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49F" w:rsidRPr="004F250D" w:rsidRDefault="004F250D" w:rsidP="004F250D">
      <w:pPr>
        <w:spacing w:line="240" w:lineRule="auto"/>
        <w:jc w:val="center"/>
        <w:rPr>
          <w:b/>
        </w:rPr>
      </w:pPr>
      <w:r w:rsidRPr="004F250D">
        <w:rPr>
          <w:b/>
        </w:rPr>
        <w:t>Z A P I S N I K</w:t>
      </w:r>
    </w:p>
    <w:p w:rsidR="004F250D" w:rsidRPr="004F250D" w:rsidRDefault="004F250D" w:rsidP="004F250D">
      <w:pPr>
        <w:spacing w:line="240" w:lineRule="auto"/>
        <w:jc w:val="center"/>
        <w:rPr>
          <w:b/>
        </w:rPr>
      </w:pPr>
      <w:r w:rsidRPr="004F250D">
        <w:rPr>
          <w:b/>
        </w:rPr>
        <w:t xml:space="preserve">2. sjednice Vijeća Gradske četvrti Podsljeme održane 3. srpnja 2025. </w:t>
      </w:r>
    </w:p>
    <w:p w:rsidR="004F250D" w:rsidRPr="004F250D" w:rsidRDefault="004F250D" w:rsidP="004F250D">
      <w:pPr>
        <w:spacing w:line="240" w:lineRule="auto"/>
        <w:jc w:val="center"/>
        <w:rPr>
          <w:b/>
        </w:rPr>
      </w:pPr>
      <w:r w:rsidRPr="004F250D">
        <w:rPr>
          <w:b/>
        </w:rPr>
        <w:t>u sjedištu Gradske četvrti Podsljeme, dvorana 7, Šestinski trg 10 s početkom u 7,30 sati</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Nazočni članovi Vijeća:</w:t>
      </w:r>
    </w:p>
    <w:p w:rsidR="004F250D" w:rsidRPr="004F250D" w:rsidRDefault="004F250D" w:rsidP="004F250D">
      <w:pPr>
        <w:spacing w:line="240" w:lineRule="auto"/>
        <w:jc w:val="both"/>
      </w:pPr>
      <w:r w:rsidRPr="004F250D">
        <w:t xml:space="preserve">Krešimir Kompesak, Nenad Cebić, Mario Jurica Kobasić, Lorena Malec Mlinarić, Anita Matković, Matija Vusić, Bojan </w:t>
      </w:r>
      <w:proofErr w:type="spellStart"/>
      <w:r w:rsidRPr="004F250D">
        <w:t>Štimec</w:t>
      </w:r>
      <w:proofErr w:type="spellEnd"/>
      <w:r w:rsidRPr="004F250D">
        <w:t>, Tihomir Milovac, Ivan Laco i Ana Križanac.</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Odsutni članovi Vijeća :</w:t>
      </w:r>
    </w:p>
    <w:p w:rsidR="004F250D" w:rsidRPr="004F250D" w:rsidRDefault="004F250D" w:rsidP="004F250D">
      <w:pPr>
        <w:spacing w:line="240" w:lineRule="auto"/>
        <w:jc w:val="both"/>
      </w:pPr>
      <w:r w:rsidRPr="004F250D">
        <w:t>Marko Đukić.</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Predsjedava gospodin Krešimir Kompesak, predsjednik Vijeća.</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 xml:space="preserve">Zapisnik vodio: </w:t>
      </w:r>
      <w:r w:rsidR="005065C2">
        <w:t>Snježana Ordanić</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Predsjednik konstatira da je nazočno 10 od ukupno 11 članova Vijeća, što znači da Vijeće može pravovaljano odlučivati, te otvara 2. sjednicu Vijeća Gradske četvrti.</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Predsjednik Vijeća daje zapisnik 1. sjednice na verifikaciju.</w:t>
      </w:r>
    </w:p>
    <w:p w:rsidR="004F250D" w:rsidRPr="004F250D" w:rsidRDefault="004F250D" w:rsidP="004F250D">
      <w:pPr>
        <w:spacing w:line="240" w:lineRule="auto"/>
        <w:jc w:val="both"/>
      </w:pPr>
      <w:r w:rsidRPr="004F250D">
        <w:t>Vijeće prihvaća tekst Zapisnika 1. sjednice Vijeća, bez izmjena (ako nema izmjena) – sa sljedećim izmjenama:</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Na prijedlog predsjednika i Vijećnika XY Vijeće jednoglasno / većinom (ako je većinom onda upisati koliko glasova ZA, koliko PROTIV i koliko SUZDRŽAN) glasova utvrđuje dopunjeni ili izmijenjeni (ovisno o situaciji)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4F250D" w:rsidRDefault="004F250D" w:rsidP="004F250D">
      <w:pPr>
        <w:spacing w:line="240" w:lineRule="auto"/>
        <w:jc w:val="center"/>
        <w:rPr>
          <w:b/>
        </w:rPr>
      </w:pPr>
      <w:r w:rsidRPr="004F250D">
        <w:rPr>
          <w:b/>
        </w:rPr>
        <w:t>DNEVNI  RED</w:t>
      </w:r>
    </w:p>
    <w:p w:rsidR="004F250D" w:rsidRPr="004F250D" w:rsidRDefault="004F250D" w:rsidP="004F250D">
      <w:pPr>
        <w:spacing w:line="240" w:lineRule="auto"/>
        <w:jc w:val="center"/>
        <w:rPr>
          <w:b/>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8463"/>
      </w:tblGrid>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1. </w:t>
            </w:r>
          </w:p>
        </w:tc>
        <w:tc>
          <w:tcPr>
            <w:tcW w:w="9070" w:type="dxa"/>
            <w:shd w:val="clear" w:color="auto" w:fill="auto"/>
          </w:tcPr>
          <w:p w:rsidR="004F250D" w:rsidRPr="004F250D" w:rsidRDefault="004F250D" w:rsidP="004F250D">
            <w:pPr>
              <w:spacing w:line="240" w:lineRule="auto"/>
              <w:jc w:val="both"/>
            </w:pPr>
            <w:r w:rsidRPr="004F250D">
              <w:t>Prisega Ane Križanac</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2. </w:t>
            </w:r>
          </w:p>
        </w:tc>
        <w:tc>
          <w:tcPr>
            <w:tcW w:w="9070" w:type="dxa"/>
            <w:shd w:val="clear" w:color="auto" w:fill="auto"/>
          </w:tcPr>
          <w:p w:rsidR="004F250D" w:rsidRPr="004F250D" w:rsidRDefault="004F250D" w:rsidP="004F250D">
            <w:pPr>
              <w:spacing w:line="240" w:lineRule="auto"/>
              <w:jc w:val="both"/>
            </w:pPr>
            <w:proofErr w:type="spellStart"/>
            <w:r w:rsidRPr="004F250D">
              <w:t>lzvješće</w:t>
            </w:r>
            <w:proofErr w:type="spellEnd"/>
            <w:r w:rsidRPr="004F250D">
              <w:t xml:space="preserve"> o izvršenju plana komunalnih aktivnosti Gr</w:t>
            </w:r>
            <w:r w:rsidR="004606FF">
              <w:t>adske četvrti Podsljeme u 2024.-</w:t>
            </w:r>
            <w:r w:rsidRPr="004F250D">
              <w:t xml:space="preserve">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3. </w:t>
            </w:r>
          </w:p>
        </w:tc>
        <w:tc>
          <w:tcPr>
            <w:tcW w:w="9070" w:type="dxa"/>
            <w:shd w:val="clear" w:color="auto" w:fill="auto"/>
          </w:tcPr>
          <w:p w:rsidR="004F250D" w:rsidRPr="004F250D" w:rsidRDefault="004F250D" w:rsidP="004F250D">
            <w:pPr>
              <w:spacing w:line="240" w:lineRule="auto"/>
              <w:jc w:val="both"/>
            </w:pPr>
            <w:r w:rsidRPr="004F250D">
              <w:t xml:space="preserve">Prijedlog zaključka o prijedlogu osoba za obavljanje povremenih poslova u objektima </w:t>
            </w:r>
          </w:p>
          <w:p w:rsidR="004F250D" w:rsidRPr="004F250D" w:rsidRDefault="004F250D" w:rsidP="004606FF">
            <w:pPr>
              <w:spacing w:line="240" w:lineRule="auto"/>
              <w:jc w:val="both"/>
            </w:pPr>
            <w:r w:rsidRPr="004F250D">
              <w:t>mjesne samouprave za raz</w:t>
            </w:r>
            <w:r w:rsidR="004606FF">
              <w:t>doblje srpanj – prosinac 2025.</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4. </w:t>
            </w:r>
          </w:p>
        </w:tc>
        <w:tc>
          <w:tcPr>
            <w:tcW w:w="9070" w:type="dxa"/>
            <w:shd w:val="clear" w:color="auto" w:fill="auto"/>
          </w:tcPr>
          <w:p w:rsidR="004F250D" w:rsidRPr="004F250D" w:rsidRDefault="004F250D" w:rsidP="004F250D">
            <w:pPr>
              <w:spacing w:line="240" w:lineRule="auto"/>
              <w:jc w:val="both"/>
            </w:pPr>
            <w:r w:rsidRPr="004F250D">
              <w:t xml:space="preserve">Zaključak o postavljanju semafora Šestinska cesta – </w:t>
            </w:r>
            <w:proofErr w:type="spellStart"/>
            <w:r w:rsidRPr="004F250D">
              <w:t>Podrebernica</w:t>
            </w:r>
            <w:proofErr w:type="spellEnd"/>
            <w:r w:rsidRPr="004F250D">
              <w:t xml:space="preserve">, upit o statusu projekta </w:t>
            </w:r>
            <w:r w:rsidR="004606FF">
              <w:t xml:space="preserve"> - </w:t>
            </w:r>
            <w:r w:rsidRPr="004F250D">
              <w:t>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5. </w:t>
            </w:r>
          </w:p>
        </w:tc>
        <w:tc>
          <w:tcPr>
            <w:tcW w:w="9070" w:type="dxa"/>
            <w:shd w:val="clear" w:color="auto" w:fill="auto"/>
          </w:tcPr>
          <w:p w:rsidR="004F250D" w:rsidRPr="004F250D" w:rsidRDefault="004F250D" w:rsidP="004F250D">
            <w:pPr>
              <w:spacing w:line="240" w:lineRule="auto"/>
              <w:jc w:val="both"/>
            </w:pPr>
            <w:r w:rsidRPr="004F250D">
              <w:t xml:space="preserve">Zaključak o proširenju ulica Mlinska, </w:t>
            </w:r>
            <w:proofErr w:type="spellStart"/>
            <w:r w:rsidRPr="004F250D">
              <w:t>Kalabarevo</w:t>
            </w:r>
            <w:proofErr w:type="spellEnd"/>
            <w:r w:rsidRPr="004F250D">
              <w:t xml:space="preserve"> Vrelo, </w:t>
            </w:r>
            <w:proofErr w:type="spellStart"/>
            <w:r w:rsidRPr="004F250D">
              <w:t>Podrebernice</w:t>
            </w:r>
            <w:proofErr w:type="spellEnd"/>
            <w:r w:rsidRPr="004F250D">
              <w:t xml:space="preserve"> prilaz OŠ Š</w:t>
            </w:r>
            <w:r w:rsidR="004606FF">
              <w:t>estine, upit o statusu projekta -</w:t>
            </w:r>
            <w:r w:rsidRPr="004F250D">
              <w:t xml:space="preserve">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6. </w:t>
            </w:r>
          </w:p>
        </w:tc>
        <w:tc>
          <w:tcPr>
            <w:tcW w:w="9070" w:type="dxa"/>
            <w:shd w:val="clear" w:color="auto" w:fill="auto"/>
          </w:tcPr>
          <w:p w:rsidR="004F250D" w:rsidRPr="004F250D" w:rsidRDefault="004F250D" w:rsidP="004F250D">
            <w:pPr>
              <w:spacing w:line="240" w:lineRule="auto"/>
              <w:jc w:val="both"/>
            </w:pPr>
            <w:r w:rsidRPr="004F250D">
              <w:t xml:space="preserve">Zaključak o izgradnji kružnog toka i produljenje autobusne linije 233 do </w:t>
            </w:r>
            <w:proofErr w:type="spellStart"/>
            <w:r w:rsidRPr="004F250D">
              <w:t>Markuševačke</w:t>
            </w:r>
            <w:proofErr w:type="spellEnd"/>
            <w:r w:rsidRPr="004F250D">
              <w:t xml:space="preserve"> </w:t>
            </w:r>
            <w:proofErr w:type="spellStart"/>
            <w:r w:rsidRPr="004F250D">
              <w:t>Trnave</w:t>
            </w:r>
            <w:proofErr w:type="spellEnd"/>
            <w:r w:rsidRPr="004F250D">
              <w:t>, upit o st</w:t>
            </w:r>
            <w:r w:rsidR="004606FF">
              <w:t>atusu projekta -</w:t>
            </w:r>
            <w:r w:rsidRPr="004F250D">
              <w:t xml:space="preserve">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7. </w:t>
            </w:r>
          </w:p>
        </w:tc>
        <w:tc>
          <w:tcPr>
            <w:tcW w:w="9070" w:type="dxa"/>
            <w:shd w:val="clear" w:color="auto" w:fill="auto"/>
          </w:tcPr>
          <w:p w:rsidR="004F250D" w:rsidRPr="004F250D" w:rsidRDefault="004F250D" w:rsidP="004F250D">
            <w:pPr>
              <w:spacing w:line="240" w:lineRule="auto"/>
              <w:jc w:val="both"/>
            </w:pPr>
            <w:r w:rsidRPr="004F250D">
              <w:t xml:space="preserve">Zaključak o izgradnji kružnog toka </w:t>
            </w:r>
            <w:proofErr w:type="spellStart"/>
            <w:r w:rsidRPr="004F250D">
              <w:t>B</w:t>
            </w:r>
            <w:r w:rsidR="004606FF">
              <w:t>liznec</w:t>
            </w:r>
            <w:proofErr w:type="spellEnd"/>
            <w:r w:rsidR="004606FF">
              <w:t>, upit o statusu projekta -</w:t>
            </w:r>
            <w:r w:rsidRPr="004F250D">
              <w:t xml:space="preserve">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8. </w:t>
            </w:r>
          </w:p>
        </w:tc>
        <w:tc>
          <w:tcPr>
            <w:tcW w:w="9070" w:type="dxa"/>
            <w:shd w:val="clear" w:color="auto" w:fill="auto"/>
          </w:tcPr>
          <w:p w:rsidR="004F250D" w:rsidRPr="004F250D" w:rsidRDefault="004F250D" w:rsidP="004F250D">
            <w:pPr>
              <w:spacing w:line="240" w:lineRule="auto"/>
              <w:jc w:val="both"/>
            </w:pPr>
            <w:r w:rsidRPr="004F250D">
              <w:t xml:space="preserve">Zaključak o proširenju ulice </w:t>
            </w:r>
            <w:r w:rsidR="004606FF">
              <w:t>Dedići, upit o statusu projekta -</w:t>
            </w:r>
            <w:r w:rsidRPr="004F250D">
              <w:t xml:space="preserve">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9. </w:t>
            </w:r>
          </w:p>
        </w:tc>
        <w:tc>
          <w:tcPr>
            <w:tcW w:w="9070" w:type="dxa"/>
            <w:shd w:val="clear" w:color="auto" w:fill="auto"/>
          </w:tcPr>
          <w:p w:rsidR="004F250D" w:rsidRPr="004F250D" w:rsidRDefault="004F250D" w:rsidP="004F250D">
            <w:pPr>
              <w:spacing w:line="240" w:lineRule="auto"/>
              <w:jc w:val="both"/>
            </w:pPr>
            <w:r w:rsidRPr="004F250D">
              <w:t xml:space="preserve">Zaključak o izgradnji kanalizacijske mreže </w:t>
            </w:r>
            <w:proofErr w:type="spellStart"/>
            <w:r w:rsidRPr="004F250D">
              <w:t>Motiki</w:t>
            </w:r>
            <w:proofErr w:type="spellEnd"/>
            <w:r w:rsidRPr="004F250D">
              <w:t xml:space="preserve">, </w:t>
            </w:r>
            <w:proofErr w:type="spellStart"/>
            <w:r w:rsidRPr="004F250D">
              <w:t>Šušnjevec</w:t>
            </w:r>
            <w:proofErr w:type="spellEnd"/>
            <w:r w:rsidRPr="004F250D">
              <w:t xml:space="preserve"> i </w:t>
            </w:r>
            <w:proofErr w:type="spellStart"/>
            <w:r w:rsidRPr="004F250D">
              <w:t>O</w:t>
            </w:r>
            <w:r w:rsidR="004606FF">
              <w:t>puhači</w:t>
            </w:r>
            <w:proofErr w:type="spellEnd"/>
            <w:r w:rsidR="004606FF">
              <w:t>, upit o statusu projekta -</w:t>
            </w:r>
            <w:r w:rsidRPr="004F250D">
              <w:t xml:space="preserve">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10. </w:t>
            </w:r>
          </w:p>
        </w:tc>
        <w:tc>
          <w:tcPr>
            <w:tcW w:w="9070" w:type="dxa"/>
            <w:shd w:val="clear" w:color="auto" w:fill="auto"/>
          </w:tcPr>
          <w:p w:rsidR="004F250D" w:rsidRPr="004F250D" w:rsidRDefault="004F250D" w:rsidP="004F250D">
            <w:pPr>
              <w:spacing w:line="240" w:lineRule="auto"/>
              <w:jc w:val="both"/>
            </w:pPr>
            <w:r w:rsidRPr="004F250D">
              <w:t xml:space="preserve">Zaključak o izgradnji nogostupa u ulici Prilaz Kraljičinom </w:t>
            </w:r>
            <w:r w:rsidR="004606FF">
              <w:t>zdencu, upit o statusu projekta -</w:t>
            </w:r>
            <w:r w:rsidRPr="004F250D">
              <w:t xml:space="preserve">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11. </w:t>
            </w:r>
          </w:p>
        </w:tc>
        <w:tc>
          <w:tcPr>
            <w:tcW w:w="9070" w:type="dxa"/>
            <w:shd w:val="clear" w:color="auto" w:fill="auto"/>
          </w:tcPr>
          <w:p w:rsidR="004F250D" w:rsidRPr="004F250D" w:rsidRDefault="004F250D" w:rsidP="004F250D">
            <w:pPr>
              <w:spacing w:line="240" w:lineRule="auto"/>
              <w:jc w:val="both"/>
            </w:pPr>
            <w:r w:rsidRPr="004F250D">
              <w:t>Zaključak o sanaci</w:t>
            </w:r>
            <w:r w:rsidR="004606FF">
              <w:t xml:space="preserve">ji invalidske staze na </w:t>
            </w:r>
            <w:proofErr w:type="spellStart"/>
            <w:r w:rsidR="004606FF">
              <w:t>Bliznecu</w:t>
            </w:r>
            <w:proofErr w:type="spellEnd"/>
            <w:r w:rsidR="004606FF">
              <w:t xml:space="preserve"> -</w:t>
            </w:r>
            <w:r w:rsidRPr="004F250D">
              <w:t xml:space="preserve">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lastRenderedPageBreak/>
              <w:t xml:space="preserve">12. </w:t>
            </w:r>
          </w:p>
        </w:tc>
        <w:tc>
          <w:tcPr>
            <w:tcW w:w="9070" w:type="dxa"/>
            <w:shd w:val="clear" w:color="auto" w:fill="auto"/>
          </w:tcPr>
          <w:p w:rsidR="004F250D" w:rsidRPr="004F250D" w:rsidRDefault="004F250D" w:rsidP="004F250D">
            <w:pPr>
              <w:spacing w:line="240" w:lineRule="auto"/>
              <w:jc w:val="both"/>
            </w:pPr>
            <w:r w:rsidRPr="004F250D">
              <w:t>Zaključak o naplati parkiranja na području Gradske četvrti Podsljeme,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13. </w:t>
            </w:r>
          </w:p>
        </w:tc>
        <w:tc>
          <w:tcPr>
            <w:tcW w:w="9070" w:type="dxa"/>
            <w:shd w:val="clear" w:color="auto" w:fill="auto"/>
          </w:tcPr>
          <w:p w:rsidR="004F250D" w:rsidRPr="004F250D" w:rsidRDefault="004F250D" w:rsidP="004F250D">
            <w:pPr>
              <w:spacing w:line="240" w:lineRule="auto"/>
              <w:jc w:val="both"/>
            </w:pPr>
            <w:r w:rsidRPr="004F250D">
              <w:t>Zaključak o postavljanju stupića, Mlinovi (</w:t>
            </w:r>
            <w:proofErr w:type="spellStart"/>
            <w:r w:rsidRPr="004F250D">
              <w:t>Igomat</w:t>
            </w:r>
            <w:proofErr w:type="spellEnd"/>
            <w:r w:rsidRPr="004F250D">
              <w:t>),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14. </w:t>
            </w:r>
          </w:p>
        </w:tc>
        <w:tc>
          <w:tcPr>
            <w:tcW w:w="9070" w:type="dxa"/>
            <w:shd w:val="clear" w:color="auto" w:fill="auto"/>
          </w:tcPr>
          <w:p w:rsidR="004F250D" w:rsidRPr="004F250D" w:rsidRDefault="004F250D" w:rsidP="004F250D">
            <w:pPr>
              <w:spacing w:line="240" w:lineRule="auto"/>
              <w:jc w:val="both"/>
            </w:pPr>
            <w:r w:rsidRPr="004F250D">
              <w:t>Zaključak o izradi projektne dokumentacije za proširenje Ulice Šestinski prilaz – Šestinski vijenac, upit o statusu projekta,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15. </w:t>
            </w:r>
          </w:p>
        </w:tc>
        <w:tc>
          <w:tcPr>
            <w:tcW w:w="9070" w:type="dxa"/>
            <w:shd w:val="clear" w:color="auto" w:fill="auto"/>
          </w:tcPr>
          <w:p w:rsidR="004F250D" w:rsidRPr="004F250D" w:rsidRDefault="004F250D" w:rsidP="004F250D">
            <w:pPr>
              <w:spacing w:line="240" w:lineRule="auto"/>
              <w:jc w:val="both"/>
            </w:pPr>
            <w:r w:rsidRPr="004F250D">
              <w:t>Zaključak o imenovanju zelene površine (parka) na k.č. 1706, 1707 i 1708 k.o. Šestine u Park dr Hrvoja Stipića,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16. </w:t>
            </w:r>
          </w:p>
        </w:tc>
        <w:tc>
          <w:tcPr>
            <w:tcW w:w="9070" w:type="dxa"/>
            <w:shd w:val="clear" w:color="auto" w:fill="auto"/>
          </w:tcPr>
          <w:p w:rsidR="004F250D" w:rsidRPr="004F250D" w:rsidRDefault="004F250D" w:rsidP="004F250D">
            <w:pPr>
              <w:spacing w:line="240" w:lineRule="auto"/>
              <w:jc w:val="both"/>
            </w:pPr>
            <w:r w:rsidRPr="004F250D">
              <w:t>Zaključak o izgradnji spomenika Hrvatskim braniteljima u Mlinovima,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17. </w:t>
            </w:r>
          </w:p>
        </w:tc>
        <w:tc>
          <w:tcPr>
            <w:tcW w:w="9070" w:type="dxa"/>
            <w:shd w:val="clear" w:color="auto" w:fill="auto"/>
          </w:tcPr>
          <w:p w:rsidR="004F250D" w:rsidRPr="004F250D" w:rsidRDefault="004F250D" w:rsidP="004F250D">
            <w:pPr>
              <w:spacing w:line="240" w:lineRule="auto"/>
              <w:jc w:val="both"/>
            </w:pPr>
            <w:r w:rsidRPr="004F250D">
              <w:t xml:space="preserve">Zaključak o izgradnji parkirališta na okretištu </w:t>
            </w:r>
            <w:proofErr w:type="spellStart"/>
            <w:r w:rsidRPr="004F250D">
              <w:t>Mihaljevec</w:t>
            </w:r>
            <w:proofErr w:type="spellEnd"/>
            <w:r w:rsidRPr="004F250D">
              <w:t>,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18. </w:t>
            </w:r>
          </w:p>
        </w:tc>
        <w:tc>
          <w:tcPr>
            <w:tcW w:w="9070" w:type="dxa"/>
            <w:shd w:val="clear" w:color="auto" w:fill="auto"/>
          </w:tcPr>
          <w:p w:rsidR="004F250D" w:rsidRPr="004F250D" w:rsidRDefault="004F250D" w:rsidP="004F250D">
            <w:pPr>
              <w:spacing w:line="240" w:lineRule="auto"/>
              <w:jc w:val="both"/>
            </w:pPr>
            <w:r w:rsidRPr="004F250D">
              <w:t>Zaključak o nadzoru prometnih redara na području Gradske četvrti Podsljeme,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19. </w:t>
            </w:r>
          </w:p>
        </w:tc>
        <w:tc>
          <w:tcPr>
            <w:tcW w:w="9070" w:type="dxa"/>
            <w:shd w:val="clear" w:color="auto" w:fill="auto"/>
          </w:tcPr>
          <w:p w:rsidR="004F250D" w:rsidRPr="004F250D" w:rsidRDefault="004F250D" w:rsidP="004F250D">
            <w:pPr>
              <w:spacing w:line="240" w:lineRule="auto"/>
              <w:jc w:val="both"/>
            </w:pPr>
            <w:r w:rsidRPr="004F250D">
              <w:t xml:space="preserve">Zaključak o postavljanju pješačkog semafora u ulici </w:t>
            </w:r>
            <w:proofErr w:type="spellStart"/>
            <w:r w:rsidRPr="004F250D">
              <w:t>Bačun</w:t>
            </w:r>
            <w:proofErr w:type="spellEnd"/>
            <w:r w:rsidRPr="004F250D">
              <w:t xml:space="preserve"> kod kbr. 22,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20. </w:t>
            </w:r>
          </w:p>
        </w:tc>
        <w:tc>
          <w:tcPr>
            <w:tcW w:w="9070" w:type="dxa"/>
            <w:shd w:val="clear" w:color="auto" w:fill="auto"/>
          </w:tcPr>
          <w:p w:rsidR="004F250D" w:rsidRPr="004F250D" w:rsidRDefault="004F250D" w:rsidP="004F250D">
            <w:pPr>
              <w:spacing w:line="240" w:lineRule="auto"/>
              <w:jc w:val="both"/>
            </w:pPr>
            <w:r w:rsidRPr="004F250D">
              <w:t>Zaključak o izgradnji parkirališta u ulici Prilaz Kraljičinom zdencu, kod reciklažnog dvorišta,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21. </w:t>
            </w:r>
          </w:p>
        </w:tc>
        <w:tc>
          <w:tcPr>
            <w:tcW w:w="9070" w:type="dxa"/>
            <w:shd w:val="clear" w:color="auto" w:fill="auto"/>
          </w:tcPr>
          <w:p w:rsidR="004F250D" w:rsidRPr="004F250D" w:rsidRDefault="004F250D" w:rsidP="004F250D">
            <w:pPr>
              <w:spacing w:line="240" w:lineRule="auto"/>
              <w:jc w:val="both"/>
            </w:pPr>
            <w:r w:rsidRPr="004F250D">
              <w:t xml:space="preserve">Zaključak o postavljanju prometnog znaka za jednosmjernu regulaciju prometa, Gračanski </w:t>
            </w:r>
            <w:proofErr w:type="spellStart"/>
            <w:r w:rsidRPr="004F250D">
              <w:t>Mihaljevac</w:t>
            </w:r>
            <w:proofErr w:type="spellEnd"/>
            <w:r w:rsidRPr="004F250D">
              <w:t>,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22. </w:t>
            </w:r>
          </w:p>
        </w:tc>
        <w:tc>
          <w:tcPr>
            <w:tcW w:w="9070" w:type="dxa"/>
            <w:shd w:val="clear" w:color="auto" w:fill="auto"/>
          </w:tcPr>
          <w:p w:rsidR="004F250D" w:rsidRPr="004F250D" w:rsidRDefault="004F250D" w:rsidP="004F250D">
            <w:pPr>
              <w:spacing w:line="240" w:lineRule="auto"/>
              <w:jc w:val="both"/>
            </w:pPr>
            <w:r w:rsidRPr="004F250D">
              <w:t>Zaključak o novom prometnom rješenju u dijelu ulice Kamenarski breg,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23. </w:t>
            </w:r>
          </w:p>
        </w:tc>
        <w:tc>
          <w:tcPr>
            <w:tcW w:w="9070" w:type="dxa"/>
            <w:shd w:val="clear" w:color="auto" w:fill="auto"/>
          </w:tcPr>
          <w:p w:rsidR="004F250D" w:rsidRPr="004F250D" w:rsidRDefault="004F250D" w:rsidP="004F250D">
            <w:pPr>
              <w:spacing w:line="240" w:lineRule="auto"/>
              <w:jc w:val="both"/>
            </w:pPr>
            <w:r w:rsidRPr="004F250D">
              <w:t>Zaključak o dogradnji javne rasvjete u ulici Šestinski put,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24. </w:t>
            </w:r>
          </w:p>
        </w:tc>
        <w:tc>
          <w:tcPr>
            <w:tcW w:w="9070" w:type="dxa"/>
            <w:shd w:val="clear" w:color="auto" w:fill="auto"/>
          </w:tcPr>
          <w:p w:rsidR="004F250D" w:rsidRPr="004F250D" w:rsidRDefault="004F250D" w:rsidP="004F250D">
            <w:pPr>
              <w:spacing w:line="240" w:lineRule="auto"/>
              <w:jc w:val="both"/>
            </w:pPr>
            <w:r w:rsidRPr="004F250D">
              <w:t>Zaključak o sanaciji odrona u ulici Šestinski vrh,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25. </w:t>
            </w:r>
          </w:p>
        </w:tc>
        <w:tc>
          <w:tcPr>
            <w:tcW w:w="9070" w:type="dxa"/>
            <w:shd w:val="clear" w:color="auto" w:fill="auto"/>
          </w:tcPr>
          <w:p w:rsidR="004F250D" w:rsidRPr="004F250D" w:rsidRDefault="004F250D" w:rsidP="004F250D">
            <w:pPr>
              <w:spacing w:line="240" w:lineRule="auto"/>
              <w:jc w:val="both"/>
            </w:pPr>
            <w:r w:rsidRPr="004F250D">
              <w:t xml:space="preserve">Zaključak o postavljanju uspornika u ulicama Dedići kod kbr. 49 i 65 te </w:t>
            </w:r>
            <w:proofErr w:type="spellStart"/>
            <w:r w:rsidRPr="004F250D">
              <w:t>Bačun</w:t>
            </w:r>
            <w:proofErr w:type="spellEnd"/>
            <w:r w:rsidRPr="004F250D">
              <w:t>, kod POŠ Markuševec,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26. </w:t>
            </w:r>
          </w:p>
        </w:tc>
        <w:tc>
          <w:tcPr>
            <w:tcW w:w="9070" w:type="dxa"/>
            <w:shd w:val="clear" w:color="auto" w:fill="auto"/>
          </w:tcPr>
          <w:p w:rsidR="004F250D" w:rsidRPr="004F250D" w:rsidRDefault="004F250D" w:rsidP="004F250D">
            <w:pPr>
              <w:spacing w:line="240" w:lineRule="auto"/>
              <w:jc w:val="both"/>
            </w:pPr>
            <w:r w:rsidRPr="004F250D">
              <w:t>Zaključak o izvođenju vodoopskrbnog priključka u ulici Markuševec 163,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27. </w:t>
            </w:r>
          </w:p>
        </w:tc>
        <w:tc>
          <w:tcPr>
            <w:tcW w:w="9070" w:type="dxa"/>
            <w:shd w:val="clear" w:color="auto" w:fill="auto"/>
          </w:tcPr>
          <w:p w:rsidR="004F250D" w:rsidRPr="004F250D" w:rsidRDefault="004F250D" w:rsidP="004F250D">
            <w:pPr>
              <w:spacing w:line="240" w:lineRule="auto"/>
              <w:jc w:val="both"/>
            </w:pPr>
            <w:r w:rsidRPr="004F250D">
              <w:t>Zaključak o postavljanju znaka zabrana za pse na sva dječja igrališta na području Gradske četvrti Podsljeme,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28. </w:t>
            </w:r>
          </w:p>
        </w:tc>
        <w:tc>
          <w:tcPr>
            <w:tcW w:w="9070" w:type="dxa"/>
            <w:shd w:val="clear" w:color="auto" w:fill="auto"/>
          </w:tcPr>
          <w:p w:rsidR="004F250D" w:rsidRPr="004F250D" w:rsidRDefault="004F250D" w:rsidP="004F250D">
            <w:pPr>
              <w:spacing w:line="240" w:lineRule="auto"/>
              <w:jc w:val="both"/>
            </w:pPr>
            <w:r w:rsidRPr="004F250D">
              <w:t>Zaključak o prenamjeni POŠ Markuševec (</w:t>
            </w:r>
            <w:proofErr w:type="spellStart"/>
            <w:r w:rsidRPr="004F250D">
              <w:t>Bačun</w:t>
            </w:r>
            <w:proofErr w:type="spellEnd"/>
            <w:r w:rsidRPr="004F250D">
              <w:t xml:space="preserve">,) </w:t>
            </w:r>
            <w:proofErr w:type="spellStart"/>
            <w:r w:rsidRPr="004F250D">
              <w:t>Markuševečka</w:t>
            </w:r>
            <w:proofErr w:type="spellEnd"/>
            <w:r w:rsidRPr="004F250D">
              <w:t xml:space="preserve"> cesta 38 u dječji vrtić, jasličku grupu,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29. </w:t>
            </w:r>
          </w:p>
        </w:tc>
        <w:tc>
          <w:tcPr>
            <w:tcW w:w="9070" w:type="dxa"/>
            <w:shd w:val="clear" w:color="auto" w:fill="auto"/>
          </w:tcPr>
          <w:p w:rsidR="004F250D" w:rsidRPr="004F250D" w:rsidRDefault="004F250D" w:rsidP="004F250D">
            <w:pPr>
              <w:spacing w:line="240" w:lineRule="auto"/>
              <w:jc w:val="both"/>
            </w:pPr>
            <w:r w:rsidRPr="004F250D">
              <w:t>Zaključak o upitu za dostavu projektnog zadatka za izradu projektne dokumentacije za uređivanje vanjske fasade i unutarnjih zidova u OŠ Šestine,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30. </w:t>
            </w:r>
          </w:p>
        </w:tc>
        <w:tc>
          <w:tcPr>
            <w:tcW w:w="9070" w:type="dxa"/>
            <w:shd w:val="clear" w:color="auto" w:fill="auto"/>
          </w:tcPr>
          <w:p w:rsidR="004F250D" w:rsidRPr="004F250D" w:rsidRDefault="004F250D" w:rsidP="004F250D">
            <w:pPr>
              <w:spacing w:line="240" w:lineRule="auto"/>
              <w:jc w:val="both"/>
            </w:pPr>
            <w:r w:rsidRPr="004F250D">
              <w:t xml:space="preserve">Zaključak o uvođenju autobusne linije Šestinski dol – Dedići – Šestine i autobusne linije Trg Sv. Šimuna - </w:t>
            </w:r>
            <w:proofErr w:type="spellStart"/>
            <w:r w:rsidRPr="004F250D">
              <w:t>Deščevec</w:t>
            </w:r>
            <w:proofErr w:type="spellEnd"/>
            <w:r w:rsidRPr="004F250D">
              <w:t>,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31. </w:t>
            </w:r>
          </w:p>
        </w:tc>
        <w:tc>
          <w:tcPr>
            <w:tcW w:w="9070" w:type="dxa"/>
            <w:shd w:val="clear" w:color="auto" w:fill="auto"/>
          </w:tcPr>
          <w:p w:rsidR="004F250D" w:rsidRPr="004F250D" w:rsidRDefault="004F250D" w:rsidP="004F250D">
            <w:pPr>
              <w:spacing w:line="240" w:lineRule="auto"/>
              <w:jc w:val="both"/>
            </w:pPr>
            <w:r w:rsidRPr="004F250D">
              <w:t xml:space="preserve">Zaključak o postavljanju uspornika u ulici </w:t>
            </w:r>
            <w:proofErr w:type="spellStart"/>
            <w:r w:rsidRPr="004F250D">
              <w:t>Deščevec</w:t>
            </w:r>
            <w:proofErr w:type="spellEnd"/>
            <w:r w:rsidRPr="004F250D">
              <w:t xml:space="preserve"> kod kbr. 6 i 20 ,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32. </w:t>
            </w:r>
          </w:p>
        </w:tc>
        <w:tc>
          <w:tcPr>
            <w:tcW w:w="9070" w:type="dxa"/>
            <w:shd w:val="clear" w:color="auto" w:fill="auto"/>
          </w:tcPr>
          <w:p w:rsidR="004F250D" w:rsidRPr="004F250D" w:rsidRDefault="004F250D" w:rsidP="004F250D">
            <w:pPr>
              <w:spacing w:line="240" w:lineRule="auto"/>
              <w:jc w:val="both"/>
            </w:pPr>
            <w:r w:rsidRPr="004F250D">
              <w:t>Zaključak o postavljanju većeg prometnog ogledala na lokaciji Šestinska cesta – Šestinski prilaz i lokaciji Ulica Vida Ročića-Vidovići,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33. </w:t>
            </w:r>
          </w:p>
        </w:tc>
        <w:tc>
          <w:tcPr>
            <w:tcW w:w="9070" w:type="dxa"/>
            <w:shd w:val="clear" w:color="auto" w:fill="auto"/>
          </w:tcPr>
          <w:p w:rsidR="004F250D" w:rsidRPr="004F250D" w:rsidRDefault="004F250D" w:rsidP="004F250D">
            <w:pPr>
              <w:spacing w:line="240" w:lineRule="auto"/>
              <w:jc w:val="both"/>
            </w:pPr>
            <w:r w:rsidRPr="004F250D">
              <w:t xml:space="preserve">Zaključak o postavljanju slivnika (linijske rešetke) u ulici </w:t>
            </w:r>
            <w:proofErr w:type="spellStart"/>
            <w:r w:rsidRPr="004F250D">
              <w:t>Deščevec</w:t>
            </w:r>
            <w:proofErr w:type="spellEnd"/>
            <w:r w:rsidRPr="004F250D">
              <w:t xml:space="preserve"> kod kbr. 10, donošenje zaključka</w:t>
            </w:r>
          </w:p>
        </w:tc>
      </w:tr>
      <w:tr w:rsidR="004F250D" w:rsidRPr="004F250D" w:rsidTr="004F250D">
        <w:tc>
          <w:tcPr>
            <w:tcW w:w="567" w:type="dxa"/>
            <w:shd w:val="clear" w:color="auto" w:fill="auto"/>
          </w:tcPr>
          <w:p w:rsidR="004F250D" w:rsidRPr="004F250D" w:rsidRDefault="004F250D" w:rsidP="004F250D">
            <w:pPr>
              <w:spacing w:line="240" w:lineRule="auto"/>
              <w:jc w:val="both"/>
            </w:pPr>
            <w:r w:rsidRPr="004F250D">
              <w:t xml:space="preserve">34. </w:t>
            </w:r>
          </w:p>
        </w:tc>
        <w:tc>
          <w:tcPr>
            <w:tcW w:w="9070" w:type="dxa"/>
            <w:shd w:val="clear" w:color="auto" w:fill="auto"/>
          </w:tcPr>
          <w:p w:rsidR="004F250D" w:rsidRPr="004F250D" w:rsidRDefault="004F250D" w:rsidP="004F250D">
            <w:pPr>
              <w:spacing w:line="240" w:lineRule="auto"/>
              <w:jc w:val="both"/>
            </w:pPr>
            <w:r w:rsidRPr="004F250D">
              <w:t>Pitanja, prijedlozi i obavijesti</w:t>
            </w:r>
            <w:r w:rsidR="009A5D65">
              <w:t>.</w:t>
            </w:r>
          </w:p>
        </w:tc>
      </w:tr>
      <w:tr w:rsidR="004F250D" w:rsidRPr="004F250D" w:rsidTr="004F250D">
        <w:tc>
          <w:tcPr>
            <w:tcW w:w="567" w:type="dxa"/>
            <w:shd w:val="clear" w:color="auto" w:fill="auto"/>
          </w:tcPr>
          <w:p w:rsidR="004F250D" w:rsidRPr="004F250D" w:rsidRDefault="004F250D" w:rsidP="004F250D">
            <w:pPr>
              <w:spacing w:line="240" w:lineRule="auto"/>
              <w:jc w:val="both"/>
            </w:pPr>
          </w:p>
        </w:tc>
        <w:tc>
          <w:tcPr>
            <w:tcW w:w="9070" w:type="dxa"/>
            <w:shd w:val="clear" w:color="auto" w:fill="auto"/>
          </w:tcPr>
          <w:p w:rsidR="004F250D" w:rsidRPr="004F250D" w:rsidRDefault="004F250D" w:rsidP="004F250D">
            <w:pPr>
              <w:spacing w:line="240" w:lineRule="auto"/>
              <w:jc w:val="both"/>
            </w:pPr>
          </w:p>
        </w:tc>
      </w:tr>
      <w:tr w:rsidR="004F250D" w:rsidRPr="004F250D" w:rsidTr="004F250D">
        <w:tc>
          <w:tcPr>
            <w:tcW w:w="567" w:type="dxa"/>
            <w:shd w:val="clear" w:color="auto" w:fill="auto"/>
          </w:tcPr>
          <w:p w:rsidR="004F250D" w:rsidRPr="004F250D" w:rsidRDefault="004F250D" w:rsidP="004F250D">
            <w:pPr>
              <w:spacing w:line="240" w:lineRule="auto"/>
              <w:jc w:val="both"/>
            </w:pPr>
          </w:p>
        </w:tc>
        <w:tc>
          <w:tcPr>
            <w:tcW w:w="9070" w:type="dxa"/>
            <w:shd w:val="clear" w:color="auto" w:fill="auto"/>
          </w:tcPr>
          <w:p w:rsidR="004F250D" w:rsidRDefault="004F250D" w:rsidP="004F250D">
            <w:pPr>
              <w:spacing w:line="240" w:lineRule="auto"/>
              <w:jc w:val="both"/>
            </w:pPr>
          </w:p>
          <w:p w:rsidR="005065C2" w:rsidRDefault="005065C2" w:rsidP="004F250D">
            <w:pPr>
              <w:spacing w:line="240" w:lineRule="auto"/>
              <w:jc w:val="both"/>
            </w:pPr>
          </w:p>
          <w:p w:rsidR="005065C2" w:rsidRDefault="005065C2" w:rsidP="004F250D">
            <w:pPr>
              <w:spacing w:line="240" w:lineRule="auto"/>
              <w:jc w:val="both"/>
            </w:pPr>
          </w:p>
          <w:p w:rsidR="005065C2" w:rsidRDefault="005065C2" w:rsidP="004F250D">
            <w:pPr>
              <w:spacing w:line="240" w:lineRule="auto"/>
              <w:jc w:val="both"/>
            </w:pPr>
          </w:p>
          <w:p w:rsidR="005065C2" w:rsidRDefault="005065C2" w:rsidP="004F250D">
            <w:pPr>
              <w:spacing w:line="240" w:lineRule="auto"/>
              <w:jc w:val="both"/>
            </w:pPr>
          </w:p>
          <w:p w:rsidR="005065C2" w:rsidRDefault="005065C2" w:rsidP="004F250D">
            <w:pPr>
              <w:spacing w:line="240" w:lineRule="auto"/>
              <w:jc w:val="both"/>
            </w:pPr>
          </w:p>
          <w:p w:rsidR="005065C2" w:rsidRDefault="005065C2" w:rsidP="004F250D">
            <w:pPr>
              <w:spacing w:line="240" w:lineRule="auto"/>
              <w:jc w:val="both"/>
            </w:pPr>
          </w:p>
          <w:p w:rsidR="005065C2" w:rsidRPr="004F250D" w:rsidRDefault="005065C2" w:rsidP="004F250D">
            <w:pPr>
              <w:spacing w:line="240" w:lineRule="auto"/>
              <w:jc w:val="both"/>
            </w:pPr>
          </w:p>
        </w:tc>
      </w:tr>
    </w:tbl>
    <w:p w:rsidR="004F250D" w:rsidRPr="004F250D" w:rsidRDefault="004F250D" w:rsidP="004F250D">
      <w:pPr>
        <w:spacing w:line="240" w:lineRule="auto"/>
        <w:jc w:val="both"/>
        <w:rPr>
          <w:b/>
        </w:rPr>
      </w:pPr>
      <w:r w:rsidRPr="004F250D">
        <w:rPr>
          <w:b/>
        </w:rPr>
        <w:lastRenderedPageBreak/>
        <w:t>Ad1. Prisega Ane Križanac</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 (ili se navodi ime i prezime Vijećnika kojem predsjednik dozvoli da izloži obrazloženje točke dnevnog reda).</w:t>
      </w:r>
    </w:p>
    <w:p w:rsidR="004F250D" w:rsidRPr="004F250D" w:rsidRDefault="004F250D" w:rsidP="004F250D">
      <w:pPr>
        <w:spacing w:line="240" w:lineRule="auto"/>
        <w:jc w:val="both"/>
      </w:pPr>
    </w:p>
    <w:p w:rsidR="005065C2" w:rsidRDefault="005065C2" w:rsidP="004F250D">
      <w:pPr>
        <w:spacing w:line="240" w:lineRule="auto"/>
        <w:jc w:val="center"/>
        <w:rPr>
          <w:b/>
        </w:rPr>
      </w:pPr>
    </w:p>
    <w:p w:rsidR="004F250D" w:rsidRPr="005065C2" w:rsidRDefault="004F250D" w:rsidP="004F250D">
      <w:pPr>
        <w:spacing w:line="240" w:lineRule="auto"/>
        <w:jc w:val="center"/>
        <w:rPr>
          <w:b/>
        </w:rPr>
      </w:pPr>
      <w:r w:rsidRPr="005065C2">
        <w:rPr>
          <w:b/>
        </w:rPr>
        <w:t>Prisega Ane Križanac</w:t>
      </w:r>
    </w:p>
    <w:p w:rsidR="004F250D" w:rsidRPr="004F250D" w:rsidRDefault="004F250D" w:rsidP="004F250D">
      <w:pPr>
        <w:spacing w:line="240" w:lineRule="auto"/>
        <w:jc w:val="center"/>
      </w:pPr>
    </w:p>
    <w:p w:rsidR="004F250D" w:rsidRDefault="004F250D" w:rsidP="004F250D">
      <w:pPr>
        <w:spacing w:line="240" w:lineRule="auto"/>
        <w:jc w:val="both"/>
      </w:pPr>
    </w:p>
    <w:p w:rsidR="005065C2" w:rsidRPr="004F250D" w:rsidRDefault="005065C2" w:rsidP="004F250D">
      <w:pPr>
        <w:spacing w:line="240" w:lineRule="auto"/>
        <w:jc w:val="both"/>
      </w:pPr>
    </w:p>
    <w:p w:rsidR="004F250D" w:rsidRPr="004F250D" w:rsidRDefault="004F250D" w:rsidP="004F250D">
      <w:pPr>
        <w:spacing w:line="240" w:lineRule="auto"/>
        <w:jc w:val="both"/>
        <w:rPr>
          <w:b/>
        </w:rPr>
      </w:pPr>
      <w:r w:rsidRPr="004F250D">
        <w:rPr>
          <w:b/>
        </w:rPr>
        <w:t xml:space="preserve">Ad2. </w:t>
      </w:r>
      <w:proofErr w:type="spellStart"/>
      <w:r w:rsidRPr="004F250D">
        <w:rPr>
          <w:b/>
        </w:rPr>
        <w:t>lzvješće</w:t>
      </w:r>
      <w:proofErr w:type="spellEnd"/>
      <w:r w:rsidRPr="004F250D">
        <w:rPr>
          <w:b/>
        </w:rPr>
        <w:t xml:space="preserve"> o izvršenju plana komunalnih aktivnosti Gradske četvrti Podslj</w:t>
      </w:r>
      <w:r w:rsidR="005065C2">
        <w:rPr>
          <w:b/>
        </w:rPr>
        <w:t>eme u 2024., donošenje Izvješća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5065C2">
        <w:t>.</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250B45" w:rsidRDefault="00250B45" w:rsidP="004F250D">
      <w:pPr>
        <w:spacing w:line="240" w:lineRule="auto"/>
        <w:jc w:val="both"/>
        <w:rPr>
          <w:rFonts w:asciiTheme="minorHAnsi" w:hAnsiTheme="minorHAnsi" w:cstheme="minorBidi"/>
          <w:sz w:val="22"/>
        </w:rPr>
      </w:pPr>
      <w:r>
        <w:fldChar w:fldCharType="begin"/>
      </w:r>
      <w:r>
        <w:instrText xml:space="preserve"> LINK </w:instrText>
      </w:r>
      <w:r w:rsidR="004606FF">
        <w:instrText xml:space="preserve">Excel.Sheet.12 "\\\\win.zagreb.hr\\file\\Grupni04\\MJES\\04 CENTAR\\Podsljeme\\NOVI SAZIV PODSLJEME 2025-2029\\VGČ Podsljeme\\2. sjednica,3.7.2025\\Z\\Z5 Izvješće o izvršenju PKA 2024,3.7.2025..xlsx" PKA!R3C1:R186C8 </w:instrText>
      </w:r>
      <w:r>
        <w:instrText xml:space="preserve">\a \f 4 \h </w:instrText>
      </w:r>
      <w:r>
        <w:fldChar w:fldCharType="separate"/>
      </w:r>
    </w:p>
    <w:tbl>
      <w:tblPr>
        <w:tblW w:w="9120" w:type="dxa"/>
        <w:tblLook w:val="04A0" w:firstRow="1" w:lastRow="0" w:firstColumn="1" w:lastColumn="0" w:noHBand="0" w:noVBand="1"/>
      </w:tblPr>
      <w:tblGrid>
        <w:gridCol w:w="828"/>
        <w:gridCol w:w="1600"/>
        <w:gridCol w:w="1194"/>
        <w:gridCol w:w="602"/>
        <w:gridCol w:w="1372"/>
        <w:gridCol w:w="1561"/>
        <w:gridCol w:w="1561"/>
        <w:gridCol w:w="1516"/>
      </w:tblGrid>
      <w:tr w:rsidR="00250B45" w:rsidRPr="00250B45" w:rsidTr="00250B45">
        <w:trPr>
          <w:trHeight w:val="735"/>
        </w:trPr>
        <w:tc>
          <w:tcPr>
            <w:tcW w:w="9120" w:type="dxa"/>
            <w:gridSpan w:val="8"/>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center"/>
              <w:rPr>
                <w:rFonts w:eastAsia="Times New Roman"/>
                <w:b/>
                <w:bCs/>
                <w:sz w:val="20"/>
                <w:szCs w:val="20"/>
                <w:lang w:eastAsia="hr-HR"/>
              </w:rPr>
            </w:pPr>
            <w:r w:rsidRPr="00250B45">
              <w:rPr>
                <w:rFonts w:eastAsia="Times New Roman"/>
                <w:b/>
                <w:bCs/>
                <w:sz w:val="20"/>
                <w:szCs w:val="20"/>
                <w:lang w:eastAsia="hr-HR"/>
              </w:rPr>
              <w:t>Izvješće o izvršenju Plana komunalnih aktivnosti</w:t>
            </w:r>
            <w:r w:rsidRPr="00250B45">
              <w:rPr>
                <w:rFonts w:eastAsia="Times New Roman"/>
                <w:b/>
                <w:bCs/>
                <w:sz w:val="20"/>
                <w:szCs w:val="20"/>
                <w:lang w:eastAsia="hr-HR"/>
              </w:rPr>
              <w:br/>
              <w:t>Gradske četvrti Podsljeme u 2024.</w:t>
            </w:r>
          </w:p>
        </w:tc>
      </w:tr>
      <w:tr w:rsidR="00250B45" w:rsidRPr="00250B45" w:rsidTr="00250B45">
        <w:trPr>
          <w:trHeight w:val="255"/>
        </w:trPr>
        <w:tc>
          <w:tcPr>
            <w:tcW w:w="642"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center"/>
              <w:rPr>
                <w:rFonts w:eastAsia="Times New Roman"/>
                <w:b/>
                <w:bCs/>
                <w:sz w:val="20"/>
                <w:szCs w:val="20"/>
                <w:lang w:eastAsia="hr-HR"/>
              </w:rPr>
            </w:pPr>
          </w:p>
        </w:tc>
        <w:tc>
          <w:tcPr>
            <w:tcW w:w="1600"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602"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186"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15"/>
        </w:trPr>
        <w:tc>
          <w:tcPr>
            <w:tcW w:w="9120" w:type="dxa"/>
            <w:gridSpan w:val="8"/>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center"/>
              <w:rPr>
                <w:rFonts w:eastAsia="Times New Roman"/>
                <w:b/>
                <w:bCs/>
                <w:sz w:val="20"/>
                <w:szCs w:val="20"/>
                <w:lang w:eastAsia="hr-HR"/>
              </w:rPr>
            </w:pPr>
            <w:r w:rsidRPr="00250B45">
              <w:rPr>
                <w:rFonts w:eastAsia="Times New Roman"/>
                <w:b/>
                <w:bCs/>
                <w:sz w:val="20"/>
                <w:szCs w:val="20"/>
                <w:lang w:eastAsia="hr-HR"/>
              </w:rPr>
              <w:t>Članak 1.</w:t>
            </w:r>
          </w:p>
        </w:tc>
      </w:tr>
      <w:tr w:rsidR="00250B45" w:rsidRPr="00250B45" w:rsidTr="00250B45">
        <w:trPr>
          <w:trHeight w:val="195"/>
        </w:trPr>
        <w:tc>
          <w:tcPr>
            <w:tcW w:w="642"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center"/>
              <w:rPr>
                <w:rFonts w:eastAsia="Times New Roman"/>
                <w:b/>
                <w:bCs/>
                <w:sz w:val="20"/>
                <w:szCs w:val="20"/>
                <w:lang w:eastAsia="hr-HR"/>
              </w:rPr>
            </w:pPr>
          </w:p>
        </w:tc>
        <w:tc>
          <w:tcPr>
            <w:tcW w:w="1600"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602"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186"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1575"/>
        </w:trPr>
        <w:tc>
          <w:tcPr>
            <w:tcW w:w="9120" w:type="dxa"/>
            <w:gridSpan w:val="8"/>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xml:space="preserve">U skladu s Odlukom o financiranju mjesne samouprave (Službeni glasnik Grada Zagreba 36/23), Proračunom Grada Zagreba za  2024. i projekcijama za 2025. i 2026. godinu (Službeni glasnik Grada Zagreba 44/23) financiranju komunalnih aktivnosti u Gradskoj četvrti Podsljeme bilo je namijenjeno </w:t>
            </w:r>
            <w:r w:rsidRPr="00250B45">
              <w:rPr>
                <w:rFonts w:eastAsia="Times New Roman"/>
                <w:b/>
                <w:bCs/>
                <w:sz w:val="20"/>
                <w:szCs w:val="20"/>
                <w:lang w:eastAsia="hr-HR"/>
              </w:rPr>
              <w:t>1.172.000,00</w:t>
            </w:r>
            <w:r w:rsidRPr="00250B45">
              <w:rPr>
                <w:rFonts w:eastAsia="Times New Roman"/>
                <w:sz w:val="20"/>
                <w:szCs w:val="20"/>
                <w:lang w:eastAsia="hr-HR"/>
              </w:rPr>
              <w:t>, a realizirano je</w:t>
            </w:r>
            <w:r w:rsidRPr="00250B45">
              <w:rPr>
                <w:rFonts w:eastAsia="Times New Roman"/>
                <w:b/>
                <w:bCs/>
                <w:sz w:val="20"/>
                <w:szCs w:val="20"/>
                <w:lang w:eastAsia="hr-HR"/>
              </w:rPr>
              <w:t xml:space="preserve"> 672.300,88 eura</w:t>
            </w:r>
            <w:r w:rsidRPr="00250B45">
              <w:rPr>
                <w:rFonts w:eastAsia="Times New Roman"/>
                <w:sz w:val="20"/>
                <w:szCs w:val="20"/>
                <w:lang w:eastAsia="hr-HR"/>
              </w:rPr>
              <w:t xml:space="preserve"> ili</w:t>
            </w:r>
            <w:r w:rsidRPr="00250B45">
              <w:rPr>
                <w:rFonts w:eastAsia="Times New Roman"/>
                <w:b/>
                <w:bCs/>
                <w:sz w:val="20"/>
                <w:szCs w:val="20"/>
                <w:lang w:eastAsia="hr-HR"/>
              </w:rPr>
              <w:t xml:space="preserve"> 57,36%</w:t>
            </w:r>
            <w:r w:rsidRPr="00250B45">
              <w:rPr>
                <w:rFonts w:eastAsia="Times New Roman"/>
                <w:sz w:val="20"/>
                <w:szCs w:val="20"/>
                <w:lang w:eastAsia="hr-HR"/>
              </w:rPr>
              <w:t>, a plaćeno</w:t>
            </w:r>
            <w:r w:rsidRPr="00250B45">
              <w:rPr>
                <w:rFonts w:eastAsia="Times New Roman"/>
                <w:b/>
                <w:bCs/>
                <w:sz w:val="20"/>
                <w:szCs w:val="20"/>
                <w:lang w:eastAsia="hr-HR"/>
              </w:rPr>
              <w:t xml:space="preserve"> 564.361,50 eura</w:t>
            </w:r>
            <w:r w:rsidRPr="00250B45">
              <w:rPr>
                <w:rFonts w:eastAsia="Times New Roman"/>
                <w:sz w:val="20"/>
                <w:szCs w:val="20"/>
                <w:lang w:eastAsia="hr-HR"/>
              </w:rPr>
              <w:t xml:space="preserve">, te za akcije iz planova malih komunalnih akcija bilo je namijenjeno </w:t>
            </w:r>
            <w:r w:rsidRPr="00250B45">
              <w:rPr>
                <w:rFonts w:eastAsia="Times New Roman"/>
                <w:b/>
                <w:bCs/>
                <w:sz w:val="20"/>
                <w:szCs w:val="20"/>
                <w:lang w:eastAsia="hr-HR"/>
              </w:rPr>
              <w:t>366.000,00 eura</w:t>
            </w:r>
            <w:r w:rsidRPr="00250B45">
              <w:rPr>
                <w:rFonts w:eastAsia="Times New Roman"/>
                <w:sz w:val="20"/>
                <w:szCs w:val="20"/>
                <w:lang w:eastAsia="hr-HR"/>
              </w:rPr>
              <w:t xml:space="preserve">, od čega je realizirano i plaćeno </w:t>
            </w:r>
            <w:r w:rsidRPr="00250B45">
              <w:rPr>
                <w:rFonts w:eastAsia="Times New Roman"/>
                <w:b/>
                <w:bCs/>
                <w:sz w:val="20"/>
                <w:szCs w:val="20"/>
                <w:lang w:eastAsia="hr-HR"/>
              </w:rPr>
              <w:t>268.800,91 eura</w:t>
            </w:r>
            <w:r w:rsidRPr="00250B45">
              <w:rPr>
                <w:rFonts w:eastAsia="Times New Roman"/>
                <w:sz w:val="20"/>
                <w:szCs w:val="20"/>
                <w:lang w:eastAsia="hr-HR"/>
              </w:rPr>
              <w:t xml:space="preserve"> ili</w:t>
            </w:r>
            <w:r w:rsidRPr="00250B45">
              <w:rPr>
                <w:rFonts w:eastAsia="Times New Roman"/>
                <w:b/>
                <w:bCs/>
                <w:sz w:val="20"/>
                <w:szCs w:val="20"/>
                <w:lang w:eastAsia="hr-HR"/>
              </w:rPr>
              <w:t xml:space="preserve"> 73,40%</w:t>
            </w:r>
            <w:r w:rsidRPr="00250B45">
              <w:rPr>
                <w:rFonts w:eastAsia="Times New Roman"/>
                <w:sz w:val="20"/>
                <w:szCs w:val="20"/>
                <w:lang w:eastAsia="hr-HR"/>
              </w:rPr>
              <w:t>.</w:t>
            </w:r>
          </w:p>
        </w:tc>
      </w:tr>
      <w:tr w:rsidR="00250B45" w:rsidRPr="00250B45" w:rsidTr="00250B45">
        <w:trPr>
          <w:trHeight w:val="315"/>
        </w:trPr>
        <w:tc>
          <w:tcPr>
            <w:tcW w:w="642"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p>
        </w:tc>
        <w:tc>
          <w:tcPr>
            <w:tcW w:w="1600"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p>
        </w:tc>
        <w:tc>
          <w:tcPr>
            <w:tcW w:w="1008"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900"/>
        </w:trPr>
        <w:tc>
          <w:tcPr>
            <w:tcW w:w="9120" w:type="dxa"/>
            <w:gridSpan w:val="8"/>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Planom komunalnih aktivnosti Vijeće Gradske četvrti spomenuta je sredstva rasporedilo za podmirivanje prenesenih obveza iz 2023. (u iznosu od 185.920,88 eura) te za realizaciju novih 36 akcija od kojih je 12 realizirano u potpunosti.</w:t>
            </w:r>
          </w:p>
        </w:tc>
      </w:tr>
      <w:tr w:rsidR="00250B45" w:rsidRPr="00250B45" w:rsidTr="00250B45">
        <w:trPr>
          <w:trHeight w:val="330"/>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60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735"/>
        </w:trPr>
        <w:tc>
          <w:tcPr>
            <w:tcW w:w="64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R.br.</w:t>
            </w:r>
          </w:p>
        </w:tc>
        <w:tc>
          <w:tcPr>
            <w:tcW w:w="2608" w:type="dxa"/>
            <w:gridSpan w:val="2"/>
            <w:tcBorders>
              <w:top w:val="single" w:sz="8" w:space="0" w:color="auto"/>
              <w:left w:val="nil"/>
              <w:bottom w:val="single" w:sz="8" w:space="0" w:color="auto"/>
              <w:right w:val="single" w:sz="4" w:space="0" w:color="000000"/>
            </w:tcBorders>
            <w:shd w:val="clear" w:color="auto" w:fill="auto"/>
            <w:noWrap/>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VRSTA AKCIJA</w:t>
            </w:r>
          </w:p>
        </w:tc>
        <w:tc>
          <w:tcPr>
            <w:tcW w:w="1788" w:type="dxa"/>
            <w:gridSpan w:val="2"/>
            <w:tcBorders>
              <w:top w:val="single" w:sz="8" w:space="0" w:color="auto"/>
              <w:left w:val="nil"/>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IZVOR FINANCIRANJA</w:t>
            </w:r>
          </w:p>
        </w:tc>
        <w:tc>
          <w:tcPr>
            <w:tcW w:w="1375" w:type="dxa"/>
            <w:tcBorders>
              <w:top w:val="single" w:sz="8" w:space="0" w:color="auto"/>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PLANIRANO</w:t>
            </w:r>
          </w:p>
        </w:tc>
        <w:tc>
          <w:tcPr>
            <w:tcW w:w="1377" w:type="dxa"/>
            <w:tcBorders>
              <w:top w:val="single" w:sz="8" w:space="0" w:color="auto"/>
              <w:left w:val="nil"/>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REALIZIRANO</w:t>
            </w:r>
          </w:p>
        </w:tc>
        <w:tc>
          <w:tcPr>
            <w:tcW w:w="133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IZVRŠENJE PLANIRANOG IZNOSA</w:t>
            </w:r>
          </w:p>
        </w:tc>
      </w:tr>
      <w:tr w:rsidR="00250B45" w:rsidRPr="00250B45" w:rsidTr="00250B45">
        <w:trPr>
          <w:trHeight w:val="105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I.</w:t>
            </w:r>
          </w:p>
        </w:tc>
        <w:tc>
          <w:tcPr>
            <w:tcW w:w="2608" w:type="dxa"/>
            <w:gridSpan w:val="2"/>
            <w:tcBorders>
              <w:top w:val="nil"/>
              <w:left w:val="nil"/>
              <w:bottom w:val="single" w:sz="4" w:space="0" w:color="auto"/>
              <w:right w:val="single" w:sz="4" w:space="0" w:color="auto"/>
            </w:tcBorders>
            <w:shd w:val="clear" w:color="000000" w:fill="FFFFFF"/>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GRADNJA KOMUNALNE INFRASTRUKTURE</w:t>
            </w:r>
          </w:p>
        </w:tc>
        <w:tc>
          <w:tcPr>
            <w:tcW w:w="1788" w:type="dxa"/>
            <w:gridSpan w:val="2"/>
            <w:tcBorders>
              <w:top w:val="single" w:sz="8" w:space="0" w:color="auto"/>
              <w:left w:val="nil"/>
              <w:bottom w:val="single" w:sz="4" w:space="0" w:color="auto"/>
              <w:right w:val="single" w:sz="4" w:space="0" w:color="auto"/>
            </w:tcBorders>
            <w:shd w:val="clear" w:color="000000" w:fill="FFFFFF"/>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OPĆI PRIHODI I PRIMICI</w:t>
            </w:r>
          </w:p>
        </w:tc>
        <w:tc>
          <w:tcPr>
            <w:tcW w:w="1375"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26.080,00</w:t>
            </w:r>
          </w:p>
        </w:tc>
        <w:tc>
          <w:tcPr>
            <w:tcW w:w="1377" w:type="dxa"/>
            <w:tcBorders>
              <w:top w:val="nil"/>
              <w:left w:val="nil"/>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17.092,50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17.051,21</w:t>
            </w:r>
          </w:p>
        </w:tc>
      </w:tr>
      <w:tr w:rsidR="00250B45" w:rsidRPr="00250B45" w:rsidTr="00250B45">
        <w:trPr>
          <w:trHeight w:val="109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II.</w:t>
            </w:r>
          </w:p>
        </w:tc>
        <w:tc>
          <w:tcPr>
            <w:tcW w:w="2608" w:type="dxa"/>
            <w:gridSpan w:val="2"/>
            <w:tcBorders>
              <w:top w:val="single" w:sz="4" w:space="0" w:color="auto"/>
              <w:left w:val="nil"/>
              <w:bottom w:val="single" w:sz="4" w:space="0" w:color="auto"/>
              <w:right w:val="single" w:sz="4" w:space="0" w:color="auto"/>
            </w:tcBorders>
            <w:shd w:val="clear" w:color="000000" w:fill="FFFFFF"/>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ODRŽAVANJE KOMUNALNE INFRASTRUKTURE</w:t>
            </w:r>
          </w:p>
        </w:tc>
        <w:tc>
          <w:tcPr>
            <w:tcW w:w="1788" w:type="dxa"/>
            <w:gridSpan w:val="2"/>
            <w:tcBorders>
              <w:top w:val="single" w:sz="4" w:space="0" w:color="auto"/>
              <w:left w:val="nil"/>
              <w:bottom w:val="single" w:sz="4" w:space="0" w:color="auto"/>
              <w:right w:val="single" w:sz="4" w:space="0" w:color="auto"/>
            </w:tcBorders>
            <w:shd w:val="clear" w:color="000000" w:fill="FFFFFF"/>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KOMUNALNA NAKNADA,                         OPĆI PRIHODI I PRIMICI</w:t>
            </w:r>
          </w:p>
        </w:tc>
        <w:tc>
          <w:tcPr>
            <w:tcW w:w="1375"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450.840,00</w:t>
            </w:r>
          </w:p>
        </w:tc>
        <w:tc>
          <w:tcPr>
            <w:tcW w:w="1377" w:type="dxa"/>
            <w:tcBorders>
              <w:top w:val="nil"/>
              <w:left w:val="nil"/>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285.740,00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275.116,93</w:t>
            </w:r>
          </w:p>
        </w:tc>
      </w:tr>
      <w:tr w:rsidR="00250B45" w:rsidRPr="00250B45" w:rsidTr="00250B45">
        <w:trPr>
          <w:trHeight w:val="76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III.</w:t>
            </w:r>
          </w:p>
        </w:tc>
        <w:tc>
          <w:tcPr>
            <w:tcW w:w="2608" w:type="dxa"/>
            <w:gridSpan w:val="2"/>
            <w:tcBorders>
              <w:top w:val="single" w:sz="4" w:space="0" w:color="auto"/>
              <w:left w:val="nil"/>
              <w:bottom w:val="single" w:sz="4" w:space="0" w:color="auto"/>
              <w:right w:val="single" w:sz="4" w:space="0" w:color="auto"/>
            </w:tcBorders>
            <w:shd w:val="clear" w:color="000000" w:fill="FFFFFF"/>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GRADNJA OSTALE INFRASTRUKTURE</w:t>
            </w:r>
          </w:p>
        </w:tc>
        <w:tc>
          <w:tcPr>
            <w:tcW w:w="1788" w:type="dxa"/>
            <w:gridSpan w:val="2"/>
            <w:tcBorders>
              <w:top w:val="single" w:sz="4" w:space="0" w:color="auto"/>
              <w:left w:val="nil"/>
              <w:bottom w:val="single" w:sz="4" w:space="0" w:color="auto"/>
              <w:right w:val="single" w:sz="4" w:space="0" w:color="auto"/>
            </w:tcBorders>
            <w:shd w:val="clear" w:color="000000" w:fill="FFFFFF"/>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OPĆI PRIHODI I PRIMICI</w:t>
            </w:r>
          </w:p>
        </w:tc>
        <w:tc>
          <w:tcPr>
            <w:tcW w:w="1375"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469.220,00</w:t>
            </w:r>
          </w:p>
        </w:tc>
        <w:tc>
          <w:tcPr>
            <w:tcW w:w="1377" w:type="dxa"/>
            <w:tcBorders>
              <w:top w:val="nil"/>
              <w:left w:val="nil"/>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168.708,38</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82.134,13</w:t>
            </w:r>
          </w:p>
        </w:tc>
      </w:tr>
      <w:tr w:rsidR="00250B45" w:rsidRPr="00250B45" w:rsidTr="00250B45">
        <w:trPr>
          <w:trHeight w:val="67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lastRenderedPageBreak/>
              <w:t>IV.</w:t>
            </w:r>
          </w:p>
        </w:tc>
        <w:tc>
          <w:tcPr>
            <w:tcW w:w="2608" w:type="dxa"/>
            <w:gridSpan w:val="2"/>
            <w:tcBorders>
              <w:top w:val="single" w:sz="4" w:space="0" w:color="auto"/>
              <w:left w:val="nil"/>
              <w:bottom w:val="nil"/>
              <w:right w:val="single" w:sz="4" w:space="0" w:color="auto"/>
            </w:tcBorders>
            <w:shd w:val="clear" w:color="000000" w:fill="FFFFFF"/>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ODRŽAVANJE OSTALE INFRASTRUKTURE</w:t>
            </w:r>
          </w:p>
        </w:tc>
        <w:tc>
          <w:tcPr>
            <w:tcW w:w="1788" w:type="dxa"/>
            <w:gridSpan w:val="2"/>
            <w:tcBorders>
              <w:top w:val="single" w:sz="4" w:space="0" w:color="auto"/>
              <w:left w:val="nil"/>
              <w:bottom w:val="nil"/>
              <w:right w:val="single" w:sz="4" w:space="0" w:color="auto"/>
            </w:tcBorders>
            <w:shd w:val="clear" w:color="000000" w:fill="FFFFFF"/>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OPĆI PRIHODI I PRIMICI</w:t>
            </w:r>
          </w:p>
        </w:tc>
        <w:tc>
          <w:tcPr>
            <w:tcW w:w="1375"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225.860,00</w:t>
            </w:r>
          </w:p>
        </w:tc>
        <w:tc>
          <w:tcPr>
            <w:tcW w:w="1377" w:type="dxa"/>
            <w:tcBorders>
              <w:top w:val="nil"/>
              <w:left w:val="nil"/>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200.760,00</w:t>
            </w:r>
          </w:p>
        </w:tc>
        <w:tc>
          <w:tcPr>
            <w:tcW w:w="1330" w:type="dxa"/>
            <w:tcBorders>
              <w:top w:val="nil"/>
              <w:left w:val="single" w:sz="4" w:space="0" w:color="auto"/>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190.059,23</w:t>
            </w:r>
          </w:p>
        </w:tc>
      </w:tr>
      <w:tr w:rsidR="00250B45" w:rsidRPr="00250B45" w:rsidTr="00250B45">
        <w:trPr>
          <w:trHeight w:val="330"/>
        </w:trPr>
        <w:tc>
          <w:tcPr>
            <w:tcW w:w="5038" w:type="dxa"/>
            <w:gridSpan w:val="5"/>
            <w:tcBorders>
              <w:top w:val="single" w:sz="4" w:space="0" w:color="auto"/>
              <w:left w:val="single" w:sz="8" w:space="0" w:color="auto"/>
              <w:bottom w:val="single" w:sz="8" w:space="0" w:color="auto"/>
              <w:right w:val="single" w:sz="4" w:space="0" w:color="auto"/>
            </w:tcBorders>
            <w:shd w:val="clear" w:color="000000" w:fill="FFFFFF"/>
            <w:noWrap/>
            <w:vAlign w:val="center"/>
            <w:hideMark/>
          </w:tcPr>
          <w:p w:rsidR="00250B45" w:rsidRPr="00250B45" w:rsidRDefault="00250B45" w:rsidP="00250B45">
            <w:pPr>
              <w:suppressAutoHyphens w:val="0"/>
              <w:spacing w:line="240" w:lineRule="auto"/>
              <w:jc w:val="center"/>
              <w:rPr>
                <w:rFonts w:eastAsia="Times New Roman"/>
                <w:b/>
                <w:bCs/>
                <w:color w:val="000000"/>
                <w:sz w:val="20"/>
                <w:szCs w:val="20"/>
                <w:lang w:eastAsia="hr-HR"/>
              </w:rPr>
            </w:pPr>
            <w:r w:rsidRPr="00250B45">
              <w:rPr>
                <w:rFonts w:eastAsia="Times New Roman"/>
                <w:b/>
                <w:bCs/>
                <w:color w:val="000000"/>
                <w:sz w:val="20"/>
                <w:szCs w:val="20"/>
                <w:lang w:eastAsia="hr-HR"/>
              </w:rPr>
              <w:t>UKUPNO</w:t>
            </w:r>
          </w:p>
        </w:tc>
        <w:tc>
          <w:tcPr>
            <w:tcW w:w="1375" w:type="dxa"/>
            <w:tcBorders>
              <w:top w:val="nil"/>
              <w:left w:val="single" w:sz="8" w:space="0" w:color="auto"/>
              <w:bottom w:val="single" w:sz="8" w:space="0" w:color="auto"/>
              <w:right w:val="single" w:sz="8" w:space="0" w:color="auto"/>
            </w:tcBorders>
            <w:shd w:val="clear" w:color="auto" w:fill="auto"/>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1.172.000,00</w:t>
            </w:r>
          </w:p>
        </w:tc>
        <w:tc>
          <w:tcPr>
            <w:tcW w:w="1377" w:type="dxa"/>
            <w:tcBorders>
              <w:top w:val="nil"/>
              <w:left w:val="nil"/>
              <w:bottom w:val="single" w:sz="8" w:space="0" w:color="auto"/>
              <w:right w:val="single" w:sz="8" w:space="0" w:color="auto"/>
            </w:tcBorders>
            <w:shd w:val="clear" w:color="auto" w:fill="auto"/>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672.300,88</w:t>
            </w:r>
          </w:p>
        </w:tc>
        <w:tc>
          <w:tcPr>
            <w:tcW w:w="1330" w:type="dxa"/>
            <w:tcBorders>
              <w:top w:val="nil"/>
              <w:left w:val="nil"/>
              <w:bottom w:val="single" w:sz="8" w:space="0" w:color="auto"/>
              <w:right w:val="single" w:sz="8" w:space="0" w:color="auto"/>
            </w:tcBorders>
            <w:shd w:val="clear" w:color="auto" w:fill="auto"/>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564.361,50</w:t>
            </w:r>
          </w:p>
        </w:tc>
      </w:tr>
      <w:tr w:rsidR="00250B45" w:rsidRPr="00250B45" w:rsidTr="00250B45">
        <w:trPr>
          <w:trHeight w:val="465"/>
        </w:trPr>
        <w:tc>
          <w:tcPr>
            <w:tcW w:w="5038" w:type="dxa"/>
            <w:gridSpan w:val="5"/>
            <w:tcBorders>
              <w:top w:val="nil"/>
              <w:left w:val="nil"/>
              <w:bottom w:val="nil"/>
              <w:right w:val="nil"/>
            </w:tcBorders>
            <w:shd w:val="clear" w:color="000000" w:fill="FFFFFF"/>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I. GRADNJA KOMUNALNE INFRASTRUKTURE</w:t>
            </w: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15"/>
        </w:trPr>
        <w:tc>
          <w:tcPr>
            <w:tcW w:w="5038" w:type="dxa"/>
            <w:gridSpan w:val="5"/>
            <w:tcBorders>
              <w:top w:val="nil"/>
              <w:left w:val="nil"/>
              <w:bottom w:val="nil"/>
              <w:right w:val="nil"/>
            </w:tcBorders>
            <w:shd w:val="clear" w:color="000000" w:fill="FFFFFF"/>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1. JAVNOPROMETNE POVRŠINE I OBJEKTI</w:t>
            </w: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30"/>
        </w:trPr>
        <w:tc>
          <w:tcPr>
            <w:tcW w:w="5038" w:type="dxa"/>
            <w:gridSpan w:val="5"/>
            <w:tcBorders>
              <w:top w:val="nil"/>
              <w:left w:val="nil"/>
              <w:bottom w:val="single" w:sz="8" w:space="0" w:color="auto"/>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1.1. PRENESENE AKCIJE IZ 2023.</w:t>
            </w: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840"/>
        </w:trPr>
        <w:tc>
          <w:tcPr>
            <w:tcW w:w="642" w:type="dxa"/>
            <w:tcBorders>
              <w:top w:val="nil"/>
              <w:left w:val="single" w:sz="8" w:space="0" w:color="auto"/>
              <w:bottom w:val="single" w:sz="8"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R.br.</w:t>
            </w:r>
          </w:p>
        </w:tc>
        <w:tc>
          <w:tcPr>
            <w:tcW w:w="1600"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LOKACIJA - OBJEKT</w:t>
            </w:r>
          </w:p>
        </w:tc>
        <w:tc>
          <w:tcPr>
            <w:tcW w:w="1008"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MJESNI ODBOR</w:t>
            </w:r>
          </w:p>
        </w:tc>
        <w:tc>
          <w:tcPr>
            <w:tcW w:w="1788" w:type="dxa"/>
            <w:gridSpan w:val="2"/>
            <w:tcBorders>
              <w:top w:val="single" w:sz="8" w:space="0" w:color="auto"/>
              <w:left w:val="nil"/>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OPIS AKTIVNOSTI</w:t>
            </w:r>
          </w:p>
        </w:tc>
        <w:tc>
          <w:tcPr>
            <w:tcW w:w="1375" w:type="dxa"/>
            <w:tcBorders>
              <w:top w:val="single" w:sz="8" w:space="0" w:color="auto"/>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PLANIRANO</w:t>
            </w:r>
          </w:p>
        </w:tc>
        <w:tc>
          <w:tcPr>
            <w:tcW w:w="1377" w:type="dxa"/>
            <w:tcBorders>
              <w:top w:val="single" w:sz="8" w:space="0" w:color="auto"/>
              <w:left w:val="nil"/>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REALIZIRANO</w:t>
            </w:r>
          </w:p>
        </w:tc>
        <w:tc>
          <w:tcPr>
            <w:tcW w:w="133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IZVRŠENJE PLANIRANOG IZNOSA</w:t>
            </w:r>
          </w:p>
        </w:tc>
      </w:tr>
      <w:tr w:rsidR="00250B45" w:rsidRPr="00250B45" w:rsidTr="00250B45">
        <w:trPr>
          <w:trHeight w:val="810"/>
        </w:trPr>
        <w:tc>
          <w:tcPr>
            <w:tcW w:w="64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1.</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Jahorinska</w:t>
            </w:r>
            <w:proofErr w:type="spellEnd"/>
            <w:r w:rsidRPr="00250B45">
              <w:rPr>
                <w:rFonts w:eastAsia="Times New Roman"/>
                <w:color w:val="000000"/>
                <w:sz w:val="20"/>
                <w:szCs w:val="20"/>
                <w:lang w:eastAsia="hr-HR"/>
              </w:rPr>
              <w:t xml:space="preserve"> ulica</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Mlinovi</w:t>
            </w:r>
          </w:p>
        </w:tc>
        <w:tc>
          <w:tcPr>
            <w:tcW w:w="1788" w:type="dxa"/>
            <w:gridSpan w:val="2"/>
            <w:tcBorders>
              <w:top w:val="nil"/>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izrada projektne dokumentacije za gradnju nogostupa uz potok</w:t>
            </w:r>
          </w:p>
        </w:tc>
        <w:tc>
          <w:tcPr>
            <w:tcW w:w="1375"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3.850,00</w:t>
            </w:r>
          </w:p>
        </w:tc>
        <w:tc>
          <w:tcPr>
            <w:tcW w:w="1377"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1.875,00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1.875,00</w:t>
            </w:r>
          </w:p>
        </w:tc>
      </w:tr>
      <w:tr w:rsidR="00250B45" w:rsidRPr="00250B45" w:rsidTr="00250B45">
        <w:trPr>
          <w:trHeight w:val="99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2.</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Bidrovečka</w:t>
            </w:r>
            <w:proofErr w:type="spellEnd"/>
            <w:r w:rsidRPr="00250B45">
              <w:rPr>
                <w:rFonts w:eastAsia="Times New Roman"/>
                <w:color w:val="000000"/>
                <w:sz w:val="20"/>
                <w:szCs w:val="20"/>
                <w:lang w:eastAsia="hr-HR"/>
              </w:rPr>
              <w:t xml:space="preserve"> cesta - </w:t>
            </w:r>
            <w:proofErr w:type="spellStart"/>
            <w:r w:rsidRPr="00250B45">
              <w:rPr>
                <w:rFonts w:eastAsia="Times New Roman"/>
                <w:color w:val="000000"/>
                <w:sz w:val="20"/>
                <w:szCs w:val="20"/>
                <w:lang w:eastAsia="hr-HR"/>
              </w:rPr>
              <w:t>odv</w:t>
            </w:r>
            <w:proofErr w:type="spellEnd"/>
            <w:r w:rsidRPr="00250B45">
              <w:rPr>
                <w:rFonts w:eastAsia="Times New Roman"/>
                <w:color w:val="000000"/>
                <w:sz w:val="20"/>
                <w:szCs w:val="20"/>
                <w:lang w:eastAsia="hr-HR"/>
              </w:rPr>
              <w:t>. kod kbr. 74</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Vidovec</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izrada projektne dokumentacije za sanaciju potpornog zida i </w:t>
            </w:r>
            <w:proofErr w:type="spellStart"/>
            <w:r w:rsidRPr="00250B45">
              <w:rPr>
                <w:rFonts w:eastAsia="Times New Roman"/>
                <w:color w:val="000000"/>
                <w:sz w:val="20"/>
                <w:szCs w:val="20"/>
                <w:lang w:eastAsia="hr-HR"/>
              </w:rPr>
              <w:t>nivelete</w:t>
            </w:r>
            <w:proofErr w:type="spellEnd"/>
            <w:r w:rsidRPr="00250B45">
              <w:rPr>
                <w:rFonts w:eastAsia="Times New Roman"/>
                <w:color w:val="000000"/>
                <w:sz w:val="20"/>
                <w:szCs w:val="20"/>
                <w:lang w:eastAsia="hr-HR"/>
              </w:rPr>
              <w:t xml:space="preserve"> prometnice</w:t>
            </w:r>
          </w:p>
        </w:tc>
        <w:tc>
          <w:tcPr>
            <w:tcW w:w="1375" w:type="dxa"/>
            <w:tcBorders>
              <w:top w:val="single" w:sz="4" w:space="0" w:color="auto"/>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3.600,00</w:t>
            </w:r>
          </w:p>
        </w:tc>
        <w:tc>
          <w:tcPr>
            <w:tcW w:w="1377"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1.562,50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1.562,50</w:t>
            </w:r>
          </w:p>
        </w:tc>
      </w:tr>
      <w:tr w:rsidR="00250B45" w:rsidRPr="00250B45" w:rsidTr="00250B45">
        <w:trPr>
          <w:trHeight w:val="1065"/>
        </w:trPr>
        <w:tc>
          <w:tcPr>
            <w:tcW w:w="642" w:type="dxa"/>
            <w:tcBorders>
              <w:top w:val="nil"/>
              <w:left w:val="single" w:sz="8" w:space="0" w:color="auto"/>
              <w:bottom w:val="nil"/>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3.</w:t>
            </w:r>
          </w:p>
        </w:tc>
        <w:tc>
          <w:tcPr>
            <w:tcW w:w="1600" w:type="dxa"/>
            <w:tcBorders>
              <w:top w:val="nil"/>
              <w:left w:val="nil"/>
              <w:bottom w:val="nil"/>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Šestinski prilaz - odvojak kod kbr. 2</w:t>
            </w:r>
          </w:p>
        </w:tc>
        <w:tc>
          <w:tcPr>
            <w:tcW w:w="1008" w:type="dxa"/>
            <w:tcBorders>
              <w:top w:val="nil"/>
              <w:left w:val="nil"/>
              <w:bottom w:val="nil"/>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Šestine</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izrada projektne dokumentacije za proširenje i uspostavu dvosmjerne prometnice</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3.850,00</w:t>
            </w:r>
          </w:p>
        </w:tc>
        <w:tc>
          <w:tcPr>
            <w:tcW w:w="1377"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1.875,00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1.875,00</w:t>
            </w:r>
          </w:p>
        </w:tc>
      </w:tr>
      <w:tr w:rsidR="00250B45" w:rsidRPr="00250B45" w:rsidTr="00250B45">
        <w:trPr>
          <w:trHeight w:val="1305"/>
        </w:trPr>
        <w:tc>
          <w:tcPr>
            <w:tcW w:w="642"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4.</w:t>
            </w:r>
          </w:p>
        </w:tc>
        <w:tc>
          <w:tcPr>
            <w:tcW w:w="1600" w:type="dxa"/>
            <w:tcBorders>
              <w:top w:val="single" w:sz="4" w:space="0" w:color="auto"/>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Snježničke</w:t>
            </w:r>
            <w:proofErr w:type="spellEnd"/>
            <w:r w:rsidRPr="00250B45">
              <w:rPr>
                <w:rFonts w:eastAsia="Times New Roman"/>
                <w:color w:val="000000"/>
                <w:sz w:val="20"/>
                <w:szCs w:val="20"/>
                <w:lang w:eastAsia="hr-HR"/>
              </w:rPr>
              <w:t xml:space="preserve"> stube</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Mlinovi</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izrada projektne dokumentacije za rekonstrukciju stuba sa komunalnom infrastrukturom</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3.000,00</w:t>
            </w:r>
          </w:p>
        </w:tc>
        <w:tc>
          <w:tcPr>
            <w:tcW w:w="1377" w:type="dxa"/>
            <w:tcBorders>
              <w:top w:val="nil"/>
              <w:left w:val="single" w:sz="4" w:space="0" w:color="auto"/>
              <w:bottom w:val="nil"/>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nil"/>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330"/>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 </w:t>
            </w: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color w:val="000000"/>
                <w:sz w:val="20"/>
                <w:szCs w:val="20"/>
                <w:lang w:eastAsia="hr-HR"/>
              </w:rPr>
            </w:pPr>
          </w:p>
        </w:tc>
        <w:tc>
          <w:tcPr>
            <w:tcW w:w="1008" w:type="dxa"/>
            <w:tcBorders>
              <w:top w:val="single" w:sz="8" w:space="0" w:color="auto"/>
              <w:left w:val="nil"/>
              <w:bottom w:val="nil"/>
              <w:right w:val="single" w:sz="8" w:space="0" w:color="auto"/>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w:t>
            </w:r>
          </w:p>
        </w:tc>
        <w:tc>
          <w:tcPr>
            <w:tcW w:w="1788" w:type="dxa"/>
            <w:gridSpan w:val="2"/>
            <w:tcBorders>
              <w:top w:val="single" w:sz="8" w:space="0" w:color="auto"/>
              <w:left w:val="nil"/>
              <w:bottom w:val="single" w:sz="8" w:space="0" w:color="auto"/>
              <w:right w:val="single" w:sz="4" w:space="0" w:color="000000"/>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b/>
                <w:bCs/>
                <w:color w:val="000000"/>
                <w:sz w:val="20"/>
                <w:szCs w:val="20"/>
                <w:lang w:eastAsia="hr-HR"/>
              </w:rPr>
            </w:pPr>
            <w:r w:rsidRPr="00250B45">
              <w:rPr>
                <w:rFonts w:eastAsia="Times New Roman"/>
                <w:b/>
                <w:bCs/>
                <w:color w:val="000000"/>
                <w:sz w:val="20"/>
                <w:szCs w:val="20"/>
                <w:lang w:eastAsia="hr-HR"/>
              </w:rPr>
              <w:t>UKUPNO</w:t>
            </w:r>
          </w:p>
        </w:tc>
        <w:tc>
          <w:tcPr>
            <w:tcW w:w="1375" w:type="dxa"/>
            <w:tcBorders>
              <w:top w:val="single" w:sz="8" w:space="0" w:color="auto"/>
              <w:left w:val="nil"/>
              <w:bottom w:val="single" w:sz="8" w:space="0" w:color="auto"/>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14.300,00</w:t>
            </w:r>
          </w:p>
        </w:tc>
        <w:tc>
          <w:tcPr>
            <w:tcW w:w="1377"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5.312,50</w:t>
            </w:r>
          </w:p>
        </w:tc>
        <w:tc>
          <w:tcPr>
            <w:tcW w:w="133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5.312,50</w:t>
            </w:r>
          </w:p>
        </w:tc>
      </w:tr>
      <w:tr w:rsidR="00250B45" w:rsidRPr="00250B45" w:rsidTr="00250B45">
        <w:trPr>
          <w:trHeight w:val="420"/>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15"/>
        </w:trPr>
        <w:tc>
          <w:tcPr>
            <w:tcW w:w="5038" w:type="dxa"/>
            <w:gridSpan w:val="5"/>
            <w:tcBorders>
              <w:top w:val="nil"/>
              <w:left w:val="nil"/>
              <w:bottom w:val="nil"/>
              <w:right w:val="nil"/>
            </w:tcBorders>
            <w:shd w:val="clear" w:color="000000" w:fill="FFFFFF"/>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2. IGRALIŠTA I ZELENE POVRŠINE</w:t>
            </w:r>
          </w:p>
        </w:tc>
        <w:tc>
          <w:tcPr>
            <w:tcW w:w="1375" w:type="dxa"/>
            <w:tcBorders>
              <w:top w:val="nil"/>
              <w:left w:val="nil"/>
              <w:bottom w:val="nil"/>
              <w:right w:val="nil"/>
            </w:tcBorders>
            <w:shd w:val="clear" w:color="000000" w:fill="FFFFFF"/>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 </w:t>
            </w:r>
          </w:p>
        </w:tc>
        <w:tc>
          <w:tcPr>
            <w:tcW w:w="1377" w:type="dxa"/>
            <w:tcBorders>
              <w:top w:val="nil"/>
              <w:left w:val="nil"/>
              <w:bottom w:val="nil"/>
              <w:right w:val="nil"/>
            </w:tcBorders>
            <w:shd w:val="clear" w:color="000000" w:fill="FFFFFF"/>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 </w:t>
            </w: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p>
        </w:tc>
      </w:tr>
      <w:tr w:rsidR="00250B45" w:rsidRPr="00250B45" w:rsidTr="00250B45">
        <w:trPr>
          <w:trHeight w:val="330"/>
        </w:trPr>
        <w:tc>
          <w:tcPr>
            <w:tcW w:w="5038" w:type="dxa"/>
            <w:gridSpan w:val="5"/>
            <w:tcBorders>
              <w:top w:val="nil"/>
              <w:left w:val="nil"/>
              <w:bottom w:val="single" w:sz="8" w:space="0" w:color="auto"/>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2.1. NOVE AKCIJE U 2024.</w:t>
            </w: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825"/>
        </w:trPr>
        <w:tc>
          <w:tcPr>
            <w:tcW w:w="642" w:type="dxa"/>
            <w:tcBorders>
              <w:top w:val="nil"/>
              <w:left w:val="single" w:sz="8" w:space="0" w:color="auto"/>
              <w:bottom w:val="single" w:sz="8"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R.br.</w:t>
            </w:r>
          </w:p>
        </w:tc>
        <w:tc>
          <w:tcPr>
            <w:tcW w:w="1600"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LOKACIJA - OBJEKT</w:t>
            </w:r>
          </w:p>
        </w:tc>
        <w:tc>
          <w:tcPr>
            <w:tcW w:w="1008"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MJESNI ODBOR</w:t>
            </w:r>
          </w:p>
        </w:tc>
        <w:tc>
          <w:tcPr>
            <w:tcW w:w="1788" w:type="dxa"/>
            <w:gridSpan w:val="2"/>
            <w:tcBorders>
              <w:top w:val="single" w:sz="8" w:space="0" w:color="auto"/>
              <w:left w:val="nil"/>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OPIS AKTIVNOSTI</w:t>
            </w:r>
          </w:p>
        </w:tc>
        <w:tc>
          <w:tcPr>
            <w:tcW w:w="1375" w:type="dxa"/>
            <w:tcBorders>
              <w:top w:val="single" w:sz="8" w:space="0" w:color="auto"/>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PLANIRANO</w:t>
            </w:r>
          </w:p>
        </w:tc>
        <w:tc>
          <w:tcPr>
            <w:tcW w:w="1377" w:type="dxa"/>
            <w:tcBorders>
              <w:top w:val="single" w:sz="8" w:space="0" w:color="auto"/>
              <w:left w:val="nil"/>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REALIZIRANO</w:t>
            </w:r>
          </w:p>
        </w:tc>
        <w:tc>
          <w:tcPr>
            <w:tcW w:w="133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IZVRŠENJE PLANIRANOG IZNOSA</w:t>
            </w:r>
          </w:p>
        </w:tc>
      </w:tr>
      <w:tr w:rsidR="00250B45" w:rsidRPr="00250B45" w:rsidTr="00250B45">
        <w:trPr>
          <w:trHeight w:val="840"/>
        </w:trPr>
        <w:tc>
          <w:tcPr>
            <w:tcW w:w="64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1.</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k.č.br. 3761/12, k.o. Gračani</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Gračani</w:t>
            </w:r>
          </w:p>
        </w:tc>
        <w:tc>
          <w:tcPr>
            <w:tcW w:w="1788" w:type="dxa"/>
            <w:gridSpan w:val="2"/>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postava oglasne ploče</w:t>
            </w:r>
          </w:p>
        </w:tc>
        <w:tc>
          <w:tcPr>
            <w:tcW w:w="1375" w:type="dxa"/>
            <w:tcBorders>
              <w:top w:val="single" w:sz="4" w:space="0" w:color="auto"/>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1.210,00</w:t>
            </w:r>
          </w:p>
        </w:tc>
        <w:tc>
          <w:tcPr>
            <w:tcW w:w="1377" w:type="dxa"/>
            <w:tcBorders>
              <w:top w:val="single" w:sz="4" w:space="0" w:color="auto"/>
              <w:left w:val="single" w:sz="4" w:space="0" w:color="auto"/>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1.210,00</w:t>
            </w:r>
          </w:p>
        </w:tc>
        <w:tc>
          <w:tcPr>
            <w:tcW w:w="1330"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1.202,80</w:t>
            </w:r>
          </w:p>
        </w:tc>
      </w:tr>
      <w:tr w:rsidR="00250B45" w:rsidRPr="00250B45" w:rsidTr="00250B45">
        <w:trPr>
          <w:trHeight w:val="76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2.</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OŠ Gračani, Gračani 4a</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Gračani</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postava oglasne ploče</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1.210,00</w:t>
            </w:r>
          </w:p>
        </w:tc>
        <w:tc>
          <w:tcPr>
            <w:tcW w:w="1377" w:type="dxa"/>
            <w:tcBorders>
              <w:top w:val="nil"/>
              <w:left w:val="single" w:sz="4" w:space="0" w:color="auto"/>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1.210,00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1.202,80</w:t>
            </w:r>
          </w:p>
        </w:tc>
      </w:tr>
      <w:tr w:rsidR="00250B45" w:rsidRPr="00250B45" w:rsidTr="00250B45">
        <w:trPr>
          <w:trHeight w:val="63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3.</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Mlinovi - ispod kbr. 2</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Mlinovi</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postava oglasne ploče</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1.210,00</w:t>
            </w:r>
          </w:p>
        </w:tc>
        <w:tc>
          <w:tcPr>
            <w:tcW w:w="1377" w:type="dxa"/>
            <w:tcBorders>
              <w:top w:val="nil"/>
              <w:left w:val="single" w:sz="4" w:space="0" w:color="auto"/>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1.210,00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1.202,80</w:t>
            </w:r>
          </w:p>
        </w:tc>
      </w:tr>
      <w:tr w:rsidR="00250B45" w:rsidRPr="00250B45" w:rsidTr="00250B45">
        <w:trPr>
          <w:trHeight w:val="330"/>
        </w:trPr>
        <w:tc>
          <w:tcPr>
            <w:tcW w:w="642" w:type="dxa"/>
            <w:tcBorders>
              <w:top w:val="nil"/>
              <w:left w:val="single" w:sz="8" w:space="0" w:color="auto"/>
              <w:bottom w:val="single" w:sz="4" w:space="0" w:color="auto"/>
              <w:right w:val="single" w:sz="4" w:space="0" w:color="auto"/>
            </w:tcBorders>
            <w:shd w:val="clear" w:color="000000" w:fill="FFFFFF"/>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4.</w:t>
            </w:r>
          </w:p>
        </w:tc>
        <w:tc>
          <w:tcPr>
            <w:tcW w:w="1600" w:type="dxa"/>
            <w:tcBorders>
              <w:top w:val="nil"/>
              <w:left w:val="nil"/>
              <w:bottom w:val="single" w:sz="8" w:space="0" w:color="auto"/>
              <w:right w:val="single" w:sz="4" w:space="0" w:color="auto"/>
            </w:tcBorders>
            <w:shd w:val="clear" w:color="000000" w:fill="FFFFFF"/>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w:t>
            </w:r>
          </w:p>
        </w:tc>
        <w:tc>
          <w:tcPr>
            <w:tcW w:w="1008" w:type="dxa"/>
            <w:tcBorders>
              <w:top w:val="nil"/>
              <w:left w:val="nil"/>
              <w:bottom w:val="single" w:sz="8" w:space="0" w:color="auto"/>
              <w:right w:val="single" w:sz="4" w:space="0" w:color="auto"/>
            </w:tcBorders>
            <w:shd w:val="clear" w:color="000000" w:fill="FFFFFF"/>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w:t>
            </w:r>
          </w:p>
        </w:tc>
        <w:tc>
          <w:tcPr>
            <w:tcW w:w="1788" w:type="dxa"/>
            <w:gridSpan w:val="2"/>
            <w:tcBorders>
              <w:top w:val="nil"/>
              <w:left w:val="nil"/>
              <w:bottom w:val="single" w:sz="8" w:space="0" w:color="auto"/>
              <w:right w:val="single" w:sz="4" w:space="0" w:color="000000"/>
            </w:tcBorders>
            <w:shd w:val="clear" w:color="000000" w:fill="FFFFFF"/>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xml:space="preserve">nadzor </w:t>
            </w:r>
          </w:p>
        </w:tc>
        <w:tc>
          <w:tcPr>
            <w:tcW w:w="1375" w:type="dxa"/>
            <w:tcBorders>
              <w:top w:val="nil"/>
              <w:left w:val="nil"/>
              <w:bottom w:val="nil"/>
              <w:right w:val="nil"/>
            </w:tcBorders>
            <w:shd w:val="clear" w:color="000000" w:fill="FFFFFF"/>
            <w:vAlign w:val="center"/>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750,00</w:t>
            </w:r>
          </w:p>
        </w:tc>
        <w:tc>
          <w:tcPr>
            <w:tcW w:w="1377" w:type="dxa"/>
            <w:tcBorders>
              <w:top w:val="nil"/>
              <w:left w:val="single" w:sz="4" w:space="0" w:color="auto"/>
              <w:bottom w:val="nil"/>
              <w:right w:val="nil"/>
            </w:tcBorders>
            <w:shd w:val="clear" w:color="000000" w:fill="FFFFFF"/>
            <w:vAlign w:val="center"/>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750,00</w:t>
            </w:r>
          </w:p>
        </w:tc>
        <w:tc>
          <w:tcPr>
            <w:tcW w:w="1330" w:type="dxa"/>
            <w:tcBorders>
              <w:top w:val="nil"/>
              <w:left w:val="single" w:sz="4" w:space="0" w:color="auto"/>
              <w:bottom w:val="nil"/>
              <w:right w:val="single" w:sz="8" w:space="0" w:color="auto"/>
            </w:tcBorders>
            <w:shd w:val="clear" w:color="000000" w:fill="FFFFFF"/>
            <w:vAlign w:val="center"/>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750,00</w:t>
            </w:r>
          </w:p>
        </w:tc>
      </w:tr>
      <w:tr w:rsidR="00250B45" w:rsidRPr="00250B45" w:rsidTr="00250B45">
        <w:trPr>
          <w:trHeight w:val="330"/>
        </w:trPr>
        <w:tc>
          <w:tcPr>
            <w:tcW w:w="642" w:type="dxa"/>
            <w:tcBorders>
              <w:top w:val="single" w:sz="8" w:space="0" w:color="auto"/>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 </w:t>
            </w: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color w:val="000000"/>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788"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b/>
                <w:bCs/>
                <w:color w:val="000000"/>
                <w:sz w:val="20"/>
                <w:szCs w:val="20"/>
                <w:lang w:eastAsia="hr-HR"/>
              </w:rPr>
            </w:pPr>
            <w:r w:rsidRPr="00250B45">
              <w:rPr>
                <w:rFonts w:eastAsia="Times New Roman"/>
                <w:b/>
                <w:bCs/>
                <w:color w:val="000000"/>
                <w:sz w:val="20"/>
                <w:szCs w:val="20"/>
                <w:lang w:eastAsia="hr-HR"/>
              </w:rPr>
              <w:t>UKUPNO</w:t>
            </w:r>
          </w:p>
        </w:tc>
        <w:tc>
          <w:tcPr>
            <w:tcW w:w="1375" w:type="dxa"/>
            <w:tcBorders>
              <w:top w:val="single" w:sz="8" w:space="0" w:color="auto"/>
              <w:left w:val="nil"/>
              <w:bottom w:val="single" w:sz="8" w:space="0" w:color="auto"/>
              <w:right w:val="nil"/>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4.380,00</w:t>
            </w:r>
          </w:p>
        </w:tc>
        <w:tc>
          <w:tcPr>
            <w:tcW w:w="1377" w:type="dxa"/>
            <w:tcBorders>
              <w:top w:val="single" w:sz="8" w:space="0" w:color="auto"/>
              <w:left w:val="single" w:sz="8" w:space="0" w:color="auto"/>
              <w:bottom w:val="single" w:sz="8" w:space="0" w:color="auto"/>
              <w:right w:val="nil"/>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4.380,00</w:t>
            </w:r>
          </w:p>
        </w:tc>
        <w:tc>
          <w:tcPr>
            <w:tcW w:w="133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4.358,40</w:t>
            </w:r>
          </w:p>
        </w:tc>
      </w:tr>
      <w:tr w:rsidR="00250B45" w:rsidRPr="00250B45" w:rsidTr="00250B45">
        <w:trPr>
          <w:trHeight w:val="315"/>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30"/>
        </w:trPr>
        <w:tc>
          <w:tcPr>
            <w:tcW w:w="5038" w:type="dxa"/>
            <w:gridSpan w:val="5"/>
            <w:tcBorders>
              <w:top w:val="nil"/>
              <w:left w:val="nil"/>
              <w:bottom w:val="single" w:sz="8" w:space="0" w:color="auto"/>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2.2. PRENESENE AKCIJE IZ 2023.</w:t>
            </w: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735"/>
        </w:trPr>
        <w:tc>
          <w:tcPr>
            <w:tcW w:w="642" w:type="dxa"/>
            <w:tcBorders>
              <w:top w:val="nil"/>
              <w:left w:val="single" w:sz="8" w:space="0" w:color="auto"/>
              <w:bottom w:val="single" w:sz="8"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lastRenderedPageBreak/>
              <w:t>R.br.</w:t>
            </w:r>
          </w:p>
        </w:tc>
        <w:tc>
          <w:tcPr>
            <w:tcW w:w="1600"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LOKACIJA - OBJEKT</w:t>
            </w:r>
          </w:p>
        </w:tc>
        <w:tc>
          <w:tcPr>
            <w:tcW w:w="1008"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MJESNI ODBOR</w:t>
            </w:r>
          </w:p>
        </w:tc>
        <w:tc>
          <w:tcPr>
            <w:tcW w:w="1788" w:type="dxa"/>
            <w:gridSpan w:val="2"/>
            <w:tcBorders>
              <w:top w:val="single" w:sz="8" w:space="0" w:color="auto"/>
              <w:left w:val="nil"/>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OPIS AKTIVNOSTI</w:t>
            </w:r>
          </w:p>
        </w:tc>
        <w:tc>
          <w:tcPr>
            <w:tcW w:w="1375" w:type="dxa"/>
            <w:tcBorders>
              <w:top w:val="single" w:sz="8" w:space="0" w:color="auto"/>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PLANIRANO</w:t>
            </w:r>
          </w:p>
        </w:tc>
        <w:tc>
          <w:tcPr>
            <w:tcW w:w="1377" w:type="dxa"/>
            <w:tcBorders>
              <w:top w:val="single" w:sz="8" w:space="0" w:color="auto"/>
              <w:left w:val="nil"/>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REALIZIRANO</w:t>
            </w:r>
          </w:p>
        </w:tc>
        <w:tc>
          <w:tcPr>
            <w:tcW w:w="133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IZVRŠENJE PLANIRANOG IZNOSA</w:t>
            </w:r>
          </w:p>
        </w:tc>
      </w:tr>
      <w:tr w:rsidR="00250B45" w:rsidRPr="00250B45" w:rsidTr="00250B45">
        <w:trPr>
          <w:trHeight w:val="132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b/>
                <w:bCs/>
                <w:color w:val="000000"/>
                <w:sz w:val="20"/>
                <w:szCs w:val="20"/>
                <w:lang w:eastAsia="hr-HR"/>
              </w:rPr>
            </w:pPr>
            <w:r w:rsidRPr="00250B45">
              <w:rPr>
                <w:rFonts w:eastAsia="Times New Roman"/>
                <w:b/>
                <w:bCs/>
                <w:color w:val="000000"/>
                <w:sz w:val="20"/>
                <w:szCs w:val="20"/>
                <w:lang w:eastAsia="hr-HR"/>
              </w:rPr>
              <w:t>1</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ulica Vidovec, k.č.br. 17962 k.o. Markuševec</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Vidovec</w:t>
            </w:r>
          </w:p>
        </w:tc>
        <w:tc>
          <w:tcPr>
            <w:tcW w:w="1788" w:type="dxa"/>
            <w:gridSpan w:val="2"/>
            <w:tcBorders>
              <w:top w:val="single" w:sz="8"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gradnja dječjeg igrališta</w:t>
            </w:r>
          </w:p>
        </w:tc>
        <w:tc>
          <w:tcPr>
            <w:tcW w:w="1375"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5.700,00</w:t>
            </w:r>
          </w:p>
        </w:tc>
        <w:tc>
          <w:tcPr>
            <w:tcW w:w="1377"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5.700,00</w:t>
            </w:r>
          </w:p>
        </w:tc>
        <w:tc>
          <w:tcPr>
            <w:tcW w:w="1330" w:type="dxa"/>
            <w:tcBorders>
              <w:top w:val="nil"/>
              <w:left w:val="nil"/>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5.700,00</w:t>
            </w:r>
          </w:p>
        </w:tc>
      </w:tr>
      <w:tr w:rsidR="00250B45" w:rsidRPr="00250B45" w:rsidTr="00250B45">
        <w:trPr>
          <w:trHeight w:val="330"/>
        </w:trPr>
        <w:tc>
          <w:tcPr>
            <w:tcW w:w="642" w:type="dxa"/>
            <w:tcBorders>
              <w:top w:val="nil"/>
              <w:left w:val="single" w:sz="8" w:space="0" w:color="auto"/>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2</w:t>
            </w:r>
          </w:p>
        </w:tc>
        <w:tc>
          <w:tcPr>
            <w:tcW w:w="1600"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w:t>
            </w:r>
          </w:p>
        </w:tc>
        <w:tc>
          <w:tcPr>
            <w:tcW w:w="1008"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w:t>
            </w:r>
          </w:p>
        </w:tc>
        <w:tc>
          <w:tcPr>
            <w:tcW w:w="1788" w:type="dxa"/>
            <w:gridSpan w:val="2"/>
            <w:tcBorders>
              <w:top w:val="nil"/>
              <w:left w:val="nil"/>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xml:space="preserve">nadzor </w:t>
            </w:r>
          </w:p>
        </w:tc>
        <w:tc>
          <w:tcPr>
            <w:tcW w:w="1375" w:type="dxa"/>
            <w:tcBorders>
              <w:top w:val="nil"/>
              <w:left w:val="nil"/>
              <w:bottom w:val="single" w:sz="8" w:space="0" w:color="auto"/>
              <w:right w:val="nil"/>
            </w:tcBorders>
            <w:shd w:val="clear" w:color="auto" w:fill="auto"/>
            <w:vAlign w:val="bottom"/>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1.700,00</w:t>
            </w:r>
          </w:p>
        </w:tc>
        <w:tc>
          <w:tcPr>
            <w:tcW w:w="1377" w:type="dxa"/>
            <w:tcBorders>
              <w:top w:val="nil"/>
              <w:left w:val="single" w:sz="4" w:space="0" w:color="auto"/>
              <w:bottom w:val="single" w:sz="8" w:space="0" w:color="auto"/>
              <w:right w:val="nil"/>
            </w:tcBorders>
            <w:shd w:val="clear" w:color="auto" w:fill="auto"/>
            <w:vAlign w:val="bottom"/>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1.700,00</w:t>
            </w:r>
          </w:p>
        </w:tc>
        <w:tc>
          <w:tcPr>
            <w:tcW w:w="1330" w:type="dxa"/>
            <w:tcBorders>
              <w:top w:val="nil"/>
              <w:left w:val="single" w:sz="4" w:space="0" w:color="auto"/>
              <w:bottom w:val="nil"/>
              <w:right w:val="single" w:sz="8" w:space="0" w:color="auto"/>
            </w:tcBorders>
            <w:shd w:val="clear" w:color="auto" w:fill="auto"/>
            <w:vAlign w:val="bottom"/>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1.680,31</w:t>
            </w:r>
          </w:p>
        </w:tc>
      </w:tr>
      <w:tr w:rsidR="00250B45" w:rsidRPr="00250B45" w:rsidTr="00250B45">
        <w:trPr>
          <w:trHeight w:val="330"/>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 </w:t>
            </w: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color w:val="000000"/>
                <w:sz w:val="20"/>
                <w:szCs w:val="20"/>
                <w:lang w:eastAsia="hr-HR"/>
              </w:rPr>
            </w:pPr>
          </w:p>
        </w:tc>
        <w:tc>
          <w:tcPr>
            <w:tcW w:w="1008" w:type="dxa"/>
            <w:tcBorders>
              <w:top w:val="nil"/>
              <w:left w:val="nil"/>
              <w:bottom w:val="nil"/>
              <w:right w:val="single" w:sz="8" w:space="0" w:color="auto"/>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w:t>
            </w:r>
          </w:p>
        </w:tc>
        <w:tc>
          <w:tcPr>
            <w:tcW w:w="1788" w:type="dxa"/>
            <w:gridSpan w:val="2"/>
            <w:tcBorders>
              <w:top w:val="single" w:sz="8" w:space="0" w:color="auto"/>
              <w:left w:val="nil"/>
              <w:bottom w:val="single" w:sz="8" w:space="0" w:color="auto"/>
              <w:right w:val="single" w:sz="4" w:space="0" w:color="000000"/>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b/>
                <w:bCs/>
                <w:color w:val="000000"/>
                <w:sz w:val="20"/>
                <w:szCs w:val="20"/>
                <w:lang w:eastAsia="hr-HR"/>
              </w:rPr>
            </w:pPr>
            <w:r w:rsidRPr="00250B45">
              <w:rPr>
                <w:rFonts w:eastAsia="Times New Roman"/>
                <w:b/>
                <w:bCs/>
                <w:color w:val="000000"/>
                <w:sz w:val="20"/>
                <w:szCs w:val="20"/>
                <w:lang w:eastAsia="hr-HR"/>
              </w:rPr>
              <w:t>UKUPNO</w:t>
            </w:r>
          </w:p>
        </w:tc>
        <w:tc>
          <w:tcPr>
            <w:tcW w:w="1375" w:type="dxa"/>
            <w:tcBorders>
              <w:top w:val="nil"/>
              <w:left w:val="nil"/>
              <w:bottom w:val="single" w:sz="8" w:space="0" w:color="auto"/>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7.400,00</w:t>
            </w:r>
          </w:p>
        </w:tc>
        <w:tc>
          <w:tcPr>
            <w:tcW w:w="1377" w:type="dxa"/>
            <w:tcBorders>
              <w:top w:val="nil"/>
              <w:left w:val="single" w:sz="4" w:space="0" w:color="auto"/>
              <w:bottom w:val="single" w:sz="8" w:space="0" w:color="auto"/>
              <w:right w:val="single" w:sz="8"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7.400,00</w:t>
            </w:r>
          </w:p>
        </w:tc>
        <w:tc>
          <w:tcPr>
            <w:tcW w:w="133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7.380,31</w:t>
            </w:r>
          </w:p>
        </w:tc>
      </w:tr>
      <w:tr w:rsidR="00250B45" w:rsidRPr="00250B45" w:rsidTr="00250B45">
        <w:trPr>
          <w:trHeight w:val="315"/>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15"/>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15"/>
        </w:trPr>
        <w:tc>
          <w:tcPr>
            <w:tcW w:w="5038" w:type="dxa"/>
            <w:gridSpan w:val="5"/>
            <w:tcBorders>
              <w:top w:val="nil"/>
              <w:left w:val="nil"/>
              <w:bottom w:val="nil"/>
              <w:right w:val="nil"/>
            </w:tcBorders>
            <w:shd w:val="clear" w:color="000000" w:fill="FFFFFF"/>
            <w:noWrap/>
            <w:vAlign w:val="center"/>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II. ODRŽAVANJE KOMUNALNE INFRASTRUKTURE</w:t>
            </w: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15"/>
        </w:trPr>
        <w:tc>
          <w:tcPr>
            <w:tcW w:w="642" w:type="dxa"/>
            <w:tcBorders>
              <w:top w:val="nil"/>
              <w:left w:val="nil"/>
              <w:bottom w:val="nil"/>
              <w:right w:val="nil"/>
            </w:tcBorders>
            <w:shd w:val="clear" w:color="000000" w:fill="FFFFFF"/>
            <w:noWrap/>
            <w:vAlign w:val="center"/>
            <w:hideMark/>
          </w:tcPr>
          <w:p w:rsidR="00250B45" w:rsidRPr="00250B45" w:rsidRDefault="00250B45" w:rsidP="00250B45">
            <w:pPr>
              <w:suppressAutoHyphens w:val="0"/>
              <w:spacing w:line="240" w:lineRule="auto"/>
              <w:jc w:val="center"/>
              <w:rPr>
                <w:rFonts w:eastAsia="Times New Roman"/>
                <w:b/>
                <w:bCs/>
                <w:color w:val="000000"/>
                <w:sz w:val="20"/>
                <w:szCs w:val="20"/>
                <w:lang w:eastAsia="hr-HR"/>
              </w:rPr>
            </w:pPr>
            <w:r w:rsidRPr="00250B45">
              <w:rPr>
                <w:rFonts w:eastAsia="Times New Roman"/>
                <w:b/>
                <w:bCs/>
                <w:color w:val="000000"/>
                <w:sz w:val="20"/>
                <w:szCs w:val="20"/>
                <w:lang w:eastAsia="hr-HR"/>
              </w:rPr>
              <w:t> </w:t>
            </w:r>
          </w:p>
        </w:tc>
        <w:tc>
          <w:tcPr>
            <w:tcW w:w="1600" w:type="dxa"/>
            <w:tcBorders>
              <w:top w:val="nil"/>
              <w:left w:val="nil"/>
              <w:bottom w:val="nil"/>
              <w:right w:val="nil"/>
            </w:tcBorders>
            <w:shd w:val="clear" w:color="000000" w:fill="FFFFFF"/>
            <w:vAlign w:val="center"/>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 </w:t>
            </w:r>
          </w:p>
        </w:tc>
        <w:tc>
          <w:tcPr>
            <w:tcW w:w="1008" w:type="dxa"/>
            <w:tcBorders>
              <w:top w:val="nil"/>
              <w:left w:val="nil"/>
              <w:bottom w:val="nil"/>
              <w:right w:val="nil"/>
            </w:tcBorders>
            <w:shd w:val="clear" w:color="000000" w:fill="FFFFFF"/>
            <w:vAlign w:val="center"/>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 </w:t>
            </w:r>
          </w:p>
        </w:tc>
        <w:tc>
          <w:tcPr>
            <w:tcW w:w="602" w:type="dxa"/>
            <w:tcBorders>
              <w:top w:val="nil"/>
              <w:left w:val="nil"/>
              <w:bottom w:val="nil"/>
              <w:right w:val="nil"/>
            </w:tcBorders>
            <w:shd w:val="clear" w:color="000000" w:fill="FFFFFF"/>
            <w:vAlign w:val="center"/>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 </w:t>
            </w:r>
          </w:p>
        </w:tc>
        <w:tc>
          <w:tcPr>
            <w:tcW w:w="1186" w:type="dxa"/>
            <w:tcBorders>
              <w:top w:val="nil"/>
              <w:left w:val="nil"/>
              <w:bottom w:val="nil"/>
              <w:right w:val="nil"/>
            </w:tcBorders>
            <w:shd w:val="clear" w:color="000000" w:fill="FFFFFF"/>
            <w:vAlign w:val="center"/>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 </w:t>
            </w: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15"/>
        </w:trPr>
        <w:tc>
          <w:tcPr>
            <w:tcW w:w="5038" w:type="dxa"/>
            <w:gridSpan w:val="5"/>
            <w:tcBorders>
              <w:top w:val="nil"/>
              <w:left w:val="nil"/>
              <w:bottom w:val="nil"/>
              <w:right w:val="nil"/>
            </w:tcBorders>
            <w:shd w:val="clear" w:color="000000" w:fill="FFFFFF"/>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1. JAVNOPROMETNE POVRŠINE I OBJEKTI</w:t>
            </w:r>
          </w:p>
        </w:tc>
        <w:tc>
          <w:tcPr>
            <w:tcW w:w="1375" w:type="dxa"/>
            <w:tcBorders>
              <w:top w:val="nil"/>
              <w:left w:val="nil"/>
              <w:bottom w:val="nil"/>
              <w:right w:val="nil"/>
            </w:tcBorders>
            <w:shd w:val="clear" w:color="000000" w:fill="FFFFFF"/>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 </w:t>
            </w:r>
          </w:p>
        </w:tc>
        <w:tc>
          <w:tcPr>
            <w:tcW w:w="1377" w:type="dxa"/>
            <w:tcBorders>
              <w:top w:val="nil"/>
              <w:left w:val="nil"/>
              <w:bottom w:val="nil"/>
              <w:right w:val="nil"/>
            </w:tcBorders>
            <w:shd w:val="clear" w:color="000000" w:fill="FFFFFF"/>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 </w:t>
            </w: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p>
        </w:tc>
      </w:tr>
      <w:tr w:rsidR="00250B45" w:rsidRPr="00250B45" w:rsidTr="00250B45">
        <w:trPr>
          <w:trHeight w:val="330"/>
        </w:trPr>
        <w:tc>
          <w:tcPr>
            <w:tcW w:w="5038" w:type="dxa"/>
            <w:gridSpan w:val="5"/>
            <w:tcBorders>
              <w:top w:val="nil"/>
              <w:left w:val="nil"/>
              <w:bottom w:val="single" w:sz="8" w:space="0" w:color="auto"/>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1.1. NOVE AKCIJE U 2024.</w:t>
            </w: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675"/>
        </w:trPr>
        <w:tc>
          <w:tcPr>
            <w:tcW w:w="642" w:type="dxa"/>
            <w:tcBorders>
              <w:top w:val="nil"/>
              <w:left w:val="single" w:sz="8" w:space="0" w:color="auto"/>
              <w:bottom w:val="single" w:sz="8"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R.br.</w:t>
            </w:r>
          </w:p>
        </w:tc>
        <w:tc>
          <w:tcPr>
            <w:tcW w:w="1600"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LOKACIJA - OBJEKT</w:t>
            </w:r>
          </w:p>
        </w:tc>
        <w:tc>
          <w:tcPr>
            <w:tcW w:w="1008"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MJESNI ODBOR</w:t>
            </w:r>
          </w:p>
        </w:tc>
        <w:tc>
          <w:tcPr>
            <w:tcW w:w="1788" w:type="dxa"/>
            <w:gridSpan w:val="2"/>
            <w:tcBorders>
              <w:top w:val="single" w:sz="8" w:space="0" w:color="auto"/>
              <w:left w:val="nil"/>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OPIS AKTIVNOSTI</w:t>
            </w:r>
          </w:p>
        </w:tc>
        <w:tc>
          <w:tcPr>
            <w:tcW w:w="1375" w:type="dxa"/>
            <w:tcBorders>
              <w:top w:val="single" w:sz="8" w:space="0" w:color="auto"/>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PLANIRANO</w:t>
            </w:r>
          </w:p>
        </w:tc>
        <w:tc>
          <w:tcPr>
            <w:tcW w:w="1377" w:type="dxa"/>
            <w:tcBorders>
              <w:top w:val="single" w:sz="8" w:space="0" w:color="auto"/>
              <w:left w:val="nil"/>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REALIZIRANO</w:t>
            </w:r>
          </w:p>
        </w:tc>
        <w:tc>
          <w:tcPr>
            <w:tcW w:w="133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IZVRŠENJE PLANIRANOG IZNOSA</w:t>
            </w:r>
          </w:p>
        </w:tc>
      </w:tr>
      <w:tr w:rsidR="00250B45" w:rsidRPr="00250B45" w:rsidTr="00250B45">
        <w:trPr>
          <w:trHeight w:val="138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1.</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Kalabarovo</w:t>
            </w:r>
            <w:proofErr w:type="spellEnd"/>
            <w:r w:rsidRPr="00250B45">
              <w:rPr>
                <w:rFonts w:eastAsia="Times New Roman"/>
                <w:color w:val="000000"/>
                <w:sz w:val="20"/>
                <w:szCs w:val="20"/>
                <w:lang w:eastAsia="hr-HR"/>
              </w:rPr>
              <w:t xml:space="preserve"> vrelo - od ulice </w:t>
            </w:r>
            <w:proofErr w:type="spellStart"/>
            <w:r w:rsidRPr="00250B45">
              <w:rPr>
                <w:rFonts w:eastAsia="Times New Roman"/>
                <w:color w:val="000000"/>
                <w:sz w:val="20"/>
                <w:szCs w:val="20"/>
                <w:lang w:eastAsia="hr-HR"/>
              </w:rPr>
              <w:t>Podrebernica</w:t>
            </w:r>
            <w:proofErr w:type="spellEnd"/>
            <w:r w:rsidRPr="00250B45">
              <w:rPr>
                <w:rFonts w:eastAsia="Times New Roman"/>
                <w:color w:val="000000"/>
                <w:sz w:val="20"/>
                <w:szCs w:val="20"/>
                <w:lang w:eastAsia="hr-HR"/>
              </w:rPr>
              <w:t xml:space="preserve"> do kraja</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Šestine</w:t>
            </w:r>
          </w:p>
        </w:tc>
        <w:tc>
          <w:tcPr>
            <w:tcW w:w="1788" w:type="dxa"/>
            <w:gridSpan w:val="2"/>
            <w:tcBorders>
              <w:top w:val="single" w:sz="8"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uređivanje kolnika</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19.300,00</w:t>
            </w:r>
          </w:p>
        </w:tc>
        <w:tc>
          <w:tcPr>
            <w:tcW w:w="1377" w:type="dxa"/>
            <w:tcBorders>
              <w:top w:val="nil"/>
              <w:left w:val="single" w:sz="4" w:space="0" w:color="auto"/>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19.300,00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19.265,98</w:t>
            </w:r>
          </w:p>
        </w:tc>
      </w:tr>
      <w:tr w:rsidR="00250B45" w:rsidRPr="00250B45" w:rsidTr="00250B45">
        <w:trPr>
          <w:trHeight w:val="51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2.</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Majcenov</w:t>
            </w:r>
            <w:proofErr w:type="spellEnd"/>
            <w:r w:rsidRPr="00250B45">
              <w:rPr>
                <w:rFonts w:eastAsia="Times New Roman"/>
                <w:color w:val="000000"/>
                <w:sz w:val="20"/>
                <w:szCs w:val="20"/>
                <w:lang w:eastAsia="hr-HR"/>
              </w:rPr>
              <w:t xml:space="preserve"> put - gornji dio ulice</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Gračani</w:t>
            </w:r>
          </w:p>
        </w:tc>
        <w:tc>
          <w:tcPr>
            <w:tcW w:w="1788" w:type="dxa"/>
            <w:gridSpan w:val="2"/>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uređivanje kolnika</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32.300,00</w:t>
            </w:r>
          </w:p>
        </w:tc>
        <w:tc>
          <w:tcPr>
            <w:tcW w:w="1377" w:type="dxa"/>
            <w:tcBorders>
              <w:top w:val="nil"/>
              <w:left w:val="single" w:sz="4" w:space="0" w:color="auto"/>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32.300,00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32.250,75</w:t>
            </w:r>
          </w:p>
        </w:tc>
      </w:tr>
      <w:tr w:rsidR="00250B45" w:rsidRPr="00250B45" w:rsidTr="00250B45">
        <w:trPr>
          <w:trHeight w:val="43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3.</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Pirovec</w:t>
            </w:r>
            <w:proofErr w:type="spellEnd"/>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Mlinovi</w:t>
            </w:r>
          </w:p>
        </w:tc>
        <w:tc>
          <w:tcPr>
            <w:tcW w:w="1788" w:type="dxa"/>
            <w:gridSpan w:val="2"/>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uređivanje kolnika</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9.500,00</w:t>
            </w:r>
          </w:p>
        </w:tc>
        <w:tc>
          <w:tcPr>
            <w:tcW w:w="1377" w:type="dxa"/>
            <w:tcBorders>
              <w:top w:val="nil"/>
              <w:left w:val="single" w:sz="4" w:space="0" w:color="auto"/>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9.500,00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9.467,38</w:t>
            </w:r>
          </w:p>
        </w:tc>
      </w:tr>
      <w:tr w:rsidR="00250B45" w:rsidRPr="00250B45" w:rsidTr="00250B45">
        <w:trPr>
          <w:trHeight w:val="85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4.</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Šušnjevec</w:t>
            </w:r>
            <w:proofErr w:type="spellEnd"/>
            <w:r w:rsidRPr="00250B45">
              <w:rPr>
                <w:rFonts w:eastAsia="Times New Roman"/>
                <w:color w:val="000000"/>
                <w:sz w:val="20"/>
                <w:szCs w:val="20"/>
                <w:lang w:eastAsia="hr-HR"/>
              </w:rPr>
              <w:t xml:space="preserve"> - </w:t>
            </w:r>
            <w:proofErr w:type="spellStart"/>
            <w:r w:rsidRPr="00250B45">
              <w:rPr>
                <w:rFonts w:eastAsia="Times New Roman"/>
                <w:color w:val="000000"/>
                <w:sz w:val="20"/>
                <w:szCs w:val="20"/>
                <w:lang w:eastAsia="hr-HR"/>
              </w:rPr>
              <w:t>odv</w:t>
            </w:r>
            <w:proofErr w:type="spellEnd"/>
            <w:r w:rsidRPr="00250B45">
              <w:rPr>
                <w:rFonts w:eastAsia="Times New Roman"/>
                <w:color w:val="000000"/>
                <w:sz w:val="20"/>
                <w:szCs w:val="20"/>
                <w:lang w:eastAsia="hr-HR"/>
              </w:rPr>
              <w:t>. kod kbr. 71</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Gračani</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uređivanje kolnika</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55.500,00</w:t>
            </w:r>
          </w:p>
        </w:tc>
        <w:tc>
          <w:tcPr>
            <w:tcW w:w="1377"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51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5.</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Krsišće</w:t>
            </w:r>
            <w:proofErr w:type="spellEnd"/>
            <w:r w:rsidRPr="00250B45">
              <w:rPr>
                <w:rFonts w:eastAsia="Times New Roman"/>
                <w:color w:val="000000"/>
                <w:sz w:val="20"/>
                <w:szCs w:val="20"/>
                <w:lang w:eastAsia="hr-HR"/>
              </w:rPr>
              <w:t xml:space="preserve"> - </w:t>
            </w:r>
            <w:proofErr w:type="spellStart"/>
            <w:r w:rsidRPr="00250B45">
              <w:rPr>
                <w:rFonts w:eastAsia="Times New Roman"/>
                <w:color w:val="000000"/>
                <w:sz w:val="20"/>
                <w:szCs w:val="20"/>
                <w:lang w:eastAsia="hr-HR"/>
              </w:rPr>
              <w:t>odv</w:t>
            </w:r>
            <w:proofErr w:type="spellEnd"/>
            <w:r w:rsidRPr="00250B45">
              <w:rPr>
                <w:rFonts w:eastAsia="Times New Roman"/>
                <w:color w:val="000000"/>
                <w:sz w:val="20"/>
                <w:szCs w:val="20"/>
                <w:lang w:eastAsia="hr-HR"/>
              </w:rPr>
              <w:t>. kod kbr. 34</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Markuševec</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uređivanje kolnika</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7.150,00</w:t>
            </w:r>
          </w:p>
        </w:tc>
        <w:tc>
          <w:tcPr>
            <w:tcW w:w="1377" w:type="dxa"/>
            <w:tcBorders>
              <w:top w:val="nil"/>
              <w:left w:val="single" w:sz="4" w:space="0" w:color="auto"/>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7.150,00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7.137,93</w:t>
            </w:r>
          </w:p>
        </w:tc>
      </w:tr>
      <w:tr w:rsidR="00250B45" w:rsidRPr="00250B45" w:rsidTr="00250B45">
        <w:trPr>
          <w:trHeight w:val="51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6.</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Krsišće</w:t>
            </w:r>
            <w:proofErr w:type="spellEnd"/>
            <w:r w:rsidRPr="00250B45">
              <w:rPr>
                <w:rFonts w:eastAsia="Times New Roman"/>
                <w:color w:val="000000"/>
                <w:sz w:val="20"/>
                <w:szCs w:val="20"/>
                <w:lang w:eastAsia="hr-HR"/>
              </w:rPr>
              <w:t xml:space="preserve"> - </w:t>
            </w:r>
            <w:proofErr w:type="spellStart"/>
            <w:r w:rsidRPr="00250B45">
              <w:rPr>
                <w:rFonts w:eastAsia="Times New Roman"/>
                <w:color w:val="000000"/>
                <w:sz w:val="20"/>
                <w:szCs w:val="20"/>
                <w:lang w:eastAsia="hr-HR"/>
              </w:rPr>
              <w:t>odv</w:t>
            </w:r>
            <w:proofErr w:type="spellEnd"/>
            <w:r w:rsidRPr="00250B45">
              <w:rPr>
                <w:rFonts w:eastAsia="Times New Roman"/>
                <w:color w:val="000000"/>
                <w:sz w:val="20"/>
                <w:szCs w:val="20"/>
                <w:lang w:eastAsia="hr-HR"/>
              </w:rPr>
              <w:t>. kod kbr. 19</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Markuševec</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uređivanje kolnika</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18.000,00</w:t>
            </w:r>
          </w:p>
        </w:tc>
        <w:tc>
          <w:tcPr>
            <w:tcW w:w="1377" w:type="dxa"/>
            <w:tcBorders>
              <w:top w:val="nil"/>
              <w:left w:val="single" w:sz="4" w:space="0" w:color="auto"/>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18.000,00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15.063,75</w:t>
            </w:r>
          </w:p>
        </w:tc>
      </w:tr>
      <w:tr w:rsidR="00250B45" w:rsidRPr="00250B45" w:rsidTr="00250B45">
        <w:trPr>
          <w:trHeight w:val="79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7.</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Vincekov</w:t>
            </w:r>
            <w:proofErr w:type="spellEnd"/>
            <w:r w:rsidRPr="00250B45">
              <w:rPr>
                <w:rFonts w:eastAsia="Times New Roman"/>
                <w:color w:val="000000"/>
                <w:sz w:val="20"/>
                <w:szCs w:val="20"/>
                <w:lang w:eastAsia="hr-HR"/>
              </w:rPr>
              <w:t xml:space="preserve"> breg - </w:t>
            </w:r>
            <w:proofErr w:type="spellStart"/>
            <w:r w:rsidRPr="00250B45">
              <w:rPr>
                <w:rFonts w:eastAsia="Times New Roman"/>
                <w:color w:val="000000"/>
                <w:sz w:val="20"/>
                <w:szCs w:val="20"/>
                <w:lang w:eastAsia="hr-HR"/>
              </w:rPr>
              <w:t>odv</w:t>
            </w:r>
            <w:proofErr w:type="spellEnd"/>
            <w:r w:rsidRPr="00250B45">
              <w:rPr>
                <w:rFonts w:eastAsia="Times New Roman"/>
                <w:color w:val="000000"/>
                <w:sz w:val="20"/>
                <w:szCs w:val="20"/>
                <w:lang w:eastAsia="hr-HR"/>
              </w:rPr>
              <w:t>. do kbr. 72</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Markuševec</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nastavak uređenja javnog puta</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29.000,00</w:t>
            </w:r>
          </w:p>
        </w:tc>
        <w:tc>
          <w:tcPr>
            <w:tcW w:w="1377" w:type="dxa"/>
            <w:tcBorders>
              <w:top w:val="nil"/>
              <w:left w:val="single" w:sz="4" w:space="0" w:color="auto"/>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29.000,00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28.022,83</w:t>
            </w:r>
          </w:p>
        </w:tc>
      </w:tr>
      <w:tr w:rsidR="00250B45" w:rsidRPr="00250B45" w:rsidTr="00250B45">
        <w:trPr>
          <w:trHeight w:val="150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8.</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Donji </w:t>
            </w:r>
            <w:proofErr w:type="spellStart"/>
            <w:r w:rsidRPr="00250B45">
              <w:rPr>
                <w:rFonts w:eastAsia="Times New Roman"/>
                <w:color w:val="000000"/>
                <w:sz w:val="20"/>
                <w:szCs w:val="20"/>
                <w:lang w:eastAsia="hr-HR"/>
              </w:rPr>
              <w:t>Pustodol</w:t>
            </w:r>
            <w:proofErr w:type="spellEnd"/>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Gračani</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izrada projektne dokumentacije za postavu zaštitne ograde uz potok sa proširenjem mosta preko potoka</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3.200,00</w:t>
            </w:r>
          </w:p>
        </w:tc>
        <w:tc>
          <w:tcPr>
            <w:tcW w:w="1377"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79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9.</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xml:space="preserve">Gračansko dolje - </w:t>
            </w:r>
            <w:proofErr w:type="spellStart"/>
            <w:r w:rsidRPr="00250B45">
              <w:rPr>
                <w:rFonts w:eastAsia="Times New Roman"/>
                <w:sz w:val="20"/>
                <w:szCs w:val="20"/>
                <w:lang w:eastAsia="hr-HR"/>
              </w:rPr>
              <w:t>odv</w:t>
            </w:r>
            <w:proofErr w:type="spellEnd"/>
            <w:r w:rsidRPr="00250B45">
              <w:rPr>
                <w:rFonts w:eastAsia="Times New Roman"/>
                <w:sz w:val="20"/>
                <w:szCs w:val="20"/>
                <w:lang w:eastAsia="hr-HR"/>
              </w:rPr>
              <w:t>. 81-93</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Gračani</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uređivanje kolnika</w:t>
            </w:r>
          </w:p>
        </w:tc>
        <w:tc>
          <w:tcPr>
            <w:tcW w:w="1375"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21.000,00</w:t>
            </w:r>
          </w:p>
        </w:tc>
        <w:tc>
          <w:tcPr>
            <w:tcW w:w="1377" w:type="dxa"/>
            <w:tcBorders>
              <w:top w:val="nil"/>
              <w:left w:val="nil"/>
              <w:bottom w:val="nil"/>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nil"/>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51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10.</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proofErr w:type="spellStart"/>
            <w:r w:rsidRPr="00250B45">
              <w:rPr>
                <w:rFonts w:eastAsia="Times New Roman"/>
                <w:sz w:val="20"/>
                <w:szCs w:val="20"/>
                <w:lang w:eastAsia="hr-HR"/>
              </w:rPr>
              <w:t>Petari</w:t>
            </w:r>
            <w:proofErr w:type="spellEnd"/>
            <w:r w:rsidRPr="00250B45">
              <w:rPr>
                <w:rFonts w:eastAsia="Times New Roman"/>
                <w:sz w:val="20"/>
                <w:szCs w:val="20"/>
                <w:lang w:eastAsia="hr-HR"/>
              </w:rPr>
              <w:t xml:space="preserve"> - </w:t>
            </w:r>
            <w:proofErr w:type="spellStart"/>
            <w:r w:rsidRPr="00250B45">
              <w:rPr>
                <w:rFonts w:eastAsia="Times New Roman"/>
                <w:sz w:val="20"/>
                <w:szCs w:val="20"/>
                <w:lang w:eastAsia="hr-HR"/>
              </w:rPr>
              <w:t>odv</w:t>
            </w:r>
            <w:proofErr w:type="spellEnd"/>
            <w:r w:rsidRPr="00250B45">
              <w:rPr>
                <w:rFonts w:eastAsia="Times New Roman"/>
                <w:sz w:val="20"/>
                <w:szCs w:val="20"/>
                <w:lang w:eastAsia="hr-HR"/>
              </w:rPr>
              <w:t>. 22-26A</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Markuševec</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uređivanje kolnika</w:t>
            </w:r>
          </w:p>
        </w:tc>
        <w:tc>
          <w:tcPr>
            <w:tcW w:w="1375"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44.000,00</w:t>
            </w:r>
          </w:p>
        </w:tc>
        <w:tc>
          <w:tcPr>
            <w:tcW w:w="1377" w:type="dxa"/>
            <w:tcBorders>
              <w:top w:val="single" w:sz="4" w:space="0" w:color="auto"/>
              <w:left w:val="nil"/>
              <w:bottom w:val="nil"/>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single" w:sz="4" w:space="0" w:color="auto"/>
              <w:left w:val="single" w:sz="4" w:space="0" w:color="auto"/>
              <w:bottom w:val="nil"/>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76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lastRenderedPageBreak/>
              <w:t>11.</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proofErr w:type="spellStart"/>
            <w:r w:rsidRPr="00250B45">
              <w:rPr>
                <w:rFonts w:eastAsia="Times New Roman"/>
                <w:sz w:val="20"/>
                <w:szCs w:val="20"/>
                <w:lang w:eastAsia="hr-HR"/>
              </w:rPr>
              <w:t>Hamići</w:t>
            </w:r>
            <w:proofErr w:type="spellEnd"/>
            <w:r w:rsidRPr="00250B45">
              <w:rPr>
                <w:rFonts w:eastAsia="Times New Roman"/>
                <w:sz w:val="20"/>
                <w:szCs w:val="20"/>
                <w:lang w:eastAsia="hr-HR"/>
              </w:rPr>
              <w:t xml:space="preserve"> - nastavak ulice</w:t>
            </w:r>
            <w:r w:rsidRPr="00250B45">
              <w:rPr>
                <w:rFonts w:eastAsia="Times New Roman"/>
                <w:sz w:val="20"/>
                <w:szCs w:val="20"/>
                <w:lang w:eastAsia="hr-HR"/>
              </w:rPr>
              <w:br/>
              <w:t>iza kbr. 15</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Markuševec</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uređivanje kolnika</w:t>
            </w:r>
          </w:p>
        </w:tc>
        <w:tc>
          <w:tcPr>
            <w:tcW w:w="1375"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28.000,00</w:t>
            </w:r>
          </w:p>
        </w:tc>
        <w:tc>
          <w:tcPr>
            <w:tcW w:w="1377" w:type="dxa"/>
            <w:tcBorders>
              <w:top w:val="single" w:sz="4" w:space="0" w:color="auto"/>
              <w:left w:val="nil"/>
              <w:bottom w:val="nil"/>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single" w:sz="4" w:space="0" w:color="auto"/>
              <w:left w:val="single" w:sz="4" w:space="0" w:color="auto"/>
              <w:bottom w:val="nil"/>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49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12.</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GČ Podsljeme</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b/>
                <w:bCs/>
                <w:sz w:val="20"/>
                <w:szCs w:val="20"/>
                <w:lang w:eastAsia="hr-HR"/>
              </w:rPr>
            </w:pPr>
            <w:r w:rsidRPr="00250B45">
              <w:rPr>
                <w:rFonts w:eastAsia="Times New Roman"/>
                <w:b/>
                <w:bCs/>
                <w:sz w:val="20"/>
                <w:szCs w:val="20"/>
                <w:lang w:eastAsia="hr-HR"/>
              </w:rPr>
              <w:t> </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izrada troškovnika</w:t>
            </w:r>
          </w:p>
        </w:tc>
        <w:tc>
          <w:tcPr>
            <w:tcW w:w="1375"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2.400,00</w:t>
            </w:r>
          </w:p>
        </w:tc>
        <w:tc>
          <w:tcPr>
            <w:tcW w:w="1377"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2.400,00</w:t>
            </w:r>
          </w:p>
        </w:tc>
        <w:tc>
          <w:tcPr>
            <w:tcW w:w="1330" w:type="dxa"/>
            <w:tcBorders>
              <w:top w:val="single" w:sz="4" w:space="0" w:color="auto"/>
              <w:left w:val="nil"/>
              <w:bottom w:val="nil"/>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946,13</w:t>
            </w:r>
          </w:p>
        </w:tc>
      </w:tr>
      <w:tr w:rsidR="00250B45" w:rsidRPr="00250B45" w:rsidTr="00250B45">
        <w:trPr>
          <w:trHeight w:val="33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13.</w:t>
            </w:r>
          </w:p>
        </w:tc>
        <w:tc>
          <w:tcPr>
            <w:tcW w:w="1600" w:type="dxa"/>
            <w:tcBorders>
              <w:top w:val="nil"/>
              <w:left w:val="nil"/>
              <w:bottom w:val="single" w:sz="8" w:space="0" w:color="auto"/>
              <w:right w:val="single" w:sz="4" w:space="0" w:color="auto"/>
            </w:tcBorders>
            <w:shd w:val="clear" w:color="auto" w:fill="auto"/>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w:t>
            </w:r>
          </w:p>
        </w:tc>
        <w:tc>
          <w:tcPr>
            <w:tcW w:w="1008" w:type="dxa"/>
            <w:tcBorders>
              <w:top w:val="nil"/>
              <w:left w:val="nil"/>
              <w:bottom w:val="single" w:sz="8" w:space="0" w:color="auto"/>
              <w:right w:val="single" w:sz="4" w:space="0" w:color="auto"/>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w:t>
            </w:r>
          </w:p>
        </w:tc>
        <w:tc>
          <w:tcPr>
            <w:tcW w:w="1788" w:type="dxa"/>
            <w:gridSpan w:val="2"/>
            <w:tcBorders>
              <w:top w:val="nil"/>
              <w:left w:val="nil"/>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xml:space="preserve">nadzor </w:t>
            </w:r>
          </w:p>
        </w:tc>
        <w:tc>
          <w:tcPr>
            <w:tcW w:w="1375" w:type="dxa"/>
            <w:tcBorders>
              <w:top w:val="nil"/>
              <w:left w:val="nil"/>
              <w:bottom w:val="single" w:sz="8"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3.000,00</w:t>
            </w:r>
          </w:p>
        </w:tc>
        <w:tc>
          <w:tcPr>
            <w:tcW w:w="1377" w:type="dxa"/>
            <w:tcBorders>
              <w:top w:val="nil"/>
              <w:left w:val="single" w:sz="4" w:space="0" w:color="auto"/>
              <w:bottom w:val="single" w:sz="8"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3.000,00</w:t>
            </w:r>
          </w:p>
        </w:tc>
        <w:tc>
          <w:tcPr>
            <w:tcW w:w="1330" w:type="dxa"/>
            <w:tcBorders>
              <w:top w:val="single" w:sz="4" w:space="0" w:color="auto"/>
              <w:left w:val="single" w:sz="4" w:space="0" w:color="auto"/>
              <w:bottom w:val="nil"/>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1.750,00</w:t>
            </w:r>
          </w:p>
        </w:tc>
      </w:tr>
      <w:tr w:rsidR="00250B45" w:rsidRPr="00250B45" w:rsidTr="00250B45">
        <w:trPr>
          <w:trHeight w:val="330"/>
        </w:trPr>
        <w:tc>
          <w:tcPr>
            <w:tcW w:w="642" w:type="dxa"/>
            <w:tcBorders>
              <w:top w:val="single" w:sz="8" w:space="0" w:color="auto"/>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 </w:t>
            </w: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color w:val="000000"/>
                <w:sz w:val="20"/>
                <w:szCs w:val="20"/>
                <w:lang w:eastAsia="hr-HR"/>
              </w:rPr>
            </w:pPr>
          </w:p>
        </w:tc>
        <w:tc>
          <w:tcPr>
            <w:tcW w:w="1008" w:type="dxa"/>
            <w:tcBorders>
              <w:top w:val="nil"/>
              <w:left w:val="nil"/>
              <w:bottom w:val="nil"/>
              <w:right w:val="single" w:sz="8" w:space="0" w:color="auto"/>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w:t>
            </w:r>
          </w:p>
        </w:tc>
        <w:tc>
          <w:tcPr>
            <w:tcW w:w="1788" w:type="dxa"/>
            <w:gridSpan w:val="2"/>
            <w:tcBorders>
              <w:top w:val="single" w:sz="8" w:space="0" w:color="auto"/>
              <w:left w:val="nil"/>
              <w:bottom w:val="single" w:sz="8" w:space="0" w:color="auto"/>
              <w:right w:val="single" w:sz="4" w:space="0" w:color="000000"/>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b/>
                <w:bCs/>
                <w:color w:val="000000"/>
                <w:sz w:val="20"/>
                <w:szCs w:val="20"/>
                <w:lang w:eastAsia="hr-HR"/>
              </w:rPr>
            </w:pPr>
            <w:r w:rsidRPr="00250B45">
              <w:rPr>
                <w:rFonts w:eastAsia="Times New Roman"/>
                <w:b/>
                <w:bCs/>
                <w:color w:val="000000"/>
                <w:sz w:val="20"/>
                <w:szCs w:val="20"/>
                <w:lang w:eastAsia="hr-HR"/>
              </w:rPr>
              <w:t>UKUPNO</w:t>
            </w:r>
          </w:p>
        </w:tc>
        <w:tc>
          <w:tcPr>
            <w:tcW w:w="1375" w:type="dxa"/>
            <w:tcBorders>
              <w:top w:val="nil"/>
              <w:left w:val="nil"/>
              <w:bottom w:val="single" w:sz="8" w:space="0" w:color="auto"/>
              <w:right w:val="nil"/>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272.350,00</w:t>
            </w:r>
          </w:p>
        </w:tc>
        <w:tc>
          <w:tcPr>
            <w:tcW w:w="1377" w:type="dxa"/>
            <w:tcBorders>
              <w:top w:val="nil"/>
              <w:left w:val="single" w:sz="4" w:space="0" w:color="auto"/>
              <w:bottom w:val="single" w:sz="8" w:space="0" w:color="auto"/>
              <w:right w:val="single" w:sz="8" w:space="0" w:color="auto"/>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120.650,00</w:t>
            </w:r>
          </w:p>
        </w:tc>
        <w:tc>
          <w:tcPr>
            <w:tcW w:w="133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113.904,73</w:t>
            </w:r>
          </w:p>
        </w:tc>
      </w:tr>
      <w:tr w:rsidR="00250B45" w:rsidRPr="00250B45" w:rsidTr="00250B45">
        <w:trPr>
          <w:trHeight w:val="315"/>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15"/>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30"/>
        </w:trPr>
        <w:tc>
          <w:tcPr>
            <w:tcW w:w="5038" w:type="dxa"/>
            <w:gridSpan w:val="5"/>
            <w:tcBorders>
              <w:top w:val="nil"/>
              <w:left w:val="nil"/>
              <w:bottom w:val="single" w:sz="8" w:space="0" w:color="auto"/>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1.2. PRENESENE AKCIJE IZ 2023.</w:t>
            </w: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690"/>
        </w:trPr>
        <w:tc>
          <w:tcPr>
            <w:tcW w:w="642" w:type="dxa"/>
            <w:tcBorders>
              <w:top w:val="nil"/>
              <w:left w:val="single" w:sz="8" w:space="0" w:color="auto"/>
              <w:bottom w:val="single" w:sz="8"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R.br.</w:t>
            </w:r>
          </w:p>
        </w:tc>
        <w:tc>
          <w:tcPr>
            <w:tcW w:w="1600"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LOKACIJA - OBJEKT</w:t>
            </w:r>
          </w:p>
        </w:tc>
        <w:tc>
          <w:tcPr>
            <w:tcW w:w="1008"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MJESNI ODBOR</w:t>
            </w:r>
          </w:p>
        </w:tc>
        <w:tc>
          <w:tcPr>
            <w:tcW w:w="1788" w:type="dxa"/>
            <w:gridSpan w:val="2"/>
            <w:tcBorders>
              <w:top w:val="single" w:sz="8" w:space="0" w:color="auto"/>
              <w:left w:val="nil"/>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OPIS AKTIVNOSTI</w:t>
            </w:r>
          </w:p>
        </w:tc>
        <w:tc>
          <w:tcPr>
            <w:tcW w:w="1375" w:type="dxa"/>
            <w:tcBorders>
              <w:top w:val="single" w:sz="8" w:space="0" w:color="auto"/>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PLANIRANO</w:t>
            </w:r>
          </w:p>
        </w:tc>
        <w:tc>
          <w:tcPr>
            <w:tcW w:w="1377" w:type="dxa"/>
            <w:tcBorders>
              <w:top w:val="single" w:sz="8" w:space="0" w:color="auto"/>
              <w:left w:val="nil"/>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REALIZIRANO</w:t>
            </w:r>
          </w:p>
        </w:tc>
        <w:tc>
          <w:tcPr>
            <w:tcW w:w="133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IZVRŠENJE PLANIRANOG IZNOSA</w:t>
            </w:r>
          </w:p>
        </w:tc>
      </w:tr>
      <w:tr w:rsidR="00250B45" w:rsidRPr="00250B45" w:rsidTr="00250B45">
        <w:trPr>
          <w:trHeight w:val="765"/>
        </w:trPr>
        <w:tc>
          <w:tcPr>
            <w:tcW w:w="642" w:type="dxa"/>
            <w:tcBorders>
              <w:top w:val="nil"/>
              <w:left w:val="single" w:sz="8" w:space="0" w:color="auto"/>
              <w:bottom w:val="nil"/>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1.</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raskrižje ulica </w:t>
            </w:r>
            <w:proofErr w:type="spellStart"/>
            <w:r w:rsidRPr="00250B45">
              <w:rPr>
                <w:rFonts w:eastAsia="Times New Roman"/>
                <w:color w:val="000000"/>
                <w:sz w:val="20"/>
                <w:szCs w:val="20"/>
                <w:lang w:eastAsia="hr-HR"/>
              </w:rPr>
              <w:t>Keleki</w:t>
            </w:r>
            <w:proofErr w:type="spellEnd"/>
            <w:r w:rsidRPr="00250B45">
              <w:rPr>
                <w:rFonts w:eastAsia="Times New Roman"/>
                <w:color w:val="000000"/>
                <w:sz w:val="20"/>
                <w:szCs w:val="20"/>
                <w:lang w:eastAsia="hr-HR"/>
              </w:rPr>
              <w:t xml:space="preserve"> - </w:t>
            </w:r>
            <w:proofErr w:type="spellStart"/>
            <w:r w:rsidRPr="00250B45">
              <w:rPr>
                <w:rFonts w:eastAsia="Times New Roman"/>
                <w:color w:val="000000"/>
                <w:sz w:val="20"/>
                <w:szCs w:val="20"/>
                <w:lang w:eastAsia="hr-HR"/>
              </w:rPr>
              <w:t>Brežovanka</w:t>
            </w:r>
            <w:proofErr w:type="spellEnd"/>
          </w:p>
        </w:tc>
        <w:tc>
          <w:tcPr>
            <w:tcW w:w="1008"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Markuševec</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izmještanje</w:t>
            </w:r>
            <w:proofErr w:type="spellEnd"/>
            <w:r w:rsidRPr="00250B45">
              <w:rPr>
                <w:rFonts w:eastAsia="Times New Roman"/>
                <w:color w:val="000000"/>
                <w:sz w:val="20"/>
                <w:szCs w:val="20"/>
                <w:lang w:eastAsia="hr-HR"/>
              </w:rPr>
              <w:t xml:space="preserve"> stupa javne rasvjete</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3.000,00</w:t>
            </w:r>
          </w:p>
        </w:tc>
        <w:tc>
          <w:tcPr>
            <w:tcW w:w="1377"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765"/>
        </w:trPr>
        <w:tc>
          <w:tcPr>
            <w:tcW w:w="642" w:type="dxa"/>
            <w:tcBorders>
              <w:top w:val="single" w:sz="4" w:space="0" w:color="auto"/>
              <w:left w:val="single" w:sz="8" w:space="0" w:color="auto"/>
              <w:bottom w:val="nil"/>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2.</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područje MO Šestine</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Šestine</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postava prometnih ogledala prema rješenjima</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3.650,00</w:t>
            </w:r>
          </w:p>
        </w:tc>
        <w:tc>
          <w:tcPr>
            <w:tcW w:w="1377"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1365"/>
        </w:trPr>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3.</w:t>
            </w:r>
          </w:p>
        </w:tc>
        <w:tc>
          <w:tcPr>
            <w:tcW w:w="1600" w:type="dxa"/>
            <w:tcBorders>
              <w:top w:val="nil"/>
              <w:left w:val="nil"/>
              <w:bottom w:val="nil"/>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ulica Dedići</w:t>
            </w:r>
          </w:p>
        </w:tc>
        <w:tc>
          <w:tcPr>
            <w:tcW w:w="1008" w:type="dxa"/>
            <w:tcBorders>
              <w:top w:val="nil"/>
              <w:left w:val="nil"/>
              <w:bottom w:val="nil"/>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Šestine</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izrada projektne dokumentacije za uspostavu autobusnih ugibališta</w:t>
            </w:r>
          </w:p>
        </w:tc>
        <w:tc>
          <w:tcPr>
            <w:tcW w:w="1375" w:type="dxa"/>
            <w:tcBorders>
              <w:top w:val="nil"/>
              <w:left w:val="nil"/>
              <w:bottom w:val="nil"/>
              <w:right w:val="nil"/>
            </w:tcBorders>
            <w:shd w:val="clear" w:color="000000" w:fill="FFFFFF"/>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4.000,00</w:t>
            </w:r>
          </w:p>
        </w:tc>
        <w:tc>
          <w:tcPr>
            <w:tcW w:w="1377" w:type="dxa"/>
            <w:tcBorders>
              <w:top w:val="nil"/>
              <w:left w:val="single" w:sz="4" w:space="0" w:color="auto"/>
              <w:bottom w:val="nil"/>
              <w:right w:val="nil"/>
            </w:tcBorders>
            <w:shd w:val="clear" w:color="000000" w:fill="FFFFFF"/>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4.000,00</w:t>
            </w:r>
          </w:p>
        </w:tc>
        <w:tc>
          <w:tcPr>
            <w:tcW w:w="1330" w:type="dxa"/>
            <w:tcBorders>
              <w:top w:val="nil"/>
              <w:left w:val="single" w:sz="4" w:space="0" w:color="auto"/>
              <w:bottom w:val="single" w:sz="4" w:space="0" w:color="auto"/>
              <w:right w:val="single" w:sz="8" w:space="0" w:color="auto"/>
            </w:tcBorders>
            <w:shd w:val="clear" w:color="000000" w:fill="FFFFFF"/>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9.125,00</w:t>
            </w:r>
          </w:p>
        </w:tc>
      </w:tr>
      <w:tr w:rsidR="00250B45" w:rsidRPr="00250B45" w:rsidTr="00250B45">
        <w:trPr>
          <w:trHeight w:val="138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4.</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Trg sv. Šimuna</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Markuševec</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izrada projektne dokumentacije za izmjene i dopune projekta za novo prometno rješenje</w:t>
            </w:r>
          </w:p>
        </w:tc>
        <w:tc>
          <w:tcPr>
            <w:tcW w:w="1375" w:type="dxa"/>
            <w:tcBorders>
              <w:top w:val="single" w:sz="4" w:space="0" w:color="auto"/>
              <w:left w:val="nil"/>
              <w:bottom w:val="nil"/>
              <w:right w:val="nil"/>
            </w:tcBorders>
            <w:shd w:val="clear" w:color="000000" w:fill="FFFFFF"/>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6.750,00</w:t>
            </w:r>
          </w:p>
        </w:tc>
        <w:tc>
          <w:tcPr>
            <w:tcW w:w="1377"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single" w:sz="4" w:space="0" w:color="auto"/>
              <w:right w:val="single" w:sz="8" w:space="0" w:color="auto"/>
            </w:tcBorders>
            <w:shd w:val="clear" w:color="000000" w:fill="FFFFFF"/>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33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5.</w:t>
            </w:r>
          </w:p>
        </w:tc>
        <w:tc>
          <w:tcPr>
            <w:tcW w:w="1600"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w:t>
            </w:r>
          </w:p>
        </w:tc>
        <w:tc>
          <w:tcPr>
            <w:tcW w:w="1008"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w:t>
            </w:r>
          </w:p>
        </w:tc>
        <w:tc>
          <w:tcPr>
            <w:tcW w:w="1788" w:type="dxa"/>
            <w:gridSpan w:val="2"/>
            <w:tcBorders>
              <w:top w:val="nil"/>
              <w:left w:val="nil"/>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xml:space="preserve">nadzor </w:t>
            </w:r>
          </w:p>
        </w:tc>
        <w:tc>
          <w:tcPr>
            <w:tcW w:w="1375" w:type="dxa"/>
            <w:tcBorders>
              <w:top w:val="single" w:sz="4" w:space="0" w:color="auto"/>
              <w:left w:val="nil"/>
              <w:bottom w:val="single" w:sz="8" w:space="0" w:color="auto"/>
              <w:right w:val="nil"/>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1.750,00</w:t>
            </w:r>
          </w:p>
        </w:tc>
        <w:tc>
          <w:tcPr>
            <w:tcW w:w="1377" w:type="dxa"/>
            <w:tcBorders>
              <w:top w:val="nil"/>
              <w:left w:val="single" w:sz="4" w:space="0" w:color="auto"/>
              <w:bottom w:val="single" w:sz="8" w:space="0" w:color="auto"/>
              <w:right w:val="nil"/>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1.750,00</w:t>
            </w:r>
          </w:p>
        </w:tc>
        <w:tc>
          <w:tcPr>
            <w:tcW w:w="1330" w:type="dxa"/>
            <w:tcBorders>
              <w:top w:val="nil"/>
              <w:left w:val="single" w:sz="4" w:space="0" w:color="auto"/>
              <w:bottom w:val="nil"/>
              <w:right w:val="single" w:sz="8" w:space="0" w:color="auto"/>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1.423,59</w:t>
            </w:r>
          </w:p>
        </w:tc>
      </w:tr>
      <w:tr w:rsidR="00250B45" w:rsidRPr="00250B45" w:rsidTr="00250B45">
        <w:trPr>
          <w:trHeight w:val="330"/>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single" w:sz="8" w:space="0" w:color="auto"/>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w:t>
            </w:r>
          </w:p>
        </w:tc>
        <w:tc>
          <w:tcPr>
            <w:tcW w:w="1788" w:type="dxa"/>
            <w:gridSpan w:val="2"/>
            <w:tcBorders>
              <w:top w:val="single" w:sz="8" w:space="0" w:color="auto"/>
              <w:left w:val="nil"/>
              <w:bottom w:val="single" w:sz="8" w:space="0" w:color="auto"/>
              <w:right w:val="single" w:sz="4" w:space="0" w:color="000000"/>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b/>
                <w:bCs/>
                <w:color w:val="000000"/>
                <w:sz w:val="20"/>
                <w:szCs w:val="20"/>
                <w:lang w:eastAsia="hr-HR"/>
              </w:rPr>
            </w:pPr>
            <w:r w:rsidRPr="00250B45">
              <w:rPr>
                <w:rFonts w:eastAsia="Times New Roman"/>
                <w:b/>
                <w:bCs/>
                <w:color w:val="000000"/>
                <w:sz w:val="20"/>
                <w:szCs w:val="20"/>
                <w:lang w:eastAsia="hr-HR"/>
              </w:rPr>
              <w:t>UKUPNO</w:t>
            </w:r>
          </w:p>
        </w:tc>
        <w:tc>
          <w:tcPr>
            <w:tcW w:w="1375" w:type="dxa"/>
            <w:tcBorders>
              <w:top w:val="nil"/>
              <w:left w:val="nil"/>
              <w:bottom w:val="single" w:sz="8" w:space="0" w:color="auto"/>
              <w:right w:val="nil"/>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19.150,00</w:t>
            </w:r>
          </w:p>
        </w:tc>
        <w:tc>
          <w:tcPr>
            <w:tcW w:w="1377" w:type="dxa"/>
            <w:tcBorders>
              <w:top w:val="nil"/>
              <w:left w:val="single" w:sz="4" w:space="0" w:color="auto"/>
              <w:bottom w:val="single" w:sz="8" w:space="0" w:color="auto"/>
              <w:right w:val="single" w:sz="8" w:space="0" w:color="auto"/>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5.750,00</w:t>
            </w:r>
          </w:p>
        </w:tc>
        <w:tc>
          <w:tcPr>
            <w:tcW w:w="133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10.548,59</w:t>
            </w:r>
          </w:p>
        </w:tc>
      </w:tr>
      <w:tr w:rsidR="00250B45" w:rsidRPr="00250B45" w:rsidTr="00250B45">
        <w:trPr>
          <w:trHeight w:val="315"/>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15"/>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15"/>
        </w:trPr>
        <w:tc>
          <w:tcPr>
            <w:tcW w:w="5038" w:type="dxa"/>
            <w:gridSpan w:val="5"/>
            <w:tcBorders>
              <w:top w:val="nil"/>
              <w:left w:val="nil"/>
              <w:bottom w:val="nil"/>
              <w:right w:val="nil"/>
            </w:tcBorders>
            <w:shd w:val="clear" w:color="000000" w:fill="FFFFFF"/>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2. IGRALIŠTA I ZELENE POVRŠINE</w:t>
            </w:r>
          </w:p>
        </w:tc>
        <w:tc>
          <w:tcPr>
            <w:tcW w:w="1375" w:type="dxa"/>
            <w:tcBorders>
              <w:top w:val="nil"/>
              <w:left w:val="nil"/>
              <w:bottom w:val="nil"/>
              <w:right w:val="nil"/>
            </w:tcBorders>
            <w:shd w:val="clear" w:color="000000" w:fill="FFFFFF"/>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 </w:t>
            </w:r>
          </w:p>
        </w:tc>
        <w:tc>
          <w:tcPr>
            <w:tcW w:w="1377" w:type="dxa"/>
            <w:tcBorders>
              <w:top w:val="nil"/>
              <w:left w:val="nil"/>
              <w:bottom w:val="nil"/>
              <w:right w:val="nil"/>
            </w:tcBorders>
            <w:shd w:val="clear" w:color="000000" w:fill="FFFFFF"/>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 </w:t>
            </w: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p>
        </w:tc>
      </w:tr>
      <w:tr w:rsidR="00250B45" w:rsidRPr="00250B45" w:rsidTr="00250B45">
        <w:trPr>
          <w:trHeight w:val="330"/>
        </w:trPr>
        <w:tc>
          <w:tcPr>
            <w:tcW w:w="5038" w:type="dxa"/>
            <w:gridSpan w:val="5"/>
            <w:tcBorders>
              <w:top w:val="nil"/>
              <w:left w:val="nil"/>
              <w:bottom w:val="single" w:sz="8" w:space="0" w:color="auto"/>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2.1. NOVE AKCIJE U 2024.</w:t>
            </w: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855"/>
        </w:trPr>
        <w:tc>
          <w:tcPr>
            <w:tcW w:w="642" w:type="dxa"/>
            <w:tcBorders>
              <w:top w:val="nil"/>
              <w:left w:val="single" w:sz="8" w:space="0" w:color="auto"/>
              <w:bottom w:val="single" w:sz="8"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R.br.</w:t>
            </w:r>
          </w:p>
        </w:tc>
        <w:tc>
          <w:tcPr>
            <w:tcW w:w="1600"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LOKACIJA - OBJEKT</w:t>
            </w:r>
          </w:p>
        </w:tc>
        <w:tc>
          <w:tcPr>
            <w:tcW w:w="1008"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MJESNI ODBOR</w:t>
            </w:r>
          </w:p>
        </w:tc>
        <w:tc>
          <w:tcPr>
            <w:tcW w:w="1788" w:type="dxa"/>
            <w:gridSpan w:val="2"/>
            <w:tcBorders>
              <w:top w:val="single" w:sz="8" w:space="0" w:color="auto"/>
              <w:left w:val="nil"/>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OPIS AKTIVNOSTI</w:t>
            </w:r>
          </w:p>
        </w:tc>
        <w:tc>
          <w:tcPr>
            <w:tcW w:w="1375" w:type="dxa"/>
            <w:tcBorders>
              <w:top w:val="single" w:sz="8" w:space="0" w:color="auto"/>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PLANIRANO</w:t>
            </w:r>
          </w:p>
        </w:tc>
        <w:tc>
          <w:tcPr>
            <w:tcW w:w="1377" w:type="dxa"/>
            <w:tcBorders>
              <w:top w:val="single" w:sz="8" w:space="0" w:color="auto"/>
              <w:left w:val="nil"/>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REALIZIRANO</w:t>
            </w:r>
          </w:p>
        </w:tc>
        <w:tc>
          <w:tcPr>
            <w:tcW w:w="133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IZVRŠENJE PLANIRANOG IZNOSA</w:t>
            </w:r>
          </w:p>
        </w:tc>
      </w:tr>
      <w:tr w:rsidR="00250B45" w:rsidRPr="00250B45" w:rsidTr="00250B45">
        <w:trPr>
          <w:trHeight w:val="75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1.</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DV Vjeverica, Gračani 9a</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Gračani</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rekonstrukcija jasličkog igrališta</w:t>
            </w:r>
          </w:p>
        </w:tc>
        <w:tc>
          <w:tcPr>
            <w:tcW w:w="1375" w:type="dxa"/>
            <w:tcBorders>
              <w:top w:val="single" w:sz="4" w:space="0" w:color="auto"/>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137.150,00</w:t>
            </w:r>
          </w:p>
        </w:tc>
        <w:tc>
          <w:tcPr>
            <w:tcW w:w="1377" w:type="dxa"/>
            <w:tcBorders>
              <w:top w:val="single" w:sz="4" w:space="0" w:color="auto"/>
              <w:left w:val="single" w:sz="4" w:space="0" w:color="auto"/>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137.150,00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137.149,58</w:t>
            </w:r>
          </w:p>
        </w:tc>
      </w:tr>
      <w:tr w:rsidR="00250B45" w:rsidRPr="00250B45" w:rsidTr="00250B45">
        <w:trPr>
          <w:trHeight w:val="139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2.</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xml:space="preserve">dječje igralište Mlinovi, </w:t>
            </w:r>
            <w:r w:rsidRPr="00250B45">
              <w:rPr>
                <w:rFonts w:eastAsia="Times New Roman"/>
                <w:sz w:val="20"/>
                <w:szCs w:val="20"/>
                <w:lang w:eastAsia="hr-HR"/>
              </w:rPr>
              <w:br/>
              <w:t>Mlinovi nasuprot kbr. 79</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Mlinovi</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postava stola za stolni tenis</w:t>
            </w:r>
          </w:p>
        </w:tc>
        <w:tc>
          <w:tcPr>
            <w:tcW w:w="1375"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3.850,00</w:t>
            </w:r>
          </w:p>
        </w:tc>
        <w:tc>
          <w:tcPr>
            <w:tcW w:w="1377" w:type="dxa"/>
            <w:tcBorders>
              <w:top w:val="nil"/>
              <w:left w:val="single" w:sz="4" w:space="0" w:color="auto"/>
              <w:bottom w:val="nil"/>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3.850,00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3.807,69</w:t>
            </w:r>
          </w:p>
        </w:tc>
      </w:tr>
      <w:tr w:rsidR="00250B45" w:rsidRPr="00250B45" w:rsidTr="00250B45">
        <w:trPr>
          <w:trHeight w:val="84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3.</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xml:space="preserve">sportsko igralište </w:t>
            </w:r>
            <w:proofErr w:type="spellStart"/>
            <w:r w:rsidRPr="00250B45">
              <w:rPr>
                <w:rFonts w:eastAsia="Times New Roman"/>
                <w:sz w:val="20"/>
                <w:szCs w:val="20"/>
                <w:lang w:eastAsia="hr-HR"/>
              </w:rPr>
              <w:t>Isce</w:t>
            </w:r>
            <w:proofErr w:type="spellEnd"/>
            <w:r w:rsidRPr="00250B45">
              <w:rPr>
                <w:rFonts w:eastAsia="Times New Roman"/>
                <w:sz w:val="20"/>
                <w:szCs w:val="20"/>
                <w:lang w:eastAsia="hr-HR"/>
              </w:rPr>
              <w:t xml:space="preserve"> 15</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Gračani</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opločenje površine oko javnog zdenca</w:t>
            </w:r>
          </w:p>
        </w:tc>
        <w:tc>
          <w:tcPr>
            <w:tcW w:w="1375" w:type="dxa"/>
            <w:tcBorders>
              <w:top w:val="single" w:sz="4" w:space="0" w:color="auto"/>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750,00</w:t>
            </w:r>
          </w:p>
        </w:tc>
        <w:tc>
          <w:tcPr>
            <w:tcW w:w="1377" w:type="dxa"/>
            <w:tcBorders>
              <w:top w:val="single" w:sz="4" w:space="0" w:color="auto"/>
              <w:left w:val="single" w:sz="4" w:space="0" w:color="auto"/>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750,00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722,53</w:t>
            </w:r>
          </w:p>
        </w:tc>
      </w:tr>
      <w:tr w:rsidR="00250B45" w:rsidRPr="00250B45" w:rsidTr="00250B45">
        <w:trPr>
          <w:trHeight w:val="81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lastRenderedPageBreak/>
              <w:t>4.</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dječje igralište </w:t>
            </w:r>
            <w:proofErr w:type="spellStart"/>
            <w:r w:rsidRPr="00250B45">
              <w:rPr>
                <w:rFonts w:eastAsia="Times New Roman"/>
                <w:color w:val="000000"/>
                <w:sz w:val="20"/>
                <w:szCs w:val="20"/>
                <w:lang w:eastAsia="hr-HR"/>
              </w:rPr>
              <w:t>Isce</w:t>
            </w:r>
            <w:proofErr w:type="spellEnd"/>
            <w:r w:rsidRPr="00250B45">
              <w:rPr>
                <w:rFonts w:eastAsia="Times New Roman"/>
                <w:color w:val="000000"/>
                <w:sz w:val="20"/>
                <w:szCs w:val="20"/>
                <w:lang w:eastAsia="hr-HR"/>
              </w:rPr>
              <w:t xml:space="preserve"> kod kbr. 15</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Gračani</w:t>
            </w:r>
          </w:p>
        </w:tc>
        <w:tc>
          <w:tcPr>
            <w:tcW w:w="1788" w:type="dxa"/>
            <w:gridSpan w:val="2"/>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izrada projekta za rekonstrukciju igrališta</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2.500,00</w:t>
            </w:r>
          </w:p>
        </w:tc>
        <w:tc>
          <w:tcPr>
            <w:tcW w:w="1377" w:type="dxa"/>
            <w:tcBorders>
              <w:top w:val="nil"/>
              <w:left w:val="single" w:sz="4" w:space="0" w:color="auto"/>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2.500,00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2.500,00</w:t>
            </w:r>
          </w:p>
        </w:tc>
      </w:tr>
      <w:tr w:rsidR="00250B45" w:rsidRPr="00250B45" w:rsidTr="00250B45">
        <w:trPr>
          <w:trHeight w:val="102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5.</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dječje igralište iza OŠ Markuševec, </w:t>
            </w:r>
            <w:proofErr w:type="spellStart"/>
            <w:r w:rsidRPr="00250B45">
              <w:rPr>
                <w:rFonts w:eastAsia="Times New Roman"/>
                <w:color w:val="000000"/>
                <w:sz w:val="20"/>
                <w:szCs w:val="20"/>
                <w:lang w:eastAsia="hr-HR"/>
              </w:rPr>
              <w:t>Markuševečka</w:t>
            </w:r>
            <w:proofErr w:type="spellEnd"/>
            <w:r w:rsidRPr="00250B45">
              <w:rPr>
                <w:rFonts w:eastAsia="Times New Roman"/>
                <w:color w:val="000000"/>
                <w:sz w:val="20"/>
                <w:szCs w:val="20"/>
                <w:lang w:eastAsia="hr-HR"/>
              </w:rPr>
              <w:t xml:space="preserve"> cesta 160</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Markuševec</w:t>
            </w:r>
          </w:p>
        </w:tc>
        <w:tc>
          <w:tcPr>
            <w:tcW w:w="1788" w:type="dxa"/>
            <w:gridSpan w:val="2"/>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izrada projekta za rekonstrukciju igrališta</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2.500,00</w:t>
            </w:r>
          </w:p>
        </w:tc>
        <w:tc>
          <w:tcPr>
            <w:tcW w:w="1377" w:type="dxa"/>
            <w:tcBorders>
              <w:top w:val="nil"/>
              <w:left w:val="single" w:sz="4" w:space="0" w:color="auto"/>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2.500,00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2.500,00</w:t>
            </w:r>
          </w:p>
        </w:tc>
      </w:tr>
      <w:tr w:rsidR="00250B45" w:rsidRPr="00250B45" w:rsidTr="00250B45">
        <w:trPr>
          <w:trHeight w:val="111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6.</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okretište Gračansko dolje</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izrada projektne dokumentacije za hortikulturno uređivanje</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2.500,00</w:t>
            </w:r>
          </w:p>
        </w:tc>
        <w:tc>
          <w:tcPr>
            <w:tcW w:w="1377" w:type="dxa"/>
            <w:tcBorders>
              <w:top w:val="nil"/>
              <w:left w:val="single" w:sz="4" w:space="0" w:color="auto"/>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2.500,00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2.500,00</w:t>
            </w:r>
          </w:p>
        </w:tc>
      </w:tr>
      <w:tr w:rsidR="00250B45" w:rsidRPr="00250B45" w:rsidTr="00250B45">
        <w:trPr>
          <w:trHeight w:val="33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7.</w:t>
            </w:r>
          </w:p>
        </w:tc>
        <w:tc>
          <w:tcPr>
            <w:tcW w:w="1600"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w:t>
            </w:r>
          </w:p>
        </w:tc>
        <w:tc>
          <w:tcPr>
            <w:tcW w:w="1008"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w:t>
            </w:r>
          </w:p>
        </w:tc>
        <w:tc>
          <w:tcPr>
            <w:tcW w:w="1788" w:type="dxa"/>
            <w:gridSpan w:val="2"/>
            <w:tcBorders>
              <w:top w:val="nil"/>
              <w:left w:val="nil"/>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xml:space="preserve">nadzor </w:t>
            </w:r>
          </w:p>
        </w:tc>
        <w:tc>
          <w:tcPr>
            <w:tcW w:w="1375" w:type="dxa"/>
            <w:tcBorders>
              <w:top w:val="nil"/>
              <w:left w:val="nil"/>
              <w:bottom w:val="single" w:sz="8"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2.000,00</w:t>
            </w:r>
          </w:p>
        </w:tc>
        <w:tc>
          <w:tcPr>
            <w:tcW w:w="1377" w:type="dxa"/>
            <w:tcBorders>
              <w:top w:val="nil"/>
              <w:left w:val="single" w:sz="4" w:space="0" w:color="auto"/>
              <w:bottom w:val="single" w:sz="8"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2.000,00</w:t>
            </w:r>
          </w:p>
        </w:tc>
        <w:tc>
          <w:tcPr>
            <w:tcW w:w="1330" w:type="dxa"/>
            <w:tcBorders>
              <w:top w:val="nil"/>
              <w:left w:val="single" w:sz="4" w:space="0" w:color="auto"/>
              <w:bottom w:val="nil"/>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1.483,83</w:t>
            </w:r>
          </w:p>
        </w:tc>
      </w:tr>
      <w:tr w:rsidR="00250B45" w:rsidRPr="00250B45" w:rsidTr="00250B45">
        <w:trPr>
          <w:trHeight w:val="330"/>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788"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b/>
                <w:bCs/>
                <w:color w:val="000000"/>
                <w:sz w:val="20"/>
                <w:szCs w:val="20"/>
                <w:lang w:eastAsia="hr-HR"/>
              </w:rPr>
            </w:pPr>
            <w:r w:rsidRPr="00250B45">
              <w:rPr>
                <w:rFonts w:eastAsia="Times New Roman"/>
                <w:b/>
                <w:bCs/>
                <w:color w:val="000000"/>
                <w:sz w:val="20"/>
                <w:szCs w:val="20"/>
                <w:lang w:eastAsia="hr-HR"/>
              </w:rPr>
              <w:t>UKUPNO</w:t>
            </w:r>
          </w:p>
        </w:tc>
        <w:tc>
          <w:tcPr>
            <w:tcW w:w="1375" w:type="dxa"/>
            <w:tcBorders>
              <w:top w:val="nil"/>
              <w:left w:val="nil"/>
              <w:bottom w:val="single" w:sz="8" w:space="0" w:color="auto"/>
              <w:right w:val="nil"/>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151.250,00</w:t>
            </w:r>
          </w:p>
        </w:tc>
        <w:tc>
          <w:tcPr>
            <w:tcW w:w="1377" w:type="dxa"/>
            <w:tcBorders>
              <w:top w:val="nil"/>
              <w:left w:val="single" w:sz="4" w:space="0" w:color="auto"/>
              <w:bottom w:val="single" w:sz="8" w:space="0" w:color="auto"/>
              <w:right w:val="single" w:sz="8" w:space="0" w:color="auto"/>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151.250,00</w:t>
            </w:r>
          </w:p>
        </w:tc>
        <w:tc>
          <w:tcPr>
            <w:tcW w:w="133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150.663,61</w:t>
            </w:r>
          </w:p>
        </w:tc>
      </w:tr>
      <w:tr w:rsidR="00250B45" w:rsidRPr="00250B45" w:rsidTr="00250B45">
        <w:trPr>
          <w:trHeight w:val="315"/>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5"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7"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15"/>
        </w:trPr>
        <w:tc>
          <w:tcPr>
            <w:tcW w:w="642"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p>
        </w:tc>
        <w:tc>
          <w:tcPr>
            <w:tcW w:w="1600"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30"/>
        </w:trPr>
        <w:tc>
          <w:tcPr>
            <w:tcW w:w="5038" w:type="dxa"/>
            <w:gridSpan w:val="5"/>
            <w:tcBorders>
              <w:top w:val="nil"/>
              <w:left w:val="nil"/>
              <w:bottom w:val="single" w:sz="8" w:space="0" w:color="auto"/>
              <w:right w:val="nil"/>
            </w:tcBorders>
            <w:shd w:val="clear" w:color="000000" w:fill="FFFFFF"/>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3. NERASPOREĐENA INTERVENTNA SREDSTVA</w:t>
            </w: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720"/>
        </w:trPr>
        <w:tc>
          <w:tcPr>
            <w:tcW w:w="5038" w:type="dxa"/>
            <w:gridSpan w:val="5"/>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OPIS NAMJENE SREDSTAVA</w:t>
            </w:r>
          </w:p>
        </w:tc>
        <w:tc>
          <w:tcPr>
            <w:tcW w:w="1375" w:type="dxa"/>
            <w:tcBorders>
              <w:top w:val="single" w:sz="8" w:space="0" w:color="auto"/>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PLANIRANO</w:t>
            </w:r>
          </w:p>
        </w:tc>
        <w:tc>
          <w:tcPr>
            <w:tcW w:w="1377" w:type="dxa"/>
            <w:tcBorders>
              <w:top w:val="single" w:sz="8" w:space="0" w:color="auto"/>
              <w:left w:val="nil"/>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REALIZIRANO</w:t>
            </w:r>
          </w:p>
        </w:tc>
        <w:tc>
          <w:tcPr>
            <w:tcW w:w="133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IZVRŠENJE PLANIRANOG IZNOSA</w:t>
            </w:r>
          </w:p>
        </w:tc>
      </w:tr>
      <w:tr w:rsidR="00250B45" w:rsidRPr="00250B45" w:rsidTr="00250B45">
        <w:trPr>
          <w:trHeight w:val="1395"/>
        </w:trPr>
        <w:tc>
          <w:tcPr>
            <w:tcW w:w="5038" w:type="dxa"/>
            <w:gridSpan w:val="5"/>
            <w:tcBorders>
              <w:top w:val="single" w:sz="8" w:space="0" w:color="auto"/>
              <w:left w:val="single" w:sz="8" w:space="0" w:color="auto"/>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neplanirani interventni radovi u vezi s nepredviđenim i slučajnim događajima, postupanjem po nalozima komunalnog redarstva, građevinske inspekcije, inspekcije zaštite okoliša te intervencije po primjedbama i prijedlozima građana</w:t>
            </w:r>
          </w:p>
        </w:tc>
        <w:tc>
          <w:tcPr>
            <w:tcW w:w="1375" w:type="dxa"/>
            <w:tcBorders>
              <w:top w:val="nil"/>
              <w:left w:val="nil"/>
              <w:bottom w:val="single" w:sz="8"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8.090,00</w:t>
            </w:r>
          </w:p>
        </w:tc>
        <w:tc>
          <w:tcPr>
            <w:tcW w:w="1377" w:type="dxa"/>
            <w:tcBorders>
              <w:top w:val="nil"/>
              <w:left w:val="nil"/>
              <w:bottom w:val="single" w:sz="8"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8.090,00</w:t>
            </w:r>
          </w:p>
        </w:tc>
        <w:tc>
          <w:tcPr>
            <w:tcW w:w="1330" w:type="dxa"/>
            <w:tcBorders>
              <w:top w:val="nil"/>
              <w:left w:val="nil"/>
              <w:bottom w:val="single" w:sz="8" w:space="0" w:color="auto"/>
              <w:right w:val="single" w:sz="8" w:space="0" w:color="auto"/>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0,00</w:t>
            </w:r>
          </w:p>
        </w:tc>
      </w:tr>
      <w:tr w:rsidR="00250B45" w:rsidRPr="00250B45" w:rsidTr="00250B45">
        <w:trPr>
          <w:trHeight w:val="315"/>
        </w:trPr>
        <w:tc>
          <w:tcPr>
            <w:tcW w:w="642"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p>
        </w:tc>
        <w:tc>
          <w:tcPr>
            <w:tcW w:w="1600"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p>
        </w:tc>
        <w:tc>
          <w:tcPr>
            <w:tcW w:w="1008"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p>
        </w:tc>
        <w:tc>
          <w:tcPr>
            <w:tcW w:w="1375"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p>
        </w:tc>
        <w:tc>
          <w:tcPr>
            <w:tcW w:w="1377"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15"/>
        </w:trPr>
        <w:tc>
          <w:tcPr>
            <w:tcW w:w="642"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p>
        </w:tc>
        <w:tc>
          <w:tcPr>
            <w:tcW w:w="1600"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15"/>
        </w:trPr>
        <w:tc>
          <w:tcPr>
            <w:tcW w:w="5038" w:type="dxa"/>
            <w:gridSpan w:val="5"/>
            <w:tcBorders>
              <w:top w:val="nil"/>
              <w:left w:val="nil"/>
              <w:bottom w:val="nil"/>
              <w:right w:val="nil"/>
            </w:tcBorders>
            <w:shd w:val="clear" w:color="000000" w:fill="FFFFFF"/>
            <w:noWrap/>
            <w:vAlign w:val="center"/>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III. GRADNJA OSTALE INFRASTRUKTURE</w:t>
            </w:r>
          </w:p>
        </w:tc>
        <w:tc>
          <w:tcPr>
            <w:tcW w:w="1375" w:type="dxa"/>
            <w:tcBorders>
              <w:top w:val="nil"/>
              <w:left w:val="nil"/>
              <w:bottom w:val="nil"/>
              <w:right w:val="nil"/>
            </w:tcBorders>
            <w:shd w:val="clear" w:color="000000" w:fill="FFFFFF"/>
            <w:noWrap/>
            <w:vAlign w:val="center"/>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 </w:t>
            </w:r>
          </w:p>
        </w:tc>
        <w:tc>
          <w:tcPr>
            <w:tcW w:w="1377" w:type="dxa"/>
            <w:tcBorders>
              <w:top w:val="nil"/>
              <w:left w:val="nil"/>
              <w:bottom w:val="nil"/>
              <w:right w:val="nil"/>
            </w:tcBorders>
            <w:shd w:val="clear" w:color="000000" w:fill="FFFFFF"/>
            <w:noWrap/>
            <w:vAlign w:val="center"/>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 </w:t>
            </w: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p>
        </w:tc>
      </w:tr>
      <w:tr w:rsidR="00250B45" w:rsidRPr="00250B45" w:rsidTr="00250B45">
        <w:trPr>
          <w:trHeight w:val="315"/>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15"/>
        </w:trPr>
        <w:tc>
          <w:tcPr>
            <w:tcW w:w="5038" w:type="dxa"/>
            <w:gridSpan w:val="5"/>
            <w:tcBorders>
              <w:top w:val="nil"/>
              <w:left w:val="nil"/>
              <w:bottom w:val="nil"/>
              <w:right w:val="nil"/>
            </w:tcBorders>
            <w:shd w:val="clear" w:color="000000" w:fill="FFFFFF"/>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color w:val="000000"/>
                <w:sz w:val="20"/>
                <w:szCs w:val="20"/>
                <w:lang w:eastAsia="hr-HR"/>
              </w:rPr>
              <w:t>1</w:t>
            </w:r>
            <w:r w:rsidRPr="00250B45">
              <w:rPr>
                <w:rFonts w:eastAsia="Times New Roman"/>
                <w:b/>
                <w:bCs/>
                <w:color w:val="000000"/>
                <w:sz w:val="20"/>
                <w:szCs w:val="20"/>
                <w:lang w:eastAsia="hr-HR"/>
              </w:rPr>
              <w:t>. VODOOPSKRBA</w:t>
            </w:r>
          </w:p>
        </w:tc>
        <w:tc>
          <w:tcPr>
            <w:tcW w:w="1375" w:type="dxa"/>
            <w:tcBorders>
              <w:top w:val="nil"/>
              <w:left w:val="nil"/>
              <w:bottom w:val="nil"/>
              <w:right w:val="nil"/>
            </w:tcBorders>
            <w:shd w:val="clear" w:color="000000" w:fill="FFFFFF"/>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 </w:t>
            </w:r>
          </w:p>
        </w:tc>
        <w:tc>
          <w:tcPr>
            <w:tcW w:w="1377" w:type="dxa"/>
            <w:tcBorders>
              <w:top w:val="nil"/>
              <w:left w:val="nil"/>
              <w:bottom w:val="nil"/>
              <w:right w:val="nil"/>
            </w:tcBorders>
            <w:shd w:val="clear" w:color="000000" w:fill="FFFFFF"/>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 </w:t>
            </w: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p>
        </w:tc>
      </w:tr>
      <w:tr w:rsidR="00250B45" w:rsidRPr="00250B45" w:rsidTr="00250B45">
        <w:trPr>
          <w:trHeight w:val="330"/>
        </w:trPr>
        <w:tc>
          <w:tcPr>
            <w:tcW w:w="5038" w:type="dxa"/>
            <w:gridSpan w:val="5"/>
            <w:tcBorders>
              <w:top w:val="nil"/>
              <w:left w:val="nil"/>
              <w:bottom w:val="single" w:sz="8" w:space="0" w:color="auto"/>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1.1. NOVE AKCIJE U 2024.</w:t>
            </w: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795"/>
        </w:trPr>
        <w:tc>
          <w:tcPr>
            <w:tcW w:w="642" w:type="dxa"/>
            <w:tcBorders>
              <w:top w:val="nil"/>
              <w:left w:val="single" w:sz="8" w:space="0" w:color="auto"/>
              <w:bottom w:val="single" w:sz="8"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R.br.</w:t>
            </w:r>
          </w:p>
        </w:tc>
        <w:tc>
          <w:tcPr>
            <w:tcW w:w="1600"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LOKACIJA - OBJEKT</w:t>
            </w:r>
          </w:p>
        </w:tc>
        <w:tc>
          <w:tcPr>
            <w:tcW w:w="1008"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MJESNI ODBOR</w:t>
            </w:r>
          </w:p>
        </w:tc>
        <w:tc>
          <w:tcPr>
            <w:tcW w:w="1788" w:type="dxa"/>
            <w:gridSpan w:val="2"/>
            <w:tcBorders>
              <w:top w:val="single" w:sz="8" w:space="0" w:color="auto"/>
              <w:left w:val="nil"/>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OPIS AKTIVNOSTI</w:t>
            </w:r>
          </w:p>
        </w:tc>
        <w:tc>
          <w:tcPr>
            <w:tcW w:w="1375" w:type="dxa"/>
            <w:tcBorders>
              <w:top w:val="single" w:sz="8" w:space="0" w:color="auto"/>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PLANIRANO</w:t>
            </w:r>
          </w:p>
        </w:tc>
        <w:tc>
          <w:tcPr>
            <w:tcW w:w="1377" w:type="dxa"/>
            <w:tcBorders>
              <w:top w:val="single" w:sz="8" w:space="0" w:color="auto"/>
              <w:left w:val="nil"/>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REALIZIRANO</w:t>
            </w:r>
          </w:p>
        </w:tc>
        <w:tc>
          <w:tcPr>
            <w:tcW w:w="133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IZVRŠENJE PLANIRANOG IZNOSA</w:t>
            </w:r>
          </w:p>
        </w:tc>
      </w:tr>
      <w:tr w:rsidR="00250B45" w:rsidRPr="00250B45" w:rsidTr="00250B45">
        <w:trPr>
          <w:trHeight w:val="1275"/>
        </w:trPr>
        <w:tc>
          <w:tcPr>
            <w:tcW w:w="64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1.</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Medveščina</w:t>
            </w:r>
            <w:proofErr w:type="spellEnd"/>
            <w:r w:rsidRPr="00250B45">
              <w:rPr>
                <w:rFonts w:eastAsia="Times New Roman"/>
                <w:color w:val="000000"/>
                <w:sz w:val="20"/>
                <w:szCs w:val="20"/>
                <w:lang w:eastAsia="hr-HR"/>
              </w:rPr>
              <w:t xml:space="preserve">  - nastavak do kbr. 42S</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Gračani</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usluge geotehničke percepcije za projekt dogradnje vodoopskrbnog cjevovoda </w:t>
            </w:r>
          </w:p>
        </w:tc>
        <w:tc>
          <w:tcPr>
            <w:tcW w:w="1375" w:type="dxa"/>
            <w:tcBorders>
              <w:top w:val="single" w:sz="4" w:space="0" w:color="auto"/>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3.750,00</w:t>
            </w:r>
          </w:p>
        </w:tc>
        <w:tc>
          <w:tcPr>
            <w:tcW w:w="1377"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3.750,00</w:t>
            </w:r>
          </w:p>
        </w:tc>
        <w:tc>
          <w:tcPr>
            <w:tcW w:w="1330"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3.750,00</w:t>
            </w:r>
          </w:p>
        </w:tc>
      </w:tr>
      <w:tr w:rsidR="00250B45" w:rsidRPr="00250B45" w:rsidTr="00250B45">
        <w:trPr>
          <w:trHeight w:val="136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2.</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Okrugljak</w:t>
            </w:r>
            <w:proofErr w:type="spellEnd"/>
            <w:r w:rsidRPr="00250B45">
              <w:rPr>
                <w:rFonts w:eastAsia="Times New Roman"/>
                <w:color w:val="000000"/>
                <w:sz w:val="20"/>
                <w:szCs w:val="20"/>
                <w:lang w:eastAsia="hr-HR"/>
              </w:rPr>
              <w:t xml:space="preserve"> 4-12</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Gračani</w:t>
            </w:r>
          </w:p>
        </w:tc>
        <w:tc>
          <w:tcPr>
            <w:tcW w:w="1788" w:type="dxa"/>
            <w:gridSpan w:val="2"/>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xml:space="preserve">izrada projektne dokumentacije za </w:t>
            </w:r>
            <w:r w:rsidRPr="00250B45">
              <w:rPr>
                <w:rFonts w:eastAsia="Times New Roman"/>
                <w:sz w:val="20"/>
                <w:szCs w:val="20"/>
                <w:lang w:eastAsia="hr-HR"/>
              </w:rPr>
              <w:br/>
              <w:t>gradnju vodoopskrbnog cjevovoda - 500 m</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3.350,00</w:t>
            </w:r>
          </w:p>
        </w:tc>
        <w:tc>
          <w:tcPr>
            <w:tcW w:w="1377"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33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3.</w:t>
            </w:r>
          </w:p>
        </w:tc>
        <w:tc>
          <w:tcPr>
            <w:tcW w:w="1600"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w:t>
            </w:r>
          </w:p>
        </w:tc>
        <w:tc>
          <w:tcPr>
            <w:tcW w:w="1008"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w:t>
            </w:r>
          </w:p>
        </w:tc>
        <w:tc>
          <w:tcPr>
            <w:tcW w:w="1788" w:type="dxa"/>
            <w:gridSpan w:val="2"/>
            <w:tcBorders>
              <w:top w:val="nil"/>
              <w:left w:val="nil"/>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xml:space="preserve">nadzor </w:t>
            </w:r>
          </w:p>
        </w:tc>
        <w:tc>
          <w:tcPr>
            <w:tcW w:w="1375"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1.000,00</w:t>
            </w:r>
          </w:p>
        </w:tc>
        <w:tc>
          <w:tcPr>
            <w:tcW w:w="1377" w:type="dxa"/>
            <w:tcBorders>
              <w:top w:val="nil"/>
              <w:left w:val="single" w:sz="4" w:space="0" w:color="auto"/>
              <w:bottom w:val="nil"/>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0,00</w:t>
            </w:r>
          </w:p>
        </w:tc>
        <w:tc>
          <w:tcPr>
            <w:tcW w:w="1330" w:type="dxa"/>
            <w:tcBorders>
              <w:top w:val="nil"/>
              <w:left w:val="single" w:sz="4" w:space="0" w:color="auto"/>
              <w:bottom w:val="nil"/>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0,00</w:t>
            </w:r>
          </w:p>
        </w:tc>
      </w:tr>
      <w:tr w:rsidR="00250B45" w:rsidRPr="00250B45" w:rsidTr="00250B45">
        <w:trPr>
          <w:trHeight w:val="330"/>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single" w:sz="8" w:space="0" w:color="auto"/>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w:t>
            </w:r>
          </w:p>
        </w:tc>
        <w:tc>
          <w:tcPr>
            <w:tcW w:w="1788" w:type="dxa"/>
            <w:gridSpan w:val="2"/>
            <w:tcBorders>
              <w:top w:val="single" w:sz="8" w:space="0" w:color="auto"/>
              <w:left w:val="nil"/>
              <w:bottom w:val="single" w:sz="8" w:space="0" w:color="auto"/>
              <w:right w:val="single" w:sz="4" w:space="0" w:color="000000"/>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b/>
                <w:bCs/>
                <w:color w:val="000000"/>
                <w:sz w:val="20"/>
                <w:szCs w:val="20"/>
                <w:lang w:eastAsia="hr-HR"/>
              </w:rPr>
            </w:pPr>
            <w:r w:rsidRPr="00250B45">
              <w:rPr>
                <w:rFonts w:eastAsia="Times New Roman"/>
                <w:b/>
                <w:bCs/>
                <w:color w:val="000000"/>
                <w:sz w:val="20"/>
                <w:szCs w:val="20"/>
                <w:lang w:eastAsia="hr-HR"/>
              </w:rPr>
              <w:t>UKUPNO</w:t>
            </w:r>
          </w:p>
        </w:tc>
        <w:tc>
          <w:tcPr>
            <w:tcW w:w="1375" w:type="dxa"/>
            <w:tcBorders>
              <w:top w:val="single" w:sz="8" w:space="0" w:color="auto"/>
              <w:left w:val="nil"/>
              <w:bottom w:val="single" w:sz="8" w:space="0" w:color="auto"/>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8.100,00</w:t>
            </w:r>
          </w:p>
        </w:tc>
        <w:tc>
          <w:tcPr>
            <w:tcW w:w="1377"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3.750,00</w:t>
            </w:r>
          </w:p>
        </w:tc>
        <w:tc>
          <w:tcPr>
            <w:tcW w:w="133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3.750,00</w:t>
            </w:r>
          </w:p>
        </w:tc>
      </w:tr>
      <w:tr w:rsidR="00250B45" w:rsidRPr="00250B45" w:rsidTr="00250B45">
        <w:trPr>
          <w:trHeight w:val="315"/>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30"/>
        </w:trPr>
        <w:tc>
          <w:tcPr>
            <w:tcW w:w="5038" w:type="dxa"/>
            <w:gridSpan w:val="5"/>
            <w:tcBorders>
              <w:top w:val="nil"/>
              <w:left w:val="nil"/>
              <w:bottom w:val="single" w:sz="8" w:space="0" w:color="auto"/>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1.2. PRENESENE AKCIJE IZ 2023.</w:t>
            </w: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780"/>
        </w:trPr>
        <w:tc>
          <w:tcPr>
            <w:tcW w:w="642" w:type="dxa"/>
            <w:tcBorders>
              <w:top w:val="nil"/>
              <w:left w:val="single" w:sz="8" w:space="0" w:color="auto"/>
              <w:bottom w:val="single" w:sz="8"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lastRenderedPageBreak/>
              <w:t>R.br.</w:t>
            </w:r>
          </w:p>
        </w:tc>
        <w:tc>
          <w:tcPr>
            <w:tcW w:w="1600"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LOKACIJA - OBJEKT</w:t>
            </w:r>
          </w:p>
        </w:tc>
        <w:tc>
          <w:tcPr>
            <w:tcW w:w="1008"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MJESNI ODBOR</w:t>
            </w:r>
          </w:p>
        </w:tc>
        <w:tc>
          <w:tcPr>
            <w:tcW w:w="1788" w:type="dxa"/>
            <w:gridSpan w:val="2"/>
            <w:tcBorders>
              <w:top w:val="single" w:sz="8" w:space="0" w:color="auto"/>
              <w:left w:val="nil"/>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OPIS AKTIVNOSTI</w:t>
            </w:r>
          </w:p>
        </w:tc>
        <w:tc>
          <w:tcPr>
            <w:tcW w:w="1375" w:type="dxa"/>
            <w:tcBorders>
              <w:top w:val="single" w:sz="8" w:space="0" w:color="auto"/>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PLANIRANO</w:t>
            </w:r>
          </w:p>
        </w:tc>
        <w:tc>
          <w:tcPr>
            <w:tcW w:w="1377" w:type="dxa"/>
            <w:tcBorders>
              <w:top w:val="single" w:sz="8" w:space="0" w:color="auto"/>
              <w:left w:val="nil"/>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REALIZIRANO</w:t>
            </w:r>
          </w:p>
        </w:tc>
        <w:tc>
          <w:tcPr>
            <w:tcW w:w="133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IZVRŠENJE PLANIRANOG IZNOSA</w:t>
            </w:r>
          </w:p>
        </w:tc>
      </w:tr>
      <w:tr w:rsidR="00250B45" w:rsidRPr="00250B45" w:rsidTr="00250B45">
        <w:trPr>
          <w:trHeight w:val="1275"/>
        </w:trPr>
        <w:tc>
          <w:tcPr>
            <w:tcW w:w="642" w:type="dxa"/>
            <w:tcBorders>
              <w:top w:val="nil"/>
              <w:left w:val="single" w:sz="8" w:space="0" w:color="auto"/>
              <w:bottom w:val="nil"/>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1.</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Bačunski</w:t>
            </w:r>
            <w:proofErr w:type="spellEnd"/>
            <w:r w:rsidRPr="00250B45">
              <w:rPr>
                <w:rFonts w:eastAsia="Times New Roman"/>
                <w:color w:val="000000"/>
                <w:sz w:val="20"/>
                <w:szCs w:val="20"/>
                <w:lang w:eastAsia="hr-HR"/>
              </w:rPr>
              <w:t xml:space="preserve"> krč - odvojak k.č.br. 13748 k.o. Markuševec</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Markuševec</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dogradnja vodoopskrbnog cjevovoda</w:t>
            </w:r>
          </w:p>
        </w:tc>
        <w:tc>
          <w:tcPr>
            <w:tcW w:w="1375"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3.430,00</w:t>
            </w:r>
          </w:p>
        </w:tc>
        <w:tc>
          <w:tcPr>
            <w:tcW w:w="1377" w:type="dxa"/>
            <w:tcBorders>
              <w:top w:val="nil"/>
              <w:left w:val="single" w:sz="4" w:space="0" w:color="auto"/>
              <w:bottom w:val="nil"/>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3.430,00</w:t>
            </w:r>
          </w:p>
        </w:tc>
        <w:tc>
          <w:tcPr>
            <w:tcW w:w="1330" w:type="dxa"/>
            <w:tcBorders>
              <w:top w:val="nil"/>
              <w:left w:val="single" w:sz="4" w:space="0" w:color="auto"/>
              <w:bottom w:val="single" w:sz="4" w:space="0" w:color="auto"/>
              <w:right w:val="single" w:sz="8" w:space="0" w:color="auto"/>
            </w:tcBorders>
            <w:shd w:val="clear" w:color="000000" w:fill="FFFFFF"/>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3.564,23</w:t>
            </w:r>
          </w:p>
        </w:tc>
      </w:tr>
      <w:tr w:rsidR="00250B45" w:rsidRPr="00250B45" w:rsidTr="00250B45">
        <w:trPr>
          <w:trHeight w:val="1215"/>
        </w:trPr>
        <w:tc>
          <w:tcPr>
            <w:tcW w:w="64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2.</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Bačunski</w:t>
            </w:r>
            <w:proofErr w:type="spellEnd"/>
            <w:r w:rsidRPr="00250B45">
              <w:rPr>
                <w:rFonts w:eastAsia="Times New Roman"/>
                <w:color w:val="000000"/>
                <w:sz w:val="20"/>
                <w:szCs w:val="20"/>
                <w:lang w:eastAsia="hr-HR"/>
              </w:rPr>
              <w:t xml:space="preserve"> krč - odvojak k.č.br. 13808 k.o. Markuševec</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Markuševec</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dogradnja vodoopskrbnog cjevovoda</w:t>
            </w:r>
          </w:p>
        </w:tc>
        <w:tc>
          <w:tcPr>
            <w:tcW w:w="1375" w:type="dxa"/>
            <w:tcBorders>
              <w:top w:val="single" w:sz="4" w:space="0" w:color="auto"/>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24.290,00</w:t>
            </w:r>
          </w:p>
        </w:tc>
        <w:tc>
          <w:tcPr>
            <w:tcW w:w="1377" w:type="dxa"/>
            <w:tcBorders>
              <w:top w:val="single" w:sz="4" w:space="0" w:color="auto"/>
              <w:left w:val="single" w:sz="4" w:space="0" w:color="auto"/>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24.290,00</w:t>
            </w:r>
          </w:p>
        </w:tc>
        <w:tc>
          <w:tcPr>
            <w:tcW w:w="1330" w:type="dxa"/>
            <w:tcBorders>
              <w:top w:val="nil"/>
              <w:left w:val="single" w:sz="4" w:space="0" w:color="auto"/>
              <w:bottom w:val="single" w:sz="4" w:space="0" w:color="auto"/>
              <w:right w:val="single" w:sz="8" w:space="0" w:color="auto"/>
            </w:tcBorders>
            <w:shd w:val="clear" w:color="000000" w:fill="FFFFFF"/>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33.403,93</w:t>
            </w:r>
          </w:p>
        </w:tc>
      </w:tr>
      <w:tr w:rsidR="00250B45" w:rsidRPr="00250B45" w:rsidTr="00250B45">
        <w:trPr>
          <w:trHeight w:val="96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3.</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Šestinski prilaz - </w:t>
            </w:r>
            <w:proofErr w:type="spellStart"/>
            <w:r w:rsidRPr="00250B45">
              <w:rPr>
                <w:rFonts w:eastAsia="Times New Roman"/>
                <w:color w:val="000000"/>
                <w:sz w:val="20"/>
                <w:szCs w:val="20"/>
                <w:lang w:eastAsia="hr-HR"/>
              </w:rPr>
              <w:t>odv</w:t>
            </w:r>
            <w:proofErr w:type="spellEnd"/>
            <w:r w:rsidRPr="00250B45">
              <w:rPr>
                <w:rFonts w:eastAsia="Times New Roman"/>
                <w:color w:val="000000"/>
                <w:sz w:val="20"/>
                <w:szCs w:val="20"/>
                <w:lang w:eastAsia="hr-HR"/>
              </w:rPr>
              <w:t>. kod kbr. 10</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Šestine</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dogradnja vodoopskrbnog cjevovoda</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3.030,00</w:t>
            </w:r>
          </w:p>
        </w:tc>
        <w:tc>
          <w:tcPr>
            <w:tcW w:w="1377" w:type="dxa"/>
            <w:tcBorders>
              <w:top w:val="nil"/>
              <w:left w:val="single" w:sz="4" w:space="0" w:color="auto"/>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3.030,00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3.026,16</w:t>
            </w:r>
          </w:p>
        </w:tc>
      </w:tr>
      <w:tr w:rsidR="00250B45" w:rsidRPr="00250B45" w:rsidTr="00250B45">
        <w:trPr>
          <w:trHeight w:val="147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6.</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Medveščina</w:t>
            </w:r>
            <w:proofErr w:type="spellEnd"/>
            <w:r w:rsidRPr="00250B45">
              <w:rPr>
                <w:rFonts w:eastAsia="Times New Roman"/>
                <w:color w:val="000000"/>
                <w:sz w:val="20"/>
                <w:szCs w:val="20"/>
                <w:lang w:eastAsia="hr-HR"/>
              </w:rPr>
              <w:t xml:space="preserve"> - nastavak do kbr. 42S</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Gračani</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izrada projektne dokumentacije za </w:t>
            </w:r>
            <w:r w:rsidRPr="00250B45">
              <w:rPr>
                <w:rFonts w:eastAsia="Times New Roman"/>
                <w:color w:val="000000"/>
                <w:sz w:val="20"/>
                <w:szCs w:val="20"/>
                <w:lang w:eastAsia="hr-HR"/>
              </w:rPr>
              <w:br/>
              <w:t>gradnju vodoopskrbnog cjevovoda - 500 m</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4.410,00</w:t>
            </w:r>
          </w:p>
        </w:tc>
        <w:tc>
          <w:tcPr>
            <w:tcW w:w="1377" w:type="dxa"/>
            <w:tcBorders>
              <w:top w:val="nil"/>
              <w:left w:val="single" w:sz="4" w:space="0" w:color="auto"/>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4.410,00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3.750,00</w:t>
            </w:r>
          </w:p>
        </w:tc>
      </w:tr>
      <w:tr w:rsidR="00250B45" w:rsidRPr="00250B45" w:rsidTr="00250B45">
        <w:trPr>
          <w:trHeight w:val="139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7.</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Bešići</w:t>
            </w:r>
            <w:proofErr w:type="spellEnd"/>
            <w:r w:rsidRPr="00250B45">
              <w:rPr>
                <w:rFonts w:eastAsia="Times New Roman"/>
                <w:color w:val="000000"/>
                <w:sz w:val="20"/>
                <w:szCs w:val="20"/>
                <w:lang w:eastAsia="hr-HR"/>
              </w:rPr>
              <w:t xml:space="preserve"> 11-30a</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Gračani</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izrada projektne dokumentacije za </w:t>
            </w:r>
            <w:r w:rsidRPr="00250B45">
              <w:rPr>
                <w:rFonts w:eastAsia="Times New Roman"/>
                <w:color w:val="000000"/>
                <w:sz w:val="20"/>
                <w:szCs w:val="20"/>
                <w:lang w:eastAsia="hr-HR"/>
              </w:rPr>
              <w:br/>
              <w:t>gradnju vodoopskrbnog cjevovoda - 100 m</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125,00</w:t>
            </w:r>
          </w:p>
        </w:tc>
        <w:tc>
          <w:tcPr>
            <w:tcW w:w="1377"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129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8.</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Gračec</w:t>
            </w:r>
            <w:proofErr w:type="spellEnd"/>
            <w:r w:rsidRPr="00250B45">
              <w:rPr>
                <w:rFonts w:eastAsia="Times New Roman"/>
                <w:color w:val="000000"/>
                <w:sz w:val="20"/>
                <w:szCs w:val="20"/>
                <w:lang w:eastAsia="hr-HR"/>
              </w:rPr>
              <w:t xml:space="preserve"> 42-54</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Gračani</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izrada projektne dokumentacije za </w:t>
            </w:r>
            <w:r w:rsidRPr="00250B45">
              <w:rPr>
                <w:rFonts w:eastAsia="Times New Roman"/>
                <w:color w:val="000000"/>
                <w:sz w:val="20"/>
                <w:szCs w:val="20"/>
                <w:lang w:eastAsia="hr-HR"/>
              </w:rPr>
              <w:br/>
              <w:t>gradnju vodoopskrbnog cjevovoda - 150 m</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170,00</w:t>
            </w:r>
          </w:p>
        </w:tc>
        <w:tc>
          <w:tcPr>
            <w:tcW w:w="1377"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133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9.</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Ulica Vida Ročića - </w:t>
            </w:r>
            <w:proofErr w:type="spellStart"/>
            <w:r w:rsidRPr="00250B45">
              <w:rPr>
                <w:rFonts w:eastAsia="Times New Roman"/>
                <w:color w:val="000000"/>
                <w:sz w:val="20"/>
                <w:szCs w:val="20"/>
                <w:lang w:eastAsia="hr-HR"/>
              </w:rPr>
              <w:t>odv</w:t>
            </w:r>
            <w:proofErr w:type="spellEnd"/>
            <w:r w:rsidRPr="00250B45">
              <w:rPr>
                <w:rFonts w:eastAsia="Times New Roman"/>
                <w:color w:val="000000"/>
                <w:sz w:val="20"/>
                <w:szCs w:val="20"/>
                <w:lang w:eastAsia="hr-HR"/>
              </w:rPr>
              <w:t>. kod kbr. 119</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Markuševec</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izrada projektne dokumentacije za </w:t>
            </w:r>
            <w:r w:rsidRPr="00250B45">
              <w:rPr>
                <w:rFonts w:eastAsia="Times New Roman"/>
                <w:color w:val="000000"/>
                <w:sz w:val="20"/>
                <w:szCs w:val="20"/>
                <w:lang w:eastAsia="hr-HR"/>
              </w:rPr>
              <w:br/>
              <w:t>gradnju vodoopskrbnog cjevovoda - 100 m</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1.120,00</w:t>
            </w:r>
          </w:p>
        </w:tc>
        <w:tc>
          <w:tcPr>
            <w:tcW w:w="1377"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1.078,38</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1.078,38</w:t>
            </w:r>
          </w:p>
        </w:tc>
      </w:tr>
      <w:tr w:rsidR="00250B45" w:rsidRPr="00250B45" w:rsidTr="00250B45">
        <w:trPr>
          <w:trHeight w:val="130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10.</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Mlinovi - </w:t>
            </w:r>
            <w:proofErr w:type="spellStart"/>
            <w:r w:rsidRPr="00250B45">
              <w:rPr>
                <w:rFonts w:eastAsia="Times New Roman"/>
                <w:color w:val="000000"/>
                <w:sz w:val="20"/>
                <w:szCs w:val="20"/>
                <w:lang w:eastAsia="hr-HR"/>
              </w:rPr>
              <w:t>odv</w:t>
            </w:r>
            <w:proofErr w:type="spellEnd"/>
            <w:r w:rsidRPr="00250B45">
              <w:rPr>
                <w:rFonts w:eastAsia="Times New Roman"/>
                <w:color w:val="000000"/>
                <w:sz w:val="20"/>
                <w:szCs w:val="20"/>
                <w:lang w:eastAsia="hr-HR"/>
              </w:rPr>
              <w:t>. do kbr. 187</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Šestine</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izrada projektne dokumentacije za </w:t>
            </w:r>
            <w:r w:rsidRPr="00250B45">
              <w:rPr>
                <w:rFonts w:eastAsia="Times New Roman"/>
                <w:color w:val="000000"/>
                <w:sz w:val="20"/>
                <w:szCs w:val="20"/>
                <w:lang w:eastAsia="hr-HR"/>
              </w:rPr>
              <w:br/>
              <w:t>gradnju vodoopskrbnog cjevovoda - 50 m</w:t>
            </w:r>
          </w:p>
        </w:tc>
        <w:tc>
          <w:tcPr>
            <w:tcW w:w="1375"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135,00</w:t>
            </w:r>
          </w:p>
        </w:tc>
        <w:tc>
          <w:tcPr>
            <w:tcW w:w="1377" w:type="dxa"/>
            <w:tcBorders>
              <w:top w:val="nil"/>
              <w:left w:val="single" w:sz="4" w:space="0" w:color="auto"/>
              <w:bottom w:val="nil"/>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nil"/>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330"/>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color w:val="000000"/>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single" w:sz="8" w:space="0" w:color="auto"/>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w:t>
            </w:r>
          </w:p>
        </w:tc>
        <w:tc>
          <w:tcPr>
            <w:tcW w:w="1788" w:type="dxa"/>
            <w:gridSpan w:val="2"/>
            <w:tcBorders>
              <w:top w:val="single" w:sz="8" w:space="0" w:color="auto"/>
              <w:left w:val="nil"/>
              <w:bottom w:val="single" w:sz="8" w:space="0" w:color="auto"/>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b/>
                <w:bCs/>
                <w:color w:val="000000"/>
                <w:sz w:val="20"/>
                <w:szCs w:val="20"/>
                <w:lang w:eastAsia="hr-HR"/>
              </w:rPr>
            </w:pPr>
            <w:r w:rsidRPr="00250B45">
              <w:rPr>
                <w:rFonts w:eastAsia="Times New Roman"/>
                <w:b/>
                <w:bCs/>
                <w:color w:val="000000"/>
                <w:sz w:val="20"/>
                <w:szCs w:val="20"/>
                <w:lang w:eastAsia="hr-HR"/>
              </w:rPr>
              <w:t>UKUPNO</w:t>
            </w:r>
          </w:p>
        </w:tc>
        <w:tc>
          <w:tcPr>
            <w:tcW w:w="1375"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36.710,00</w:t>
            </w:r>
          </w:p>
        </w:tc>
        <w:tc>
          <w:tcPr>
            <w:tcW w:w="1377"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36.238,38</w:t>
            </w:r>
          </w:p>
        </w:tc>
        <w:tc>
          <w:tcPr>
            <w:tcW w:w="133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44.822,70</w:t>
            </w:r>
          </w:p>
        </w:tc>
      </w:tr>
      <w:tr w:rsidR="00250B45" w:rsidRPr="00250B45" w:rsidTr="00250B45">
        <w:trPr>
          <w:trHeight w:val="315"/>
        </w:trPr>
        <w:tc>
          <w:tcPr>
            <w:tcW w:w="642"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p>
        </w:tc>
        <w:tc>
          <w:tcPr>
            <w:tcW w:w="1600"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p>
        </w:tc>
        <w:tc>
          <w:tcPr>
            <w:tcW w:w="1375"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p>
        </w:tc>
        <w:tc>
          <w:tcPr>
            <w:tcW w:w="1377"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15"/>
        </w:trPr>
        <w:tc>
          <w:tcPr>
            <w:tcW w:w="5038" w:type="dxa"/>
            <w:gridSpan w:val="5"/>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2. ODVODNJA OTPADNIH VODA</w:t>
            </w: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30"/>
        </w:trPr>
        <w:tc>
          <w:tcPr>
            <w:tcW w:w="5038" w:type="dxa"/>
            <w:gridSpan w:val="5"/>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2.1. NOVE AKCIJE U 2024.</w:t>
            </w: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780"/>
        </w:trPr>
        <w:tc>
          <w:tcPr>
            <w:tcW w:w="64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R.br.</w:t>
            </w:r>
          </w:p>
        </w:tc>
        <w:tc>
          <w:tcPr>
            <w:tcW w:w="1600" w:type="dxa"/>
            <w:tcBorders>
              <w:top w:val="single" w:sz="8" w:space="0" w:color="auto"/>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LOKACIJA - OBJEKT</w:t>
            </w:r>
          </w:p>
        </w:tc>
        <w:tc>
          <w:tcPr>
            <w:tcW w:w="1008" w:type="dxa"/>
            <w:tcBorders>
              <w:top w:val="single" w:sz="8" w:space="0" w:color="auto"/>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MJESNI ODBOR</w:t>
            </w:r>
          </w:p>
        </w:tc>
        <w:tc>
          <w:tcPr>
            <w:tcW w:w="1788" w:type="dxa"/>
            <w:gridSpan w:val="2"/>
            <w:tcBorders>
              <w:top w:val="single" w:sz="8" w:space="0" w:color="auto"/>
              <w:left w:val="nil"/>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OPIS AKTIVNOSTI</w:t>
            </w:r>
          </w:p>
        </w:tc>
        <w:tc>
          <w:tcPr>
            <w:tcW w:w="1375" w:type="dxa"/>
            <w:tcBorders>
              <w:top w:val="single" w:sz="8" w:space="0" w:color="auto"/>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PLANIRANO</w:t>
            </w:r>
          </w:p>
        </w:tc>
        <w:tc>
          <w:tcPr>
            <w:tcW w:w="1377" w:type="dxa"/>
            <w:tcBorders>
              <w:top w:val="single" w:sz="8" w:space="0" w:color="auto"/>
              <w:left w:val="nil"/>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REALIZIRANO</w:t>
            </w:r>
          </w:p>
        </w:tc>
        <w:tc>
          <w:tcPr>
            <w:tcW w:w="133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IZVRŠENJE PLANIRANOG IZNOSA</w:t>
            </w:r>
          </w:p>
        </w:tc>
      </w:tr>
      <w:tr w:rsidR="00250B45" w:rsidRPr="00250B45" w:rsidTr="00250B45">
        <w:trPr>
          <w:trHeight w:val="765"/>
        </w:trPr>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lastRenderedPageBreak/>
              <w:t>1.</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Površnica</w:t>
            </w:r>
            <w:proofErr w:type="spellEnd"/>
            <w:r w:rsidRPr="00250B45">
              <w:rPr>
                <w:rFonts w:eastAsia="Times New Roman"/>
                <w:color w:val="000000"/>
                <w:sz w:val="20"/>
                <w:szCs w:val="20"/>
                <w:lang w:eastAsia="hr-HR"/>
              </w:rPr>
              <w:t xml:space="preserve">, </w:t>
            </w:r>
            <w:proofErr w:type="spellStart"/>
            <w:r w:rsidRPr="00250B45">
              <w:rPr>
                <w:rFonts w:eastAsia="Times New Roman"/>
                <w:color w:val="000000"/>
                <w:sz w:val="20"/>
                <w:szCs w:val="20"/>
                <w:lang w:eastAsia="hr-HR"/>
              </w:rPr>
              <w:t>Cebići</w:t>
            </w:r>
            <w:proofErr w:type="spellEnd"/>
            <w:r w:rsidRPr="00250B45">
              <w:rPr>
                <w:rFonts w:eastAsia="Times New Roman"/>
                <w:color w:val="000000"/>
                <w:sz w:val="20"/>
                <w:szCs w:val="20"/>
                <w:lang w:eastAsia="hr-HR"/>
              </w:rPr>
              <w:t xml:space="preserve"> veliki i dio ulice Vidovec</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Vidovec</w:t>
            </w:r>
          </w:p>
        </w:tc>
        <w:tc>
          <w:tcPr>
            <w:tcW w:w="1788" w:type="dxa"/>
            <w:gridSpan w:val="2"/>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gradnja javnog kanala</w:t>
            </w:r>
          </w:p>
        </w:tc>
        <w:tc>
          <w:tcPr>
            <w:tcW w:w="1375"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252.900,00</w:t>
            </w:r>
          </w:p>
        </w:tc>
        <w:tc>
          <w:tcPr>
            <w:tcW w:w="1377" w:type="dxa"/>
            <w:tcBorders>
              <w:top w:val="single" w:sz="4" w:space="0" w:color="auto"/>
              <w:left w:val="nil"/>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1080"/>
        </w:trPr>
        <w:tc>
          <w:tcPr>
            <w:tcW w:w="642" w:type="dxa"/>
            <w:tcBorders>
              <w:top w:val="nil"/>
              <w:left w:val="single" w:sz="4"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2.</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Liješće - odvojak kod kbr. 23</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Markuševec</w:t>
            </w:r>
          </w:p>
        </w:tc>
        <w:tc>
          <w:tcPr>
            <w:tcW w:w="1788" w:type="dxa"/>
            <w:gridSpan w:val="2"/>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izrada projektne dokumentacije za </w:t>
            </w:r>
            <w:r w:rsidRPr="00250B45">
              <w:rPr>
                <w:rFonts w:eastAsia="Times New Roman"/>
                <w:color w:val="000000"/>
                <w:sz w:val="20"/>
                <w:szCs w:val="20"/>
                <w:lang w:eastAsia="hr-HR"/>
              </w:rPr>
              <w:br/>
              <w:t>gradnju javnog kanala - 30 m</w:t>
            </w:r>
          </w:p>
        </w:tc>
        <w:tc>
          <w:tcPr>
            <w:tcW w:w="1375"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1.600,00</w:t>
            </w:r>
          </w:p>
        </w:tc>
        <w:tc>
          <w:tcPr>
            <w:tcW w:w="1377" w:type="dxa"/>
            <w:tcBorders>
              <w:top w:val="nil"/>
              <w:left w:val="nil"/>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330"/>
        </w:trPr>
        <w:tc>
          <w:tcPr>
            <w:tcW w:w="642" w:type="dxa"/>
            <w:tcBorders>
              <w:top w:val="nil"/>
              <w:left w:val="single" w:sz="4"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3.</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w:t>
            </w:r>
          </w:p>
        </w:tc>
        <w:tc>
          <w:tcPr>
            <w:tcW w:w="1788" w:type="dxa"/>
            <w:gridSpan w:val="2"/>
            <w:tcBorders>
              <w:top w:val="single" w:sz="4" w:space="0" w:color="auto"/>
              <w:left w:val="nil"/>
              <w:bottom w:val="nil"/>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nadzor</w:t>
            </w:r>
          </w:p>
        </w:tc>
        <w:tc>
          <w:tcPr>
            <w:tcW w:w="1375" w:type="dxa"/>
            <w:tcBorders>
              <w:top w:val="nil"/>
              <w:left w:val="nil"/>
              <w:bottom w:val="nil"/>
              <w:right w:val="single" w:sz="4"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3.400,00</w:t>
            </w:r>
          </w:p>
        </w:tc>
        <w:tc>
          <w:tcPr>
            <w:tcW w:w="1377" w:type="dxa"/>
            <w:tcBorders>
              <w:top w:val="nil"/>
              <w:left w:val="nil"/>
              <w:bottom w:val="nil"/>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nil"/>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330"/>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color w:val="000000"/>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788"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b/>
                <w:bCs/>
                <w:color w:val="000000"/>
                <w:sz w:val="20"/>
                <w:szCs w:val="20"/>
                <w:lang w:eastAsia="hr-HR"/>
              </w:rPr>
            </w:pPr>
            <w:r w:rsidRPr="00250B45">
              <w:rPr>
                <w:rFonts w:eastAsia="Times New Roman"/>
                <w:b/>
                <w:bCs/>
                <w:color w:val="000000"/>
                <w:sz w:val="20"/>
                <w:szCs w:val="20"/>
                <w:lang w:eastAsia="hr-HR"/>
              </w:rPr>
              <w:t>UKUPNO</w:t>
            </w:r>
          </w:p>
        </w:tc>
        <w:tc>
          <w:tcPr>
            <w:tcW w:w="1375" w:type="dxa"/>
            <w:tcBorders>
              <w:top w:val="single" w:sz="8" w:space="0" w:color="auto"/>
              <w:left w:val="nil"/>
              <w:bottom w:val="single" w:sz="8" w:space="0" w:color="auto"/>
              <w:right w:val="single" w:sz="4"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257.900,00</w:t>
            </w:r>
          </w:p>
        </w:tc>
        <w:tc>
          <w:tcPr>
            <w:tcW w:w="1377" w:type="dxa"/>
            <w:tcBorders>
              <w:top w:val="single" w:sz="8" w:space="0" w:color="auto"/>
              <w:left w:val="nil"/>
              <w:bottom w:val="single" w:sz="8" w:space="0" w:color="auto"/>
              <w:right w:val="single" w:sz="8"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0,00</w:t>
            </w:r>
          </w:p>
        </w:tc>
        <w:tc>
          <w:tcPr>
            <w:tcW w:w="133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0,00</w:t>
            </w:r>
          </w:p>
        </w:tc>
      </w:tr>
      <w:tr w:rsidR="00250B45" w:rsidRPr="00250B45" w:rsidTr="00250B45">
        <w:trPr>
          <w:trHeight w:val="315"/>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30"/>
        </w:trPr>
        <w:tc>
          <w:tcPr>
            <w:tcW w:w="5038" w:type="dxa"/>
            <w:gridSpan w:val="5"/>
            <w:tcBorders>
              <w:top w:val="nil"/>
              <w:left w:val="nil"/>
              <w:bottom w:val="single" w:sz="8" w:space="0" w:color="auto"/>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2.2. PRENESENE AKCIJE IZ 2023.</w:t>
            </w: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840"/>
        </w:trPr>
        <w:tc>
          <w:tcPr>
            <w:tcW w:w="642" w:type="dxa"/>
            <w:tcBorders>
              <w:top w:val="nil"/>
              <w:left w:val="single" w:sz="8" w:space="0" w:color="auto"/>
              <w:bottom w:val="single" w:sz="8"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R.br.</w:t>
            </w:r>
          </w:p>
        </w:tc>
        <w:tc>
          <w:tcPr>
            <w:tcW w:w="1600"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LOKACIJA - OBJEKT</w:t>
            </w:r>
          </w:p>
        </w:tc>
        <w:tc>
          <w:tcPr>
            <w:tcW w:w="1008"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MJESNI ODBOR</w:t>
            </w:r>
          </w:p>
        </w:tc>
        <w:tc>
          <w:tcPr>
            <w:tcW w:w="1788" w:type="dxa"/>
            <w:gridSpan w:val="2"/>
            <w:tcBorders>
              <w:top w:val="single" w:sz="8" w:space="0" w:color="auto"/>
              <w:left w:val="nil"/>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OPIS AKTIVNOSTI</w:t>
            </w:r>
          </w:p>
        </w:tc>
        <w:tc>
          <w:tcPr>
            <w:tcW w:w="1375" w:type="dxa"/>
            <w:tcBorders>
              <w:top w:val="single" w:sz="8" w:space="0" w:color="auto"/>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PLANIRANO</w:t>
            </w:r>
          </w:p>
        </w:tc>
        <w:tc>
          <w:tcPr>
            <w:tcW w:w="1377" w:type="dxa"/>
            <w:tcBorders>
              <w:top w:val="single" w:sz="8" w:space="0" w:color="auto"/>
              <w:left w:val="nil"/>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REALIZIRANO</w:t>
            </w:r>
          </w:p>
        </w:tc>
        <w:tc>
          <w:tcPr>
            <w:tcW w:w="133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IZVRŠENJE PLANIRANOG IZNOSA</w:t>
            </w:r>
          </w:p>
        </w:tc>
      </w:tr>
      <w:tr w:rsidR="00250B45" w:rsidRPr="00250B45" w:rsidTr="00250B45">
        <w:trPr>
          <w:trHeight w:val="1380"/>
        </w:trPr>
        <w:tc>
          <w:tcPr>
            <w:tcW w:w="642" w:type="dxa"/>
            <w:tcBorders>
              <w:top w:val="nil"/>
              <w:left w:val="single" w:sz="8" w:space="0" w:color="auto"/>
              <w:bottom w:val="nil"/>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1.</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Bačunski</w:t>
            </w:r>
            <w:proofErr w:type="spellEnd"/>
            <w:r w:rsidRPr="00250B45">
              <w:rPr>
                <w:rFonts w:eastAsia="Times New Roman"/>
                <w:color w:val="000000"/>
                <w:sz w:val="20"/>
                <w:szCs w:val="20"/>
                <w:lang w:eastAsia="hr-HR"/>
              </w:rPr>
              <w:t xml:space="preserve"> krč - odvojak k.č.br. 13748 k.o. Markuševec</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Markuševec</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dogradnja javnog kanala </w:t>
            </w:r>
          </w:p>
        </w:tc>
        <w:tc>
          <w:tcPr>
            <w:tcW w:w="1375"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5.900,00</w:t>
            </w:r>
          </w:p>
        </w:tc>
        <w:tc>
          <w:tcPr>
            <w:tcW w:w="1377" w:type="dxa"/>
            <w:tcBorders>
              <w:top w:val="nil"/>
              <w:left w:val="single" w:sz="4" w:space="0" w:color="auto"/>
              <w:bottom w:val="nil"/>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5.900,00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5.726,91</w:t>
            </w:r>
          </w:p>
        </w:tc>
      </w:tr>
      <w:tr w:rsidR="00250B45" w:rsidRPr="00250B45" w:rsidTr="00250B45">
        <w:trPr>
          <w:trHeight w:val="1350"/>
        </w:trPr>
        <w:tc>
          <w:tcPr>
            <w:tcW w:w="642"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2.</w:t>
            </w:r>
          </w:p>
        </w:tc>
        <w:tc>
          <w:tcPr>
            <w:tcW w:w="1600" w:type="dxa"/>
            <w:tcBorders>
              <w:top w:val="nil"/>
              <w:left w:val="nil"/>
              <w:bottom w:val="single" w:sz="4" w:space="0" w:color="auto"/>
              <w:right w:val="single" w:sz="4" w:space="0" w:color="auto"/>
            </w:tcBorders>
            <w:shd w:val="clear" w:color="000000" w:fill="FFFFFF"/>
            <w:vAlign w:val="center"/>
            <w:hideMark/>
          </w:tcPr>
          <w:p w:rsidR="00250B45" w:rsidRPr="00250B45" w:rsidRDefault="00250B45" w:rsidP="00250B45">
            <w:pPr>
              <w:suppressAutoHyphens w:val="0"/>
              <w:spacing w:line="240" w:lineRule="auto"/>
              <w:rPr>
                <w:rFonts w:eastAsia="Times New Roman"/>
                <w:sz w:val="20"/>
                <w:szCs w:val="20"/>
                <w:lang w:eastAsia="hr-HR"/>
              </w:rPr>
            </w:pPr>
            <w:proofErr w:type="spellStart"/>
            <w:r w:rsidRPr="00250B45">
              <w:rPr>
                <w:rFonts w:eastAsia="Times New Roman"/>
                <w:sz w:val="20"/>
                <w:szCs w:val="20"/>
                <w:lang w:eastAsia="hr-HR"/>
              </w:rPr>
              <w:t>Bačunski</w:t>
            </w:r>
            <w:proofErr w:type="spellEnd"/>
            <w:r w:rsidRPr="00250B45">
              <w:rPr>
                <w:rFonts w:eastAsia="Times New Roman"/>
                <w:sz w:val="20"/>
                <w:szCs w:val="20"/>
                <w:lang w:eastAsia="hr-HR"/>
              </w:rPr>
              <w:t xml:space="preserve"> krč - odvojak k.č.br. 13808 k.o. Markuševec</w:t>
            </w:r>
          </w:p>
        </w:tc>
        <w:tc>
          <w:tcPr>
            <w:tcW w:w="1008" w:type="dxa"/>
            <w:tcBorders>
              <w:top w:val="nil"/>
              <w:left w:val="nil"/>
              <w:bottom w:val="single" w:sz="4" w:space="0" w:color="auto"/>
              <w:right w:val="single" w:sz="4" w:space="0" w:color="auto"/>
            </w:tcBorders>
            <w:shd w:val="clear" w:color="000000" w:fill="FFFFFF"/>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Markuševec</w:t>
            </w:r>
          </w:p>
        </w:tc>
        <w:tc>
          <w:tcPr>
            <w:tcW w:w="1788" w:type="dxa"/>
            <w:gridSpan w:val="2"/>
            <w:tcBorders>
              <w:top w:val="single" w:sz="4" w:space="0" w:color="auto"/>
              <w:left w:val="nil"/>
              <w:bottom w:val="single" w:sz="4" w:space="0" w:color="auto"/>
              <w:right w:val="single" w:sz="4" w:space="0" w:color="000000"/>
            </w:tcBorders>
            <w:shd w:val="clear" w:color="000000" w:fill="FFFFFF"/>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xml:space="preserve">dogradnja javnog kanala </w:t>
            </w:r>
          </w:p>
        </w:tc>
        <w:tc>
          <w:tcPr>
            <w:tcW w:w="1375" w:type="dxa"/>
            <w:tcBorders>
              <w:top w:val="single" w:sz="4" w:space="0" w:color="auto"/>
              <w:left w:val="nil"/>
              <w:bottom w:val="single" w:sz="4" w:space="0" w:color="auto"/>
              <w:right w:val="nil"/>
            </w:tcBorders>
            <w:shd w:val="clear" w:color="000000" w:fill="FFFFFF"/>
            <w:vAlign w:val="center"/>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49.450,00</w:t>
            </w:r>
          </w:p>
        </w:tc>
        <w:tc>
          <w:tcPr>
            <w:tcW w:w="1377" w:type="dxa"/>
            <w:tcBorders>
              <w:top w:val="single" w:sz="4" w:space="0" w:color="auto"/>
              <w:left w:val="single" w:sz="4" w:space="0" w:color="auto"/>
              <w:bottom w:val="single" w:sz="4" w:space="0" w:color="auto"/>
              <w:right w:val="nil"/>
            </w:tcBorders>
            <w:shd w:val="clear" w:color="000000" w:fill="FFFFFF"/>
            <w:vAlign w:val="center"/>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49.450,00</w:t>
            </w:r>
          </w:p>
        </w:tc>
        <w:tc>
          <w:tcPr>
            <w:tcW w:w="1330" w:type="dxa"/>
            <w:tcBorders>
              <w:top w:val="nil"/>
              <w:left w:val="single" w:sz="4" w:space="0" w:color="auto"/>
              <w:bottom w:val="single" w:sz="4" w:space="0" w:color="auto"/>
              <w:right w:val="single" w:sz="8" w:space="0" w:color="auto"/>
            </w:tcBorders>
            <w:shd w:val="clear" w:color="000000" w:fill="FFFFFF"/>
            <w:vAlign w:val="center"/>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58.525,25</w:t>
            </w:r>
          </w:p>
        </w:tc>
      </w:tr>
      <w:tr w:rsidR="00250B45" w:rsidRPr="00250B45" w:rsidTr="00250B45">
        <w:trPr>
          <w:trHeight w:val="99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3.</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Šušnjevec</w:t>
            </w:r>
            <w:proofErr w:type="spellEnd"/>
            <w:r w:rsidRPr="00250B45">
              <w:rPr>
                <w:rFonts w:eastAsia="Times New Roman"/>
                <w:color w:val="000000"/>
                <w:sz w:val="20"/>
                <w:szCs w:val="20"/>
                <w:lang w:eastAsia="hr-HR"/>
              </w:rPr>
              <w:t xml:space="preserve">- </w:t>
            </w:r>
            <w:proofErr w:type="spellStart"/>
            <w:r w:rsidRPr="00250B45">
              <w:rPr>
                <w:rFonts w:eastAsia="Times New Roman"/>
                <w:color w:val="000000"/>
                <w:sz w:val="20"/>
                <w:szCs w:val="20"/>
                <w:lang w:eastAsia="hr-HR"/>
              </w:rPr>
              <w:t>odv</w:t>
            </w:r>
            <w:proofErr w:type="spellEnd"/>
            <w:r w:rsidRPr="00250B45">
              <w:rPr>
                <w:rFonts w:eastAsia="Times New Roman"/>
                <w:color w:val="000000"/>
                <w:sz w:val="20"/>
                <w:szCs w:val="20"/>
                <w:lang w:eastAsia="hr-HR"/>
              </w:rPr>
              <w:t>. do kbr. 71b</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Gračani</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dogradnja javnog kanala </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67.200,00</w:t>
            </w:r>
          </w:p>
        </w:tc>
        <w:tc>
          <w:tcPr>
            <w:tcW w:w="1377" w:type="dxa"/>
            <w:tcBorders>
              <w:top w:val="nil"/>
              <w:left w:val="single" w:sz="4" w:space="0" w:color="auto"/>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67.200,00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58.657,69</w:t>
            </w:r>
          </w:p>
        </w:tc>
      </w:tr>
      <w:tr w:rsidR="00250B45" w:rsidRPr="00250B45" w:rsidTr="00250B45">
        <w:trPr>
          <w:trHeight w:val="105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4.</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Gračec</w:t>
            </w:r>
            <w:proofErr w:type="spellEnd"/>
            <w:r w:rsidRPr="00250B45">
              <w:rPr>
                <w:rFonts w:eastAsia="Times New Roman"/>
                <w:color w:val="000000"/>
                <w:sz w:val="20"/>
                <w:szCs w:val="20"/>
                <w:lang w:eastAsia="hr-HR"/>
              </w:rPr>
              <w:t xml:space="preserve"> 2-12</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Gračani</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izrada projektne dokumentacije za gradnju javnog kanala - 150 m</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840,00</w:t>
            </w:r>
          </w:p>
        </w:tc>
        <w:tc>
          <w:tcPr>
            <w:tcW w:w="1377"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109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5.</w:t>
            </w:r>
          </w:p>
        </w:tc>
        <w:tc>
          <w:tcPr>
            <w:tcW w:w="1600" w:type="dxa"/>
            <w:tcBorders>
              <w:top w:val="nil"/>
              <w:left w:val="nil"/>
              <w:bottom w:val="nil"/>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Markuševečki</w:t>
            </w:r>
            <w:proofErr w:type="spellEnd"/>
            <w:r w:rsidRPr="00250B45">
              <w:rPr>
                <w:rFonts w:eastAsia="Times New Roman"/>
                <w:color w:val="000000"/>
                <w:sz w:val="20"/>
                <w:szCs w:val="20"/>
                <w:lang w:eastAsia="hr-HR"/>
              </w:rPr>
              <w:t xml:space="preserve"> </w:t>
            </w:r>
            <w:proofErr w:type="spellStart"/>
            <w:r w:rsidRPr="00250B45">
              <w:rPr>
                <w:rFonts w:eastAsia="Times New Roman"/>
                <w:color w:val="000000"/>
                <w:sz w:val="20"/>
                <w:szCs w:val="20"/>
                <w:lang w:eastAsia="hr-HR"/>
              </w:rPr>
              <w:t>Popovec</w:t>
            </w:r>
            <w:proofErr w:type="spellEnd"/>
            <w:r w:rsidRPr="00250B45">
              <w:rPr>
                <w:rFonts w:eastAsia="Times New Roman"/>
                <w:color w:val="000000"/>
                <w:sz w:val="20"/>
                <w:szCs w:val="20"/>
                <w:lang w:eastAsia="hr-HR"/>
              </w:rPr>
              <w:t xml:space="preserve"> - odvojak kod kbr. 143</w:t>
            </w:r>
          </w:p>
        </w:tc>
        <w:tc>
          <w:tcPr>
            <w:tcW w:w="1008" w:type="dxa"/>
            <w:tcBorders>
              <w:top w:val="nil"/>
              <w:left w:val="nil"/>
              <w:bottom w:val="nil"/>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Vidovec</w:t>
            </w:r>
          </w:p>
        </w:tc>
        <w:tc>
          <w:tcPr>
            <w:tcW w:w="1788" w:type="dxa"/>
            <w:gridSpan w:val="2"/>
            <w:tcBorders>
              <w:top w:val="single" w:sz="4" w:space="0" w:color="auto"/>
              <w:left w:val="nil"/>
              <w:bottom w:val="nil"/>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izrada projektne dokumentacije za </w:t>
            </w:r>
            <w:r w:rsidRPr="00250B45">
              <w:rPr>
                <w:rFonts w:eastAsia="Times New Roman"/>
                <w:color w:val="000000"/>
                <w:sz w:val="20"/>
                <w:szCs w:val="20"/>
                <w:lang w:eastAsia="hr-HR"/>
              </w:rPr>
              <w:br/>
              <w:t>gradnju javnog kanala - 50 m</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1.600,00</w:t>
            </w:r>
          </w:p>
        </w:tc>
        <w:tc>
          <w:tcPr>
            <w:tcW w:w="1377"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1.600,00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1.600,00</w:t>
            </w:r>
          </w:p>
        </w:tc>
      </w:tr>
      <w:tr w:rsidR="00250B45" w:rsidRPr="00250B45" w:rsidTr="00250B45">
        <w:trPr>
          <w:trHeight w:val="121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6.</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Gračec</w:t>
            </w:r>
            <w:proofErr w:type="spellEnd"/>
            <w:r w:rsidRPr="00250B45">
              <w:rPr>
                <w:rFonts w:eastAsia="Times New Roman"/>
                <w:color w:val="000000"/>
                <w:sz w:val="20"/>
                <w:szCs w:val="20"/>
                <w:lang w:eastAsia="hr-HR"/>
              </w:rPr>
              <w:t xml:space="preserve"> 42-54</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Gračani</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izrada projektne dokumentacije za </w:t>
            </w:r>
            <w:r w:rsidRPr="00250B45">
              <w:rPr>
                <w:rFonts w:eastAsia="Times New Roman"/>
                <w:color w:val="000000"/>
                <w:sz w:val="20"/>
                <w:szCs w:val="20"/>
                <w:lang w:eastAsia="hr-HR"/>
              </w:rPr>
              <w:br/>
              <w:t>gradnju javnog kanala - 150 m</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1.510,00</w:t>
            </w:r>
          </w:p>
        </w:tc>
        <w:tc>
          <w:tcPr>
            <w:tcW w:w="1377"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670,00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670,00</w:t>
            </w:r>
          </w:p>
        </w:tc>
      </w:tr>
      <w:tr w:rsidR="00250B45" w:rsidRPr="00250B45" w:rsidTr="00250B45">
        <w:trPr>
          <w:trHeight w:val="121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7.</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Ulica Vida Ročića - </w:t>
            </w:r>
            <w:proofErr w:type="spellStart"/>
            <w:r w:rsidRPr="00250B45">
              <w:rPr>
                <w:rFonts w:eastAsia="Times New Roman"/>
                <w:color w:val="000000"/>
                <w:sz w:val="20"/>
                <w:szCs w:val="20"/>
                <w:lang w:eastAsia="hr-HR"/>
              </w:rPr>
              <w:t>odv</w:t>
            </w:r>
            <w:proofErr w:type="spellEnd"/>
            <w:r w:rsidRPr="00250B45">
              <w:rPr>
                <w:rFonts w:eastAsia="Times New Roman"/>
                <w:color w:val="000000"/>
                <w:sz w:val="20"/>
                <w:szCs w:val="20"/>
                <w:lang w:eastAsia="hr-HR"/>
              </w:rPr>
              <w:t>. kod kbr. 119</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Markuševec</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izrada projektne dokumentacije za </w:t>
            </w:r>
            <w:r w:rsidRPr="00250B45">
              <w:rPr>
                <w:rFonts w:eastAsia="Times New Roman"/>
                <w:color w:val="000000"/>
                <w:sz w:val="20"/>
                <w:szCs w:val="20"/>
                <w:lang w:eastAsia="hr-HR"/>
              </w:rPr>
              <w:br/>
              <w:t>gradnju javnog kanala - 100 m</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2.120,00</w:t>
            </w:r>
          </w:p>
        </w:tc>
        <w:tc>
          <w:tcPr>
            <w:tcW w:w="1377"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2.000,00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2.000,00</w:t>
            </w:r>
          </w:p>
        </w:tc>
      </w:tr>
      <w:tr w:rsidR="00250B45" w:rsidRPr="00250B45" w:rsidTr="00250B45">
        <w:trPr>
          <w:trHeight w:val="115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8.</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Gračansko dolje 8-56</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Gračani</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izrada projektne dokumentacije za gradnju javnog kanala - 100 m</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4.620,00</w:t>
            </w:r>
          </w:p>
        </w:tc>
        <w:tc>
          <w:tcPr>
            <w:tcW w:w="1377"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117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lastRenderedPageBreak/>
              <w:t>9.</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Svibanjčica-odv</w:t>
            </w:r>
            <w:proofErr w:type="spellEnd"/>
            <w:r w:rsidRPr="00250B45">
              <w:rPr>
                <w:rFonts w:eastAsia="Times New Roman"/>
                <w:color w:val="000000"/>
                <w:sz w:val="20"/>
                <w:szCs w:val="20"/>
                <w:lang w:eastAsia="hr-HR"/>
              </w:rPr>
              <w:t>. do kbr. 6D</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Gračani</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izrada projektne dokumentacije za gradnju javnog kanala - 100 m</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1.490,00</w:t>
            </w:r>
          </w:p>
        </w:tc>
        <w:tc>
          <w:tcPr>
            <w:tcW w:w="1377"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136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10.</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Nad Tunelom-</w:t>
            </w:r>
            <w:proofErr w:type="spellStart"/>
            <w:r w:rsidRPr="00250B45">
              <w:rPr>
                <w:rFonts w:eastAsia="Times New Roman"/>
                <w:color w:val="000000"/>
                <w:sz w:val="20"/>
                <w:szCs w:val="20"/>
                <w:lang w:eastAsia="hr-HR"/>
              </w:rPr>
              <w:t>odv</w:t>
            </w:r>
            <w:proofErr w:type="spellEnd"/>
            <w:r w:rsidRPr="00250B45">
              <w:rPr>
                <w:rFonts w:eastAsia="Times New Roman"/>
                <w:color w:val="000000"/>
                <w:sz w:val="20"/>
                <w:szCs w:val="20"/>
                <w:lang w:eastAsia="hr-HR"/>
              </w:rPr>
              <w:t>. k.č.br. 1175 k.o. Gračani</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Gračani</w:t>
            </w:r>
          </w:p>
        </w:tc>
        <w:tc>
          <w:tcPr>
            <w:tcW w:w="1788" w:type="dxa"/>
            <w:gridSpan w:val="2"/>
            <w:tcBorders>
              <w:top w:val="single" w:sz="4" w:space="0" w:color="auto"/>
              <w:left w:val="nil"/>
              <w:bottom w:val="single" w:sz="4"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izrada projektne dokumentacije za gradnju javnog kanala - 200 m</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2.230,00</w:t>
            </w:r>
          </w:p>
        </w:tc>
        <w:tc>
          <w:tcPr>
            <w:tcW w:w="1377"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123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11.</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Opuhači</w:t>
            </w:r>
            <w:proofErr w:type="spellEnd"/>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Šestine</w:t>
            </w:r>
          </w:p>
        </w:tc>
        <w:tc>
          <w:tcPr>
            <w:tcW w:w="1788" w:type="dxa"/>
            <w:gridSpan w:val="2"/>
            <w:tcBorders>
              <w:top w:val="single" w:sz="4" w:space="0" w:color="auto"/>
              <w:left w:val="nil"/>
              <w:bottom w:val="nil"/>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izrada projektne dokumentacije za gradnju javnog kanala - 100 m</w:t>
            </w:r>
          </w:p>
        </w:tc>
        <w:tc>
          <w:tcPr>
            <w:tcW w:w="1375"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2.250,00</w:t>
            </w:r>
          </w:p>
        </w:tc>
        <w:tc>
          <w:tcPr>
            <w:tcW w:w="1377" w:type="dxa"/>
            <w:tcBorders>
              <w:top w:val="nil"/>
              <w:left w:val="single" w:sz="4" w:space="0" w:color="auto"/>
              <w:bottom w:val="nil"/>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nil"/>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330"/>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color w:val="000000"/>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single" w:sz="8" w:space="0" w:color="auto"/>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w:t>
            </w:r>
          </w:p>
        </w:tc>
        <w:tc>
          <w:tcPr>
            <w:tcW w:w="1788" w:type="dxa"/>
            <w:gridSpan w:val="2"/>
            <w:tcBorders>
              <w:top w:val="single" w:sz="8" w:space="0" w:color="auto"/>
              <w:left w:val="nil"/>
              <w:bottom w:val="single" w:sz="8" w:space="0" w:color="auto"/>
              <w:right w:val="single" w:sz="4" w:space="0" w:color="000000"/>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b/>
                <w:bCs/>
                <w:color w:val="000000"/>
                <w:sz w:val="20"/>
                <w:szCs w:val="20"/>
                <w:lang w:eastAsia="hr-HR"/>
              </w:rPr>
            </w:pPr>
            <w:r w:rsidRPr="00250B45">
              <w:rPr>
                <w:rFonts w:eastAsia="Times New Roman"/>
                <w:b/>
                <w:bCs/>
                <w:color w:val="000000"/>
                <w:sz w:val="20"/>
                <w:szCs w:val="20"/>
                <w:lang w:eastAsia="hr-HR"/>
              </w:rPr>
              <w:t>UKUPNO</w:t>
            </w:r>
          </w:p>
        </w:tc>
        <w:tc>
          <w:tcPr>
            <w:tcW w:w="1375" w:type="dxa"/>
            <w:tcBorders>
              <w:top w:val="single" w:sz="8" w:space="0" w:color="auto"/>
              <w:left w:val="nil"/>
              <w:bottom w:val="single" w:sz="8" w:space="0" w:color="auto"/>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139.210,00</w:t>
            </w:r>
          </w:p>
        </w:tc>
        <w:tc>
          <w:tcPr>
            <w:tcW w:w="1377"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126.820,00</w:t>
            </w:r>
          </w:p>
        </w:tc>
        <w:tc>
          <w:tcPr>
            <w:tcW w:w="133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127.179,85</w:t>
            </w:r>
          </w:p>
        </w:tc>
      </w:tr>
      <w:tr w:rsidR="00250B45" w:rsidRPr="00250B45" w:rsidTr="00250B45">
        <w:trPr>
          <w:trHeight w:val="315"/>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15"/>
        </w:trPr>
        <w:tc>
          <w:tcPr>
            <w:tcW w:w="5038" w:type="dxa"/>
            <w:gridSpan w:val="5"/>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3. DRUGI JAVNI OBJEKTI I POVRŠINE</w:t>
            </w: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30"/>
        </w:trPr>
        <w:tc>
          <w:tcPr>
            <w:tcW w:w="5038" w:type="dxa"/>
            <w:gridSpan w:val="5"/>
            <w:tcBorders>
              <w:top w:val="nil"/>
              <w:left w:val="nil"/>
              <w:bottom w:val="single" w:sz="8" w:space="0" w:color="auto"/>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3.1. NOVE AKCIJE U 2024.</w:t>
            </w: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765"/>
        </w:trPr>
        <w:tc>
          <w:tcPr>
            <w:tcW w:w="642" w:type="dxa"/>
            <w:tcBorders>
              <w:top w:val="nil"/>
              <w:left w:val="single" w:sz="8" w:space="0" w:color="auto"/>
              <w:bottom w:val="single" w:sz="8"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R.br.</w:t>
            </w:r>
          </w:p>
        </w:tc>
        <w:tc>
          <w:tcPr>
            <w:tcW w:w="1600"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LOKACIJA - OBJEKT</w:t>
            </w:r>
          </w:p>
        </w:tc>
        <w:tc>
          <w:tcPr>
            <w:tcW w:w="1008"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MJESNI ODBOR</w:t>
            </w:r>
          </w:p>
        </w:tc>
        <w:tc>
          <w:tcPr>
            <w:tcW w:w="1788" w:type="dxa"/>
            <w:gridSpan w:val="2"/>
            <w:tcBorders>
              <w:top w:val="single" w:sz="8" w:space="0" w:color="auto"/>
              <w:left w:val="nil"/>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OPIS AKTIVNOSTI</w:t>
            </w:r>
          </w:p>
        </w:tc>
        <w:tc>
          <w:tcPr>
            <w:tcW w:w="1375" w:type="dxa"/>
            <w:tcBorders>
              <w:top w:val="single" w:sz="8" w:space="0" w:color="auto"/>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PLANIRANO</w:t>
            </w:r>
          </w:p>
        </w:tc>
        <w:tc>
          <w:tcPr>
            <w:tcW w:w="1377" w:type="dxa"/>
            <w:tcBorders>
              <w:top w:val="single" w:sz="8" w:space="0" w:color="auto"/>
              <w:left w:val="nil"/>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REALIZIRANO</w:t>
            </w:r>
          </w:p>
        </w:tc>
        <w:tc>
          <w:tcPr>
            <w:tcW w:w="133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IZVRŠENJE PLANIRANOG IZNOSA</w:t>
            </w:r>
          </w:p>
        </w:tc>
      </w:tr>
      <w:tr w:rsidR="00250B45" w:rsidRPr="00250B45" w:rsidTr="00250B45">
        <w:trPr>
          <w:trHeight w:val="780"/>
        </w:trPr>
        <w:tc>
          <w:tcPr>
            <w:tcW w:w="642" w:type="dxa"/>
            <w:tcBorders>
              <w:top w:val="nil"/>
              <w:left w:val="single" w:sz="8" w:space="0" w:color="auto"/>
              <w:bottom w:val="nil"/>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1.</w:t>
            </w:r>
          </w:p>
        </w:tc>
        <w:tc>
          <w:tcPr>
            <w:tcW w:w="1600" w:type="dxa"/>
            <w:tcBorders>
              <w:top w:val="nil"/>
              <w:left w:val="nil"/>
              <w:bottom w:val="nil"/>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DVD Šestine, Šestinski vijenac 2</w:t>
            </w:r>
          </w:p>
        </w:tc>
        <w:tc>
          <w:tcPr>
            <w:tcW w:w="1008" w:type="dxa"/>
            <w:tcBorders>
              <w:top w:val="nil"/>
              <w:left w:val="nil"/>
              <w:bottom w:val="nil"/>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Šestine</w:t>
            </w:r>
          </w:p>
        </w:tc>
        <w:tc>
          <w:tcPr>
            <w:tcW w:w="1788" w:type="dxa"/>
            <w:gridSpan w:val="2"/>
            <w:tcBorders>
              <w:top w:val="single" w:sz="8" w:space="0" w:color="auto"/>
              <w:left w:val="nil"/>
              <w:bottom w:val="nil"/>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dogradnja vatrogasne garaže</w:t>
            </w:r>
          </w:p>
        </w:tc>
        <w:tc>
          <w:tcPr>
            <w:tcW w:w="1375"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19.000,00</w:t>
            </w:r>
          </w:p>
        </w:tc>
        <w:tc>
          <w:tcPr>
            <w:tcW w:w="1377"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1080"/>
        </w:trPr>
        <w:tc>
          <w:tcPr>
            <w:tcW w:w="642" w:type="dxa"/>
            <w:tcBorders>
              <w:top w:val="single" w:sz="8" w:space="0" w:color="auto"/>
              <w:left w:val="single" w:sz="8" w:space="0" w:color="auto"/>
              <w:bottom w:val="nil"/>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2.</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Vidovec - do ulice </w:t>
            </w:r>
            <w:proofErr w:type="spellStart"/>
            <w:r w:rsidRPr="00250B45">
              <w:rPr>
                <w:rFonts w:eastAsia="Times New Roman"/>
                <w:color w:val="000000"/>
                <w:sz w:val="20"/>
                <w:szCs w:val="20"/>
                <w:lang w:eastAsia="hr-HR"/>
              </w:rPr>
              <w:t>Motiki</w:t>
            </w:r>
            <w:proofErr w:type="spellEnd"/>
          </w:p>
        </w:tc>
        <w:tc>
          <w:tcPr>
            <w:tcW w:w="1008"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Vidovec</w:t>
            </w:r>
          </w:p>
        </w:tc>
        <w:tc>
          <w:tcPr>
            <w:tcW w:w="1788" w:type="dxa"/>
            <w:gridSpan w:val="2"/>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usluge geotehničke </w:t>
            </w:r>
            <w:proofErr w:type="spellStart"/>
            <w:r w:rsidRPr="00250B45">
              <w:rPr>
                <w:rFonts w:eastAsia="Times New Roman"/>
                <w:color w:val="000000"/>
                <w:sz w:val="20"/>
                <w:szCs w:val="20"/>
                <w:lang w:eastAsia="hr-HR"/>
              </w:rPr>
              <w:t>prospekcije</w:t>
            </w:r>
            <w:proofErr w:type="spellEnd"/>
            <w:r w:rsidRPr="00250B45">
              <w:rPr>
                <w:rFonts w:eastAsia="Times New Roman"/>
                <w:color w:val="000000"/>
                <w:sz w:val="20"/>
                <w:szCs w:val="20"/>
                <w:lang w:eastAsia="hr-HR"/>
              </w:rPr>
              <w:t xml:space="preserve"> za projekt produljenja plinske mreže</w:t>
            </w:r>
          </w:p>
        </w:tc>
        <w:tc>
          <w:tcPr>
            <w:tcW w:w="1375" w:type="dxa"/>
            <w:tcBorders>
              <w:top w:val="single" w:sz="4" w:space="0" w:color="auto"/>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1.900,00</w:t>
            </w:r>
          </w:p>
        </w:tc>
        <w:tc>
          <w:tcPr>
            <w:tcW w:w="1377" w:type="dxa"/>
            <w:tcBorders>
              <w:top w:val="nil"/>
              <w:left w:val="single" w:sz="4" w:space="0" w:color="auto"/>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1.900,00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1.875,00</w:t>
            </w:r>
          </w:p>
        </w:tc>
      </w:tr>
      <w:tr w:rsidR="00250B45" w:rsidRPr="00250B45" w:rsidTr="00250B45">
        <w:trPr>
          <w:trHeight w:val="330"/>
        </w:trPr>
        <w:tc>
          <w:tcPr>
            <w:tcW w:w="64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3.</w:t>
            </w:r>
          </w:p>
        </w:tc>
        <w:tc>
          <w:tcPr>
            <w:tcW w:w="1600"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w:t>
            </w:r>
          </w:p>
        </w:tc>
        <w:tc>
          <w:tcPr>
            <w:tcW w:w="1008"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w:t>
            </w:r>
          </w:p>
        </w:tc>
        <w:tc>
          <w:tcPr>
            <w:tcW w:w="1788" w:type="dxa"/>
            <w:gridSpan w:val="2"/>
            <w:tcBorders>
              <w:top w:val="nil"/>
              <w:left w:val="nil"/>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xml:space="preserve">nadzor </w:t>
            </w:r>
          </w:p>
        </w:tc>
        <w:tc>
          <w:tcPr>
            <w:tcW w:w="1375"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2.100,00</w:t>
            </w:r>
          </w:p>
        </w:tc>
        <w:tc>
          <w:tcPr>
            <w:tcW w:w="1377" w:type="dxa"/>
            <w:tcBorders>
              <w:top w:val="nil"/>
              <w:left w:val="single" w:sz="4" w:space="0" w:color="auto"/>
              <w:bottom w:val="nil"/>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0,00</w:t>
            </w:r>
          </w:p>
        </w:tc>
        <w:tc>
          <w:tcPr>
            <w:tcW w:w="1330" w:type="dxa"/>
            <w:tcBorders>
              <w:top w:val="nil"/>
              <w:left w:val="single" w:sz="4" w:space="0" w:color="auto"/>
              <w:bottom w:val="nil"/>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0,00</w:t>
            </w:r>
          </w:p>
        </w:tc>
      </w:tr>
      <w:tr w:rsidR="00250B45" w:rsidRPr="00250B45" w:rsidTr="00250B45">
        <w:trPr>
          <w:trHeight w:val="330"/>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788" w:type="dxa"/>
            <w:gridSpan w:val="2"/>
            <w:tcBorders>
              <w:top w:val="nil"/>
              <w:left w:val="single" w:sz="8" w:space="0" w:color="auto"/>
              <w:bottom w:val="single" w:sz="8" w:space="0" w:color="auto"/>
              <w:right w:val="single" w:sz="8" w:space="0" w:color="000000"/>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b/>
                <w:bCs/>
                <w:color w:val="000000"/>
                <w:sz w:val="20"/>
                <w:szCs w:val="20"/>
                <w:lang w:eastAsia="hr-HR"/>
              </w:rPr>
            </w:pPr>
            <w:r w:rsidRPr="00250B45">
              <w:rPr>
                <w:rFonts w:eastAsia="Times New Roman"/>
                <w:b/>
                <w:bCs/>
                <w:color w:val="000000"/>
                <w:sz w:val="20"/>
                <w:szCs w:val="20"/>
                <w:lang w:eastAsia="hr-HR"/>
              </w:rPr>
              <w:t>UKUPNO</w:t>
            </w:r>
          </w:p>
        </w:tc>
        <w:tc>
          <w:tcPr>
            <w:tcW w:w="1375" w:type="dxa"/>
            <w:tcBorders>
              <w:top w:val="single" w:sz="8" w:space="0" w:color="auto"/>
              <w:left w:val="nil"/>
              <w:bottom w:val="single" w:sz="8" w:space="0" w:color="auto"/>
              <w:right w:val="single" w:sz="8" w:space="0" w:color="auto"/>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23.000,00</w:t>
            </w:r>
          </w:p>
        </w:tc>
        <w:tc>
          <w:tcPr>
            <w:tcW w:w="1377"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1.900,00</w:t>
            </w:r>
          </w:p>
        </w:tc>
        <w:tc>
          <w:tcPr>
            <w:tcW w:w="133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1.875,00</w:t>
            </w:r>
          </w:p>
        </w:tc>
      </w:tr>
      <w:tr w:rsidR="00250B45" w:rsidRPr="00250B45" w:rsidTr="00250B45">
        <w:trPr>
          <w:trHeight w:val="315"/>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5"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7"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30"/>
        </w:trPr>
        <w:tc>
          <w:tcPr>
            <w:tcW w:w="5038" w:type="dxa"/>
            <w:gridSpan w:val="5"/>
            <w:tcBorders>
              <w:top w:val="nil"/>
              <w:left w:val="nil"/>
              <w:bottom w:val="single" w:sz="8" w:space="0" w:color="auto"/>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3.2. PRENESNE AKCIJE IZ 2023.</w:t>
            </w: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810"/>
        </w:trPr>
        <w:tc>
          <w:tcPr>
            <w:tcW w:w="642" w:type="dxa"/>
            <w:tcBorders>
              <w:top w:val="nil"/>
              <w:left w:val="single" w:sz="8" w:space="0" w:color="auto"/>
              <w:bottom w:val="single" w:sz="8"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R.br.</w:t>
            </w:r>
          </w:p>
        </w:tc>
        <w:tc>
          <w:tcPr>
            <w:tcW w:w="1600"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LOKACIJA - OBJEKT</w:t>
            </w:r>
          </w:p>
        </w:tc>
        <w:tc>
          <w:tcPr>
            <w:tcW w:w="1008"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MJESNI ODBOR</w:t>
            </w:r>
          </w:p>
        </w:tc>
        <w:tc>
          <w:tcPr>
            <w:tcW w:w="1788" w:type="dxa"/>
            <w:gridSpan w:val="2"/>
            <w:tcBorders>
              <w:top w:val="single" w:sz="8" w:space="0" w:color="auto"/>
              <w:left w:val="nil"/>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OPIS AKTIVNOSTI</w:t>
            </w:r>
          </w:p>
        </w:tc>
        <w:tc>
          <w:tcPr>
            <w:tcW w:w="1375" w:type="dxa"/>
            <w:tcBorders>
              <w:top w:val="single" w:sz="8" w:space="0" w:color="auto"/>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PLANIRANO</w:t>
            </w:r>
          </w:p>
        </w:tc>
        <w:tc>
          <w:tcPr>
            <w:tcW w:w="1377" w:type="dxa"/>
            <w:tcBorders>
              <w:top w:val="single" w:sz="8" w:space="0" w:color="auto"/>
              <w:left w:val="nil"/>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REALIZIRANO</w:t>
            </w:r>
          </w:p>
        </w:tc>
        <w:tc>
          <w:tcPr>
            <w:tcW w:w="133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IZVRŠENJE PLANIRANOG IZNOSA</w:t>
            </w:r>
          </w:p>
        </w:tc>
      </w:tr>
      <w:tr w:rsidR="00250B45" w:rsidRPr="00250B45" w:rsidTr="00250B45">
        <w:trPr>
          <w:trHeight w:val="111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1.</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proofErr w:type="spellStart"/>
            <w:r w:rsidRPr="00250B45">
              <w:rPr>
                <w:rFonts w:eastAsia="Times New Roman"/>
                <w:color w:val="000000"/>
                <w:sz w:val="20"/>
                <w:szCs w:val="20"/>
                <w:lang w:eastAsia="hr-HR"/>
              </w:rPr>
              <w:t>Markuševečka</w:t>
            </w:r>
            <w:proofErr w:type="spellEnd"/>
            <w:r w:rsidRPr="00250B45">
              <w:rPr>
                <w:rFonts w:eastAsia="Times New Roman"/>
                <w:color w:val="000000"/>
                <w:sz w:val="20"/>
                <w:szCs w:val="20"/>
                <w:lang w:eastAsia="hr-HR"/>
              </w:rPr>
              <w:t xml:space="preserve"> Dubrava i </w:t>
            </w:r>
            <w:proofErr w:type="spellStart"/>
            <w:r w:rsidRPr="00250B45">
              <w:rPr>
                <w:rFonts w:eastAsia="Times New Roman"/>
                <w:color w:val="000000"/>
                <w:sz w:val="20"/>
                <w:szCs w:val="20"/>
                <w:lang w:eastAsia="hr-HR"/>
              </w:rPr>
              <w:t>Mikleci</w:t>
            </w:r>
            <w:proofErr w:type="spellEnd"/>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Markuševec</w:t>
            </w:r>
          </w:p>
        </w:tc>
        <w:tc>
          <w:tcPr>
            <w:tcW w:w="1788" w:type="dxa"/>
            <w:gridSpan w:val="2"/>
            <w:tcBorders>
              <w:top w:val="single" w:sz="8"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izrada projektne dokumentacije za produljenje plinske mreže</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3.400,00</w:t>
            </w:r>
          </w:p>
        </w:tc>
        <w:tc>
          <w:tcPr>
            <w:tcW w:w="1377"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1065"/>
        </w:trPr>
        <w:tc>
          <w:tcPr>
            <w:tcW w:w="642" w:type="dxa"/>
            <w:tcBorders>
              <w:top w:val="nil"/>
              <w:left w:val="single" w:sz="8" w:space="0" w:color="auto"/>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2.</w:t>
            </w:r>
          </w:p>
        </w:tc>
        <w:tc>
          <w:tcPr>
            <w:tcW w:w="1600"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Vidovec - do ulice </w:t>
            </w:r>
            <w:proofErr w:type="spellStart"/>
            <w:r w:rsidRPr="00250B45">
              <w:rPr>
                <w:rFonts w:eastAsia="Times New Roman"/>
                <w:color w:val="000000"/>
                <w:sz w:val="20"/>
                <w:szCs w:val="20"/>
                <w:lang w:eastAsia="hr-HR"/>
              </w:rPr>
              <w:t>Motiki</w:t>
            </w:r>
            <w:proofErr w:type="spellEnd"/>
          </w:p>
        </w:tc>
        <w:tc>
          <w:tcPr>
            <w:tcW w:w="1008"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Vidovec</w:t>
            </w:r>
          </w:p>
        </w:tc>
        <w:tc>
          <w:tcPr>
            <w:tcW w:w="1788" w:type="dxa"/>
            <w:gridSpan w:val="2"/>
            <w:tcBorders>
              <w:top w:val="single" w:sz="4" w:space="0" w:color="auto"/>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izrada projektne dokumentacije za produljenje plinske mreže</w:t>
            </w:r>
          </w:p>
        </w:tc>
        <w:tc>
          <w:tcPr>
            <w:tcW w:w="1375" w:type="dxa"/>
            <w:tcBorders>
              <w:top w:val="nil"/>
              <w:left w:val="nil"/>
              <w:bottom w:val="single" w:sz="8" w:space="0" w:color="auto"/>
              <w:right w:val="nil"/>
            </w:tcBorders>
            <w:shd w:val="clear" w:color="auto" w:fill="auto"/>
            <w:vAlign w:val="bottom"/>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900,00</w:t>
            </w:r>
          </w:p>
        </w:tc>
        <w:tc>
          <w:tcPr>
            <w:tcW w:w="1377" w:type="dxa"/>
            <w:tcBorders>
              <w:top w:val="nil"/>
              <w:left w:val="single" w:sz="4" w:space="0" w:color="auto"/>
              <w:bottom w:val="nil"/>
              <w:right w:val="single" w:sz="8" w:space="0" w:color="auto"/>
            </w:tcBorders>
            <w:shd w:val="clear" w:color="auto" w:fill="auto"/>
            <w:vAlign w:val="bottom"/>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nil"/>
              <w:right w:val="single" w:sz="8" w:space="0" w:color="auto"/>
            </w:tcBorders>
            <w:shd w:val="clear" w:color="auto" w:fill="auto"/>
            <w:vAlign w:val="bottom"/>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330"/>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color w:val="000000"/>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788" w:type="dxa"/>
            <w:gridSpan w:val="2"/>
            <w:tcBorders>
              <w:top w:val="nil"/>
              <w:left w:val="single" w:sz="8" w:space="0" w:color="auto"/>
              <w:bottom w:val="single" w:sz="8" w:space="0" w:color="auto"/>
              <w:right w:val="single" w:sz="8" w:space="0" w:color="000000"/>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b/>
                <w:bCs/>
                <w:color w:val="000000"/>
                <w:sz w:val="20"/>
                <w:szCs w:val="20"/>
                <w:lang w:eastAsia="hr-HR"/>
              </w:rPr>
            </w:pPr>
            <w:r w:rsidRPr="00250B45">
              <w:rPr>
                <w:rFonts w:eastAsia="Times New Roman"/>
                <w:b/>
                <w:bCs/>
                <w:color w:val="000000"/>
                <w:sz w:val="20"/>
                <w:szCs w:val="20"/>
                <w:lang w:eastAsia="hr-HR"/>
              </w:rPr>
              <w:t>UKUPNO</w:t>
            </w:r>
          </w:p>
        </w:tc>
        <w:tc>
          <w:tcPr>
            <w:tcW w:w="1375" w:type="dxa"/>
            <w:tcBorders>
              <w:top w:val="nil"/>
              <w:left w:val="nil"/>
              <w:bottom w:val="single" w:sz="8" w:space="0" w:color="auto"/>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4.300,00</w:t>
            </w:r>
          </w:p>
        </w:tc>
        <w:tc>
          <w:tcPr>
            <w:tcW w:w="1377"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0,00</w:t>
            </w:r>
          </w:p>
        </w:tc>
        <w:tc>
          <w:tcPr>
            <w:tcW w:w="133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0,00</w:t>
            </w:r>
          </w:p>
        </w:tc>
      </w:tr>
      <w:tr w:rsidR="00250B45" w:rsidRPr="00250B45" w:rsidTr="00250B45">
        <w:trPr>
          <w:trHeight w:val="315"/>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15"/>
        </w:trPr>
        <w:tc>
          <w:tcPr>
            <w:tcW w:w="5038" w:type="dxa"/>
            <w:gridSpan w:val="5"/>
            <w:tcBorders>
              <w:top w:val="nil"/>
              <w:left w:val="nil"/>
              <w:bottom w:val="nil"/>
              <w:right w:val="nil"/>
            </w:tcBorders>
            <w:shd w:val="clear" w:color="000000" w:fill="FFFFFF"/>
            <w:noWrap/>
            <w:vAlign w:val="center"/>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IV. ODRŽAVANJE OSTALE INFRASTRUKTURE</w:t>
            </w:r>
          </w:p>
        </w:tc>
        <w:tc>
          <w:tcPr>
            <w:tcW w:w="1375" w:type="dxa"/>
            <w:tcBorders>
              <w:top w:val="nil"/>
              <w:left w:val="nil"/>
              <w:bottom w:val="nil"/>
              <w:right w:val="nil"/>
            </w:tcBorders>
            <w:shd w:val="clear" w:color="000000" w:fill="FFFFFF"/>
            <w:noWrap/>
            <w:vAlign w:val="center"/>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 </w:t>
            </w:r>
          </w:p>
        </w:tc>
        <w:tc>
          <w:tcPr>
            <w:tcW w:w="1377" w:type="dxa"/>
            <w:tcBorders>
              <w:top w:val="nil"/>
              <w:left w:val="nil"/>
              <w:bottom w:val="nil"/>
              <w:right w:val="nil"/>
            </w:tcBorders>
            <w:shd w:val="clear" w:color="000000" w:fill="FFFFFF"/>
            <w:noWrap/>
            <w:vAlign w:val="center"/>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 </w:t>
            </w: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p>
        </w:tc>
      </w:tr>
      <w:tr w:rsidR="00250B45" w:rsidRPr="00250B45" w:rsidTr="00250B45">
        <w:trPr>
          <w:trHeight w:val="315"/>
        </w:trPr>
        <w:tc>
          <w:tcPr>
            <w:tcW w:w="5038" w:type="dxa"/>
            <w:gridSpan w:val="5"/>
            <w:tcBorders>
              <w:top w:val="nil"/>
              <w:left w:val="nil"/>
              <w:bottom w:val="nil"/>
              <w:right w:val="nil"/>
            </w:tcBorders>
            <w:shd w:val="clear" w:color="000000" w:fill="FFFFFF"/>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1. DRUGI JAVNI OBJEKTI I POVRŠINE</w:t>
            </w:r>
          </w:p>
        </w:tc>
        <w:tc>
          <w:tcPr>
            <w:tcW w:w="1375" w:type="dxa"/>
            <w:tcBorders>
              <w:top w:val="nil"/>
              <w:left w:val="nil"/>
              <w:bottom w:val="nil"/>
              <w:right w:val="nil"/>
            </w:tcBorders>
            <w:shd w:val="clear" w:color="000000" w:fill="FFFFFF"/>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 </w:t>
            </w:r>
          </w:p>
        </w:tc>
        <w:tc>
          <w:tcPr>
            <w:tcW w:w="1377" w:type="dxa"/>
            <w:tcBorders>
              <w:top w:val="nil"/>
              <w:left w:val="nil"/>
              <w:bottom w:val="nil"/>
              <w:right w:val="nil"/>
            </w:tcBorders>
            <w:shd w:val="clear" w:color="000000" w:fill="FFFFFF"/>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r w:rsidRPr="00250B45">
              <w:rPr>
                <w:rFonts w:eastAsia="Times New Roman"/>
                <w:b/>
                <w:bCs/>
                <w:color w:val="000000"/>
                <w:sz w:val="20"/>
                <w:szCs w:val="20"/>
                <w:lang w:eastAsia="hr-HR"/>
              </w:rPr>
              <w:t> </w:t>
            </w: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b/>
                <w:bCs/>
                <w:color w:val="000000"/>
                <w:sz w:val="20"/>
                <w:szCs w:val="20"/>
                <w:lang w:eastAsia="hr-HR"/>
              </w:rPr>
            </w:pPr>
          </w:p>
        </w:tc>
      </w:tr>
      <w:tr w:rsidR="00250B45" w:rsidRPr="00250B45" w:rsidTr="00250B45">
        <w:trPr>
          <w:trHeight w:val="330"/>
        </w:trPr>
        <w:tc>
          <w:tcPr>
            <w:tcW w:w="5038" w:type="dxa"/>
            <w:gridSpan w:val="5"/>
            <w:tcBorders>
              <w:top w:val="nil"/>
              <w:left w:val="nil"/>
              <w:bottom w:val="single" w:sz="8" w:space="0" w:color="auto"/>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1.1. NOVE AKCIJE U 2024.</w:t>
            </w: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780"/>
        </w:trPr>
        <w:tc>
          <w:tcPr>
            <w:tcW w:w="642" w:type="dxa"/>
            <w:tcBorders>
              <w:top w:val="nil"/>
              <w:left w:val="single" w:sz="8" w:space="0" w:color="auto"/>
              <w:bottom w:val="single" w:sz="8"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lastRenderedPageBreak/>
              <w:t>R.br.</w:t>
            </w:r>
          </w:p>
        </w:tc>
        <w:tc>
          <w:tcPr>
            <w:tcW w:w="1600"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LOKACIJA - OBJEKT</w:t>
            </w:r>
          </w:p>
        </w:tc>
        <w:tc>
          <w:tcPr>
            <w:tcW w:w="1008"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MJESNI ODBOR</w:t>
            </w:r>
          </w:p>
        </w:tc>
        <w:tc>
          <w:tcPr>
            <w:tcW w:w="1788" w:type="dxa"/>
            <w:gridSpan w:val="2"/>
            <w:tcBorders>
              <w:top w:val="single" w:sz="8" w:space="0" w:color="auto"/>
              <w:left w:val="nil"/>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OPIS AKTIVNOSTI</w:t>
            </w:r>
          </w:p>
        </w:tc>
        <w:tc>
          <w:tcPr>
            <w:tcW w:w="1375" w:type="dxa"/>
            <w:tcBorders>
              <w:top w:val="single" w:sz="8" w:space="0" w:color="auto"/>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PLANIRANO</w:t>
            </w:r>
          </w:p>
        </w:tc>
        <w:tc>
          <w:tcPr>
            <w:tcW w:w="1377" w:type="dxa"/>
            <w:tcBorders>
              <w:top w:val="single" w:sz="8" w:space="0" w:color="auto"/>
              <w:left w:val="nil"/>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REALIZIRANO</w:t>
            </w:r>
          </w:p>
        </w:tc>
        <w:tc>
          <w:tcPr>
            <w:tcW w:w="133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IZVRŠENJE PLANIRANOG IZNOSA</w:t>
            </w:r>
          </w:p>
        </w:tc>
      </w:tr>
      <w:tr w:rsidR="00250B45" w:rsidRPr="00250B45" w:rsidTr="00250B45">
        <w:trPr>
          <w:trHeight w:val="127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1.</w:t>
            </w:r>
          </w:p>
        </w:tc>
        <w:tc>
          <w:tcPr>
            <w:tcW w:w="1600"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xml:space="preserve">Dom za starije osobe Markuševec, </w:t>
            </w:r>
            <w:proofErr w:type="spellStart"/>
            <w:r w:rsidRPr="00250B45">
              <w:rPr>
                <w:rFonts w:eastAsia="Times New Roman"/>
                <w:color w:val="000000"/>
                <w:sz w:val="20"/>
                <w:szCs w:val="20"/>
                <w:lang w:eastAsia="hr-HR"/>
              </w:rPr>
              <w:t>Štefanovec</w:t>
            </w:r>
            <w:proofErr w:type="spellEnd"/>
            <w:r w:rsidRPr="00250B45">
              <w:rPr>
                <w:rFonts w:eastAsia="Times New Roman"/>
                <w:color w:val="000000"/>
                <w:sz w:val="20"/>
                <w:szCs w:val="20"/>
                <w:lang w:eastAsia="hr-HR"/>
              </w:rPr>
              <w:t xml:space="preserve"> 170</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Markuševec</w:t>
            </w:r>
          </w:p>
        </w:tc>
        <w:tc>
          <w:tcPr>
            <w:tcW w:w="1788" w:type="dxa"/>
            <w:gridSpan w:val="2"/>
            <w:tcBorders>
              <w:top w:val="single" w:sz="8"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postavljanje zaštitne panel ograde</w:t>
            </w:r>
          </w:p>
        </w:tc>
        <w:tc>
          <w:tcPr>
            <w:tcW w:w="1375" w:type="dxa"/>
            <w:tcBorders>
              <w:top w:val="nil"/>
              <w:left w:val="nil"/>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10.300,00</w:t>
            </w:r>
          </w:p>
        </w:tc>
        <w:tc>
          <w:tcPr>
            <w:tcW w:w="1377" w:type="dxa"/>
            <w:tcBorders>
              <w:top w:val="nil"/>
              <w:left w:val="single" w:sz="4" w:space="0" w:color="auto"/>
              <w:bottom w:val="single" w:sz="4" w:space="0" w:color="auto"/>
              <w:right w:val="nil"/>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10.300,00</w:t>
            </w:r>
          </w:p>
        </w:tc>
        <w:tc>
          <w:tcPr>
            <w:tcW w:w="1330" w:type="dxa"/>
            <w:tcBorders>
              <w:top w:val="nil"/>
              <w:left w:val="single" w:sz="4" w:space="0" w:color="auto"/>
              <w:bottom w:val="single" w:sz="4"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10.263,95</w:t>
            </w:r>
          </w:p>
        </w:tc>
      </w:tr>
      <w:tr w:rsidR="00250B45" w:rsidRPr="00250B45" w:rsidTr="00250B45">
        <w:trPr>
          <w:trHeight w:val="915"/>
        </w:trPr>
        <w:tc>
          <w:tcPr>
            <w:tcW w:w="642" w:type="dxa"/>
            <w:tcBorders>
              <w:top w:val="nil"/>
              <w:left w:val="single" w:sz="8" w:space="0" w:color="auto"/>
              <w:bottom w:val="nil"/>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2.</w:t>
            </w:r>
          </w:p>
        </w:tc>
        <w:tc>
          <w:tcPr>
            <w:tcW w:w="1600" w:type="dxa"/>
            <w:tcBorders>
              <w:top w:val="nil"/>
              <w:left w:val="nil"/>
              <w:bottom w:val="nil"/>
              <w:right w:val="single" w:sz="4" w:space="0" w:color="auto"/>
            </w:tcBorders>
            <w:shd w:val="clear" w:color="000000" w:fill="FFFFFF"/>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DV Vjeverica, Gračani 9A</w:t>
            </w:r>
          </w:p>
        </w:tc>
        <w:tc>
          <w:tcPr>
            <w:tcW w:w="1008" w:type="dxa"/>
            <w:tcBorders>
              <w:top w:val="nil"/>
              <w:left w:val="nil"/>
              <w:bottom w:val="nil"/>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Gračani</w:t>
            </w:r>
          </w:p>
        </w:tc>
        <w:tc>
          <w:tcPr>
            <w:tcW w:w="1788" w:type="dxa"/>
            <w:gridSpan w:val="2"/>
            <w:tcBorders>
              <w:top w:val="single" w:sz="4" w:space="0" w:color="auto"/>
              <w:left w:val="nil"/>
              <w:bottom w:val="nil"/>
              <w:right w:val="single" w:sz="4" w:space="0" w:color="000000"/>
            </w:tcBorders>
            <w:shd w:val="clear" w:color="000000" w:fill="FFFFFF"/>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uređivanje stropova objekta sa sanacijom rasvjete</w:t>
            </w:r>
          </w:p>
        </w:tc>
        <w:tc>
          <w:tcPr>
            <w:tcW w:w="1375" w:type="dxa"/>
            <w:tcBorders>
              <w:top w:val="nil"/>
              <w:left w:val="nil"/>
              <w:bottom w:val="nil"/>
              <w:right w:val="nil"/>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37.300,00</w:t>
            </w:r>
          </w:p>
        </w:tc>
        <w:tc>
          <w:tcPr>
            <w:tcW w:w="1377" w:type="dxa"/>
            <w:tcBorders>
              <w:top w:val="nil"/>
              <w:left w:val="single" w:sz="4" w:space="0" w:color="auto"/>
              <w:bottom w:val="nil"/>
              <w:right w:val="nil"/>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37.300,00</w:t>
            </w:r>
          </w:p>
        </w:tc>
        <w:tc>
          <w:tcPr>
            <w:tcW w:w="1330" w:type="dxa"/>
            <w:tcBorders>
              <w:top w:val="nil"/>
              <w:left w:val="single" w:sz="4" w:space="0" w:color="auto"/>
              <w:bottom w:val="single" w:sz="4" w:space="0" w:color="auto"/>
              <w:right w:val="single" w:sz="8" w:space="0" w:color="auto"/>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35.868,44</w:t>
            </w:r>
          </w:p>
        </w:tc>
      </w:tr>
      <w:tr w:rsidR="00250B45" w:rsidRPr="00250B45" w:rsidTr="00250B45">
        <w:trPr>
          <w:trHeight w:val="1125"/>
        </w:trPr>
        <w:tc>
          <w:tcPr>
            <w:tcW w:w="64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4.</w:t>
            </w:r>
          </w:p>
        </w:tc>
        <w:tc>
          <w:tcPr>
            <w:tcW w:w="1600" w:type="dxa"/>
            <w:tcBorders>
              <w:top w:val="single" w:sz="4" w:space="0" w:color="auto"/>
              <w:left w:val="nil"/>
              <w:bottom w:val="single" w:sz="4" w:space="0" w:color="auto"/>
              <w:right w:val="single" w:sz="4" w:space="0" w:color="auto"/>
            </w:tcBorders>
            <w:shd w:val="clear" w:color="000000" w:fill="FFFFFF"/>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xml:space="preserve">OŠ Šestine, </w:t>
            </w:r>
            <w:proofErr w:type="spellStart"/>
            <w:r w:rsidRPr="00250B45">
              <w:rPr>
                <w:rFonts w:eastAsia="Times New Roman"/>
                <w:sz w:val="20"/>
                <w:szCs w:val="20"/>
                <w:lang w:eastAsia="hr-HR"/>
              </w:rPr>
              <w:t>Podrebernica</w:t>
            </w:r>
            <w:proofErr w:type="spellEnd"/>
            <w:r w:rsidRPr="00250B45">
              <w:rPr>
                <w:rFonts w:eastAsia="Times New Roman"/>
                <w:sz w:val="20"/>
                <w:szCs w:val="20"/>
                <w:lang w:eastAsia="hr-HR"/>
              </w:rPr>
              <w:t xml:space="preserve"> 14</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Šestine</w:t>
            </w:r>
          </w:p>
        </w:tc>
        <w:tc>
          <w:tcPr>
            <w:tcW w:w="1788" w:type="dxa"/>
            <w:gridSpan w:val="2"/>
            <w:tcBorders>
              <w:top w:val="single" w:sz="4" w:space="0" w:color="auto"/>
              <w:left w:val="nil"/>
              <w:bottom w:val="single" w:sz="4" w:space="0" w:color="auto"/>
              <w:right w:val="single" w:sz="4" w:space="0" w:color="000000"/>
            </w:tcBorders>
            <w:shd w:val="clear" w:color="000000" w:fill="FFFFFF"/>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sanacija parketa i rasvjete sportske dvorane i dijela stolarije kuhinje</w:t>
            </w:r>
          </w:p>
        </w:tc>
        <w:tc>
          <w:tcPr>
            <w:tcW w:w="1375" w:type="dxa"/>
            <w:tcBorders>
              <w:top w:val="single" w:sz="4" w:space="0" w:color="auto"/>
              <w:left w:val="nil"/>
              <w:bottom w:val="single" w:sz="4" w:space="0" w:color="auto"/>
              <w:right w:val="nil"/>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70.210,00</w:t>
            </w:r>
          </w:p>
        </w:tc>
        <w:tc>
          <w:tcPr>
            <w:tcW w:w="1377" w:type="dxa"/>
            <w:tcBorders>
              <w:top w:val="single" w:sz="4" w:space="0" w:color="auto"/>
              <w:left w:val="single" w:sz="4" w:space="0" w:color="auto"/>
              <w:bottom w:val="single" w:sz="4" w:space="0" w:color="auto"/>
              <w:right w:val="nil"/>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70.210,00</w:t>
            </w:r>
          </w:p>
        </w:tc>
        <w:tc>
          <w:tcPr>
            <w:tcW w:w="1330" w:type="dxa"/>
            <w:tcBorders>
              <w:top w:val="nil"/>
              <w:left w:val="single" w:sz="4" w:space="0" w:color="auto"/>
              <w:bottom w:val="single" w:sz="4" w:space="0" w:color="auto"/>
              <w:right w:val="single" w:sz="8" w:space="0" w:color="auto"/>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62.710,00</w:t>
            </w:r>
          </w:p>
        </w:tc>
      </w:tr>
      <w:tr w:rsidR="00250B45" w:rsidRPr="00250B45" w:rsidTr="00250B45">
        <w:trPr>
          <w:trHeight w:val="97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5.</w:t>
            </w:r>
          </w:p>
        </w:tc>
        <w:tc>
          <w:tcPr>
            <w:tcW w:w="1600" w:type="dxa"/>
            <w:tcBorders>
              <w:top w:val="nil"/>
              <w:left w:val="nil"/>
              <w:bottom w:val="single" w:sz="4" w:space="0" w:color="auto"/>
              <w:right w:val="single" w:sz="4" w:space="0" w:color="auto"/>
            </w:tcBorders>
            <w:shd w:val="clear" w:color="000000" w:fill="FFFFFF"/>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xml:space="preserve">OŠ Markuševec, </w:t>
            </w:r>
            <w:r w:rsidRPr="00250B45">
              <w:rPr>
                <w:rFonts w:eastAsia="Times New Roman"/>
                <w:sz w:val="20"/>
                <w:szCs w:val="20"/>
                <w:lang w:eastAsia="hr-HR"/>
              </w:rPr>
              <w:br/>
            </w:r>
            <w:proofErr w:type="spellStart"/>
            <w:r w:rsidRPr="00250B45">
              <w:rPr>
                <w:rFonts w:eastAsia="Times New Roman"/>
                <w:sz w:val="20"/>
                <w:szCs w:val="20"/>
                <w:lang w:eastAsia="hr-HR"/>
              </w:rPr>
              <w:t>Markuševečka</w:t>
            </w:r>
            <w:proofErr w:type="spellEnd"/>
            <w:r w:rsidRPr="00250B45">
              <w:rPr>
                <w:rFonts w:eastAsia="Times New Roman"/>
                <w:sz w:val="20"/>
                <w:szCs w:val="20"/>
                <w:lang w:eastAsia="hr-HR"/>
              </w:rPr>
              <w:t xml:space="preserve"> cesta 160</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Markuševec</w:t>
            </w:r>
          </w:p>
        </w:tc>
        <w:tc>
          <w:tcPr>
            <w:tcW w:w="1788" w:type="dxa"/>
            <w:gridSpan w:val="2"/>
            <w:tcBorders>
              <w:top w:val="single" w:sz="4" w:space="0" w:color="auto"/>
              <w:left w:val="nil"/>
              <w:bottom w:val="single" w:sz="4" w:space="0" w:color="auto"/>
              <w:right w:val="single" w:sz="4" w:space="0" w:color="auto"/>
            </w:tcBorders>
            <w:shd w:val="clear" w:color="000000" w:fill="FFFFFF"/>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sanacija dijela ograde oko objekta</w:t>
            </w:r>
          </w:p>
        </w:tc>
        <w:tc>
          <w:tcPr>
            <w:tcW w:w="1375" w:type="dxa"/>
            <w:tcBorders>
              <w:top w:val="nil"/>
              <w:left w:val="nil"/>
              <w:bottom w:val="single" w:sz="4" w:space="0" w:color="auto"/>
              <w:right w:val="nil"/>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37.250,00</w:t>
            </w:r>
          </w:p>
        </w:tc>
        <w:tc>
          <w:tcPr>
            <w:tcW w:w="1377" w:type="dxa"/>
            <w:tcBorders>
              <w:top w:val="nil"/>
              <w:left w:val="single" w:sz="4" w:space="0" w:color="auto"/>
              <w:bottom w:val="single" w:sz="4" w:space="0" w:color="auto"/>
              <w:right w:val="nil"/>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37.250,00</w:t>
            </w:r>
          </w:p>
        </w:tc>
        <w:tc>
          <w:tcPr>
            <w:tcW w:w="1330" w:type="dxa"/>
            <w:tcBorders>
              <w:top w:val="nil"/>
              <w:left w:val="single" w:sz="4" w:space="0" w:color="auto"/>
              <w:bottom w:val="single" w:sz="4" w:space="0" w:color="auto"/>
              <w:right w:val="single" w:sz="8" w:space="0" w:color="auto"/>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35.988,99</w:t>
            </w:r>
          </w:p>
        </w:tc>
      </w:tr>
      <w:tr w:rsidR="00250B45" w:rsidRPr="00250B45" w:rsidTr="00250B45">
        <w:trPr>
          <w:trHeight w:val="94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6.</w:t>
            </w:r>
          </w:p>
        </w:tc>
        <w:tc>
          <w:tcPr>
            <w:tcW w:w="1600" w:type="dxa"/>
            <w:tcBorders>
              <w:top w:val="nil"/>
              <w:left w:val="nil"/>
              <w:bottom w:val="single" w:sz="4" w:space="0" w:color="auto"/>
              <w:right w:val="single" w:sz="4" w:space="0" w:color="auto"/>
            </w:tcBorders>
            <w:shd w:val="clear" w:color="000000" w:fill="FFFFFF"/>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xml:space="preserve">DV Markuševec, </w:t>
            </w:r>
            <w:proofErr w:type="spellStart"/>
            <w:r w:rsidRPr="00250B45">
              <w:rPr>
                <w:rFonts w:eastAsia="Times New Roman"/>
                <w:sz w:val="20"/>
                <w:szCs w:val="20"/>
                <w:lang w:eastAsia="hr-HR"/>
              </w:rPr>
              <w:t>Štefanovec</w:t>
            </w:r>
            <w:proofErr w:type="spellEnd"/>
            <w:r w:rsidRPr="00250B45">
              <w:rPr>
                <w:rFonts w:eastAsia="Times New Roman"/>
                <w:sz w:val="20"/>
                <w:szCs w:val="20"/>
                <w:lang w:eastAsia="hr-HR"/>
              </w:rPr>
              <w:t xml:space="preserve"> 172</w:t>
            </w:r>
          </w:p>
        </w:tc>
        <w:tc>
          <w:tcPr>
            <w:tcW w:w="1008"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Markuševec</w:t>
            </w:r>
          </w:p>
        </w:tc>
        <w:tc>
          <w:tcPr>
            <w:tcW w:w="1788" w:type="dxa"/>
            <w:gridSpan w:val="2"/>
            <w:tcBorders>
              <w:top w:val="single" w:sz="4" w:space="0" w:color="auto"/>
              <w:left w:val="nil"/>
              <w:bottom w:val="single" w:sz="4" w:space="0" w:color="auto"/>
              <w:right w:val="single" w:sz="4" w:space="0" w:color="auto"/>
            </w:tcBorders>
            <w:shd w:val="clear" w:color="000000" w:fill="FFFFFF"/>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sanacija dijela ograde oko objekta</w:t>
            </w:r>
          </w:p>
        </w:tc>
        <w:tc>
          <w:tcPr>
            <w:tcW w:w="1375" w:type="dxa"/>
            <w:tcBorders>
              <w:top w:val="nil"/>
              <w:left w:val="nil"/>
              <w:bottom w:val="single" w:sz="4" w:space="0" w:color="auto"/>
              <w:right w:val="nil"/>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15.600,00</w:t>
            </w:r>
          </w:p>
        </w:tc>
        <w:tc>
          <w:tcPr>
            <w:tcW w:w="1377" w:type="dxa"/>
            <w:tcBorders>
              <w:top w:val="nil"/>
              <w:left w:val="single" w:sz="4" w:space="0" w:color="auto"/>
              <w:bottom w:val="single" w:sz="4" w:space="0" w:color="auto"/>
              <w:right w:val="nil"/>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15.600,00</w:t>
            </w:r>
          </w:p>
        </w:tc>
        <w:tc>
          <w:tcPr>
            <w:tcW w:w="1330" w:type="dxa"/>
            <w:tcBorders>
              <w:top w:val="nil"/>
              <w:left w:val="single" w:sz="4" w:space="0" w:color="auto"/>
              <w:bottom w:val="single" w:sz="4" w:space="0" w:color="auto"/>
              <w:right w:val="single" w:sz="8" w:space="0" w:color="auto"/>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15.584,70</w:t>
            </w:r>
          </w:p>
        </w:tc>
      </w:tr>
      <w:tr w:rsidR="00250B45" w:rsidRPr="00250B45" w:rsidTr="00250B45">
        <w:trPr>
          <w:trHeight w:val="102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7.</w:t>
            </w:r>
          </w:p>
        </w:tc>
        <w:tc>
          <w:tcPr>
            <w:tcW w:w="1600" w:type="dxa"/>
            <w:tcBorders>
              <w:top w:val="nil"/>
              <w:left w:val="nil"/>
              <w:bottom w:val="single" w:sz="4" w:space="0" w:color="auto"/>
              <w:right w:val="single" w:sz="4" w:space="0" w:color="auto"/>
            </w:tcBorders>
            <w:shd w:val="clear" w:color="000000" w:fill="FFFFFF"/>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xml:space="preserve">DV Markuševec, PO </w:t>
            </w:r>
            <w:proofErr w:type="spellStart"/>
            <w:r w:rsidRPr="00250B45">
              <w:rPr>
                <w:rFonts w:eastAsia="Times New Roman"/>
                <w:sz w:val="20"/>
                <w:szCs w:val="20"/>
                <w:lang w:eastAsia="hr-HR"/>
              </w:rPr>
              <w:t>Bidrovec</w:t>
            </w:r>
            <w:proofErr w:type="spellEnd"/>
            <w:r w:rsidRPr="00250B45">
              <w:rPr>
                <w:rFonts w:eastAsia="Times New Roman"/>
                <w:sz w:val="20"/>
                <w:szCs w:val="20"/>
                <w:lang w:eastAsia="hr-HR"/>
              </w:rPr>
              <w:t xml:space="preserve">, </w:t>
            </w:r>
            <w:proofErr w:type="spellStart"/>
            <w:r w:rsidRPr="00250B45">
              <w:rPr>
                <w:rFonts w:eastAsia="Times New Roman"/>
                <w:sz w:val="20"/>
                <w:szCs w:val="20"/>
                <w:lang w:eastAsia="hr-HR"/>
              </w:rPr>
              <w:t>Bidrovečka</w:t>
            </w:r>
            <w:proofErr w:type="spellEnd"/>
            <w:r w:rsidRPr="00250B45">
              <w:rPr>
                <w:rFonts w:eastAsia="Times New Roman"/>
                <w:sz w:val="20"/>
                <w:szCs w:val="20"/>
                <w:lang w:eastAsia="hr-HR"/>
              </w:rPr>
              <w:t xml:space="preserve"> cesta 30</w:t>
            </w:r>
          </w:p>
        </w:tc>
        <w:tc>
          <w:tcPr>
            <w:tcW w:w="1008" w:type="dxa"/>
            <w:tcBorders>
              <w:top w:val="nil"/>
              <w:left w:val="nil"/>
              <w:bottom w:val="nil"/>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Markuševec</w:t>
            </w:r>
          </w:p>
        </w:tc>
        <w:tc>
          <w:tcPr>
            <w:tcW w:w="1788" w:type="dxa"/>
            <w:gridSpan w:val="2"/>
            <w:tcBorders>
              <w:top w:val="single" w:sz="4" w:space="0" w:color="auto"/>
              <w:left w:val="nil"/>
              <w:bottom w:val="single" w:sz="4" w:space="0" w:color="auto"/>
              <w:right w:val="single" w:sz="4" w:space="0" w:color="000000"/>
            </w:tcBorders>
            <w:shd w:val="clear" w:color="000000" w:fill="FFFFFF"/>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sanacija pješčanika</w:t>
            </w:r>
          </w:p>
        </w:tc>
        <w:tc>
          <w:tcPr>
            <w:tcW w:w="1375" w:type="dxa"/>
            <w:tcBorders>
              <w:top w:val="nil"/>
              <w:left w:val="nil"/>
              <w:bottom w:val="nil"/>
              <w:right w:val="nil"/>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3.700,00</w:t>
            </w:r>
          </w:p>
        </w:tc>
        <w:tc>
          <w:tcPr>
            <w:tcW w:w="1377" w:type="dxa"/>
            <w:tcBorders>
              <w:top w:val="nil"/>
              <w:left w:val="single" w:sz="4" w:space="0" w:color="auto"/>
              <w:bottom w:val="nil"/>
              <w:right w:val="nil"/>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3.700,00</w:t>
            </w:r>
          </w:p>
        </w:tc>
        <w:tc>
          <w:tcPr>
            <w:tcW w:w="1330" w:type="dxa"/>
            <w:tcBorders>
              <w:top w:val="nil"/>
              <w:left w:val="single" w:sz="4" w:space="0" w:color="auto"/>
              <w:bottom w:val="single" w:sz="4" w:space="0" w:color="auto"/>
              <w:right w:val="single" w:sz="8" w:space="0" w:color="auto"/>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3.690,84</w:t>
            </w:r>
          </w:p>
        </w:tc>
      </w:tr>
      <w:tr w:rsidR="00250B45" w:rsidRPr="00250B45" w:rsidTr="00250B45">
        <w:trPr>
          <w:trHeight w:val="85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8.</w:t>
            </w:r>
          </w:p>
        </w:tc>
        <w:tc>
          <w:tcPr>
            <w:tcW w:w="1600" w:type="dxa"/>
            <w:tcBorders>
              <w:top w:val="nil"/>
              <w:left w:val="nil"/>
              <w:bottom w:val="nil"/>
              <w:right w:val="single" w:sz="4" w:space="0" w:color="auto"/>
            </w:tcBorders>
            <w:shd w:val="clear" w:color="000000" w:fill="FFFFFF"/>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xml:space="preserve">NK Prigorje, </w:t>
            </w:r>
            <w:proofErr w:type="spellStart"/>
            <w:r w:rsidRPr="00250B45">
              <w:rPr>
                <w:rFonts w:eastAsia="Times New Roman"/>
                <w:sz w:val="20"/>
                <w:szCs w:val="20"/>
                <w:lang w:eastAsia="hr-HR"/>
              </w:rPr>
              <w:t>Markuševečka</w:t>
            </w:r>
            <w:proofErr w:type="spellEnd"/>
            <w:r w:rsidRPr="00250B45">
              <w:rPr>
                <w:rFonts w:eastAsia="Times New Roman"/>
                <w:sz w:val="20"/>
                <w:szCs w:val="20"/>
                <w:lang w:eastAsia="hr-HR"/>
              </w:rPr>
              <w:t xml:space="preserve"> cesta 160</w:t>
            </w:r>
          </w:p>
        </w:tc>
        <w:tc>
          <w:tcPr>
            <w:tcW w:w="1008" w:type="dxa"/>
            <w:tcBorders>
              <w:top w:val="single" w:sz="4" w:space="0" w:color="auto"/>
              <w:left w:val="nil"/>
              <w:bottom w:val="nil"/>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Markuševec</w:t>
            </w:r>
          </w:p>
        </w:tc>
        <w:tc>
          <w:tcPr>
            <w:tcW w:w="1788" w:type="dxa"/>
            <w:gridSpan w:val="2"/>
            <w:tcBorders>
              <w:top w:val="single" w:sz="4" w:space="0" w:color="auto"/>
              <w:left w:val="nil"/>
              <w:bottom w:val="single" w:sz="4" w:space="0" w:color="auto"/>
              <w:right w:val="single" w:sz="4" w:space="0" w:color="000000"/>
            </w:tcBorders>
            <w:shd w:val="clear" w:color="000000" w:fill="FFFFFF"/>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sanacija rasvjetnih tijela LED rasvjetom</w:t>
            </w:r>
          </w:p>
        </w:tc>
        <w:tc>
          <w:tcPr>
            <w:tcW w:w="1375" w:type="dxa"/>
            <w:tcBorders>
              <w:top w:val="single" w:sz="4" w:space="0" w:color="auto"/>
              <w:left w:val="nil"/>
              <w:bottom w:val="nil"/>
              <w:right w:val="nil"/>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20.400,00</w:t>
            </w:r>
          </w:p>
        </w:tc>
        <w:tc>
          <w:tcPr>
            <w:tcW w:w="1377"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single" w:sz="4" w:space="0" w:color="auto"/>
              <w:right w:val="single" w:sz="8" w:space="0" w:color="auto"/>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144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9.</w:t>
            </w:r>
          </w:p>
        </w:tc>
        <w:tc>
          <w:tcPr>
            <w:tcW w:w="1600" w:type="dxa"/>
            <w:tcBorders>
              <w:top w:val="single" w:sz="4" w:space="0" w:color="auto"/>
              <w:left w:val="nil"/>
              <w:bottom w:val="nil"/>
              <w:right w:val="single" w:sz="4" w:space="0" w:color="auto"/>
            </w:tcBorders>
            <w:shd w:val="clear" w:color="000000" w:fill="FFFFFF"/>
            <w:vAlign w:val="center"/>
            <w:hideMark/>
          </w:tcPr>
          <w:p w:rsidR="00250B45" w:rsidRPr="00250B45" w:rsidRDefault="00250B45" w:rsidP="00250B45">
            <w:pPr>
              <w:suppressAutoHyphens w:val="0"/>
              <w:spacing w:line="240" w:lineRule="auto"/>
              <w:rPr>
                <w:rFonts w:eastAsia="Times New Roman"/>
                <w:sz w:val="20"/>
                <w:szCs w:val="20"/>
                <w:lang w:eastAsia="hr-HR"/>
              </w:rPr>
            </w:pPr>
            <w:proofErr w:type="spellStart"/>
            <w:r w:rsidRPr="00250B45">
              <w:rPr>
                <w:rFonts w:eastAsia="Times New Roman"/>
                <w:sz w:val="20"/>
                <w:szCs w:val="20"/>
                <w:lang w:eastAsia="hr-HR"/>
              </w:rPr>
              <w:t>Jahorinska</w:t>
            </w:r>
            <w:proofErr w:type="spellEnd"/>
            <w:r w:rsidRPr="00250B45">
              <w:rPr>
                <w:rFonts w:eastAsia="Times New Roman"/>
                <w:sz w:val="20"/>
                <w:szCs w:val="20"/>
                <w:lang w:eastAsia="hr-HR"/>
              </w:rPr>
              <w:t xml:space="preserve"> 5, ispred objekta MO Mlinovi</w:t>
            </w:r>
          </w:p>
        </w:tc>
        <w:tc>
          <w:tcPr>
            <w:tcW w:w="1008" w:type="dxa"/>
            <w:tcBorders>
              <w:top w:val="single" w:sz="4" w:space="0" w:color="auto"/>
              <w:left w:val="nil"/>
              <w:bottom w:val="nil"/>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Mlinovi</w:t>
            </w:r>
          </w:p>
        </w:tc>
        <w:tc>
          <w:tcPr>
            <w:tcW w:w="1788" w:type="dxa"/>
            <w:gridSpan w:val="2"/>
            <w:tcBorders>
              <w:top w:val="single" w:sz="4" w:space="0" w:color="auto"/>
              <w:left w:val="nil"/>
              <w:bottom w:val="single" w:sz="4" w:space="0" w:color="auto"/>
              <w:right w:val="single" w:sz="4" w:space="0" w:color="000000"/>
            </w:tcBorders>
            <w:shd w:val="clear" w:color="000000" w:fill="FFFFFF"/>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izrada projektne dokumentacije za postavu spomen obilježja poginulim braniteljima</w:t>
            </w:r>
          </w:p>
        </w:tc>
        <w:tc>
          <w:tcPr>
            <w:tcW w:w="1375" w:type="dxa"/>
            <w:tcBorders>
              <w:top w:val="single" w:sz="4" w:space="0" w:color="auto"/>
              <w:left w:val="nil"/>
              <w:bottom w:val="nil"/>
              <w:right w:val="nil"/>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2.500,00</w:t>
            </w:r>
          </w:p>
        </w:tc>
        <w:tc>
          <w:tcPr>
            <w:tcW w:w="1377" w:type="dxa"/>
            <w:tcBorders>
              <w:top w:val="nil"/>
              <w:left w:val="single" w:sz="4" w:space="0" w:color="auto"/>
              <w:bottom w:val="single" w:sz="4" w:space="0" w:color="auto"/>
              <w:right w:val="single" w:sz="8" w:space="0" w:color="auto"/>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nil"/>
              <w:left w:val="single" w:sz="4" w:space="0" w:color="auto"/>
              <w:bottom w:val="single" w:sz="4" w:space="0" w:color="auto"/>
              <w:right w:val="single" w:sz="8" w:space="0" w:color="auto"/>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915"/>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10.</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područje Gradske četvrti Podsljeme</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 </w:t>
            </w:r>
          </w:p>
        </w:tc>
        <w:tc>
          <w:tcPr>
            <w:tcW w:w="1788" w:type="dxa"/>
            <w:gridSpan w:val="2"/>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božićno ukrašavanje</w:t>
            </w:r>
          </w:p>
        </w:tc>
        <w:tc>
          <w:tcPr>
            <w:tcW w:w="1375" w:type="dxa"/>
            <w:tcBorders>
              <w:top w:val="single" w:sz="4" w:space="0" w:color="auto"/>
              <w:left w:val="nil"/>
              <w:bottom w:val="nil"/>
              <w:right w:val="nil"/>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22.000,00</w:t>
            </w:r>
          </w:p>
        </w:tc>
        <w:tc>
          <w:tcPr>
            <w:tcW w:w="1377" w:type="dxa"/>
            <w:tcBorders>
              <w:top w:val="nil"/>
              <w:left w:val="single" w:sz="4" w:space="0" w:color="auto"/>
              <w:bottom w:val="nil"/>
              <w:right w:val="nil"/>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22.000,00</w:t>
            </w:r>
          </w:p>
        </w:tc>
        <w:tc>
          <w:tcPr>
            <w:tcW w:w="1330" w:type="dxa"/>
            <w:tcBorders>
              <w:top w:val="nil"/>
              <w:left w:val="single" w:sz="4" w:space="0" w:color="auto"/>
              <w:bottom w:val="nil"/>
              <w:right w:val="single" w:sz="8" w:space="0" w:color="auto"/>
            </w:tcBorders>
            <w:shd w:val="clear" w:color="000000" w:fill="FFFFFF"/>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21.552,31</w:t>
            </w:r>
          </w:p>
        </w:tc>
      </w:tr>
      <w:tr w:rsidR="00250B45" w:rsidRPr="00250B45" w:rsidTr="00250B45">
        <w:trPr>
          <w:trHeight w:val="33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11.</w:t>
            </w:r>
          </w:p>
        </w:tc>
        <w:tc>
          <w:tcPr>
            <w:tcW w:w="1600"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w:t>
            </w:r>
          </w:p>
        </w:tc>
        <w:tc>
          <w:tcPr>
            <w:tcW w:w="1008"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 </w:t>
            </w:r>
          </w:p>
        </w:tc>
        <w:tc>
          <w:tcPr>
            <w:tcW w:w="1788" w:type="dxa"/>
            <w:gridSpan w:val="2"/>
            <w:tcBorders>
              <w:top w:val="single" w:sz="4" w:space="0" w:color="auto"/>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nadzor</w:t>
            </w:r>
          </w:p>
        </w:tc>
        <w:tc>
          <w:tcPr>
            <w:tcW w:w="1375" w:type="dxa"/>
            <w:tcBorders>
              <w:top w:val="single" w:sz="4" w:space="0" w:color="auto"/>
              <w:left w:val="nil"/>
              <w:bottom w:val="nil"/>
              <w:right w:val="nil"/>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2.200,00</w:t>
            </w:r>
          </w:p>
        </w:tc>
        <w:tc>
          <w:tcPr>
            <w:tcW w:w="1377" w:type="dxa"/>
            <w:tcBorders>
              <w:top w:val="single" w:sz="4" w:space="0" w:color="auto"/>
              <w:left w:val="single" w:sz="4" w:space="0" w:color="auto"/>
              <w:bottom w:val="nil"/>
              <w:right w:val="single" w:sz="8" w:space="0" w:color="auto"/>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c>
          <w:tcPr>
            <w:tcW w:w="1330" w:type="dxa"/>
            <w:tcBorders>
              <w:top w:val="single" w:sz="4" w:space="0" w:color="auto"/>
              <w:left w:val="single" w:sz="4" w:space="0" w:color="auto"/>
              <w:bottom w:val="nil"/>
              <w:right w:val="single" w:sz="8" w:space="0" w:color="auto"/>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0,00</w:t>
            </w:r>
          </w:p>
        </w:tc>
      </w:tr>
      <w:tr w:rsidR="00250B45" w:rsidRPr="00250B45" w:rsidTr="00250B45">
        <w:trPr>
          <w:trHeight w:val="330"/>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color w:val="000000"/>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788"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b/>
                <w:bCs/>
                <w:color w:val="000000"/>
                <w:sz w:val="20"/>
                <w:szCs w:val="20"/>
                <w:lang w:eastAsia="hr-HR"/>
              </w:rPr>
            </w:pPr>
            <w:r w:rsidRPr="00250B45">
              <w:rPr>
                <w:rFonts w:eastAsia="Times New Roman"/>
                <w:b/>
                <w:bCs/>
                <w:color w:val="000000"/>
                <w:sz w:val="20"/>
                <w:szCs w:val="20"/>
                <w:lang w:eastAsia="hr-HR"/>
              </w:rPr>
              <w:t>UKUPNO</w:t>
            </w:r>
          </w:p>
        </w:tc>
        <w:tc>
          <w:tcPr>
            <w:tcW w:w="1375" w:type="dxa"/>
            <w:tcBorders>
              <w:top w:val="single" w:sz="8" w:space="0" w:color="auto"/>
              <w:left w:val="nil"/>
              <w:bottom w:val="single" w:sz="8" w:space="0" w:color="auto"/>
              <w:right w:val="nil"/>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221.460,00</w:t>
            </w:r>
          </w:p>
        </w:tc>
        <w:tc>
          <w:tcPr>
            <w:tcW w:w="1377"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196.360,00</w:t>
            </w:r>
          </w:p>
        </w:tc>
        <w:tc>
          <w:tcPr>
            <w:tcW w:w="133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185.659,23</w:t>
            </w:r>
          </w:p>
        </w:tc>
      </w:tr>
      <w:tr w:rsidR="00250B45" w:rsidRPr="00250B45" w:rsidTr="00250B45">
        <w:trPr>
          <w:trHeight w:val="315"/>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5"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7"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30"/>
        </w:trPr>
        <w:tc>
          <w:tcPr>
            <w:tcW w:w="5038" w:type="dxa"/>
            <w:gridSpan w:val="5"/>
            <w:tcBorders>
              <w:top w:val="nil"/>
              <w:left w:val="nil"/>
              <w:bottom w:val="single" w:sz="8" w:space="0" w:color="auto"/>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r w:rsidRPr="00250B45">
              <w:rPr>
                <w:rFonts w:eastAsia="Times New Roman"/>
                <w:color w:val="000000"/>
                <w:sz w:val="20"/>
                <w:szCs w:val="20"/>
                <w:lang w:eastAsia="hr-HR"/>
              </w:rPr>
              <w:t>1.2. PRENESENE AKCIJE IZ 2023.</w:t>
            </w: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color w:val="000000"/>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765"/>
        </w:trPr>
        <w:tc>
          <w:tcPr>
            <w:tcW w:w="642" w:type="dxa"/>
            <w:tcBorders>
              <w:top w:val="nil"/>
              <w:left w:val="single" w:sz="8" w:space="0" w:color="auto"/>
              <w:bottom w:val="single" w:sz="8"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R.br.</w:t>
            </w:r>
          </w:p>
        </w:tc>
        <w:tc>
          <w:tcPr>
            <w:tcW w:w="1600"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LOKACIJA - OBJEKT</w:t>
            </w:r>
          </w:p>
        </w:tc>
        <w:tc>
          <w:tcPr>
            <w:tcW w:w="1008"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MJESNI ODBOR</w:t>
            </w:r>
          </w:p>
        </w:tc>
        <w:tc>
          <w:tcPr>
            <w:tcW w:w="1788" w:type="dxa"/>
            <w:gridSpan w:val="2"/>
            <w:tcBorders>
              <w:top w:val="single" w:sz="8" w:space="0" w:color="auto"/>
              <w:left w:val="nil"/>
              <w:bottom w:val="single" w:sz="8" w:space="0" w:color="auto"/>
              <w:right w:val="single" w:sz="4" w:space="0" w:color="000000"/>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OPIS AKTIVNOSTI</w:t>
            </w:r>
          </w:p>
        </w:tc>
        <w:tc>
          <w:tcPr>
            <w:tcW w:w="1375" w:type="dxa"/>
            <w:tcBorders>
              <w:top w:val="single" w:sz="8" w:space="0" w:color="auto"/>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PLANIRANO</w:t>
            </w:r>
          </w:p>
        </w:tc>
        <w:tc>
          <w:tcPr>
            <w:tcW w:w="1377" w:type="dxa"/>
            <w:tcBorders>
              <w:top w:val="single" w:sz="8" w:space="0" w:color="auto"/>
              <w:left w:val="nil"/>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REALIZIRANO</w:t>
            </w:r>
          </w:p>
        </w:tc>
        <w:tc>
          <w:tcPr>
            <w:tcW w:w="133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IZVRŠENJE PLANIRANOG IZNOSA</w:t>
            </w:r>
          </w:p>
        </w:tc>
      </w:tr>
      <w:tr w:rsidR="00250B45" w:rsidRPr="00250B45" w:rsidTr="00250B45">
        <w:trPr>
          <w:trHeight w:val="330"/>
        </w:trPr>
        <w:tc>
          <w:tcPr>
            <w:tcW w:w="642" w:type="dxa"/>
            <w:tcBorders>
              <w:top w:val="nil"/>
              <w:left w:val="single" w:sz="8" w:space="0" w:color="auto"/>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1.</w:t>
            </w:r>
          </w:p>
        </w:tc>
        <w:tc>
          <w:tcPr>
            <w:tcW w:w="1600"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 </w:t>
            </w:r>
          </w:p>
        </w:tc>
        <w:tc>
          <w:tcPr>
            <w:tcW w:w="1008" w:type="dxa"/>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r w:rsidRPr="00250B45">
              <w:rPr>
                <w:rFonts w:eastAsia="Times New Roman"/>
                <w:sz w:val="20"/>
                <w:szCs w:val="20"/>
                <w:lang w:eastAsia="hr-HR"/>
              </w:rPr>
              <w:t> </w:t>
            </w:r>
          </w:p>
        </w:tc>
        <w:tc>
          <w:tcPr>
            <w:tcW w:w="1788" w:type="dxa"/>
            <w:gridSpan w:val="2"/>
            <w:tcBorders>
              <w:top w:val="nil"/>
              <w:left w:val="nil"/>
              <w:bottom w:val="single" w:sz="8"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nadzor</w:t>
            </w:r>
          </w:p>
        </w:tc>
        <w:tc>
          <w:tcPr>
            <w:tcW w:w="1375" w:type="dxa"/>
            <w:tcBorders>
              <w:top w:val="single" w:sz="4" w:space="0" w:color="auto"/>
              <w:left w:val="nil"/>
              <w:bottom w:val="single" w:sz="8" w:space="0" w:color="auto"/>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4.400,00</w:t>
            </w:r>
          </w:p>
        </w:tc>
        <w:tc>
          <w:tcPr>
            <w:tcW w:w="1377" w:type="dxa"/>
            <w:tcBorders>
              <w:top w:val="nil"/>
              <w:left w:val="single" w:sz="4" w:space="0" w:color="auto"/>
              <w:bottom w:val="nil"/>
              <w:right w:val="single" w:sz="8"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4.400,00</w:t>
            </w:r>
          </w:p>
        </w:tc>
        <w:tc>
          <w:tcPr>
            <w:tcW w:w="1330" w:type="dxa"/>
            <w:tcBorders>
              <w:top w:val="nil"/>
              <w:left w:val="single" w:sz="4" w:space="0" w:color="auto"/>
              <w:bottom w:val="nil"/>
              <w:right w:val="single" w:sz="8"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4.400,00</w:t>
            </w:r>
          </w:p>
        </w:tc>
      </w:tr>
      <w:tr w:rsidR="00250B45" w:rsidRPr="00250B45" w:rsidTr="00250B45">
        <w:trPr>
          <w:trHeight w:val="330"/>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color w:val="000000"/>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788"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b/>
                <w:bCs/>
                <w:color w:val="000000"/>
                <w:sz w:val="20"/>
                <w:szCs w:val="20"/>
                <w:lang w:eastAsia="hr-HR"/>
              </w:rPr>
            </w:pPr>
            <w:r w:rsidRPr="00250B45">
              <w:rPr>
                <w:rFonts w:eastAsia="Times New Roman"/>
                <w:b/>
                <w:bCs/>
                <w:color w:val="000000"/>
                <w:sz w:val="20"/>
                <w:szCs w:val="20"/>
                <w:lang w:eastAsia="hr-HR"/>
              </w:rPr>
              <w:t>UKUPNO</w:t>
            </w:r>
          </w:p>
        </w:tc>
        <w:tc>
          <w:tcPr>
            <w:tcW w:w="1375" w:type="dxa"/>
            <w:tcBorders>
              <w:top w:val="nil"/>
              <w:left w:val="nil"/>
              <w:bottom w:val="single" w:sz="8" w:space="0" w:color="auto"/>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4.400,00</w:t>
            </w:r>
          </w:p>
        </w:tc>
        <w:tc>
          <w:tcPr>
            <w:tcW w:w="1377"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4.400,00</w:t>
            </w:r>
          </w:p>
        </w:tc>
        <w:tc>
          <w:tcPr>
            <w:tcW w:w="133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4.400,00</w:t>
            </w:r>
          </w:p>
        </w:tc>
      </w:tr>
      <w:tr w:rsidR="00250B45" w:rsidRPr="00250B45" w:rsidTr="00250B45">
        <w:trPr>
          <w:trHeight w:val="315"/>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p>
        </w:tc>
        <w:tc>
          <w:tcPr>
            <w:tcW w:w="160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15"/>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60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15"/>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60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00"/>
        </w:trPr>
        <w:tc>
          <w:tcPr>
            <w:tcW w:w="7790" w:type="dxa"/>
            <w:gridSpan w:val="7"/>
            <w:tcBorders>
              <w:top w:val="nil"/>
              <w:left w:val="single" w:sz="4" w:space="0" w:color="auto"/>
              <w:bottom w:val="single" w:sz="4" w:space="0" w:color="auto"/>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b/>
                <w:bCs/>
                <w:sz w:val="20"/>
                <w:szCs w:val="20"/>
                <w:lang w:eastAsia="hr-HR"/>
              </w:rPr>
            </w:pPr>
            <w:r w:rsidRPr="00250B45">
              <w:rPr>
                <w:rFonts w:eastAsia="Times New Roman"/>
                <w:b/>
                <w:bCs/>
                <w:sz w:val="20"/>
                <w:szCs w:val="20"/>
                <w:lang w:eastAsia="hr-HR"/>
              </w:rPr>
              <w:t>Planovima malih komunalnih akcija mjesnih odbora (PMKA MO)</w:t>
            </w:r>
          </w:p>
        </w:tc>
        <w:tc>
          <w:tcPr>
            <w:tcW w:w="133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rPr>
                <w:rFonts w:eastAsia="Times New Roman"/>
                <w:b/>
                <w:bCs/>
                <w:sz w:val="20"/>
                <w:szCs w:val="20"/>
                <w:lang w:eastAsia="hr-HR"/>
              </w:rPr>
            </w:pPr>
          </w:p>
        </w:tc>
      </w:tr>
      <w:tr w:rsidR="00250B45" w:rsidRPr="00250B45" w:rsidTr="00250B45">
        <w:trPr>
          <w:trHeight w:val="1275"/>
        </w:trPr>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REDNI</w:t>
            </w:r>
            <w:r w:rsidRPr="00250B45">
              <w:rPr>
                <w:rFonts w:eastAsia="Times New Roman"/>
                <w:color w:val="000000"/>
                <w:sz w:val="20"/>
                <w:szCs w:val="20"/>
                <w:lang w:eastAsia="hr-HR"/>
              </w:rPr>
              <w:br/>
              <w:t>BROJ</w:t>
            </w:r>
          </w:p>
        </w:tc>
        <w:tc>
          <w:tcPr>
            <w:tcW w:w="3210" w:type="dxa"/>
            <w:gridSpan w:val="3"/>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MJESNI ODBOR</w:t>
            </w:r>
          </w:p>
        </w:tc>
        <w:tc>
          <w:tcPr>
            <w:tcW w:w="1186"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PLANIRANO</w:t>
            </w:r>
          </w:p>
        </w:tc>
        <w:tc>
          <w:tcPr>
            <w:tcW w:w="1375" w:type="dxa"/>
            <w:tcBorders>
              <w:top w:val="single" w:sz="4" w:space="0" w:color="auto"/>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REALIZIRANO</w:t>
            </w:r>
          </w:p>
        </w:tc>
        <w:tc>
          <w:tcPr>
            <w:tcW w:w="1377" w:type="dxa"/>
            <w:tcBorders>
              <w:top w:val="nil"/>
              <w:left w:val="nil"/>
              <w:bottom w:val="nil"/>
              <w:right w:val="nil"/>
            </w:tcBorders>
            <w:shd w:val="clear" w:color="auto" w:fill="auto"/>
            <w:vAlign w:val="center"/>
            <w:hideMark/>
          </w:tcPr>
          <w:p w:rsidR="00250B45" w:rsidRPr="00250B45" w:rsidRDefault="00250B45" w:rsidP="00250B45">
            <w:pPr>
              <w:suppressAutoHyphens w:val="0"/>
              <w:spacing w:line="240" w:lineRule="auto"/>
              <w:jc w:val="center"/>
              <w:rPr>
                <w:rFonts w:eastAsia="Times New Roman"/>
                <w:color w:val="000000"/>
                <w:sz w:val="20"/>
                <w:szCs w:val="20"/>
                <w:lang w:eastAsia="hr-HR"/>
              </w:rPr>
            </w:pPr>
          </w:p>
        </w:tc>
        <w:tc>
          <w:tcPr>
            <w:tcW w:w="133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r>
      <w:tr w:rsidR="00250B45" w:rsidRPr="00250B45" w:rsidTr="00250B45">
        <w:trPr>
          <w:trHeight w:val="300"/>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1.</w:t>
            </w:r>
          </w:p>
        </w:tc>
        <w:tc>
          <w:tcPr>
            <w:tcW w:w="3210" w:type="dxa"/>
            <w:gridSpan w:val="3"/>
            <w:tcBorders>
              <w:top w:val="single" w:sz="4" w:space="0" w:color="auto"/>
              <w:left w:val="nil"/>
              <w:bottom w:val="single" w:sz="4"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Gračani</w:t>
            </w:r>
          </w:p>
        </w:tc>
        <w:tc>
          <w:tcPr>
            <w:tcW w:w="1186" w:type="dxa"/>
            <w:tcBorders>
              <w:top w:val="nil"/>
              <w:left w:val="nil"/>
              <w:bottom w:val="single" w:sz="4"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126.000,00</w:t>
            </w:r>
          </w:p>
        </w:tc>
        <w:tc>
          <w:tcPr>
            <w:tcW w:w="1375" w:type="dxa"/>
            <w:tcBorders>
              <w:top w:val="nil"/>
              <w:left w:val="nil"/>
              <w:bottom w:val="single" w:sz="4" w:space="0" w:color="auto"/>
              <w:right w:val="single" w:sz="4"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115.446,88</w:t>
            </w: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sz w:val="20"/>
                <w:szCs w:val="20"/>
                <w:lang w:eastAsia="hr-HR"/>
              </w:rPr>
            </w:pPr>
          </w:p>
        </w:tc>
        <w:tc>
          <w:tcPr>
            <w:tcW w:w="133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00"/>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2.</w:t>
            </w:r>
          </w:p>
        </w:tc>
        <w:tc>
          <w:tcPr>
            <w:tcW w:w="3210" w:type="dxa"/>
            <w:gridSpan w:val="3"/>
            <w:tcBorders>
              <w:top w:val="single" w:sz="4" w:space="0" w:color="auto"/>
              <w:left w:val="nil"/>
              <w:bottom w:val="single" w:sz="4"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Markuševec</w:t>
            </w:r>
          </w:p>
        </w:tc>
        <w:tc>
          <w:tcPr>
            <w:tcW w:w="1186"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 xml:space="preserve">  117.000,00    </w:t>
            </w:r>
          </w:p>
        </w:tc>
        <w:tc>
          <w:tcPr>
            <w:tcW w:w="1375" w:type="dxa"/>
            <w:tcBorders>
              <w:top w:val="nil"/>
              <w:left w:val="nil"/>
              <w:bottom w:val="single" w:sz="4" w:space="0" w:color="auto"/>
              <w:right w:val="single" w:sz="4"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37.998,79</w:t>
            </w: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sz w:val="20"/>
                <w:szCs w:val="20"/>
                <w:lang w:eastAsia="hr-HR"/>
              </w:rPr>
            </w:pPr>
          </w:p>
        </w:tc>
        <w:tc>
          <w:tcPr>
            <w:tcW w:w="133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00"/>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3.</w:t>
            </w:r>
          </w:p>
        </w:tc>
        <w:tc>
          <w:tcPr>
            <w:tcW w:w="3210" w:type="dxa"/>
            <w:gridSpan w:val="3"/>
            <w:tcBorders>
              <w:top w:val="single" w:sz="4" w:space="0" w:color="auto"/>
              <w:left w:val="nil"/>
              <w:bottom w:val="single" w:sz="4"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Mlinovi</w:t>
            </w:r>
          </w:p>
        </w:tc>
        <w:tc>
          <w:tcPr>
            <w:tcW w:w="1186"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 xml:space="preserve">    18.000,00    </w:t>
            </w:r>
          </w:p>
        </w:tc>
        <w:tc>
          <w:tcPr>
            <w:tcW w:w="1375" w:type="dxa"/>
            <w:tcBorders>
              <w:top w:val="nil"/>
              <w:left w:val="nil"/>
              <w:bottom w:val="single" w:sz="4" w:space="0" w:color="auto"/>
              <w:right w:val="single" w:sz="4"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41.960,39</w:t>
            </w: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sz w:val="20"/>
                <w:szCs w:val="20"/>
                <w:lang w:eastAsia="hr-HR"/>
              </w:rPr>
            </w:pPr>
          </w:p>
        </w:tc>
        <w:tc>
          <w:tcPr>
            <w:tcW w:w="133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00"/>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4.</w:t>
            </w:r>
          </w:p>
        </w:tc>
        <w:tc>
          <w:tcPr>
            <w:tcW w:w="3210" w:type="dxa"/>
            <w:gridSpan w:val="3"/>
            <w:tcBorders>
              <w:top w:val="single" w:sz="4" w:space="0" w:color="auto"/>
              <w:left w:val="nil"/>
              <w:bottom w:val="single" w:sz="4"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Šestine</w:t>
            </w:r>
          </w:p>
        </w:tc>
        <w:tc>
          <w:tcPr>
            <w:tcW w:w="1186"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 xml:space="preserve">    80.000,00    </w:t>
            </w:r>
          </w:p>
        </w:tc>
        <w:tc>
          <w:tcPr>
            <w:tcW w:w="1375" w:type="dxa"/>
            <w:tcBorders>
              <w:top w:val="nil"/>
              <w:left w:val="nil"/>
              <w:bottom w:val="single" w:sz="4" w:space="0" w:color="auto"/>
              <w:right w:val="single" w:sz="4"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73.394,86</w:t>
            </w: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sz w:val="20"/>
                <w:szCs w:val="20"/>
                <w:lang w:eastAsia="hr-HR"/>
              </w:rPr>
            </w:pPr>
          </w:p>
        </w:tc>
        <w:tc>
          <w:tcPr>
            <w:tcW w:w="133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00"/>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color w:val="000000"/>
                <w:sz w:val="20"/>
                <w:szCs w:val="20"/>
                <w:lang w:eastAsia="hr-HR"/>
              </w:rPr>
            </w:pPr>
            <w:r w:rsidRPr="00250B45">
              <w:rPr>
                <w:rFonts w:eastAsia="Times New Roman"/>
                <w:color w:val="000000"/>
                <w:sz w:val="20"/>
                <w:szCs w:val="20"/>
                <w:lang w:eastAsia="hr-HR"/>
              </w:rPr>
              <w:t>5.</w:t>
            </w:r>
          </w:p>
        </w:tc>
        <w:tc>
          <w:tcPr>
            <w:tcW w:w="3210" w:type="dxa"/>
            <w:gridSpan w:val="3"/>
            <w:tcBorders>
              <w:top w:val="single" w:sz="4" w:space="0" w:color="auto"/>
              <w:left w:val="nil"/>
              <w:bottom w:val="single" w:sz="4"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Vidovec</w:t>
            </w:r>
          </w:p>
        </w:tc>
        <w:tc>
          <w:tcPr>
            <w:tcW w:w="1186" w:type="dxa"/>
            <w:tcBorders>
              <w:top w:val="nil"/>
              <w:left w:val="nil"/>
              <w:bottom w:val="single" w:sz="4" w:space="0" w:color="auto"/>
              <w:right w:val="single" w:sz="4" w:space="0" w:color="auto"/>
            </w:tcBorders>
            <w:shd w:val="clear" w:color="auto" w:fill="auto"/>
            <w:vAlign w:val="center"/>
            <w:hideMark/>
          </w:tcPr>
          <w:p w:rsidR="00250B45" w:rsidRPr="00250B45" w:rsidRDefault="00250B45" w:rsidP="00250B45">
            <w:pPr>
              <w:suppressAutoHyphens w:val="0"/>
              <w:spacing w:line="240" w:lineRule="auto"/>
              <w:jc w:val="right"/>
              <w:rPr>
                <w:rFonts w:eastAsia="Times New Roman"/>
                <w:color w:val="000000"/>
                <w:sz w:val="20"/>
                <w:szCs w:val="20"/>
                <w:lang w:eastAsia="hr-HR"/>
              </w:rPr>
            </w:pPr>
            <w:r w:rsidRPr="00250B45">
              <w:rPr>
                <w:rFonts w:eastAsia="Times New Roman"/>
                <w:color w:val="000000"/>
                <w:sz w:val="20"/>
                <w:szCs w:val="20"/>
                <w:lang w:eastAsia="hr-HR"/>
              </w:rPr>
              <w:t xml:space="preserve">    25.000,00    </w:t>
            </w:r>
          </w:p>
        </w:tc>
        <w:tc>
          <w:tcPr>
            <w:tcW w:w="1375" w:type="dxa"/>
            <w:tcBorders>
              <w:top w:val="nil"/>
              <w:left w:val="nil"/>
              <w:bottom w:val="single" w:sz="4" w:space="0" w:color="auto"/>
              <w:right w:val="single" w:sz="4" w:space="0" w:color="auto"/>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sz w:val="20"/>
                <w:szCs w:val="20"/>
                <w:lang w:eastAsia="hr-HR"/>
              </w:rPr>
            </w:pPr>
            <w:r w:rsidRPr="00250B45">
              <w:rPr>
                <w:rFonts w:eastAsia="Times New Roman"/>
                <w:sz w:val="20"/>
                <w:szCs w:val="20"/>
                <w:lang w:eastAsia="hr-HR"/>
              </w:rPr>
              <w:t>0,00</w:t>
            </w: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sz w:val="20"/>
                <w:szCs w:val="20"/>
                <w:lang w:eastAsia="hr-HR"/>
              </w:rPr>
            </w:pPr>
          </w:p>
        </w:tc>
        <w:tc>
          <w:tcPr>
            <w:tcW w:w="133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00"/>
        </w:trPr>
        <w:tc>
          <w:tcPr>
            <w:tcW w:w="385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b/>
                <w:bCs/>
                <w:color w:val="000000"/>
                <w:sz w:val="20"/>
                <w:szCs w:val="20"/>
                <w:lang w:eastAsia="hr-HR"/>
              </w:rPr>
            </w:pPr>
            <w:r w:rsidRPr="00250B45">
              <w:rPr>
                <w:rFonts w:eastAsia="Times New Roman"/>
                <w:b/>
                <w:bCs/>
                <w:color w:val="000000"/>
                <w:sz w:val="20"/>
                <w:szCs w:val="20"/>
                <w:lang w:eastAsia="hr-HR"/>
              </w:rPr>
              <w:t>UKUPNO</w:t>
            </w:r>
          </w:p>
        </w:tc>
        <w:tc>
          <w:tcPr>
            <w:tcW w:w="1186" w:type="dxa"/>
            <w:tcBorders>
              <w:top w:val="nil"/>
              <w:left w:val="nil"/>
              <w:bottom w:val="single" w:sz="4"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366.000,00</w:t>
            </w:r>
          </w:p>
        </w:tc>
        <w:tc>
          <w:tcPr>
            <w:tcW w:w="1375" w:type="dxa"/>
            <w:tcBorders>
              <w:top w:val="nil"/>
              <w:left w:val="nil"/>
              <w:bottom w:val="single" w:sz="4" w:space="0" w:color="auto"/>
              <w:right w:val="single" w:sz="4" w:space="0" w:color="auto"/>
            </w:tcBorders>
            <w:shd w:val="clear" w:color="auto" w:fill="auto"/>
            <w:noWrap/>
            <w:vAlign w:val="center"/>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r w:rsidRPr="00250B45">
              <w:rPr>
                <w:rFonts w:eastAsia="Times New Roman"/>
                <w:b/>
                <w:bCs/>
                <w:color w:val="000000"/>
                <w:sz w:val="20"/>
                <w:szCs w:val="20"/>
                <w:lang w:eastAsia="hr-HR"/>
              </w:rPr>
              <w:t>268.800,91</w:t>
            </w: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right"/>
              <w:rPr>
                <w:rFonts w:eastAsia="Times New Roman"/>
                <w:b/>
                <w:bCs/>
                <w:color w:val="000000"/>
                <w:sz w:val="20"/>
                <w:szCs w:val="20"/>
                <w:lang w:eastAsia="hr-HR"/>
              </w:rPr>
            </w:pPr>
          </w:p>
        </w:tc>
        <w:tc>
          <w:tcPr>
            <w:tcW w:w="133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00"/>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00"/>
        </w:trPr>
        <w:tc>
          <w:tcPr>
            <w:tcW w:w="64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60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602"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186"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15"/>
        </w:trPr>
        <w:tc>
          <w:tcPr>
            <w:tcW w:w="9120" w:type="dxa"/>
            <w:gridSpan w:val="8"/>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jc w:val="center"/>
              <w:rPr>
                <w:rFonts w:eastAsia="Times New Roman"/>
                <w:b/>
                <w:bCs/>
                <w:sz w:val="20"/>
                <w:szCs w:val="20"/>
                <w:lang w:eastAsia="hr-HR"/>
              </w:rPr>
            </w:pPr>
            <w:r w:rsidRPr="00250B45">
              <w:rPr>
                <w:rFonts w:eastAsia="Times New Roman"/>
                <w:b/>
                <w:bCs/>
                <w:sz w:val="20"/>
                <w:szCs w:val="20"/>
                <w:lang w:eastAsia="hr-HR"/>
              </w:rPr>
              <w:t xml:space="preserve"> Članak 2. </w:t>
            </w:r>
          </w:p>
        </w:tc>
      </w:tr>
      <w:tr w:rsidR="00250B45" w:rsidRPr="00250B45" w:rsidTr="00250B45">
        <w:trPr>
          <w:trHeight w:val="315"/>
        </w:trPr>
        <w:tc>
          <w:tcPr>
            <w:tcW w:w="642"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jc w:val="center"/>
              <w:rPr>
                <w:rFonts w:eastAsia="Times New Roman"/>
                <w:b/>
                <w:bCs/>
                <w:sz w:val="20"/>
                <w:szCs w:val="20"/>
                <w:lang w:eastAsia="hr-HR"/>
              </w:rPr>
            </w:pPr>
          </w:p>
        </w:tc>
        <w:tc>
          <w:tcPr>
            <w:tcW w:w="1600"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008"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602"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186" w:type="dxa"/>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5"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jc w:val="center"/>
              <w:rPr>
                <w:rFonts w:eastAsia="Times New Roman"/>
                <w:sz w:val="20"/>
                <w:szCs w:val="20"/>
                <w:lang w:eastAsia="hr-HR"/>
              </w:rPr>
            </w:pPr>
          </w:p>
        </w:tc>
        <w:tc>
          <w:tcPr>
            <w:tcW w:w="1377"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r w:rsidR="00250B45" w:rsidRPr="00250B45" w:rsidTr="00250B45">
        <w:trPr>
          <w:trHeight w:val="315"/>
        </w:trPr>
        <w:tc>
          <w:tcPr>
            <w:tcW w:w="7790" w:type="dxa"/>
            <w:gridSpan w:val="7"/>
            <w:tcBorders>
              <w:top w:val="nil"/>
              <w:left w:val="nil"/>
              <w:bottom w:val="nil"/>
              <w:right w:val="nil"/>
            </w:tcBorders>
            <w:shd w:val="clear" w:color="auto" w:fill="auto"/>
            <w:noWrap/>
            <w:vAlign w:val="center"/>
            <w:hideMark/>
          </w:tcPr>
          <w:p w:rsidR="00250B45" w:rsidRPr="00250B45" w:rsidRDefault="00250B45" w:rsidP="00250B45">
            <w:pPr>
              <w:suppressAutoHyphens w:val="0"/>
              <w:spacing w:line="240" w:lineRule="auto"/>
              <w:rPr>
                <w:rFonts w:eastAsia="Times New Roman"/>
                <w:sz w:val="20"/>
                <w:szCs w:val="20"/>
                <w:lang w:eastAsia="hr-HR"/>
              </w:rPr>
            </w:pPr>
            <w:r w:rsidRPr="00250B45">
              <w:rPr>
                <w:rFonts w:eastAsia="Times New Roman"/>
                <w:sz w:val="20"/>
                <w:szCs w:val="20"/>
                <w:lang w:eastAsia="hr-HR"/>
              </w:rPr>
              <w:t>Ovo će Izvješće biti objavljeno u Službenom glasniku Grada Zagreba.</w:t>
            </w:r>
          </w:p>
        </w:tc>
        <w:tc>
          <w:tcPr>
            <w:tcW w:w="1330" w:type="dxa"/>
            <w:tcBorders>
              <w:top w:val="nil"/>
              <w:left w:val="nil"/>
              <w:bottom w:val="nil"/>
              <w:right w:val="nil"/>
            </w:tcBorders>
            <w:shd w:val="clear" w:color="auto" w:fill="auto"/>
            <w:noWrap/>
            <w:vAlign w:val="bottom"/>
            <w:hideMark/>
          </w:tcPr>
          <w:p w:rsidR="00250B45" w:rsidRPr="00250B45" w:rsidRDefault="00250B45" w:rsidP="00250B45">
            <w:pPr>
              <w:suppressAutoHyphens w:val="0"/>
              <w:spacing w:line="240" w:lineRule="auto"/>
              <w:rPr>
                <w:rFonts w:eastAsia="Times New Roman"/>
                <w:sz w:val="20"/>
                <w:szCs w:val="20"/>
                <w:lang w:eastAsia="hr-HR"/>
              </w:rPr>
            </w:pPr>
          </w:p>
        </w:tc>
      </w:tr>
    </w:tbl>
    <w:p w:rsidR="004F250D" w:rsidRPr="004F250D" w:rsidRDefault="00250B45" w:rsidP="004F250D">
      <w:pPr>
        <w:spacing w:line="240" w:lineRule="auto"/>
        <w:jc w:val="both"/>
      </w:pPr>
      <w:r>
        <w:fldChar w:fldCharType="end"/>
      </w:r>
    </w:p>
    <w:p w:rsidR="00250B45" w:rsidRDefault="00250B45" w:rsidP="004F250D">
      <w:pPr>
        <w:spacing w:line="240" w:lineRule="auto"/>
        <w:jc w:val="both"/>
        <w:rPr>
          <w:b/>
        </w:rPr>
      </w:pPr>
    </w:p>
    <w:p w:rsidR="00250B45" w:rsidRDefault="00250B45" w:rsidP="004F250D">
      <w:pPr>
        <w:spacing w:line="240" w:lineRule="auto"/>
        <w:jc w:val="both"/>
        <w:rPr>
          <w:b/>
        </w:rPr>
      </w:pPr>
    </w:p>
    <w:p w:rsidR="00250B45" w:rsidRDefault="00250B45" w:rsidP="004F250D">
      <w:pPr>
        <w:spacing w:line="240" w:lineRule="auto"/>
        <w:jc w:val="both"/>
        <w:rPr>
          <w:b/>
        </w:rPr>
      </w:pPr>
    </w:p>
    <w:p w:rsidR="004F250D" w:rsidRPr="004F250D" w:rsidRDefault="004F250D" w:rsidP="004F250D">
      <w:pPr>
        <w:spacing w:line="240" w:lineRule="auto"/>
        <w:jc w:val="both"/>
        <w:rPr>
          <w:b/>
        </w:rPr>
      </w:pPr>
      <w:r w:rsidRPr="004F250D">
        <w:rPr>
          <w:b/>
        </w:rPr>
        <w:t xml:space="preserve">Ad3. Prijedlog zaključka o prijedlogu osoba za obavljanje povremenih poslova u objektima </w:t>
      </w:r>
    </w:p>
    <w:p w:rsidR="004F250D" w:rsidRPr="004F250D" w:rsidRDefault="004F250D" w:rsidP="004F250D">
      <w:pPr>
        <w:spacing w:line="240" w:lineRule="auto"/>
        <w:jc w:val="both"/>
        <w:rPr>
          <w:b/>
        </w:rPr>
      </w:pPr>
      <w:r w:rsidRPr="004F250D">
        <w:rPr>
          <w:b/>
        </w:rPr>
        <w:t>mjesne samouprave za razdoblje srpanj – prosinac 2025., donošenje</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5065C2">
        <w:t xml:space="preserve">. </w:t>
      </w:r>
      <w:r w:rsidRPr="004F250D">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4F250D" w:rsidRDefault="004F250D" w:rsidP="004F250D">
      <w:pPr>
        <w:spacing w:line="240" w:lineRule="auto"/>
        <w:jc w:val="center"/>
      </w:pPr>
    </w:p>
    <w:p w:rsidR="00AA515A" w:rsidRPr="00AA515A" w:rsidRDefault="00AA515A" w:rsidP="00AA515A">
      <w:pPr>
        <w:suppressAutoHyphens w:val="0"/>
        <w:spacing w:line="240" w:lineRule="auto"/>
        <w:jc w:val="center"/>
        <w:rPr>
          <w:rFonts w:eastAsia="Times New Roman"/>
          <w:b/>
          <w:szCs w:val="24"/>
          <w:lang w:eastAsia="hr-HR"/>
        </w:rPr>
      </w:pPr>
      <w:r w:rsidRPr="00AA515A">
        <w:rPr>
          <w:rFonts w:eastAsia="Times New Roman"/>
          <w:b/>
          <w:szCs w:val="24"/>
          <w:lang w:eastAsia="hr-HR"/>
        </w:rPr>
        <w:t>Z A K L J U Č A K</w:t>
      </w:r>
    </w:p>
    <w:p w:rsidR="00AA515A" w:rsidRPr="00AA515A" w:rsidRDefault="00AA515A" w:rsidP="00AA515A">
      <w:pPr>
        <w:suppressAutoHyphens w:val="0"/>
        <w:spacing w:line="240" w:lineRule="auto"/>
        <w:jc w:val="center"/>
        <w:rPr>
          <w:rFonts w:eastAsia="Times New Roman"/>
          <w:b/>
          <w:szCs w:val="24"/>
          <w:lang w:eastAsia="hr-HR"/>
        </w:rPr>
      </w:pPr>
      <w:r w:rsidRPr="00AA515A">
        <w:rPr>
          <w:rFonts w:eastAsia="Times New Roman"/>
          <w:b/>
          <w:szCs w:val="24"/>
          <w:lang w:eastAsia="hr-HR"/>
        </w:rPr>
        <w:t xml:space="preserve">o prijedlogu osoba za obavljanje povremenih poslova </w:t>
      </w:r>
    </w:p>
    <w:p w:rsidR="00AA515A" w:rsidRPr="00AA515A" w:rsidRDefault="00AA515A" w:rsidP="00AA515A">
      <w:pPr>
        <w:suppressAutoHyphens w:val="0"/>
        <w:spacing w:line="240" w:lineRule="auto"/>
        <w:jc w:val="center"/>
        <w:rPr>
          <w:rFonts w:eastAsia="Times New Roman"/>
          <w:b/>
          <w:szCs w:val="24"/>
          <w:lang w:eastAsia="hr-HR"/>
        </w:rPr>
      </w:pPr>
      <w:r w:rsidRPr="00AA515A">
        <w:rPr>
          <w:rFonts w:eastAsia="Times New Roman"/>
          <w:b/>
          <w:szCs w:val="24"/>
          <w:lang w:eastAsia="hr-HR"/>
        </w:rPr>
        <w:t>u objektima mjesne samouprave za razdoblje srpanj - prosinac 2025.</w:t>
      </w:r>
    </w:p>
    <w:p w:rsidR="00AA515A" w:rsidRPr="00AA515A" w:rsidRDefault="00AA515A" w:rsidP="00AA515A">
      <w:pPr>
        <w:suppressAutoHyphens w:val="0"/>
        <w:spacing w:line="240" w:lineRule="auto"/>
        <w:jc w:val="center"/>
        <w:rPr>
          <w:rFonts w:eastAsia="Times New Roman"/>
          <w:b/>
          <w:szCs w:val="24"/>
          <w:lang w:eastAsia="hr-HR"/>
        </w:rPr>
      </w:pPr>
    </w:p>
    <w:p w:rsidR="00AA515A" w:rsidRPr="00AA515A" w:rsidRDefault="00AA515A" w:rsidP="00AA515A">
      <w:pPr>
        <w:suppressAutoHyphens w:val="0"/>
        <w:spacing w:line="240" w:lineRule="auto"/>
        <w:rPr>
          <w:rFonts w:eastAsia="Times New Roman"/>
          <w:b/>
          <w:szCs w:val="24"/>
          <w:lang w:eastAsia="hr-HR"/>
        </w:rPr>
      </w:pPr>
    </w:p>
    <w:p w:rsidR="00AA515A" w:rsidRPr="00AA515A" w:rsidRDefault="00AA515A" w:rsidP="00AA515A">
      <w:pPr>
        <w:suppressAutoHyphens w:val="0"/>
        <w:spacing w:line="240" w:lineRule="auto"/>
        <w:rPr>
          <w:rFonts w:eastAsia="Times New Roman"/>
          <w:b/>
          <w:szCs w:val="24"/>
          <w:lang w:eastAsia="hr-HR"/>
        </w:rPr>
      </w:pPr>
    </w:p>
    <w:p w:rsidR="00AA515A" w:rsidRPr="00AA515A" w:rsidRDefault="00AA515A" w:rsidP="00AA515A">
      <w:pPr>
        <w:numPr>
          <w:ilvl w:val="3"/>
          <w:numId w:val="1"/>
        </w:numPr>
        <w:suppressAutoHyphens w:val="0"/>
        <w:spacing w:line="240" w:lineRule="auto"/>
        <w:ind w:left="426"/>
        <w:contextualSpacing/>
        <w:jc w:val="both"/>
        <w:rPr>
          <w:rFonts w:eastAsia="Times New Roman"/>
          <w:szCs w:val="24"/>
          <w:lang w:eastAsia="hr-HR"/>
        </w:rPr>
      </w:pPr>
      <w:r w:rsidRPr="00AA515A">
        <w:rPr>
          <w:rFonts w:eastAsia="Times New Roman"/>
          <w:szCs w:val="24"/>
          <w:lang w:eastAsia="hr-HR"/>
        </w:rPr>
        <w:t xml:space="preserve">Vijeće </w:t>
      </w:r>
      <w:r w:rsidRPr="00AA515A">
        <w:rPr>
          <w:rFonts w:eastAsia="Times New Roman"/>
          <w:szCs w:val="24"/>
        </w:rPr>
        <w:t xml:space="preserve">je raspravljalo o poslovima izvršitelja u prostorima mjesne samouprave te predlaže </w:t>
      </w:r>
      <w:r w:rsidRPr="00AA515A">
        <w:rPr>
          <w:rFonts w:eastAsia="Times New Roman"/>
          <w:szCs w:val="24"/>
          <w:lang w:eastAsia="hr-HR"/>
        </w:rPr>
        <w:t xml:space="preserve">da se sklope ugovori o povremenim poslovima u objektima mjesne samouprave na području Gradske četvrti Podsljeme za razdoblje od 1. srpnja do 31. prosinca 2025. </w:t>
      </w:r>
    </w:p>
    <w:p w:rsidR="00AA515A" w:rsidRPr="00AA515A" w:rsidRDefault="00AA515A" w:rsidP="00AA515A">
      <w:pPr>
        <w:suppressAutoHyphens w:val="0"/>
        <w:spacing w:line="240" w:lineRule="auto"/>
        <w:ind w:left="1080"/>
        <w:contextualSpacing/>
        <w:jc w:val="both"/>
        <w:rPr>
          <w:rFonts w:eastAsia="Times New Roman"/>
          <w:szCs w:val="24"/>
          <w:lang w:eastAsia="hr-HR"/>
        </w:rPr>
      </w:pPr>
    </w:p>
    <w:p w:rsidR="00AA515A" w:rsidRPr="00AA515A" w:rsidRDefault="00AA515A" w:rsidP="00AA515A">
      <w:pPr>
        <w:numPr>
          <w:ilvl w:val="3"/>
          <w:numId w:val="1"/>
        </w:numPr>
        <w:suppressAutoHyphens w:val="0"/>
        <w:spacing w:line="240" w:lineRule="auto"/>
        <w:ind w:left="426"/>
        <w:contextualSpacing/>
        <w:jc w:val="both"/>
        <w:rPr>
          <w:rFonts w:eastAsia="Times New Roman"/>
          <w:szCs w:val="24"/>
          <w:lang w:eastAsia="hr-HR"/>
        </w:rPr>
      </w:pPr>
      <w:r w:rsidRPr="00AA515A">
        <w:rPr>
          <w:rFonts w:eastAsia="Times New Roman"/>
          <w:szCs w:val="24"/>
        </w:rPr>
        <w:t xml:space="preserve">Vijeće predlaže </w:t>
      </w:r>
      <w:proofErr w:type="spellStart"/>
      <w:r w:rsidRPr="00AA515A">
        <w:rPr>
          <w:rFonts w:eastAsia="Times New Roman"/>
          <w:szCs w:val="24"/>
        </w:rPr>
        <w:t>izvšitelje</w:t>
      </w:r>
      <w:proofErr w:type="spellEnd"/>
      <w:r w:rsidRPr="00AA515A">
        <w:rPr>
          <w:rFonts w:eastAsia="Times New Roman"/>
          <w:szCs w:val="24"/>
        </w:rPr>
        <w:t xml:space="preserve"> u prostoru</w:t>
      </w:r>
      <w:r w:rsidRPr="00AA515A">
        <w:rPr>
          <w:rFonts w:eastAsia="Times New Roman"/>
          <w:szCs w:val="24"/>
          <w:lang w:eastAsia="hr-HR"/>
        </w:rPr>
        <w:t xml:space="preserve">: </w:t>
      </w:r>
    </w:p>
    <w:p w:rsidR="00AA515A" w:rsidRPr="00AA515A" w:rsidRDefault="00AA515A" w:rsidP="00AA515A">
      <w:pPr>
        <w:suppressAutoHyphens w:val="0"/>
        <w:spacing w:line="240" w:lineRule="auto"/>
        <w:rPr>
          <w:rFonts w:eastAsia="Times New Roman"/>
          <w:szCs w:val="24"/>
          <w:lang w:eastAsia="hr-HR"/>
        </w:rPr>
      </w:pPr>
    </w:p>
    <w:p w:rsidR="00AA515A" w:rsidRPr="00AA515A" w:rsidRDefault="00AA515A" w:rsidP="00AA515A">
      <w:pPr>
        <w:numPr>
          <w:ilvl w:val="0"/>
          <w:numId w:val="2"/>
        </w:numPr>
        <w:suppressAutoHyphens w:val="0"/>
        <w:spacing w:line="240" w:lineRule="auto"/>
        <w:rPr>
          <w:rFonts w:eastAsia="Times New Roman"/>
          <w:szCs w:val="24"/>
          <w:lang w:eastAsia="hr-HR"/>
        </w:rPr>
      </w:pPr>
      <w:r w:rsidRPr="00AA515A">
        <w:rPr>
          <w:rFonts w:eastAsia="Times New Roman"/>
          <w:szCs w:val="24"/>
          <w:lang w:eastAsia="hr-HR"/>
        </w:rPr>
        <w:t>MO Markuševec, MO Gračani, –  DŠ</w:t>
      </w:r>
    </w:p>
    <w:p w:rsidR="00AA515A" w:rsidRPr="00AA515A" w:rsidRDefault="00AA515A" w:rsidP="00AA515A">
      <w:pPr>
        <w:numPr>
          <w:ilvl w:val="0"/>
          <w:numId w:val="2"/>
        </w:numPr>
        <w:suppressAutoHyphens w:val="0"/>
        <w:spacing w:line="240" w:lineRule="auto"/>
        <w:rPr>
          <w:rFonts w:eastAsia="Times New Roman"/>
          <w:szCs w:val="24"/>
          <w:lang w:eastAsia="hr-HR"/>
        </w:rPr>
      </w:pPr>
      <w:r w:rsidRPr="00AA515A">
        <w:rPr>
          <w:rFonts w:eastAsia="Times New Roman"/>
          <w:szCs w:val="24"/>
          <w:lang w:eastAsia="hr-HR"/>
        </w:rPr>
        <w:t>MO Mlinovi, MO Šestine – AF</w:t>
      </w:r>
    </w:p>
    <w:p w:rsidR="00AA515A" w:rsidRPr="00AA515A" w:rsidRDefault="00AA515A" w:rsidP="00AA515A">
      <w:pPr>
        <w:numPr>
          <w:ilvl w:val="0"/>
          <w:numId w:val="2"/>
        </w:numPr>
        <w:suppressAutoHyphens w:val="0"/>
        <w:spacing w:line="240" w:lineRule="auto"/>
        <w:rPr>
          <w:rFonts w:eastAsia="Times New Roman"/>
          <w:szCs w:val="24"/>
          <w:lang w:eastAsia="hr-HR"/>
        </w:rPr>
      </w:pPr>
      <w:r w:rsidRPr="00AA515A">
        <w:rPr>
          <w:rFonts w:eastAsia="Times New Roman"/>
          <w:szCs w:val="24"/>
          <w:lang w:eastAsia="hr-HR"/>
        </w:rPr>
        <w:t>MO Vidovec – BJ</w:t>
      </w:r>
    </w:p>
    <w:p w:rsidR="00AA515A" w:rsidRPr="00AA515A" w:rsidRDefault="00AA515A" w:rsidP="00AA515A">
      <w:pPr>
        <w:suppressAutoHyphens w:val="0"/>
        <w:overflowPunct w:val="0"/>
        <w:autoSpaceDE w:val="0"/>
        <w:autoSpaceDN w:val="0"/>
        <w:adjustRightInd w:val="0"/>
        <w:spacing w:line="240" w:lineRule="auto"/>
        <w:ind w:left="426"/>
        <w:contextualSpacing/>
        <w:jc w:val="both"/>
        <w:rPr>
          <w:rFonts w:eastAsia="Times New Roman"/>
          <w:szCs w:val="24"/>
          <w:lang w:eastAsia="hr-HR"/>
        </w:rPr>
      </w:pPr>
    </w:p>
    <w:p w:rsidR="00AA515A" w:rsidRPr="00AA515A" w:rsidRDefault="00AA515A" w:rsidP="00AA515A">
      <w:pPr>
        <w:suppressAutoHyphens w:val="0"/>
        <w:overflowPunct w:val="0"/>
        <w:autoSpaceDE w:val="0"/>
        <w:autoSpaceDN w:val="0"/>
        <w:adjustRightInd w:val="0"/>
        <w:spacing w:line="240" w:lineRule="auto"/>
        <w:ind w:left="426"/>
        <w:contextualSpacing/>
        <w:jc w:val="both"/>
        <w:rPr>
          <w:rFonts w:eastAsia="Times New Roman"/>
          <w:szCs w:val="24"/>
          <w:lang w:eastAsia="hr-HR"/>
        </w:rPr>
      </w:pPr>
    </w:p>
    <w:p w:rsidR="00AA515A" w:rsidRPr="00AA515A" w:rsidRDefault="00AA515A" w:rsidP="00AA515A">
      <w:pPr>
        <w:numPr>
          <w:ilvl w:val="3"/>
          <w:numId w:val="1"/>
        </w:numPr>
        <w:suppressAutoHyphens w:val="0"/>
        <w:overflowPunct w:val="0"/>
        <w:autoSpaceDE w:val="0"/>
        <w:autoSpaceDN w:val="0"/>
        <w:adjustRightInd w:val="0"/>
        <w:spacing w:line="240" w:lineRule="auto"/>
        <w:ind w:left="426"/>
        <w:contextualSpacing/>
        <w:jc w:val="both"/>
        <w:rPr>
          <w:rFonts w:eastAsia="Times New Roman"/>
          <w:szCs w:val="24"/>
          <w:lang w:eastAsia="hr-HR"/>
        </w:rPr>
      </w:pPr>
      <w:r w:rsidRPr="00AA515A">
        <w:rPr>
          <w:rFonts w:eastAsia="Times New Roman"/>
          <w:szCs w:val="24"/>
          <w:lang w:eastAsia="hr-HR"/>
        </w:rPr>
        <w:t>Ovaj Zaključak dostavlja se Gradskom uredu za mjesnu samoupravu, promet, civilnu zaštitu i sigurnost na daljnje postupanje.</w:t>
      </w:r>
    </w:p>
    <w:p w:rsidR="00AA515A" w:rsidRPr="00AA515A" w:rsidRDefault="00AA515A" w:rsidP="00AA515A">
      <w:pPr>
        <w:suppressAutoHyphens w:val="0"/>
        <w:spacing w:line="240" w:lineRule="auto"/>
        <w:rPr>
          <w:rFonts w:eastAsia="Times New Roman"/>
          <w:szCs w:val="24"/>
          <w:lang w:eastAsia="hr-HR"/>
        </w:rPr>
      </w:pPr>
    </w:p>
    <w:p w:rsidR="00AA515A" w:rsidRPr="00AA515A" w:rsidRDefault="00AA515A" w:rsidP="00AA515A">
      <w:pPr>
        <w:suppressAutoHyphens w:val="0"/>
        <w:spacing w:line="240" w:lineRule="auto"/>
        <w:ind w:left="1080"/>
        <w:contextualSpacing/>
        <w:jc w:val="both"/>
        <w:rPr>
          <w:rFonts w:eastAsia="Times New Roman"/>
          <w:szCs w:val="24"/>
          <w:lang w:eastAsia="hr-HR"/>
        </w:rPr>
      </w:pPr>
    </w:p>
    <w:p w:rsidR="004F250D" w:rsidRPr="004F250D" w:rsidRDefault="004F250D" w:rsidP="004F250D">
      <w:pPr>
        <w:spacing w:line="240" w:lineRule="auto"/>
        <w:jc w:val="both"/>
      </w:pPr>
    </w:p>
    <w:p w:rsidR="004F250D" w:rsidRPr="004F250D" w:rsidRDefault="004F250D" w:rsidP="004F250D">
      <w:pPr>
        <w:spacing w:line="240" w:lineRule="auto"/>
        <w:jc w:val="both"/>
        <w:rPr>
          <w:b/>
        </w:rPr>
      </w:pPr>
      <w:r w:rsidRPr="004F250D">
        <w:rPr>
          <w:b/>
        </w:rPr>
        <w:t xml:space="preserve">Ad4. Zaključak o postavljanju semafora Šestinska cesta – </w:t>
      </w:r>
      <w:proofErr w:type="spellStart"/>
      <w:r w:rsidRPr="004F250D">
        <w:rPr>
          <w:b/>
        </w:rPr>
        <w:t>Podreb</w:t>
      </w:r>
      <w:r w:rsidR="005065C2">
        <w:rPr>
          <w:b/>
        </w:rPr>
        <w:t>ernica</w:t>
      </w:r>
      <w:proofErr w:type="spellEnd"/>
      <w:r w:rsidR="005065C2">
        <w:rPr>
          <w:b/>
        </w:rPr>
        <w:t xml:space="preserve">, upit o statusu projekta, </w:t>
      </w:r>
      <w:r w:rsidRPr="004F250D">
        <w:rPr>
          <w:b/>
        </w:rPr>
        <w:t>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 (ili se navodi ime i prezime Vijećnika kojem predsjednik dozvoli da izloži obrazloženje točke dnevnog reda).</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9A5D65" w:rsidRDefault="004F250D" w:rsidP="004F250D">
      <w:pPr>
        <w:spacing w:line="240" w:lineRule="auto"/>
        <w:jc w:val="center"/>
        <w:rPr>
          <w:b/>
        </w:rPr>
      </w:pPr>
      <w:r w:rsidRPr="005065C2">
        <w:rPr>
          <w:b/>
        </w:rPr>
        <w:t xml:space="preserve">ZAKLJUČAK o postavljanju semafora Šestinska cesta – </w:t>
      </w:r>
      <w:proofErr w:type="spellStart"/>
      <w:r w:rsidRPr="005065C2">
        <w:rPr>
          <w:b/>
        </w:rPr>
        <w:t>Podrebernica</w:t>
      </w:r>
      <w:proofErr w:type="spellEnd"/>
      <w:r w:rsidRPr="005065C2">
        <w:rPr>
          <w:b/>
        </w:rPr>
        <w:t xml:space="preserve">, </w:t>
      </w:r>
    </w:p>
    <w:p w:rsidR="004F250D" w:rsidRPr="004F250D" w:rsidRDefault="004F250D" w:rsidP="004F250D">
      <w:pPr>
        <w:spacing w:line="240" w:lineRule="auto"/>
        <w:jc w:val="center"/>
      </w:pPr>
    </w:p>
    <w:p w:rsidR="00B70322" w:rsidRPr="00B70322" w:rsidRDefault="00B70322" w:rsidP="00B70322">
      <w:pPr>
        <w:suppressAutoHyphens w:val="0"/>
        <w:spacing w:line="240" w:lineRule="auto"/>
        <w:ind w:left="708" w:firstLine="708"/>
        <w:rPr>
          <w:rFonts w:eastAsia="Times New Roman"/>
          <w:b/>
          <w:sz w:val="22"/>
          <w:lang w:eastAsia="hr-HR"/>
        </w:rPr>
      </w:pPr>
    </w:p>
    <w:p w:rsidR="00B70322" w:rsidRPr="00B70322" w:rsidRDefault="00B70322" w:rsidP="00B70322">
      <w:pPr>
        <w:numPr>
          <w:ilvl w:val="0"/>
          <w:numId w:val="3"/>
        </w:numPr>
        <w:suppressAutoHyphens w:val="0"/>
        <w:spacing w:after="160" w:line="240" w:lineRule="auto"/>
        <w:contextualSpacing/>
        <w:rPr>
          <w:rFonts w:eastAsia="Times New Roman"/>
          <w:sz w:val="22"/>
          <w:lang w:eastAsia="hr-HR"/>
        </w:rPr>
      </w:pPr>
      <w:r w:rsidRPr="00B70322">
        <w:rPr>
          <w:rFonts w:eastAsia="Times New Roman"/>
          <w:sz w:val="22"/>
          <w:lang w:eastAsia="hr-HR"/>
        </w:rPr>
        <w:t xml:space="preserve">Vijeće Gradske četvrti Podsljeme postavilo je upit o fazi izrade projektne dokumentacije i planiranom roku postavljanja semafora Šestinska cesta – </w:t>
      </w:r>
      <w:proofErr w:type="spellStart"/>
      <w:r w:rsidRPr="00B70322">
        <w:rPr>
          <w:rFonts w:eastAsia="Times New Roman"/>
          <w:sz w:val="22"/>
          <w:lang w:eastAsia="hr-HR"/>
        </w:rPr>
        <w:t>Podrebernica</w:t>
      </w:r>
      <w:proofErr w:type="spellEnd"/>
      <w:r w:rsidRPr="00B70322">
        <w:rPr>
          <w:rFonts w:eastAsia="Times New Roman"/>
          <w:sz w:val="22"/>
          <w:lang w:eastAsia="hr-HR"/>
        </w:rPr>
        <w:t xml:space="preserve"> </w:t>
      </w:r>
    </w:p>
    <w:p w:rsidR="00B70322" w:rsidRPr="00B70322" w:rsidRDefault="00B70322" w:rsidP="00B70322">
      <w:pPr>
        <w:suppressAutoHyphens w:val="0"/>
        <w:spacing w:line="240" w:lineRule="auto"/>
        <w:ind w:left="1020"/>
        <w:contextualSpacing/>
        <w:rPr>
          <w:rFonts w:eastAsia="Times New Roman"/>
          <w:sz w:val="22"/>
          <w:lang w:eastAsia="hr-HR"/>
        </w:rPr>
      </w:pPr>
    </w:p>
    <w:p w:rsidR="00B70322" w:rsidRPr="00B70322" w:rsidRDefault="00B70322" w:rsidP="00B70322">
      <w:pPr>
        <w:suppressAutoHyphens w:val="0"/>
        <w:spacing w:line="240" w:lineRule="auto"/>
        <w:contextualSpacing/>
        <w:rPr>
          <w:rFonts w:eastAsia="Times New Roman"/>
          <w:sz w:val="22"/>
          <w:lang w:eastAsia="hr-HR"/>
        </w:rPr>
      </w:pPr>
    </w:p>
    <w:p w:rsidR="00B70322" w:rsidRPr="00B70322" w:rsidRDefault="00B70322" w:rsidP="00B70322">
      <w:pPr>
        <w:numPr>
          <w:ilvl w:val="0"/>
          <w:numId w:val="3"/>
        </w:numPr>
        <w:suppressAutoHyphens w:val="0"/>
        <w:spacing w:after="160" w:line="240" w:lineRule="auto"/>
        <w:contextualSpacing/>
        <w:rPr>
          <w:rFonts w:eastAsia="Times New Roman"/>
          <w:sz w:val="22"/>
          <w:lang w:eastAsia="hr-HR"/>
        </w:rPr>
      </w:pPr>
      <w:r w:rsidRPr="00B70322">
        <w:rPr>
          <w:rFonts w:eastAsia="Times New Roman"/>
          <w:sz w:val="22"/>
          <w:lang w:eastAsia="hr-HR"/>
        </w:rPr>
        <w:t xml:space="preserve">Ovaj Zaključak dostavit će se Gradskom uredu za mjesnu samoupravu, promet, civilnu zaštitu i sigurnost i Gradskom uredu za obnovu, izgradnju, prostorno uređenje, graditeljstvo i komunalne poslove na daljnje postupanje.  </w:t>
      </w:r>
    </w:p>
    <w:p w:rsidR="00654886" w:rsidRDefault="00654886" w:rsidP="004F250D">
      <w:pPr>
        <w:spacing w:line="240" w:lineRule="auto"/>
        <w:jc w:val="both"/>
      </w:pPr>
    </w:p>
    <w:p w:rsidR="00B70322" w:rsidRPr="004F250D" w:rsidRDefault="00B70322" w:rsidP="004F250D">
      <w:pPr>
        <w:spacing w:line="240" w:lineRule="auto"/>
        <w:jc w:val="both"/>
      </w:pPr>
    </w:p>
    <w:p w:rsidR="004F250D" w:rsidRPr="004F250D" w:rsidRDefault="004F250D" w:rsidP="004F250D">
      <w:pPr>
        <w:spacing w:line="240" w:lineRule="auto"/>
        <w:jc w:val="both"/>
        <w:rPr>
          <w:b/>
        </w:rPr>
      </w:pPr>
      <w:r w:rsidRPr="004F250D">
        <w:rPr>
          <w:b/>
        </w:rPr>
        <w:t xml:space="preserve">Ad5. Zaključak o proširenju ulica Mlinska, </w:t>
      </w:r>
      <w:proofErr w:type="spellStart"/>
      <w:r w:rsidRPr="004F250D">
        <w:rPr>
          <w:b/>
        </w:rPr>
        <w:t>Kalabarevo</w:t>
      </w:r>
      <w:proofErr w:type="spellEnd"/>
      <w:r w:rsidRPr="004F250D">
        <w:rPr>
          <w:b/>
        </w:rPr>
        <w:t xml:space="preserve"> Vrelo, </w:t>
      </w:r>
      <w:proofErr w:type="spellStart"/>
      <w:r w:rsidRPr="004F250D">
        <w:rPr>
          <w:b/>
        </w:rPr>
        <w:t>Podrebernice</w:t>
      </w:r>
      <w:proofErr w:type="spellEnd"/>
      <w:r w:rsidRPr="004F250D">
        <w:rPr>
          <w:b/>
        </w:rPr>
        <w:t xml:space="preserve"> prilaz OŠ Šestine, upit o statusu projekta,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654886">
        <w:t xml:space="preserve">. </w:t>
      </w:r>
      <w:r w:rsidRPr="004F250D">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Default="004F250D" w:rsidP="004F250D">
      <w:pPr>
        <w:spacing w:line="240" w:lineRule="auto"/>
        <w:jc w:val="center"/>
        <w:rPr>
          <w:b/>
        </w:rPr>
      </w:pPr>
      <w:r w:rsidRPr="00654886">
        <w:rPr>
          <w:b/>
        </w:rPr>
        <w:t xml:space="preserve">ZAKLJUČAK o proširenju ulica Mlinska, </w:t>
      </w:r>
      <w:proofErr w:type="spellStart"/>
      <w:r w:rsidRPr="00654886">
        <w:rPr>
          <w:b/>
        </w:rPr>
        <w:t>Kalabarevo</w:t>
      </w:r>
      <w:proofErr w:type="spellEnd"/>
      <w:r w:rsidRPr="00654886">
        <w:rPr>
          <w:b/>
        </w:rPr>
        <w:t xml:space="preserve"> Vrelo, </w:t>
      </w:r>
      <w:proofErr w:type="spellStart"/>
      <w:r w:rsidRPr="00654886">
        <w:rPr>
          <w:b/>
        </w:rPr>
        <w:t>Podrebernice</w:t>
      </w:r>
      <w:proofErr w:type="spellEnd"/>
      <w:r w:rsidRPr="00654886">
        <w:rPr>
          <w:b/>
        </w:rPr>
        <w:t xml:space="preserve"> prilaz OŠ Šestine</w:t>
      </w:r>
    </w:p>
    <w:p w:rsidR="00B70322" w:rsidRDefault="00B70322" w:rsidP="004F250D">
      <w:pPr>
        <w:spacing w:line="240" w:lineRule="auto"/>
        <w:jc w:val="center"/>
        <w:rPr>
          <w:b/>
        </w:rPr>
      </w:pPr>
    </w:p>
    <w:p w:rsidR="00B70322" w:rsidRPr="00654886" w:rsidRDefault="00B70322" w:rsidP="004F250D">
      <w:pPr>
        <w:spacing w:line="240" w:lineRule="auto"/>
        <w:jc w:val="center"/>
        <w:rPr>
          <w:b/>
        </w:rPr>
      </w:pPr>
    </w:p>
    <w:p w:rsidR="00B70322" w:rsidRPr="00B70322" w:rsidRDefault="00B70322" w:rsidP="00B70322">
      <w:pPr>
        <w:numPr>
          <w:ilvl w:val="0"/>
          <w:numId w:val="5"/>
        </w:numPr>
        <w:suppressAutoHyphens w:val="0"/>
        <w:spacing w:line="240" w:lineRule="auto"/>
        <w:rPr>
          <w:rFonts w:eastAsia="Times New Roman"/>
          <w:sz w:val="22"/>
          <w:lang w:eastAsia="hr-HR"/>
        </w:rPr>
      </w:pPr>
      <w:r w:rsidRPr="00B70322">
        <w:rPr>
          <w:rFonts w:eastAsia="Times New Roman"/>
          <w:sz w:val="22"/>
          <w:lang w:eastAsia="hr-HR"/>
        </w:rPr>
        <w:t xml:space="preserve">Vijeće Gradske četvrti Podsljeme postavilo je upit o fazi izrade projektne dokumentacije i planiranom roku izgradnje i proširenja ulica </w:t>
      </w:r>
      <w:proofErr w:type="spellStart"/>
      <w:r w:rsidRPr="00B70322">
        <w:rPr>
          <w:rFonts w:eastAsia="Times New Roman"/>
          <w:sz w:val="22"/>
          <w:lang w:eastAsia="hr-HR"/>
        </w:rPr>
        <w:t>ulica</w:t>
      </w:r>
      <w:proofErr w:type="spellEnd"/>
      <w:r w:rsidRPr="00B70322">
        <w:rPr>
          <w:rFonts w:eastAsia="Times New Roman"/>
          <w:sz w:val="22"/>
          <w:lang w:eastAsia="hr-HR"/>
        </w:rPr>
        <w:t xml:space="preserve"> Mlinska, </w:t>
      </w:r>
      <w:proofErr w:type="spellStart"/>
      <w:r w:rsidRPr="00B70322">
        <w:rPr>
          <w:rFonts w:eastAsia="Times New Roman"/>
          <w:sz w:val="22"/>
          <w:lang w:eastAsia="hr-HR"/>
        </w:rPr>
        <w:t>Kalabarevo</w:t>
      </w:r>
      <w:proofErr w:type="spellEnd"/>
      <w:r w:rsidRPr="00B70322">
        <w:rPr>
          <w:rFonts w:eastAsia="Times New Roman"/>
          <w:sz w:val="22"/>
          <w:lang w:eastAsia="hr-HR"/>
        </w:rPr>
        <w:t xml:space="preserve"> Vrelo, </w:t>
      </w:r>
      <w:proofErr w:type="spellStart"/>
      <w:r w:rsidRPr="00B70322">
        <w:rPr>
          <w:rFonts w:eastAsia="Times New Roman"/>
          <w:sz w:val="22"/>
          <w:lang w:eastAsia="hr-HR"/>
        </w:rPr>
        <w:t>Podrebernice</w:t>
      </w:r>
      <w:proofErr w:type="spellEnd"/>
      <w:r w:rsidRPr="00B70322">
        <w:rPr>
          <w:rFonts w:eastAsia="Times New Roman"/>
          <w:sz w:val="22"/>
          <w:lang w:eastAsia="hr-HR"/>
        </w:rPr>
        <w:t xml:space="preserve"> prilaz OŠ Šestine. </w:t>
      </w:r>
    </w:p>
    <w:p w:rsidR="00B70322" w:rsidRPr="00B70322" w:rsidRDefault="00B70322" w:rsidP="00B70322">
      <w:pPr>
        <w:suppressAutoHyphens w:val="0"/>
        <w:spacing w:line="240" w:lineRule="auto"/>
        <w:rPr>
          <w:rFonts w:eastAsia="Times New Roman"/>
          <w:sz w:val="22"/>
          <w:lang w:eastAsia="hr-HR"/>
        </w:rPr>
      </w:pPr>
    </w:p>
    <w:p w:rsidR="00B70322" w:rsidRPr="00B70322" w:rsidRDefault="00B70322" w:rsidP="00B70322">
      <w:pPr>
        <w:suppressAutoHyphens w:val="0"/>
        <w:spacing w:line="240" w:lineRule="auto"/>
        <w:rPr>
          <w:rFonts w:eastAsia="Times New Roman"/>
          <w:sz w:val="22"/>
          <w:lang w:eastAsia="hr-HR"/>
        </w:rPr>
      </w:pPr>
    </w:p>
    <w:p w:rsidR="00B70322" w:rsidRPr="00B70322" w:rsidRDefault="00B70322" w:rsidP="00B70322">
      <w:pPr>
        <w:numPr>
          <w:ilvl w:val="0"/>
          <w:numId w:val="5"/>
        </w:numPr>
        <w:suppressAutoHyphens w:val="0"/>
        <w:spacing w:line="240" w:lineRule="auto"/>
        <w:rPr>
          <w:rFonts w:eastAsia="Times New Roman"/>
          <w:sz w:val="22"/>
          <w:lang w:eastAsia="hr-HR"/>
        </w:rPr>
      </w:pPr>
      <w:r w:rsidRPr="00B70322">
        <w:rPr>
          <w:rFonts w:eastAsia="Times New Roman"/>
          <w:sz w:val="22"/>
          <w:lang w:eastAsia="hr-HR"/>
        </w:rPr>
        <w:t xml:space="preserve">Ovaj Zaključak dostavit će se Gradskom uredu za mjesnu samoupravu, promet, civilnu zaštitu i sigurnost i Gradskom uredu za obnovu, izgradnju, prostorno uređenje, graditeljstvo i komunalne poslove na daljnje postupanje.  </w:t>
      </w:r>
    </w:p>
    <w:p w:rsidR="00B70322" w:rsidRPr="00B70322" w:rsidRDefault="00B70322" w:rsidP="00B70322">
      <w:pPr>
        <w:suppressAutoHyphens w:val="0"/>
        <w:spacing w:line="240" w:lineRule="auto"/>
        <w:rPr>
          <w:rFonts w:eastAsia="Times New Roman"/>
          <w:sz w:val="22"/>
          <w:lang w:eastAsia="hr-HR"/>
        </w:rPr>
      </w:pPr>
    </w:p>
    <w:p w:rsidR="00B70322" w:rsidRPr="00B70322" w:rsidRDefault="00B70322" w:rsidP="00B70322">
      <w:pPr>
        <w:suppressAutoHyphens w:val="0"/>
        <w:spacing w:line="240" w:lineRule="auto"/>
        <w:rPr>
          <w:rFonts w:eastAsia="Times New Roman"/>
          <w:szCs w:val="24"/>
          <w:lang w:eastAsia="hr-HR"/>
        </w:rPr>
      </w:pPr>
    </w:p>
    <w:p w:rsidR="004F250D" w:rsidRPr="004F250D" w:rsidRDefault="004F250D" w:rsidP="004F250D">
      <w:pPr>
        <w:spacing w:line="240" w:lineRule="auto"/>
        <w:jc w:val="both"/>
        <w:rPr>
          <w:b/>
        </w:rPr>
      </w:pPr>
      <w:r w:rsidRPr="004F250D">
        <w:rPr>
          <w:b/>
        </w:rPr>
        <w:lastRenderedPageBreak/>
        <w:t xml:space="preserve">Ad6. Zaključak o izgradnji kružnog toka i produljenje autobusne linije 233 do </w:t>
      </w:r>
      <w:proofErr w:type="spellStart"/>
      <w:r w:rsidRPr="004F250D">
        <w:rPr>
          <w:b/>
        </w:rPr>
        <w:t>Markuševačke</w:t>
      </w:r>
      <w:proofErr w:type="spellEnd"/>
      <w:r w:rsidRPr="004F250D">
        <w:rPr>
          <w:b/>
        </w:rPr>
        <w:t xml:space="preserve"> </w:t>
      </w:r>
      <w:proofErr w:type="spellStart"/>
      <w:r w:rsidRPr="004F250D">
        <w:rPr>
          <w:b/>
        </w:rPr>
        <w:t>Trnave</w:t>
      </w:r>
      <w:proofErr w:type="spellEnd"/>
      <w:r w:rsidRPr="004F250D">
        <w:rPr>
          <w:b/>
        </w:rPr>
        <w:t>, upit o statusu projekta,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654886">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Default="004F250D" w:rsidP="004F250D">
      <w:pPr>
        <w:spacing w:line="240" w:lineRule="auto"/>
        <w:jc w:val="center"/>
        <w:rPr>
          <w:b/>
        </w:rPr>
      </w:pPr>
      <w:r w:rsidRPr="00654886">
        <w:rPr>
          <w:b/>
        </w:rPr>
        <w:t xml:space="preserve">ZAKLJUČAK o izgradnji kružnog toka i produljenje autobusne linije 233 do </w:t>
      </w:r>
      <w:proofErr w:type="spellStart"/>
      <w:r w:rsidRPr="00654886">
        <w:rPr>
          <w:b/>
        </w:rPr>
        <w:t>Mar</w:t>
      </w:r>
      <w:r w:rsidR="00B70322">
        <w:rPr>
          <w:b/>
        </w:rPr>
        <w:t>kuševačke</w:t>
      </w:r>
      <w:proofErr w:type="spellEnd"/>
      <w:r w:rsidR="00B70322">
        <w:rPr>
          <w:b/>
        </w:rPr>
        <w:t xml:space="preserve"> </w:t>
      </w:r>
      <w:proofErr w:type="spellStart"/>
      <w:r w:rsidR="00B70322">
        <w:rPr>
          <w:b/>
        </w:rPr>
        <w:t>Trnave</w:t>
      </w:r>
      <w:proofErr w:type="spellEnd"/>
    </w:p>
    <w:p w:rsidR="00B70322" w:rsidRPr="004F250D" w:rsidRDefault="00B70322" w:rsidP="004F250D">
      <w:pPr>
        <w:spacing w:line="240" w:lineRule="auto"/>
        <w:jc w:val="center"/>
      </w:pPr>
    </w:p>
    <w:p w:rsidR="00B70322" w:rsidRPr="00B70322" w:rsidRDefault="00B70322" w:rsidP="00B70322">
      <w:pPr>
        <w:numPr>
          <w:ilvl w:val="0"/>
          <w:numId w:val="7"/>
        </w:numPr>
        <w:spacing w:line="240" w:lineRule="auto"/>
        <w:jc w:val="both"/>
      </w:pPr>
      <w:r w:rsidRPr="00B70322">
        <w:t xml:space="preserve">Vijeće Gradske četvrti Podsljeme postavilo je upit o fazi izrade projektne dokumentacije i planiranom roku izgradnje kružnog toka i produljenje autobusne linije 233 do </w:t>
      </w:r>
      <w:proofErr w:type="spellStart"/>
      <w:r w:rsidRPr="00B70322">
        <w:t>Markuševačke</w:t>
      </w:r>
      <w:proofErr w:type="spellEnd"/>
      <w:r w:rsidRPr="00B70322">
        <w:t xml:space="preserve"> </w:t>
      </w:r>
      <w:proofErr w:type="spellStart"/>
      <w:r w:rsidRPr="00B70322">
        <w:t>Trnave</w:t>
      </w:r>
      <w:proofErr w:type="spellEnd"/>
      <w:r w:rsidRPr="00B70322">
        <w:t>.</w:t>
      </w:r>
    </w:p>
    <w:p w:rsidR="00B70322" w:rsidRPr="00B70322" w:rsidRDefault="00B70322" w:rsidP="00B70322">
      <w:pPr>
        <w:spacing w:line="240" w:lineRule="auto"/>
        <w:jc w:val="both"/>
      </w:pPr>
    </w:p>
    <w:p w:rsidR="00B70322" w:rsidRPr="00B70322" w:rsidRDefault="00B70322" w:rsidP="00B70322">
      <w:pPr>
        <w:numPr>
          <w:ilvl w:val="0"/>
          <w:numId w:val="7"/>
        </w:numPr>
        <w:spacing w:line="240" w:lineRule="auto"/>
        <w:jc w:val="both"/>
      </w:pPr>
      <w:r w:rsidRPr="00B70322">
        <w:t xml:space="preserve">Ovaj Zaključak dostavit će se Gradskom uredu za mjesnu samoupravu, promet, civilnu zaštitu i sigurnost i Gradskom uredu za obnovu, izgradnju, prostorno uređenje, graditeljstvo i komunalne poslove na daljnje postupanje.  </w:t>
      </w:r>
    </w:p>
    <w:p w:rsidR="00B70322" w:rsidRPr="00B70322" w:rsidRDefault="00B70322" w:rsidP="00B70322">
      <w:pPr>
        <w:spacing w:line="240" w:lineRule="auto"/>
        <w:jc w:val="both"/>
      </w:pPr>
    </w:p>
    <w:p w:rsidR="00654886" w:rsidRDefault="00654886" w:rsidP="004F250D">
      <w:pPr>
        <w:spacing w:line="240" w:lineRule="auto"/>
        <w:jc w:val="both"/>
      </w:pPr>
    </w:p>
    <w:p w:rsidR="00B70322" w:rsidRPr="004F250D" w:rsidRDefault="00B70322" w:rsidP="004F250D">
      <w:pPr>
        <w:spacing w:line="240" w:lineRule="auto"/>
        <w:jc w:val="both"/>
      </w:pPr>
    </w:p>
    <w:p w:rsidR="004F250D" w:rsidRPr="004F250D" w:rsidRDefault="004F250D" w:rsidP="004F250D">
      <w:pPr>
        <w:spacing w:line="240" w:lineRule="auto"/>
        <w:jc w:val="both"/>
        <w:rPr>
          <w:b/>
        </w:rPr>
      </w:pPr>
      <w:r w:rsidRPr="004F250D">
        <w:rPr>
          <w:b/>
        </w:rPr>
        <w:t xml:space="preserve">Ad7. Zaključak o izgradnji kružnog toka </w:t>
      </w:r>
      <w:proofErr w:type="spellStart"/>
      <w:r w:rsidRPr="004F250D">
        <w:rPr>
          <w:b/>
        </w:rPr>
        <w:t>Bliznec</w:t>
      </w:r>
      <w:proofErr w:type="spellEnd"/>
      <w:r w:rsidRPr="004F250D">
        <w:rPr>
          <w:b/>
        </w:rPr>
        <w:t>, upit o statusu projekta,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654886">
        <w:t xml:space="preserve">. </w:t>
      </w:r>
      <w:r w:rsidRPr="004F250D">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Default="004F250D" w:rsidP="004F250D">
      <w:pPr>
        <w:spacing w:line="240" w:lineRule="auto"/>
        <w:jc w:val="center"/>
        <w:rPr>
          <w:b/>
        </w:rPr>
      </w:pPr>
      <w:r w:rsidRPr="00654886">
        <w:rPr>
          <w:b/>
        </w:rPr>
        <w:t xml:space="preserve">ZAKLJUČAK o </w:t>
      </w:r>
      <w:r w:rsidR="00B70322">
        <w:rPr>
          <w:b/>
        </w:rPr>
        <w:t xml:space="preserve">izgradnji kružnog toka </w:t>
      </w:r>
      <w:proofErr w:type="spellStart"/>
      <w:r w:rsidR="00B70322">
        <w:rPr>
          <w:b/>
        </w:rPr>
        <w:t>Bliznec</w:t>
      </w:r>
      <w:proofErr w:type="spellEnd"/>
    </w:p>
    <w:p w:rsidR="00B70322" w:rsidRDefault="00B70322" w:rsidP="004F250D">
      <w:pPr>
        <w:spacing w:line="240" w:lineRule="auto"/>
        <w:jc w:val="center"/>
        <w:rPr>
          <w:b/>
        </w:rPr>
      </w:pPr>
    </w:p>
    <w:p w:rsidR="00B70322" w:rsidRPr="004F250D" w:rsidRDefault="00B70322" w:rsidP="004F250D">
      <w:pPr>
        <w:spacing w:line="240" w:lineRule="auto"/>
        <w:jc w:val="center"/>
      </w:pPr>
    </w:p>
    <w:p w:rsidR="00B70322" w:rsidRPr="00B70322" w:rsidRDefault="00B70322" w:rsidP="00B70322">
      <w:pPr>
        <w:numPr>
          <w:ilvl w:val="0"/>
          <w:numId w:val="8"/>
        </w:numPr>
        <w:spacing w:line="240" w:lineRule="auto"/>
        <w:jc w:val="both"/>
      </w:pPr>
      <w:r w:rsidRPr="00B70322">
        <w:t xml:space="preserve">Vijeće Gradske četvrti Podsljeme postavilo je upit o fazi izrade projektne dokumentacije i planiranom roku izgradnje kružnog toka </w:t>
      </w:r>
      <w:proofErr w:type="spellStart"/>
      <w:r w:rsidRPr="00B70322">
        <w:t>Bliznec</w:t>
      </w:r>
      <w:proofErr w:type="spellEnd"/>
      <w:r w:rsidRPr="00B70322">
        <w:t>.</w:t>
      </w:r>
    </w:p>
    <w:p w:rsidR="00B70322" w:rsidRPr="00B70322" w:rsidRDefault="00B70322" w:rsidP="00B70322">
      <w:pPr>
        <w:spacing w:line="240" w:lineRule="auto"/>
        <w:jc w:val="both"/>
      </w:pPr>
    </w:p>
    <w:p w:rsidR="00B70322" w:rsidRPr="00B70322" w:rsidRDefault="00B70322" w:rsidP="00B70322">
      <w:pPr>
        <w:numPr>
          <w:ilvl w:val="0"/>
          <w:numId w:val="8"/>
        </w:numPr>
        <w:spacing w:line="240" w:lineRule="auto"/>
        <w:jc w:val="both"/>
      </w:pPr>
      <w:r w:rsidRPr="00B70322">
        <w:t xml:space="preserve">Ovaj Zaključak dostavit će se Gradskom uredu za mjesnu samoupravu, promet, civilnu zaštitu i sigurnost i Gradskom uredu za obnovu, izgradnju, prostorno uređenje, graditeljstvo i komunalne poslove na daljnje postupanje.  </w:t>
      </w:r>
    </w:p>
    <w:p w:rsidR="00654886" w:rsidRDefault="00654886" w:rsidP="004F250D">
      <w:pPr>
        <w:spacing w:line="240" w:lineRule="auto"/>
        <w:jc w:val="both"/>
      </w:pPr>
    </w:p>
    <w:p w:rsidR="00654886" w:rsidRDefault="00654886" w:rsidP="004F250D">
      <w:pPr>
        <w:spacing w:line="240" w:lineRule="auto"/>
        <w:jc w:val="both"/>
      </w:pPr>
    </w:p>
    <w:p w:rsidR="00654886" w:rsidRPr="004F250D" w:rsidRDefault="00654886" w:rsidP="004F250D">
      <w:pPr>
        <w:spacing w:line="240" w:lineRule="auto"/>
        <w:jc w:val="both"/>
      </w:pPr>
    </w:p>
    <w:p w:rsidR="004F250D" w:rsidRPr="004F250D" w:rsidRDefault="004F250D" w:rsidP="004F250D">
      <w:pPr>
        <w:spacing w:line="240" w:lineRule="auto"/>
        <w:jc w:val="both"/>
        <w:rPr>
          <w:b/>
        </w:rPr>
      </w:pPr>
      <w:r w:rsidRPr="004F250D">
        <w:rPr>
          <w:b/>
        </w:rPr>
        <w:t>Ad8. Zaključak o proširenju ulice Dedići, upit o statusu projekta,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654886">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Default="004F250D" w:rsidP="004F250D">
      <w:pPr>
        <w:spacing w:line="240" w:lineRule="auto"/>
        <w:jc w:val="center"/>
        <w:rPr>
          <w:b/>
        </w:rPr>
      </w:pPr>
      <w:r w:rsidRPr="00654886">
        <w:rPr>
          <w:b/>
        </w:rPr>
        <w:t>ZAKLJ</w:t>
      </w:r>
      <w:r w:rsidR="00B70322">
        <w:rPr>
          <w:b/>
        </w:rPr>
        <w:t>UČAK o proširenju ulice Dedići</w:t>
      </w:r>
    </w:p>
    <w:p w:rsidR="00B70322" w:rsidRPr="00654886" w:rsidRDefault="00B70322" w:rsidP="004F250D">
      <w:pPr>
        <w:spacing w:line="240" w:lineRule="auto"/>
        <w:jc w:val="center"/>
        <w:rPr>
          <w:b/>
        </w:rPr>
      </w:pPr>
    </w:p>
    <w:p w:rsidR="004F250D" w:rsidRPr="004F250D" w:rsidRDefault="004F250D" w:rsidP="004F250D">
      <w:pPr>
        <w:spacing w:line="240" w:lineRule="auto"/>
        <w:jc w:val="center"/>
      </w:pPr>
    </w:p>
    <w:p w:rsidR="00B70322" w:rsidRPr="00B70322" w:rsidRDefault="00B70322" w:rsidP="00B70322">
      <w:pPr>
        <w:numPr>
          <w:ilvl w:val="0"/>
          <w:numId w:val="9"/>
        </w:numPr>
        <w:suppressAutoHyphens w:val="0"/>
        <w:spacing w:after="160" w:line="240" w:lineRule="auto"/>
        <w:contextualSpacing/>
        <w:rPr>
          <w:rFonts w:eastAsia="Times New Roman"/>
          <w:sz w:val="22"/>
          <w:lang w:eastAsia="hr-HR"/>
        </w:rPr>
      </w:pPr>
      <w:r w:rsidRPr="00B70322">
        <w:rPr>
          <w:rFonts w:eastAsia="Times New Roman"/>
          <w:sz w:val="22"/>
          <w:lang w:eastAsia="hr-HR"/>
        </w:rPr>
        <w:t>Vijeće Gradske četvrti Podsljeme postavilo je upit o fazi izrade projektne dokumentacije i</w:t>
      </w:r>
    </w:p>
    <w:p w:rsidR="00B70322" w:rsidRPr="00B70322" w:rsidRDefault="00B70322" w:rsidP="00B70322">
      <w:pPr>
        <w:suppressAutoHyphens w:val="0"/>
        <w:spacing w:line="240" w:lineRule="auto"/>
        <w:ind w:left="1020"/>
        <w:contextualSpacing/>
        <w:rPr>
          <w:rFonts w:eastAsia="Times New Roman"/>
          <w:sz w:val="22"/>
          <w:lang w:eastAsia="hr-HR"/>
        </w:rPr>
      </w:pPr>
      <w:r w:rsidRPr="00B70322">
        <w:rPr>
          <w:rFonts w:eastAsia="Times New Roman"/>
          <w:sz w:val="22"/>
          <w:lang w:eastAsia="hr-HR"/>
        </w:rPr>
        <w:t xml:space="preserve"> planiranom roku izgradnje i proširenja ulice Dedići. </w:t>
      </w:r>
    </w:p>
    <w:p w:rsidR="00B70322" w:rsidRPr="00B70322" w:rsidRDefault="00B70322" w:rsidP="00B70322">
      <w:pPr>
        <w:suppressAutoHyphens w:val="0"/>
        <w:spacing w:line="240" w:lineRule="auto"/>
        <w:contextualSpacing/>
        <w:rPr>
          <w:rFonts w:eastAsia="Times New Roman"/>
          <w:sz w:val="22"/>
          <w:lang w:eastAsia="hr-HR"/>
        </w:rPr>
      </w:pPr>
    </w:p>
    <w:p w:rsidR="00B70322" w:rsidRPr="00B70322" w:rsidRDefault="00B70322" w:rsidP="00B70322">
      <w:pPr>
        <w:numPr>
          <w:ilvl w:val="0"/>
          <w:numId w:val="9"/>
        </w:numPr>
        <w:suppressAutoHyphens w:val="0"/>
        <w:spacing w:after="160" w:line="240" w:lineRule="auto"/>
        <w:contextualSpacing/>
        <w:rPr>
          <w:rFonts w:eastAsia="Times New Roman"/>
          <w:sz w:val="22"/>
          <w:lang w:eastAsia="hr-HR"/>
        </w:rPr>
      </w:pPr>
      <w:r w:rsidRPr="00B70322">
        <w:rPr>
          <w:rFonts w:eastAsia="Times New Roman"/>
          <w:sz w:val="22"/>
          <w:lang w:eastAsia="hr-HR"/>
        </w:rPr>
        <w:t xml:space="preserve">Ovaj Zaključak dostavit će se Gradskom uredu za mjesnu samoupravu, promet, civilnu zaštitu i sigurnost i Gradskom uredu za obnovu, izgradnju, prostorno uređenje, graditeljstvo i komunalne poslove na daljnje postupanje.  </w:t>
      </w:r>
    </w:p>
    <w:p w:rsidR="00B70322" w:rsidRPr="00B70322" w:rsidRDefault="00B70322" w:rsidP="00B70322">
      <w:pPr>
        <w:suppressAutoHyphens w:val="0"/>
        <w:spacing w:line="240" w:lineRule="auto"/>
        <w:jc w:val="both"/>
        <w:rPr>
          <w:sz w:val="22"/>
        </w:rPr>
      </w:pPr>
    </w:p>
    <w:p w:rsidR="004F250D" w:rsidRDefault="004F250D" w:rsidP="004F250D">
      <w:pPr>
        <w:spacing w:line="240" w:lineRule="auto"/>
        <w:jc w:val="both"/>
      </w:pPr>
    </w:p>
    <w:p w:rsidR="00654886" w:rsidRPr="004F250D" w:rsidRDefault="00654886" w:rsidP="004F250D">
      <w:pPr>
        <w:spacing w:line="240" w:lineRule="auto"/>
        <w:jc w:val="both"/>
      </w:pPr>
    </w:p>
    <w:p w:rsidR="004F250D" w:rsidRPr="004F250D" w:rsidRDefault="004F250D" w:rsidP="004F250D">
      <w:pPr>
        <w:spacing w:line="240" w:lineRule="auto"/>
        <w:jc w:val="both"/>
        <w:rPr>
          <w:b/>
        </w:rPr>
      </w:pPr>
      <w:r w:rsidRPr="004F250D">
        <w:rPr>
          <w:b/>
        </w:rPr>
        <w:t xml:space="preserve">Ad9. Zaključak o izgradnji kanalizacijske mreže </w:t>
      </w:r>
      <w:proofErr w:type="spellStart"/>
      <w:r w:rsidRPr="004F250D">
        <w:rPr>
          <w:b/>
        </w:rPr>
        <w:t>Motiki</w:t>
      </w:r>
      <w:proofErr w:type="spellEnd"/>
      <w:r w:rsidRPr="004F250D">
        <w:rPr>
          <w:b/>
        </w:rPr>
        <w:t xml:space="preserve">, </w:t>
      </w:r>
      <w:proofErr w:type="spellStart"/>
      <w:r w:rsidRPr="004F250D">
        <w:rPr>
          <w:b/>
        </w:rPr>
        <w:t>Šušnjevec</w:t>
      </w:r>
      <w:proofErr w:type="spellEnd"/>
      <w:r w:rsidRPr="004F250D">
        <w:rPr>
          <w:b/>
        </w:rPr>
        <w:t xml:space="preserve"> i </w:t>
      </w:r>
      <w:proofErr w:type="spellStart"/>
      <w:r w:rsidRPr="004F250D">
        <w:rPr>
          <w:b/>
        </w:rPr>
        <w:t>Opuhači</w:t>
      </w:r>
      <w:proofErr w:type="spellEnd"/>
      <w:r w:rsidRPr="004F250D">
        <w:rPr>
          <w:b/>
        </w:rPr>
        <w:t>, upit o statusu projekta,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654886">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9A5D65" w:rsidRDefault="004F250D" w:rsidP="004F250D">
      <w:pPr>
        <w:spacing w:line="240" w:lineRule="auto"/>
        <w:jc w:val="center"/>
        <w:rPr>
          <w:b/>
        </w:rPr>
      </w:pPr>
      <w:r w:rsidRPr="00654886">
        <w:rPr>
          <w:b/>
        </w:rPr>
        <w:t xml:space="preserve">ZAKLJUČAK o izgradnji kanalizacijske mreže </w:t>
      </w:r>
      <w:proofErr w:type="spellStart"/>
      <w:r w:rsidRPr="00654886">
        <w:rPr>
          <w:b/>
        </w:rPr>
        <w:t>Motiki</w:t>
      </w:r>
      <w:proofErr w:type="spellEnd"/>
      <w:r w:rsidRPr="00654886">
        <w:rPr>
          <w:b/>
        </w:rPr>
        <w:t xml:space="preserve">, </w:t>
      </w:r>
      <w:proofErr w:type="spellStart"/>
      <w:r w:rsidRPr="00654886">
        <w:rPr>
          <w:b/>
        </w:rPr>
        <w:t>Šušnjevec</w:t>
      </w:r>
      <w:proofErr w:type="spellEnd"/>
      <w:r w:rsidRPr="00654886">
        <w:rPr>
          <w:b/>
        </w:rPr>
        <w:t xml:space="preserve"> i </w:t>
      </w:r>
      <w:proofErr w:type="spellStart"/>
      <w:r w:rsidRPr="00654886">
        <w:rPr>
          <w:b/>
        </w:rPr>
        <w:t>O</w:t>
      </w:r>
      <w:r w:rsidR="00B70322">
        <w:rPr>
          <w:b/>
        </w:rPr>
        <w:t>puhači</w:t>
      </w:r>
      <w:proofErr w:type="spellEnd"/>
    </w:p>
    <w:p w:rsidR="00B70322" w:rsidRDefault="00B70322" w:rsidP="004F250D">
      <w:pPr>
        <w:spacing w:line="240" w:lineRule="auto"/>
        <w:jc w:val="center"/>
        <w:rPr>
          <w:b/>
        </w:rPr>
      </w:pPr>
    </w:p>
    <w:p w:rsidR="00B70322" w:rsidRDefault="00B70322" w:rsidP="004F250D">
      <w:pPr>
        <w:spacing w:line="240" w:lineRule="auto"/>
        <w:jc w:val="center"/>
        <w:rPr>
          <w:b/>
        </w:rPr>
      </w:pPr>
    </w:p>
    <w:p w:rsidR="00B70322" w:rsidRPr="00B70322" w:rsidRDefault="00B70322" w:rsidP="00B70322">
      <w:pPr>
        <w:numPr>
          <w:ilvl w:val="0"/>
          <w:numId w:val="10"/>
        </w:numPr>
        <w:suppressAutoHyphens w:val="0"/>
        <w:spacing w:after="160" w:line="240" w:lineRule="auto"/>
        <w:contextualSpacing/>
        <w:rPr>
          <w:rFonts w:eastAsia="Times New Roman"/>
          <w:sz w:val="22"/>
          <w:lang w:eastAsia="hr-HR"/>
        </w:rPr>
      </w:pPr>
      <w:r w:rsidRPr="00B70322">
        <w:rPr>
          <w:rFonts w:eastAsia="Times New Roman"/>
          <w:sz w:val="22"/>
          <w:lang w:eastAsia="hr-HR"/>
        </w:rPr>
        <w:t>Vijeće Gradske četvrti Podsljeme postavilo je upit o fazi izrade projektne dokumentacije i</w:t>
      </w:r>
    </w:p>
    <w:p w:rsidR="00B70322" w:rsidRPr="00B70322" w:rsidRDefault="00B70322" w:rsidP="00B70322">
      <w:pPr>
        <w:suppressAutoHyphens w:val="0"/>
        <w:spacing w:after="160" w:line="259" w:lineRule="auto"/>
        <w:rPr>
          <w:rFonts w:eastAsia="Times New Roman"/>
          <w:sz w:val="22"/>
          <w:lang w:eastAsia="hr-HR"/>
        </w:rPr>
      </w:pPr>
      <w:r w:rsidRPr="00B70322">
        <w:rPr>
          <w:rFonts w:eastAsia="Times New Roman"/>
          <w:sz w:val="22"/>
          <w:lang w:eastAsia="hr-HR"/>
        </w:rPr>
        <w:t xml:space="preserve"> </w:t>
      </w:r>
      <w:r w:rsidRPr="00B70322">
        <w:rPr>
          <w:rFonts w:eastAsia="Times New Roman"/>
          <w:sz w:val="22"/>
          <w:lang w:eastAsia="hr-HR"/>
        </w:rPr>
        <w:tab/>
        <w:t xml:space="preserve">        planiranom roku izgradnje kanalizacijske mreže u ulicama </w:t>
      </w:r>
      <w:proofErr w:type="spellStart"/>
      <w:r w:rsidRPr="00B70322">
        <w:rPr>
          <w:rFonts w:eastAsia="Times New Roman"/>
          <w:sz w:val="22"/>
          <w:lang w:eastAsia="hr-HR"/>
        </w:rPr>
        <w:t>Motiki</w:t>
      </w:r>
      <w:proofErr w:type="spellEnd"/>
      <w:r w:rsidRPr="00B70322">
        <w:rPr>
          <w:rFonts w:eastAsia="Times New Roman"/>
          <w:sz w:val="22"/>
          <w:lang w:eastAsia="hr-HR"/>
        </w:rPr>
        <w:t xml:space="preserve">, </w:t>
      </w:r>
      <w:proofErr w:type="spellStart"/>
      <w:r w:rsidRPr="00B70322">
        <w:rPr>
          <w:rFonts w:eastAsia="Times New Roman"/>
          <w:sz w:val="22"/>
          <w:lang w:eastAsia="hr-HR"/>
        </w:rPr>
        <w:t>Šušnjevec</w:t>
      </w:r>
      <w:proofErr w:type="spellEnd"/>
      <w:r w:rsidRPr="00B70322">
        <w:rPr>
          <w:rFonts w:eastAsia="Times New Roman"/>
          <w:sz w:val="22"/>
          <w:lang w:eastAsia="hr-HR"/>
        </w:rPr>
        <w:t xml:space="preserve"> i </w:t>
      </w:r>
      <w:proofErr w:type="spellStart"/>
      <w:r w:rsidRPr="00B70322">
        <w:rPr>
          <w:rFonts w:eastAsia="Times New Roman"/>
          <w:sz w:val="22"/>
          <w:lang w:eastAsia="hr-HR"/>
        </w:rPr>
        <w:t>Opuhači</w:t>
      </w:r>
      <w:proofErr w:type="spellEnd"/>
      <w:r w:rsidRPr="00B70322">
        <w:rPr>
          <w:rFonts w:eastAsia="Times New Roman"/>
          <w:sz w:val="22"/>
          <w:lang w:eastAsia="hr-HR"/>
        </w:rPr>
        <w:t>.</w:t>
      </w:r>
    </w:p>
    <w:p w:rsidR="00B70322" w:rsidRPr="00B70322" w:rsidRDefault="00B70322" w:rsidP="00B70322">
      <w:pPr>
        <w:suppressAutoHyphens w:val="0"/>
        <w:spacing w:line="240" w:lineRule="auto"/>
        <w:ind w:left="1020"/>
        <w:contextualSpacing/>
        <w:rPr>
          <w:rFonts w:eastAsia="Times New Roman"/>
          <w:sz w:val="22"/>
          <w:lang w:eastAsia="hr-HR"/>
        </w:rPr>
      </w:pPr>
    </w:p>
    <w:p w:rsidR="00B70322" w:rsidRPr="00B70322" w:rsidRDefault="00B70322" w:rsidP="00B70322">
      <w:pPr>
        <w:numPr>
          <w:ilvl w:val="0"/>
          <w:numId w:val="10"/>
        </w:numPr>
        <w:suppressAutoHyphens w:val="0"/>
        <w:spacing w:after="160" w:line="240" w:lineRule="auto"/>
        <w:contextualSpacing/>
        <w:rPr>
          <w:rFonts w:eastAsia="Times New Roman"/>
          <w:sz w:val="22"/>
          <w:lang w:eastAsia="hr-HR"/>
        </w:rPr>
      </w:pPr>
      <w:r w:rsidRPr="00B70322">
        <w:rPr>
          <w:rFonts w:eastAsia="Times New Roman"/>
          <w:sz w:val="22"/>
          <w:lang w:eastAsia="hr-HR"/>
        </w:rPr>
        <w:t xml:space="preserve">Ovaj Zaključak dostavit će se Vodoopskrbi i odvodnji na daljnje postupanje.  </w:t>
      </w:r>
    </w:p>
    <w:p w:rsidR="00B70322" w:rsidRPr="00B70322" w:rsidRDefault="00B70322" w:rsidP="00B70322">
      <w:pPr>
        <w:suppressAutoHyphens w:val="0"/>
        <w:spacing w:line="240" w:lineRule="auto"/>
        <w:jc w:val="both"/>
        <w:rPr>
          <w:sz w:val="22"/>
        </w:rPr>
      </w:pPr>
    </w:p>
    <w:p w:rsidR="00B70322" w:rsidRPr="00B70322" w:rsidRDefault="00B70322" w:rsidP="00B70322">
      <w:pPr>
        <w:suppressAutoHyphens w:val="0"/>
        <w:spacing w:line="240" w:lineRule="auto"/>
        <w:rPr>
          <w:rFonts w:eastAsia="Times New Roman"/>
          <w:szCs w:val="24"/>
          <w:lang w:eastAsia="hr-HR"/>
        </w:rPr>
      </w:pPr>
    </w:p>
    <w:p w:rsidR="004F250D" w:rsidRPr="004F250D" w:rsidRDefault="004F250D" w:rsidP="004F250D">
      <w:pPr>
        <w:spacing w:line="240" w:lineRule="auto"/>
        <w:jc w:val="both"/>
        <w:rPr>
          <w:b/>
        </w:rPr>
      </w:pPr>
      <w:r w:rsidRPr="004F250D">
        <w:rPr>
          <w:b/>
        </w:rPr>
        <w:t>Ad10. Zaključak o izgradnji nogostupa u ulici Prilaz Kraljičinom zdencu, upit o statusu projekta,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654886">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9A5D65" w:rsidRDefault="004F250D" w:rsidP="004F250D">
      <w:pPr>
        <w:spacing w:line="240" w:lineRule="auto"/>
        <w:jc w:val="center"/>
        <w:rPr>
          <w:b/>
        </w:rPr>
      </w:pPr>
      <w:r w:rsidRPr="00654886">
        <w:rPr>
          <w:b/>
        </w:rPr>
        <w:t>ZAKLJUČAK o izgradnji nogostupa u u</w:t>
      </w:r>
      <w:r w:rsidR="00B70322">
        <w:rPr>
          <w:b/>
        </w:rPr>
        <w:t>lici Prilaz Kraljičinom zdencu</w:t>
      </w:r>
    </w:p>
    <w:p w:rsidR="00B70322" w:rsidRDefault="00B70322" w:rsidP="004F250D">
      <w:pPr>
        <w:spacing w:line="240" w:lineRule="auto"/>
        <w:jc w:val="center"/>
        <w:rPr>
          <w:b/>
        </w:rPr>
      </w:pPr>
    </w:p>
    <w:p w:rsidR="004F250D" w:rsidRPr="004F250D" w:rsidRDefault="004F250D" w:rsidP="004F250D">
      <w:pPr>
        <w:spacing w:line="240" w:lineRule="auto"/>
        <w:jc w:val="center"/>
      </w:pPr>
    </w:p>
    <w:p w:rsidR="00B70322" w:rsidRPr="00B70322" w:rsidRDefault="00B70322" w:rsidP="00B70322">
      <w:pPr>
        <w:pStyle w:val="Odlomakpopisa"/>
        <w:numPr>
          <w:ilvl w:val="0"/>
          <w:numId w:val="11"/>
        </w:numPr>
        <w:spacing w:after="0" w:line="240" w:lineRule="auto"/>
        <w:rPr>
          <w:rFonts w:ascii="Times New Roman" w:eastAsia="Times New Roman" w:hAnsi="Times New Roman" w:cs="Times New Roman"/>
          <w:lang w:eastAsia="hr-HR"/>
        </w:rPr>
      </w:pPr>
      <w:r w:rsidRPr="00B70322">
        <w:rPr>
          <w:rFonts w:ascii="Times New Roman" w:eastAsia="Times New Roman" w:hAnsi="Times New Roman" w:cs="Times New Roman"/>
          <w:lang w:eastAsia="hr-HR"/>
        </w:rPr>
        <w:t>Vijeće Gradske četvrti Podsljeme postavilo je upit o fazi izrade projektne dokumentacije i</w:t>
      </w:r>
    </w:p>
    <w:p w:rsidR="00B70322" w:rsidRPr="00B70322" w:rsidRDefault="00B70322" w:rsidP="00B70322">
      <w:pPr>
        <w:suppressAutoHyphens w:val="0"/>
        <w:spacing w:line="240" w:lineRule="auto"/>
        <w:ind w:left="1020"/>
        <w:contextualSpacing/>
        <w:rPr>
          <w:rFonts w:eastAsia="Times New Roman"/>
          <w:sz w:val="22"/>
          <w:lang w:eastAsia="hr-HR"/>
        </w:rPr>
      </w:pPr>
      <w:r w:rsidRPr="00B70322">
        <w:rPr>
          <w:rFonts w:eastAsia="Times New Roman"/>
          <w:sz w:val="22"/>
          <w:lang w:eastAsia="hr-HR"/>
        </w:rPr>
        <w:t xml:space="preserve"> planiranom roku izgradnje nogostupa u ulici Prilaz Kraljičinom zdencu.  </w:t>
      </w:r>
    </w:p>
    <w:p w:rsidR="00B70322" w:rsidRPr="00B70322" w:rsidRDefault="00B70322" w:rsidP="00B70322">
      <w:pPr>
        <w:suppressAutoHyphens w:val="0"/>
        <w:spacing w:line="240" w:lineRule="auto"/>
        <w:ind w:left="1020"/>
        <w:contextualSpacing/>
        <w:rPr>
          <w:rFonts w:eastAsia="Times New Roman"/>
          <w:sz w:val="22"/>
          <w:lang w:eastAsia="hr-HR"/>
        </w:rPr>
      </w:pPr>
    </w:p>
    <w:p w:rsidR="00B70322" w:rsidRPr="00B70322" w:rsidRDefault="00B70322" w:rsidP="00B70322">
      <w:pPr>
        <w:suppressAutoHyphens w:val="0"/>
        <w:spacing w:line="240" w:lineRule="auto"/>
        <w:ind w:left="1020"/>
        <w:contextualSpacing/>
        <w:rPr>
          <w:rFonts w:eastAsia="Times New Roman"/>
          <w:sz w:val="22"/>
          <w:lang w:eastAsia="hr-HR"/>
        </w:rPr>
      </w:pPr>
    </w:p>
    <w:p w:rsidR="00B70322" w:rsidRPr="00B70322" w:rsidRDefault="00B70322" w:rsidP="00B70322">
      <w:pPr>
        <w:numPr>
          <w:ilvl w:val="0"/>
          <w:numId w:val="11"/>
        </w:numPr>
        <w:suppressAutoHyphens w:val="0"/>
        <w:spacing w:after="160" w:line="240" w:lineRule="auto"/>
        <w:ind w:left="1069"/>
        <w:contextualSpacing/>
        <w:rPr>
          <w:rFonts w:eastAsia="Times New Roman"/>
          <w:sz w:val="22"/>
          <w:lang w:eastAsia="hr-HR"/>
        </w:rPr>
      </w:pPr>
      <w:r w:rsidRPr="00B70322">
        <w:rPr>
          <w:rFonts w:eastAsia="Times New Roman"/>
          <w:sz w:val="22"/>
          <w:lang w:eastAsia="hr-HR"/>
        </w:rPr>
        <w:t xml:space="preserve">Ovaj Zaključak dostavit će se Gradskom uredu za mjesnu samoupravu, promet, civilnu zaštitu i sigurnost i Gradskom uredu za obnovu, izgradnju, prostorno uređenje, graditeljstvo i komunalne poslove na daljnje postupanje.  </w:t>
      </w:r>
    </w:p>
    <w:p w:rsidR="00B70322" w:rsidRPr="00B70322" w:rsidRDefault="00B70322" w:rsidP="00B70322">
      <w:pPr>
        <w:suppressAutoHyphens w:val="0"/>
        <w:spacing w:line="240" w:lineRule="auto"/>
        <w:jc w:val="both"/>
        <w:rPr>
          <w:sz w:val="22"/>
        </w:rPr>
      </w:pPr>
    </w:p>
    <w:p w:rsidR="00B70322" w:rsidRPr="00B70322" w:rsidRDefault="00B70322" w:rsidP="00B70322">
      <w:pPr>
        <w:suppressAutoHyphens w:val="0"/>
        <w:spacing w:line="240" w:lineRule="auto"/>
        <w:rPr>
          <w:rFonts w:eastAsia="Times New Roman"/>
          <w:szCs w:val="24"/>
          <w:lang w:eastAsia="hr-HR"/>
        </w:rPr>
      </w:pPr>
    </w:p>
    <w:p w:rsidR="00654886" w:rsidRPr="004F250D" w:rsidRDefault="00654886" w:rsidP="004F250D">
      <w:pPr>
        <w:spacing w:line="240" w:lineRule="auto"/>
        <w:jc w:val="both"/>
      </w:pPr>
    </w:p>
    <w:p w:rsidR="004F250D" w:rsidRPr="004F250D" w:rsidRDefault="004F250D" w:rsidP="004F250D">
      <w:pPr>
        <w:spacing w:line="240" w:lineRule="auto"/>
        <w:jc w:val="both"/>
        <w:rPr>
          <w:b/>
        </w:rPr>
      </w:pPr>
      <w:r w:rsidRPr="004F250D">
        <w:rPr>
          <w:b/>
        </w:rPr>
        <w:t xml:space="preserve">Ad11. Zaključak o sanaciji invalidske staze na </w:t>
      </w:r>
      <w:proofErr w:type="spellStart"/>
      <w:r w:rsidRPr="004F250D">
        <w:rPr>
          <w:b/>
        </w:rPr>
        <w:t>Bliznecu</w:t>
      </w:r>
      <w:proofErr w:type="spellEnd"/>
      <w:r w:rsidRPr="004F250D">
        <w:rPr>
          <w:b/>
        </w:rPr>
        <w:t>,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654886">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4F250D" w:rsidRDefault="004F250D" w:rsidP="004F250D">
      <w:pPr>
        <w:spacing w:line="240" w:lineRule="auto"/>
        <w:jc w:val="center"/>
      </w:pPr>
      <w:r w:rsidRPr="00654886">
        <w:rPr>
          <w:b/>
        </w:rPr>
        <w:t xml:space="preserve">ZAKLJUČAK o sanaciji invalidske staze na </w:t>
      </w:r>
      <w:proofErr w:type="spellStart"/>
      <w:r w:rsidRPr="00654886">
        <w:rPr>
          <w:b/>
        </w:rPr>
        <w:t>Bliznecu</w:t>
      </w:r>
      <w:proofErr w:type="spellEnd"/>
      <w:r w:rsidR="00654886">
        <w:t xml:space="preserve"> </w:t>
      </w:r>
    </w:p>
    <w:p w:rsidR="004F250D" w:rsidRPr="004F250D" w:rsidRDefault="004F250D" w:rsidP="004F250D">
      <w:pPr>
        <w:spacing w:line="240" w:lineRule="auto"/>
        <w:jc w:val="center"/>
      </w:pPr>
    </w:p>
    <w:p w:rsidR="00B70322" w:rsidRPr="00B70322" w:rsidRDefault="00B70322" w:rsidP="00B70322">
      <w:pPr>
        <w:numPr>
          <w:ilvl w:val="0"/>
          <w:numId w:val="12"/>
        </w:numPr>
        <w:suppressAutoHyphens w:val="0"/>
        <w:spacing w:after="160" w:line="240" w:lineRule="auto"/>
        <w:contextualSpacing/>
        <w:rPr>
          <w:rFonts w:eastAsia="Times New Roman"/>
          <w:sz w:val="22"/>
          <w:lang w:eastAsia="hr-HR"/>
        </w:rPr>
      </w:pPr>
      <w:r w:rsidRPr="00B70322">
        <w:rPr>
          <w:rFonts w:eastAsia="Times New Roman"/>
          <w:sz w:val="22"/>
          <w:lang w:eastAsia="hr-HR"/>
        </w:rPr>
        <w:t xml:space="preserve">Vijeće Gradske četvrti Podsljeme, na temelju izvješća predsjednika Vijeća o stanju invalidske staze </w:t>
      </w:r>
      <w:proofErr w:type="spellStart"/>
      <w:r w:rsidRPr="00B70322">
        <w:rPr>
          <w:rFonts w:eastAsia="Times New Roman"/>
          <w:sz w:val="22"/>
          <w:lang w:eastAsia="hr-HR"/>
        </w:rPr>
        <w:t>Bliznec</w:t>
      </w:r>
      <w:proofErr w:type="spellEnd"/>
      <w:r w:rsidRPr="00B70322">
        <w:rPr>
          <w:rFonts w:eastAsia="Times New Roman"/>
          <w:sz w:val="22"/>
          <w:lang w:eastAsia="hr-HR"/>
        </w:rPr>
        <w:t xml:space="preserve">, traži hitnu sanaciju iste. </w:t>
      </w:r>
    </w:p>
    <w:p w:rsidR="00B70322" w:rsidRPr="00B70322" w:rsidRDefault="00B70322" w:rsidP="00B70322">
      <w:pPr>
        <w:suppressAutoHyphens w:val="0"/>
        <w:spacing w:line="240" w:lineRule="auto"/>
        <w:ind w:left="1020"/>
        <w:contextualSpacing/>
        <w:rPr>
          <w:rFonts w:eastAsia="Times New Roman"/>
          <w:sz w:val="22"/>
          <w:lang w:eastAsia="hr-HR"/>
        </w:rPr>
      </w:pPr>
    </w:p>
    <w:p w:rsidR="00B70322" w:rsidRPr="00B70322" w:rsidRDefault="00B70322" w:rsidP="00B70322">
      <w:pPr>
        <w:numPr>
          <w:ilvl w:val="0"/>
          <w:numId w:val="12"/>
        </w:numPr>
        <w:suppressAutoHyphens w:val="0"/>
        <w:spacing w:after="160" w:line="240" w:lineRule="auto"/>
        <w:contextualSpacing/>
        <w:rPr>
          <w:rFonts w:eastAsia="Times New Roman"/>
          <w:sz w:val="22"/>
          <w:lang w:eastAsia="hr-HR"/>
        </w:rPr>
      </w:pPr>
      <w:r w:rsidRPr="00B70322">
        <w:rPr>
          <w:rFonts w:eastAsia="Times New Roman"/>
          <w:sz w:val="22"/>
          <w:lang w:eastAsia="hr-HR"/>
        </w:rPr>
        <w:t xml:space="preserve">Ovaj Zaključak dostavit će se Gradskom uredu za obnovu, izgradnju, prostorno uređenje, graditeljstvo i komunalne poslove na daljnje postupanje.  </w:t>
      </w:r>
    </w:p>
    <w:p w:rsidR="00B70322" w:rsidRPr="00B70322" w:rsidRDefault="00B70322" w:rsidP="00B70322">
      <w:pPr>
        <w:suppressAutoHyphens w:val="0"/>
        <w:spacing w:line="240" w:lineRule="auto"/>
        <w:jc w:val="both"/>
        <w:rPr>
          <w:sz w:val="22"/>
        </w:rPr>
      </w:pPr>
    </w:p>
    <w:p w:rsidR="00B70322" w:rsidRPr="00B70322" w:rsidRDefault="00B70322" w:rsidP="00B70322">
      <w:pPr>
        <w:suppressAutoHyphens w:val="0"/>
        <w:spacing w:line="240" w:lineRule="auto"/>
        <w:rPr>
          <w:rFonts w:eastAsia="Times New Roman"/>
          <w:szCs w:val="24"/>
          <w:lang w:eastAsia="hr-HR"/>
        </w:rPr>
      </w:pPr>
    </w:p>
    <w:p w:rsidR="004F250D" w:rsidRDefault="004F250D" w:rsidP="004F250D">
      <w:pPr>
        <w:spacing w:line="240" w:lineRule="auto"/>
        <w:jc w:val="both"/>
      </w:pPr>
    </w:p>
    <w:p w:rsidR="004F250D" w:rsidRPr="004F250D" w:rsidRDefault="004F250D" w:rsidP="004F250D">
      <w:pPr>
        <w:spacing w:line="240" w:lineRule="auto"/>
        <w:jc w:val="both"/>
        <w:rPr>
          <w:b/>
        </w:rPr>
      </w:pPr>
      <w:r w:rsidRPr="004F250D">
        <w:rPr>
          <w:b/>
        </w:rPr>
        <w:t>Ad12. Zaključak o naplati parkiranja na području Gradske četvrti Podsljeme,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654886">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 xml:space="preserve">U raspravi sudjeluju: </w:t>
      </w:r>
    </w:p>
    <w:p w:rsidR="004F250D" w:rsidRPr="004F250D" w:rsidRDefault="004F250D" w:rsidP="004F250D">
      <w:pPr>
        <w:spacing w:line="240" w:lineRule="auto"/>
        <w:jc w:val="both"/>
      </w:pPr>
      <w:r w:rsidRPr="004F250D">
        <w:t xml:space="preserve">Bojan  </w:t>
      </w:r>
      <w:proofErr w:type="spellStart"/>
      <w:r w:rsidRPr="004F250D">
        <w:t>Štimec</w:t>
      </w:r>
      <w:proofErr w:type="spellEnd"/>
      <w:r w:rsidRPr="004F250D">
        <w:t xml:space="preserve"> i Tihomir  Milovac.</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654886" w:rsidRDefault="004F250D" w:rsidP="004F250D">
      <w:pPr>
        <w:spacing w:line="240" w:lineRule="auto"/>
        <w:jc w:val="center"/>
        <w:rPr>
          <w:b/>
        </w:rPr>
      </w:pPr>
      <w:r w:rsidRPr="00654886">
        <w:rPr>
          <w:b/>
        </w:rPr>
        <w:t>ZAKLJUČAK o naplati parkiranja na području Gradske četvrti Podsljeme</w:t>
      </w:r>
    </w:p>
    <w:p w:rsidR="004F250D" w:rsidRPr="004F250D" w:rsidRDefault="004F250D" w:rsidP="004F250D">
      <w:pPr>
        <w:spacing w:line="240" w:lineRule="auto"/>
        <w:jc w:val="center"/>
      </w:pPr>
    </w:p>
    <w:p w:rsidR="00B70322" w:rsidRPr="00B70322" w:rsidRDefault="00B70322" w:rsidP="00B70322">
      <w:pPr>
        <w:suppressAutoHyphens w:val="0"/>
        <w:spacing w:line="240" w:lineRule="auto"/>
        <w:rPr>
          <w:rFonts w:eastAsia="Times New Roman"/>
          <w:b/>
          <w:sz w:val="22"/>
          <w:lang w:eastAsia="hr-HR"/>
        </w:rPr>
      </w:pPr>
    </w:p>
    <w:p w:rsidR="00B70322" w:rsidRPr="00B70322" w:rsidRDefault="00B70322" w:rsidP="00B70322">
      <w:pPr>
        <w:numPr>
          <w:ilvl w:val="0"/>
          <w:numId w:val="13"/>
        </w:numPr>
        <w:suppressAutoHyphens w:val="0"/>
        <w:spacing w:after="160" w:line="240" w:lineRule="auto"/>
        <w:contextualSpacing/>
        <w:rPr>
          <w:rFonts w:eastAsia="Times New Roman"/>
          <w:sz w:val="22"/>
          <w:lang w:eastAsia="hr-HR"/>
        </w:rPr>
      </w:pPr>
      <w:r w:rsidRPr="00B70322">
        <w:rPr>
          <w:rFonts w:eastAsia="Times New Roman"/>
          <w:sz w:val="22"/>
          <w:lang w:eastAsia="hr-HR"/>
        </w:rPr>
        <w:t xml:space="preserve">Vijeće Gradske četvrti Podsljeme traži uvođenje naplate parkiranja na javnim uređenim parkiralištima u Šestinama, Mlinovima i Gračanima. Neki vlasnici automobila ostave ih parkirane te isti stoje tamo danima, a korisnici koji dolaze do dječjeg igrališta, groblja, ambulante, ljekarne nemaju mogućnost kratkotrajnog parkiranja, do 2 sata.  </w:t>
      </w:r>
    </w:p>
    <w:p w:rsidR="00B70322" w:rsidRPr="00B70322" w:rsidRDefault="00B70322" w:rsidP="00B70322">
      <w:pPr>
        <w:suppressAutoHyphens w:val="0"/>
        <w:spacing w:line="240" w:lineRule="auto"/>
        <w:ind w:left="1020"/>
        <w:contextualSpacing/>
        <w:rPr>
          <w:rFonts w:eastAsia="Times New Roman"/>
          <w:sz w:val="22"/>
          <w:lang w:eastAsia="hr-HR"/>
        </w:rPr>
      </w:pPr>
    </w:p>
    <w:p w:rsidR="00B70322" w:rsidRPr="00B70322" w:rsidRDefault="00B70322" w:rsidP="00B70322">
      <w:pPr>
        <w:numPr>
          <w:ilvl w:val="0"/>
          <w:numId w:val="13"/>
        </w:numPr>
        <w:suppressAutoHyphens w:val="0"/>
        <w:spacing w:after="160" w:line="240" w:lineRule="auto"/>
        <w:contextualSpacing/>
        <w:rPr>
          <w:rFonts w:eastAsia="Times New Roman"/>
          <w:sz w:val="22"/>
          <w:lang w:eastAsia="hr-HR"/>
        </w:rPr>
      </w:pPr>
      <w:r w:rsidRPr="00B70322">
        <w:rPr>
          <w:rFonts w:eastAsia="Times New Roman"/>
          <w:sz w:val="22"/>
          <w:lang w:eastAsia="hr-HR"/>
        </w:rPr>
        <w:t>Vijeće traži naplatu na slijedećim lokacijama:</w:t>
      </w:r>
    </w:p>
    <w:p w:rsidR="00B70322" w:rsidRPr="00B70322" w:rsidRDefault="00B70322" w:rsidP="00B70322">
      <w:pPr>
        <w:suppressAutoHyphens w:val="0"/>
        <w:spacing w:after="160" w:line="259" w:lineRule="auto"/>
        <w:ind w:left="720"/>
        <w:contextualSpacing/>
        <w:rPr>
          <w:rFonts w:eastAsia="Times New Roman"/>
          <w:sz w:val="22"/>
          <w:lang w:eastAsia="hr-HR"/>
        </w:rPr>
      </w:pPr>
    </w:p>
    <w:p w:rsidR="00B70322" w:rsidRPr="00B70322" w:rsidRDefault="00B70322" w:rsidP="00B70322">
      <w:pPr>
        <w:suppressAutoHyphens w:val="0"/>
        <w:spacing w:line="240" w:lineRule="auto"/>
        <w:ind w:left="1428"/>
        <w:rPr>
          <w:rFonts w:eastAsia="Times New Roman"/>
          <w:sz w:val="22"/>
          <w:lang w:eastAsia="hr-HR"/>
        </w:rPr>
      </w:pPr>
      <w:r w:rsidRPr="00B70322">
        <w:rPr>
          <w:rFonts w:eastAsia="Times New Roman"/>
          <w:sz w:val="22"/>
          <w:lang w:eastAsia="hr-HR"/>
        </w:rPr>
        <w:t>-  Šestine kod crkve, groblja i DVD-a</w:t>
      </w:r>
    </w:p>
    <w:p w:rsidR="00B70322" w:rsidRPr="00B70322" w:rsidRDefault="00B70322" w:rsidP="00B70322">
      <w:pPr>
        <w:suppressAutoHyphens w:val="0"/>
        <w:spacing w:line="240" w:lineRule="auto"/>
        <w:ind w:left="1428"/>
        <w:rPr>
          <w:rFonts w:eastAsia="Times New Roman"/>
          <w:sz w:val="22"/>
          <w:lang w:eastAsia="hr-HR"/>
        </w:rPr>
      </w:pPr>
      <w:r w:rsidRPr="00B70322">
        <w:rPr>
          <w:rFonts w:eastAsia="Times New Roman"/>
          <w:sz w:val="22"/>
          <w:lang w:eastAsia="hr-HR"/>
        </w:rPr>
        <w:t>-  Prilaz Kraljičinom zdencu, ispod Šestinskog lagvića</w:t>
      </w:r>
    </w:p>
    <w:p w:rsidR="00B70322" w:rsidRPr="00B70322" w:rsidRDefault="00B70322" w:rsidP="00B70322">
      <w:pPr>
        <w:suppressAutoHyphens w:val="0"/>
        <w:spacing w:line="240" w:lineRule="auto"/>
        <w:ind w:left="1428"/>
        <w:rPr>
          <w:rFonts w:eastAsia="Times New Roman"/>
          <w:sz w:val="22"/>
          <w:lang w:eastAsia="hr-HR"/>
        </w:rPr>
      </w:pPr>
      <w:r w:rsidRPr="00B70322">
        <w:rPr>
          <w:rFonts w:eastAsia="Times New Roman"/>
          <w:sz w:val="22"/>
          <w:lang w:eastAsia="hr-HR"/>
        </w:rPr>
        <w:t>-  Šestinska cesta 1, kod ambulante</w:t>
      </w:r>
    </w:p>
    <w:p w:rsidR="00B70322" w:rsidRPr="00B70322" w:rsidRDefault="00B70322" w:rsidP="00B70322">
      <w:pPr>
        <w:suppressAutoHyphens w:val="0"/>
        <w:spacing w:line="240" w:lineRule="auto"/>
        <w:ind w:left="1428"/>
        <w:rPr>
          <w:rFonts w:eastAsia="Times New Roman"/>
          <w:sz w:val="22"/>
          <w:lang w:eastAsia="hr-HR"/>
        </w:rPr>
      </w:pPr>
      <w:r w:rsidRPr="00B70322">
        <w:rPr>
          <w:rFonts w:eastAsia="Times New Roman"/>
          <w:sz w:val="22"/>
          <w:lang w:eastAsia="hr-HR"/>
        </w:rPr>
        <w:t>-  Gračani kod žičare</w:t>
      </w:r>
    </w:p>
    <w:p w:rsidR="00B70322" w:rsidRPr="00B70322" w:rsidRDefault="00B70322" w:rsidP="00B70322">
      <w:pPr>
        <w:suppressAutoHyphens w:val="0"/>
        <w:spacing w:line="240" w:lineRule="auto"/>
        <w:ind w:left="1428"/>
        <w:rPr>
          <w:rFonts w:eastAsia="Times New Roman"/>
          <w:sz w:val="22"/>
          <w:lang w:eastAsia="hr-HR"/>
        </w:rPr>
      </w:pPr>
      <w:r w:rsidRPr="00B70322">
        <w:rPr>
          <w:rFonts w:eastAsia="Times New Roman"/>
          <w:sz w:val="22"/>
          <w:lang w:eastAsia="hr-HR"/>
        </w:rPr>
        <w:t>-  Kod OŠ Gračani</w:t>
      </w:r>
    </w:p>
    <w:p w:rsidR="00B70322" w:rsidRPr="00B70322" w:rsidRDefault="00B70322" w:rsidP="00B70322">
      <w:pPr>
        <w:suppressAutoHyphens w:val="0"/>
        <w:spacing w:line="240" w:lineRule="auto"/>
        <w:ind w:left="1428"/>
        <w:rPr>
          <w:rFonts w:eastAsia="Times New Roman"/>
          <w:sz w:val="22"/>
          <w:lang w:eastAsia="hr-HR"/>
        </w:rPr>
      </w:pPr>
      <w:r w:rsidRPr="00B70322">
        <w:rPr>
          <w:rFonts w:eastAsia="Times New Roman"/>
          <w:sz w:val="22"/>
          <w:lang w:eastAsia="hr-HR"/>
        </w:rPr>
        <w:t xml:space="preserve">-  Mlinovi nasuprot </w:t>
      </w:r>
      <w:proofErr w:type="spellStart"/>
      <w:r w:rsidRPr="00B70322">
        <w:rPr>
          <w:rFonts w:eastAsia="Times New Roman"/>
          <w:sz w:val="22"/>
          <w:lang w:eastAsia="hr-HR"/>
        </w:rPr>
        <w:t>Jahorinske</w:t>
      </w:r>
      <w:proofErr w:type="spellEnd"/>
    </w:p>
    <w:p w:rsidR="00B70322" w:rsidRPr="00B70322" w:rsidRDefault="00B70322" w:rsidP="00B70322">
      <w:pPr>
        <w:suppressAutoHyphens w:val="0"/>
        <w:spacing w:line="240" w:lineRule="auto"/>
        <w:ind w:left="1020"/>
        <w:contextualSpacing/>
        <w:rPr>
          <w:rFonts w:eastAsia="Times New Roman"/>
          <w:sz w:val="22"/>
          <w:lang w:eastAsia="hr-HR"/>
        </w:rPr>
      </w:pPr>
      <w:r w:rsidRPr="00B70322">
        <w:rPr>
          <w:rFonts w:eastAsia="Times New Roman"/>
          <w:sz w:val="22"/>
          <w:lang w:eastAsia="hr-HR"/>
        </w:rPr>
        <w:tab/>
        <w:t>-   Markuševec kod OŠ Markuševec</w:t>
      </w:r>
    </w:p>
    <w:p w:rsidR="00B70322" w:rsidRPr="00B70322" w:rsidRDefault="00B70322" w:rsidP="00B70322">
      <w:pPr>
        <w:suppressAutoHyphens w:val="0"/>
        <w:spacing w:line="240" w:lineRule="auto"/>
        <w:ind w:left="1020"/>
        <w:contextualSpacing/>
        <w:rPr>
          <w:rFonts w:eastAsia="Times New Roman"/>
          <w:sz w:val="22"/>
          <w:lang w:eastAsia="hr-HR"/>
        </w:rPr>
      </w:pPr>
      <w:r w:rsidRPr="00B70322">
        <w:rPr>
          <w:rFonts w:eastAsia="Times New Roman"/>
          <w:sz w:val="22"/>
          <w:lang w:eastAsia="hr-HR"/>
        </w:rPr>
        <w:tab/>
        <w:t xml:space="preserve">-   </w:t>
      </w:r>
      <w:proofErr w:type="spellStart"/>
      <w:r w:rsidRPr="00B70322">
        <w:rPr>
          <w:rFonts w:eastAsia="Times New Roman"/>
          <w:sz w:val="22"/>
          <w:lang w:eastAsia="hr-HR"/>
        </w:rPr>
        <w:t>Mihaljevac</w:t>
      </w:r>
      <w:proofErr w:type="spellEnd"/>
    </w:p>
    <w:p w:rsidR="00B70322" w:rsidRPr="00B70322" w:rsidRDefault="00B70322" w:rsidP="00B70322">
      <w:pPr>
        <w:suppressAutoHyphens w:val="0"/>
        <w:spacing w:line="240" w:lineRule="auto"/>
        <w:ind w:left="1020"/>
        <w:contextualSpacing/>
        <w:rPr>
          <w:rFonts w:eastAsia="Times New Roman"/>
          <w:sz w:val="22"/>
          <w:lang w:eastAsia="hr-HR"/>
        </w:rPr>
      </w:pPr>
    </w:p>
    <w:p w:rsidR="00B70322" w:rsidRPr="00B70322" w:rsidRDefault="00B70322" w:rsidP="00B70322">
      <w:pPr>
        <w:suppressAutoHyphens w:val="0"/>
        <w:spacing w:line="240" w:lineRule="auto"/>
        <w:ind w:left="1020"/>
        <w:contextualSpacing/>
        <w:rPr>
          <w:rFonts w:eastAsia="Times New Roman"/>
          <w:sz w:val="22"/>
          <w:lang w:eastAsia="hr-HR"/>
        </w:rPr>
      </w:pPr>
    </w:p>
    <w:p w:rsidR="00B70322" w:rsidRPr="00B70322" w:rsidRDefault="00B70322" w:rsidP="00B70322">
      <w:pPr>
        <w:numPr>
          <w:ilvl w:val="0"/>
          <w:numId w:val="13"/>
        </w:numPr>
        <w:suppressAutoHyphens w:val="0"/>
        <w:spacing w:after="160" w:line="240" w:lineRule="auto"/>
        <w:contextualSpacing/>
        <w:rPr>
          <w:rFonts w:eastAsia="Times New Roman"/>
          <w:sz w:val="22"/>
          <w:lang w:eastAsia="hr-HR"/>
        </w:rPr>
      </w:pPr>
      <w:r w:rsidRPr="00B70322">
        <w:rPr>
          <w:rFonts w:eastAsia="Times New Roman"/>
          <w:sz w:val="22"/>
          <w:lang w:eastAsia="hr-HR"/>
        </w:rPr>
        <w:t xml:space="preserve">Ovaj Zaključak dostavit će se Gradskom uredu za mjesnu samoupravu, promet, civilnu zaštitu i sigurnost na daljnje postupanje.  </w:t>
      </w:r>
    </w:p>
    <w:p w:rsidR="00654886" w:rsidRDefault="00654886" w:rsidP="004F250D">
      <w:pPr>
        <w:spacing w:line="240" w:lineRule="auto"/>
        <w:jc w:val="both"/>
      </w:pPr>
    </w:p>
    <w:p w:rsidR="004F250D" w:rsidRPr="004F250D" w:rsidRDefault="004F250D" w:rsidP="004F250D">
      <w:pPr>
        <w:spacing w:line="240" w:lineRule="auto"/>
        <w:jc w:val="both"/>
        <w:rPr>
          <w:b/>
        </w:rPr>
      </w:pPr>
      <w:r w:rsidRPr="004F250D">
        <w:rPr>
          <w:b/>
        </w:rPr>
        <w:t>Ad13. Zaključak o postavljanju stupića, Mlinovi (</w:t>
      </w:r>
      <w:proofErr w:type="spellStart"/>
      <w:r w:rsidRPr="004F250D">
        <w:rPr>
          <w:b/>
        </w:rPr>
        <w:t>Igomat</w:t>
      </w:r>
      <w:proofErr w:type="spellEnd"/>
      <w:r w:rsidRPr="004F250D">
        <w:rPr>
          <w:b/>
        </w:rPr>
        <w:t>),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654886">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Default="004F250D" w:rsidP="004F250D">
      <w:pPr>
        <w:spacing w:line="240" w:lineRule="auto"/>
        <w:jc w:val="center"/>
      </w:pPr>
      <w:r w:rsidRPr="00654886">
        <w:rPr>
          <w:b/>
        </w:rPr>
        <w:t>ZAKLJUČAK o postavljanju stupića, Mlinovi (</w:t>
      </w:r>
      <w:proofErr w:type="spellStart"/>
      <w:r w:rsidRPr="00654886">
        <w:rPr>
          <w:b/>
        </w:rPr>
        <w:t>Igomat</w:t>
      </w:r>
      <w:proofErr w:type="spellEnd"/>
      <w:r w:rsidRPr="00654886">
        <w:rPr>
          <w:b/>
        </w:rPr>
        <w:t>)</w:t>
      </w:r>
      <w:r w:rsidR="00654886">
        <w:t xml:space="preserve"> </w:t>
      </w:r>
    </w:p>
    <w:p w:rsidR="00B70322" w:rsidRDefault="00B70322" w:rsidP="004F250D">
      <w:pPr>
        <w:spacing w:line="240" w:lineRule="auto"/>
        <w:jc w:val="center"/>
      </w:pPr>
    </w:p>
    <w:p w:rsidR="00B70322" w:rsidRPr="004F250D" w:rsidRDefault="00B70322" w:rsidP="004F250D">
      <w:pPr>
        <w:spacing w:line="240" w:lineRule="auto"/>
        <w:jc w:val="center"/>
      </w:pPr>
    </w:p>
    <w:p w:rsidR="00B70322" w:rsidRPr="00B70322" w:rsidRDefault="00B70322" w:rsidP="00B70322">
      <w:pPr>
        <w:numPr>
          <w:ilvl w:val="0"/>
          <w:numId w:val="14"/>
        </w:numPr>
        <w:suppressAutoHyphens w:val="0"/>
        <w:spacing w:after="160" w:line="240" w:lineRule="auto"/>
        <w:contextualSpacing/>
        <w:rPr>
          <w:rFonts w:eastAsia="Times New Roman"/>
          <w:szCs w:val="24"/>
          <w:lang w:eastAsia="hr-HR"/>
        </w:rPr>
      </w:pPr>
      <w:r w:rsidRPr="00B70322">
        <w:rPr>
          <w:rFonts w:eastAsia="Times New Roman"/>
          <w:szCs w:val="24"/>
          <w:lang w:eastAsia="hr-HR"/>
        </w:rPr>
        <w:t xml:space="preserve">Vijeće Gradske četvrti Podsljeme raspravljalo je o nepropisnom parkiranju automobila na nogostupu koji ugrožavaju sigurnost pješaka te je potrebno postavljanje stupića u ulici Mlinovi od kbr. 167 do 177a. </w:t>
      </w:r>
    </w:p>
    <w:p w:rsidR="00B70322" w:rsidRPr="00B70322" w:rsidRDefault="00B70322" w:rsidP="00B70322">
      <w:pPr>
        <w:suppressAutoHyphens w:val="0"/>
        <w:spacing w:line="240" w:lineRule="auto"/>
        <w:rPr>
          <w:rFonts w:eastAsia="Times New Roman"/>
          <w:szCs w:val="24"/>
          <w:lang w:eastAsia="hr-HR"/>
        </w:rPr>
      </w:pPr>
    </w:p>
    <w:p w:rsidR="00B70322" w:rsidRPr="00B70322" w:rsidRDefault="00B70322" w:rsidP="00B70322">
      <w:pPr>
        <w:numPr>
          <w:ilvl w:val="0"/>
          <w:numId w:val="14"/>
        </w:numPr>
        <w:suppressAutoHyphens w:val="0"/>
        <w:spacing w:after="160" w:line="240" w:lineRule="auto"/>
        <w:contextualSpacing/>
        <w:rPr>
          <w:rFonts w:eastAsia="Times New Roman"/>
          <w:szCs w:val="24"/>
          <w:lang w:eastAsia="hr-HR"/>
        </w:rPr>
      </w:pPr>
      <w:r w:rsidRPr="00B70322">
        <w:rPr>
          <w:rFonts w:eastAsia="Times New Roman"/>
          <w:szCs w:val="24"/>
          <w:lang w:eastAsia="hr-HR"/>
        </w:rPr>
        <w:t>Ovaj će Zaključak biti dostavljen Gradskom uredu za mjesnu samoupravu, promet,          civilnu zaštitu i sigurnost na daljnje postupanje.</w:t>
      </w:r>
    </w:p>
    <w:p w:rsidR="00B70322" w:rsidRPr="00B70322" w:rsidRDefault="00B70322" w:rsidP="00B70322">
      <w:pPr>
        <w:suppressAutoHyphens w:val="0"/>
        <w:spacing w:line="240" w:lineRule="auto"/>
        <w:rPr>
          <w:rFonts w:eastAsia="Times New Roman"/>
          <w:szCs w:val="24"/>
          <w:lang w:eastAsia="hr-HR"/>
        </w:rPr>
      </w:pPr>
      <w:r w:rsidRPr="00B70322">
        <w:rPr>
          <w:rFonts w:eastAsia="Times New Roman"/>
          <w:szCs w:val="24"/>
          <w:lang w:eastAsia="hr-HR"/>
        </w:rPr>
        <w:t xml:space="preserve">  </w:t>
      </w:r>
    </w:p>
    <w:p w:rsidR="004F250D" w:rsidRDefault="004F250D" w:rsidP="004F250D">
      <w:pPr>
        <w:spacing w:line="240" w:lineRule="auto"/>
        <w:jc w:val="both"/>
      </w:pPr>
    </w:p>
    <w:p w:rsidR="00654886" w:rsidRPr="004F250D" w:rsidRDefault="00654886" w:rsidP="004F250D">
      <w:pPr>
        <w:spacing w:line="240" w:lineRule="auto"/>
        <w:jc w:val="both"/>
      </w:pPr>
    </w:p>
    <w:p w:rsidR="004F250D" w:rsidRPr="004F250D" w:rsidRDefault="004F250D" w:rsidP="004F250D">
      <w:pPr>
        <w:spacing w:line="240" w:lineRule="auto"/>
        <w:jc w:val="both"/>
        <w:rPr>
          <w:b/>
        </w:rPr>
      </w:pPr>
      <w:r w:rsidRPr="004F250D">
        <w:rPr>
          <w:b/>
        </w:rPr>
        <w:t>Ad14. Zaključak o izradi projektne dokumentacije za proširenje Ulice Šestinski prilaz – Šestinski vijenac, upit o statusu projekta,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654886">
        <w:t xml:space="preserve">. </w:t>
      </w:r>
      <w:r w:rsidRPr="004F250D">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654886" w:rsidRDefault="004F250D" w:rsidP="004F250D">
      <w:pPr>
        <w:spacing w:line="240" w:lineRule="auto"/>
        <w:jc w:val="center"/>
        <w:rPr>
          <w:b/>
        </w:rPr>
      </w:pPr>
      <w:r w:rsidRPr="00654886">
        <w:rPr>
          <w:b/>
        </w:rPr>
        <w:t>ZAKLJUČAK o izradi projektne dokumentacije za proširenje Ulice Šestin</w:t>
      </w:r>
      <w:r w:rsidR="00B70322">
        <w:rPr>
          <w:b/>
        </w:rPr>
        <w:t>ski prilaz – Šestinski vijenac</w:t>
      </w:r>
    </w:p>
    <w:p w:rsidR="004F250D" w:rsidRPr="004F250D" w:rsidRDefault="004F250D" w:rsidP="004F250D">
      <w:pPr>
        <w:spacing w:line="240" w:lineRule="auto"/>
        <w:jc w:val="center"/>
      </w:pPr>
    </w:p>
    <w:p w:rsidR="00B70322" w:rsidRPr="00B70322" w:rsidRDefault="00B70322" w:rsidP="00B70322">
      <w:pPr>
        <w:numPr>
          <w:ilvl w:val="0"/>
          <w:numId w:val="15"/>
        </w:numPr>
        <w:suppressAutoHyphens w:val="0"/>
        <w:spacing w:after="160" w:line="240" w:lineRule="auto"/>
        <w:contextualSpacing/>
        <w:rPr>
          <w:rFonts w:eastAsia="Times New Roman"/>
          <w:sz w:val="22"/>
          <w:lang w:eastAsia="hr-HR"/>
        </w:rPr>
      </w:pPr>
      <w:r w:rsidRPr="00B70322">
        <w:rPr>
          <w:rFonts w:eastAsia="Times New Roman"/>
          <w:sz w:val="22"/>
          <w:lang w:eastAsia="hr-HR"/>
        </w:rPr>
        <w:t>Vijeće Gradske četvrti Podsljeme postavilo je upit o fazi izrade projektne dokumentacije i</w:t>
      </w:r>
    </w:p>
    <w:p w:rsidR="00B70322" w:rsidRPr="00B70322" w:rsidRDefault="00B70322" w:rsidP="00B70322">
      <w:pPr>
        <w:suppressAutoHyphens w:val="0"/>
        <w:spacing w:after="160" w:line="259" w:lineRule="auto"/>
        <w:ind w:left="1020"/>
        <w:contextualSpacing/>
        <w:rPr>
          <w:rFonts w:eastAsia="Times New Roman"/>
          <w:b/>
          <w:sz w:val="22"/>
          <w:lang w:eastAsia="hr-HR"/>
        </w:rPr>
      </w:pPr>
      <w:r w:rsidRPr="00B70322">
        <w:rPr>
          <w:rFonts w:eastAsia="Times New Roman"/>
          <w:sz w:val="22"/>
          <w:lang w:eastAsia="hr-HR"/>
        </w:rPr>
        <w:t xml:space="preserve"> planiranom roku proširenja ulice Šestinski prilaz – Šestinski vijenac</w:t>
      </w:r>
      <w:r w:rsidRPr="00B70322">
        <w:rPr>
          <w:rFonts w:eastAsia="Times New Roman"/>
          <w:b/>
          <w:sz w:val="22"/>
          <w:lang w:eastAsia="hr-HR"/>
        </w:rPr>
        <w:t xml:space="preserve"> </w:t>
      </w:r>
    </w:p>
    <w:p w:rsidR="00B70322" w:rsidRPr="00B70322" w:rsidRDefault="00B70322" w:rsidP="00B70322">
      <w:pPr>
        <w:suppressAutoHyphens w:val="0"/>
        <w:spacing w:after="160" w:line="259" w:lineRule="auto"/>
        <w:ind w:left="1020"/>
        <w:contextualSpacing/>
        <w:rPr>
          <w:rFonts w:eastAsia="Times New Roman"/>
          <w:b/>
          <w:sz w:val="22"/>
          <w:lang w:eastAsia="hr-HR"/>
        </w:rPr>
      </w:pPr>
    </w:p>
    <w:p w:rsidR="00B70322" w:rsidRPr="00B70322" w:rsidRDefault="00B70322" w:rsidP="00B70322">
      <w:pPr>
        <w:suppressAutoHyphens w:val="0"/>
        <w:spacing w:line="240" w:lineRule="auto"/>
        <w:ind w:left="1020"/>
        <w:contextualSpacing/>
        <w:rPr>
          <w:rFonts w:eastAsia="Times New Roman"/>
          <w:sz w:val="22"/>
          <w:lang w:eastAsia="hr-HR"/>
        </w:rPr>
      </w:pPr>
    </w:p>
    <w:p w:rsidR="00B70322" w:rsidRPr="00B70322" w:rsidRDefault="00B70322" w:rsidP="00B70322">
      <w:pPr>
        <w:numPr>
          <w:ilvl w:val="0"/>
          <w:numId w:val="15"/>
        </w:numPr>
        <w:suppressAutoHyphens w:val="0"/>
        <w:spacing w:after="160" w:line="240" w:lineRule="auto"/>
        <w:contextualSpacing/>
        <w:rPr>
          <w:rFonts w:eastAsia="Times New Roman"/>
          <w:sz w:val="22"/>
          <w:lang w:eastAsia="hr-HR"/>
        </w:rPr>
      </w:pPr>
      <w:r w:rsidRPr="00B70322">
        <w:rPr>
          <w:rFonts w:eastAsia="Times New Roman"/>
          <w:sz w:val="22"/>
          <w:lang w:eastAsia="hr-HR"/>
        </w:rPr>
        <w:t xml:space="preserve">Ovaj Zaključak dostavit će se Gradskom uredu za mjesnu samoupravu, promet, civilnu zaštitu i sigurnost i Gradskom uredu za obnovu, izgradnju, prostorno uređenje, graditeljstvo i komunalne poslove na daljnje postupanje.  </w:t>
      </w:r>
    </w:p>
    <w:p w:rsidR="00B70322" w:rsidRPr="00B70322" w:rsidRDefault="00B70322" w:rsidP="00B70322">
      <w:pPr>
        <w:suppressAutoHyphens w:val="0"/>
        <w:spacing w:line="240" w:lineRule="auto"/>
        <w:jc w:val="both"/>
        <w:rPr>
          <w:sz w:val="22"/>
        </w:rPr>
      </w:pPr>
    </w:p>
    <w:p w:rsidR="00B70322" w:rsidRPr="00B70322" w:rsidRDefault="00B70322" w:rsidP="00B70322">
      <w:pPr>
        <w:suppressAutoHyphens w:val="0"/>
        <w:spacing w:line="240" w:lineRule="auto"/>
        <w:rPr>
          <w:rFonts w:eastAsia="Times New Roman"/>
          <w:szCs w:val="24"/>
          <w:lang w:eastAsia="hr-HR"/>
        </w:rPr>
      </w:pPr>
    </w:p>
    <w:p w:rsidR="00654886" w:rsidRDefault="00654886" w:rsidP="004F250D">
      <w:pPr>
        <w:spacing w:line="240" w:lineRule="auto"/>
        <w:jc w:val="both"/>
      </w:pPr>
    </w:p>
    <w:p w:rsidR="00654886" w:rsidRPr="004F250D" w:rsidRDefault="00654886" w:rsidP="004F250D">
      <w:pPr>
        <w:spacing w:line="240" w:lineRule="auto"/>
        <w:jc w:val="both"/>
      </w:pPr>
    </w:p>
    <w:p w:rsidR="004F250D" w:rsidRPr="004F250D" w:rsidRDefault="004F250D" w:rsidP="004F250D">
      <w:pPr>
        <w:spacing w:line="240" w:lineRule="auto"/>
        <w:jc w:val="both"/>
        <w:rPr>
          <w:b/>
        </w:rPr>
      </w:pPr>
      <w:r w:rsidRPr="004F250D">
        <w:rPr>
          <w:b/>
        </w:rPr>
        <w:t>Ad15. Zaključak o imenovanju zelene površine (parka) na k.č. 1706, 1707 i 1708 k.o. Šestine u Park dr Hrvoja Stipića,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654886">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 xml:space="preserve">U raspravi sudjeluju: </w:t>
      </w:r>
    </w:p>
    <w:p w:rsidR="004F250D" w:rsidRPr="004F250D" w:rsidRDefault="004F250D" w:rsidP="004F250D">
      <w:pPr>
        <w:spacing w:line="240" w:lineRule="auto"/>
        <w:jc w:val="both"/>
      </w:pPr>
      <w:r w:rsidRPr="004F250D">
        <w:t xml:space="preserve">Bojan  </w:t>
      </w:r>
      <w:proofErr w:type="spellStart"/>
      <w:r w:rsidRPr="004F250D">
        <w:t>Štimec</w:t>
      </w:r>
      <w:proofErr w:type="spellEnd"/>
      <w:r w:rsidRPr="004F250D">
        <w:t xml:space="preserve"> i Tihomir  Milovac.</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lastRenderedPageBreak/>
        <w:t xml:space="preserve">Vijeće većinom glasova od 6 ZA (Krešimir Kompesak, Nenad  Cebić, Mario Jurica Kobasić, Lorena Malec Mlinarić, Ivan  Laco i Ana  Križanac), 0 PROTIV , 4 SUZDRŽANO (Anita Matković, Matija  Vusić, Bojan  </w:t>
      </w:r>
      <w:proofErr w:type="spellStart"/>
      <w:r w:rsidRPr="004F250D">
        <w:t>Štimec</w:t>
      </w:r>
      <w:proofErr w:type="spellEnd"/>
      <w:r w:rsidRPr="004F250D">
        <w:t xml:space="preserve"> i Tihomir  Milovac)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654886" w:rsidRPr="00654886" w:rsidRDefault="004F250D" w:rsidP="004F250D">
      <w:pPr>
        <w:spacing w:line="240" w:lineRule="auto"/>
        <w:jc w:val="center"/>
        <w:rPr>
          <w:b/>
        </w:rPr>
      </w:pPr>
      <w:r w:rsidRPr="00654886">
        <w:rPr>
          <w:b/>
        </w:rPr>
        <w:t xml:space="preserve">ZAKLJUČAK o imenovanju zelene površine (parka) na k.č. 1706, 1707 i </w:t>
      </w:r>
    </w:p>
    <w:p w:rsidR="004F250D" w:rsidRPr="00654886" w:rsidRDefault="004F250D" w:rsidP="004F250D">
      <w:pPr>
        <w:spacing w:line="240" w:lineRule="auto"/>
        <w:jc w:val="center"/>
        <w:rPr>
          <w:b/>
        </w:rPr>
      </w:pPr>
      <w:r w:rsidRPr="00654886">
        <w:rPr>
          <w:b/>
        </w:rPr>
        <w:t xml:space="preserve">1708 k.o. Šestine </w:t>
      </w:r>
      <w:r w:rsidR="00654886" w:rsidRPr="00654886">
        <w:rPr>
          <w:b/>
        </w:rPr>
        <w:t xml:space="preserve"> </w:t>
      </w:r>
      <w:r w:rsidRPr="00654886">
        <w:rPr>
          <w:b/>
        </w:rPr>
        <w:t>u Park dr Hrvoja Stipića</w:t>
      </w:r>
      <w:r w:rsidR="00654886" w:rsidRPr="00654886">
        <w:rPr>
          <w:b/>
        </w:rPr>
        <w:t xml:space="preserve"> </w:t>
      </w:r>
    </w:p>
    <w:p w:rsidR="004F250D" w:rsidRPr="004F250D" w:rsidRDefault="004F250D" w:rsidP="004F250D">
      <w:pPr>
        <w:spacing w:line="240" w:lineRule="auto"/>
        <w:jc w:val="center"/>
      </w:pPr>
    </w:p>
    <w:p w:rsidR="00B70322" w:rsidRPr="00B70322" w:rsidRDefault="00B70322" w:rsidP="00B70322">
      <w:pPr>
        <w:numPr>
          <w:ilvl w:val="0"/>
          <w:numId w:val="16"/>
        </w:numPr>
        <w:suppressAutoHyphens w:val="0"/>
        <w:spacing w:after="160" w:line="240" w:lineRule="auto"/>
        <w:contextualSpacing/>
        <w:rPr>
          <w:rFonts w:eastAsia="Times New Roman"/>
          <w:sz w:val="22"/>
          <w:lang w:eastAsia="hr-HR"/>
        </w:rPr>
      </w:pPr>
      <w:r w:rsidRPr="00B70322">
        <w:rPr>
          <w:rFonts w:eastAsia="Times New Roman"/>
          <w:sz w:val="22"/>
          <w:lang w:eastAsia="hr-HR"/>
        </w:rPr>
        <w:t>Vijeće Gradske četvrti Podsljeme predlaže imenovanja zelene površine (parka) na k.č. 1706, 1707 i 1708 k.o. Šestine u Park dr Hrvoja Stipića.</w:t>
      </w:r>
    </w:p>
    <w:p w:rsidR="00B70322" w:rsidRPr="00B70322" w:rsidRDefault="00B70322" w:rsidP="00B70322">
      <w:pPr>
        <w:suppressAutoHyphens w:val="0"/>
        <w:spacing w:line="240" w:lineRule="auto"/>
        <w:ind w:left="1068"/>
        <w:contextualSpacing/>
        <w:rPr>
          <w:rFonts w:eastAsia="Times New Roman"/>
          <w:sz w:val="22"/>
          <w:lang w:eastAsia="hr-HR"/>
        </w:rPr>
      </w:pPr>
    </w:p>
    <w:p w:rsidR="00B70322" w:rsidRPr="00B70322" w:rsidRDefault="00B70322" w:rsidP="00B70322">
      <w:pPr>
        <w:numPr>
          <w:ilvl w:val="0"/>
          <w:numId w:val="16"/>
        </w:numPr>
        <w:suppressAutoHyphens w:val="0"/>
        <w:spacing w:after="160" w:line="240" w:lineRule="auto"/>
        <w:contextualSpacing/>
        <w:rPr>
          <w:rFonts w:eastAsia="Times New Roman"/>
          <w:sz w:val="22"/>
          <w:lang w:eastAsia="hr-HR"/>
        </w:rPr>
      </w:pPr>
      <w:r w:rsidRPr="00B70322">
        <w:rPr>
          <w:rFonts w:eastAsia="Times New Roman"/>
          <w:sz w:val="22"/>
          <w:lang w:eastAsia="hr-HR"/>
        </w:rPr>
        <w:t xml:space="preserve">Ovaj Zaključak dostavit će se Gradskoj skupštini Grada Zagreba, Odboru za imenovanje naselja, ulica i trgova na daljnje postupanje.  </w:t>
      </w:r>
    </w:p>
    <w:p w:rsidR="00B70322" w:rsidRPr="00B70322" w:rsidRDefault="00B70322" w:rsidP="00B70322">
      <w:pPr>
        <w:suppressAutoHyphens w:val="0"/>
        <w:spacing w:line="240" w:lineRule="auto"/>
        <w:jc w:val="both"/>
        <w:rPr>
          <w:sz w:val="22"/>
        </w:rPr>
      </w:pPr>
    </w:p>
    <w:p w:rsidR="00B70322" w:rsidRDefault="00B70322" w:rsidP="004F250D">
      <w:pPr>
        <w:spacing w:line="240" w:lineRule="auto"/>
        <w:jc w:val="both"/>
        <w:rPr>
          <w:b/>
        </w:rPr>
      </w:pPr>
    </w:p>
    <w:p w:rsidR="00B70322" w:rsidRDefault="00B70322" w:rsidP="004F250D">
      <w:pPr>
        <w:spacing w:line="240" w:lineRule="auto"/>
        <w:jc w:val="both"/>
        <w:rPr>
          <w:b/>
        </w:rPr>
      </w:pPr>
    </w:p>
    <w:p w:rsidR="004F250D" w:rsidRPr="004F250D" w:rsidRDefault="004F250D" w:rsidP="004F250D">
      <w:pPr>
        <w:spacing w:line="240" w:lineRule="auto"/>
        <w:jc w:val="both"/>
        <w:rPr>
          <w:b/>
        </w:rPr>
      </w:pPr>
      <w:r w:rsidRPr="004F250D">
        <w:rPr>
          <w:b/>
        </w:rPr>
        <w:t>Ad16. Zaključak o izgradnji spomenika Hrvatskim braniteljima u Mlinovima,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654886">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 xml:space="preserve">U raspravi sudjeluju: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654886" w:rsidRDefault="004F250D" w:rsidP="004F250D">
      <w:pPr>
        <w:spacing w:line="240" w:lineRule="auto"/>
        <w:jc w:val="center"/>
        <w:rPr>
          <w:b/>
        </w:rPr>
      </w:pPr>
      <w:r w:rsidRPr="00654886">
        <w:rPr>
          <w:b/>
        </w:rPr>
        <w:t>ZAKLJUČAK o izgradnji spomenika Hrvatskim braniteljima u Mlinovima</w:t>
      </w:r>
    </w:p>
    <w:p w:rsidR="004F250D" w:rsidRPr="004F250D" w:rsidRDefault="004F250D" w:rsidP="004F250D">
      <w:pPr>
        <w:spacing w:line="240" w:lineRule="auto"/>
        <w:jc w:val="center"/>
      </w:pPr>
    </w:p>
    <w:p w:rsidR="00EC766C" w:rsidRPr="00EC766C" w:rsidRDefault="00EC766C" w:rsidP="00EC766C">
      <w:pPr>
        <w:numPr>
          <w:ilvl w:val="0"/>
          <w:numId w:val="17"/>
        </w:numPr>
        <w:suppressAutoHyphens w:val="0"/>
        <w:spacing w:after="160" w:line="259" w:lineRule="auto"/>
        <w:contextualSpacing/>
        <w:rPr>
          <w:rFonts w:eastAsia="Times New Roman"/>
          <w:sz w:val="22"/>
          <w:lang w:eastAsia="hr-HR"/>
        </w:rPr>
      </w:pPr>
      <w:r w:rsidRPr="00EC766C">
        <w:rPr>
          <w:rFonts w:eastAsia="Times New Roman"/>
          <w:sz w:val="22"/>
          <w:lang w:eastAsia="hr-HR"/>
        </w:rPr>
        <w:t xml:space="preserve">Vijeće Gradske četvrti Podsljeme traži da se ažurno pokrene izrada projektne dokumentacije za izgradnju spomenika Hrvatskim braniteljima u Mlinovima, odnosno da se dobije projektni zadatak i prijedlog izgleda spomenika. </w:t>
      </w:r>
    </w:p>
    <w:p w:rsidR="00EC766C" w:rsidRPr="00EC766C" w:rsidRDefault="00EC766C" w:rsidP="00EC766C">
      <w:pPr>
        <w:suppressAutoHyphens w:val="0"/>
        <w:spacing w:line="240" w:lineRule="auto"/>
        <w:ind w:left="1020"/>
        <w:contextualSpacing/>
        <w:rPr>
          <w:rFonts w:eastAsia="Times New Roman"/>
          <w:sz w:val="22"/>
          <w:lang w:eastAsia="hr-HR"/>
        </w:rPr>
      </w:pPr>
    </w:p>
    <w:p w:rsidR="00EC766C" w:rsidRPr="00EC766C" w:rsidRDefault="00EC766C" w:rsidP="00EC766C">
      <w:pPr>
        <w:numPr>
          <w:ilvl w:val="0"/>
          <w:numId w:val="17"/>
        </w:numPr>
        <w:suppressAutoHyphens w:val="0"/>
        <w:spacing w:after="160" w:line="240" w:lineRule="auto"/>
        <w:contextualSpacing/>
        <w:rPr>
          <w:rFonts w:eastAsia="Times New Roman"/>
          <w:sz w:val="22"/>
          <w:lang w:eastAsia="hr-HR"/>
        </w:rPr>
      </w:pPr>
      <w:r w:rsidRPr="00EC766C">
        <w:rPr>
          <w:rFonts w:eastAsia="Times New Roman"/>
          <w:sz w:val="22"/>
          <w:lang w:eastAsia="hr-HR"/>
        </w:rPr>
        <w:t xml:space="preserve">Ovaj Zaključak dostavit će se Gradskom uredu za mjesnu samoupravu, promet, civilnu zaštitu i sigurnost i Gradskom uredu za obnovu, izgradnju, prostorno uređenje, graditeljstvo i komunalne poslove na daljnje postupanje.  </w:t>
      </w:r>
    </w:p>
    <w:p w:rsidR="00EC766C" w:rsidRPr="00EC766C" w:rsidRDefault="00EC766C" w:rsidP="00EC766C">
      <w:pPr>
        <w:suppressAutoHyphens w:val="0"/>
        <w:spacing w:line="240" w:lineRule="auto"/>
        <w:jc w:val="both"/>
        <w:rPr>
          <w:sz w:val="22"/>
        </w:rPr>
      </w:pPr>
    </w:p>
    <w:p w:rsidR="004F250D" w:rsidRDefault="004F250D" w:rsidP="004F250D">
      <w:pPr>
        <w:spacing w:line="240" w:lineRule="auto"/>
        <w:jc w:val="both"/>
      </w:pPr>
    </w:p>
    <w:p w:rsidR="00654886" w:rsidRPr="004F250D" w:rsidRDefault="00654886" w:rsidP="004F250D">
      <w:pPr>
        <w:spacing w:line="240" w:lineRule="auto"/>
        <w:jc w:val="both"/>
      </w:pPr>
    </w:p>
    <w:p w:rsidR="004F250D" w:rsidRPr="004F250D" w:rsidRDefault="004F250D" w:rsidP="004F250D">
      <w:pPr>
        <w:spacing w:line="240" w:lineRule="auto"/>
        <w:jc w:val="both"/>
        <w:rPr>
          <w:b/>
        </w:rPr>
      </w:pPr>
      <w:r w:rsidRPr="004F250D">
        <w:rPr>
          <w:b/>
        </w:rPr>
        <w:t xml:space="preserve">Ad17. Zaključak o izgradnji parkirališta na okretištu </w:t>
      </w:r>
      <w:proofErr w:type="spellStart"/>
      <w:r w:rsidRPr="004F250D">
        <w:rPr>
          <w:b/>
        </w:rPr>
        <w:t>Mihaljevec</w:t>
      </w:r>
      <w:proofErr w:type="spellEnd"/>
      <w:r w:rsidRPr="004F250D">
        <w:rPr>
          <w:b/>
        </w:rPr>
        <w:t>,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654886">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 xml:space="preserve">U raspravi sudjeluju: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7246D5" w:rsidRDefault="004F250D" w:rsidP="004F250D">
      <w:pPr>
        <w:spacing w:line="240" w:lineRule="auto"/>
        <w:jc w:val="center"/>
        <w:rPr>
          <w:b/>
        </w:rPr>
      </w:pPr>
      <w:r w:rsidRPr="007246D5">
        <w:rPr>
          <w:b/>
        </w:rPr>
        <w:t xml:space="preserve">ZAKLJUČAK o izgradnji parkirališta na okretištu </w:t>
      </w:r>
      <w:proofErr w:type="spellStart"/>
      <w:r w:rsidRPr="007246D5">
        <w:rPr>
          <w:b/>
        </w:rPr>
        <w:t>Mihaljevec</w:t>
      </w:r>
      <w:proofErr w:type="spellEnd"/>
    </w:p>
    <w:p w:rsidR="004F250D" w:rsidRPr="004F250D" w:rsidRDefault="004F250D" w:rsidP="004F250D">
      <w:pPr>
        <w:spacing w:line="240" w:lineRule="auto"/>
        <w:jc w:val="center"/>
      </w:pPr>
    </w:p>
    <w:p w:rsidR="00EC766C" w:rsidRPr="00EC766C" w:rsidRDefault="00EC766C" w:rsidP="00EC766C">
      <w:pPr>
        <w:numPr>
          <w:ilvl w:val="0"/>
          <w:numId w:val="18"/>
        </w:numPr>
        <w:suppressAutoHyphens w:val="0"/>
        <w:spacing w:after="160" w:line="240" w:lineRule="auto"/>
        <w:contextualSpacing/>
        <w:rPr>
          <w:rFonts w:eastAsia="Times New Roman"/>
          <w:szCs w:val="24"/>
          <w:lang w:eastAsia="hr-HR"/>
        </w:rPr>
      </w:pPr>
      <w:r w:rsidRPr="00EC766C">
        <w:rPr>
          <w:rFonts w:eastAsia="Times New Roman"/>
          <w:szCs w:val="24"/>
          <w:lang w:eastAsia="hr-HR"/>
        </w:rPr>
        <w:t xml:space="preserve">Vijeće Gradske četvrti Podsljeme predlaže izgradnju parkirališta na </w:t>
      </w:r>
      <w:proofErr w:type="spellStart"/>
      <w:r w:rsidRPr="00EC766C">
        <w:rPr>
          <w:rFonts w:eastAsia="Times New Roman"/>
          <w:szCs w:val="24"/>
          <w:lang w:eastAsia="hr-HR"/>
        </w:rPr>
        <w:t>Mihaljevcu</w:t>
      </w:r>
      <w:proofErr w:type="spellEnd"/>
      <w:r w:rsidRPr="00EC766C">
        <w:rPr>
          <w:rFonts w:eastAsia="Times New Roman"/>
          <w:szCs w:val="24"/>
          <w:lang w:eastAsia="hr-HR"/>
        </w:rPr>
        <w:t xml:space="preserve"> kako bi građani naselja Gračani, Markuševec, Šestine što više koristili javni </w:t>
      </w:r>
      <w:r w:rsidRPr="00EC766C">
        <w:rPr>
          <w:rFonts w:eastAsia="Times New Roman"/>
          <w:szCs w:val="24"/>
          <w:lang w:eastAsia="hr-HR"/>
        </w:rPr>
        <w:lastRenderedPageBreak/>
        <w:t xml:space="preserve">gradski prijevoz (tramvaj). Sada im je to uskraćeno zbog rijetkog prometovanja i neusklađenosti voznog reda autobusnih linija do okretišta tramvaja na </w:t>
      </w:r>
      <w:proofErr w:type="spellStart"/>
      <w:r w:rsidRPr="00EC766C">
        <w:rPr>
          <w:rFonts w:eastAsia="Times New Roman"/>
          <w:szCs w:val="24"/>
          <w:lang w:eastAsia="hr-HR"/>
        </w:rPr>
        <w:t>Mihaljevcu</w:t>
      </w:r>
      <w:proofErr w:type="spellEnd"/>
      <w:r w:rsidRPr="00EC766C">
        <w:rPr>
          <w:rFonts w:eastAsia="Times New Roman"/>
          <w:szCs w:val="24"/>
          <w:lang w:eastAsia="hr-HR"/>
        </w:rPr>
        <w:t xml:space="preserve">.  </w:t>
      </w:r>
    </w:p>
    <w:p w:rsidR="00EC766C" w:rsidRPr="00EC766C" w:rsidRDefault="00EC766C" w:rsidP="00EC766C">
      <w:pPr>
        <w:suppressAutoHyphens w:val="0"/>
        <w:spacing w:line="240" w:lineRule="auto"/>
        <w:ind w:left="1020"/>
        <w:contextualSpacing/>
        <w:rPr>
          <w:rFonts w:eastAsia="Times New Roman"/>
          <w:szCs w:val="24"/>
          <w:lang w:eastAsia="hr-HR"/>
        </w:rPr>
      </w:pPr>
    </w:p>
    <w:p w:rsidR="00EC766C" w:rsidRPr="00EC766C" w:rsidRDefault="00EC766C" w:rsidP="00EC766C">
      <w:pPr>
        <w:numPr>
          <w:ilvl w:val="0"/>
          <w:numId w:val="18"/>
        </w:numPr>
        <w:suppressAutoHyphens w:val="0"/>
        <w:spacing w:after="160" w:line="240" w:lineRule="auto"/>
        <w:contextualSpacing/>
        <w:rPr>
          <w:rFonts w:eastAsia="Times New Roman"/>
          <w:szCs w:val="24"/>
          <w:lang w:eastAsia="hr-HR"/>
        </w:rPr>
      </w:pPr>
      <w:r w:rsidRPr="00EC766C">
        <w:rPr>
          <w:rFonts w:eastAsia="Times New Roman"/>
          <w:szCs w:val="24"/>
          <w:lang w:eastAsia="hr-HR"/>
        </w:rPr>
        <w:t>Vijeće traži izgradnju parkirališta u odvojku Gračanske ceste prema DV Vjeverica.</w:t>
      </w:r>
    </w:p>
    <w:p w:rsidR="00EC766C" w:rsidRPr="00EC766C" w:rsidRDefault="00EC766C" w:rsidP="00EC766C">
      <w:pPr>
        <w:suppressAutoHyphens w:val="0"/>
        <w:spacing w:after="160" w:line="259" w:lineRule="auto"/>
        <w:ind w:left="720"/>
        <w:contextualSpacing/>
        <w:rPr>
          <w:rFonts w:eastAsia="Times New Roman"/>
          <w:szCs w:val="24"/>
          <w:lang w:eastAsia="hr-HR"/>
        </w:rPr>
      </w:pPr>
    </w:p>
    <w:p w:rsidR="00EC766C" w:rsidRPr="00EC766C" w:rsidRDefault="00EC766C" w:rsidP="00EC766C">
      <w:pPr>
        <w:numPr>
          <w:ilvl w:val="0"/>
          <w:numId w:val="18"/>
        </w:numPr>
        <w:suppressAutoHyphens w:val="0"/>
        <w:spacing w:after="160" w:line="240" w:lineRule="auto"/>
        <w:contextualSpacing/>
        <w:rPr>
          <w:rFonts w:eastAsia="Times New Roman"/>
          <w:szCs w:val="24"/>
          <w:lang w:eastAsia="hr-HR"/>
        </w:rPr>
      </w:pPr>
      <w:r w:rsidRPr="00EC766C">
        <w:rPr>
          <w:rFonts w:eastAsia="Times New Roman"/>
          <w:szCs w:val="24"/>
          <w:lang w:eastAsia="hr-HR"/>
        </w:rPr>
        <w:t>Molimo organizaciju očevida na predmetnoj lokaciji, na koji će biti pozvani svi nadležni gradski uredi i vijeća.</w:t>
      </w:r>
    </w:p>
    <w:p w:rsidR="00EC766C" w:rsidRPr="00EC766C" w:rsidRDefault="00EC766C" w:rsidP="00EC766C">
      <w:pPr>
        <w:suppressAutoHyphens w:val="0"/>
        <w:spacing w:line="240" w:lineRule="auto"/>
        <w:ind w:left="1020"/>
        <w:contextualSpacing/>
        <w:rPr>
          <w:rFonts w:eastAsia="Times New Roman"/>
          <w:szCs w:val="24"/>
          <w:lang w:eastAsia="hr-HR"/>
        </w:rPr>
      </w:pPr>
    </w:p>
    <w:p w:rsidR="00EC766C" w:rsidRPr="00EC766C" w:rsidRDefault="00EC766C" w:rsidP="00EC766C">
      <w:pPr>
        <w:numPr>
          <w:ilvl w:val="0"/>
          <w:numId w:val="18"/>
        </w:numPr>
        <w:suppressAutoHyphens w:val="0"/>
        <w:spacing w:after="160" w:line="240" w:lineRule="auto"/>
        <w:contextualSpacing/>
        <w:rPr>
          <w:rFonts w:eastAsia="Times New Roman"/>
          <w:szCs w:val="24"/>
          <w:lang w:eastAsia="hr-HR"/>
        </w:rPr>
      </w:pPr>
      <w:r w:rsidRPr="00EC766C">
        <w:rPr>
          <w:rFonts w:eastAsia="Times New Roman"/>
          <w:szCs w:val="24"/>
          <w:lang w:eastAsia="hr-HR"/>
        </w:rPr>
        <w:t>Ovaj će Zaključak biti dostavljen Gradskom uredu za mjesnu samoupravu, promet,          civilnu zaštitu i sigurnost na daljnje postupanje.</w:t>
      </w:r>
    </w:p>
    <w:p w:rsidR="00EC766C" w:rsidRPr="00EC766C" w:rsidRDefault="00EC766C" w:rsidP="00EC766C">
      <w:pPr>
        <w:suppressAutoHyphens w:val="0"/>
        <w:spacing w:line="240" w:lineRule="auto"/>
        <w:rPr>
          <w:rFonts w:eastAsia="Times New Roman"/>
          <w:szCs w:val="24"/>
          <w:lang w:eastAsia="hr-HR"/>
        </w:rPr>
      </w:pPr>
      <w:r w:rsidRPr="00EC766C">
        <w:rPr>
          <w:rFonts w:eastAsia="Times New Roman"/>
          <w:szCs w:val="24"/>
          <w:lang w:eastAsia="hr-HR"/>
        </w:rPr>
        <w:t xml:space="preserve">  </w:t>
      </w:r>
    </w:p>
    <w:p w:rsidR="004F250D" w:rsidRDefault="004F250D" w:rsidP="004F250D">
      <w:pPr>
        <w:spacing w:line="240" w:lineRule="auto"/>
        <w:jc w:val="both"/>
      </w:pPr>
    </w:p>
    <w:p w:rsidR="007246D5" w:rsidRPr="004F250D" w:rsidRDefault="007246D5" w:rsidP="004F250D">
      <w:pPr>
        <w:spacing w:line="240" w:lineRule="auto"/>
        <w:jc w:val="both"/>
      </w:pPr>
    </w:p>
    <w:p w:rsidR="004F250D" w:rsidRPr="004F250D" w:rsidRDefault="004F250D" w:rsidP="004F250D">
      <w:pPr>
        <w:spacing w:line="240" w:lineRule="auto"/>
        <w:jc w:val="both"/>
        <w:rPr>
          <w:b/>
        </w:rPr>
      </w:pPr>
      <w:r w:rsidRPr="004F250D">
        <w:rPr>
          <w:b/>
        </w:rPr>
        <w:t>Ad18. Zaključak o nadzoru prometnih redara na području Gradske četvrti Podsljeme,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7246D5">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 xml:space="preserve">U raspravi sudjeluju: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7246D5" w:rsidRDefault="004F250D" w:rsidP="004F250D">
      <w:pPr>
        <w:spacing w:line="240" w:lineRule="auto"/>
        <w:jc w:val="center"/>
        <w:rPr>
          <w:b/>
        </w:rPr>
      </w:pPr>
      <w:r w:rsidRPr="007246D5">
        <w:rPr>
          <w:b/>
        </w:rPr>
        <w:t>ZAKLJUČAK o nadzoru prometnih redara na području Gradske četvrti Podsljeme</w:t>
      </w:r>
      <w:r w:rsidR="007246D5" w:rsidRPr="007246D5">
        <w:rPr>
          <w:b/>
        </w:rPr>
        <w:t xml:space="preserve"> </w:t>
      </w:r>
    </w:p>
    <w:p w:rsidR="004F250D" w:rsidRPr="004F250D" w:rsidRDefault="004F250D" w:rsidP="004F250D">
      <w:pPr>
        <w:spacing w:line="240" w:lineRule="auto"/>
        <w:jc w:val="center"/>
      </w:pPr>
    </w:p>
    <w:p w:rsidR="00EC766C" w:rsidRPr="00EC766C" w:rsidRDefault="00EC766C" w:rsidP="00EC766C">
      <w:pPr>
        <w:numPr>
          <w:ilvl w:val="0"/>
          <w:numId w:val="19"/>
        </w:numPr>
        <w:suppressAutoHyphens w:val="0"/>
        <w:spacing w:after="160" w:line="259" w:lineRule="auto"/>
        <w:contextualSpacing/>
        <w:rPr>
          <w:szCs w:val="24"/>
        </w:rPr>
      </w:pPr>
      <w:r w:rsidRPr="00EC766C">
        <w:rPr>
          <w:rFonts w:eastAsia="Times New Roman"/>
          <w:szCs w:val="24"/>
          <w:lang w:eastAsia="hr-HR"/>
        </w:rPr>
        <w:t xml:space="preserve">Vijeće Gradske četvrti Podsljeme je raspravljalo o </w:t>
      </w:r>
      <w:r w:rsidRPr="00EC766C">
        <w:rPr>
          <w:szCs w:val="24"/>
        </w:rPr>
        <w:t>nedostatak parkirališnih mjesta što dovodi do toga da su automobili parkirani na nogostupima, zelenim površinama, ali i na samoj prometnici Takva zakrčenost prometa u mirovanju za stanovnike izaziva kaos i opasnost prilikom  prometovanja, bilo pješaka ili vozača.</w:t>
      </w:r>
    </w:p>
    <w:p w:rsidR="00EC766C" w:rsidRPr="00EC766C" w:rsidRDefault="00EC766C" w:rsidP="00EC766C">
      <w:pPr>
        <w:suppressAutoHyphens w:val="0"/>
        <w:spacing w:after="160" w:line="259" w:lineRule="auto"/>
        <w:ind w:left="1020"/>
        <w:contextualSpacing/>
        <w:rPr>
          <w:szCs w:val="24"/>
        </w:rPr>
      </w:pPr>
    </w:p>
    <w:p w:rsidR="00EC766C" w:rsidRPr="00EC766C" w:rsidRDefault="00EC766C" w:rsidP="00EC766C">
      <w:pPr>
        <w:numPr>
          <w:ilvl w:val="0"/>
          <w:numId w:val="19"/>
        </w:numPr>
        <w:suppressAutoHyphens w:val="0"/>
        <w:spacing w:after="160" w:line="240" w:lineRule="auto"/>
        <w:contextualSpacing/>
        <w:rPr>
          <w:rFonts w:eastAsia="Times New Roman"/>
          <w:szCs w:val="24"/>
          <w:lang w:eastAsia="hr-HR"/>
        </w:rPr>
      </w:pPr>
      <w:r w:rsidRPr="00EC766C">
        <w:rPr>
          <w:rFonts w:eastAsia="Times New Roman"/>
          <w:szCs w:val="24"/>
          <w:lang w:eastAsia="hr-HR"/>
        </w:rPr>
        <w:t xml:space="preserve">Vijeće traži češći nadzor </w:t>
      </w:r>
      <w:r w:rsidRPr="00EC766C">
        <w:rPr>
          <w:szCs w:val="24"/>
        </w:rPr>
        <w:t>prometnih i komunalnih redara na području Gradske četvrti Podsljeme</w:t>
      </w:r>
      <w:r>
        <w:rPr>
          <w:szCs w:val="24"/>
        </w:rPr>
        <w:t>.</w:t>
      </w:r>
    </w:p>
    <w:p w:rsidR="00EC766C" w:rsidRPr="00EC766C" w:rsidRDefault="00EC766C" w:rsidP="00EC766C">
      <w:pPr>
        <w:suppressAutoHyphens w:val="0"/>
        <w:spacing w:line="240" w:lineRule="auto"/>
        <w:ind w:left="1020"/>
        <w:contextualSpacing/>
        <w:rPr>
          <w:rFonts w:eastAsia="Times New Roman"/>
          <w:szCs w:val="24"/>
          <w:lang w:eastAsia="hr-HR"/>
        </w:rPr>
      </w:pPr>
    </w:p>
    <w:p w:rsidR="00EC766C" w:rsidRPr="00EC766C" w:rsidRDefault="00EC766C" w:rsidP="00EC766C">
      <w:pPr>
        <w:numPr>
          <w:ilvl w:val="0"/>
          <w:numId w:val="19"/>
        </w:numPr>
        <w:suppressAutoHyphens w:val="0"/>
        <w:spacing w:after="160" w:line="240" w:lineRule="auto"/>
        <w:contextualSpacing/>
        <w:rPr>
          <w:rFonts w:eastAsia="Times New Roman"/>
          <w:sz w:val="22"/>
          <w:lang w:eastAsia="hr-HR"/>
        </w:rPr>
      </w:pPr>
      <w:r w:rsidRPr="00EC766C">
        <w:rPr>
          <w:rFonts w:eastAsia="Times New Roman"/>
          <w:szCs w:val="24"/>
          <w:lang w:eastAsia="hr-HR"/>
        </w:rPr>
        <w:t xml:space="preserve">Ovaj će Zaključak biti dostavljen </w:t>
      </w:r>
      <w:r w:rsidRPr="00EC766C">
        <w:rPr>
          <w:rFonts w:eastAsia="Times New Roman"/>
          <w:sz w:val="22"/>
          <w:lang w:eastAsia="hr-HR"/>
        </w:rPr>
        <w:t xml:space="preserve">Gradskom uredu za obnovu, izgradnju, prostorno uređenje, graditeljstvo i komunalne poslove na daljnje postupanje.  </w:t>
      </w:r>
    </w:p>
    <w:p w:rsidR="00EC766C" w:rsidRPr="00EC766C" w:rsidRDefault="00EC766C" w:rsidP="00EC766C">
      <w:pPr>
        <w:suppressAutoHyphens w:val="0"/>
        <w:spacing w:line="240" w:lineRule="auto"/>
        <w:jc w:val="both"/>
        <w:rPr>
          <w:sz w:val="22"/>
        </w:rPr>
      </w:pPr>
    </w:p>
    <w:p w:rsidR="007246D5" w:rsidRDefault="007246D5" w:rsidP="004F250D">
      <w:pPr>
        <w:spacing w:line="240" w:lineRule="auto"/>
        <w:jc w:val="both"/>
      </w:pPr>
    </w:p>
    <w:p w:rsidR="00EC766C" w:rsidRPr="004F250D" w:rsidRDefault="00EC766C" w:rsidP="004F250D">
      <w:pPr>
        <w:spacing w:line="240" w:lineRule="auto"/>
        <w:jc w:val="both"/>
      </w:pPr>
    </w:p>
    <w:p w:rsidR="004F250D" w:rsidRPr="004F250D" w:rsidRDefault="004F250D" w:rsidP="004F250D">
      <w:pPr>
        <w:spacing w:line="240" w:lineRule="auto"/>
        <w:jc w:val="both"/>
        <w:rPr>
          <w:b/>
        </w:rPr>
      </w:pPr>
      <w:r w:rsidRPr="004F250D">
        <w:rPr>
          <w:b/>
        </w:rPr>
        <w:t xml:space="preserve">Ad19. Zaključak o postavljanju pješačkog semafora u ulici </w:t>
      </w:r>
      <w:proofErr w:type="spellStart"/>
      <w:r w:rsidRPr="004F250D">
        <w:rPr>
          <w:b/>
        </w:rPr>
        <w:t>Bačun</w:t>
      </w:r>
      <w:proofErr w:type="spellEnd"/>
      <w:r w:rsidRPr="004F250D">
        <w:rPr>
          <w:b/>
        </w:rPr>
        <w:t xml:space="preserve"> kod kbr. 22,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7246D5">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 xml:space="preserve">U raspravi sudjeluju: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Default="004F250D" w:rsidP="004F250D">
      <w:pPr>
        <w:spacing w:line="240" w:lineRule="auto"/>
        <w:jc w:val="both"/>
      </w:pPr>
    </w:p>
    <w:p w:rsidR="00EC766C" w:rsidRDefault="00EC766C" w:rsidP="004F250D">
      <w:pPr>
        <w:spacing w:line="240" w:lineRule="auto"/>
        <w:jc w:val="both"/>
      </w:pPr>
    </w:p>
    <w:p w:rsidR="00EC766C" w:rsidRPr="004F250D" w:rsidRDefault="00EC766C" w:rsidP="004F250D">
      <w:pPr>
        <w:spacing w:line="240" w:lineRule="auto"/>
        <w:jc w:val="both"/>
      </w:pPr>
    </w:p>
    <w:p w:rsidR="004F250D" w:rsidRPr="004F250D" w:rsidRDefault="004F250D" w:rsidP="004F250D">
      <w:pPr>
        <w:spacing w:line="240" w:lineRule="auto"/>
        <w:jc w:val="both"/>
      </w:pPr>
    </w:p>
    <w:p w:rsidR="004F250D" w:rsidRPr="007246D5" w:rsidRDefault="004F250D" w:rsidP="004F250D">
      <w:pPr>
        <w:spacing w:line="240" w:lineRule="auto"/>
        <w:jc w:val="center"/>
        <w:rPr>
          <w:b/>
        </w:rPr>
      </w:pPr>
      <w:r w:rsidRPr="007246D5">
        <w:rPr>
          <w:b/>
        </w:rPr>
        <w:lastRenderedPageBreak/>
        <w:t xml:space="preserve">ZAKLJUČAK o postavljanju pješačkog semafora u ulici </w:t>
      </w:r>
      <w:proofErr w:type="spellStart"/>
      <w:r w:rsidRPr="007246D5">
        <w:rPr>
          <w:b/>
        </w:rPr>
        <w:t>Bačun</w:t>
      </w:r>
      <w:proofErr w:type="spellEnd"/>
      <w:r w:rsidRPr="007246D5">
        <w:rPr>
          <w:b/>
        </w:rPr>
        <w:t xml:space="preserve"> kod kbr. 22</w:t>
      </w:r>
      <w:r w:rsidR="007246D5" w:rsidRPr="007246D5">
        <w:rPr>
          <w:b/>
        </w:rPr>
        <w:t xml:space="preserve"> </w:t>
      </w:r>
    </w:p>
    <w:p w:rsidR="004F250D" w:rsidRDefault="004F250D" w:rsidP="004F250D">
      <w:pPr>
        <w:spacing w:line="240" w:lineRule="auto"/>
        <w:jc w:val="center"/>
      </w:pPr>
    </w:p>
    <w:p w:rsidR="00EC766C" w:rsidRPr="004F250D" w:rsidRDefault="00EC766C" w:rsidP="004F250D">
      <w:pPr>
        <w:spacing w:line="240" w:lineRule="auto"/>
        <w:jc w:val="center"/>
      </w:pPr>
    </w:p>
    <w:p w:rsidR="00EC766C" w:rsidRPr="00EC766C" w:rsidRDefault="00EC766C" w:rsidP="00EC766C">
      <w:pPr>
        <w:numPr>
          <w:ilvl w:val="0"/>
          <w:numId w:val="20"/>
        </w:numPr>
        <w:pBdr>
          <w:top w:val="nil"/>
          <w:left w:val="nil"/>
          <w:bottom w:val="nil"/>
          <w:right w:val="nil"/>
          <w:between w:val="nil"/>
        </w:pBdr>
        <w:suppressAutoHyphens w:val="0"/>
        <w:spacing w:after="200" w:line="276" w:lineRule="auto"/>
        <w:rPr>
          <w:rFonts w:eastAsia="Times New Roman"/>
          <w:color w:val="000000"/>
          <w:szCs w:val="24"/>
          <w:lang w:eastAsia="hr-HR"/>
        </w:rPr>
      </w:pPr>
      <w:r w:rsidRPr="00EC766C">
        <w:rPr>
          <w:rFonts w:eastAsia="Times New Roman"/>
          <w:szCs w:val="24"/>
          <w:lang w:eastAsia="hr-HR"/>
        </w:rPr>
        <w:t xml:space="preserve">Vijeće je raspravljalo o zahtjevu građana koji traže postavljanje dodatnog uspornika prometa na </w:t>
      </w:r>
      <w:proofErr w:type="spellStart"/>
      <w:r w:rsidRPr="00EC766C">
        <w:rPr>
          <w:rFonts w:eastAsia="Times New Roman"/>
          <w:szCs w:val="24"/>
          <w:lang w:eastAsia="hr-HR"/>
        </w:rPr>
        <w:t>Markuševečkoj</w:t>
      </w:r>
      <w:proofErr w:type="spellEnd"/>
      <w:r w:rsidRPr="00EC766C">
        <w:rPr>
          <w:rFonts w:eastAsia="Times New Roman"/>
          <w:szCs w:val="24"/>
          <w:lang w:eastAsia="hr-HR"/>
        </w:rPr>
        <w:t xml:space="preserve"> cesti 69.</w:t>
      </w:r>
    </w:p>
    <w:p w:rsidR="00EC766C" w:rsidRPr="00EC766C" w:rsidRDefault="00EC766C" w:rsidP="00EC766C">
      <w:pPr>
        <w:numPr>
          <w:ilvl w:val="0"/>
          <w:numId w:val="20"/>
        </w:numPr>
        <w:pBdr>
          <w:top w:val="nil"/>
          <w:left w:val="nil"/>
          <w:bottom w:val="nil"/>
          <w:right w:val="nil"/>
          <w:between w:val="nil"/>
        </w:pBdr>
        <w:suppressAutoHyphens w:val="0"/>
        <w:spacing w:after="200" w:line="276" w:lineRule="auto"/>
        <w:rPr>
          <w:rFonts w:eastAsia="Times New Roman"/>
          <w:color w:val="000000"/>
          <w:szCs w:val="24"/>
          <w:lang w:eastAsia="hr-HR"/>
        </w:rPr>
      </w:pPr>
      <w:r w:rsidRPr="00EC766C">
        <w:rPr>
          <w:rFonts w:eastAsia="Times New Roman"/>
          <w:szCs w:val="24"/>
          <w:lang w:eastAsia="hr-HR"/>
        </w:rPr>
        <w:t>Vijeće predlaže da nadležni iz Sektora za promet obilaskom razmotre lokaciju za postavljanje uspornika, a vijeće će sa navedenim biti suglasno.</w:t>
      </w:r>
    </w:p>
    <w:p w:rsidR="00EC766C" w:rsidRPr="00EC766C" w:rsidRDefault="00EC766C" w:rsidP="00EC766C">
      <w:pPr>
        <w:numPr>
          <w:ilvl w:val="0"/>
          <w:numId w:val="20"/>
        </w:numPr>
        <w:pBdr>
          <w:top w:val="nil"/>
          <w:left w:val="nil"/>
          <w:bottom w:val="nil"/>
          <w:right w:val="nil"/>
          <w:between w:val="nil"/>
        </w:pBdr>
        <w:suppressAutoHyphens w:val="0"/>
        <w:spacing w:after="200" w:line="276" w:lineRule="auto"/>
        <w:rPr>
          <w:rFonts w:eastAsia="Times New Roman"/>
          <w:color w:val="000000"/>
          <w:szCs w:val="24"/>
          <w:lang w:eastAsia="hr-HR"/>
        </w:rPr>
      </w:pPr>
      <w:r w:rsidRPr="00EC766C">
        <w:rPr>
          <w:rFonts w:eastAsia="Times New Roman"/>
          <w:szCs w:val="24"/>
          <w:lang w:eastAsia="hr-HR"/>
        </w:rPr>
        <w:t xml:space="preserve">Vijeće traži postavljanje pješačkog semafora na </w:t>
      </w:r>
      <w:proofErr w:type="spellStart"/>
      <w:r w:rsidRPr="00EC766C">
        <w:rPr>
          <w:rFonts w:eastAsia="Times New Roman"/>
          <w:szCs w:val="24"/>
          <w:lang w:eastAsia="hr-HR"/>
        </w:rPr>
        <w:t>Markuševečkoj</w:t>
      </w:r>
      <w:proofErr w:type="spellEnd"/>
      <w:r w:rsidRPr="00EC766C">
        <w:rPr>
          <w:rFonts w:eastAsia="Times New Roman"/>
          <w:szCs w:val="24"/>
          <w:lang w:eastAsia="hr-HR"/>
        </w:rPr>
        <w:t xml:space="preserve"> </w:t>
      </w:r>
      <w:proofErr w:type="spellStart"/>
      <w:r w:rsidRPr="00EC766C">
        <w:rPr>
          <w:rFonts w:eastAsia="Times New Roman"/>
          <w:szCs w:val="24"/>
          <w:lang w:eastAsia="hr-HR"/>
        </w:rPr>
        <w:t>cest</w:t>
      </w:r>
      <w:proofErr w:type="spellEnd"/>
      <w:r w:rsidRPr="00EC766C">
        <w:rPr>
          <w:rFonts w:eastAsia="Times New Roman"/>
          <w:szCs w:val="24"/>
          <w:lang w:eastAsia="hr-HR"/>
        </w:rPr>
        <w:t xml:space="preserve"> kod kbr. 53C, kod PŠ </w:t>
      </w:r>
      <w:proofErr w:type="spellStart"/>
      <w:r w:rsidRPr="00EC766C">
        <w:rPr>
          <w:rFonts w:eastAsia="Times New Roman"/>
          <w:szCs w:val="24"/>
          <w:lang w:eastAsia="hr-HR"/>
        </w:rPr>
        <w:t>Bačun</w:t>
      </w:r>
      <w:proofErr w:type="spellEnd"/>
      <w:r w:rsidRPr="00EC766C">
        <w:rPr>
          <w:rFonts w:eastAsia="Times New Roman"/>
          <w:szCs w:val="24"/>
          <w:lang w:eastAsia="hr-HR"/>
        </w:rPr>
        <w:t>.</w:t>
      </w:r>
    </w:p>
    <w:p w:rsidR="00EC766C" w:rsidRPr="00EC766C" w:rsidRDefault="00EC766C" w:rsidP="00EC766C">
      <w:pPr>
        <w:numPr>
          <w:ilvl w:val="0"/>
          <w:numId w:val="20"/>
        </w:numPr>
        <w:pBdr>
          <w:top w:val="nil"/>
          <w:left w:val="nil"/>
          <w:bottom w:val="nil"/>
          <w:right w:val="nil"/>
          <w:between w:val="nil"/>
        </w:pBdr>
        <w:suppressAutoHyphens w:val="0"/>
        <w:spacing w:after="200" w:line="276" w:lineRule="auto"/>
        <w:rPr>
          <w:rFonts w:eastAsia="Times New Roman"/>
          <w:color w:val="000000"/>
          <w:szCs w:val="24"/>
          <w:lang w:eastAsia="hr-HR"/>
        </w:rPr>
      </w:pPr>
      <w:r w:rsidRPr="00EC766C">
        <w:rPr>
          <w:rFonts w:eastAsia="Times New Roman"/>
          <w:color w:val="000000"/>
          <w:szCs w:val="24"/>
          <w:lang w:eastAsia="hr-HR"/>
        </w:rPr>
        <w:t>Ovaj će Zaključak biti dostavljen Gradskom uredu za mjesnu samoupravu, promet, civilnu zaštitu i sigurnost, Sektoru za promet  na daljnje postupanje</w:t>
      </w:r>
    </w:p>
    <w:p w:rsidR="00EC766C" w:rsidRPr="00EC766C" w:rsidRDefault="00EC766C" w:rsidP="00EC766C">
      <w:pPr>
        <w:suppressAutoHyphens w:val="0"/>
        <w:spacing w:line="240" w:lineRule="auto"/>
        <w:rPr>
          <w:rFonts w:eastAsia="Times New Roman"/>
          <w:szCs w:val="24"/>
          <w:lang w:eastAsia="hr-HR"/>
        </w:rPr>
      </w:pPr>
    </w:p>
    <w:p w:rsidR="007246D5" w:rsidRPr="004F250D" w:rsidRDefault="007246D5" w:rsidP="004F250D">
      <w:pPr>
        <w:spacing w:line="240" w:lineRule="auto"/>
        <w:jc w:val="both"/>
      </w:pPr>
    </w:p>
    <w:p w:rsidR="004F250D" w:rsidRPr="004F250D" w:rsidRDefault="004F250D" w:rsidP="004F250D">
      <w:pPr>
        <w:spacing w:line="240" w:lineRule="auto"/>
        <w:jc w:val="both"/>
        <w:rPr>
          <w:b/>
        </w:rPr>
      </w:pPr>
      <w:r w:rsidRPr="004F250D">
        <w:rPr>
          <w:b/>
        </w:rPr>
        <w:t>Ad20. Zaključak o izgradnji parkirališta u ulici Prilaz Kraljičinom zdencu, kod reciklažnog dvorišta,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7246D5">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7246D5" w:rsidRPr="007246D5" w:rsidRDefault="004F250D" w:rsidP="004F250D">
      <w:pPr>
        <w:spacing w:line="240" w:lineRule="auto"/>
        <w:jc w:val="center"/>
        <w:rPr>
          <w:b/>
        </w:rPr>
      </w:pPr>
      <w:r w:rsidRPr="007246D5">
        <w:rPr>
          <w:b/>
        </w:rPr>
        <w:t xml:space="preserve">ZAKLJUČAK o izgradnji parkirališta u ulici Prilaz Kraljičinom zdencu, </w:t>
      </w:r>
    </w:p>
    <w:p w:rsidR="004F250D" w:rsidRPr="007246D5" w:rsidRDefault="004F250D" w:rsidP="004F250D">
      <w:pPr>
        <w:spacing w:line="240" w:lineRule="auto"/>
        <w:jc w:val="center"/>
        <w:rPr>
          <w:b/>
        </w:rPr>
      </w:pPr>
      <w:r w:rsidRPr="007246D5">
        <w:rPr>
          <w:b/>
        </w:rPr>
        <w:t>kod reciklažnog dvorišta</w:t>
      </w:r>
    </w:p>
    <w:p w:rsidR="004F250D" w:rsidRPr="004F250D" w:rsidRDefault="004F250D" w:rsidP="004F250D">
      <w:pPr>
        <w:spacing w:line="240" w:lineRule="auto"/>
        <w:jc w:val="center"/>
      </w:pPr>
    </w:p>
    <w:p w:rsidR="00EC766C" w:rsidRPr="00EC766C" w:rsidRDefault="00EC766C" w:rsidP="00EC766C">
      <w:pPr>
        <w:numPr>
          <w:ilvl w:val="0"/>
          <w:numId w:val="21"/>
        </w:numPr>
        <w:suppressAutoHyphens w:val="0"/>
        <w:spacing w:after="160" w:line="240" w:lineRule="auto"/>
        <w:contextualSpacing/>
        <w:rPr>
          <w:rFonts w:eastAsia="Times New Roman"/>
          <w:b/>
          <w:sz w:val="22"/>
          <w:lang w:eastAsia="hr-HR"/>
        </w:rPr>
      </w:pPr>
      <w:r w:rsidRPr="00EC766C">
        <w:rPr>
          <w:rFonts w:eastAsia="Times New Roman"/>
          <w:sz w:val="22"/>
          <w:lang w:eastAsia="hr-HR"/>
        </w:rPr>
        <w:t xml:space="preserve">Vijeće Gradske četvrti Podsljeme traži da se izgradi odnosno uredi parkiralište u ulici Prilaz Kraljičinom zdencu na česticama u vlasništvu Grada Zagreba, k.č 406  k.o. Šestine,, koja odgovara </w:t>
      </w:r>
      <w:proofErr w:type="spellStart"/>
      <w:r w:rsidRPr="00EC766C">
        <w:rPr>
          <w:rFonts w:eastAsia="Times New Roman"/>
          <w:sz w:val="22"/>
          <w:lang w:eastAsia="hr-HR"/>
        </w:rPr>
        <w:t>z.k.č</w:t>
      </w:r>
      <w:proofErr w:type="spellEnd"/>
      <w:r w:rsidRPr="00EC766C">
        <w:rPr>
          <w:rFonts w:eastAsia="Times New Roman"/>
          <w:sz w:val="22"/>
          <w:lang w:eastAsia="hr-HR"/>
        </w:rPr>
        <w:t xml:space="preserve"> . 1184/1 k.o. Šestine, i k.č. 408 k.o. Šestine, koja odgovara </w:t>
      </w:r>
    </w:p>
    <w:p w:rsidR="00EC766C" w:rsidRPr="00EC766C" w:rsidRDefault="00EC766C" w:rsidP="00EC766C">
      <w:pPr>
        <w:suppressAutoHyphens w:val="0"/>
        <w:spacing w:line="240" w:lineRule="auto"/>
        <w:ind w:left="1068"/>
        <w:contextualSpacing/>
        <w:rPr>
          <w:rFonts w:eastAsia="Times New Roman"/>
          <w:b/>
          <w:sz w:val="22"/>
          <w:lang w:eastAsia="hr-HR"/>
        </w:rPr>
      </w:pPr>
      <w:proofErr w:type="spellStart"/>
      <w:r w:rsidRPr="00EC766C">
        <w:rPr>
          <w:rFonts w:eastAsia="Times New Roman"/>
          <w:sz w:val="22"/>
          <w:lang w:eastAsia="hr-HR"/>
        </w:rPr>
        <w:t>z.k.č</w:t>
      </w:r>
      <w:proofErr w:type="spellEnd"/>
      <w:r w:rsidRPr="00EC766C">
        <w:rPr>
          <w:rFonts w:eastAsia="Times New Roman"/>
          <w:sz w:val="22"/>
          <w:lang w:eastAsia="hr-HR"/>
        </w:rPr>
        <w:t xml:space="preserve">. 1184/3 k.o. Šestine,  sjeverno od reciklažnog dvorišta. </w:t>
      </w:r>
    </w:p>
    <w:p w:rsidR="00EC766C" w:rsidRPr="00EC766C" w:rsidRDefault="00EC766C" w:rsidP="00EC766C">
      <w:pPr>
        <w:suppressAutoHyphens w:val="0"/>
        <w:spacing w:line="240" w:lineRule="auto"/>
        <w:ind w:left="1020"/>
        <w:contextualSpacing/>
        <w:rPr>
          <w:rFonts w:eastAsia="Times New Roman"/>
          <w:sz w:val="22"/>
          <w:lang w:eastAsia="hr-HR"/>
        </w:rPr>
      </w:pPr>
    </w:p>
    <w:p w:rsidR="00EC766C" w:rsidRPr="00EC766C" w:rsidRDefault="00EC766C" w:rsidP="00EC766C">
      <w:pPr>
        <w:numPr>
          <w:ilvl w:val="0"/>
          <w:numId w:val="21"/>
        </w:numPr>
        <w:suppressAutoHyphens w:val="0"/>
        <w:spacing w:after="160" w:line="240" w:lineRule="auto"/>
        <w:contextualSpacing/>
        <w:rPr>
          <w:rFonts w:eastAsia="Times New Roman"/>
          <w:sz w:val="22"/>
          <w:lang w:eastAsia="hr-HR"/>
        </w:rPr>
      </w:pPr>
      <w:r w:rsidRPr="00EC766C">
        <w:rPr>
          <w:rFonts w:eastAsia="Times New Roman"/>
          <w:sz w:val="22"/>
          <w:lang w:eastAsia="hr-HR"/>
        </w:rPr>
        <w:t xml:space="preserve">Vijeće predlaže da se navedene čestice urede na načina da se ograde, poravnaju i nasipaju tucanikom. Parkiralište bi spriječilo izletnike na Medvednicu da nepropisno parkiraju po nogostupima i stvaraju prometni kolaps.    </w:t>
      </w:r>
    </w:p>
    <w:p w:rsidR="00EC766C" w:rsidRPr="00EC766C" w:rsidRDefault="00EC766C" w:rsidP="00EC766C">
      <w:pPr>
        <w:suppressAutoHyphens w:val="0"/>
        <w:spacing w:after="160" w:line="259" w:lineRule="auto"/>
        <w:ind w:left="720"/>
        <w:contextualSpacing/>
        <w:rPr>
          <w:rFonts w:eastAsia="Times New Roman"/>
          <w:sz w:val="22"/>
          <w:lang w:eastAsia="hr-HR"/>
        </w:rPr>
      </w:pPr>
    </w:p>
    <w:p w:rsidR="00EC766C" w:rsidRPr="00EC766C" w:rsidRDefault="00EC766C" w:rsidP="00EC766C">
      <w:pPr>
        <w:numPr>
          <w:ilvl w:val="0"/>
          <w:numId w:val="21"/>
        </w:numPr>
        <w:suppressAutoHyphens w:val="0"/>
        <w:spacing w:after="160" w:line="240" w:lineRule="auto"/>
        <w:contextualSpacing/>
        <w:rPr>
          <w:rFonts w:eastAsia="Times New Roman"/>
          <w:sz w:val="22"/>
          <w:lang w:eastAsia="hr-HR"/>
        </w:rPr>
      </w:pPr>
      <w:r w:rsidRPr="00EC766C">
        <w:rPr>
          <w:rFonts w:eastAsia="Times New Roman"/>
          <w:sz w:val="22"/>
          <w:lang w:eastAsia="hr-HR"/>
        </w:rPr>
        <w:t xml:space="preserve">Ovaj Zaključak dostavit će se Gradskom uredu za mjesnu samoupravu, promet, civilnu zaštitu i sigurnost i Gradskom uredu za obnovu, izgradnju, prostorno uređenje, graditeljstvo i komunalne poslove na daljnje postupanje.  </w:t>
      </w:r>
    </w:p>
    <w:p w:rsidR="00EC766C" w:rsidRPr="00EC766C" w:rsidRDefault="00EC766C" w:rsidP="00EC766C">
      <w:pPr>
        <w:suppressAutoHyphens w:val="0"/>
        <w:spacing w:line="240" w:lineRule="auto"/>
        <w:jc w:val="both"/>
        <w:rPr>
          <w:sz w:val="22"/>
        </w:rPr>
      </w:pPr>
    </w:p>
    <w:p w:rsidR="004F250D" w:rsidRPr="004F250D" w:rsidRDefault="004F250D" w:rsidP="004F250D">
      <w:pPr>
        <w:spacing w:line="240" w:lineRule="auto"/>
        <w:jc w:val="both"/>
      </w:pPr>
    </w:p>
    <w:p w:rsidR="004F250D" w:rsidRPr="004F250D" w:rsidRDefault="004F250D" w:rsidP="004F250D">
      <w:pPr>
        <w:spacing w:line="240" w:lineRule="auto"/>
        <w:jc w:val="both"/>
        <w:rPr>
          <w:b/>
        </w:rPr>
      </w:pPr>
      <w:r w:rsidRPr="004F250D">
        <w:rPr>
          <w:b/>
        </w:rPr>
        <w:t xml:space="preserve">Ad21. Zaključak o postavljanju prometnog znaka za jednosmjernu regulaciju prometa, Gračanski </w:t>
      </w:r>
      <w:proofErr w:type="spellStart"/>
      <w:r w:rsidRPr="004F250D">
        <w:rPr>
          <w:b/>
        </w:rPr>
        <w:t>Mihaljevac</w:t>
      </w:r>
      <w:proofErr w:type="spellEnd"/>
      <w:r w:rsidRPr="004F250D">
        <w:rPr>
          <w:b/>
        </w:rPr>
        <w:t>,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7246D5">
        <w:t xml:space="preserve">. </w:t>
      </w:r>
      <w:r w:rsidRPr="004F250D">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7246D5" w:rsidRPr="007246D5" w:rsidRDefault="004F250D" w:rsidP="004F250D">
      <w:pPr>
        <w:spacing w:line="240" w:lineRule="auto"/>
        <w:jc w:val="center"/>
        <w:rPr>
          <w:b/>
        </w:rPr>
      </w:pPr>
      <w:r w:rsidRPr="007246D5">
        <w:rPr>
          <w:b/>
        </w:rPr>
        <w:lastRenderedPageBreak/>
        <w:t xml:space="preserve">ZAKLJUČAK o postavljanju prometnog znaka za jednosmjernu </w:t>
      </w:r>
    </w:p>
    <w:p w:rsidR="004F250D" w:rsidRPr="007246D5" w:rsidRDefault="004F250D" w:rsidP="004F250D">
      <w:pPr>
        <w:spacing w:line="240" w:lineRule="auto"/>
        <w:jc w:val="center"/>
        <w:rPr>
          <w:b/>
        </w:rPr>
      </w:pPr>
      <w:r w:rsidRPr="007246D5">
        <w:rPr>
          <w:b/>
        </w:rPr>
        <w:t xml:space="preserve">regulaciju prometa, Gračanski </w:t>
      </w:r>
      <w:proofErr w:type="spellStart"/>
      <w:r w:rsidRPr="007246D5">
        <w:rPr>
          <w:b/>
        </w:rPr>
        <w:t>Mihaljevac</w:t>
      </w:r>
      <w:proofErr w:type="spellEnd"/>
      <w:r w:rsidR="007246D5" w:rsidRPr="007246D5">
        <w:rPr>
          <w:b/>
        </w:rPr>
        <w:t xml:space="preserve"> </w:t>
      </w:r>
    </w:p>
    <w:p w:rsidR="004F250D" w:rsidRPr="004F250D" w:rsidRDefault="004F250D" w:rsidP="004F250D">
      <w:pPr>
        <w:spacing w:line="240" w:lineRule="auto"/>
        <w:jc w:val="center"/>
      </w:pPr>
    </w:p>
    <w:p w:rsidR="00450725" w:rsidRPr="00450725" w:rsidRDefault="00450725" w:rsidP="00450725">
      <w:pPr>
        <w:numPr>
          <w:ilvl w:val="0"/>
          <w:numId w:val="22"/>
        </w:numPr>
        <w:pBdr>
          <w:top w:val="nil"/>
          <w:left w:val="nil"/>
          <w:bottom w:val="nil"/>
          <w:right w:val="nil"/>
          <w:between w:val="nil"/>
        </w:pBdr>
        <w:suppressAutoHyphens w:val="0"/>
        <w:spacing w:after="200" w:line="276" w:lineRule="auto"/>
        <w:rPr>
          <w:rFonts w:eastAsia="Times New Roman"/>
          <w:color w:val="000000"/>
          <w:szCs w:val="24"/>
          <w:lang w:eastAsia="hr-HR"/>
        </w:rPr>
      </w:pPr>
      <w:r w:rsidRPr="00450725">
        <w:rPr>
          <w:rFonts w:eastAsia="Times New Roman"/>
          <w:szCs w:val="24"/>
          <w:lang w:eastAsia="hr-HR"/>
        </w:rPr>
        <w:t xml:space="preserve">Vijeće je raspravljalo o zahtjevu građana koji traže jednosmjernu regulaciju prometa u ulici Gračanski </w:t>
      </w:r>
      <w:proofErr w:type="spellStart"/>
      <w:r w:rsidRPr="00450725">
        <w:rPr>
          <w:rFonts w:eastAsia="Times New Roman"/>
          <w:szCs w:val="24"/>
          <w:lang w:eastAsia="hr-HR"/>
        </w:rPr>
        <w:t>Mihaljevac</w:t>
      </w:r>
      <w:proofErr w:type="spellEnd"/>
      <w:r w:rsidRPr="00450725">
        <w:rPr>
          <w:rFonts w:eastAsia="Times New Roman"/>
          <w:szCs w:val="24"/>
          <w:lang w:eastAsia="hr-HR"/>
        </w:rPr>
        <w:t xml:space="preserve"> zbog nedovoljne širine prometnice za odvijanje dvosmjernog prometovanja.  </w:t>
      </w:r>
    </w:p>
    <w:p w:rsidR="00450725" w:rsidRPr="00450725" w:rsidRDefault="00450725" w:rsidP="00450725">
      <w:pPr>
        <w:numPr>
          <w:ilvl w:val="0"/>
          <w:numId w:val="22"/>
        </w:numPr>
        <w:pBdr>
          <w:top w:val="nil"/>
          <w:left w:val="nil"/>
          <w:bottom w:val="nil"/>
          <w:right w:val="nil"/>
          <w:between w:val="nil"/>
        </w:pBdr>
        <w:suppressAutoHyphens w:val="0"/>
        <w:spacing w:after="200" w:line="276" w:lineRule="auto"/>
        <w:rPr>
          <w:rFonts w:eastAsia="Times New Roman"/>
          <w:color w:val="000000"/>
          <w:szCs w:val="24"/>
          <w:lang w:eastAsia="hr-HR"/>
        </w:rPr>
      </w:pPr>
      <w:r w:rsidRPr="00450725">
        <w:rPr>
          <w:rFonts w:eastAsia="Times New Roman"/>
          <w:szCs w:val="24"/>
          <w:lang w:eastAsia="hr-HR"/>
        </w:rPr>
        <w:t xml:space="preserve">Vijeće podržava navedeni prijedlog jednosmjerne regulacije prometa u ulici Gračanski </w:t>
      </w:r>
      <w:proofErr w:type="spellStart"/>
      <w:r w:rsidRPr="00450725">
        <w:rPr>
          <w:rFonts w:eastAsia="Times New Roman"/>
          <w:szCs w:val="24"/>
          <w:lang w:eastAsia="hr-HR"/>
        </w:rPr>
        <w:t>Mihaljevac</w:t>
      </w:r>
      <w:proofErr w:type="spellEnd"/>
      <w:r w:rsidRPr="00450725">
        <w:rPr>
          <w:rFonts w:eastAsia="Times New Roman"/>
          <w:szCs w:val="24"/>
          <w:lang w:eastAsia="hr-HR"/>
        </w:rPr>
        <w:t xml:space="preserve">.  </w:t>
      </w:r>
    </w:p>
    <w:p w:rsidR="00450725" w:rsidRPr="00450725" w:rsidRDefault="00450725" w:rsidP="00450725">
      <w:pPr>
        <w:numPr>
          <w:ilvl w:val="0"/>
          <w:numId w:val="22"/>
        </w:numPr>
        <w:pBdr>
          <w:top w:val="nil"/>
          <w:left w:val="nil"/>
          <w:bottom w:val="nil"/>
          <w:right w:val="nil"/>
          <w:between w:val="nil"/>
        </w:pBdr>
        <w:suppressAutoHyphens w:val="0"/>
        <w:spacing w:after="200" w:line="276" w:lineRule="auto"/>
        <w:rPr>
          <w:rFonts w:eastAsia="Times New Roman"/>
          <w:color w:val="000000"/>
          <w:szCs w:val="24"/>
          <w:lang w:eastAsia="hr-HR"/>
        </w:rPr>
      </w:pPr>
      <w:r w:rsidRPr="00450725">
        <w:rPr>
          <w:rFonts w:eastAsia="Times New Roman"/>
          <w:color w:val="000000"/>
          <w:szCs w:val="24"/>
          <w:lang w:eastAsia="hr-HR"/>
        </w:rPr>
        <w:t>Ovaj će Zaključak biti dostavljen Gradskom uredu za mjesnu samoupravu, promet, civilnu zaštitu i sigurnost, Sektoru za promet  na daljnje postupanje.</w:t>
      </w:r>
    </w:p>
    <w:p w:rsidR="00450725" w:rsidRPr="00450725" w:rsidRDefault="00450725" w:rsidP="00450725">
      <w:pPr>
        <w:suppressAutoHyphens w:val="0"/>
        <w:spacing w:line="240" w:lineRule="auto"/>
        <w:rPr>
          <w:rFonts w:eastAsia="Times New Roman"/>
          <w:szCs w:val="24"/>
          <w:lang w:eastAsia="hr-HR"/>
        </w:rPr>
      </w:pPr>
    </w:p>
    <w:p w:rsidR="007246D5" w:rsidRPr="004F250D" w:rsidRDefault="007246D5" w:rsidP="004F250D">
      <w:pPr>
        <w:spacing w:line="240" w:lineRule="auto"/>
        <w:jc w:val="both"/>
      </w:pPr>
    </w:p>
    <w:p w:rsidR="004F250D" w:rsidRPr="004F250D" w:rsidRDefault="004F250D" w:rsidP="004F250D">
      <w:pPr>
        <w:spacing w:line="240" w:lineRule="auto"/>
        <w:jc w:val="both"/>
        <w:rPr>
          <w:b/>
        </w:rPr>
      </w:pPr>
      <w:r w:rsidRPr="004F250D">
        <w:rPr>
          <w:b/>
        </w:rPr>
        <w:t>Ad22. Zaključak o novom prometnom rješenju u dijelu ulice Kamenarski breg,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7246D5">
        <w:t xml:space="preserve">. </w:t>
      </w:r>
      <w:r w:rsidRPr="004F250D">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50725" w:rsidRPr="004F250D" w:rsidRDefault="00450725" w:rsidP="004F250D">
      <w:pPr>
        <w:spacing w:line="240" w:lineRule="auto"/>
        <w:jc w:val="both"/>
      </w:pPr>
    </w:p>
    <w:p w:rsidR="00450725" w:rsidRDefault="004F250D" w:rsidP="004312C1">
      <w:pPr>
        <w:spacing w:line="240" w:lineRule="auto"/>
        <w:jc w:val="center"/>
        <w:rPr>
          <w:b/>
        </w:rPr>
      </w:pPr>
      <w:r w:rsidRPr="007246D5">
        <w:rPr>
          <w:b/>
        </w:rPr>
        <w:t>ZAKLJUČAK o novom prometnom rješenju u dijelu ulice Kamenarski breg</w:t>
      </w:r>
    </w:p>
    <w:p w:rsidR="004312C1" w:rsidRPr="004312C1" w:rsidRDefault="004312C1" w:rsidP="004312C1">
      <w:pPr>
        <w:spacing w:line="240" w:lineRule="auto"/>
        <w:jc w:val="center"/>
        <w:rPr>
          <w:b/>
        </w:rPr>
      </w:pPr>
    </w:p>
    <w:p w:rsidR="004312C1" w:rsidRDefault="004312C1" w:rsidP="004312C1">
      <w:pPr>
        <w:numPr>
          <w:ilvl w:val="0"/>
          <w:numId w:val="23"/>
        </w:numPr>
        <w:suppressAutoHyphens w:val="0"/>
        <w:spacing w:after="200" w:line="276" w:lineRule="auto"/>
        <w:rPr>
          <w:rFonts w:eastAsia="Times New Roman"/>
          <w:color w:val="000000"/>
          <w:szCs w:val="24"/>
          <w:lang w:eastAsia="hr-HR"/>
        </w:rPr>
      </w:pPr>
      <w:r>
        <w:rPr>
          <w:rFonts w:eastAsia="Times New Roman"/>
          <w:szCs w:val="24"/>
          <w:lang w:eastAsia="hr-HR"/>
        </w:rPr>
        <w:t xml:space="preserve">Vijeće je raspravljalo o zahtjevu građana koji traže novo prometno rješenje za ulicu Kamenarski breg - odvojak između  kbr. 23D i 26A zbog nedovoljne širine prometnice.   </w:t>
      </w:r>
    </w:p>
    <w:p w:rsidR="00450725" w:rsidRPr="00450725" w:rsidRDefault="00450725" w:rsidP="00450725">
      <w:pPr>
        <w:numPr>
          <w:ilvl w:val="0"/>
          <w:numId w:val="23"/>
        </w:numPr>
        <w:pBdr>
          <w:top w:val="nil"/>
          <w:left w:val="nil"/>
          <w:bottom w:val="nil"/>
          <w:right w:val="nil"/>
          <w:between w:val="nil"/>
        </w:pBdr>
        <w:suppressAutoHyphens w:val="0"/>
        <w:spacing w:after="200" w:line="276" w:lineRule="auto"/>
        <w:rPr>
          <w:rFonts w:eastAsia="Times New Roman"/>
          <w:color w:val="000000"/>
          <w:szCs w:val="24"/>
          <w:lang w:eastAsia="hr-HR"/>
        </w:rPr>
      </w:pPr>
      <w:r w:rsidRPr="00450725">
        <w:rPr>
          <w:rFonts w:eastAsia="Times New Roman"/>
          <w:szCs w:val="24"/>
          <w:lang w:eastAsia="hr-HR"/>
        </w:rPr>
        <w:t xml:space="preserve">Vijeće predlaže jednosmjernu regulaciju ili prometovanje samo za pješake.   </w:t>
      </w:r>
    </w:p>
    <w:p w:rsidR="00450725" w:rsidRDefault="00450725" w:rsidP="00450725">
      <w:pPr>
        <w:numPr>
          <w:ilvl w:val="0"/>
          <w:numId w:val="23"/>
        </w:numPr>
        <w:pBdr>
          <w:top w:val="nil"/>
          <w:left w:val="nil"/>
          <w:bottom w:val="nil"/>
          <w:right w:val="nil"/>
          <w:between w:val="nil"/>
        </w:pBdr>
        <w:suppressAutoHyphens w:val="0"/>
        <w:spacing w:after="200" w:line="276" w:lineRule="auto"/>
        <w:rPr>
          <w:rFonts w:eastAsia="Times New Roman"/>
          <w:color w:val="000000"/>
          <w:szCs w:val="24"/>
          <w:lang w:eastAsia="hr-HR"/>
        </w:rPr>
      </w:pPr>
      <w:r w:rsidRPr="00450725">
        <w:rPr>
          <w:rFonts w:eastAsia="Times New Roman"/>
          <w:color w:val="000000"/>
          <w:szCs w:val="24"/>
          <w:lang w:eastAsia="hr-HR"/>
        </w:rPr>
        <w:t>Ovaj će Zaključak biti dostavljen Gradskom uredu za mjesnu samoupravu, promet, civilnu zaštitu i sigurnost, Sektoru za promet  na daljnje postupanje.</w:t>
      </w:r>
    </w:p>
    <w:p w:rsidR="007246D5" w:rsidRPr="004F250D" w:rsidRDefault="007246D5" w:rsidP="004F250D">
      <w:pPr>
        <w:spacing w:line="240" w:lineRule="auto"/>
        <w:jc w:val="both"/>
      </w:pPr>
    </w:p>
    <w:p w:rsidR="004F250D" w:rsidRPr="004F250D" w:rsidRDefault="004F250D" w:rsidP="004F250D">
      <w:pPr>
        <w:spacing w:line="240" w:lineRule="auto"/>
        <w:jc w:val="both"/>
        <w:rPr>
          <w:b/>
        </w:rPr>
      </w:pPr>
      <w:r w:rsidRPr="004F250D">
        <w:rPr>
          <w:b/>
        </w:rPr>
        <w:t>Ad23. Zaključak o dogradnji javne rasvjete u ulici Šestinski put,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7246D5">
        <w:t xml:space="preserve">. </w:t>
      </w:r>
      <w:r w:rsidRPr="004F250D">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Default="004F250D" w:rsidP="004F250D">
      <w:pPr>
        <w:spacing w:line="240" w:lineRule="auto"/>
        <w:jc w:val="center"/>
        <w:rPr>
          <w:b/>
        </w:rPr>
      </w:pPr>
      <w:r w:rsidRPr="007246D5">
        <w:rPr>
          <w:b/>
        </w:rPr>
        <w:t>ZAKLJUČAK o dogradnji javne rasvjete u ulici Šestinski put</w:t>
      </w:r>
    </w:p>
    <w:p w:rsidR="00450725" w:rsidRDefault="00450725" w:rsidP="004F250D">
      <w:pPr>
        <w:spacing w:line="240" w:lineRule="auto"/>
        <w:jc w:val="center"/>
        <w:rPr>
          <w:b/>
        </w:rPr>
      </w:pPr>
    </w:p>
    <w:p w:rsidR="00450725" w:rsidRPr="007246D5" w:rsidRDefault="00450725" w:rsidP="004F250D">
      <w:pPr>
        <w:spacing w:line="240" w:lineRule="auto"/>
        <w:jc w:val="center"/>
        <w:rPr>
          <w:b/>
        </w:rPr>
      </w:pPr>
    </w:p>
    <w:p w:rsidR="00450725" w:rsidRPr="00450725" w:rsidRDefault="00450725" w:rsidP="00450725">
      <w:pPr>
        <w:numPr>
          <w:ilvl w:val="0"/>
          <w:numId w:val="24"/>
        </w:numPr>
        <w:pBdr>
          <w:top w:val="nil"/>
          <w:left w:val="nil"/>
          <w:bottom w:val="nil"/>
          <w:right w:val="nil"/>
          <w:between w:val="nil"/>
        </w:pBdr>
        <w:suppressAutoHyphens w:val="0"/>
        <w:spacing w:after="200" w:line="276" w:lineRule="auto"/>
        <w:rPr>
          <w:rFonts w:eastAsia="Times New Roman"/>
          <w:color w:val="000000"/>
          <w:szCs w:val="24"/>
          <w:lang w:eastAsia="hr-HR"/>
        </w:rPr>
      </w:pPr>
      <w:r w:rsidRPr="00450725">
        <w:rPr>
          <w:rFonts w:eastAsia="Times New Roman"/>
          <w:szCs w:val="24"/>
          <w:lang w:eastAsia="hr-HR"/>
        </w:rPr>
        <w:t xml:space="preserve">Vijeće na zahtjev građana traži dogradnju javne rasvjete u ulici Šestinski put do kbr. 1. </w:t>
      </w:r>
    </w:p>
    <w:p w:rsidR="00450725" w:rsidRPr="00450725" w:rsidRDefault="00450725" w:rsidP="00450725">
      <w:pPr>
        <w:numPr>
          <w:ilvl w:val="0"/>
          <w:numId w:val="24"/>
        </w:numPr>
        <w:pBdr>
          <w:top w:val="nil"/>
          <w:left w:val="nil"/>
          <w:bottom w:val="nil"/>
          <w:right w:val="nil"/>
          <w:between w:val="nil"/>
        </w:pBdr>
        <w:suppressAutoHyphens w:val="0"/>
        <w:spacing w:after="200" w:line="276" w:lineRule="auto"/>
        <w:rPr>
          <w:rFonts w:eastAsia="Times New Roman"/>
          <w:color w:val="000000"/>
          <w:szCs w:val="24"/>
          <w:lang w:eastAsia="hr-HR"/>
        </w:rPr>
      </w:pPr>
      <w:r w:rsidRPr="00450725">
        <w:rPr>
          <w:rFonts w:eastAsia="Times New Roman"/>
          <w:color w:val="000000"/>
          <w:szCs w:val="24"/>
          <w:lang w:eastAsia="hr-HR"/>
        </w:rPr>
        <w:t xml:space="preserve">Ovaj će Zaključak biti dostavljen </w:t>
      </w:r>
      <w:r w:rsidRPr="00450725">
        <w:rPr>
          <w:rFonts w:eastAsia="Times New Roman"/>
          <w:sz w:val="22"/>
          <w:lang w:eastAsia="hr-HR"/>
        </w:rPr>
        <w:t xml:space="preserve">Gradskom uredu za obnovu, izgradnju, prostorno uređenje, graditeljstvo i komunalne poslove na daljnje postupanje.  </w:t>
      </w:r>
    </w:p>
    <w:p w:rsidR="004F250D" w:rsidRPr="004F250D" w:rsidRDefault="004F250D" w:rsidP="004F250D">
      <w:pPr>
        <w:spacing w:line="240" w:lineRule="auto"/>
        <w:jc w:val="both"/>
        <w:rPr>
          <w:b/>
        </w:rPr>
      </w:pPr>
      <w:r w:rsidRPr="004F250D">
        <w:rPr>
          <w:b/>
        </w:rPr>
        <w:lastRenderedPageBreak/>
        <w:t>Ad24. Zaključak o sanaciji odrona u ulici Šestinski vrh,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7246D5">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7246D5" w:rsidRDefault="004F250D" w:rsidP="004F250D">
      <w:pPr>
        <w:spacing w:line="240" w:lineRule="auto"/>
        <w:jc w:val="center"/>
        <w:rPr>
          <w:b/>
        </w:rPr>
      </w:pPr>
      <w:r w:rsidRPr="007246D5">
        <w:rPr>
          <w:b/>
        </w:rPr>
        <w:t>ZAKLJUČAK o sanaciji odrona u ulici Šestinski vrh</w:t>
      </w:r>
    </w:p>
    <w:p w:rsidR="004F250D" w:rsidRPr="004F250D" w:rsidRDefault="004F250D" w:rsidP="004F250D">
      <w:pPr>
        <w:spacing w:line="240" w:lineRule="auto"/>
        <w:jc w:val="center"/>
      </w:pPr>
    </w:p>
    <w:p w:rsidR="00450725" w:rsidRPr="00450725" w:rsidRDefault="00450725" w:rsidP="00450725">
      <w:pPr>
        <w:numPr>
          <w:ilvl w:val="0"/>
          <w:numId w:val="25"/>
        </w:numPr>
        <w:suppressAutoHyphens w:val="0"/>
        <w:spacing w:after="160" w:line="276" w:lineRule="auto"/>
        <w:jc w:val="both"/>
        <w:rPr>
          <w:rFonts w:eastAsia="Times New Roman"/>
          <w:szCs w:val="24"/>
          <w:lang w:eastAsia="hr-HR"/>
        </w:rPr>
      </w:pPr>
      <w:r w:rsidRPr="00450725">
        <w:rPr>
          <w:rFonts w:eastAsia="Times New Roman"/>
          <w:szCs w:val="24"/>
          <w:lang w:eastAsia="hr-HR"/>
        </w:rPr>
        <w:t>Vijeće Gradske četvrti Podsljeme, na zahtjev građana i Vijeća Mjesnog odbora Šestine, traži sanaciju nogostupa u ulici Šestinski vrh nasuprot kbr.</w:t>
      </w:r>
      <w:r w:rsidRPr="00450725">
        <w:rPr>
          <w:szCs w:val="24"/>
        </w:rPr>
        <w:t xml:space="preserve"> 1 do 4. </w:t>
      </w:r>
      <w:r w:rsidRPr="00450725">
        <w:rPr>
          <w:rFonts w:eastAsia="Times New Roman"/>
          <w:szCs w:val="24"/>
          <w:lang w:eastAsia="hr-HR"/>
        </w:rPr>
        <w:t xml:space="preserve"> </w:t>
      </w:r>
      <w:r w:rsidRPr="00450725">
        <w:rPr>
          <w:szCs w:val="24"/>
        </w:rPr>
        <w:t xml:space="preserve"> </w:t>
      </w:r>
    </w:p>
    <w:p w:rsidR="00450725" w:rsidRPr="00450725" w:rsidRDefault="00450725" w:rsidP="00450725">
      <w:pPr>
        <w:suppressAutoHyphens w:val="0"/>
        <w:spacing w:line="276" w:lineRule="auto"/>
        <w:ind w:left="480"/>
        <w:jc w:val="both"/>
        <w:rPr>
          <w:rFonts w:eastAsia="Times New Roman"/>
          <w:szCs w:val="24"/>
          <w:lang w:eastAsia="hr-HR"/>
        </w:rPr>
      </w:pPr>
    </w:p>
    <w:p w:rsidR="00450725" w:rsidRPr="00450725" w:rsidRDefault="00450725" w:rsidP="00450725">
      <w:pPr>
        <w:numPr>
          <w:ilvl w:val="0"/>
          <w:numId w:val="25"/>
        </w:numPr>
        <w:suppressAutoHyphens w:val="0"/>
        <w:spacing w:after="160" w:line="276" w:lineRule="auto"/>
        <w:jc w:val="both"/>
        <w:rPr>
          <w:rFonts w:eastAsia="Times New Roman"/>
          <w:szCs w:val="24"/>
          <w:lang w:eastAsia="hr-HR"/>
        </w:rPr>
      </w:pPr>
      <w:r w:rsidRPr="00450725">
        <w:rPr>
          <w:szCs w:val="24"/>
        </w:rPr>
        <w:t xml:space="preserve">Vijeće traži da se </w:t>
      </w:r>
      <w:r w:rsidRPr="00450725">
        <w:rPr>
          <w:rFonts w:eastAsia="Times New Roman"/>
          <w:szCs w:val="24"/>
          <w:lang w:eastAsia="hr-HR"/>
        </w:rPr>
        <w:t xml:space="preserve">sanacija izvrši zajedno sa sanacijom klizišta na Pantovčaku budući da  isti klizi na česticu Predsjedničkih dvora.  </w:t>
      </w:r>
    </w:p>
    <w:p w:rsidR="00450725" w:rsidRPr="00450725" w:rsidRDefault="00450725" w:rsidP="00450725">
      <w:pPr>
        <w:suppressAutoHyphens w:val="0"/>
        <w:spacing w:line="276" w:lineRule="auto"/>
        <w:ind w:left="480"/>
        <w:jc w:val="both"/>
        <w:rPr>
          <w:rFonts w:eastAsia="Times New Roman"/>
          <w:szCs w:val="24"/>
          <w:lang w:eastAsia="hr-HR"/>
        </w:rPr>
      </w:pPr>
    </w:p>
    <w:p w:rsidR="00450725" w:rsidRPr="00450725" w:rsidRDefault="00450725" w:rsidP="00450725">
      <w:pPr>
        <w:numPr>
          <w:ilvl w:val="0"/>
          <w:numId w:val="25"/>
        </w:numPr>
        <w:suppressAutoHyphens w:val="0"/>
        <w:spacing w:after="160" w:line="276" w:lineRule="auto"/>
        <w:jc w:val="both"/>
        <w:rPr>
          <w:rFonts w:eastAsia="Times New Roman"/>
          <w:szCs w:val="24"/>
          <w:lang w:eastAsia="hr-HR"/>
        </w:rPr>
      </w:pPr>
      <w:r w:rsidRPr="00450725">
        <w:rPr>
          <w:rFonts w:eastAsia="Times New Roman"/>
          <w:color w:val="000000"/>
          <w:szCs w:val="24"/>
          <w:lang w:eastAsia="hr-HR"/>
        </w:rPr>
        <w:t xml:space="preserve">Ovaj će Zaključak biti dostavljen </w:t>
      </w:r>
      <w:r w:rsidRPr="00450725">
        <w:rPr>
          <w:rFonts w:eastAsia="Times New Roman"/>
          <w:sz w:val="22"/>
          <w:lang w:eastAsia="hr-HR"/>
        </w:rPr>
        <w:t xml:space="preserve">Gradskom uredu za obnovu, izgradnju, prostorno uređenje, graditeljstvo i komunalne poslove na daljnje postupanje.  </w:t>
      </w:r>
    </w:p>
    <w:p w:rsidR="004F250D" w:rsidRDefault="004F250D" w:rsidP="004F250D">
      <w:pPr>
        <w:spacing w:line="240" w:lineRule="auto"/>
        <w:jc w:val="both"/>
      </w:pPr>
    </w:p>
    <w:p w:rsidR="007246D5" w:rsidRPr="004F250D" w:rsidRDefault="007246D5" w:rsidP="004F250D">
      <w:pPr>
        <w:spacing w:line="240" w:lineRule="auto"/>
        <w:jc w:val="both"/>
      </w:pPr>
    </w:p>
    <w:p w:rsidR="004F250D" w:rsidRPr="004F250D" w:rsidRDefault="004F250D" w:rsidP="004F250D">
      <w:pPr>
        <w:spacing w:line="240" w:lineRule="auto"/>
        <w:jc w:val="both"/>
        <w:rPr>
          <w:b/>
        </w:rPr>
      </w:pPr>
      <w:r w:rsidRPr="004F250D">
        <w:rPr>
          <w:b/>
        </w:rPr>
        <w:t xml:space="preserve">Ad25. Zaključak o postavljanju uspornika u ulicama Dedići kod kbr. 49 i 65 te </w:t>
      </w:r>
      <w:proofErr w:type="spellStart"/>
      <w:r w:rsidRPr="004F250D">
        <w:rPr>
          <w:b/>
        </w:rPr>
        <w:t>Bačun</w:t>
      </w:r>
      <w:proofErr w:type="spellEnd"/>
      <w:r w:rsidRPr="004F250D">
        <w:rPr>
          <w:b/>
        </w:rPr>
        <w:t>, kod POŠ Markuševec,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w:t>
      </w:r>
      <w:r w:rsidR="007246D5">
        <w:t xml:space="preserve">ženje iznosi Predsjednik Vijeća. </w:t>
      </w:r>
      <w:r w:rsidRPr="004F250D">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7246D5" w:rsidRPr="007246D5" w:rsidRDefault="004F250D" w:rsidP="004F250D">
      <w:pPr>
        <w:spacing w:line="240" w:lineRule="auto"/>
        <w:jc w:val="center"/>
        <w:rPr>
          <w:b/>
        </w:rPr>
      </w:pPr>
      <w:r w:rsidRPr="007246D5">
        <w:rPr>
          <w:b/>
        </w:rPr>
        <w:t xml:space="preserve">ZAKLJUČAK o postavljanju uspornika u ulicama Dedići kod kbr. 49 i 65 </w:t>
      </w:r>
    </w:p>
    <w:p w:rsidR="004F250D" w:rsidRPr="007246D5" w:rsidRDefault="004F250D" w:rsidP="004F250D">
      <w:pPr>
        <w:spacing w:line="240" w:lineRule="auto"/>
        <w:jc w:val="center"/>
        <w:rPr>
          <w:b/>
        </w:rPr>
      </w:pPr>
      <w:r w:rsidRPr="007246D5">
        <w:rPr>
          <w:b/>
        </w:rPr>
        <w:t xml:space="preserve">te </w:t>
      </w:r>
      <w:proofErr w:type="spellStart"/>
      <w:r w:rsidRPr="007246D5">
        <w:rPr>
          <w:b/>
        </w:rPr>
        <w:t>Bačun</w:t>
      </w:r>
      <w:proofErr w:type="spellEnd"/>
      <w:r w:rsidRPr="007246D5">
        <w:rPr>
          <w:b/>
        </w:rPr>
        <w:t>, kod POŠ Markuševec</w:t>
      </w:r>
      <w:r w:rsidR="007246D5" w:rsidRPr="007246D5">
        <w:rPr>
          <w:b/>
        </w:rPr>
        <w:t xml:space="preserve"> </w:t>
      </w:r>
    </w:p>
    <w:p w:rsidR="004F250D" w:rsidRPr="004F250D" w:rsidRDefault="004F250D" w:rsidP="004F250D">
      <w:pPr>
        <w:spacing w:line="240" w:lineRule="auto"/>
        <w:jc w:val="center"/>
      </w:pPr>
    </w:p>
    <w:p w:rsidR="00450725" w:rsidRPr="00450725" w:rsidRDefault="00450725" w:rsidP="00450725">
      <w:pPr>
        <w:numPr>
          <w:ilvl w:val="0"/>
          <w:numId w:val="26"/>
        </w:numPr>
        <w:pBdr>
          <w:top w:val="nil"/>
          <w:left w:val="nil"/>
          <w:bottom w:val="nil"/>
          <w:right w:val="nil"/>
          <w:between w:val="nil"/>
        </w:pBdr>
        <w:suppressAutoHyphens w:val="0"/>
        <w:spacing w:after="200" w:line="276" w:lineRule="auto"/>
        <w:rPr>
          <w:rFonts w:eastAsia="Times New Roman"/>
          <w:color w:val="000000"/>
          <w:szCs w:val="24"/>
          <w:lang w:eastAsia="hr-HR"/>
        </w:rPr>
      </w:pPr>
      <w:r w:rsidRPr="00450725">
        <w:rPr>
          <w:rFonts w:eastAsia="Times New Roman"/>
          <w:szCs w:val="24"/>
          <w:lang w:eastAsia="hr-HR"/>
        </w:rPr>
        <w:t xml:space="preserve">Vijeće je raspravljalo o zahtjevu građana koji traže postavljanje uspornika u ulici Dedići kod kbr. 49 i 65.  </w:t>
      </w:r>
    </w:p>
    <w:p w:rsidR="00450725" w:rsidRPr="00450725" w:rsidRDefault="00450725" w:rsidP="00450725">
      <w:pPr>
        <w:numPr>
          <w:ilvl w:val="0"/>
          <w:numId w:val="26"/>
        </w:numPr>
        <w:pBdr>
          <w:top w:val="nil"/>
          <w:left w:val="nil"/>
          <w:bottom w:val="nil"/>
          <w:right w:val="nil"/>
          <w:between w:val="nil"/>
        </w:pBdr>
        <w:suppressAutoHyphens w:val="0"/>
        <w:spacing w:after="200" w:line="276" w:lineRule="auto"/>
        <w:rPr>
          <w:rFonts w:eastAsia="Times New Roman"/>
          <w:color w:val="000000"/>
          <w:szCs w:val="24"/>
          <w:lang w:eastAsia="hr-HR"/>
        </w:rPr>
      </w:pPr>
      <w:r w:rsidRPr="00450725">
        <w:rPr>
          <w:rFonts w:eastAsia="Times New Roman"/>
          <w:szCs w:val="24"/>
          <w:lang w:eastAsia="hr-HR"/>
        </w:rPr>
        <w:t>Vijeće predlaže da nadležni iz Sektora za promet obilaskom lokacije utvrde opravdanost postavljanja uspornika te o istom izdaju rješenje, a vijeće će sa navedenim biti suglasno.</w:t>
      </w:r>
    </w:p>
    <w:p w:rsidR="00450725" w:rsidRPr="00450725" w:rsidRDefault="00450725" w:rsidP="00450725">
      <w:pPr>
        <w:numPr>
          <w:ilvl w:val="0"/>
          <w:numId w:val="26"/>
        </w:numPr>
        <w:pBdr>
          <w:top w:val="nil"/>
          <w:left w:val="nil"/>
          <w:bottom w:val="nil"/>
          <w:right w:val="nil"/>
          <w:between w:val="nil"/>
        </w:pBdr>
        <w:suppressAutoHyphens w:val="0"/>
        <w:spacing w:after="200" w:line="276" w:lineRule="auto"/>
        <w:rPr>
          <w:rFonts w:eastAsia="Times New Roman"/>
          <w:color w:val="000000"/>
          <w:szCs w:val="24"/>
          <w:lang w:eastAsia="hr-HR"/>
        </w:rPr>
      </w:pPr>
      <w:r w:rsidRPr="00450725">
        <w:rPr>
          <w:rFonts w:eastAsia="Times New Roman"/>
          <w:color w:val="000000"/>
          <w:szCs w:val="24"/>
          <w:lang w:eastAsia="hr-HR"/>
        </w:rPr>
        <w:t>Ovaj će Zaključak biti dostavljen Gradskom uredu za mjesnu samoupravu, promet, civilnu zaštitu i sigurnost, Sektoru za promet  na daljnje postupanje.</w:t>
      </w:r>
    </w:p>
    <w:p w:rsidR="00450725" w:rsidRPr="00450725" w:rsidRDefault="00450725" w:rsidP="00450725">
      <w:pPr>
        <w:suppressAutoHyphens w:val="0"/>
        <w:spacing w:line="240" w:lineRule="auto"/>
        <w:rPr>
          <w:rFonts w:eastAsia="Times New Roman"/>
          <w:szCs w:val="24"/>
          <w:lang w:eastAsia="hr-HR"/>
        </w:rPr>
      </w:pPr>
    </w:p>
    <w:p w:rsidR="00450725" w:rsidRDefault="00450725" w:rsidP="00450725">
      <w:pPr>
        <w:suppressAutoHyphens w:val="0"/>
        <w:spacing w:line="240" w:lineRule="auto"/>
        <w:rPr>
          <w:rFonts w:eastAsia="Times New Roman"/>
          <w:szCs w:val="24"/>
          <w:lang w:eastAsia="hr-HR"/>
        </w:rPr>
      </w:pPr>
    </w:p>
    <w:p w:rsidR="0043363C" w:rsidRDefault="0043363C" w:rsidP="00450725">
      <w:pPr>
        <w:suppressAutoHyphens w:val="0"/>
        <w:spacing w:line="240" w:lineRule="auto"/>
        <w:rPr>
          <w:rFonts w:eastAsia="Times New Roman"/>
          <w:szCs w:val="24"/>
          <w:lang w:eastAsia="hr-HR"/>
        </w:rPr>
      </w:pPr>
    </w:p>
    <w:p w:rsidR="0043363C" w:rsidRPr="00450725" w:rsidRDefault="0043363C" w:rsidP="00450725">
      <w:pPr>
        <w:suppressAutoHyphens w:val="0"/>
        <w:spacing w:line="240" w:lineRule="auto"/>
        <w:rPr>
          <w:rFonts w:eastAsia="Times New Roman"/>
          <w:szCs w:val="24"/>
          <w:lang w:eastAsia="hr-HR"/>
        </w:rPr>
      </w:pPr>
    </w:p>
    <w:p w:rsidR="007246D5" w:rsidRPr="004F250D" w:rsidRDefault="007246D5" w:rsidP="004F250D">
      <w:pPr>
        <w:spacing w:line="240" w:lineRule="auto"/>
        <w:jc w:val="both"/>
      </w:pPr>
    </w:p>
    <w:p w:rsidR="004F250D" w:rsidRPr="004F250D" w:rsidRDefault="004F250D" w:rsidP="004F250D">
      <w:pPr>
        <w:spacing w:line="240" w:lineRule="auto"/>
        <w:jc w:val="both"/>
        <w:rPr>
          <w:b/>
        </w:rPr>
      </w:pPr>
      <w:r w:rsidRPr="004F250D">
        <w:rPr>
          <w:b/>
        </w:rPr>
        <w:lastRenderedPageBreak/>
        <w:t>Ad26. Zaključak o izvođenju vodoopskrbnog priključka u ulici Markuševec 163,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7246D5">
        <w:t xml:space="preserve">. </w:t>
      </w:r>
      <w:r w:rsidRPr="004F250D">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7246D5" w:rsidRDefault="004F250D" w:rsidP="004F250D">
      <w:pPr>
        <w:spacing w:line="240" w:lineRule="auto"/>
        <w:jc w:val="center"/>
        <w:rPr>
          <w:b/>
        </w:rPr>
      </w:pPr>
      <w:r w:rsidRPr="007246D5">
        <w:rPr>
          <w:b/>
        </w:rPr>
        <w:t>ZAKLJUČAK o izvođenju vodoopskrbnog priključka u ulici Markuševec 163</w:t>
      </w:r>
    </w:p>
    <w:p w:rsidR="004F250D" w:rsidRPr="007246D5" w:rsidRDefault="004F250D" w:rsidP="004F250D">
      <w:pPr>
        <w:spacing w:line="240" w:lineRule="auto"/>
        <w:jc w:val="center"/>
        <w:rPr>
          <w:b/>
        </w:rPr>
      </w:pPr>
    </w:p>
    <w:p w:rsidR="00450725" w:rsidRPr="00450725" w:rsidRDefault="00450725" w:rsidP="00450725">
      <w:pPr>
        <w:numPr>
          <w:ilvl w:val="0"/>
          <w:numId w:val="27"/>
        </w:numPr>
        <w:suppressAutoHyphens w:val="0"/>
        <w:spacing w:after="160" w:line="240" w:lineRule="auto"/>
        <w:contextualSpacing/>
        <w:rPr>
          <w:rFonts w:eastAsia="Times New Roman"/>
          <w:sz w:val="22"/>
          <w:lang w:eastAsia="hr-HR"/>
        </w:rPr>
      </w:pPr>
      <w:r w:rsidRPr="00450725">
        <w:rPr>
          <w:rFonts w:eastAsia="Times New Roman"/>
          <w:sz w:val="22"/>
          <w:lang w:eastAsia="hr-HR"/>
        </w:rPr>
        <w:t xml:space="preserve">Vijeće Gradske četvrti Podsljeme raspravljalo je o učestalim upitima vezano za izvođenje vodoopskrbnog priključka na adresi </w:t>
      </w:r>
      <w:proofErr w:type="spellStart"/>
      <w:r w:rsidRPr="00450725">
        <w:rPr>
          <w:rFonts w:eastAsia="Times New Roman"/>
          <w:sz w:val="22"/>
          <w:lang w:eastAsia="hr-HR"/>
        </w:rPr>
        <w:t>Markuševečka</w:t>
      </w:r>
      <w:proofErr w:type="spellEnd"/>
      <w:r w:rsidRPr="00450725">
        <w:rPr>
          <w:rFonts w:eastAsia="Times New Roman"/>
          <w:sz w:val="22"/>
          <w:lang w:eastAsia="hr-HR"/>
        </w:rPr>
        <w:t xml:space="preserve"> cesta 163B.  Navedeni je objekt zbog puknuća cjevovoda i razdvajanja zajedničkog priključka ostao bez osnovne životne potrebe, vode.</w:t>
      </w:r>
    </w:p>
    <w:p w:rsidR="00450725" w:rsidRPr="00450725" w:rsidRDefault="00450725" w:rsidP="00450725">
      <w:pPr>
        <w:suppressAutoHyphens w:val="0"/>
        <w:spacing w:line="240" w:lineRule="auto"/>
        <w:ind w:left="1068"/>
        <w:contextualSpacing/>
        <w:rPr>
          <w:rFonts w:eastAsia="Times New Roman"/>
          <w:sz w:val="22"/>
          <w:lang w:eastAsia="hr-HR"/>
        </w:rPr>
      </w:pPr>
    </w:p>
    <w:p w:rsidR="00450725" w:rsidRPr="00450725" w:rsidRDefault="00450725" w:rsidP="00450725">
      <w:pPr>
        <w:numPr>
          <w:ilvl w:val="0"/>
          <w:numId w:val="27"/>
        </w:numPr>
        <w:suppressAutoHyphens w:val="0"/>
        <w:spacing w:after="160" w:line="240" w:lineRule="auto"/>
        <w:contextualSpacing/>
        <w:rPr>
          <w:rFonts w:eastAsia="Times New Roman"/>
          <w:sz w:val="22"/>
          <w:lang w:eastAsia="hr-HR"/>
        </w:rPr>
      </w:pPr>
      <w:r w:rsidRPr="00450725">
        <w:rPr>
          <w:rFonts w:eastAsia="Times New Roman"/>
          <w:sz w:val="22"/>
          <w:lang w:eastAsia="hr-HR"/>
        </w:rPr>
        <w:t xml:space="preserve">Vijeće traži da se pokrenu potrebne radnje kako bi se priključci na vodoopskrbni cjevovod objekata izvodili u što kraćem roku, obzirom da u objektu živi invalidna osoba. </w:t>
      </w:r>
    </w:p>
    <w:p w:rsidR="00450725" w:rsidRPr="00450725" w:rsidRDefault="00450725" w:rsidP="00450725">
      <w:pPr>
        <w:suppressAutoHyphens w:val="0"/>
        <w:spacing w:line="240" w:lineRule="auto"/>
        <w:ind w:left="1020"/>
        <w:contextualSpacing/>
        <w:rPr>
          <w:rFonts w:eastAsia="Times New Roman"/>
          <w:sz w:val="22"/>
          <w:lang w:eastAsia="hr-HR"/>
        </w:rPr>
      </w:pPr>
    </w:p>
    <w:p w:rsidR="00450725" w:rsidRPr="00450725" w:rsidRDefault="00450725" w:rsidP="00450725">
      <w:pPr>
        <w:numPr>
          <w:ilvl w:val="0"/>
          <w:numId w:val="27"/>
        </w:numPr>
        <w:suppressAutoHyphens w:val="0"/>
        <w:spacing w:after="160" w:line="240" w:lineRule="auto"/>
        <w:contextualSpacing/>
        <w:rPr>
          <w:rFonts w:eastAsia="Times New Roman"/>
          <w:sz w:val="22"/>
          <w:lang w:eastAsia="hr-HR"/>
        </w:rPr>
      </w:pPr>
      <w:r w:rsidRPr="00450725">
        <w:rPr>
          <w:rFonts w:eastAsia="Times New Roman"/>
          <w:sz w:val="22"/>
          <w:lang w:eastAsia="hr-HR"/>
        </w:rPr>
        <w:t xml:space="preserve">Ovaj Zaključak dostavit će se Vodoopskrbi i odvodnji na daljnje postupanje.  </w:t>
      </w:r>
    </w:p>
    <w:p w:rsidR="00450725" w:rsidRPr="00450725" w:rsidRDefault="00450725" w:rsidP="00450725">
      <w:pPr>
        <w:suppressAutoHyphens w:val="0"/>
        <w:spacing w:line="240" w:lineRule="auto"/>
        <w:jc w:val="both"/>
        <w:rPr>
          <w:sz w:val="22"/>
        </w:rPr>
      </w:pPr>
    </w:p>
    <w:p w:rsidR="004F250D" w:rsidRDefault="004F250D" w:rsidP="004F250D">
      <w:pPr>
        <w:spacing w:line="240" w:lineRule="auto"/>
        <w:jc w:val="both"/>
      </w:pPr>
    </w:p>
    <w:p w:rsidR="007246D5" w:rsidRPr="004F250D" w:rsidRDefault="007246D5" w:rsidP="004F250D">
      <w:pPr>
        <w:spacing w:line="240" w:lineRule="auto"/>
        <w:jc w:val="both"/>
      </w:pPr>
    </w:p>
    <w:p w:rsidR="004F250D" w:rsidRPr="004F250D" w:rsidRDefault="004F250D" w:rsidP="004F250D">
      <w:pPr>
        <w:spacing w:line="240" w:lineRule="auto"/>
        <w:jc w:val="both"/>
        <w:rPr>
          <w:b/>
        </w:rPr>
      </w:pPr>
      <w:r w:rsidRPr="004F250D">
        <w:rPr>
          <w:b/>
        </w:rPr>
        <w:t>Ad27. Zaključak o postavljanju znaka zabrana za pse na sva dječja igrališta na području Gradske četvrti Podsljeme,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7246D5">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7246D5" w:rsidRPr="007246D5" w:rsidRDefault="004F250D" w:rsidP="004F250D">
      <w:pPr>
        <w:spacing w:line="240" w:lineRule="auto"/>
        <w:jc w:val="center"/>
        <w:rPr>
          <w:b/>
        </w:rPr>
      </w:pPr>
      <w:r w:rsidRPr="007246D5">
        <w:rPr>
          <w:b/>
        </w:rPr>
        <w:t>ZAKLJUČAK o postavljanju znaka zabrana za pse na sva dječja igrališta</w:t>
      </w:r>
    </w:p>
    <w:p w:rsidR="004F250D" w:rsidRPr="007246D5" w:rsidRDefault="004F250D" w:rsidP="004F250D">
      <w:pPr>
        <w:spacing w:line="240" w:lineRule="auto"/>
        <w:jc w:val="center"/>
        <w:rPr>
          <w:b/>
        </w:rPr>
      </w:pPr>
      <w:r w:rsidRPr="007246D5">
        <w:rPr>
          <w:b/>
        </w:rPr>
        <w:t xml:space="preserve"> na području Gradske četvrti Podsljeme</w:t>
      </w:r>
    </w:p>
    <w:p w:rsidR="004F250D" w:rsidRPr="004F250D" w:rsidRDefault="004F250D" w:rsidP="004F250D">
      <w:pPr>
        <w:spacing w:line="240" w:lineRule="auto"/>
        <w:jc w:val="center"/>
      </w:pPr>
    </w:p>
    <w:p w:rsidR="00450725" w:rsidRPr="00450725" w:rsidRDefault="00450725" w:rsidP="00450725">
      <w:pPr>
        <w:numPr>
          <w:ilvl w:val="0"/>
          <w:numId w:val="28"/>
        </w:numPr>
        <w:suppressAutoHyphens w:val="0"/>
        <w:spacing w:after="160" w:line="240" w:lineRule="auto"/>
        <w:contextualSpacing/>
        <w:rPr>
          <w:rFonts w:eastAsia="Times New Roman"/>
          <w:szCs w:val="24"/>
          <w:lang w:eastAsia="hr-HR"/>
        </w:rPr>
      </w:pPr>
      <w:r w:rsidRPr="00450725">
        <w:rPr>
          <w:rFonts w:eastAsia="Times New Roman"/>
          <w:szCs w:val="24"/>
          <w:lang w:eastAsia="hr-HR"/>
        </w:rPr>
        <w:t xml:space="preserve">Vijeće Gradske četvrti Podsljeme raspravljalo je o nesavjesnim građanima koji svoje pse dovode na dječja igrališta te ih ostave bez nadzora, kada igralište ne koriste djeca. </w:t>
      </w:r>
    </w:p>
    <w:p w:rsidR="00450725" w:rsidRPr="00450725" w:rsidRDefault="00450725" w:rsidP="00450725">
      <w:pPr>
        <w:suppressAutoHyphens w:val="0"/>
        <w:spacing w:line="240" w:lineRule="auto"/>
        <w:ind w:left="1020"/>
        <w:contextualSpacing/>
        <w:rPr>
          <w:rFonts w:eastAsia="Times New Roman"/>
          <w:szCs w:val="24"/>
          <w:lang w:eastAsia="hr-HR"/>
        </w:rPr>
      </w:pPr>
    </w:p>
    <w:p w:rsidR="00450725" w:rsidRPr="00450725" w:rsidRDefault="00450725" w:rsidP="00450725">
      <w:pPr>
        <w:numPr>
          <w:ilvl w:val="0"/>
          <w:numId w:val="28"/>
        </w:numPr>
        <w:suppressAutoHyphens w:val="0"/>
        <w:spacing w:after="160" w:line="240" w:lineRule="auto"/>
        <w:contextualSpacing/>
        <w:rPr>
          <w:rFonts w:eastAsia="Times New Roman"/>
          <w:szCs w:val="24"/>
          <w:lang w:eastAsia="hr-HR"/>
        </w:rPr>
      </w:pPr>
      <w:r w:rsidRPr="00450725">
        <w:rPr>
          <w:rFonts w:eastAsia="Times New Roman"/>
          <w:szCs w:val="24"/>
          <w:lang w:eastAsia="hr-HR"/>
        </w:rPr>
        <w:t>Vijeće traži da se zbog navedenog postave znakovi „zabrana za pse“, na sva dječja igrališta  na području Gradske četvrti Podsljeme.</w:t>
      </w:r>
    </w:p>
    <w:p w:rsidR="00450725" w:rsidRPr="00450725" w:rsidRDefault="00450725" w:rsidP="00450725">
      <w:pPr>
        <w:suppressAutoHyphens w:val="0"/>
        <w:spacing w:line="240" w:lineRule="auto"/>
        <w:ind w:left="1020"/>
        <w:contextualSpacing/>
        <w:rPr>
          <w:rFonts w:eastAsia="Times New Roman"/>
          <w:szCs w:val="24"/>
          <w:lang w:eastAsia="hr-HR"/>
        </w:rPr>
      </w:pPr>
    </w:p>
    <w:p w:rsidR="00450725" w:rsidRPr="00450725" w:rsidRDefault="00450725" w:rsidP="00450725">
      <w:pPr>
        <w:numPr>
          <w:ilvl w:val="0"/>
          <w:numId w:val="28"/>
        </w:numPr>
        <w:suppressAutoHyphens w:val="0"/>
        <w:spacing w:after="160" w:line="240" w:lineRule="auto"/>
        <w:contextualSpacing/>
        <w:rPr>
          <w:rFonts w:eastAsia="Times New Roman"/>
          <w:szCs w:val="24"/>
          <w:lang w:eastAsia="hr-HR"/>
        </w:rPr>
      </w:pPr>
      <w:r w:rsidRPr="00450725">
        <w:rPr>
          <w:rFonts w:eastAsia="Times New Roman"/>
          <w:szCs w:val="24"/>
          <w:lang w:eastAsia="hr-HR"/>
        </w:rPr>
        <w:t>Ovaj će Zaključak biti dostavljen Gradskom uredu za mjesnu samoupravu, promet,          civilnu zaštitu i sigurnost na daljnje postupanje.</w:t>
      </w:r>
    </w:p>
    <w:p w:rsidR="00450725" w:rsidRPr="00450725" w:rsidRDefault="00450725" w:rsidP="00450725">
      <w:pPr>
        <w:suppressAutoHyphens w:val="0"/>
        <w:spacing w:line="240" w:lineRule="auto"/>
        <w:rPr>
          <w:rFonts w:eastAsia="Times New Roman"/>
          <w:szCs w:val="24"/>
          <w:lang w:eastAsia="hr-HR"/>
        </w:rPr>
      </w:pPr>
      <w:r w:rsidRPr="00450725">
        <w:rPr>
          <w:rFonts w:eastAsia="Times New Roman"/>
          <w:szCs w:val="24"/>
          <w:lang w:eastAsia="hr-HR"/>
        </w:rPr>
        <w:t xml:space="preserve">  </w:t>
      </w:r>
    </w:p>
    <w:p w:rsidR="00450725" w:rsidRPr="00450725" w:rsidRDefault="00450725" w:rsidP="00450725">
      <w:pPr>
        <w:suppressAutoHyphens w:val="0"/>
        <w:spacing w:line="240" w:lineRule="auto"/>
        <w:rPr>
          <w:rFonts w:eastAsia="Times New Roman"/>
          <w:szCs w:val="24"/>
          <w:lang w:eastAsia="hr-HR"/>
        </w:rPr>
      </w:pPr>
    </w:p>
    <w:p w:rsidR="004F250D" w:rsidRPr="004F250D" w:rsidRDefault="004F250D" w:rsidP="004F250D">
      <w:pPr>
        <w:spacing w:line="240" w:lineRule="auto"/>
        <w:jc w:val="both"/>
        <w:rPr>
          <w:b/>
        </w:rPr>
      </w:pPr>
      <w:r w:rsidRPr="004F250D">
        <w:rPr>
          <w:b/>
        </w:rPr>
        <w:t>Ad28. Zaključak o prenamjeni POŠ Markuševec (</w:t>
      </w:r>
      <w:proofErr w:type="spellStart"/>
      <w:r w:rsidRPr="004F250D">
        <w:rPr>
          <w:b/>
        </w:rPr>
        <w:t>Bačun</w:t>
      </w:r>
      <w:proofErr w:type="spellEnd"/>
      <w:r w:rsidRPr="004F250D">
        <w:rPr>
          <w:b/>
        </w:rPr>
        <w:t xml:space="preserve">,) </w:t>
      </w:r>
      <w:proofErr w:type="spellStart"/>
      <w:r w:rsidRPr="004F250D">
        <w:rPr>
          <w:b/>
        </w:rPr>
        <w:t>Markuševečka</w:t>
      </w:r>
      <w:proofErr w:type="spellEnd"/>
      <w:r w:rsidRPr="004F250D">
        <w:rPr>
          <w:b/>
        </w:rPr>
        <w:t xml:space="preserve"> cesta 38 u dječji vrtić, jasličku grupu,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7246D5">
        <w:t xml:space="preserve">. </w:t>
      </w:r>
    </w:p>
    <w:p w:rsidR="004F250D" w:rsidRPr="004F250D" w:rsidRDefault="004F250D" w:rsidP="004F250D">
      <w:pPr>
        <w:spacing w:line="240" w:lineRule="auto"/>
        <w:jc w:val="both"/>
      </w:pPr>
    </w:p>
    <w:p w:rsidR="0043363C" w:rsidRPr="004F250D" w:rsidRDefault="004F250D" w:rsidP="004F250D">
      <w:pPr>
        <w:spacing w:line="240" w:lineRule="auto"/>
        <w:jc w:val="both"/>
      </w:pPr>
      <w:r w:rsidRPr="004F250D">
        <w:t>Vijeće jednoglasno donosi</w:t>
      </w:r>
    </w:p>
    <w:p w:rsidR="007246D5" w:rsidRPr="007246D5" w:rsidRDefault="004F250D" w:rsidP="004F250D">
      <w:pPr>
        <w:spacing w:line="240" w:lineRule="auto"/>
        <w:jc w:val="center"/>
        <w:rPr>
          <w:b/>
        </w:rPr>
      </w:pPr>
      <w:r w:rsidRPr="007246D5">
        <w:rPr>
          <w:b/>
        </w:rPr>
        <w:lastRenderedPageBreak/>
        <w:t>ZAKLJUČAK o prenamjeni POŠ Markuševec (</w:t>
      </w:r>
      <w:proofErr w:type="spellStart"/>
      <w:r w:rsidRPr="007246D5">
        <w:rPr>
          <w:b/>
        </w:rPr>
        <w:t>Bačun</w:t>
      </w:r>
      <w:proofErr w:type="spellEnd"/>
      <w:r w:rsidRPr="007246D5">
        <w:rPr>
          <w:b/>
        </w:rPr>
        <w:t xml:space="preserve">,) </w:t>
      </w:r>
      <w:proofErr w:type="spellStart"/>
      <w:r w:rsidRPr="007246D5">
        <w:rPr>
          <w:b/>
        </w:rPr>
        <w:t>Markuševečka</w:t>
      </w:r>
      <w:proofErr w:type="spellEnd"/>
      <w:r w:rsidRPr="007246D5">
        <w:rPr>
          <w:b/>
        </w:rPr>
        <w:t xml:space="preserve"> cesta 38 </w:t>
      </w:r>
    </w:p>
    <w:p w:rsidR="004F250D" w:rsidRPr="007246D5" w:rsidRDefault="004F250D" w:rsidP="004F250D">
      <w:pPr>
        <w:spacing w:line="240" w:lineRule="auto"/>
        <w:jc w:val="center"/>
        <w:rPr>
          <w:b/>
        </w:rPr>
      </w:pPr>
      <w:r w:rsidRPr="007246D5">
        <w:rPr>
          <w:b/>
        </w:rPr>
        <w:t>u dječji vrtić, jasličku grupu</w:t>
      </w:r>
    </w:p>
    <w:p w:rsidR="004F250D" w:rsidRPr="004F250D" w:rsidRDefault="004F250D" w:rsidP="004F250D">
      <w:pPr>
        <w:spacing w:line="240" w:lineRule="auto"/>
        <w:jc w:val="center"/>
      </w:pPr>
    </w:p>
    <w:p w:rsidR="00450725" w:rsidRPr="00450725" w:rsidRDefault="00450725" w:rsidP="00450725">
      <w:pPr>
        <w:numPr>
          <w:ilvl w:val="0"/>
          <w:numId w:val="29"/>
        </w:numPr>
        <w:pBdr>
          <w:top w:val="nil"/>
          <w:left w:val="nil"/>
          <w:bottom w:val="nil"/>
          <w:right w:val="nil"/>
          <w:between w:val="nil"/>
        </w:pBdr>
        <w:suppressAutoHyphens w:val="0"/>
        <w:spacing w:after="200" w:line="276" w:lineRule="auto"/>
        <w:rPr>
          <w:rFonts w:eastAsia="Times New Roman"/>
          <w:color w:val="000000"/>
          <w:szCs w:val="24"/>
          <w:lang w:eastAsia="hr-HR"/>
        </w:rPr>
      </w:pPr>
      <w:r w:rsidRPr="00450725">
        <w:rPr>
          <w:rFonts w:eastAsia="Times New Roman"/>
          <w:szCs w:val="24"/>
          <w:lang w:eastAsia="hr-HR"/>
        </w:rPr>
        <w:t xml:space="preserve">Vijeće je raspravljalo o Područnom vrtiću Markuševec koji se nalazi u Sesvetama i u koji su smještaju djeca jasličke dobi, a upisana u DV Markuševec. Roditelji će sa područja Gradske četvrti Podsljeme morati voziti djecu u Gradsku četvrt Sesvete, a koja nije ni susjedna Gradska četvrt, već je udaljena 20-tak kilometara.    </w:t>
      </w:r>
    </w:p>
    <w:p w:rsidR="00450725" w:rsidRPr="00450725" w:rsidRDefault="00450725" w:rsidP="00450725">
      <w:pPr>
        <w:numPr>
          <w:ilvl w:val="0"/>
          <w:numId w:val="29"/>
        </w:numPr>
        <w:pBdr>
          <w:top w:val="nil"/>
          <w:left w:val="nil"/>
          <w:bottom w:val="nil"/>
          <w:right w:val="nil"/>
          <w:between w:val="nil"/>
        </w:pBdr>
        <w:suppressAutoHyphens w:val="0"/>
        <w:spacing w:after="200" w:line="276" w:lineRule="auto"/>
        <w:rPr>
          <w:rFonts w:eastAsia="Times New Roman"/>
          <w:color w:val="000000"/>
          <w:szCs w:val="24"/>
          <w:lang w:eastAsia="hr-HR"/>
        </w:rPr>
      </w:pPr>
      <w:r w:rsidRPr="00450725">
        <w:rPr>
          <w:rFonts w:eastAsia="Times New Roman"/>
          <w:szCs w:val="24"/>
          <w:lang w:eastAsia="hr-HR"/>
        </w:rPr>
        <w:t xml:space="preserve">Vijeće predlaže da se POŠ Markuševec, </w:t>
      </w:r>
      <w:proofErr w:type="spellStart"/>
      <w:r w:rsidRPr="00450725">
        <w:rPr>
          <w:rFonts w:eastAsia="Times New Roman"/>
          <w:szCs w:val="24"/>
          <w:lang w:eastAsia="hr-HR"/>
        </w:rPr>
        <w:t>Bačun</w:t>
      </w:r>
      <w:proofErr w:type="spellEnd"/>
      <w:r w:rsidRPr="00450725">
        <w:rPr>
          <w:rFonts w:eastAsia="Times New Roman"/>
          <w:szCs w:val="24"/>
          <w:lang w:eastAsia="hr-HR"/>
        </w:rPr>
        <w:t xml:space="preserve">, </w:t>
      </w:r>
      <w:proofErr w:type="spellStart"/>
      <w:r w:rsidRPr="00450725">
        <w:rPr>
          <w:rFonts w:eastAsia="Times New Roman"/>
          <w:szCs w:val="24"/>
          <w:lang w:eastAsia="hr-HR"/>
        </w:rPr>
        <w:t>Markuševečka</w:t>
      </w:r>
      <w:proofErr w:type="spellEnd"/>
      <w:r w:rsidRPr="00450725">
        <w:rPr>
          <w:rFonts w:eastAsia="Times New Roman"/>
          <w:szCs w:val="24"/>
          <w:lang w:eastAsia="hr-HR"/>
        </w:rPr>
        <w:t xml:space="preserve"> cesta 68, prenamjeni u dječji vrtić za jasličku grupu. </w:t>
      </w:r>
    </w:p>
    <w:p w:rsidR="00450725" w:rsidRPr="00450725" w:rsidRDefault="00450725" w:rsidP="00450725">
      <w:pPr>
        <w:numPr>
          <w:ilvl w:val="0"/>
          <w:numId w:val="29"/>
        </w:numPr>
        <w:pBdr>
          <w:top w:val="nil"/>
          <w:left w:val="nil"/>
          <w:bottom w:val="nil"/>
          <w:right w:val="nil"/>
          <w:between w:val="nil"/>
        </w:pBdr>
        <w:suppressAutoHyphens w:val="0"/>
        <w:spacing w:after="200" w:line="276" w:lineRule="auto"/>
        <w:rPr>
          <w:rFonts w:eastAsia="Times New Roman"/>
          <w:color w:val="000000"/>
          <w:szCs w:val="24"/>
          <w:lang w:eastAsia="hr-HR"/>
        </w:rPr>
      </w:pPr>
      <w:r w:rsidRPr="00450725">
        <w:rPr>
          <w:rFonts w:eastAsia="Times New Roman"/>
          <w:color w:val="000000"/>
          <w:szCs w:val="24"/>
          <w:lang w:eastAsia="hr-HR"/>
        </w:rPr>
        <w:t>Ovaj će Zaključak biti dostavljen  Gradskom uredu za obrazovanje, sport i mlade na daljnje postupanje</w:t>
      </w:r>
    </w:p>
    <w:p w:rsidR="004F250D" w:rsidRPr="004F250D" w:rsidRDefault="004F250D" w:rsidP="004F250D">
      <w:pPr>
        <w:spacing w:line="240" w:lineRule="auto"/>
        <w:jc w:val="both"/>
      </w:pPr>
    </w:p>
    <w:p w:rsidR="004F250D" w:rsidRPr="004F250D" w:rsidRDefault="004F250D" w:rsidP="004F250D">
      <w:pPr>
        <w:spacing w:line="240" w:lineRule="auto"/>
        <w:jc w:val="both"/>
        <w:rPr>
          <w:b/>
        </w:rPr>
      </w:pPr>
      <w:r w:rsidRPr="004F250D">
        <w:rPr>
          <w:b/>
        </w:rPr>
        <w:t>Ad29. Zaključak o upitu za dostavu projektnog zadatka za izradu projektne dokumentacije za uređivanje vanjske fasade i unutarnjih zidova u OŠ Šestine,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7246D5">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7246D5" w:rsidRDefault="004F250D" w:rsidP="004F250D">
      <w:pPr>
        <w:spacing w:line="240" w:lineRule="auto"/>
        <w:jc w:val="center"/>
        <w:rPr>
          <w:b/>
        </w:rPr>
      </w:pPr>
      <w:r w:rsidRPr="007246D5">
        <w:rPr>
          <w:b/>
        </w:rPr>
        <w:t>ZAKLJUČAK o upitu za dostavu projektnog zadatka za izradu projektne dokumentacije za uređivanje vanjske fasade i unutarnjih zidova u OŠ Šestine</w:t>
      </w:r>
    </w:p>
    <w:p w:rsidR="00450725" w:rsidRPr="00450725" w:rsidRDefault="00450725" w:rsidP="00450725">
      <w:pPr>
        <w:suppressAutoHyphens w:val="0"/>
        <w:spacing w:line="240" w:lineRule="auto"/>
        <w:jc w:val="center"/>
        <w:rPr>
          <w:rFonts w:eastAsia="Times New Roman"/>
          <w:b/>
          <w:sz w:val="22"/>
          <w:lang w:eastAsia="hr-HR"/>
        </w:rPr>
      </w:pPr>
    </w:p>
    <w:p w:rsidR="00450725" w:rsidRPr="00450725" w:rsidRDefault="00450725" w:rsidP="00450725">
      <w:pPr>
        <w:numPr>
          <w:ilvl w:val="0"/>
          <w:numId w:val="30"/>
        </w:numPr>
        <w:suppressAutoHyphens w:val="0"/>
        <w:spacing w:after="160" w:line="240" w:lineRule="auto"/>
        <w:contextualSpacing/>
        <w:rPr>
          <w:rFonts w:eastAsia="Times New Roman"/>
          <w:sz w:val="22"/>
          <w:lang w:eastAsia="hr-HR"/>
        </w:rPr>
      </w:pPr>
      <w:r w:rsidRPr="00450725">
        <w:rPr>
          <w:rFonts w:eastAsia="Times New Roman"/>
          <w:sz w:val="22"/>
          <w:lang w:eastAsia="hr-HR"/>
        </w:rPr>
        <w:t>Vijeće Gradske četvrti Podsljeme traži od nadležnog ureda da se dostavi projektni zadatak za uređenje fasade i unutarnjih zidova OŠ Šestine kako bi se navedena akcija realizirala u 2025. godini.</w:t>
      </w:r>
    </w:p>
    <w:p w:rsidR="00450725" w:rsidRPr="00450725" w:rsidRDefault="00450725" w:rsidP="00450725">
      <w:pPr>
        <w:suppressAutoHyphens w:val="0"/>
        <w:spacing w:line="240" w:lineRule="auto"/>
        <w:ind w:left="1020"/>
        <w:contextualSpacing/>
        <w:rPr>
          <w:rFonts w:eastAsia="Times New Roman"/>
          <w:sz w:val="22"/>
          <w:lang w:eastAsia="hr-HR"/>
        </w:rPr>
      </w:pPr>
    </w:p>
    <w:p w:rsidR="00450725" w:rsidRPr="00450725" w:rsidRDefault="00450725" w:rsidP="00450725">
      <w:pPr>
        <w:numPr>
          <w:ilvl w:val="0"/>
          <w:numId w:val="30"/>
        </w:numPr>
        <w:suppressAutoHyphens w:val="0"/>
        <w:spacing w:after="160" w:line="240" w:lineRule="auto"/>
        <w:contextualSpacing/>
        <w:rPr>
          <w:rFonts w:eastAsia="Times New Roman"/>
          <w:sz w:val="22"/>
          <w:lang w:eastAsia="hr-HR"/>
        </w:rPr>
      </w:pPr>
      <w:r w:rsidRPr="00450725">
        <w:rPr>
          <w:rFonts w:eastAsia="Times New Roman"/>
          <w:sz w:val="22"/>
          <w:lang w:eastAsia="hr-HR"/>
        </w:rPr>
        <w:t xml:space="preserve">Ovaj Zaključak dostavit će se Gradskom uredu za mjesnu samoupravu, promet, civilnu zaštitu i sigurnost i Gradski ured za obrazovanje, sport i </w:t>
      </w:r>
      <w:proofErr w:type="spellStart"/>
      <w:r w:rsidRPr="00450725">
        <w:rPr>
          <w:rFonts w:eastAsia="Times New Roman"/>
          <w:sz w:val="22"/>
          <w:lang w:eastAsia="hr-HR"/>
        </w:rPr>
        <w:t>mladena</w:t>
      </w:r>
      <w:proofErr w:type="spellEnd"/>
      <w:r w:rsidRPr="00450725">
        <w:rPr>
          <w:rFonts w:eastAsia="Times New Roman"/>
          <w:sz w:val="22"/>
          <w:lang w:eastAsia="hr-HR"/>
        </w:rPr>
        <w:t xml:space="preserve"> daljnje postupanje.  </w:t>
      </w:r>
    </w:p>
    <w:p w:rsidR="00450725" w:rsidRPr="00450725" w:rsidRDefault="00450725" w:rsidP="00450725">
      <w:pPr>
        <w:suppressAutoHyphens w:val="0"/>
        <w:spacing w:line="240" w:lineRule="auto"/>
        <w:jc w:val="both"/>
        <w:rPr>
          <w:sz w:val="22"/>
        </w:rPr>
      </w:pPr>
    </w:p>
    <w:p w:rsidR="00450725" w:rsidRPr="00450725" w:rsidRDefault="00450725" w:rsidP="00450725">
      <w:pPr>
        <w:suppressAutoHyphens w:val="0"/>
        <w:spacing w:line="240" w:lineRule="auto"/>
        <w:rPr>
          <w:rFonts w:eastAsia="Times New Roman"/>
          <w:szCs w:val="24"/>
          <w:lang w:eastAsia="hr-HR"/>
        </w:rPr>
      </w:pPr>
    </w:p>
    <w:p w:rsidR="004F250D" w:rsidRPr="004F250D" w:rsidRDefault="004F250D" w:rsidP="004F250D">
      <w:pPr>
        <w:spacing w:line="240" w:lineRule="auto"/>
        <w:jc w:val="both"/>
      </w:pPr>
    </w:p>
    <w:p w:rsidR="004F250D" w:rsidRPr="004F250D" w:rsidRDefault="004F250D" w:rsidP="004F250D">
      <w:pPr>
        <w:spacing w:line="240" w:lineRule="auto"/>
        <w:jc w:val="both"/>
        <w:rPr>
          <w:b/>
        </w:rPr>
      </w:pPr>
      <w:r w:rsidRPr="004F250D">
        <w:rPr>
          <w:b/>
        </w:rPr>
        <w:t xml:space="preserve">Ad30. Zaključak o uvođenju autobusne linije Šestinski dol – Dedići – Šestine i autobusne linije Trg Sv. Šimuna - </w:t>
      </w:r>
      <w:proofErr w:type="spellStart"/>
      <w:r w:rsidRPr="004F250D">
        <w:rPr>
          <w:b/>
        </w:rPr>
        <w:t>Deščevec</w:t>
      </w:r>
      <w:proofErr w:type="spellEnd"/>
      <w:r w:rsidRPr="004F250D">
        <w:rPr>
          <w:b/>
        </w:rPr>
        <w:t>,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7246D5">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7246D5" w:rsidRPr="007246D5" w:rsidRDefault="004F250D" w:rsidP="004F250D">
      <w:pPr>
        <w:spacing w:line="240" w:lineRule="auto"/>
        <w:jc w:val="center"/>
        <w:rPr>
          <w:b/>
        </w:rPr>
      </w:pPr>
      <w:r w:rsidRPr="007246D5">
        <w:rPr>
          <w:b/>
        </w:rPr>
        <w:t xml:space="preserve">ZAKLJUČAK o uvođenju autobusne linije Šestinski dol – Dedići – Šestine i autobusne </w:t>
      </w:r>
    </w:p>
    <w:p w:rsidR="004F250D" w:rsidRDefault="004F250D" w:rsidP="004F250D">
      <w:pPr>
        <w:spacing w:line="240" w:lineRule="auto"/>
        <w:jc w:val="center"/>
        <w:rPr>
          <w:b/>
        </w:rPr>
      </w:pPr>
      <w:r w:rsidRPr="007246D5">
        <w:rPr>
          <w:b/>
        </w:rPr>
        <w:t xml:space="preserve">linije Trg Sv. Šimuna </w:t>
      </w:r>
      <w:r w:rsidR="00450725">
        <w:rPr>
          <w:b/>
        </w:rPr>
        <w:t>–</w:t>
      </w:r>
      <w:r w:rsidRPr="007246D5">
        <w:rPr>
          <w:b/>
        </w:rPr>
        <w:t xml:space="preserve"> </w:t>
      </w:r>
      <w:proofErr w:type="spellStart"/>
      <w:r w:rsidRPr="007246D5">
        <w:rPr>
          <w:b/>
        </w:rPr>
        <w:t>Deščevec</w:t>
      </w:r>
      <w:proofErr w:type="spellEnd"/>
    </w:p>
    <w:p w:rsidR="00450725" w:rsidRDefault="00450725" w:rsidP="004F250D">
      <w:pPr>
        <w:spacing w:line="240" w:lineRule="auto"/>
        <w:jc w:val="center"/>
        <w:rPr>
          <w:b/>
        </w:rPr>
      </w:pPr>
    </w:p>
    <w:p w:rsidR="00450725" w:rsidRPr="007246D5" w:rsidRDefault="00450725" w:rsidP="004F250D">
      <w:pPr>
        <w:spacing w:line="240" w:lineRule="auto"/>
        <w:jc w:val="center"/>
        <w:rPr>
          <w:b/>
        </w:rPr>
      </w:pPr>
    </w:p>
    <w:p w:rsidR="00450725" w:rsidRPr="00450725" w:rsidRDefault="00450725" w:rsidP="00450725">
      <w:pPr>
        <w:numPr>
          <w:ilvl w:val="0"/>
          <w:numId w:val="31"/>
        </w:numPr>
        <w:suppressAutoHyphens w:val="0"/>
        <w:spacing w:after="160" w:line="240" w:lineRule="auto"/>
        <w:contextualSpacing/>
        <w:rPr>
          <w:rFonts w:eastAsia="Times New Roman"/>
          <w:sz w:val="22"/>
          <w:lang w:eastAsia="hr-HR"/>
        </w:rPr>
      </w:pPr>
      <w:r w:rsidRPr="00450725">
        <w:rPr>
          <w:rFonts w:eastAsia="Times New Roman"/>
          <w:sz w:val="22"/>
          <w:lang w:eastAsia="hr-HR"/>
        </w:rPr>
        <w:t xml:space="preserve">Vijeće Gradske četvrti Podsljeme postavilo je upit kada će se realizirati  uvođenje autobusne linije Šestinski dol – Dedići – Šestine te autobusne linije </w:t>
      </w:r>
      <w:proofErr w:type="spellStart"/>
      <w:r w:rsidRPr="00450725">
        <w:rPr>
          <w:rFonts w:eastAsia="Times New Roman"/>
          <w:sz w:val="22"/>
          <w:lang w:eastAsia="hr-HR"/>
        </w:rPr>
        <w:t>Deščevec</w:t>
      </w:r>
      <w:proofErr w:type="spellEnd"/>
      <w:r w:rsidRPr="00450725">
        <w:rPr>
          <w:rFonts w:eastAsia="Times New Roman"/>
          <w:sz w:val="22"/>
          <w:lang w:eastAsia="hr-HR"/>
        </w:rPr>
        <w:t xml:space="preserve">. </w:t>
      </w:r>
    </w:p>
    <w:p w:rsidR="00450725" w:rsidRPr="00450725" w:rsidRDefault="00450725" w:rsidP="00450725">
      <w:pPr>
        <w:suppressAutoHyphens w:val="0"/>
        <w:spacing w:line="240" w:lineRule="auto"/>
        <w:ind w:left="1020"/>
        <w:contextualSpacing/>
        <w:rPr>
          <w:rFonts w:eastAsia="Times New Roman"/>
          <w:sz w:val="22"/>
          <w:lang w:eastAsia="hr-HR"/>
        </w:rPr>
      </w:pPr>
    </w:p>
    <w:p w:rsidR="00450725" w:rsidRPr="00450725" w:rsidRDefault="00450725" w:rsidP="00450725">
      <w:pPr>
        <w:numPr>
          <w:ilvl w:val="0"/>
          <w:numId w:val="31"/>
        </w:numPr>
        <w:suppressAutoHyphens w:val="0"/>
        <w:spacing w:after="160" w:line="240" w:lineRule="auto"/>
        <w:contextualSpacing/>
        <w:rPr>
          <w:rFonts w:eastAsia="Times New Roman"/>
          <w:sz w:val="22"/>
          <w:lang w:eastAsia="hr-HR"/>
        </w:rPr>
      </w:pPr>
      <w:r w:rsidRPr="00450725">
        <w:rPr>
          <w:rFonts w:eastAsia="Times New Roman"/>
          <w:sz w:val="22"/>
          <w:lang w:eastAsia="hr-HR"/>
        </w:rPr>
        <w:t xml:space="preserve">Ovaj Zaključak dostavit će se Gradskom uredu za mjesnu samoupravu, promet, civilnu zaštitu i sigurnost i Gradskom uredu za obnovu, izgradnju, prostorno uređenje, graditeljstvo i komunalne poslove na daljnje postupanje.  </w:t>
      </w:r>
    </w:p>
    <w:p w:rsidR="00450725" w:rsidRPr="00450725" w:rsidRDefault="00450725" w:rsidP="00450725">
      <w:pPr>
        <w:suppressAutoHyphens w:val="0"/>
        <w:spacing w:line="240" w:lineRule="auto"/>
        <w:jc w:val="both"/>
        <w:rPr>
          <w:sz w:val="22"/>
        </w:rPr>
      </w:pPr>
    </w:p>
    <w:p w:rsidR="004F250D" w:rsidRDefault="004F250D" w:rsidP="004F250D">
      <w:pPr>
        <w:spacing w:line="240" w:lineRule="auto"/>
        <w:jc w:val="both"/>
      </w:pPr>
    </w:p>
    <w:p w:rsidR="007246D5" w:rsidRPr="004F250D" w:rsidRDefault="007246D5" w:rsidP="004F250D">
      <w:pPr>
        <w:spacing w:line="240" w:lineRule="auto"/>
        <w:jc w:val="both"/>
      </w:pPr>
    </w:p>
    <w:p w:rsidR="004F250D" w:rsidRPr="004F250D" w:rsidRDefault="004F250D" w:rsidP="004F250D">
      <w:pPr>
        <w:spacing w:line="240" w:lineRule="auto"/>
        <w:jc w:val="both"/>
        <w:rPr>
          <w:b/>
        </w:rPr>
      </w:pPr>
      <w:r w:rsidRPr="004F250D">
        <w:rPr>
          <w:b/>
        </w:rPr>
        <w:t xml:space="preserve">Ad31. Zaključak o postavljanju uspornika u ulici </w:t>
      </w:r>
      <w:proofErr w:type="spellStart"/>
      <w:r w:rsidRPr="004F250D">
        <w:rPr>
          <w:b/>
        </w:rPr>
        <w:t>Deščevec</w:t>
      </w:r>
      <w:proofErr w:type="spellEnd"/>
      <w:r w:rsidRPr="004F250D">
        <w:rPr>
          <w:b/>
        </w:rPr>
        <w:t xml:space="preserve"> kod kbr. 6 i 20 ,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7246D5">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7246D5" w:rsidRDefault="004F250D" w:rsidP="004F250D">
      <w:pPr>
        <w:spacing w:line="240" w:lineRule="auto"/>
        <w:jc w:val="center"/>
        <w:rPr>
          <w:b/>
        </w:rPr>
      </w:pPr>
      <w:r w:rsidRPr="007246D5">
        <w:rPr>
          <w:b/>
        </w:rPr>
        <w:t xml:space="preserve">ZAKLJUČAK o postavljanju uspornika u ulici </w:t>
      </w:r>
      <w:proofErr w:type="spellStart"/>
      <w:r w:rsidRPr="007246D5">
        <w:rPr>
          <w:b/>
        </w:rPr>
        <w:t>Deščevec</w:t>
      </w:r>
      <w:proofErr w:type="spellEnd"/>
      <w:r w:rsidRPr="007246D5">
        <w:rPr>
          <w:b/>
        </w:rPr>
        <w:t xml:space="preserve"> kod kbr. 6 i 20</w:t>
      </w:r>
    </w:p>
    <w:p w:rsidR="004F250D" w:rsidRPr="004F250D" w:rsidRDefault="004F250D" w:rsidP="004F250D">
      <w:pPr>
        <w:spacing w:line="240" w:lineRule="auto"/>
        <w:jc w:val="center"/>
      </w:pPr>
    </w:p>
    <w:p w:rsidR="00450725" w:rsidRPr="00450725" w:rsidRDefault="00450725" w:rsidP="00450725">
      <w:pPr>
        <w:numPr>
          <w:ilvl w:val="0"/>
          <w:numId w:val="32"/>
        </w:numPr>
        <w:pBdr>
          <w:top w:val="nil"/>
          <w:left w:val="nil"/>
          <w:bottom w:val="nil"/>
          <w:right w:val="nil"/>
          <w:between w:val="nil"/>
        </w:pBdr>
        <w:suppressAutoHyphens w:val="0"/>
        <w:spacing w:after="200" w:line="276" w:lineRule="auto"/>
        <w:rPr>
          <w:rFonts w:eastAsia="Times New Roman"/>
          <w:color w:val="000000"/>
          <w:szCs w:val="24"/>
          <w:lang w:eastAsia="hr-HR"/>
        </w:rPr>
      </w:pPr>
      <w:r w:rsidRPr="00450725">
        <w:rPr>
          <w:rFonts w:eastAsia="Times New Roman"/>
          <w:szCs w:val="24"/>
          <w:lang w:eastAsia="hr-HR"/>
        </w:rPr>
        <w:t xml:space="preserve">Vijeće je raspravljalo o zahtjevu građana koji traže postavljanje uspornika u ulici </w:t>
      </w:r>
      <w:proofErr w:type="spellStart"/>
      <w:r w:rsidRPr="00450725">
        <w:rPr>
          <w:rFonts w:eastAsia="Times New Roman"/>
          <w:szCs w:val="24"/>
          <w:lang w:eastAsia="hr-HR"/>
        </w:rPr>
        <w:t>Deščevec</w:t>
      </w:r>
      <w:proofErr w:type="spellEnd"/>
      <w:r w:rsidRPr="00450725">
        <w:rPr>
          <w:rFonts w:eastAsia="Times New Roman"/>
          <w:szCs w:val="24"/>
          <w:lang w:eastAsia="hr-HR"/>
        </w:rPr>
        <w:t xml:space="preserve"> kod kbr. 6 i 20. </w:t>
      </w:r>
    </w:p>
    <w:p w:rsidR="00450725" w:rsidRPr="00450725" w:rsidRDefault="00450725" w:rsidP="00450725">
      <w:pPr>
        <w:numPr>
          <w:ilvl w:val="0"/>
          <w:numId w:val="32"/>
        </w:numPr>
        <w:pBdr>
          <w:top w:val="nil"/>
          <w:left w:val="nil"/>
          <w:bottom w:val="nil"/>
          <w:right w:val="nil"/>
          <w:between w:val="nil"/>
        </w:pBdr>
        <w:suppressAutoHyphens w:val="0"/>
        <w:spacing w:after="200" w:line="276" w:lineRule="auto"/>
        <w:rPr>
          <w:rFonts w:eastAsia="Times New Roman"/>
          <w:color w:val="000000"/>
          <w:szCs w:val="24"/>
          <w:lang w:eastAsia="hr-HR"/>
        </w:rPr>
      </w:pPr>
      <w:r w:rsidRPr="00450725">
        <w:rPr>
          <w:rFonts w:eastAsia="Times New Roman"/>
          <w:szCs w:val="24"/>
          <w:lang w:eastAsia="hr-HR"/>
        </w:rPr>
        <w:t>Vijeće predlaže da nadležni iz Sektora za promet obilaskom lokacije utvrde opravdanost postavljanja uspornika te o istom izdaju rješenje, a vijeće će sa navedenim biti suglasno.</w:t>
      </w:r>
    </w:p>
    <w:p w:rsidR="00450725" w:rsidRPr="0043363C" w:rsidRDefault="00450725" w:rsidP="0043363C">
      <w:pPr>
        <w:numPr>
          <w:ilvl w:val="0"/>
          <w:numId w:val="32"/>
        </w:numPr>
        <w:pBdr>
          <w:top w:val="nil"/>
          <w:left w:val="nil"/>
          <w:bottom w:val="nil"/>
          <w:right w:val="nil"/>
          <w:between w:val="nil"/>
        </w:pBdr>
        <w:suppressAutoHyphens w:val="0"/>
        <w:spacing w:after="200" w:line="276" w:lineRule="auto"/>
        <w:rPr>
          <w:rFonts w:eastAsia="Times New Roman"/>
          <w:color w:val="000000"/>
          <w:szCs w:val="24"/>
          <w:lang w:eastAsia="hr-HR"/>
        </w:rPr>
      </w:pPr>
      <w:r w:rsidRPr="00450725">
        <w:rPr>
          <w:rFonts w:eastAsia="Times New Roman"/>
          <w:color w:val="000000"/>
          <w:szCs w:val="24"/>
          <w:lang w:eastAsia="hr-HR"/>
        </w:rPr>
        <w:t>Ovaj će Zaključak biti dostavljen Gradskom uredu za mjesnu samoupravu, promet, civilnu zaštitu i sigurnost, Sektoru za promet  na daljnje postupanje.</w:t>
      </w:r>
    </w:p>
    <w:p w:rsidR="004F250D" w:rsidRDefault="004F250D" w:rsidP="004F250D">
      <w:pPr>
        <w:spacing w:line="240" w:lineRule="auto"/>
        <w:jc w:val="both"/>
      </w:pPr>
    </w:p>
    <w:p w:rsidR="007246D5" w:rsidRPr="004F250D" w:rsidRDefault="007246D5" w:rsidP="004F250D">
      <w:pPr>
        <w:spacing w:line="240" w:lineRule="auto"/>
        <w:jc w:val="both"/>
      </w:pPr>
    </w:p>
    <w:p w:rsidR="004F250D" w:rsidRPr="004F250D" w:rsidRDefault="004F250D" w:rsidP="004F250D">
      <w:pPr>
        <w:spacing w:line="240" w:lineRule="auto"/>
        <w:jc w:val="both"/>
        <w:rPr>
          <w:b/>
        </w:rPr>
      </w:pPr>
      <w:r w:rsidRPr="004F250D">
        <w:rPr>
          <w:b/>
        </w:rPr>
        <w:t>Ad32. Zaključak o postavljanju većeg prometnog ogledala na lokaciji Šestinska cesta – Šestinski prilaz i lokaciji Ulica Vida Ročića-Vidovići,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7246D5">
        <w:t xml:space="preserve">. </w:t>
      </w:r>
      <w:r w:rsidRPr="004F250D">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9A5D65" w:rsidRDefault="004F250D" w:rsidP="004F250D">
      <w:pPr>
        <w:spacing w:line="240" w:lineRule="auto"/>
        <w:jc w:val="center"/>
        <w:rPr>
          <w:b/>
        </w:rPr>
      </w:pPr>
      <w:r w:rsidRPr="009A5D65">
        <w:rPr>
          <w:b/>
        </w:rPr>
        <w:t>ZAKLJUČAK o postavljanju većeg prometnog ogledala na lokaciji Šestinska cesta – Šestinski prilaz i lokaciji Ulica Vida Ročića-Vidovići</w:t>
      </w:r>
    </w:p>
    <w:p w:rsidR="004F250D" w:rsidRPr="004F250D" w:rsidRDefault="004F250D" w:rsidP="004F250D">
      <w:pPr>
        <w:spacing w:line="240" w:lineRule="auto"/>
        <w:jc w:val="center"/>
      </w:pPr>
    </w:p>
    <w:p w:rsidR="00450725" w:rsidRPr="00450725" w:rsidRDefault="00450725" w:rsidP="00450725">
      <w:pPr>
        <w:numPr>
          <w:ilvl w:val="0"/>
          <w:numId w:val="33"/>
        </w:numPr>
        <w:pBdr>
          <w:top w:val="nil"/>
          <w:left w:val="nil"/>
          <w:bottom w:val="nil"/>
          <w:right w:val="nil"/>
          <w:between w:val="nil"/>
        </w:pBdr>
        <w:suppressAutoHyphens w:val="0"/>
        <w:spacing w:after="200" w:line="276" w:lineRule="auto"/>
        <w:rPr>
          <w:rFonts w:eastAsia="Times New Roman"/>
          <w:color w:val="000000"/>
          <w:szCs w:val="24"/>
          <w:lang w:eastAsia="hr-HR"/>
        </w:rPr>
      </w:pPr>
      <w:r w:rsidRPr="00450725">
        <w:rPr>
          <w:rFonts w:eastAsia="Times New Roman"/>
          <w:szCs w:val="24"/>
          <w:lang w:eastAsia="hr-HR"/>
        </w:rPr>
        <w:t>Vijeće je raspravljalo o prometnom ogledalu koje se nalazi na križanju Šestinska cesta – Šestinski prilaz, a koje ne zadovoljava preglednost prilikom uključivanja automobila sa Šestinskog prilaza na Šestinsku cestu i na lokaciji</w:t>
      </w:r>
      <w:r w:rsidRPr="00450725">
        <w:rPr>
          <w:rFonts w:eastAsia="Calibri"/>
          <w:iCs/>
          <w:sz w:val="22"/>
        </w:rPr>
        <w:t xml:space="preserve"> Ulica Vida Ročića-Vidovići.</w:t>
      </w:r>
    </w:p>
    <w:p w:rsidR="00450725" w:rsidRPr="00450725" w:rsidRDefault="00450725" w:rsidP="00450725">
      <w:pPr>
        <w:numPr>
          <w:ilvl w:val="0"/>
          <w:numId w:val="33"/>
        </w:numPr>
        <w:pBdr>
          <w:top w:val="nil"/>
          <w:left w:val="nil"/>
          <w:bottom w:val="nil"/>
          <w:right w:val="nil"/>
          <w:between w:val="nil"/>
        </w:pBdr>
        <w:suppressAutoHyphens w:val="0"/>
        <w:spacing w:after="200" w:line="276" w:lineRule="auto"/>
        <w:rPr>
          <w:rFonts w:eastAsia="Times New Roman"/>
          <w:color w:val="000000"/>
          <w:szCs w:val="24"/>
          <w:lang w:eastAsia="hr-HR"/>
        </w:rPr>
      </w:pPr>
      <w:r w:rsidRPr="00450725">
        <w:rPr>
          <w:rFonts w:eastAsia="Times New Roman"/>
          <w:szCs w:val="24"/>
          <w:lang w:eastAsia="hr-HR"/>
        </w:rPr>
        <w:t xml:space="preserve">Vijeće iz navedenog razloga u točki 1. traži postavljanje većeg prometnog ogledala zbog veće sigurnosti. </w:t>
      </w:r>
    </w:p>
    <w:p w:rsidR="004F250D" w:rsidRPr="00605D8B" w:rsidRDefault="00450725" w:rsidP="00605D8B">
      <w:pPr>
        <w:numPr>
          <w:ilvl w:val="0"/>
          <w:numId w:val="33"/>
        </w:numPr>
        <w:pBdr>
          <w:top w:val="nil"/>
          <w:left w:val="nil"/>
          <w:bottom w:val="nil"/>
          <w:right w:val="nil"/>
          <w:between w:val="nil"/>
        </w:pBdr>
        <w:suppressAutoHyphens w:val="0"/>
        <w:spacing w:after="200" w:line="276" w:lineRule="auto"/>
        <w:rPr>
          <w:rFonts w:eastAsia="Times New Roman"/>
          <w:color w:val="000000"/>
          <w:szCs w:val="24"/>
          <w:lang w:eastAsia="hr-HR"/>
        </w:rPr>
      </w:pPr>
      <w:r w:rsidRPr="00450725">
        <w:rPr>
          <w:rFonts w:eastAsia="Times New Roman"/>
          <w:color w:val="000000"/>
          <w:szCs w:val="24"/>
          <w:lang w:eastAsia="hr-HR"/>
        </w:rPr>
        <w:lastRenderedPageBreak/>
        <w:t xml:space="preserve">Ovaj će Zaključak biti dostavljen Gradskom uredu za mjesnu samoupravu, promet, civilnu zaštitu i sigurnost, Sektoru za promet  i </w:t>
      </w:r>
      <w:r w:rsidRPr="00450725">
        <w:rPr>
          <w:rFonts w:eastAsia="Times New Roman"/>
          <w:szCs w:val="24"/>
          <w:lang w:eastAsia="hr-HR"/>
        </w:rPr>
        <w:t xml:space="preserve">Zagrebačkim cestama </w:t>
      </w:r>
      <w:r w:rsidRPr="00450725">
        <w:rPr>
          <w:rFonts w:eastAsia="Times New Roman"/>
          <w:color w:val="000000"/>
          <w:szCs w:val="24"/>
          <w:lang w:eastAsia="hr-HR"/>
        </w:rPr>
        <w:t>na daljnje postupanje.</w:t>
      </w:r>
    </w:p>
    <w:p w:rsidR="009A5D65" w:rsidRPr="004F250D" w:rsidRDefault="009A5D65" w:rsidP="004F250D">
      <w:pPr>
        <w:spacing w:line="240" w:lineRule="auto"/>
        <w:jc w:val="both"/>
      </w:pPr>
    </w:p>
    <w:p w:rsidR="004F250D" w:rsidRPr="004F250D" w:rsidRDefault="004F250D" w:rsidP="004F250D">
      <w:pPr>
        <w:spacing w:line="240" w:lineRule="auto"/>
        <w:jc w:val="both"/>
        <w:rPr>
          <w:b/>
        </w:rPr>
      </w:pPr>
      <w:r w:rsidRPr="004F250D">
        <w:rPr>
          <w:b/>
        </w:rPr>
        <w:t xml:space="preserve">Ad33. Zaključak o postavljanju slivnika (linijske rešetke) u ulici </w:t>
      </w:r>
      <w:proofErr w:type="spellStart"/>
      <w:r w:rsidRPr="004F250D">
        <w:rPr>
          <w:b/>
        </w:rPr>
        <w:t>Deščevec</w:t>
      </w:r>
      <w:proofErr w:type="spellEnd"/>
      <w:r w:rsidRPr="004F250D">
        <w:rPr>
          <w:b/>
        </w:rPr>
        <w:t xml:space="preserve"> kod kbr. 10, donošenje zaključka</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Uvodno obrazloženje iznosi Predsjednik Vijeća</w:t>
      </w:r>
      <w:r w:rsidR="009A5D65">
        <w:t xml:space="preserve">. </w:t>
      </w:r>
      <w:r w:rsidRPr="004F250D">
        <w:t xml:space="preserve">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Vijeće jednoglasno donosi</w:t>
      </w:r>
    </w:p>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Pr="009A5D65" w:rsidRDefault="004F250D" w:rsidP="004F250D">
      <w:pPr>
        <w:spacing w:line="240" w:lineRule="auto"/>
        <w:jc w:val="center"/>
        <w:rPr>
          <w:b/>
        </w:rPr>
      </w:pPr>
      <w:r w:rsidRPr="009A5D65">
        <w:rPr>
          <w:b/>
        </w:rPr>
        <w:t xml:space="preserve">ZAKLJUČAK o postavljanju slivnika (linijske rešetke) u ulici </w:t>
      </w:r>
      <w:proofErr w:type="spellStart"/>
      <w:r w:rsidRPr="009A5D65">
        <w:rPr>
          <w:b/>
        </w:rPr>
        <w:t>Deščevec</w:t>
      </w:r>
      <w:proofErr w:type="spellEnd"/>
      <w:r w:rsidRPr="009A5D65">
        <w:rPr>
          <w:b/>
        </w:rPr>
        <w:t xml:space="preserve"> kod kbr. 10</w:t>
      </w:r>
    </w:p>
    <w:p w:rsidR="004F250D" w:rsidRDefault="004F250D" w:rsidP="004F250D">
      <w:pPr>
        <w:spacing w:line="240" w:lineRule="auto"/>
        <w:jc w:val="center"/>
      </w:pPr>
    </w:p>
    <w:p w:rsidR="00450725" w:rsidRPr="004F250D" w:rsidRDefault="00450725" w:rsidP="004F250D">
      <w:pPr>
        <w:spacing w:line="240" w:lineRule="auto"/>
        <w:jc w:val="center"/>
      </w:pPr>
    </w:p>
    <w:p w:rsidR="00450725" w:rsidRPr="00450725" w:rsidRDefault="00450725" w:rsidP="00450725">
      <w:pPr>
        <w:numPr>
          <w:ilvl w:val="0"/>
          <w:numId w:val="34"/>
        </w:numPr>
        <w:suppressAutoHyphens w:val="0"/>
        <w:spacing w:after="160" w:line="240" w:lineRule="auto"/>
        <w:contextualSpacing/>
        <w:rPr>
          <w:rFonts w:eastAsia="Times New Roman"/>
          <w:szCs w:val="24"/>
          <w:lang w:eastAsia="hr-HR"/>
        </w:rPr>
      </w:pPr>
      <w:r w:rsidRPr="00450725">
        <w:rPr>
          <w:rFonts w:eastAsia="Times New Roman"/>
          <w:szCs w:val="24"/>
          <w:lang w:eastAsia="hr-HR"/>
        </w:rPr>
        <w:t xml:space="preserve">Vijeće Gradske četvrti Podsljeme raspravljalo je potrebi  postavljanja </w:t>
      </w:r>
      <w:r>
        <w:rPr>
          <w:rFonts w:eastAsia="Times New Roman"/>
          <w:szCs w:val="24"/>
          <w:lang w:eastAsia="hr-HR"/>
        </w:rPr>
        <w:t>linijske</w:t>
      </w:r>
      <w:r w:rsidRPr="00450725">
        <w:rPr>
          <w:rFonts w:eastAsia="Times New Roman"/>
          <w:szCs w:val="24"/>
          <w:lang w:eastAsia="hr-HR"/>
        </w:rPr>
        <w:t xml:space="preserve"> rešetke u ulice </w:t>
      </w:r>
      <w:proofErr w:type="spellStart"/>
      <w:r w:rsidRPr="00450725">
        <w:rPr>
          <w:rFonts w:eastAsia="Times New Roman"/>
          <w:szCs w:val="24"/>
          <w:lang w:eastAsia="hr-HR"/>
        </w:rPr>
        <w:t>Deščevec</w:t>
      </w:r>
      <w:proofErr w:type="spellEnd"/>
      <w:r w:rsidRPr="00450725">
        <w:rPr>
          <w:rFonts w:eastAsia="Times New Roman"/>
          <w:szCs w:val="24"/>
          <w:lang w:eastAsia="hr-HR"/>
        </w:rPr>
        <w:t xml:space="preserve"> kod kbr. 10.  </w:t>
      </w:r>
    </w:p>
    <w:p w:rsidR="00450725" w:rsidRPr="00450725" w:rsidRDefault="00450725" w:rsidP="00450725">
      <w:pPr>
        <w:suppressAutoHyphens w:val="0"/>
        <w:spacing w:line="240" w:lineRule="auto"/>
        <w:ind w:left="1020"/>
        <w:contextualSpacing/>
        <w:rPr>
          <w:rFonts w:eastAsia="Times New Roman"/>
          <w:szCs w:val="24"/>
          <w:lang w:eastAsia="hr-HR"/>
        </w:rPr>
      </w:pPr>
    </w:p>
    <w:p w:rsidR="00450725" w:rsidRPr="00450725" w:rsidRDefault="00450725" w:rsidP="00450725">
      <w:pPr>
        <w:numPr>
          <w:ilvl w:val="0"/>
          <w:numId w:val="34"/>
        </w:numPr>
        <w:suppressAutoHyphens w:val="0"/>
        <w:spacing w:after="160" w:line="240" w:lineRule="auto"/>
        <w:contextualSpacing/>
        <w:rPr>
          <w:rFonts w:eastAsia="Times New Roman"/>
          <w:szCs w:val="24"/>
          <w:lang w:eastAsia="hr-HR"/>
        </w:rPr>
      </w:pPr>
      <w:r w:rsidRPr="00450725">
        <w:rPr>
          <w:rFonts w:eastAsia="Times New Roman"/>
          <w:szCs w:val="24"/>
          <w:lang w:eastAsia="hr-HR"/>
        </w:rPr>
        <w:t>Ovaj će Zaključak biti dostavljen Gradskom uredu za mjesnu samoupravu, promet,          civilnu zaštitu i sigurnost na daljnje postupanje.</w:t>
      </w:r>
    </w:p>
    <w:p w:rsidR="00450725" w:rsidRPr="00450725" w:rsidRDefault="00450725" w:rsidP="00450725">
      <w:pPr>
        <w:suppressAutoHyphens w:val="0"/>
        <w:spacing w:line="240" w:lineRule="auto"/>
        <w:rPr>
          <w:rFonts w:eastAsia="Times New Roman"/>
          <w:szCs w:val="24"/>
          <w:lang w:eastAsia="hr-HR"/>
        </w:rPr>
      </w:pPr>
      <w:r w:rsidRPr="00450725">
        <w:rPr>
          <w:rFonts w:eastAsia="Times New Roman"/>
          <w:szCs w:val="24"/>
          <w:lang w:eastAsia="hr-HR"/>
        </w:rPr>
        <w:t xml:space="preserve">  </w:t>
      </w:r>
    </w:p>
    <w:p w:rsidR="004F250D" w:rsidRDefault="004F250D" w:rsidP="004F250D">
      <w:pPr>
        <w:spacing w:line="240" w:lineRule="auto"/>
        <w:jc w:val="both"/>
      </w:pPr>
    </w:p>
    <w:p w:rsidR="009A5D65" w:rsidRPr="004F250D" w:rsidRDefault="009A5D65" w:rsidP="004F250D">
      <w:pPr>
        <w:spacing w:line="240" w:lineRule="auto"/>
        <w:jc w:val="both"/>
      </w:pPr>
    </w:p>
    <w:p w:rsidR="004F250D" w:rsidRPr="004F250D" w:rsidRDefault="004F250D" w:rsidP="004F250D">
      <w:pPr>
        <w:spacing w:line="240" w:lineRule="auto"/>
        <w:jc w:val="both"/>
        <w:rPr>
          <w:b/>
        </w:rPr>
      </w:pPr>
      <w:r w:rsidRPr="004F250D">
        <w:rPr>
          <w:b/>
        </w:rPr>
        <w:t>Ad34. Pitanja, prijedlozi i obavijesti</w:t>
      </w:r>
    </w:p>
    <w:p w:rsidR="004F250D" w:rsidRPr="004F250D" w:rsidRDefault="004F250D" w:rsidP="004F250D">
      <w:pPr>
        <w:spacing w:line="240" w:lineRule="auto"/>
        <w:jc w:val="both"/>
        <w:rPr>
          <w:b/>
        </w:rPr>
      </w:pPr>
    </w:p>
    <w:p w:rsidR="004F250D" w:rsidRPr="004F250D" w:rsidRDefault="004F250D" w:rsidP="004F250D">
      <w:pPr>
        <w:spacing w:line="240" w:lineRule="auto"/>
        <w:jc w:val="both"/>
      </w:pPr>
      <w:r w:rsidRPr="004F250D">
        <w:t xml:space="preserve">Predsjednik obavještava članove Vijeća o: </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Pitanja i prijedlozi članova Vijeća:</w:t>
      </w:r>
    </w:p>
    <w:p w:rsidR="004F250D" w:rsidRPr="004F250D" w:rsidRDefault="004F250D" w:rsidP="004F250D">
      <w:pPr>
        <w:spacing w:line="240" w:lineRule="auto"/>
        <w:jc w:val="both"/>
      </w:pPr>
    </w:p>
    <w:tbl>
      <w:tblPr>
        <w:tblStyle w:val="Reetkatablice"/>
        <w:tblW w:w="0" w:type="auto"/>
        <w:tblLook w:val="04A0" w:firstRow="1" w:lastRow="0" w:firstColumn="1" w:lastColumn="0" w:noHBand="0" w:noVBand="1"/>
      </w:tblPr>
      <w:tblGrid>
        <w:gridCol w:w="2405"/>
        <w:gridCol w:w="6611"/>
      </w:tblGrid>
      <w:tr w:rsidR="004F250D" w:rsidRPr="004F250D" w:rsidTr="000769A6">
        <w:tc>
          <w:tcPr>
            <w:tcW w:w="2405" w:type="dxa"/>
          </w:tcPr>
          <w:p w:rsidR="004F250D" w:rsidRPr="004F250D" w:rsidRDefault="004F250D" w:rsidP="004F250D">
            <w:pPr>
              <w:spacing w:line="240" w:lineRule="auto"/>
              <w:jc w:val="both"/>
            </w:pPr>
            <w:r w:rsidRPr="004F250D">
              <w:t>Član Vijeća</w:t>
            </w:r>
          </w:p>
        </w:tc>
        <w:tc>
          <w:tcPr>
            <w:tcW w:w="6611" w:type="dxa"/>
          </w:tcPr>
          <w:p w:rsidR="004F250D" w:rsidRPr="004F250D" w:rsidRDefault="004F250D" w:rsidP="004F250D">
            <w:pPr>
              <w:spacing w:line="240" w:lineRule="auto"/>
              <w:jc w:val="both"/>
            </w:pPr>
            <w:r w:rsidRPr="004F250D">
              <w:t>Kratak sadržaj pitanja ili prijedloga</w:t>
            </w:r>
          </w:p>
          <w:p w:rsidR="004F250D" w:rsidRPr="004F250D" w:rsidRDefault="004F250D" w:rsidP="004F250D">
            <w:pPr>
              <w:spacing w:line="240" w:lineRule="auto"/>
              <w:jc w:val="both"/>
            </w:pPr>
          </w:p>
        </w:tc>
      </w:tr>
      <w:tr w:rsidR="004F250D" w:rsidRPr="004F250D" w:rsidTr="000769A6">
        <w:tc>
          <w:tcPr>
            <w:tcW w:w="2405" w:type="dxa"/>
          </w:tcPr>
          <w:p w:rsidR="004F250D" w:rsidRPr="004F250D" w:rsidRDefault="000A5E43" w:rsidP="004F250D">
            <w:pPr>
              <w:spacing w:line="240" w:lineRule="auto"/>
              <w:jc w:val="both"/>
            </w:pPr>
            <w:r>
              <w:t>Ana Križanac</w:t>
            </w:r>
          </w:p>
        </w:tc>
        <w:tc>
          <w:tcPr>
            <w:tcW w:w="6611" w:type="dxa"/>
          </w:tcPr>
          <w:p w:rsidR="004F250D" w:rsidRPr="004F250D" w:rsidRDefault="000769A6" w:rsidP="000A5E43">
            <w:pPr>
              <w:spacing w:line="240" w:lineRule="auto"/>
              <w:jc w:val="both"/>
            </w:pPr>
            <w:proofErr w:type="spellStart"/>
            <w:r>
              <w:t>Kvintička</w:t>
            </w:r>
            <w:proofErr w:type="spellEnd"/>
            <w:r>
              <w:t xml:space="preserve"> ulica, od Gračanske ceste do Gračanskih Dužica, - </w:t>
            </w:r>
            <w:r w:rsidR="000A5E43">
              <w:t xml:space="preserve"> pokositi travu na i uz nogostup </w:t>
            </w:r>
          </w:p>
        </w:tc>
      </w:tr>
      <w:tr w:rsidR="004F250D" w:rsidRPr="004F250D" w:rsidTr="005954BC">
        <w:trPr>
          <w:trHeight w:val="465"/>
        </w:trPr>
        <w:tc>
          <w:tcPr>
            <w:tcW w:w="2405" w:type="dxa"/>
            <w:tcBorders>
              <w:bottom w:val="single" w:sz="4" w:space="0" w:color="auto"/>
            </w:tcBorders>
          </w:tcPr>
          <w:p w:rsidR="004F250D" w:rsidRPr="004F250D" w:rsidRDefault="004F250D" w:rsidP="004F250D">
            <w:pPr>
              <w:spacing w:line="240" w:lineRule="auto"/>
              <w:jc w:val="both"/>
            </w:pPr>
            <w:bookmarkStart w:id="0" w:name="_GoBack"/>
            <w:bookmarkEnd w:id="0"/>
          </w:p>
        </w:tc>
        <w:tc>
          <w:tcPr>
            <w:tcW w:w="6611" w:type="dxa"/>
            <w:tcBorders>
              <w:bottom w:val="single" w:sz="4" w:space="0" w:color="auto"/>
            </w:tcBorders>
          </w:tcPr>
          <w:p w:rsidR="004F250D" w:rsidRPr="004F250D" w:rsidRDefault="004F250D" w:rsidP="004F250D">
            <w:pPr>
              <w:spacing w:line="240" w:lineRule="auto"/>
              <w:jc w:val="both"/>
            </w:pPr>
          </w:p>
        </w:tc>
      </w:tr>
    </w:tbl>
    <w:p w:rsidR="004F250D" w:rsidRPr="004F250D" w:rsidRDefault="004F250D" w:rsidP="004F250D">
      <w:pPr>
        <w:spacing w:line="240" w:lineRule="auto"/>
        <w:jc w:val="both"/>
      </w:pPr>
    </w:p>
    <w:p w:rsidR="004F250D" w:rsidRPr="004F250D" w:rsidRDefault="004F250D" w:rsidP="004F250D">
      <w:pPr>
        <w:spacing w:line="240" w:lineRule="auto"/>
        <w:jc w:val="both"/>
      </w:pPr>
    </w:p>
    <w:p w:rsidR="004F250D" w:rsidRDefault="004F250D" w:rsidP="004F250D">
      <w:pPr>
        <w:spacing w:line="240" w:lineRule="auto"/>
        <w:jc w:val="both"/>
      </w:pPr>
      <w:r w:rsidRPr="004F250D">
        <w:t xml:space="preserve">Sjednica je završila u </w:t>
      </w:r>
      <w:r w:rsidR="009A5D65">
        <w:t xml:space="preserve">9,30 sati. </w:t>
      </w:r>
    </w:p>
    <w:p w:rsidR="009A5D65" w:rsidRPr="004F250D" w:rsidRDefault="009A5D65" w:rsidP="004F250D">
      <w:pPr>
        <w:spacing w:line="240" w:lineRule="auto"/>
        <w:jc w:val="both"/>
      </w:pPr>
    </w:p>
    <w:p w:rsidR="004F250D" w:rsidRPr="004F250D" w:rsidRDefault="004F250D" w:rsidP="004F250D">
      <w:pPr>
        <w:spacing w:line="240" w:lineRule="auto"/>
        <w:jc w:val="both"/>
      </w:pPr>
      <w:r w:rsidRPr="004F250D">
        <w:t>KLASA: 024-08/25-001/808</w:t>
      </w:r>
    </w:p>
    <w:p w:rsidR="004F250D" w:rsidRPr="004F250D" w:rsidRDefault="009A5D65" w:rsidP="004F250D">
      <w:pPr>
        <w:spacing w:line="240" w:lineRule="auto"/>
        <w:jc w:val="both"/>
      </w:pPr>
      <w:r>
        <w:t>URBROJ: 251-13-11-4/007-25-3</w:t>
      </w:r>
    </w:p>
    <w:p w:rsidR="004F250D" w:rsidRPr="004F250D" w:rsidRDefault="004F250D" w:rsidP="004F250D">
      <w:pPr>
        <w:spacing w:line="240" w:lineRule="auto"/>
        <w:jc w:val="both"/>
      </w:pPr>
      <w:r w:rsidRPr="004F250D">
        <w:t>Zagreb, 3. srpnja 2025.</w:t>
      </w:r>
    </w:p>
    <w:p w:rsidR="004F250D" w:rsidRPr="004F250D" w:rsidRDefault="004F250D" w:rsidP="004F250D">
      <w:pPr>
        <w:spacing w:line="240" w:lineRule="auto"/>
        <w:jc w:val="both"/>
      </w:pPr>
    </w:p>
    <w:p w:rsidR="004F250D" w:rsidRPr="004F250D" w:rsidRDefault="004F250D" w:rsidP="004F250D">
      <w:pPr>
        <w:spacing w:line="240" w:lineRule="auto"/>
        <w:jc w:val="both"/>
      </w:pPr>
      <w:r w:rsidRPr="004F250D">
        <w:t>Zapisnik sastavio:</w:t>
      </w:r>
    </w:p>
    <w:p w:rsidR="004F250D" w:rsidRPr="004F250D" w:rsidRDefault="009A5D65" w:rsidP="004F250D">
      <w:pPr>
        <w:spacing w:line="240" w:lineRule="auto"/>
        <w:jc w:val="both"/>
      </w:pPr>
      <w:r>
        <w:t>Snježana Ordanić</w:t>
      </w:r>
    </w:p>
    <w:p w:rsidR="004F250D" w:rsidRPr="004F250D" w:rsidRDefault="004F250D" w:rsidP="004F250D">
      <w:pPr>
        <w:spacing w:line="240" w:lineRule="auto"/>
        <w:ind w:left="4248"/>
        <w:jc w:val="center"/>
      </w:pPr>
      <w:r w:rsidRPr="004F250D">
        <w:t>Predsjednik</w:t>
      </w:r>
    </w:p>
    <w:p w:rsidR="004F250D" w:rsidRPr="004F250D" w:rsidRDefault="004F250D" w:rsidP="004F250D">
      <w:pPr>
        <w:spacing w:line="240" w:lineRule="auto"/>
        <w:ind w:left="4248"/>
        <w:jc w:val="center"/>
      </w:pPr>
      <w:r w:rsidRPr="004F250D">
        <w:t>Vijeća Gradske četvrti Podsljeme</w:t>
      </w:r>
    </w:p>
    <w:p w:rsidR="004F250D" w:rsidRPr="004F250D" w:rsidRDefault="004F250D" w:rsidP="004F250D">
      <w:pPr>
        <w:spacing w:line="240" w:lineRule="auto"/>
        <w:ind w:left="4248"/>
        <w:jc w:val="center"/>
      </w:pPr>
    </w:p>
    <w:p w:rsidR="004F250D" w:rsidRPr="00605D8B" w:rsidRDefault="004F250D" w:rsidP="00605D8B">
      <w:pPr>
        <w:spacing w:line="240" w:lineRule="auto"/>
        <w:ind w:left="4248"/>
        <w:jc w:val="center"/>
      </w:pPr>
      <w:r w:rsidRPr="004F250D">
        <w:t>Krešimir Kompesak</w:t>
      </w:r>
    </w:p>
    <w:sectPr w:rsidR="004F250D" w:rsidRPr="00605D8B" w:rsidSect="004F25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90CF6"/>
    <w:multiLevelType w:val="hybridMultilevel"/>
    <w:tmpl w:val="C8A28FFA"/>
    <w:lvl w:ilvl="0" w:tplc="886C3BBA">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1" w15:restartNumberingAfterBreak="0">
    <w:nsid w:val="09D72EDA"/>
    <w:multiLevelType w:val="hybridMultilevel"/>
    <w:tmpl w:val="C8A28FFA"/>
    <w:lvl w:ilvl="0" w:tplc="886C3BBA">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2" w15:restartNumberingAfterBreak="0">
    <w:nsid w:val="0C1E1CD8"/>
    <w:multiLevelType w:val="hybridMultilevel"/>
    <w:tmpl w:val="C8A28FFA"/>
    <w:lvl w:ilvl="0" w:tplc="886C3BBA">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3" w15:restartNumberingAfterBreak="0">
    <w:nsid w:val="0DFF1C26"/>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129F0A45"/>
    <w:multiLevelType w:val="hybridMultilevel"/>
    <w:tmpl w:val="999C5DA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198541AB"/>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1FCE573B"/>
    <w:multiLevelType w:val="hybridMultilevel"/>
    <w:tmpl w:val="999C5DA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21AB5EBB"/>
    <w:multiLevelType w:val="hybridMultilevel"/>
    <w:tmpl w:val="999C5DA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15:restartNumberingAfterBreak="0">
    <w:nsid w:val="28613D97"/>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287C4997"/>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2CF32DA0"/>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32A46E65"/>
    <w:multiLevelType w:val="hybridMultilevel"/>
    <w:tmpl w:val="E012C11C"/>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2" w15:restartNumberingAfterBreak="0">
    <w:nsid w:val="36BD289A"/>
    <w:multiLevelType w:val="hybridMultilevel"/>
    <w:tmpl w:val="C8A28FFA"/>
    <w:lvl w:ilvl="0" w:tplc="886C3BBA">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13" w15:restartNumberingAfterBreak="0">
    <w:nsid w:val="371B4398"/>
    <w:multiLevelType w:val="hybridMultilevel"/>
    <w:tmpl w:val="C8A28FFA"/>
    <w:lvl w:ilvl="0" w:tplc="886C3BBA">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14" w15:restartNumberingAfterBreak="0">
    <w:nsid w:val="375741B6"/>
    <w:multiLevelType w:val="hybridMultilevel"/>
    <w:tmpl w:val="999C5DA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 w15:restartNumberingAfterBreak="0">
    <w:nsid w:val="382513D4"/>
    <w:multiLevelType w:val="hybridMultilevel"/>
    <w:tmpl w:val="999C5DA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6" w15:restartNumberingAfterBreak="0">
    <w:nsid w:val="3AA74D93"/>
    <w:multiLevelType w:val="hybridMultilevel"/>
    <w:tmpl w:val="C8A28FFA"/>
    <w:lvl w:ilvl="0" w:tplc="886C3BBA">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17" w15:restartNumberingAfterBreak="0">
    <w:nsid w:val="3CE4269B"/>
    <w:multiLevelType w:val="hybridMultilevel"/>
    <w:tmpl w:val="999C5DA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8" w15:restartNumberingAfterBreak="0">
    <w:nsid w:val="3F4C78D2"/>
    <w:multiLevelType w:val="hybridMultilevel"/>
    <w:tmpl w:val="C8A28FFA"/>
    <w:lvl w:ilvl="0" w:tplc="886C3BBA">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19" w15:restartNumberingAfterBreak="0">
    <w:nsid w:val="456D2ECB"/>
    <w:multiLevelType w:val="hybridMultilevel"/>
    <w:tmpl w:val="999C5DA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0" w15:restartNumberingAfterBreak="0">
    <w:nsid w:val="498D762E"/>
    <w:multiLevelType w:val="hybridMultilevel"/>
    <w:tmpl w:val="999C5DA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1" w15:restartNumberingAfterBreak="0">
    <w:nsid w:val="4E1948B9"/>
    <w:multiLevelType w:val="hybridMultilevel"/>
    <w:tmpl w:val="999C5DA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2" w15:restartNumberingAfterBreak="0">
    <w:nsid w:val="60392941"/>
    <w:multiLevelType w:val="hybridMultilevel"/>
    <w:tmpl w:val="999C5DA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3" w15:restartNumberingAfterBreak="0">
    <w:nsid w:val="61A660A6"/>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61D62C26"/>
    <w:multiLevelType w:val="hybridMultilevel"/>
    <w:tmpl w:val="C8A28FFA"/>
    <w:lvl w:ilvl="0" w:tplc="886C3BBA">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25" w15:restartNumberingAfterBreak="0">
    <w:nsid w:val="63D51D8D"/>
    <w:multiLevelType w:val="hybridMultilevel"/>
    <w:tmpl w:val="C8A28FFA"/>
    <w:lvl w:ilvl="0" w:tplc="886C3BBA">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26" w15:restartNumberingAfterBreak="0">
    <w:nsid w:val="6C14146D"/>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6F2D6DED"/>
    <w:multiLevelType w:val="hybridMultilevel"/>
    <w:tmpl w:val="C8A28FFA"/>
    <w:lvl w:ilvl="0" w:tplc="886C3BBA">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28" w15:restartNumberingAfterBreak="0">
    <w:nsid w:val="6FED2574"/>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716466EE"/>
    <w:multiLevelType w:val="hybridMultilevel"/>
    <w:tmpl w:val="C8A28FFA"/>
    <w:lvl w:ilvl="0" w:tplc="886C3BBA">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30" w15:restartNumberingAfterBreak="0">
    <w:nsid w:val="759E79A0"/>
    <w:multiLevelType w:val="hybridMultilevel"/>
    <w:tmpl w:val="C8A28FFA"/>
    <w:lvl w:ilvl="0" w:tplc="886C3BBA">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31" w15:restartNumberingAfterBreak="0">
    <w:nsid w:val="77FD7EAE"/>
    <w:multiLevelType w:val="hybridMultilevel"/>
    <w:tmpl w:val="911454B0"/>
    <w:lvl w:ilvl="0" w:tplc="F7A2890C">
      <w:start w:val="1"/>
      <w:numFmt w:val="decimal"/>
      <w:lvlText w:val="%1."/>
      <w:lvlJc w:val="left"/>
      <w:pPr>
        <w:tabs>
          <w:tab w:val="num" w:pos="480"/>
        </w:tabs>
        <w:ind w:left="480" w:hanging="360"/>
      </w:pPr>
      <w:rPr>
        <w:rFonts w:hint="default"/>
        <w:b w:val="0"/>
      </w:rPr>
    </w:lvl>
    <w:lvl w:ilvl="1" w:tplc="041A0019" w:tentative="1">
      <w:start w:val="1"/>
      <w:numFmt w:val="lowerLetter"/>
      <w:lvlText w:val="%2."/>
      <w:lvlJc w:val="left"/>
      <w:pPr>
        <w:tabs>
          <w:tab w:val="num" w:pos="1200"/>
        </w:tabs>
        <w:ind w:left="1200" w:hanging="360"/>
      </w:pPr>
    </w:lvl>
    <w:lvl w:ilvl="2" w:tplc="041A001B" w:tentative="1">
      <w:start w:val="1"/>
      <w:numFmt w:val="lowerRoman"/>
      <w:lvlText w:val="%3."/>
      <w:lvlJc w:val="right"/>
      <w:pPr>
        <w:tabs>
          <w:tab w:val="num" w:pos="1920"/>
        </w:tabs>
        <w:ind w:left="1920" w:hanging="180"/>
      </w:pPr>
    </w:lvl>
    <w:lvl w:ilvl="3" w:tplc="041A000F" w:tentative="1">
      <w:start w:val="1"/>
      <w:numFmt w:val="decimal"/>
      <w:lvlText w:val="%4."/>
      <w:lvlJc w:val="left"/>
      <w:pPr>
        <w:tabs>
          <w:tab w:val="num" w:pos="2640"/>
        </w:tabs>
        <w:ind w:left="2640" w:hanging="360"/>
      </w:pPr>
    </w:lvl>
    <w:lvl w:ilvl="4" w:tplc="041A0019" w:tentative="1">
      <w:start w:val="1"/>
      <w:numFmt w:val="lowerLetter"/>
      <w:lvlText w:val="%5."/>
      <w:lvlJc w:val="left"/>
      <w:pPr>
        <w:tabs>
          <w:tab w:val="num" w:pos="3360"/>
        </w:tabs>
        <w:ind w:left="3360" w:hanging="360"/>
      </w:pPr>
    </w:lvl>
    <w:lvl w:ilvl="5" w:tplc="041A001B" w:tentative="1">
      <w:start w:val="1"/>
      <w:numFmt w:val="lowerRoman"/>
      <w:lvlText w:val="%6."/>
      <w:lvlJc w:val="right"/>
      <w:pPr>
        <w:tabs>
          <w:tab w:val="num" w:pos="4080"/>
        </w:tabs>
        <w:ind w:left="4080" w:hanging="180"/>
      </w:pPr>
    </w:lvl>
    <w:lvl w:ilvl="6" w:tplc="041A000F" w:tentative="1">
      <w:start w:val="1"/>
      <w:numFmt w:val="decimal"/>
      <w:lvlText w:val="%7."/>
      <w:lvlJc w:val="left"/>
      <w:pPr>
        <w:tabs>
          <w:tab w:val="num" w:pos="4800"/>
        </w:tabs>
        <w:ind w:left="4800" w:hanging="360"/>
      </w:pPr>
    </w:lvl>
    <w:lvl w:ilvl="7" w:tplc="041A0019" w:tentative="1">
      <w:start w:val="1"/>
      <w:numFmt w:val="lowerLetter"/>
      <w:lvlText w:val="%8."/>
      <w:lvlJc w:val="left"/>
      <w:pPr>
        <w:tabs>
          <w:tab w:val="num" w:pos="5520"/>
        </w:tabs>
        <w:ind w:left="5520" w:hanging="360"/>
      </w:pPr>
    </w:lvl>
    <w:lvl w:ilvl="8" w:tplc="041A001B" w:tentative="1">
      <w:start w:val="1"/>
      <w:numFmt w:val="lowerRoman"/>
      <w:lvlText w:val="%9."/>
      <w:lvlJc w:val="right"/>
      <w:pPr>
        <w:tabs>
          <w:tab w:val="num" w:pos="6240"/>
        </w:tabs>
        <w:ind w:left="6240" w:hanging="180"/>
      </w:pPr>
    </w:lvl>
  </w:abstractNum>
  <w:abstractNum w:abstractNumId="32" w15:restartNumberingAfterBreak="0">
    <w:nsid w:val="7D1F5961"/>
    <w:multiLevelType w:val="hybridMultilevel"/>
    <w:tmpl w:val="52EC8D88"/>
    <w:lvl w:ilvl="0" w:tplc="38C065C2">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2"/>
  </w:num>
  <w:num w:numId="5">
    <w:abstractNumId w:val="29"/>
  </w:num>
  <w:num w:numId="6">
    <w:abstractNumId w:val="11"/>
  </w:num>
  <w:num w:numId="7">
    <w:abstractNumId w:val="25"/>
  </w:num>
  <w:num w:numId="8">
    <w:abstractNumId w:val="1"/>
  </w:num>
  <w:num w:numId="9">
    <w:abstractNumId w:val="14"/>
  </w:num>
  <w:num w:numId="10">
    <w:abstractNumId w:val="6"/>
  </w:num>
  <w:num w:numId="11">
    <w:abstractNumId w:val="19"/>
  </w:num>
  <w:num w:numId="12">
    <w:abstractNumId w:val="15"/>
  </w:num>
  <w:num w:numId="13">
    <w:abstractNumId w:val="21"/>
  </w:num>
  <w:num w:numId="14">
    <w:abstractNumId w:val="16"/>
  </w:num>
  <w:num w:numId="15">
    <w:abstractNumId w:val="17"/>
  </w:num>
  <w:num w:numId="16">
    <w:abstractNumId w:val="20"/>
  </w:num>
  <w:num w:numId="17">
    <w:abstractNumId w:val="22"/>
  </w:num>
  <w:num w:numId="18">
    <w:abstractNumId w:val="13"/>
  </w:num>
  <w:num w:numId="19">
    <w:abstractNumId w:val="18"/>
  </w:num>
  <w:num w:numId="20">
    <w:abstractNumId w:val="8"/>
  </w:num>
  <w:num w:numId="21">
    <w:abstractNumId w:val="7"/>
  </w:num>
  <w:num w:numId="22">
    <w:abstractNumId w:val="5"/>
  </w:num>
  <w:num w:numId="23">
    <w:abstractNumId w:val="9"/>
  </w:num>
  <w:num w:numId="24">
    <w:abstractNumId w:val="28"/>
  </w:num>
  <w:num w:numId="25">
    <w:abstractNumId w:val="31"/>
  </w:num>
  <w:num w:numId="26">
    <w:abstractNumId w:val="3"/>
  </w:num>
  <w:num w:numId="27">
    <w:abstractNumId w:val="4"/>
  </w:num>
  <w:num w:numId="28">
    <w:abstractNumId w:val="24"/>
  </w:num>
  <w:num w:numId="29">
    <w:abstractNumId w:val="10"/>
  </w:num>
  <w:num w:numId="30">
    <w:abstractNumId w:val="30"/>
  </w:num>
  <w:num w:numId="31">
    <w:abstractNumId w:val="0"/>
  </w:num>
  <w:num w:numId="32">
    <w:abstractNumId w:val="23"/>
  </w:num>
  <w:num w:numId="33">
    <w:abstractNumId w:val="26"/>
  </w:num>
  <w:num w:numId="34">
    <w:abstractNumId w:val="2"/>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50D"/>
    <w:rsid w:val="000769A6"/>
    <w:rsid w:val="000A5E43"/>
    <w:rsid w:val="00250B45"/>
    <w:rsid w:val="004312C1"/>
    <w:rsid w:val="0043363C"/>
    <w:rsid w:val="00450725"/>
    <w:rsid w:val="004606FF"/>
    <w:rsid w:val="004F250D"/>
    <w:rsid w:val="005065C2"/>
    <w:rsid w:val="005954BC"/>
    <w:rsid w:val="00605D8B"/>
    <w:rsid w:val="00654886"/>
    <w:rsid w:val="006B7C0D"/>
    <w:rsid w:val="00713D8C"/>
    <w:rsid w:val="007246D5"/>
    <w:rsid w:val="00825149"/>
    <w:rsid w:val="0085060C"/>
    <w:rsid w:val="009A5D65"/>
    <w:rsid w:val="00AA515A"/>
    <w:rsid w:val="00B70322"/>
    <w:rsid w:val="00CA549F"/>
    <w:rsid w:val="00EC766C"/>
    <w:rsid w:val="00F94D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ED3D1"/>
  <w15:chartTrackingRefBased/>
  <w15:docId w15:val="{2DC16145-5047-4886-9182-E7ED2A22F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0" w:line="257" w:lineRule="auto"/>
    </w:pPr>
    <w:rPr>
      <w:rFonts w:ascii="Times New Roman" w:hAnsi="Times New Roman" w:cs="Times New Roman"/>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4F2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B70322"/>
    <w:pPr>
      <w:suppressAutoHyphens w:val="0"/>
      <w:spacing w:after="160" w:line="259" w:lineRule="auto"/>
      <w:ind w:left="720"/>
      <w:contextualSpacing/>
    </w:pPr>
    <w:rPr>
      <w:rFonts w:asciiTheme="minorHAnsi" w:hAnsiTheme="minorHAnsi" w:cstheme="minorBidi"/>
      <w:sz w:val="22"/>
    </w:rPr>
  </w:style>
  <w:style w:type="paragraph" w:styleId="Tekstbalonia">
    <w:name w:val="Balloon Text"/>
    <w:basedOn w:val="Normal"/>
    <w:link w:val="TekstbaloniaChar"/>
    <w:uiPriority w:val="99"/>
    <w:semiHidden/>
    <w:unhideWhenUsed/>
    <w:rsid w:val="0043363C"/>
    <w:pPr>
      <w:spacing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336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22086">
      <w:bodyDiv w:val="1"/>
      <w:marLeft w:val="0"/>
      <w:marRight w:val="0"/>
      <w:marTop w:val="0"/>
      <w:marBottom w:val="0"/>
      <w:divBdr>
        <w:top w:val="none" w:sz="0" w:space="0" w:color="auto"/>
        <w:left w:val="none" w:sz="0" w:space="0" w:color="auto"/>
        <w:bottom w:val="none" w:sz="0" w:space="0" w:color="auto"/>
        <w:right w:val="none" w:sz="0" w:space="0" w:color="auto"/>
      </w:divBdr>
    </w:div>
    <w:div w:id="566763755">
      <w:bodyDiv w:val="1"/>
      <w:marLeft w:val="0"/>
      <w:marRight w:val="0"/>
      <w:marTop w:val="0"/>
      <w:marBottom w:val="0"/>
      <w:divBdr>
        <w:top w:val="none" w:sz="0" w:space="0" w:color="auto"/>
        <w:left w:val="none" w:sz="0" w:space="0" w:color="auto"/>
        <w:bottom w:val="none" w:sz="0" w:space="0" w:color="auto"/>
        <w:right w:val="none" w:sz="0" w:space="0" w:color="auto"/>
      </w:divBdr>
    </w:div>
    <w:div w:id="1720666566">
      <w:bodyDiv w:val="1"/>
      <w:marLeft w:val="0"/>
      <w:marRight w:val="0"/>
      <w:marTop w:val="0"/>
      <w:marBottom w:val="0"/>
      <w:divBdr>
        <w:top w:val="none" w:sz="0" w:space="0" w:color="auto"/>
        <w:left w:val="none" w:sz="0" w:space="0" w:color="auto"/>
        <w:bottom w:val="none" w:sz="0" w:space="0" w:color="auto"/>
        <w:right w:val="none" w:sz="0" w:space="0" w:color="auto"/>
      </w:divBdr>
    </w:div>
    <w:div w:id="172205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26</Pages>
  <Words>6286</Words>
  <Characters>35834</Characters>
  <Application>Microsoft Office Word</Application>
  <DocSecurity>0</DocSecurity>
  <Lines>298</Lines>
  <Paragraphs>84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Zagreb</Company>
  <LinksUpToDate>false</LinksUpToDate>
  <CharactersWithSpaces>42036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Ordanić</dc:creator>
  <cp:keywords/>
  <dc:description/>
  <cp:lastModifiedBy>Snježana Ordanić</cp:lastModifiedBy>
  <cp:revision>14</cp:revision>
  <cp:lastPrinted>2025-08-25T07:27:00Z</cp:lastPrinted>
  <dcterms:created xsi:type="dcterms:W3CDTF">2025-07-25T13:12:00Z</dcterms:created>
  <dcterms:modified xsi:type="dcterms:W3CDTF">2025-08-29T09:19:00Z</dcterms:modified>
</cp:coreProperties>
</file>