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0E64" w:rsidRPr="001C5220" w:rsidRDefault="001C5220" w:rsidP="001C5220">
      <w:pPr>
        <w:spacing w:line="240" w:lineRule="auto"/>
        <w:jc w:val="center"/>
        <w:rPr>
          <w:b/>
        </w:rPr>
      </w:pPr>
      <w:r w:rsidRPr="001C5220">
        <w:rPr>
          <w:b/>
        </w:rPr>
        <w:t>Z A P I S N I K</w:t>
      </w:r>
    </w:p>
    <w:p w:rsidR="001C5220" w:rsidRPr="001C5220" w:rsidRDefault="001C5220" w:rsidP="001C5220">
      <w:pPr>
        <w:spacing w:line="240" w:lineRule="auto"/>
        <w:jc w:val="center"/>
        <w:rPr>
          <w:b/>
        </w:rPr>
      </w:pPr>
      <w:r w:rsidRPr="001C5220">
        <w:rPr>
          <w:b/>
        </w:rPr>
        <w:t xml:space="preserve">14. sjednice Vijeća Gradske četvrti Stenjevec održane 2. srpnja 2026. </w:t>
      </w:r>
    </w:p>
    <w:p w:rsidR="001C5220" w:rsidRPr="001C5220" w:rsidRDefault="001C5220" w:rsidP="001C5220">
      <w:pPr>
        <w:spacing w:line="240" w:lineRule="auto"/>
        <w:jc w:val="center"/>
        <w:rPr>
          <w:b/>
        </w:rPr>
      </w:pPr>
      <w:r w:rsidRPr="001C5220">
        <w:rPr>
          <w:b/>
        </w:rPr>
        <w:t xml:space="preserve">u zgradi Područnog ureda </w:t>
      </w:r>
      <w:proofErr w:type="spellStart"/>
      <w:r w:rsidRPr="001C5220">
        <w:rPr>
          <w:b/>
        </w:rPr>
        <w:t>Susedgrad</w:t>
      </w:r>
      <w:proofErr w:type="spellEnd"/>
      <w:r w:rsidRPr="001C5220">
        <w:rPr>
          <w:b/>
        </w:rPr>
        <w:t xml:space="preserve">, </w:t>
      </w:r>
      <w:proofErr w:type="spellStart"/>
      <w:r w:rsidRPr="001C5220">
        <w:rPr>
          <w:b/>
        </w:rPr>
        <w:t>Sigetje</w:t>
      </w:r>
      <w:proofErr w:type="spellEnd"/>
      <w:r w:rsidRPr="001C5220">
        <w:rPr>
          <w:b/>
        </w:rPr>
        <w:t xml:space="preserve"> 2 s početkom u 17,00 sati</w:t>
      </w:r>
    </w:p>
    <w:p w:rsidR="001C5220" w:rsidRPr="001C5220" w:rsidRDefault="001C5220" w:rsidP="001C5220">
      <w:pPr>
        <w:spacing w:line="240" w:lineRule="auto"/>
        <w:jc w:val="both"/>
      </w:pPr>
    </w:p>
    <w:p w:rsidR="001C5220" w:rsidRPr="001C5220" w:rsidRDefault="001C5220" w:rsidP="001C5220">
      <w:pPr>
        <w:spacing w:line="240" w:lineRule="auto"/>
        <w:jc w:val="both"/>
      </w:pPr>
      <w:r w:rsidRPr="001C5220">
        <w:t>Nazočni članovi Vijeća:</w:t>
      </w:r>
    </w:p>
    <w:p w:rsidR="001C5220" w:rsidRPr="001C5220" w:rsidRDefault="001C5220" w:rsidP="001C5220">
      <w:pPr>
        <w:spacing w:line="240" w:lineRule="auto"/>
        <w:jc w:val="both"/>
      </w:pPr>
      <w:r w:rsidRPr="001C5220">
        <w:t xml:space="preserve">Alen Čičak, Danijel </w:t>
      </w:r>
      <w:proofErr w:type="spellStart"/>
      <w:r w:rsidRPr="001C5220">
        <w:t>Čajkovac</w:t>
      </w:r>
      <w:proofErr w:type="spellEnd"/>
      <w:r w:rsidRPr="001C5220">
        <w:t xml:space="preserve">, Goran Furdek, Alessandro Kiramarios, Kristijan Jelić, Zlatko Kovačević, Tanja Kristić </w:t>
      </w:r>
      <w:proofErr w:type="spellStart"/>
      <w:r w:rsidRPr="001C5220">
        <w:t>Laketa</w:t>
      </w:r>
      <w:proofErr w:type="spellEnd"/>
      <w:r w:rsidRPr="001C5220">
        <w:t xml:space="preserve">, Mladen Malogorski, Karmela </w:t>
      </w:r>
      <w:proofErr w:type="spellStart"/>
      <w:r w:rsidRPr="001C5220">
        <w:t>Martinjak</w:t>
      </w:r>
      <w:proofErr w:type="spellEnd"/>
      <w:r w:rsidRPr="001C5220">
        <w:t xml:space="preserve">, Vesna Matić, Marija Matošević, Marko Milanović Litre, Hana Miljanić, Maja Mucko, Marko </w:t>
      </w:r>
      <w:proofErr w:type="spellStart"/>
      <w:r w:rsidRPr="001C5220">
        <w:t>Sladoljev</w:t>
      </w:r>
      <w:proofErr w:type="spellEnd"/>
      <w:r w:rsidRPr="001C5220">
        <w:t>, Davor Stanković</w:t>
      </w:r>
      <w:r w:rsidR="00277312">
        <w:t xml:space="preserve">, </w:t>
      </w:r>
      <w:r w:rsidR="00277312" w:rsidRPr="001D79F2">
        <w:t xml:space="preserve">Borislav </w:t>
      </w:r>
      <w:proofErr w:type="spellStart"/>
      <w:r w:rsidR="00277312" w:rsidRPr="001D79F2">
        <w:t>Šereg</w:t>
      </w:r>
      <w:proofErr w:type="spellEnd"/>
      <w:r w:rsidRPr="001C5220">
        <w:t xml:space="preserve"> i Ivan Zelenić.</w:t>
      </w:r>
    </w:p>
    <w:p w:rsidR="001C5220" w:rsidRPr="001C5220" w:rsidRDefault="001C5220" w:rsidP="001C5220">
      <w:pPr>
        <w:spacing w:line="240" w:lineRule="auto"/>
        <w:jc w:val="both"/>
      </w:pPr>
    </w:p>
    <w:p w:rsidR="001C5220" w:rsidRPr="001C5220" w:rsidRDefault="001C5220" w:rsidP="001C5220">
      <w:pPr>
        <w:spacing w:line="240" w:lineRule="auto"/>
        <w:jc w:val="both"/>
      </w:pPr>
      <w:r w:rsidRPr="001C5220">
        <w:t>Odsutni članovi Vijeća :</w:t>
      </w:r>
    </w:p>
    <w:p w:rsidR="001C5220" w:rsidRPr="001C5220" w:rsidRDefault="001C5220" w:rsidP="001C5220">
      <w:pPr>
        <w:spacing w:line="240" w:lineRule="auto"/>
        <w:jc w:val="both"/>
      </w:pPr>
      <w:r w:rsidRPr="001C5220">
        <w:t>Frano</w:t>
      </w:r>
      <w:r w:rsidR="00277312">
        <w:t xml:space="preserve"> </w:t>
      </w:r>
      <w:proofErr w:type="spellStart"/>
      <w:r w:rsidR="00277312">
        <w:t>Čirko</w:t>
      </w:r>
      <w:proofErr w:type="spellEnd"/>
      <w:r w:rsidR="00277312">
        <w:t>.</w:t>
      </w:r>
    </w:p>
    <w:p w:rsidR="001C5220" w:rsidRPr="001C5220" w:rsidRDefault="001C5220" w:rsidP="001C5220">
      <w:pPr>
        <w:spacing w:line="240" w:lineRule="auto"/>
        <w:jc w:val="both"/>
      </w:pPr>
    </w:p>
    <w:p w:rsidR="001C5220" w:rsidRDefault="001C5220" w:rsidP="001C5220">
      <w:pPr>
        <w:spacing w:line="240" w:lineRule="auto"/>
        <w:jc w:val="both"/>
      </w:pPr>
      <w:r w:rsidRPr="001C5220">
        <w:t xml:space="preserve">Ostali nazočni: </w:t>
      </w:r>
    </w:p>
    <w:p w:rsidR="009420C1" w:rsidRPr="006C2482" w:rsidRDefault="009420C1" w:rsidP="009420C1">
      <w:pPr>
        <w:spacing w:line="240" w:lineRule="auto"/>
        <w:jc w:val="both"/>
      </w:pPr>
      <w:r>
        <w:t>Kristina Starčević, viša stručna savjetnica – koordinatorica za rad tijela mjesne samouprave Područnog odjeka Zapad Gradskog ureda za mjesnu samoupravu, promet, komunalne poslove, civilnu zaštitu i sigurnost</w:t>
      </w:r>
      <w:r w:rsidR="00BE5D12">
        <w:t>,</w:t>
      </w:r>
    </w:p>
    <w:p w:rsidR="009420C1" w:rsidRDefault="00924051" w:rsidP="001C5220">
      <w:pPr>
        <w:spacing w:line="240" w:lineRule="auto"/>
        <w:jc w:val="both"/>
      </w:pPr>
      <w:r>
        <w:t>Matija Grilec, stručni savjetni</w:t>
      </w:r>
      <w:r w:rsidR="009420C1">
        <w:t>k za rad tijela mjesne samouprave</w:t>
      </w:r>
      <w:r w:rsidR="00BE5D12">
        <w:t>,</w:t>
      </w:r>
    </w:p>
    <w:p w:rsidR="00924051" w:rsidRDefault="00924051" w:rsidP="001C5220">
      <w:pPr>
        <w:spacing w:line="240" w:lineRule="auto"/>
        <w:jc w:val="both"/>
      </w:pPr>
      <w:r>
        <w:t xml:space="preserve">Antonije </w:t>
      </w:r>
      <w:proofErr w:type="spellStart"/>
      <w:r>
        <w:t>Štefičić</w:t>
      </w:r>
      <w:proofErr w:type="spellEnd"/>
      <w:r>
        <w:t xml:space="preserve"> - </w:t>
      </w:r>
      <w:r>
        <w:rPr>
          <w:color w:val="161616"/>
          <w:szCs w:val="24"/>
          <w:shd w:val="clear" w:color="auto" w:fill="FFFFFF"/>
        </w:rPr>
        <w:t>v</w:t>
      </w:r>
      <w:r w:rsidRPr="00924051">
        <w:rPr>
          <w:color w:val="161616"/>
          <w:szCs w:val="24"/>
          <w:shd w:val="clear" w:color="auto" w:fill="FFFFFF"/>
        </w:rPr>
        <w:t>oditelj Sedmog područnog odsjeka komunalnog redarstva</w:t>
      </w:r>
      <w:r>
        <w:rPr>
          <w:color w:val="161616"/>
          <w:szCs w:val="24"/>
          <w:shd w:val="clear" w:color="auto" w:fill="FFFFFF"/>
        </w:rPr>
        <w:t>,</w:t>
      </w:r>
    </w:p>
    <w:p w:rsidR="003E215F" w:rsidRDefault="003E215F" w:rsidP="001C5220">
      <w:pPr>
        <w:spacing w:line="240" w:lineRule="auto"/>
        <w:jc w:val="both"/>
      </w:pPr>
      <w:r>
        <w:t xml:space="preserve">Iva </w:t>
      </w:r>
      <w:proofErr w:type="spellStart"/>
      <w:r>
        <w:t>Karabaić</w:t>
      </w:r>
      <w:proofErr w:type="spellEnd"/>
      <w:r>
        <w:t>, članica VMO Stenjevec – jug</w:t>
      </w:r>
      <w:r w:rsidR="00BE5D12">
        <w:t>,</w:t>
      </w:r>
    </w:p>
    <w:p w:rsidR="003E215F" w:rsidRPr="001C5220" w:rsidRDefault="00126555" w:rsidP="001C5220">
      <w:pPr>
        <w:spacing w:line="240" w:lineRule="auto"/>
        <w:jc w:val="both"/>
      </w:pPr>
      <w:r>
        <w:t>Ivanka</w:t>
      </w:r>
      <w:r w:rsidR="003E215F">
        <w:t xml:space="preserve"> </w:t>
      </w:r>
      <w:proofErr w:type="spellStart"/>
      <w:r w:rsidR="003E215F">
        <w:t>Kudeljan</w:t>
      </w:r>
      <w:proofErr w:type="spellEnd"/>
      <w:r w:rsidR="003E215F">
        <w:t xml:space="preserve"> i </w:t>
      </w:r>
      <w:r>
        <w:t xml:space="preserve">Zvonko </w:t>
      </w:r>
      <w:proofErr w:type="spellStart"/>
      <w:r w:rsidR="003E215F">
        <w:t>Kudeljan</w:t>
      </w:r>
      <w:proofErr w:type="spellEnd"/>
      <w:r w:rsidR="003E215F">
        <w:t xml:space="preserve"> – predstavnici tvrtke ABC - Rent</w:t>
      </w:r>
    </w:p>
    <w:p w:rsidR="001C5220" w:rsidRPr="001C5220" w:rsidRDefault="001C5220" w:rsidP="001C5220">
      <w:pPr>
        <w:spacing w:line="240" w:lineRule="auto"/>
        <w:jc w:val="both"/>
      </w:pPr>
    </w:p>
    <w:p w:rsidR="001C5220" w:rsidRPr="001C5220" w:rsidRDefault="001C5220" w:rsidP="001C5220">
      <w:pPr>
        <w:spacing w:line="240" w:lineRule="auto"/>
        <w:jc w:val="both"/>
      </w:pPr>
      <w:r w:rsidRPr="001C5220">
        <w:t>Predsjedava gospodin Ivan Zelenić, predsjednik Vijeća.</w:t>
      </w:r>
    </w:p>
    <w:p w:rsidR="001C5220" w:rsidRPr="001C5220" w:rsidRDefault="001C5220" w:rsidP="001C5220">
      <w:pPr>
        <w:spacing w:line="240" w:lineRule="auto"/>
        <w:jc w:val="both"/>
      </w:pPr>
    </w:p>
    <w:p w:rsidR="001C5220" w:rsidRPr="001C5220" w:rsidRDefault="001C5220" w:rsidP="001C5220">
      <w:pPr>
        <w:spacing w:line="240" w:lineRule="auto"/>
        <w:jc w:val="both"/>
      </w:pPr>
      <w:r w:rsidRPr="001C5220">
        <w:t xml:space="preserve">Zapisnik vodio: </w:t>
      </w:r>
      <w:r w:rsidR="009420C1">
        <w:t>Matija Grilec</w:t>
      </w:r>
    </w:p>
    <w:p w:rsidR="001C5220" w:rsidRPr="001C5220" w:rsidRDefault="001C5220" w:rsidP="001C5220">
      <w:pPr>
        <w:spacing w:line="240" w:lineRule="auto"/>
        <w:jc w:val="both"/>
      </w:pPr>
    </w:p>
    <w:p w:rsidR="001C5220" w:rsidRPr="001C5220" w:rsidRDefault="001C5220" w:rsidP="001C5220">
      <w:pPr>
        <w:spacing w:line="240" w:lineRule="auto"/>
        <w:jc w:val="both"/>
      </w:pPr>
    </w:p>
    <w:p w:rsidR="00277312" w:rsidRPr="00584365" w:rsidRDefault="00277312" w:rsidP="00277312">
      <w:pPr>
        <w:spacing w:line="240" w:lineRule="auto"/>
        <w:jc w:val="both"/>
      </w:pPr>
      <w:r w:rsidRPr="00584365">
        <w:t>Predsje</w:t>
      </w:r>
      <w:r>
        <w:t>dnik konstatira da je nazočno 15</w:t>
      </w:r>
      <w:r w:rsidRPr="00584365">
        <w:t xml:space="preserve"> od ukupno 19 članova Vijeća, što znači da Vijeće može pravo</w:t>
      </w:r>
      <w:r>
        <w:t>valjano odlučivati, te otvara 14</w:t>
      </w:r>
      <w:r w:rsidRPr="00584365">
        <w:t>. sjednicu Vijeća Gradske četvrti.</w:t>
      </w:r>
    </w:p>
    <w:p w:rsidR="00277312" w:rsidRPr="00584365" w:rsidRDefault="00277312" w:rsidP="00277312">
      <w:pPr>
        <w:spacing w:line="240" w:lineRule="auto"/>
        <w:jc w:val="both"/>
      </w:pPr>
    </w:p>
    <w:p w:rsidR="00277312" w:rsidRDefault="00277312" w:rsidP="00277312">
      <w:pPr>
        <w:spacing w:line="240" w:lineRule="auto"/>
        <w:jc w:val="both"/>
      </w:pPr>
      <w:r>
        <w:t>Vijeće</w:t>
      </w:r>
      <w:r w:rsidRPr="007018B5">
        <w:t xml:space="preserve">, </w:t>
      </w:r>
      <w:r>
        <w:t xml:space="preserve">JEDNOGLASNO, prihvaća tekst Zapisnika </w:t>
      </w:r>
      <w:r w:rsidR="00B21619">
        <w:t>13</w:t>
      </w:r>
      <w:r w:rsidRPr="007018B5">
        <w:t>. sjednice Vijeća</w:t>
      </w:r>
      <w:r>
        <w:t>.</w:t>
      </w:r>
    </w:p>
    <w:p w:rsidR="00277312" w:rsidRPr="00584365" w:rsidRDefault="00277312" w:rsidP="00277312">
      <w:pPr>
        <w:spacing w:line="240" w:lineRule="auto"/>
        <w:jc w:val="both"/>
      </w:pPr>
    </w:p>
    <w:p w:rsidR="00277312" w:rsidRPr="00597241" w:rsidRDefault="00277312" w:rsidP="00277312">
      <w:pPr>
        <w:suppressAutoHyphens w:val="0"/>
        <w:spacing w:line="240" w:lineRule="auto"/>
        <w:jc w:val="both"/>
        <w:rPr>
          <w:rFonts w:eastAsia="Calibri"/>
        </w:rPr>
      </w:pPr>
      <w:r w:rsidRPr="008221AB">
        <w:rPr>
          <w:rFonts w:eastAsia="Calibri"/>
        </w:rPr>
        <w:t>Na prijedlog predsjedni</w:t>
      </w:r>
      <w:r>
        <w:rPr>
          <w:rFonts w:eastAsia="Calibri"/>
        </w:rPr>
        <w:t xml:space="preserve">ka, </w:t>
      </w:r>
      <w:r w:rsidRPr="008221AB">
        <w:rPr>
          <w:rFonts w:eastAsia="Calibri"/>
        </w:rPr>
        <w:t xml:space="preserve">Vijeće JEDNOGLASNO utvrđuje </w:t>
      </w:r>
    </w:p>
    <w:p w:rsidR="001C5220" w:rsidRPr="001C5220" w:rsidRDefault="001C5220" w:rsidP="001C5220">
      <w:pPr>
        <w:spacing w:line="240" w:lineRule="auto"/>
        <w:jc w:val="both"/>
      </w:pPr>
    </w:p>
    <w:p w:rsidR="001C5220" w:rsidRPr="001C5220" w:rsidRDefault="001C5220" w:rsidP="001C5220">
      <w:pPr>
        <w:spacing w:line="240" w:lineRule="auto"/>
        <w:jc w:val="both"/>
      </w:pPr>
    </w:p>
    <w:p w:rsidR="001C5220" w:rsidRPr="001C5220" w:rsidRDefault="001C5220" w:rsidP="001C5220">
      <w:pPr>
        <w:spacing w:line="240" w:lineRule="auto"/>
        <w:jc w:val="center"/>
        <w:rPr>
          <w:b/>
        </w:rPr>
      </w:pPr>
      <w:r w:rsidRPr="001C5220">
        <w:rPr>
          <w:b/>
        </w:rPr>
        <w:t>DNEVNI  RED</w:t>
      </w:r>
    </w:p>
    <w:p w:rsidR="001C5220" w:rsidRPr="001C5220" w:rsidRDefault="001C5220" w:rsidP="001C5220">
      <w:pPr>
        <w:spacing w:line="240" w:lineRule="auto"/>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1"/>
        <w:gridCol w:w="8355"/>
      </w:tblGrid>
      <w:tr w:rsidR="001C5220" w:rsidRPr="001C5220" w:rsidTr="001C5220">
        <w:tc>
          <w:tcPr>
            <w:tcW w:w="567" w:type="dxa"/>
            <w:shd w:val="clear" w:color="auto" w:fill="auto"/>
          </w:tcPr>
          <w:p w:rsidR="001C5220" w:rsidRPr="001C5220" w:rsidRDefault="001C5220" w:rsidP="001C5220">
            <w:pPr>
              <w:spacing w:line="240" w:lineRule="auto"/>
              <w:jc w:val="both"/>
            </w:pPr>
            <w:r w:rsidRPr="001C5220">
              <w:t xml:space="preserve">1. </w:t>
            </w:r>
          </w:p>
        </w:tc>
        <w:tc>
          <w:tcPr>
            <w:tcW w:w="9070" w:type="dxa"/>
            <w:shd w:val="clear" w:color="auto" w:fill="auto"/>
          </w:tcPr>
          <w:p w:rsidR="001C5220" w:rsidRPr="001C5220" w:rsidRDefault="001C5220" w:rsidP="001C5220">
            <w:pPr>
              <w:spacing w:line="240" w:lineRule="auto"/>
              <w:jc w:val="both"/>
            </w:pPr>
            <w:r w:rsidRPr="001C5220">
              <w:t>Zaključak o izmjeni i dopuni Plana komunalnih aktivnosti Gradske četvrti Stenjevec u 2026. - donošenje zaključka</w:t>
            </w:r>
          </w:p>
        </w:tc>
      </w:tr>
      <w:tr w:rsidR="001C5220" w:rsidRPr="001C5220" w:rsidTr="001C5220">
        <w:tc>
          <w:tcPr>
            <w:tcW w:w="567" w:type="dxa"/>
            <w:shd w:val="clear" w:color="auto" w:fill="auto"/>
          </w:tcPr>
          <w:p w:rsidR="001C5220" w:rsidRPr="001C5220" w:rsidRDefault="001C5220" w:rsidP="001C5220">
            <w:pPr>
              <w:spacing w:line="240" w:lineRule="auto"/>
              <w:jc w:val="both"/>
            </w:pPr>
            <w:r w:rsidRPr="001C5220">
              <w:t xml:space="preserve">2. </w:t>
            </w:r>
          </w:p>
        </w:tc>
        <w:tc>
          <w:tcPr>
            <w:tcW w:w="9070" w:type="dxa"/>
            <w:shd w:val="clear" w:color="auto" w:fill="auto"/>
          </w:tcPr>
          <w:p w:rsidR="001C5220" w:rsidRPr="001C5220" w:rsidRDefault="001C5220" w:rsidP="001C5220">
            <w:pPr>
              <w:spacing w:line="240" w:lineRule="auto"/>
              <w:jc w:val="both"/>
            </w:pPr>
            <w:r w:rsidRPr="001C5220">
              <w:t>Zaključak o osnivanju i imenovanju Vijeća za prevenciju Gradske četvrti Stenjevec – donošenje zaključka</w:t>
            </w:r>
          </w:p>
        </w:tc>
      </w:tr>
      <w:tr w:rsidR="001C5220" w:rsidRPr="001C5220" w:rsidTr="001C5220">
        <w:tc>
          <w:tcPr>
            <w:tcW w:w="567" w:type="dxa"/>
            <w:shd w:val="clear" w:color="auto" w:fill="auto"/>
          </w:tcPr>
          <w:p w:rsidR="001C5220" w:rsidRPr="001C5220" w:rsidRDefault="001C5220" w:rsidP="001C5220">
            <w:pPr>
              <w:spacing w:line="240" w:lineRule="auto"/>
              <w:jc w:val="both"/>
            </w:pPr>
            <w:r w:rsidRPr="001C5220">
              <w:t xml:space="preserve">3. </w:t>
            </w:r>
          </w:p>
        </w:tc>
        <w:tc>
          <w:tcPr>
            <w:tcW w:w="9070" w:type="dxa"/>
            <w:shd w:val="clear" w:color="auto" w:fill="auto"/>
          </w:tcPr>
          <w:p w:rsidR="001C5220" w:rsidRPr="001C5220" w:rsidRDefault="001C5220" w:rsidP="001C5220">
            <w:pPr>
              <w:spacing w:line="240" w:lineRule="auto"/>
              <w:jc w:val="both"/>
            </w:pPr>
            <w:r w:rsidRPr="001C5220">
              <w:t>Zaključak o mogućnosti raspolaganja zemljištem k.č.br. 3438/5 k.o. Donje Vrapče – donošenje zaključka</w:t>
            </w:r>
          </w:p>
        </w:tc>
      </w:tr>
      <w:tr w:rsidR="001C5220" w:rsidRPr="001C5220" w:rsidTr="001C5220">
        <w:tc>
          <w:tcPr>
            <w:tcW w:w="567" w:type="dxa"/>
            <w:shd w:val="clear" w:color="auto" w:fill="auto"/>
          </w:tcPr>
          <w:p w:rsidR="001C5220" w:rsidRPr="001C5220" w:rsidRDefault="001C5220" w:rsidP="001C5220">
            <w:pPr>
              <w:spacing w:line="240" w:lineRule="auto"/>
              <w:jc w:val="both"/>
            </w:pPr>
            <w:r w:rsidRPr="001C5220">
              <w:t xml:space="preserve">4. </w:t>
            </w:r>
          </w:p>
        </w:tc>
        <w:tc>
          <w:tcPr>
            <w:tcW w:w="9070" w:type="dxa"/>
            <w:shd w:val="clear" w:color="auto" w:fill="auto"/>
          </w:tcPr>
          <w:p w:rsidR="001C5220" w:rsidRPr="001C5220" w:rsidRDefault="001C5220" w:rsidP="001C5220">
            <w:pPr>
              <w:spacing w:line="240" w:lineRule="auto"/>
              <w:jc w:val="both"/>
            </w:pPr>
            <w:r w:rsidRPr="001C5220">
              <w:t>Zaključak o mogućnosti raspolaganja zemljištem k.č.br. 4986/108 k.o. Donje Vrapče – donošenje zaključka</w:t>
            </w:r>
          </w:p>
        </w:tc>
      </w:tr>
      <w:tr w:rsidR="001C5220" w:rsidRPr="001C5220" w:rsidTr="001C5220">
        <w:tc>
          <w:tcPr>
            <w:tcW w:w="567" w:type="dxa"/>
            <w:shd w:val="clear" w:color="auto" w:fill="auto"/>
          </w:tcPr>
          <w:p w:rsidR="001C5220" w:rsidRPr="001C5220" w:rsidRDefault="001C5220" w:rsidP="001C5220">
            <w:pPr>
              <w:spacing w:line="240" w:lineRule="auto"/>
              <w:jc w:val="both"/>
            </w:pPr>
            <w:r w:rsidRPr="001C5220">
              <w:t xml:space="preserve">5. </w:t>
            </w:r>
          </w:p>
        </w:tc>
        <w:tc>
          <w:tcPr>
            <w:tcW w:w="9070" w:type="dxa"/>
            <w:shd w:val="clear" w:color="auto" w:fill="auto"/>
          </w:tcPr>
          <w:p w:rsidR="001C5220" w:rsidRPr="001C5220" w:rsidRDefault="001C5220" w:rsidP="001C5220">
            <w:pPr>
              <w:spacing w:line="240" w:lineRule="auto"/>
              <w:jc w:val="both"/>
            </w:pPr>
            <w:r w:rsidRPr="001C5220">
              <w:t>Zaključak o mogućnosti raspolaganja zemljištem k.č.br. 2993/1 i 3008/4 te dijelova k.č.br. 2992/8 i 2994/1 k.o. Stenjevec jug – donošenje zaključka</w:t>
            </w:r>
          </w:p>
        </w:tc>
      </w:tr>
      <w:tr w:rsidR="001C5220" w:rsidRPr="001C5220" w:rsidTr="001C5220">
        <w:tc>
          <w:tcPr>
            <w:tcW w:w="567" w:type="dxa"/>
            <w:shd w:val="clear" w:color="auto" w:fill="auto"/>
          </w:tcPr>
          <w:p w:rsidR="001C5220" w:rsidRPr="001C5220" w:rsidRDefault="001C5220" w:rsidP="001C5220">
            <w:pPr>
              <w:spacing w:line="240" w:lineRule="auto"/>
              <w:jc w:val="both"/>
            </w:pPr>
            <w:r w:rsidRPr="001C5220">
              <w:t xml:space="preserve">6. </w:t>
            </w:r>
          </w:p>
        </w:tc>
        <w:tc>
          <w:tcPr>
            <w:tcW w:w="9070" w:type="dxa"/>
            <w:shd w:val="clear" w:color="auto" w:fill="auto"/>
          </w:tcPr>
          <w:p w:rsidR="001C5220" w:rsidRPr="001C5220" w:rsidRDefault="001C5220" w:rsidP="001C5220">
            <w:pPr>
              <w:spacing w:line="240" w:lineRule="auto"/>
              <w:jc w:val="both"/>
            </w:pPr>
            <w:r w:rsidRPr="001C5220">
              <w:t>Zaključak o zadržavanju k.č.br. 2724/1 k.o. Stenjevec jug u suvlasništvu između Grada Zagreba i Zagrebačkog holdinga d.o.o. – donošenje zaključka</w:t>
            </w:r>
          </w:p>
        </w:tc>
      </w:tr>
      <w:tr w:rsidR="001C5220" w:rsidRPr="001C5220" w:rsidTr="001C5220">
        <w:tc>
          <w:tcPr>
            <w:tcW w:w="567" w:type="dxa"/>
            <w:shd w:val="clear" w:color="auto" w:fill="auto"/>
          </w:tcPr>
          <w:p w:rsidR="001C5220" w:rsidRPr="001C5220" w:rsidRDefault="001C5220" w:rsidP="001C5220">
            <w:pPr>
              <w:spacing w:line="240" w:lineRule="auto"/>
              <w:jc w:val="both"/>
            </w:pPr>
            <w:r w:rsidRPr="001C5220">
              <w:t xml:space="preserve">7. </w:t>
            </w:r>
          </w:p>
        </w:tc>
        <w:tc>
          <w:tcPr>
            <w:tcW w:w="9070" w:type="dxa"/>
            <w:shd w:val="clear" w:color="auto" w:fill="auto"/>
          </w:tcPr>
          <w:p w:rsidR="001C5220" w:rsidRPr="001C5220" w:rsidRDefault="001C5220" w:rsidP="001C5220">
            <w:pPr>
              <w:spacing w:line="240" w:lineRule="auto"/>
              <w:jc w:val="both"/>
            </w:pPr>
            <w:r w:rsidRPr="001C5220">
              <w:t>Pitanja, prijedlozi i obavijesti</w:t>
            </w:r>
          </w:p>
          <w:p w:rsidR="001C5220" w:rsidRPr="001C5220" w:rsidRDefault="001C5220" w:rsidP="001C5220">
            <w:pPr>
              <w:spacing w:line="240" w:lineRule="auto"/>
              <w:jc w:val="both"/>
            </w:pPr>
          </w:p>
          <w:p w:rsidR="001C5220" w:rsidRPr="001C5220" w:rsidRDefault="001C5220" w:rsidP="001C5220">
            <w:pPr>
              <w:spacing w:line="240" w:lineRule="auto"/>
              <w:jc w:val="both"/>
            </w:pPr>
          </w:p>
        </w:tc>
      </w:tr>
    </w:tbl>
    <w:p w:rsidR="00A56C7C" w:rsidRDefault="00A56C7C" w:rsidP="001C5220">
      <w:pPr>
        <w:spacing w:line="240" w:lineRule="auto"/>
        <w:jc w:val="both"/>
        <w:rPr>
          <w:b/>
        </w:rPr>
      </w:pPr>
    </w:p>
    <w:p w:rsidR="00A56C7C" w:rsidRDefault="00A56C7C" w:rsidP="001C5220">
      <w:pPr>
        <w:spacing w:line="240" w:lineRule="auto"/>
        <w:jc w:val="both"/>
      </w:pPr>
      <w:r w:rsidRPr="00A56C7C">
        <w:t>Sjedni</w:t>
      </w:r>
      <w:r>
        <w:t>ci se pridružuju vijećnici</w:t>
      </w:r>
      <w:r w:rsidRPr="00A56C7C">
        <w:t xml:space="preserve">: Mladen Malogorski, Kristijan Jelić i Danijel </w:t>
      </w:r>
      <w:proofErr w:type="spellStart"/>
      <w:r w:rsidRPr="00A56C7C">
        <w:t>Čajkovac</w:t>
      </w:r>
      <w:proofErr w:type="spellEnd"/>
      <w:r w:rsidRPr="00A56C7C">
        <w:t>.</w:t>
      </w:r>
    </w:p>
    <w:p w:rsidR="00A56C7C" w:rsidRDefault="00A56C7C" w:rsidP="001C5220">
      <w:pPr>
        <w:spacing w:line="240" w:lineRule="auto"/>
        <w:jc w:val="both"/>
      </w:pPr>
      <w:r>
        <w:t xml:space="preserve">Sjednicu je napustio vijećnik Borislav </w:t>
      </w:r>
      <w:proofErr w:type="spellStart"/>
      <w:r>
        <w:t>Šereg</w:t>
      </w:r>
      <w:proofErr w:type="spellEnd"/>
      <w:r>
        <w:t>.</w:t>
      </w:r>
    </w:p>
    <w:p w:rsidR="0026179C" w:rsidRDefault="0026179C" w:rsidP="001C5220">
      <w:pPr>
        <w:spacing w:line="240" w:lineRule="auto"/>
        <w:jc w:val="both"/>
      </w:pPr>
    </w:p>
    <w:p w:rsidR="0026179C" w:rsidRPr="00A56C7C" w:rsidRDefault="0026179C" w:rsidP="001C5220">
      <w:pPr>
        <w:spacing w:line="240" w:lineRule="auto"/>
        <w:jc w:val="both"/>
      </w:pPr>
      <w:r>
        <w:t>Utvrđuje se da je na sjed</w:t>
      </w:r>
      <w:r w:rsidR="00305745">
        <w:t>nici prisutno 17</w:t>
      </w:r>
      <w:r>
        <w:t xml:space="preserve"> od </w:t>
      </w:r>
      <w:r w:rsidR="007D55F9">
        <w:t xml:space="preserve">ukupno </w:t>
      </w:r>
      <w:r>
        <w:t>19 članova Vijeća.</w:t>
      </w:r>
    </w:p>
    <w:p w:rsidR="00A56C7C" w:rsidRDefault="00A56C7C" w:rsidP="001C5220">
      <w:pPr>
        <w:spacing w:line="240" w:lineRule="auto"/>
        <w:jc w:val="both"/>
        <w:rPr>
          <w:b/>
        </w:rPr>
      </w:pPr>
    </w:p>
    <w:p w:rsidR="001C5220" w:rsidRPr="001C5220" w:rsidRDefault="001C5220" w:rsidP="001C5220">
      <w:pPr>
        <w:spacing w:line="240" w:lineRule="auto"/>
        <w:jc w:val="both"/>
        <w:rPr>
          <w:b/>
        </w:rPr>
      </w:pPr>
      <w:r w:rsidRPr="001C5220">
        <w:rPr>
          <w:b/>
        </w:rPr>
        <w:t>Ad1. Zaključak o izmjeni i dopuni Plana komunalnih aktivnosti Gradske četvrti Stenjevec u 2026. - donošenje zaključka</w:t>
      </w:r>
    </w:p>
    <w:p w:rsidR="001C5220" w:rsidRPr="001C5220" w:rsidRDefault="001C5220" w:rsidP="001C5220">
      <w:pPr>
        <w:spacing w:line="240" w:lineRule="auto"/>
        <w:jc w:val="both"/>
        <w:rPr>
          <w:b/>
        </w:rPr>
      </w:pPr>
    </w:p>
    <w:p w:rsidR="001C5220" w:rsidRPr="001C5220" w:rsidRDefault="001C5220" w:rsidP="001C5220">
      <w:pPr>
        <w:spacing w:line="240" w:lineRule="auto"/>
        <w:jc w:val="both"/>
      </w:pPr>
      <w:r w:rsidRPr="001C5220">
        <w:t xml:space="preserve">Uvodno obrazloženje iznosi Predsjednik </w:t>
      </w:r>
      <w:r w:rsidR="00305745" w:rsidRPr="00584365">
        <w:t xml:space="preserve">Vijeća </w:t>
      </w:r>
      <w:r w:rsidR="00305745">
        <w:t>Ivan Zelenić.</w:t>
      </w:r>
    </w:p>
    <w:p w:rsidR="001C5220" w:rsidRPr="001C5220" w:rsidRDefault="001C5220" w:rsidP="001C5220">
      <w:pPr>
        <w:spacing w:line="240" w:lineRule="auto"/>
        <w:jc w:val="both"/>
      </w:pPr>
    </w:p>
    <w:p w:rsidR="001C5220" w:rsidRPr="001C5220" w:rsidRDefault="001C5220" w:rsidP="001C5220">
      <w:pPr>
        <w:spacing w:line="240" w:lineRule="auto"/>
        <w:jc w:val="both"/>
      </w:pPr>
    </w:p>
    <w:p w:rsidR="001C5220" w:rsidRPr="001C5220" w:rsidRDefault="001C5220" w:rsidP="001C5220">
      <w:pPr>
        <w:spacing w:line="240" w:lineRule="auto"/>
        <w:jc w:val="both"/>
      </w:pPr>
      <w:r w:rsidRPr="001C5220">
        <w:t>U raspravi nitko ne sudjeluje.</w:t>
      </w:r>
    </w:p>
    <w:p w:rsidR="001C5220" w:rsidRPr="001C5220" w:rsidRDefault="001C5220" w:rsidP="001C5220">
      <w:pPr>
        <w:spacing w:line="240" w:lineRule="auto"/>
        <w:jc w:val="both"/>
      </w:pPr>
    </w:p>
    <w:p w:rsidR="001C5220" w:rsidRPr="001C5220" w:rsidRDefault="001C5220" w:rsidP="001C5220">
      <w:pPr>
        <w:spacing w:line="240" w:lineRule="auto"/>
        <w:jc w:val="both"/>
      </w:pPr>
      <w:r w:rsidRPr="001C5220">
        <w:t xml:space="preserve">Vijeće većinom glasova od 16 ZA (Alen Čičak, Danijel </w:t>
      </w:r>
      <w:proofErr w:type="spellStart"/>
      <w:r w:rsidRPr="001C5220">
        <w:t>Čajkovac</w:t>
      </w:r>
      <w:proofErr w:type="spellEnd"/>
      <w:r w:rsidRPr="001C5220">
        <w:t xml:space="preserve">, Goran Furdek, Alessandro Kiramarios, Kristijan Jelić, Zlatko Kovačević, Tanja Kristić </w:t>
      </w:r>
      <w:proofErr w:type="spellStart"/>
      <w:r w:rsidRPr="001C5220">
        <w:t>Laketa</w:t>
      </w:r>
      <w:proofErr w:type="spellEnd"/>
      <w:r w:rsidRPr="001C5220">
        <w:t xml:space="preserve">, Mladen Malogorski, Karmela </w:t>
      </w:r>
      <w:proofErr w:type="spellStart"/>
      <w:r w:rsidRPr="001C5220">
        <w:t>Martinjak</w:t>
      </w:r>
      <w:proofErr w:type="spellEnd"/>
      <w:r w:rsidRPr="001C5220">
        <w:t xml:space="preserve">, Vesna Matić, Marija Matošević, Hana Miljanić, Maja Mucko, Marko </w:t>
      </w:r>
      <w:proofErr w:type="spellStart"/>
      <w:r w:rsidRPr="001C5220">
        <w:t>Sladoljev</w:t>
      </w:r>
      <w:proofErr w:type="spellEnd"/>
      <w:r w:rsidRPr="001C5220">
        <w:t>, Davor  Stanković i Ivan Zelenić), 0 PROTIV , 1 SUZDRŽANO (Marko Milanović Litre) donosi</w:t>
      </w:r>
    </w:p>
    <w:p w:rsidR="001C5220" w:rsidRPr="001C5220" w:rsidRDefault="001C5220" w:rsidP="001C5220">
      <w:pPr>
        <w:spacing w:line="240" w:lineRule="auto"/>
        <w:jc w:val="both"/>
      </w:pPr>
    </w:p>
    <w:p w:rsidR="001C5220" w:rsidRPr="001C5220" w:rsidRDefault="001C5220" w:rsidP="001C5220">
      <w:pPr>
        <w:spacing w:line="240" w:lineRule="auto"/>
        <w:jc w:val="both"/>
      </w:pPr>
    </w:p>
    <w:p w:rsidR="00305745" w:rsidRDefault="001C5220" w:rsidP="00305745">
      <w:pPr>
        <w:spacing w:line="240" w:lineRule="auto"/>
        <w:jc w:val="center"/>
      </w:pPr>
      <w:r w:rsidRPr="001C5220">
        <w:t>Zaključak</w:t>
      </w:r>
    </w:p>
    <w:p w:rsidR="001C5220" w:rsidRPr="001C5220" w:rsidRDefault="001C5220" w:rsidP="00305745">
      <w:pPr>
        <w:spacing w:line="240" w:lineRule="auto"/>
        <w:jc w:val="center"/>
      </w:pPr>
      <w:r w:rsidRPr="001C5220">
        <w:t>o izmjeni i dopuni Plana komunalnih aktivnosti Gradske četvrti Stenjevec u 2026.</w:t>
      </w:r>
    </w:p>
    <w:p w:rsidR="001C5220" w:rsidRPr="001C5220" w:rsidRDefault="001C5220" w:rsidP="001C5220">
      <w:pPr>
        <w:spacing w:line="240" w:lineRule="auto"/>
      </w:pPr>
    </w:p>
    <w:p w:rsidR="001C5220" w:rsidRPr="001C5220" w:rsidRDefault="001C5220" w:rsidP="001C5220">
      <w:pPr>
        <w:spacing w:line="240" w:lineRule="auto"/>
        <w:jc w:val="both"/>
      </w:pPr>
      <w:r w:rsidRPr="001C5220">
        <w:t>(Zaključak se prilaže ovom zapisniku i njegov je sastavni dio.)</w:t>
      </w:r>
    </w:p>
    <w:p w:rsidR="001C5220" w:rsidRPr="001C5220" w:rsidRDefault="001C5220" w:rsidP="001C5220">
      <w:pPr>
        <w:spacing w:line="240" w:lineRule="auto"/>
        <w:jc w:val="both"/>
      </w:pPr>
    </w:p>
    <w:p w:rsidR="001C5220" w:rsidRPr="001C5220" w:rsidRDefault="001C5220" w:rsidP="001C5220">
      <w:pPr>
        <w:spacing w:line="240" w:lineRule="auto"/>
        <w:jc w:val="both"/>
        <w:rPr>
          <w:b/>
        </w:rPr>
      </w:pPr>
      <w:r w:rsidRPr="001C5220">
        <w:rPr>
          <w:b/>
        </w:rPr>
        <w:t>Ad2. Zaključak o osnivanju i imenovanju Vijeća za prevenciju Gradske četvrti Stenjevec – donošenje zaključka</w:t>
      </w:r>
    </w:p>
    <w:p w:rsidR="001C5220" w:rsidRPr="001C5220" w:rsidRDefault="001C5220" w:rsidP="001C5220">
      <w:pPr>
        <w:spacing w:line="240" w:lineRule="auto"/>
        <w:jc w:val="both"/>
        <w:rPr>
          <w:b/>
        </w:rPr>
      </w:pPr>
    </w:p>
    <w:p w:rsidR="001C5220" w:rsidRPr="001C5220" w:rsidRDefault="001C5220" w:rsidP="001C5220">
      <w:pPr>
        <w:spacing w:line="240" w:lineRule="auto"/>
        <w:jc w:val="both"/>
      </w:pPr>
      <w:r w:rsidRPr="001C5220">
        <w:t xml:space="preserve">Uvodno obrazloženje iznosi Predsjednik </w:t>
      </w:r>
      <w:r w:rsidR="00305745" w:rsidRPr="00584365">
        <w:t xml:space="preserve">Vijeća </w:t>
      </w:r>
      <w:r w:rsidR="00305745">
        <w:t>Ivan Zelenić.</w:t>
      </w:r>
    </w:p>
    <w:p w:rsidR="001C5220" w:rsidRPr="001C5220" w:rsidRDefault="001C5220" w:rsidP="001C5220">
      <w:pPr>
        <w:spacing w:line="240" w:lineRule="auto"/>
        <w:jc w:val="both"/>
      </w:pPr>
    </w:p>
    <w:p w:rsidR="001C5220" w:rsidRPr="001C5220" w:rsidRDefault="001C5220" w:rsidP="001C5220">
      <w:pPr>
        <w:spacing w:line="240" w:lineRule="auto"/>
        <w:jc w:val="both"/>
      </w:pPr>
    </w:p>
    <w:p w:rsidR="001C5220" w:rsidRPr="001C5220" w:rsidRDefault="001C5220" w:rsidP="001C5220">
      <w:pPr>
        <w:spacing w:line="240" w:lineRule="auto"/>
        <w:jc w:val="both"/>
      </w:pPr>
      <w:r w:rsidRPr="001C5220">
        <w:t>U raspravi nitko ne sudjeluje.</w:t>
      </w:r>
    </w:p>
    <w:p w:rsidR="001C5220" w:rsidRPr="001C5220" w:rsidRDefault="001C5220" w:rsidP="001C5220">
      <w:pPr>
        <w:spacing w:line="240" w:lineRule="auto"/>
        <w:jc w:val="both"/>
      </w:pPr>
    </w:p>
    <w:p w:rsidR="001C5220" w:rsidRPr="001C5220" w:rsidRDefault="001C5220" w:rsidP="001C5220">
      <w:pPr>
        <w:spacing w:line="240" w:lineRule="auto"/>
        <w:jc w:val="both"/>
      </w:pPr>
      <w:r w:rsidRPr="001C5220">
        <w:t xml:space="preserve">Vijeće većinom glasova od 16 ZA (Alen Čičak, Danijel </w:t>
      </w:r>
      <w:proofErr w:type="spellStart"/>
      <w:r w:rsidRPr="001C5220">
        <w:t>Čajkovac</w:t>
      </w:r>
      <w:proofErr w:type="spellEnd"/>
      <w:r w:rsidRPr="001C5220">
        <w:t xml:space="preserve">, Goran Furdek, Alessandro Kiramarios, Kristijan Jelić, Zlatko Kovačević, Tanja Kristić </w:t>
      </w:r>
      <w:proofErr w:type="spellStart"/>
      <w:r w:rsidRPr="001C5220">
        <w:t>Laketa</w:t>
      </w:r>
      <w:proofErr w:type="spellEnd"/>
      <w:r w:rsidRPr="001C5220">
        <w:t xml:space="preserve">, Mladen Malogorski, Karmela </w:t>
      </w:r>
      <w:proofErr w:type="spellStart"/>
      <w:r w:rsidRPr="001C5220">
        <w:t>Martinjak</w:t>
      </w:r>
      <w:proofErr w:type="spellEnd"/>
      <w:r w:rsidRPr="001C5220">
        <w:t xml:space="preserve">, Vesna Matić, Marija Matošević, Hana Miljanić, Maja Mucko, Marko </w:t>
      </w:r>
      <w:proofErr w:type="spellStart"/>
      <w:r w:rsidRPr="001C5220">
        <w:t>Sladoljev</w:t>
      </w:r>
      <w:proofErr w:type="spellEnd"/>
      <w:r w:rsidRPr="001C5220">
        <w:t>, Davor  Stanković i Ivan Zelenić), 0 PROTIV , 1 SUZDRŽANO (Marko Milanović Litre) donosi</w:t>
      </w:r>
    </w:p>
    <w:p w:rsidR="001C5220" w:rsidRPr="001C5220" w:rsidRDefault="001C5220" w:rsidP="001C5220">
      <w:pPr>
        <w:spacing w:line="240" w:lineRule="auto"/>
        <w:jc w:val="both"/>
      </w:pPr>
    </w:p>
    <w:p w:rsidR="001C5220" w:rsidRPr="001C5220" w:rsidRDefault="001C5220" w:rsidP="001C5220">
      <w:pPr>
        <w:spacing w:line="240" w:lineRule="auto"/>
        <w:jc w:val="both"/>
      </w:pPr>
    </w:p>
    <w:p w:rsidR="00305745" w:rsidRDefault="001C5220" w:rsidP="00305745">
      <w:pPr>
        <w:spacing w:line="240" w:lineRule="auto"/>
        <w:jc w:val="center"/>
      </w:pPr>
      <w:r w:rsidRPr="001C5220">
        <w:t>Zaključak</w:t>
      </w:r>
    </w:p>
    <w:p w:rsidR="001C5220" w:rsidRPr="001C5220" w:rsidRDefault="001C5220" w:rsidP="00305745">
      <w:pPr>
        <w:spacing w:line="240" w:lineRule="auto"/>
        <w:jc w:val="center"/>
      </w:pPr>
      <w:r w:rsidRPr="001C5220">
        <w:t>o osnivanju i imenovanju Vijeća za prevenc</w:t>
      </w:r>
      <w:r w:rsidR="00305745">
        <w:t>iju Gradske četvrti Stenjevec</w:t>
      </w:r>
    </w:p>
    <w:p w:rsidR="001C5220" w:rsidRPr="001C5220" w:rsidRDefault="001C5220" w:rsidP="001C5220">
      <w:pPr>
        <w:spacing w:line="240" w:lineRule="auto"/>
      </w:pPr>
    </w:p>
    <w:p w:rsidR="001C5220" w:rsidRPr="001C5220" w:rsidRDefault="001C5220" w:rsidP="001C5220">
      <w:pPr>
        <w:spacing w:line="240" w:lineRule="auto"/>
        <w:jc w:val="both"/>
      </w:pPr>
      <w:r w:rsidRPr="001C5220">
        <w:t>(Zaključak se prilaže ovom zapisniku i njegov je sastavni dio.)</w:t>
      </w:r>
    </w:p>
    <w:p w:rsidR="001C5220" w:rsidRPr="001C5220" w:rsidRDefault="001C5220" w:rsidP="001C5220">
      <w:pPr>
        <w:spacing w:line="240" w:lineRule="auto"/>
        <w:jc w:val="both"/>
      </w:pPr>
    </w:p>
    <w:p w:rsidR="001C5220" w:rsidRPr="001C5220" w:rsidRDefault="001C5220" w:rsidP="001C5220">
      <w:pPr>
        <w:spacing w:line="240" w:lineRule="auto"/>
        <w:jc w:val="both"/>
        <w:rPr>
          <w:b/>
        </w:rPr>
      </w:pPr>
      <w:r w:rsidRPr="001C5220">
        <w:rPr>
          <w:b/>
        </w:rPr>
        <w:t>Ad3. Zaključak o mogućnosti raspolaganja zemljištem k.č.br. 3438/5 k.o. Donje Vrapče – donošenje zaključka</w:t>
      </w:r>
    </w:p>
    <w:p w:rsidR="001C5220" w:rsidRPr="001C5220" w:rsidRDefault="001C5220" w:rsidP="001C5220">
      <w:pPr>
        <w:spacing w:line="240" w:lineRule="auto"/>
        <w:jc w:val="both"/>
        <w:rPr>
          <w:b/>
        </w:rPr>
      </w:pPr>
    </w:p>
    <w:p w:rsidR="001C5220" w:rsidRPr="001C5220" w:rsidRDefault="001C5220" w:rsidP="001C5220">
      <w:pPr>
        <w:spacing w:line="240" w:lineRule="auto"/>
        <w:jc w:val="both"/>
      </w:pPr>
      <w:r w:rsidRPr="001C5220">
        <w:t xml:space="preserve">Uvodno obrazloženje iznosi Predsjednik </w:t>
      </w:r>
      <w:r w:rsidR="00305745" w:rsidRPr="00584365">
        <w:t xml:space="preserve">Vijeća </w:t>
      </w:r>
      <w:r w:rsidR="00305745">
        <w:t>Ivan Zelenić.</w:t>
      </w:r>
    </w:p>
    <w:p w:rsidR="001C5220" w:rsidRPr="001C5220" w:rsidRDefault="001C5220" w:rsidP="001C5220">
      <w:pPr>
        <w:spacing w:line="240" w:lineRule="auto"/>
        <w:jc w:val="both"/>
      </w:pPr>
    </w:p>
    <w:p w:rsidR="001C5220" w:rsidRPr="001C5220" w:rsidRDefault="001C5220" w:rsidP="001C5220">
      <w:pPr>
        <w:spacing w:line="240" w:lineRule="auto"/>
        <w:jc w:val="both"/>
      </w:pPr>
    </w:p>
    <w:p w:rsidR="001C5220" w:rsidRPr="001C5220" w:rsidRDefault="001C5220" w:rsidP="001C5220">
      <w:pPr>
        <w:spacing w:line="240" w:lineRule="auto"/>
        <w:jc w:val="both"/>
      </w:pPr>
      <w:r w:rsidRPr="001C5220">
        <w:t>U raspravi nitko ne sudjeluje.</w:t>
      </w:r>
    </w:p>
    <w:p w:rsidR="001C5220" w:rsidRPr="001C5220" w:rsidRDefault="001C5220" w:rsidP="001C5220">
      <w:pPr>
        <w:spacing w:line="240" w:lineRule="auto"/>
        <w:jc w:val="both"/>
      </w:pPr>
    </w:p>
    <w:p w:rsidR="001C5220" w:rsidRPr="001C5220" w:rsidRDefault="001C5220" w:rsidP="001C5220">
      <w:pPr>
        <w:spacing w:line="240" w:lineRule="auto"/>
        <w:jc w:val="both"/>
      </w:pPr>
      <w:r w:rsidRPr="001C5220">
        <w:t xml:space="preserve">Vijeće većinom glasova od 15 ZA (Alen Čičak, Danijel </w:t>
      </w:r>
      <w:proofErr w:type="spellStart"/>
      <w:r w:rsidRPr="001C5220">
        <w:t>Čajkovac</w:t>
      </w:r>
      <w:proofErr w:type="spellEnd"/>
      <w:r w:rsidRPr="001C5220">
        <w:t xml:space="preserve">, Goran Furdek, Alessandro Kiramarios, Zlatko Kovačević, Tanja Kristić </w:t>
      </w:r>
      <w:proofErr w:type="spellStart"/>
      <w:r w:rsidRPr="001C5220">
        <w:t>Laketa</w:t>
      </w:r>
      <w:proofErr w:type="spellEnd"/>
      <w:r w:rsidRPr="001C5220">
        <w:t xml:space="preserve">, Mladen Malogorski, Karmela </w:t>
      </w:r>
      <w:proofErr w:type="spellStart"/>
      <w:r w:rsidRPr="001C5220">
        <w:t>Martinjak</w:t>
      </w:r>
      <w:proofErr w:type="spellEnd"/>
      <w:r w:rsidRPr="001C5220">
        <w:t xml:space="preserve">, Vesna Matić, Marija Matošević, Hana Miljanić, Maja Mucko, Marko </w:t>
      </w:r>
      <w:proofErr w:type="spellStart"/>
      <w:r w:rsidRPr="001C5220">
        <w:t>Sladoljev</w:t>
      </w:r>
      <w:proofErr w:type="spellEnd"/>
      <w:r w:rsidRPr="001C5220">
        <w:t>, Davor  Stanković i Ivan Zelenić), 0 PROTIV , 2 SUZDRŽANO (Kristijan Jelić i Marko Milanović Litre) donosi</w:t>
      </w:r>
    </w:p>
    <w:p w:rsidR="001C5220" w:rsidRPr="001C5220" w:rsidRDefault="001C5220" w:rsidP="001C5220">
      <w:pPr>
        <w:spacing w:line="240" w:lineRule="auto"/>
        <w:jc w:val="both"/>
      </w:pPr>
    </w:p>
    <w:p w:rsidR="001C5220" w:rsidRPr="001C5220" w:rsidRDefault="001C5220" w:rsidP="001C5220">
      <w:pPr>
        <w:spacing w:line="240" w:lineRule="auto"/>
        <w:jc w:val="both"/>
      </w:pPr>
    </w:p>
    <w:p w:rsidR="001B3FDC" w:rsidRDefault="001C5220" w:rsidP="001B3FDC">
      <w:pPr>
        <w:spacing w:line="240" w:lineRule="auto"/>
        <w:jc w:val="center"/>
      </w:pPr>
      <w:r w:rsidRPr="001C5220">
        <w:t>Zaključak</w:t>
      </w:r>
    </w:p>
    <w:p w:rsidR="001C5220" w:rsidRPr="001C5220" w:rsidRDefault="001C5220" w:rsidP="001B3FDC">
      <w:pPr>
        <w:spacing w:line="240" w:lineRule="auto"/>
        <w:jc w:val="center"/>
      </w:pPr>
      <w:r w:rsidRPr="001C5220">
        <w:t>o mogućnosti raspolaganja zemljištem k.č.br. 3438/5 k.o. Donje Vrapče</w:t>
      </w:r>
    </w:p>
    <w:p w:rsidR="001C5220" w:rsidRPr="001C5220" w:rsidRDefault="001C5220" w:rsidP="001C5220">
      <w:pPr>
        <w:spacing w:line="240" w:lineRule="auto"/>
      </w:pPr>
    </w:p>
    <w:p w:rsidR="001C5220" w:rsidRPr="001C5220" w:rsidRDefault="001C5220" w:rsidP="001C5220">
      <w:pPr>
        <w:spacing w:line="240" w:lineRule="auto"/>
        <w:jc w:val="both"/>
      </w:pPr>
      <w:r w:rsidRPr="001C5220">
        <w:t>(Zaključak se prilaže ovom zapisniku i njegov je sastavni dio.)</w:t>
      </w:r>
    </w:p>
    <w:p w:rsidR="001C5220" w:rsidRPr="001C5220" w:rsidRDefault="001C5220" w:rsidP="001C5220">
      <w:pPr>
        <w:spacing w:line="240" w:lineRule="auto"/>
        <w:jc w:val="both"/>
      </w:pPr>
    </w:p>
    <w:p w:rsidR="001C5220" w:rsidRPr="001C5220" w:rsidRDefault="001C5220" w:rsidP="001C5220">
      <w:pPr>
        <w:spacing w:line="240" w:lineRule="auto"/>
        <w:jc w:val="both"/>
        <w:rPr>
          <w:b/>
        </w:rPr>
      </w:pPr>
      <w:r w:rsidRPr="001C5220">
        <w:rPr>
          <w:b/>
        </w:rPr>
        <w:t>Ad4. Zaključak o mogućnosti raspolaganja zemljištem k.č.br. 4986/108 k.o. Donje Vrapče – donošenje zaključka</w:t>
      </w:r>
    </w:p>
    <w:p w:rsidR="001C5220" w:rsidRPr="001C5220" w:rsidRDefault="001C5220" w:rsidP="001C5220">
      <w:pPr>
        <w:spacing w:line="240" w:lineRule="auto"/>
        <w:jc w:val="both"/>
        <w:rPr>
          <w:b/>
        </w:rPr>
      </w:pPr>
    </w:p>
    <w:p w:rsidR="001C5220" w:rsidRPr="001C5220" w:rsidRDefault="001C5220" w:rsidP="001C5220">
      <w:pPr>
        <w:spacing w:line="240" w:lineRule="auto"/>
        <w:jc w:val="both"/>
      </w:pPr>
      <w:r w:rsidRPr="001C5220">
        <w:t xml:space="preserve">Uvodno obrazloženje iznosi Predsjednik </w:t>
      </w:r>
      <w:r w:rsidR="001B3FDC" w:rsidRPr="00584365">
        <w:t xml:space="preserve">Vijeća </w:t>
      </w:r>
      <w:r w:rsidR="001B3FDC">
        <w:t>Ivan Zelenić.</w:t>
      </w:r>
    </w:p>
    <w:p w:rsidR="001C5220" w:rsidRPr="001C5220" w:rsidRDefault="001C5220" w:rsidP="001C5220">
      <w:pPr>
        <w:spacing w:line="240" w:lineRule="auto"/>
        <w:jc w:val="both"/>
      </w:pPr>
    </w:p>
    <w:p w:rsidR="001C5220" w:rsidRPr="001C5220" w:rsidRDefault="001C5220" w:rsidP="001C5220">
      <w:pPr>
        <w:spacing w:line="240" w:lineRule="auto"/>
        <w:jc w:val="both"/>
      </w:pPr>
    </w:p>
    <w:p w:rsidR="001C5220" w:rsidRPr="001C5220" w:rsidRDefault="001C5220" w:rsidP="001C5220">
      <w:pPr>
        <w:spacing w:line="240" w:lineRule="auto"/>
        <w:jc w:val="both"/>
      </w:pPr>
      <w:r w:rsidRPr="001C5220">
        <w:t>U raspravi nitko ne sudjeluje.</w:t>
      </w:r>
    </w:p>
    <w:p w:rsidR="001C5220" w:rsidRPr="001C5220" w:rsidRDefault="001C5220" w:rsidP="001C5220">
      <w:pPr>
        <w:spacing w:line="240" w:lineRule="auto"/>
        <w:jc w:val="both"/>
      </w:pPr>
    </w:p>
    <w:p w:rsidR="001C5220" w:rsidRPr="001C5220" w:rsidRDefault="001C5220" w:rsidP="001C5220">
      <w:pPr>
        <w:spacing w:line="240" w:lineRule="auto"/>
        <w:jc w:val="both"/>
      </w:pPr>
      <w:r w:rsidRPr="001C5220">
        <w:t xml:space="preserve">Vijeće većinom glasova od 16 ZA (Alen Čičak, Danijel </w:t>
      </w:r>
      <w:proofErr w:type="spellStart"/>
      <w:r w:rsidRPr="001C5220">
        <w:t>Čajkovac</w:t>
      </w:r>
      <w:proofErr w:type="spellEnd"/>
      <w:r w:rsidRPr="001C5220">
        <w:t xml:space="preserve">, Goran Furdek, Alessandro Kiramarios, Kristijan Jelić, Zlatko Kovačević, Tanja Kristić </w:t>
      </w:r>
      <w:proofErr w:type="spellStart"/>
      <w:r w:rsidRPr="001C5220">
        <w:t>Laketa</w:t>
      </w:r>
      <w:proofErr w:type="spellEnd"/>
      <w:r w:rsidRPr="001C5220">
        <w:t xml:space="preserve">, Mladen Malogorski, Karmela </w:t>
      </w:r>
      <w:proofErr w:type="spellStart"/>
      <w:r w:rsidRPr="001C5220">
        <w:t>Martinjak</w:t>
      </w:r>
      <w:proofErr w:type="spellEnd"/>
      <w:r w:rsidRPr="001C5220">
        <w:t xml:space="preserve">, Vesna Matić, Marija Matošević, Hana Miljanić, Maja Mucko, Marko </w:t>
      </w:r>
      <w:proofErr w:type="spellStart"/>
      <w:r w:rsidRPr="001C5220">
        <w:t>Sladoljev</w:t>
      </w:r>
      <w:proofErr w:type="spellEnd"/>
      <w:r w:rsidRPr="001C5220">
        <w:t>, Davor  Stanković i Ivan Zelenić), 0 PROTIV , 1 SUZDRŽANO (Marko Milanović Litre) donosi</w:t>
      </w:r>
    </w:p>
    <w:p w:rsidR="001C5220" w:rsidRPr="001C5220" w:rsidRDefault="001C5220" w:rsidP="001C5220">
      <w:pPr>
        <w:spacing w:line="240" w:lineRule="auto"/>
        <w:jc w:val="both"/>
      </w:pPr>
    </w:p>
    <w:p w:rsidR="001C5220" w:rsidRPr="001C5220" w:rsidRDefault="001C5220" w:rsidP="001C5220">
      <w:pPr>
        <w:spacing w:line="240" w:lineRule="auto"/>
        <w:jc w:val="both"/>
      </w:pPr>
    </w:p>
    <w:p w:rsidR="001B3FDC" w:rsidRDefault="001C5220" w:rsidP="001B3FDC">
      <w:pPr>
        <w:spacing w:line="240" w:lineRule="auto"/>
        <w:jc w:val="center"/>
      </w:pPr>
      <w:r w:rsidRPr="001C5220">
        <w:t>Zaključak</w:t>
      </w:r>
    </w:p>
    <w:p w:rsidR="001C5220" w:rsidRPr="001C5220" w:rsidRDefault="001C5220" w:rsidP="001B3FDC">
      <w:pPr>
        <w:spacing w:line="240" w:lineRule="auto"/>
        <w:jc w:val="center"/>
      </w:pPr>
      <w:r w:rsidRPr="001C5220">
        <w:t>o mogućnosti raspolaganja zemljištem k.č.br. 4986/108 k.o. Donje Vrapče</w:t>
      </w:r>
    </w:p>
    <w:p w:rsidR="001C5220" w:rsidRPr="001C5220" w:rsidRDefault="001C5220" w:rsidP="001C5220">
      <w:pPr>
        <w:spacing w:line="240" w:lineRule="auto"/>
      </w:pPr>
    </w:p>
    <w:p w:rsidR="001C5220" w:rsidRPr="001C5220" w:rsidRDefault="001C5220" w:rsidP="001C5220">
      <w:pPr>
        <w:spacing w:line="240" w:lineRule="auto"/>
        <w:jc w:val="both"/>
      </w:pPr>
      <w:r w:rsidRPr="001C5220">
        <w:t>(Zaključak se prilaže ovom zapisniku i njegov je sastavni dio.)</w:t>
      </w:r>
    </w:p>
    <w:p w:rsidR="001C5220" w:rsidRPr="001C5220" w:rsidRDefault="001C5220" w:rsidP="001C5220">
      <w:pPr>
        <w:spacing w:line="240" w:lineRule="auto"/>
        <w:jc w:val="both"/>
      </w:pPr>
    </w:p>
    <w:p w:rsidR="001C5220" w:rsidRPr="001C5220" w:rsidRDefault="001C5220" w:rsidP="001C5220">
      <w:pPr>
        <w:spacing w:line="240" w:lineRule="auto"/>
        <w:jc w:val="both"/>
        <w:rPr>
          <w:b/>
        </w:rPr>
      </w:pPr>
      <w:r w:rsidRPr="001C5220">
        <w:rPr>
          <w:b/>
        </w:rPr>
        <w:t>Ad5. Zaključak o mogućnosti raspolaganja zemljištem k.č.br. 2993/1 i 3008/4 te dijelova k.č.br. 2992/8 i 2994/1 k.o. Stenjevec jug – donošenje zaključka</w:t>
      </w:r>
    </w:p>
    <w:p w:rsidR="001C5220" w:rsidRPr="001C5220" w:rsidRDefault="001C5220" w:rsidP="001C5220">
      <w:pPr>
        <w:spacing w:line="240" w:lineRule="auto"/>
        <w:jc w:val="both"/>
        <w:rPr>
          <w:b/>
        </w:rPr>
      </w:pPr>
    </w:p>
    <w:p w:rsidR="001C5220" w:rsidRPr="001C5220" w:rsidRDefault="001C5220" w:rsidP="001C5220">
      <w:pPr>
        <w:spacing w:line="240" w:lineRule="auto"/>
        <w:jc w:val="both"/>
      </w:pPr>
      <w:r w:rsidRPr="001C5220">
        <w:t xml:space="preserve">Uvodno obrazloženje iznosi Predsjednik </w:t>
      </w:r>
      <w:r w:rsidR="001B3FDC" w:rsidRPr="00584365">
        <w:t xml:space="preserve">Vijeća </w:t>
      </w:r>
      <w:r w:rsidR="001B3FDC">
        <w:t>Ivan Zelenić.</w:t>
      </w:r>
    </w:p>
    <w:p w:rsidR="001C5220" w:rsidRPr="001C5220" w:rsidRDefault="001C5220" w:rsidP="001C5220">
      <w:pPr>
        <w:spacing w:line="240" w:lineRule="auto"/>
        <w:jc w:val="both"/>
      </w:pPr>
    </w:p>
    <w:p w:rsidR="001C5220" w:rsidRPr="001C5220" w:rsidRDefault="001C5220" w:rsidP="001C5220">
      <w:pPr>
        <w:spacing w:line="240" w:lineRule="auto"/>
        <w:jc w:val="both"/>
      </w:pPr>
    </w:p>
    <w:p w:rsidR="001C5220" w:rsidRPr="001C5220" w:rsidRDefault="001C5220" w:rsidP="001C5220">
      <w:pPr>
        <w:spacing w:line="240" w:lineRule="auto"/>
        <w:jc w:val="both"/>
      </w:pPr>
      <w:r w:rsidRPr="001C5220">
        <w:t>U raspravi nitko ne sudjeluje.</w:t>
      </w:r>
    </w:p>
    <w:p w:rsidR="001C5220" w:rsidRPr="001C5220" w:rsidRDefault="001C5220" w:rsidP="001C5220">
      <w:pPr>
        <w:spacing w:line="240" w:lineRule="auto"/>
        <w:jc w:val="both"/>
      </w:pPr>
    </w:p>
    <w:p w:rsidR="001C5220" w:rsidRPr="001C5220" w:rsidRDefault="001C5220" w:rsidP="001C5220">
      <w:pPr>
        <w:spacing w:line="240" w:lineRule="auto"/>
        <w:jc w:val="both"/>
      </w:pPr>
      <w:r w:rsidRPr="001C5220">
        <w:t xml:space="preserve">Vijeće većinom glasova od 15 ZA (Alen Čičak, Danijel </w:t>
      </w:r>
      <w:proofErr w:type="spellStart"/>
      <w:r w:rsidRPr="001C5220">
        <w:t>Čajkovac</w:t>
      </w:r>
      <w:proofErr w:type="spellEnd"/>
      <w:r w:rsidRPr="001C5220">
        <w:t xml:space="preserve">, Goran Furdek, Alessandro Kiramarios, Zlatko Kovačević, Tanja Kristić </w:t>
      </w:r>
      <w:proofErr w:type="spellStart"/>
      <w:r w:rsidRPr="001C5220">
        <w:t>Laketa</w:t>
      </w:r>
      <w:proofErr w:type="spellEnd"/>
      <w:r w:rsidRPr="001C5220">
        <w:t xml:space="preserve">, Mladen Malogorski, Karmela </w:t>
      </w:r>
      <w:proofErr w:type="spellStart"/>
      <w:r w:rsidRPr="001C5220">
        <w:t>Martinjak</w:t>
      </w:r>
      <w:proofErr w:type="spellEnd"/>
      <w:r w:rsidRPr="001C5220">
        <w:t xml:space="preserve">, Vesna Matić, Marija Matošević, Hana Miljanić, Maja Mucko, Marko </w:t>
      </w:r>
      <w:proofErr w:type="spellStart"/>
      <w:r w:rsidRPr="001C5220">
        <w:t>Sladoljev</w:t>
      </w:r>
      <w:proofErr w:type="spellEnd"/>
      <w:r w:rsidRPr="001C5220">
        <w:t>, Davor  Stanković i Ivan Zelenić), 0 PROTIV , 2 SUZDRŽANO (Kristijan Jelić i Marko Milanović Litre) donosi</w:t>
      </w:r>
    </w:p>
    <w:p w:rsidR="001B3FDC" w:rsidRDefault="001C5220" w:rsidP="001B3FDC">
      <w:pPr>
        <w:spacing w:line="240" w:lineRule="auto"/>
        <w:jc w:val="center"/>
      </w:pPr>
      <w:r w:rsidRPr="001C5220">
        <w:t>Zaključak</w:t>
      </w:r>
    </w:p>
    <w:p w:rsidR="001C5220" w:rsidRPr="001C5220" w:rsidRDefault="001C5220" w:rsidP="001B3FDC">
      <w:pPr>
        <w:spacing w:line="240" w:lineRule="auto"/>
        <w:jc w:val="center"/>
      </w:pPr>
      <w:r w:rsidRPr="001C5220">
        <w:t>o mogućnosti raspolaganja zemljištem k.č.br. 2993/1 i 3008/4 te dijelova k.č.br. 2992/</w:t>
      </w:r>
      <w:r w:rsidR="001B3FDC">
        <w:t>8 i 2994/1 k.o. Stenjevec jug</w:t>
      </w:r>
    </w:p>
    <w:p w:rsidR="001C5220" w:rsidRPr="001C5220" w:rsidRDefault="001C5220" w:rsidP="001C5220">
      <w:pPr>
        <w:spacing w:line="240" w:lineRule="auto"/>
      </w:pPr>
    </w:p>
    <w:p w:rsidR="001C5220" w:rsidRPr="001C5220" w:rsidRDefault="001C5220" w:rsidP="001C5220">
      <w:pPr>
        <w:spacing w:line="240" w:lineRule="auto"/>
        <w:jc w:val="both"/>
      </w:pPr>
      <w:r w:rsidRPr="001C5220">
        <w:t>(Zaključak se prilaže ovom zapisniku i njegov je sastavni dio.)</w:t>
      </w:r>
    </w:p>
    <w:p w:rsidR="001C5220" w:rsidRPr="001C5220" w:rsidRDefault="001C5220" w:rsidP="001C5220">
      <w:pPr>
        <w:spacing w:line="240" w:lineRule="auto"/>
        <w:jc w:val="both"/>
      </w:pPr>
    </w:p>
    <w:p w:rsidR="001C5220" w:rsidRPr="001C5220" w:rsidRDefault="001C5220" w:rsidP="001C5220">
      <w:pPr>
        <w:spacing w:line="240" w:lineRule="auto"/>
        <w:jc w:val="both"/>
        <w:rPr>
          <w:b/>
        </w:rPr>
      </w:pPr>
      <w:r w:rsidRPr="001C5220">
        <w:rPr>
          <w:b/>
        </w:rPr>
        <w:t>Ad6. Zaključak o zadržavanju k.č.br. 2724/1 k.o. Stenjevec jug u suvlasništvu između Grada Zagreba i Zagrebačkog holdinga d.o.o. – donošenje zaključka</w:t>
      </w:r>
    </w:p>
    <w:p w:rsidR="001C5220" w:rsidRPr="001C5220" w:rsidRDefault="001C5220" w:rsidP="001C5220">
      <w:pPr>
        <w:spacing w:line="240" w:lineRule="auto"/>
        <w:jc w:val="both"/>
        <w:rPr>
          <w:b/>
        </w:rPr>
      </w:pPr>
    </w:p>
    <w:p w:rsidR="001C5220" w:rsidRPr="001C5220" w:rsidRDefault="001C5220" w:rsidP="001C5220">
      <w:pPr>
        <w:spacing w:line="240" w:lineRule="auto"/>
        <w:jc w:val="both"/>
      </w:pPr>
      <w:r w:rsidRPr="001C5220">
        <w:t xml:space="preserve">Uvodno obrazloženje iznosi Predsjednik </w:t>
      </w:r>
      <w:r w:rsidR="001B3FDC" w:rsidRPr="00584365">
        <w:t xml:space="preserve">Vijeća </w:t>
      </w:r>
      <w:r w:rsidR="001B3FDC">
        <w:t>Ivan Zelenić.</w:t>
      </w:r>
    </w:p>
    <w:p w:rsidR="001C5220" w:rsidRPr="001C5220" w:rsidRDefault="001C5220" w:rsidP="001C5220">
      <w:pPr>
        <w:spacing w:line="240" w:lineRule="auto"/>
        <w:jc w:val="both"/>
      </w:pPr>
    </w:p>
    <w:p w:rsidR="001C5220" w:rsidRPr="001C5220" w:rsidRDefault="001C5220" w:rsidP="001C5220">
      <w:pPr>
        <w:spacing w:line="240" w:lineRule="auto"/>
        <w:jc w:val="both"/>
      </w:pPr>
    </w:p>
    <w:p w:rsidR="001C5220" w:rsidRPr="001C5220" w:rsidRDefault="001C5220" w:rsidP="001C5220">
      <w:pPr>
        <w:spacing w:line="240" w:lineRule="auto"/>
        <w:jc w:val="both"/>
      </w:pPr>
      <w:r w:rsidRPr="001C5220">
        <w:t>U raspravi nitko ne sudjeluje.</w:t>
      </w:r>
    </w:p>
    <w:p w:rsidR="001C5220" w:rsidRPr="001C5220" w:rsidRDefault="001C5220" w:rsidP="001C5220">
      <w:pPr>
        <w:spacing w:line="240" w:lineRule="auto"/>
        <w:jc w:val="both"/>
      </w:pPr>
    </w:p>
    <w:p w:rsidR="001C5220" w:rsidRPr="001C5220" w:rsidRDefault="001C5220" w:rsidP="001C5220">
      <w:pPr>
        <w:spacing w:line="240" w:lineRule="auto"/>
        <w:jc w:val="both"/>
      </w:pPr>
      <w:r w:rsidRPr="001C5220">
        <w:t xml:space="preserve">Vijeće većinom glasova od 16 ZA (Alen Čičak, Danijel </w:t>
      </w:r>
      <w:proofErr w:type="spellStart"/>
      <w:r w:rsidRPr="001C5220">
        <w:t>Čajkovac</w:t>
      </w:r>
      <w:proofErr w:type="spellEnd"/>
      <w:r w:rsidRPr="001C5220">
        <w:t xml:space="preserve">, Goran Furdek, Alessandro Kiramarios, Kristijan Jelić, Zlatko Kovačević, Tanja Kristić </w:t>
      </w:r>
      <w:proofErr w:type="spellStart"/>
      <w:r w:rsidRPr="001C5220">
        <w:t>Laketa</w:t>
      </w:r>
      <w:proofErr w:type="spellEnd"/>
      <w:r w:rsidRPr="001C5220">
        <w:t xml:space="preserve">, Mladen Malogorski, Karmela </w:t>
      </w:r>
      <w:proofErr w:type="spellStart"/>
      <w:r w:rsidRPr="001C5220">
        <w:t>Martinjak</w:t>
      </w:r>
      <w:proofErr w:type="spellEnd"/>
      <w:r w:rsidRPr="001C5220">
        <w:t xml:space="preserve">, Vesna Matić, Marija Matošević, Hana Miljanić, Maja Mucko, Marko </w:t>
      </w:r>
      <w:proofErr w:type="spellStart"/>
      <w:r w:rsidRPr="001C5220">
        <w:t>Sladoljev</w:t>
      </w:r>
      <w:proofErr w:type="spellEnd"/>
      <w:r w:rsidRPr="001C5220">
        <w:t>, Davor  Stanković i Ivan Zelenić), 0 PROTIV , 1 SUZDRŽANO (Marko Milanović Litre) donosi</w:t>
      </w:r>
    </w:p>
    <w:p w:rsidR="001C5220" w:rsidRPr="001C5220" w:rsidRDefault="001C5220" w:rsidP="001C5220">
      <w:pPr>
        <w:spacing w:line="240" w:lineRule="auto"/>
        <w:jc w:val="both"/>
      </w:pPr>
    </w:p>
    <w:p w:rsidR="001C5220" w:rsidRPr="001C5220" w:rsidRDefault="001C5220" w:rsidP="001C5220">
      <w:pPr>
        <w:spacing w:line="240" w:lineRule="auto"/>
        <w:jc w:val="both"/>
      </w:pPr>
    </w:p>
    <w:p w:rsidR="001B3FDC" w:rsidRDefault="001C5220" w:rsidP="001B3FDC">
      <w:pPr>
        <w:spacing w:line="240" w:lineRule="auto"/>
        <w:jc w:val="center"/>
      </w:pPr>
      <w:r w:rsidRPr="001C5220">
        <w:t>Zaključak</w:t>
      </w:r>
    </w:p>
    <w:p w:rsidR="001C5220" w:rsidRPr="001C5220" w:rsidRDefault="001C5220" w:rsidP="001B3FDC">
      <w:pPr>
        <w:spacing w:line="240" w:lineRule="auto"/>
        <w:jc w:val="center"/>
      </w:pPr>
      <w:r w:rsidRPr="001C5220">
        <w:t xml:space="preserve">o zadržavanju k.č.br. 2724/1 k.o. Stenjevec jug u suvlasništvu između Grada Zagreba </w:t>
      </w:r>
      <w:r w:rsidR="001B3FDC">
        <w:t>i Zagrebačkog holdinga d.o.o.</w:t>
      </w:r>
    </w:p>
    <w:p w:rsidR="001C5220" w:rsidRPr="001C5220" w:rsidRDefault="001C5220" w:rsidP="001C5220">
      <w:pPr>
        <w:spacing w:line="240" w:lineRule="auto"/>
      </w:pPr>
    </w:p>
    <w:p w:rsidR="001C5220" w:rsidRPr="001C5220" w:rsidRDefault="001C5220" w:rsidP="001C5220">
      <w:pPr>
        <w:spacing w:line="240" w:lineRule="auto"/>
        <w:jc w:val="both"/>
      </w:pPr>
      <w:r w:rsidRPr="001C5220">
        <w:t>(Zaključak se prilaže ovom zapisniku i njegov je sastavni dio.)</w:t>
      </w:r>
    </w:p>
    <w:p w:rsidR="001C5220" w:rsidRPr="001C5220" w:rsidRDefault="001C5220" w:rsidP="001C5220">
      <w:pPr>
        <w:spacing w:line="240" w:lineRule="auto"/>
        <w:jc w:val="both"/>
      </w:pPr>
    </w:p>
    <w:p w:rsidR="001C5220" w:rsidRPr="001C5220" w:rsidRDefault="001C5220" w:rsidP="001C5220">
      <w:pPr>
        <w:spacing w:line="240" w:lineRule="auto"/>
        <w:jc w:val="both"/>
        <w:rPr>
          <w:b/>
        </w:rPr>
      </w:pPr>
      <w:r w:rsidRPr="001C5220">
        <w:rPr>
          <w:b/>
        </w:rPr>
        <w:t>Ad7. Pitanja, prijedlozi i obavijesti</w:t>
      </w:r>
    </w:p>
    <w:p w:rsidR="00EF3A75" w:rsidRPr="00EF3A75" w:rsidRDefault="00EF3A75" w:rsidP="00EF3A75">
      <w:pPr>
        <w:suppressAutoHyphens w:val="0"/>
        <w:spacing w:before="100" w:beforeAutospacing="1" w:after="100" w:afterAutospacing="1" w:line="240" w:lineRule="auto"/>
        <w:jc w:val="both"/>
        <w:rPr>
          <w:rFonts w:eastAsia="Times New Roman"/>
          <w:szCs w:val="24"/>
          <w:lang w:eastAsia="hr-HR"/>
        </w:rPr>
      </w:pPr>
      <w:r w:rsidRPr="00EF3A75">
        <w:rPr>
          <w:rFonts w:eastAsia="Times New Roman"/>
          <w:szCs w:val="24"/>
          <w:lang w:eastAsia="hr-HR"/>
        </w:rPr>
        <w:t>Glavna tema rasprave</w:t>
      </w:r>
      <w:r w:rsidR="00421714">
        <w:rPr>
          <w:rFonts w:eastAsia="Times New Roman"/>
          <w:szCs w:val="24"/>
          <w:lang w:eastAsia="hr-HR"/>
        </w:rPr>
        <w:t xml:space="preserve"> između vijećnika, predstavnika komunalnog redarstva i predstavnika </w:t>
      </w:r>
      <w:r w:rsidR="00044526">
        <w:rPr>
          <w:rFonts w:eastAsia="Times New Roman"/>
          <w:szCs w:val="24"/>
          <w:lang w:eastAsia="hr-HR"/>
        </w:rPr>
        <w:t xml:space="preserve">zajednice ponuditelja </w:t>
      </w:r>
      <w:r w:rsidR="00421714">
        <w:rPr>
          <w:rFonts w:eastAsia="Times New Roman"/>
          <w:szCs w:val="24"/>
          <w:lang w:eastAsia="hr-HR"/>
        </w:rPr>
        <w:t xml:space="preserve">tvrtke ABC - Rent </w:t>
      </w:r>
      <w:r w:rsidRPr="00EF3A75">
        <w:rPr>
          <w:rFonts w:eastAsia="Times New Roman"/>
          <w:szCs w:val="24"/>
          <w:lang w:eastAsia="hr-HR"/>
        </w:rPr>
        <w:t>bila je organizacija svetkovine Male i Velike Gospe</w:t>
      </w:r>
      <w:r w:rsidR="001B69BE">
        <w:rPr>
          <w:rFonts w:eastAsia="Times New Roman"/>
          <w:szCs w:val="24"/>
          <w:lang w:eastAsia="hr-HR"/>
        </w:rPr>
        <w:t xml:space="preserve"> u </w:t>
      </w:r>
      <w:proofErr w:type="spellStart"/>
      <w:r w:rsidR="001B69BE">
        <w:rPr>
          <w:rFonts w:eastAsia="Times New Roman"/>
          <w:szCs w:val="24"/>
          <w:lang w:eastAsia="hr-HR"/>
        </w:rPr>
        <w:t>Stenjevcu</w:t>
      </w:r>
      <w:proofErr w:type="spellEnd"/>
      <w:r w:rsidRPr="00EF3A75">
        <w:rPr>
          <w:rFonts w:eastAsia="Times New Roman"/>
          <w:szCs w:val="24"/>
          <w:lang w:eastAsia="hr-HR"/>
        </w:rPr>
        <w:t>, s naglaskom na smanjenje negativnog utjecaja na stanare te odgovornost za korištenje i održavanje javnih površina.</w:t>
      </w:r>
    </w:p>
    <w:p w:rsidR="00EF3A75" w:rsidRPr="00EF3A75" w:rsidRDefault="00EF3A75" w:rsidP="00EF3A75">
      <w:pPr>
        <w:suppressAutoHyphens w:val="0"/>
        <w:spacing w:before="100" w:beforeAutospacing="1" w:after="100" w:afterAutospacing="1" w:line="240" w:lineRule="auto"/>
        <w:jc w:val="both"/>
        <w:rPr>
          <w:rFonts w:eastAsia="Times New Roman"/>
          <w:szCs w:val="24"/>
          <w:lang w:eastAsia="hr-HR"/>
        </w:rPr>
      </w:pPr>
      <w:r w:rsidRPr="00EF3A75">
        <w:rPr>
          <w:rFonts w:eastAsia="Times New Roman"/>
          <w:szCs w:val="24"/>
          <w:lang w:eastAsia="hr-HR"/>
        </w:rPr>
        <w:t>Istaknuti su problemi koji su se pojavili tijekom prethodnih godina, ponajprije nepravovremeno uklanjanje otpada i privremenih objekata, onečišćenje kolnika i nogostupa te preglasna glazba tijekom održavanja misa. Naglašena je potreba da se nakon završetka događanja sve javne površine očiste i vrate u prvobitno stanje.</w:t>
      </w:r>
    </w:p>
    <w:p w:rsidR="00EF3A75" w:rsidRPr="00EF3A75" w:rsidRDefault="00EF3A75" w:rsidP="00EF3A75">
      <w:pPr>
        <w:suppressAutoHyphens w:val="0"/>
        <w:spacing w:before="100" w:beforeAutospacing="1" w:after="100" w:afterAutospacing="1" w:line="240" w:lineRule="auto"/>
        <w:jc w:val="both"/>
        <w:rPr>
          <w:rFonts w:eastAsia="Times New Roman"/>
          <w:szCs w:val="24"/>
          <w:lang w:eastAsia="hr-HR"/>
        </w:rPr>
      </w:pPr>
      <w:r w:rsidRPr="00EF3A75">
        <w:rPr>
          <w:rFonts w:eastAsia="Times New Roman"/>
          <w:szCs w:val="24"/>
          <w:lang w:eastAsia="hr-HR"/>
        </w:rPr>
        <w:t>Predstavnici zajednice ponuditelja naveli su da će ove godine pojačati nadzor nad zakupcima, osigurati dovoljan broj spremnika za otpad te da više neće biti pečenjara, već će se prodavat</w:t>
      </w:r>
      <w:r w:rsidR="00AD76B4">
        <w:rPr>
          <w:rFonts w:eastAsia="Times New Roman"/>
          <w:szCs w:val="24"/>
          <w:lang w:eastAsia="hr-HR"/>
        </w:rPr>
        <w:t xml:space="preserve">i unaprijed pripremljena hrana te </w:t>
      </w:r>
      <w:r w:rsidR="00AD76B4" w:rsidRPr="00EF3A75">
        <w:rPr>
          <w:rFonts w:eastAsia="Times New Roman"/>
          <w:szCs w:val="24"/>
          <w:lang w:eastAsia="hr-HR"/>
        </w:rPr>
        <w:t>da su ponuditelji dužni ispunjavati sve propisane sanitarne i tehničke uvjete te da nadzor provodi sanitarna inspekcija</w:t>
      </w:r>
      <w:r w:rsidR="00AD76B4" w:rsidRPr="00EF3A75">
        <w:rPr>
          <w:rFonts w:eastAsia="Times New Roman"/>
          <w:szCs w:val="24"/>
          <w:lang w:eastAsia="hr-HR"/>
        </w:rPr>
        <w:t xml:space="preserve"> </w:t>
      </w:r>
      <w:r w:rsidRPr="00EF3A75">
        <w:rPr>
          <w:rFonts w:eastAsia="Times New Roman"/>
          <w:szCs w:val="24"/>
          <w:lang w:eastAsia="hr-HR"/>
        </w:rPr>
        <w:t>Također su istaknuli da će se posebna pozornost posvetiti održavanju reda, čistoće i poštivanju propisa o buci.</w:t>
      </w:r>
    </w:p>
    <w:p w:rsidR="00EF3A75" w:rsidRPr="00EF3A75" w:rsidRDefault="00EF3A75" w:rsidP="00EF3A75">
      <w:pPr>
        <w:suppressAutoHyphens w:val="0"/>
        <w:spacing w:before="100" w:beforeAutospacing="1" w:after="100" w:afterAutospacing="1" w:line="240" w:lineRule="auto"/>
        <w:jc w:val="both"/>
        <w:rPr>
          <w:rFonts w:eastAsia="Times New Roman"/>
          <w:szCs w:val="24"/>
          <w:lang w:eastAsia="hr-HR"/>
        </w:rPr>
      </w:pPr>
      <w:r w:rsidRPr="00EF3A75">
        <w:rPr>
          <w:rFonts w:eastAsia="Times New Roman"/>
          <w:szCs w:val="24"/>
          <w:lang w:eastAsia="hr-HR"/>
        </w:rPr>
        <w:t>Predstavnik komunalnog redarstva pojasnio je nadležnosti vezane uz kontrolu korištenja javnih površina, najavio pojačane nadzore tijekom trajanja svetkovine te istaknuo da će se protiv osoba koje nemaju potrebna odobrenja poduzimati odgovarajuće mjere. Također je potvrđena dobra suradnja s policijom tijekom održavanja događanja.</w:t>
      </w:r>
    </w:p>
    <w:p w:rsidR="00EF3A75" w:rsidRPr="00EF3A75" w:rsidRDefault="00EF3A75" w:rsidP="00EF3A75">
      <w:pPr>
        <w:suppressAutoHyphens w:val="0"/>
        <w:spacing w:before="100" w:beforeAutospacing="1" w:after="100" w:afterAutospacing="1" w:line="240" w:lineRule="auto"/>
        <w:jc w:val="both"/>
        <w:rPr>
          <w:rFonts w:eastAsia="Times New Roman"/>
          <w:szCs w:val="24"/>
          <w:lang w:eastAsia="hr-HR"/>
        </w:rPr>
      </w:pPr>
      <w:r w:rsidRPr="00EF3A75">
        <w:rPr>
          <w:rFonts w:eastAsia="Times New Roman"/>
          <w:szCs w:val="24"/>
          <w:lang w:eastAsia="hr-HR"/>
        </w:rPr>
        <w:t>U raspravi je istaknuto i da zajednica ponuditelja solidarno odgovara za ispunjenje svih ugovornih obveza, uključujući održavanje prostora i uklanjanje otpada</w:t>
      </w:r>
      <w:r w:rsidR="00D978EF">
        <w:rPr>
          <w:rFonts w:eastAsia="Times New Roman"/>
          <w:szCs w:val="24"/>
          <w:lang w:eastAsia="hr-HR"/>
        </w:rPr>
        <w:t>.</w:t>
      </w:r>
      <w:bookmarkStart w:id="0" w:name="_GoBack"/>
      <w:bookmarkEnd w:id="0"/>
    </w:p>
    <w:p w:rsidR="001C5220" w:rsidRPr="001C5220" w:rsidRDefault="001C5220" w:rsidP="001C5220">
      <w:pPr>
        <w:spacing w:line="240" w:lineRule="auto"/>
        <w:jc w:val="both"/>
      </w:pPr>
    </w:p>
    <w:p w:rsidR="001C5220" w:rsidRPr="001C5220" w:rsidRDefault="001C5220" w:rsidP="001C5220">
      <w:pPr>
        <w:spacing w:line="240" w:lineRule="auto"/>
        <w:jc w:val="both"/>
      </w:pPr>
    </w:p>
    <w:p w:rsidR="001C5220" w:rsidRDefault="001C5220" w:rsidP="001C5220">
      <w:pPr>
        <w:spacing w:line="240" w:lineRule="auto"/>
        <w:jc w:val="both"/>
      </w:pPr>
    </w:p>
    <w:p w:rsidR="00EF3A75" w:rsidRPr="001C5220" w:rsidRDefault="00EF3A75" w:rsidP="001C5220">
      <w:pPr>
        <w:spacing w:line="240" w:lineRule="auto"/>
        <w:jc w:val="both"/>
      </w:pPr>
    </w:p>
    <w:p w:rsidR="001C5220" w:rsidRPr="001C5220" w:rsidRDefault="001C5220" w:rsidP="001C5220">
      <w:pPr>
        <w:spacing w:line="240" w:lineRule="auto"/>
        <w:jc w:val="both"/>
      </w:pPr>
      <w:r w:rsidRPr="001C5220">
        <w:t>Pitanja i prijedlozi članova Vijeća:</w:t>
      </w:r>
    </w:p>
    <w:p w:rsidR="001C5220" w:rsidRPr="001C5220" w:rsidRDefault="001C5220" w:rsidP="001C5220">
      <w:pPr>
        <w:spacing w:line="240" w:lineRule="auto"/>
        <w:jc w:val="both"/>
      </w:pPr>
    </w:p>
    <w:tbl>
      <w:tblPr>
        <w:tblStyle w:val="TableGrid"/>
        <w:tblW w:w="0" w:type="auto"/>
        <w:tblLook w:val="04A0" w:firstRow="1" w:lastRow="0" w:firstColumn="1" w:lastColumn="0" w:noHBand="0" w:noVBand="1"/>
      </w:tblPr>
      <w:tblGrid>
        <w:gridCol w:w="3095"/>
        <w:gridCol w:w="5801"/>
      </w:tblGrid>
      <w:tr w:rsidR="001C5220" w:rsidRPr="001C5220" w:rsidTr="001D79F2">
        <w:tc>
          <w:tcPr>
            <w:tcW w:w="3095" w:type="dxa"/>
          </w:tcPr>
          <w:p w:rsidR="001C5220" w:rsidRPr="001C5220" w:rsidRDefault="001C5220" w:rsidP="001C5220">
            <w:pPr>
              <w:spacing w:line="240" w:lineRule="auto"/>
              <w:jc w:val="both"/>
            </w:pPr>
            <w:r w:rsidRPr="001C5220">
              <w:t>Član Vijeća</w:t>
            </w:r>
          </w:p>
        </w:tc>
        <w:tc>
          <w:tcPr>
            <w:tcW w:w="5801" w:type="dxa"/>
          </w:tcPr>
          <w:p w:rsidR="001C5220" w:rsidRPr="001C5220" w:rsidRDefault="001C5220" w:rsidP="001C5220">
            <w:pPr>
              <w:spacing w:line="240" w:lineRule="auto"/>
              <w:jc w:val="both"/>
            </w:pPr>
            <w:r w:rsidRPr="001C5220">
              <w:t>Kratak sadržaj pitanja ili prijedloga</w:t>
            </w:r>
          </w:p>
          <w:p w:rsidR="001C5220" w:rsidRPr="001C5220" w:rsidRDefault="001C5220" w:rsidP="001C5220">
            <w:pPr>
              <w:spacing w:line="240" w:lineRule="auto"/>
              <w:jc w:val="both"/>
            </w:pPr>
          </w:p>
        </w:tc>
      </w:tr>
      <w:tr w:rsidR="001C5220" w:rsidRPr="001C5220" w:rsidTr="001D79F2">
        <w:tc>
          <w:tcPr>
            <w:tcW w:w="3095" w:type="dxa"/>
          </w:tcPr>
          <w:p w:rsidR="001C5220" w:rsidRPr="001C5220" w:rsidRDefault="00EF3A75" w:rsidP="001C5220">
            <w:pPr>
              <w:spacing w:line="240" w:lineRule="auto"/>
              <w:jc w:val="both"/>
            </w:pPr>
            <w:r>
              <w:t>Davor Stanković</w:t>
            </w:r>
          </w:p>
        </w:tc>
        <w:tc>
          <w:tcPr>
            <w:tcW w:w="5801" w:type="dxa"/>
          </w:tcPr>
          <w:p w:rsidR="001C5220" w:rsidRPr="001C5220" w:rsidRDefault="001D79F2" w:rsidP="001C5220">
            <w:pPr>
              <w:spacing w:line="240" w:lineRule="auto"/>
              <w:jc w:val="both"/>
            </w:pPr>
            <w:r>
              <w:t>Da</w:t>
            </w:r>
            <w:r>
              <w:t xml:space="preserve"> li</w:t>
            </w:r>
            <w:r>
              <w:t xml:space="preserve"> je</w:t>
            </w:r>
            <w:r>
              <w:t xml:space="preserve"> nadležni gradski ured upoznat sa stanjem izvedenih radova na južnim stepenicama Trga hrvatskih pavlina te koje mjere planira poduzeti radi otklanjanja uočenih nedostataka? Također, u kojem se roku planira njihova sanacija?</w:t>
            </w:r>
          </w:p>
        </w:tc>
      </w:tr>
      <w:tr w:rsidR="001C5220" w:rsidRPr="001C5220" w:rsidTr="001D79F2">
        <w:tc>
          <w:tcPr>
            <w:tcW w:w="3095" w:type="dxa"/>
          </w:tcPr>
          <w:p w:rsidR="001C5220" w:rsidRPr="001C5220" w:rsidRDefault="001D79F2" w:rsidP="001C5220">
            <w:pPr>
              <w:spacing w:line="240" w:lineRule="auto"/>
              <w:jc w:val="both"/>
            </w:pPr>
            <w:r>
              <w:t>Marija Matošević</w:t>
            </w:r>
          </w:p>
        </w:tc>
        <w:tc>
          <w:tcPr>
            <w:tcW w:w="5801" w:type="dxa"/>
          </w:tcPr>
          <w:p w:rsidR="001C5220" w:rsidRPr="001C5220" w:rsidRDefault="007B303E" w:rsidP="001C5220">
            <w:pPr>
              <w:spacing w:line="240" w:lineRule="auto"/>
              <w:jc w:val="both"/>
            </w:pPr>
            <w:r>
              <w:t xml:space="preserve">Što se panira poduzeti po pitanju sigurnosti na pružnom prijelazu u </w:t>
            </w:r>
            <w:proofErr w:type="spellStart"/>
            <w:r>
              <w:t>Kustošiji</w:t>
            </w:r>
            <w:proofErr w:type="spellEnd"/>
            <w:r>
              <w:t>?</w:t>
            </w:r>
          </w:p>
        </w:tc>
      </w:tr>
    </w:tbl>
    <w:p w:rsidR="001C5220" w:rsidRPr="001C5220" w:rsidRDefault="001C5220" w:rsidP="001C5220">
      <w:pPr>
        <w:spacing w:line="240" w:lineRule="auto"/>
        <w:jc w:val="both"/>
      </w:pPr>
    </w:p>
    <w:p w:rsidR="001C5220" w:rsidRPr="001C5220" w:rsidRDefault="001C5220" w:rsidP="001C5220">
      <w:pPr>
        <w:spacing w:line="240" w:lineRule="auto"/>
        <w:jc w:val="both"/>
      </w:pPr>
    </w:p>
    <w:p w:rsidR="001C5220" w:rsidRPr="001C5220" w:rsidRDefault="001C5220" w:rsidP="001C5220">
      <w:pPr>
        <w:spacing w:line="240" w:lineRule="auto"/>
        <w:jc w:val="both"/>
      </w:pPr>
      <w:r w:rsidRPr="001C5220">
        <w:t>Sj</w:t>
      </w:r>
      <w:r w:rsidR="009A4735">
        <w:t>ednica je završila u 18,10</w:t>
      </w:r>
      <w:r w:rsidRPr="001C5220">
        <w:t>.</w:t>
      </w:r>
    </w:p>
    <w:p w:rsidR="001C5220" w:rsidRPr="001C5220" w:rsidRDefault="001C5220" w:rsidP="001C5220">
      <w:pPr>
        <w:spacing w:line="240" w:lineRule="auto"/>
        <w:jc w:val="both"/>
      </w:pPr>
    </w:p>
    <w:p w:rsidR="001C5220" w:rsidRPr="001C5220" w:rsidRDefault="00EF3A75" w:rsidP="001C5220">
      <w:pPr>
        <w:spacing w:line="240" w:lineRule="auto"/>
        <w:jc w:val="both"/>
      </w:pPr>
      <w:r>
        <w:t>KLASA: 024-08/26</w:t>
      </w:r>
      <w:r w:rsidR="001C61AC">
        <w:t>-002/157</w:t>
      </w:r>
    </w:p>
    <w:p w:rsidR="001C5220" w:rsidRPr="001C5220" w:rsidRDefault="001C61AC" w:rsidP="001C5220">
      <w:pPr>
        <w:spacing w:line="240" w:lineRule="auto"/>
        <w:jc w:val="both"/>
      </w:pPr>
      <w:r>
        <w:t>URBROJ: 251-13-11-3/004</w:t>
      </w:r>
      <w:r w:rsidR="00EF3A75">
        <w:t>-26-2</w:t>
      </w:r>
    </w:p>
    <w:p w:rsidR="001C5220" w:rsidRPr="001C5220" w:rsidRDefault="001C5220" w:rsidP="001C5220">
      <w:pPr>
        <w:spacing w:line="240" w:lineRule="auto"/>
        <w:jc w:val="both"/>
      </w:pPr>
      <w:r w:rsidRPr="001C5220">
        <w:t>Zagreb, 2. srpnja 2026.</w:t>
      </w:r>
    </w:p>
    <w:p w:rsidR="001C5220" w:rsidRPr="001C5220" w:rsidRDefault="001C5220" w:rsidP="001C5220">
      <w:pPr>
        <w:spacing w:line="240" w:lineRule="auto"/>
        <w:jc w:val="both"/>
      </w:pPr>
    </w:p>
    <w:p w:rsidR="001C5220" w:rsidRPr="001C5220" w:rsidRDefault="001C5220" w:rsidP="001C5220">
      <w:pPr>
        <w:spacing w:line="240" w:lineRule="auto"/>
        <w:jc w:val="both"/>
      </w:pPr>
      <w:r w:rsidRPr="001C5220">
        <w:t>Zapisnik sastavio:</w:t>
      </w:r>
    </w:p>
    <w:p w:rsidR="001C5220" w:rsidRPr="001C5220" w:rsidRDefault="009A4735" w:rsidP="001C5220">
      <w:pPr>
        <w:spacing w:line="240" w:lineRule="auto"/>
        <w:jc w:val="both"/>
      </w:pPr>
      <w:r>
        <w:t>Matija Grilec</w:t>
      </w:r>
      <w:r w:rsidR="001C5220" w:rsidRPr="001C5220">
        <w:t>.</w:t>
      </w:r>
    </w:p>
    <w:p w:rsidR="001C5220" w:rsidRPr="001C5220" w:rsidRDefault="001C5220" w:rsidP="001C5220">
      <w:pPr>
        <w:spacing w:line="240" w:lineRule="auto"/>
        <w:ind w:left="4248"/>
        <w:jc w:val="center"/>
      </w:pPr>
      <w:r w:rsidRPr="001C5220">
        <w:t>Predsjednik</w:t>
      </w:r>
    </w:p>
    <w:p w:rsidR="001C5220" w:rsidRPr="001C5220" w:rsidRDefault="001C5220" w:rsidP="001C5220">
      <w:pPr>
        <w:spacing w:line="240" w:lineRule="auto"/>
        <w:ind w:left="4248"/>
        <w:jc w:val="center"/>
      </w:pPr>
      <w:r w:rsidRPr="001C5220">
        <w:t>Vijeća Gradske četvrti Stenjevec</w:t>
      </w:r>
    </w:p>
    <w:p w:rsidR="001C5220" w:rsidRPr="001C5220" w:rsidRDefault="001C5220" w:rsidP="001C5220">
      <w:pPr>
        <w:spacing w:line="240" w:lineRule="auto"/>
        <w:ind w:left="4248"/>
        <w:jc w:val="center"/>
      </w:pPr>
    </w:p>
    <w:p w:rsidR="001C5220" w:rsidRPr="001C5220" w:rsidRDefault="001C5220" w:rsidP="001C5220">
      <w:pPr>
        <w:spacing w:line="240" w:lineRule="auto"/>
        <w:ind w:left="4248"/>
        <w:jc w:val="center"/>
      </w:pPr>
      <w:r w:rsidRPr="001C5220">
        <w:t>Ivan Zelenić</w:t>
      </w:r>
    </w:p>
    <w:p w:rsidR="008D7E37" w:rsidRPr="001C5220" w:rsidRDefault="001C5220" w:rsidP="001C5220">
      <w:pPr>
        <w:suppressAutoHyphens w:val="0"/>
        <w:spacing w:line="240" w:lineRule="auto"/>
        <w:rPr>
          <w:u w:val="single"/>
        </w:rPr>
      </w:pPr>
      <w:r w:rsidRPr="001C5220">
        <w:rPr>
          <w:u w:val="single"/>
        </w:rPr>
        <w:br w:type="page"/>
      </w:r>
    </w:p>
    <w:tbl>
      <w:tblPr>
        <w:tblW w:w="10140" w:type="dxa"/>
        <w:tblLook w:val="04A0" w:firstRow="1" w:lastRow="0" w:firstColumn="1" w:lastColumn="0" w:noHBand="0" w:noVBand="1"/>
      </w:tblPr>
      <w:tblGrid>
        <w:gridCol w:w="820"/>
        <w:gridCol w:w="3040"/>
        <w:gridCol w:w="1540"/>
        <w:gridCol w:w="1600"/>
        <w:gridCol w:w="1720"/>
        <w:gridCol w:w="1420"/>
      </w:tblGrid>
      <w:tr w:rsidR="008D7E37" w:rsidRPr="008D7E37" w:rsidTr="008D7E37">
        <w:trPr>
          <w:trHeight w:val="1425"/>
        </w:trPr>
        <w:tc>
          <w:tcPr>
            <w:tcW w:w="10140" w:type="dxa"/>
            <w:gridSpan w:val="6"/>
            <w:tcBorders>
              <w:top w:val="nil"/>
              <w:left w:val="nil"/>
              <w:bottom w:val="nil"/>
              <w:right w:val="nil"/>
            </w:tcBorders>
            <w:shd w:val="clear" w:color="auto" w:fill="auto"/>
            <w:vAlign w:val="center"/>
            <w:hideMark/>
          </w:tcPr>
          <w:p w:rsidR="008D7E37" w:rsidRPr="008D7E37" w:rsidRDefault="008D7E37" w:rsidP="008D7E37">
            <w:pPr>
              <w:suppressAutoHyphens w:val="0"/>
              <w:spacing w:line="240" w:lineRule="auto"/>
              <w:jc w:val="both"/>
              <w:rPr>
                <w:rFonts w:ascii="Arial Narrow" w:eastAsia="Times New Roman" w:hAnsi="Arial Narrow" w:cs="Calibri"/>
                <w:sz w:val="20"/>
                <w:szCs w:val="20"/>
                <w:lang w:eastAsia="hr-HR"/>
              </w:rPr>
            </w:pPr>
            <w:r w:rsidRPr="008D7E37">
              <w:rPr>
                <w:rFonts w:ascii="Arial Narrow" w:eastAsia="Times New Roman" w:hAnsi="Arial Narrow" w:cs="Calibri"/>
                <w:sz w:val="20"/>
                <w:szCs w:val="20"/>
                <w:lang w:eastAsia="hr-HR"/>
              </w:rPr>
              <w:t xml:space="preserve">              Na temelju članka 79. stavka 1. točke 4. i stavaka 2. i 3. Statuta Grada Zagreba (Službeni glasnik Grada Zagreba 23/16, 2/18, 23/18, 3/20, 3/21, 11/21 - pročišćeni tekst i 16/22) te članka 15. stavka 1. točke 4. i stavaka 2. i 3. Pravila Gradske četvrti Stenjevec  (Službeni glasnik Grada Zagreba 35/22), Vijeće Gradske četvrti Stenjevec, na 14. sjednici, 2. srpnja 2026., donijelo je</w:t>
            </w:r>
          </w:p>
        </w:tc>
      </w:tr>
      <w:tr w:rsidR="008D7E37" w:rsidRPr="008D7E37" w:rsidTr="008D7E37">
        <w:trPr>
          <w:trHeight w:val="255"/>
        </w:trPr>
        <w:tc>
          <w:tcPr>
            <w:tcW w:w="82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jc w:val="both"/>
              <w:rPr>
                <w:rFonts w:ascii="Arial Narrow" w:eastAsia="Times New Roman" w:hAnsi="Arial Narrow" w:cs="Calibri"/>
                <w:sz w:val="20"/>
                <w:szCs w:val="20"/>
                <w:lang w:eastAsia="hr-HR"/>
              </w:rPr>
            </w:pPr>
          </w:p>
        </w:tc>
        <w:tc>
          <w:tcPr>
            <w:tcW w:w="3040" w:type="dxa"/>
            <w:tcBorders>
              <w:top w:val="nil"/>
              <w:left w:val="nil"/>
              <w:bottom w:val="nil"/>
              <w:right w:val="nil"/>
            </w:tcBorders>
            <w:shd w:val="clear" w:color="auto" w:fill="auto"/>
            <w:vAlign w:val="bottom"/>
            <w:hideMark/>
          </w:tcPr>
          <w:p w:rsidR="008D7E37" w:rsidRPr="008D7E37" w:rsidRDefault="008D7E37" w:rsidP="008D7E37">
            <w:pPr>
              <w:suppressAutoHyphens w:val="0"/>
              <w:spacing w:line="240" w:lineRule="auto"/>
              <w:jc w:val="center"/>
              <w:rPr>
                <w:rFonts w:eastAsia="Times New Roman"/>
                <w:sz w:val="20"/>
                <w:szCs w:val="20"/>
                <w:lang w:eastAsia="hr-HR"/>
              </w:rPr>
            </w:pPr>
          </w:p>
        </w:tc>
        <w:tc>
          <w:tcPr>
            <w:tcW w:w="154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eastAsia="Times New Roman"/>
                <w:sz w:val="20"/>
                <w:szCs w:val="20"/>
                <w:lang w:eastAsia="hr-HR"/>
              </w:rPr>
            </w:pPr>
          </w:p>
        </w:tc>
        <w:tc>
          <w:tcPr>
            <w:tcW w:w="160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eastAsia="Times New Roman"/>
                <w:sz w:val="20"/>
                <w:szCs w:val="20"/>
                <w:lang w:eastAsia="hr-HR"/>
              </w:rPr>
            </w:pPr>
          </w:p>
        </w:tc>
        <w:tc>
          <w:tcPr>
            <w:tcW w:w="172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eastAsia="Times New Roman"/>
                <w:sz w:val="20"/>
                <w:szCs w:val="20"/>
                <w:lang w:eastAsia="hr-HR"/>
              </w:rPr>
            </w:pPr>
          </w:p>
        </w:tc>
        <w:tc>
          <w:tcPr>
            <w:tcW w:w="142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eastAsia="Times New Roman"/>
                <w:sz w:val="20"/>
                <w:szCs w:val="20"/>
                <w:lang w:eastAsia="hr-HR"/>
              </w:rPr>
            </w:pPr>
          </w:p>
        </w:tc>
      </w:tr>
      <w:tr w:rsidR="008D7E37" w:rsidRPr="008D7E37" w:rsidTr="008D7E37">
        <w:trPr>
          <w:trHeight w:val="1020"/>
        </w:trPr>
        <w:tc>
          <w:tcPr>
            <w:tcW w:w="10140" w:type="dxa"/>
            <w:gridSpan w:val="6"/>
            <w:tcBorders>
              <w:top w:val="nil"/>
              <w:left w:val="nil"/>
              <w:bottom w:val="nil"/>
              <w:right w:val="nil"/>
            </w:tcBorders>
            <w:shd w:val="clear" w:color="auto" w:fill="auto"/>
            <w:vAlign w:val="center"/>
            <w:hideMark/>
          </w:tcPr>
          <w:p w:rsidR="008D7E37" w:rsidRPr="008D7E37" w:rsidRDefault="008D7E37" w:rsidP="008D7E37">
            <w:pPr>
              <w:suppressAutoHyphens w:val="0"/>
              <w:spacing w:line="240" w:lineRule="auto"/>
              <w:jc w:val="center"/>
              <w:rPr>
                <w:rFonts w:ascii="Arial Narrow" w:eastAsia="Times New Roman" w:hAnsi="Arial Narrow" w:cs="Calibri"/>
                <w:b/>
                <w:bCs/>
                <w:color w:val="000000"/>
                <w:sz w:val="20"/>
                <w:szCs w:val="20"/>
                <w:lang w:eastAsia="hr-HR"/>
              </w:rPr>
            </w:pPr>
            <w:r w:rsidRPr="008D7E37">
              <w:rPr>
                <w:rFonts w:ascii="Arial Narrow" w:eastAsia="Times New Roman" w:hAnsi="Arial Narrow" w:cs="Calibri"/>
                <w:b/>
                <w:bCs/>
                <w:color w:val="000000"/>
                <w:sz w:val="20"/>
                <w:szCs w:val="20"/>
                <w:lang w:eastAsia="hr-HR"/>
              </w:rPr>
              <w:t>ZAKLJUČAK</w:t>
            </w:r>
            <w:r w:rsidRPr="008D7E37">
              <w:rPr>
                <w:rFonts w:ascii="Arial Narrow" w:eastAsia="Times New Roman" w:hAnsi="Arial Narrow" w:cs="Calibri"/>
                <w:b/>
                <w:bCs/>
                <w:color w:val="000000"/>
                <w:sz w:val="20"/>
                <w:szCs w:val="20"/>
                <w:lang w:eastAsia="hr-HR"/>
              </w:rPr>
              <w:br/>
              <w:t xml:space="preserve">o izmjeni i dopuni Plana komunalnih aktivnosti </w:t>
            </w:r>
            <w:r w:rsidRPr="008D7E37">
              <w:rPr>
                <w:rFonts w:ascii="Arial Narrow" w:eastAsia="Times New Roman" w:hAnsi="Arial Narrow" w:cs="Calibri"/>
                <w:b/>
                <w:bCs/>
                <w:color w:val="000000"/>
                <w:sz w:val="20"/>
                <w:szCs w:val="20"/>
                <w:lang w:eastAsia="hr-HR"/>
              </w:rPr>
              <w:br/>
              <w:t>Gradske četvrti Stenjevec u 2026.</w:t>
            </w:r>
          </w:p>
        </w:tc>
      </w:tr>
      <w:tr w:rsidR="008D7E37" w:rsidRPr="008D7E37" w:rsidTr="008D7E37">
        <w:trPr>
          <w:trHeight w:val="315"/>
        </w:trPr>
        <w:tc>
          <w:tcPr>
            <w:tcW w:w="820" w:type="dxa"/>
            <w:tcBorders>
              <w:top w:val="nil"/>
              <w:left w:val="nil"/>
              <w:bottom w:val="nil"/>
              <w:right w:val="nil"/>
            </w:tcBorders>
            <w:shd w:val="clear" w:color="auto" w:fill="auto"/>
            <w:vAlign w:val="center"/>
            <w:hideMark/>
          </w:tcPr>
          <w:p w:rsidR="008D7E37" w:rsidRPr="008D7E37" w:rsidRDefault="008D7E37" w:rsidP="008D7E37">
            <w:pPr>
              <w:suppressAutoHyphens w:val="0"/>
              <w:spacing w:line="240" w:lineRule="auto"/>
              <w:jc w:val="center"/>
              <w:rPr>
                <w:rFonts w:ascii="Arial Narrow" w:eastAsia="Times New Roman" w:hAnsi="Arial Narrow" w:cs="Calibri"/>
                <w:b/>
                <w:bCs/>
                <w:color w:val="000000"/>
                <w:sz w:val="20"/>
                <w:szCs w:val="20"/>
                <w:lang w:eastAsia="hr-HR"/>
              </w:rPr>
            </w:pPr>
          </w:p>
        </w:tc>
        <w:tc>
          <w:tcPr>
            <w:tcW w:w="3040" w:type="dxa"/>
            <w:tcBorders>
              <w:top w:val="nil"/>
              <w:left w:val="nil"/>
              <w:bottom w:val="nil"/>
              <w:right w:val="nil"/>
            </w:tcBorders>
            <w:shd w:val="clear" w:color="auto" w:fill="auto"/>
            <w:noWrap/>
            <w:vAlign w:val="center"/>
            <w:hideMark/>
          </w:tcPr>
          <w:p w:rsidR="008D7E37" w:rsidRPr="008D7E37" w:rsidRDefault="008D7E37" w:rsidP="008D7E37">
            <w:pPr>
              <w:suppressAutoHyphens w:val="0"/>
              <w:spacing w:line="240" w:lineRule="auto"/>
              <w:jc w:val="center"/>
              <w:rPr>
                <w:rFonts w:eastAsia="Times New Roman"/>
                <w:sz w:val="20"/>
                <w:szCs w:val="20"/>
                <w:lang w:eastAsia="hr-HR"/>
              </w:rPr>
            </w:pPr>
          </w:p>
        </w:tc>
        <w:tc>
          <w:tcPr>
            <w:tcW w:w="1540" w:type="dxa"/>
            <w:tcBorders>
              <w:top w:val="nil"/>
              <w:left w:val="nil"/>
              <w:bottom w:val="nil"/>
              <w:right w:val="nil"/>
            </w:tcBorders>
            <w:shd w:val="clear" w:color="auto" w:fill="auto"/>
            <w:noWrap/>
            <w:vAlign w:val="center"/>
            <w:hideMark/>
          </w:tcPr>
          <w:p w:rsidR="008D7E37" w:rsidRPr="008D7E37" w:rsidRDefault="008D7E37" w:rsidP="008D7E37">
            <w:pPr>
              <w:suppressAutoHyphens w:val="0"/>
              <w:spacing w:line="240" w:lineRule="auto"/>
              <w:jc w:val="center"/>
              <w:rPr>
                <w:rFonts w:eastAsia="Times New Roman"/>
                <w:sz w:val="20"/>
                <w:szCs w:val="20"/>
                <w:lang w:eastAsia="hr-HR"/>
              </w:rPr>
            </w:pPr>
          </w:p>
        </w:tc>
        <w:tc>
          <w:tcPr>
            <w:tcW w:w="1600" w:type="dxa"/>
            <w:tcBorders>
              <w:top w:val="nil"/>
              <w:left w:val="nil"/>
              <w:bottom w:val="nil"/>
              <w:right w:val="nil"/>
            </w:tcBorders>
            <w:shd w:val="clear" w:color="auto" w:fill="auto"/>
            <w:noWrap/>
            <w:vAlign w:val="center"/>
            <w:hideMark/>
          </w:tcPr>
          <w:p w:rsidR="008D7E37" w:rsidRPr="008D7E37" w:rsidRDefault="008D7E37" w:rsidP="008D7E37">
            <w:pPr>
              <w:suppressAutoHyphens w:val="0"/>
              <w:spacing w:line="240" w:lineRule="auto"/>
              <w:jc w:val="center"/>
              <w:rPr>
                <w:rFonts w:eastAsia="Times New Roman"/>
                <w:sz w:val="20"/>
                <w:szCs w:val="20"/>
                <w:lang w:eastAsia="hr-HR"/>
              </w:rPr>
            </w:pPr>
          </w:p>
        </w:tc>
        <w:tc>
          <w:tcPr>
            <w:tcW w:w="1720" w:type="dxa"/>
            <w:tcBorders>
              <w:top w:val="nil"/>
              <w:left w:val="nil"/>
              <w:bottom w:val="nil"/>
              <w:right w:val="nil"/>
            </w:tcBorders>
            <w:shd w:val="clear" w:color="auto" w:fill="auto"/>
            <w:noWrap/>
            <w:vAlign w:val="center"/>
            <w:hideMark/>
          </w:tcPr>
          <w:p w:rsidR="008D7E37" w:rsidRPr="008D7E37" w:rsidRDefault="008D7E37" w:rsidP="008D7E37">
            <w:pPr>
              <w:suppressAutoHyphens w:val="0"/>
              <w:spacing w:line="240" w:lineRule="auto"/>
              <w:jc w:val="center"/>
              <w:rPr>
                <w:rFonts w:eastAsia="Times New Roman"/>
                <w:sz w:val="20"/>
                <w:szCs w:val="20"/>
                <w:lang w:eastAsia="hr-HR"/>
              </w:rPr>
            </w:pPr>
          </w:p>
        </w:tc>
        <w:tc>
          <w:tcPr>
            <w:tcW w:w="1420" w:type="dxa"/>
            <w:tcBorders>
              <w:top w:val="nil"/>
              <w:left w:val="nil"/>
              <w:bottom w:val="nil"/>
              <w:right w:val="nil"/>
            </w:tcBorders>
            <w:shd w:val="clear" w:color="auto" w:fill="auto"/>
            <w:noWrap/>
            <w:vAlign w:val="center"/>
            <w:hideMark/>
          </w:tcPr>
          <w:p w:rsidR="008D7E37" w:rsidRPr="008D7E37" w:rsidRDefault="008D7E37" w:rsidP="008D7E37">
            <w:pPr>
              <w:suppressAutoHyphens w:val="0"/>
              <w:spacing w:line="240" w:lineRule="auto"/>
              <w:jc w:val="center"/>
              <w:rPr>
                <w:rFonts w:eastAsia="Times New Roman"/>
                <w:sz w:val="20"/>
                <w:szCs w:val="20"/>
                <w:lang w:eastAsia="hr-HR"/>
              </w:rPr>
            </w:pPr>
          </w:p>
        </w:tc>
      </w:tr>
      <w:tr w:rsidR="008D7E37" w:rsidRPr="008D7E37" w:rsidTr="008D7E37">
        <w:trPr>
          <w:trHeight w:val="255"/>
        </w:trPr>
        <w:tc>
          <w:tcPr>
            <w:tcW w:w="82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jc w:val="center"/>
              <w:rPr>
                <w:rFonts w:eastAsia="Times New Roman"/>
                <w:sz w:val="20"/>
                <w:szCs w:val="20"/>
                <w:lang w:eastAsia="hr-HR"/>
              </w:rPr>
            </w:pPr>
          </w:p>
        </w:tc>
        <w:tc>
          <w:tcPr>
            <w:tcW w:w="3040" w:type="dxa"/>
            <w:tcBorders>
              <w:top w:val="nil"/>
              <w:left w:val="nil"/>
              <w:bottom w:val="nil"/>
              <w:right w:val="nil"/>
            </w:tcBorders>
            <w:shd w:val="clear" w:color="auto" w:fill="auto"/>
            <w:vAlign w:val="bottom"/>
            <w:hideMark/>
          </w:tcPr>
          <w:p w:rsidR="008D7E37" w:rsidRPr="008D7E37" w:rsidRDefault="008D7E37" w:rsidP="008D7E37">
            <w:pPr>
              <w:suppressAutoHyphens w:val="0"/>
              <w:spacing w:line="240" w:lineRule="auto"/>
              <w:jc w:val="center"/>
              <w:rPr>
                <w:rFonts w:eastAsia="Times New Roman"/>
                <w:sz w:val="20"/>
                <w:szCs w:val="20"/>
                <w:lang w:eastAsia="hr-HR"/>
              </w:rPr>
            </w:pPr>
          </w:p>
        </w:tc>
        <w:tc>
          <w:tcPr>
            <w:tcW w:w="154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eastAsia="Times New Roman"/>
                <w:sz w:val="20"/>
                <w:szCs w:val="20"/>
                <w:lang w:eastAsia="hr-HR"/>
              </w:rPr>
            </w:pPr>
          </w:p>
        </w:tc>
        <w:tc>
          <w:tcPr>
            <w:tcW w:w="160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eastAsia="Times New Roman"/>
                <w:sz w:val="20"/>
                <w:szCs w:val="20"/>
                <w:lang w:eastAsia="hr-HR"/>
              </w:rPr>
            </w:pPr>
          </w:p>
        </w:tc>
        <w:tc>
          <w:tcPr>
            <w:tcW w:w="172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eastAsia="Times New Roman"/>
                <w:sz w:val="20"/>
                <w:szCs w:val="20"/>
                <w:lang w:eastAsia="hr-HR"/>
              </w:rPr>
            </w:pPr>
          </w:p>
        </w:tc>
        <w:tc>
          <w:tcPr>
            <w:tcW w:w="142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eastAsia="Times New Roman"/>
                <w:sz w:val="20"/>
                <w:szCs w:val="20"/>
                <w:lang w:eastAsia="hr-HR"/>
              </w:rPr>
            </w:pPr>
          </w:p>
        </w:tc>
      </w:tr>
      <w:tr w:rsidR="008D7E37" w:rsidRPr="008D7E37" w:rsidTr="008D7E37">
        <w:trPr>
          <w:trHeight w:val="345"/>
        </w:trPr>
        <w:tc>
          <w:tcPr>
            <w:tcW w:w="10140" w:type="dxa"/>
            <w:gridSpan w:val="6"/>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jc w:val="center"/>
              <w:rPr>
                <w:rFonts w:ascii="Arial Narrow" w:eastAsia="Times New Roman" w:hAnsi="Arial Narrow" w:cs="Calibri"/>
                <w:b/>
                <w:bCs/>
                <w:color w:val="000000"/>
                <w:sz w:val="20"/>
                <w:szCs w:val="20"/>
                <w:lang w:eastAsia="hr-HR"/>
              </w:rPr>
            </w:pPr>
            <w:r w:rsidRPr="008D7E37">
              <w:rPr>
                <w:rFonts w:ascii="Arial Narrow" w:eastAsia="Times New Roman" w:hAnsi="Arial Narrow" w:cs="Calibri"/>
                <w:b/>
                <w:bCs/>
                <w:color w:val="000000"/>
                <w:sz w:val="20"/>
                <w:szCs w:val="20"/>
                <w:lang w:eastAsia="hr-HR"/>
              </w:rPr>
              <w:t>Članak 1.</w:t>
            </w:r>
          </w:p>
        </w:tc>
      </w:tr>
      <w:tr w:rsidR="008D7E37" w:rsidRPr="008D7E37" w:rsidTr="008D7E37">
        <w:trPr>
          <w:trHeight w:val="720"/>
        </w:trPr>
        <w:tc>
          <w:tcPr>
            <w:tcW w:w="10140" w:type="dxa"/>
            <w:gridSpan w:val="6"/>
            <w:tcBorders>
              <w:top w:val="nil"/>
              <w:left w:val="nil"/>
              <w:bottom w:val="nil"/>
              <w:right w:val="nil"/>
            </w:tcBorders>
            <w:shd w:val="clear" w:color="auto" w:fill="auto"/>
            <w:vAlign w:val="bottom"/>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Planirana sredstva za poslove i radove iz članka 1. Plana komunalnih aktivnosti Gradske četvrti Gradske četvrti Stenjevec u 2026. (Službeni glasnik 1/26, 6/26, 20/26 i 22/26), u ukupnom iznosu od 1.818.000,00 eura raspoređuju se na sljedeće aktivnosti:</w:t>
            </w:r>
          </w:p>
        </w:tc>
      </w:tr>
      <w:tr w:rsidR="008D7E37" w:rsidRPr="008D7E37" w:rsidTr="008D7E37">
        <w:trPr>
          <w:trHeight w:val="270"/>
        </w:trPr>
        <w:tc>
          <w:tcPr>
            <w:tcW w:w="820" w:type="dxa"/>
            <w:tcBorders>
              <w:top w:val="nil"/>
              <w:left w:val="nil"/>
              <w:bottom w:val="nil"/>
              <w:right w:val="nil"/>
            </w:tcBorders>
            <w:shd w:val="clear" w:color="auto" w:fill="auto"/>
            <w:vAlign w:val="bottom"/>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p>
        </w:tc>
        <w:tc>
          <w:tcPr>
            <w:tcW w:w="3040" w:type="dxa"/>
            <w:tcBorders>
              <w:top w:val="nil"/>
              <w:left w:val="nil"/>
              <w:bottom w:val="nil"/>
              <w:right w:val="nil"/>
            </w:tcBorders>
            <w:shd w:val="clear" w:color="auto" w:fill="auto"/>
            <w:vAlign w:val="bottom"/>
            <w:hideMark/>
          </w:tcPr>
          <w:p w:rsidR="008D7E37" w:rsidRPr="008D7E37" w:rsidRDefault="008D7E37" w:rsidP="008D7E37">
            <w:pPr>
              <w:suppressAutoHyphens w:val="0"/>
              <w:spacing w:line="240" w:lineRule="auto"/>
              <w:rPr>
                <w:rFonts w:eastAsia="Times New Roman"/>
                <w:sz w:val="20"/>
                <w:szCs w:val="20"/>
                <w:lang w:eastAsia="hr-HR"/>
              </w:rPr>
            </w:pPr>
          </w:p>
        </w:tc>
        <w:tc>
          <w:tcPr>
            <w:tcW w:w="1540" w:type="dxa"/>
            <w:tcBorders>
              <w:top w:val="nil"/>
              <w:left w:val="nil"/>
              <w:bottom w:val="nil"/>
              <w:right w:val="nil"/>
            </w:tcBorders>
            <w:shd w:val="clear" w:color="auto" w:fill="auto"/>
            <w:vAlign w:val="bottom"/>
            <w:hideMark/>
          </w:tcPr>
          <w:p w:rsidR="008D7E37" w:rsidRPr="008D7E37" w:rsidRDefault="008D7E37" w:rsidP="008D7E37">
            <w:pPr>
              <w:suppressAutoHyphens w:val="0"/>
              <w:spacing w:line="240" w:lineRule="auto"/>
              <w:rPr>
                <w:rFonts w:eastAsia="Times New Roman"/>
                <w:sz w:val="20"/>
                <w:szCs w:val="20"/>
                <w:lang w:eastAsia="hr-HR"/>
              </w:rPr>
            </w:pPr>
          </w:p>
        </w:tc>
        <w:tc>
          <w:tcPr>
            <w:tcW w:w="1600" w:type="dxa"/>
            <w:tcBorders>
              <w:top w:val="nil"/>
              <w:left w:val="nil"/>
              <w:bottom w:val="nil"/>
              <w:right w:val="nil"/>
            </w:tcBorders>
            <w:shd w:val="clear" w:color="auto" w:fill="auto"/>
            <w:vAlign w:val="bottom"/>
            <w:hideMark/>
          </w:tcPr>
          <w:p w:rsidR="008D7E37" w:rsidRPr="008D7E37" w:rsidRDefault="008D7E37" w:rsidP="008D7E37">
            <w:pPr>
              <w:suppressAutoHyphens w:val="0"/>
              <w:spacing w:line="240" w:lineRule="auto"/>
              <w:rPr>
                <w:rFonts w:eastAsia="Times New Roman"/>
                <w:sz w:val="20"/>
                <w:szCs w:val="20"/>
                <w:lang w:eastAsia="hr-HR"/>
              </w:rPr>
            </w:pPr>
          </w:p>
        </w:tc>
        <w:tc>
          <w:tcPr>
            <w:tcW w:w="1720" w:type="dxa"/>
            <w:tcBorders>
              <w:top w:val="nil"/>
              <w:left w:val="nil"/>
              <w:bottom w:val="nil"/>
              <w:right w:val="nil"/>
            </w:tcBorders>
            <w:shd w:val="clear" w:color="auto" w:fill="auto"/>
            <w:vAlign w:val="bottom"/>
            <w:hideMark/>
          </w:tcPr>
          <w:p w:rsidR="008D7E37" w:rsidRPr="008D7E37" w:rsidRDefault="008D7E37" w:rsidP="008D7E37">
            <w:pPr>
              <w:suppressAutoHyphens w:val="0"/>
              <w:spacing w:line="240" w:lineRule="auto"/>
              <w:rPr>
                <w:rFonts w:eastAsia="Times New Roman"/>
                <w:sz w:val="20"/>
                <w:szCs w:val="20"/>
                <w:lang w:eastAsia="hr-HR"/>
              </w:rPr>
            </w:pPr>
          </w:p>
        </w:tc>
        <w:tc>
          <w:tcPr>
            <w:tcW w:w="1420" w:type="dxa"/>
            <w:tcBorders>
              <w:top w:val="nil"/>
              <w:left w:val="nil"/>
              <w:bottom w:val="nil"/>
              <w:right w:val="nil"/>
            </w:tcBorders>
            <w:shd w:val="clear" w:color="auto" w:fill="auto"/>
            <w:vAlign w:val="bottom"/>
            <w:hideMark/>
          </w:tcPr>
          <w:p w:rsidR="008D7E37" w:rsidRPr="008D7E37" w:rsidRDefault="008D7E37" w:rsidP="008D7E37">
            <w:pPr>
              <w:suppressAutoHyphens w:val="0"/>
              <w:spacing w:line="240" w:lineRule="auto"/>
              <w:rPr>
                <w:rFonts w:eastAsia="Times New Roman"/>
                <w:sz w:val="20"/>
                <w:szCs w:val="20"/>
                <w:lang w:eastAsia="hr-HR"/>
              </w:rPr>
            </w:pPr>
          </w:p>
        </w:tc>
      </w:tr>
      <w:tr w:rsidR="008D7E37" w:rsidRPr="008D7E37" w:rsidTr="008D7E37">
        <w:trPr>
          <w:trHeight w:val="525"/>
        </w:trPr>
        <w:tc>
          <w:tcPr>
            <w:tcW w:w="820" w:type="dxa"/>
            <w:tcBorders>
              <w:top w:val="single" w:sz="8" w:space="0" w:color="auto"/>
              <w:left w:val="single" w:sz="8" w:space="0" w:color="auto"/>
              <w:bottom w:val="single" w:sz="8" w:space="0" w:color="auto"/>
              <w:right w:val="single" w:sz="4" w:space="0" w:color="auto"/>
            </w:tcBorders>
            <w:shd w:val="clear" w:color="auto" w:fill="auto"/>
            <w:vAlign w:val="bottom"/>
            <w:hideMark/>
          </w:tcPr>
          <w:p w:rsidR="008D7E37" w:rsidRPr="008D7E37" w:rsidRDefault="008D7E37" w:rsidP="008D7E37">
            <w:pPr>
              <w:suppressAutoHyphens w:val="0"/>
              <w:spacing w:line="240" w:lineRule="auto"/>
              <w:rPr>
                <w:rFonts w:ascii="Arial Narrow" w:eastAsia="Times New Roman" w:hAnsi="Arial Narrow" w:cs="Calibri"/>
                <w:b/>
                <w:bCs/>
                <w:color w:val="000000"/>
                <w:sz w:val="20"/>
                <w:szCs w:val="20"/>
                <w:lang w:eastAsia="hr-HR"/>
              </w:rPr>
            </w:pPr>
            <w:r w:rsidRPr="008D7E37">
              <w:rPr>
                <w:rFonts w:ascii="Arial Narrow" w:eastAsia="Times New Roman" w:hAnsi="Arial Narrow" w:cs="Calibri"/>
                <w:b/>
                <w:bCs/>
                <w:color w:val="000000"/>
                <w:sz w:val="20"/>
                <w:szCs w:val="20"/>
                <w:lang w:eastAsia="hr-HR"/>
              </w:rPr>
              <w:t>REDNI BROJ</w:t>
            </w:r>
          </w:p>
        </w:tc>
        <w:tc>
          <w:tcPr>
            <w:tcW w:w="4580" w:type="dxa"/>
            <w:gridSpan w:val="2"/>
            <w:tcBorders>
              <w:top w:val="single" w:sz="8" w:space="0" w:color="auto"/>
              <w:left w:val="nil"/>
              <w:bottom w:val="single" w:sz="8" w:space="0" w:color="auto"/>
              <w:right w:val="single" w:sz="4" w:space="0" w:color="auto"/>
            </w:tcBorders>
            <w:shd w:val="clear" w:color="auto" w:fill="auto"/>
            <w:noWrap/>
            <w:vAlign w:val="center"/>
            <w:hideMark/>
          </w:tcPr>
          <w:p w:rsidR="008D7E37" w:rsidRPr="008D7E37" w:rsidRDefault="008D7E37" w:rsidP="008D7E37">
            <w:pPr>
              <w:suppressAutoHyphens w:val="0"/>
              <w:spacing w:line="240" w:lineRule="auto"/>
              <w:jc w:val="center"/>
              <w:rPr>
                <w:rFonts w:ascii="Arial Narrow" w:eastAsia="Times New Roman" w:hAnsi="Arial Narrow" w:cs="Calibri"/>
                <w:b/>
                <w:bCs/>
                <w:color w:val="000000"/>
                <w:sz w:val="20"/>
                <w:szCs w:val="20"/>
                <w:lang w:eastAsia="hr-HR"/>
              </w:rPr>
            </w:pPr>
            <w:r w:rsidRPr="008D7E37">
              <w:rPr>
                <w:rFonts w:ascii="Arial Narrow" w:eastAsia="Times New Roman" w:hAnsi="Arial Narrow" w:cs="Calibri"/>
                <w:b/>
                <w:bCs/>
                <w:color w:val="000000"/>
                <w:sz w:val="20"/>
                <w:szCs w:val="20"/>
                <w:lang w:eastAsia="hr-HR"/>
              </w:rPr>
              <w:t>VRSTA AKCIJA</w:t>
            </w:r>
          </w:p>
        </w:tc>
        <w:tc>
          <w:tcPr>
            <w:tcW w:w="3320" w:type="dxa"/>
            <w:gridSpan w:val="2"/>
            <w:tcBorders>
              <w:top w:val="single" w:sz="8" w:space="0" w:color="auto"/>
              <w:left w:val="nil"/>
              <w:bottom w:val="single" w:sz="8"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jc w:val="center"/>
              <w:rPr>
                <w:rFonts w:ascii="Arial Narrow" w:eastAsia="Times New Roman" w:hAnsi="Arial Narrow" w:cs="Calibri"/>
                <w:b/>
                <w:bCs/>
                <w:color w:val="000000"/>
                <w:sz w:val="20"/>
                <w:szCs w:val="20"/>
                <w:lang w:eastAsia="hr-HR"/>
              </w:rPr>
            </w:pPr>
            <w:r w:rsidRPr="008D7E37">
              <w:rPr>
                <w:rFonts w:ascii="Arial Narrow" w:eastAsia="Times New Roman" w:hAnsi="Arial Narrow" w:cs="Calibri"/>
                <w:b/>
                <w:bCs/>
                <w:color w:val="000000"/>
                <w:sz w:val="20"/>
                <w:szCs w:val="20"/>
                <w:lang w:eastAsia="hr-HR"/>
              </w:rPr>
              <w:t>IZVOR FINANCIRANJA</w:t>
            </w:r>
          </w:p>
        </w:tc>
        <w:tc>
          <w:tcPr>
            <w:tcW w:w="1420" w:type="dxa"/>
            <w:tcBorders>
              <w:top w:val="single" w:sz="8" w:space="0" w:color="auto"/>
              <w:left w:val="nil"/>
              <w:bottom w:val="nil"/>
              <w:right w:val="single" w:sz="8" w:space="0" w:color="auto"/>
            </w:tcBorders>
            <w:shd w:val="clear" w:color="auto" w:fill="auto"/>
            <w:vAlign w:val="bottom"/>
            <w:hideMark/>
          </w:tcPr>
          <w:p w:rsidR="008D7E37" w:rsidRPr="008D7E37" w:rsidRDefault="008D7E37" w:rsidP="008D7E37">
            <w:pPr>
              <w:suppressAutoHyphens w:val="0"/>
              <w:spacing w:line="240" w:lineRule="auto"/>
              <w:jc w:val="center"/>
              <w:rPr>
                <w:rFonts w:ascii="Arial Narrow" w:eastAsia="Times New Roman" w:hAnsi="Arial Narrow" w:cs="Calibri"/>
                <w:b/>
                <w:bCs/>
                <w:color w:val="000000"/>
                <w:sz w:val="20"/>
                <w:szCs w:val="20"/>
                <w:lang w:eastAsia="hr-HR"/>
              </w:rPr>
            </w:pPr>
            <w:r w:rsidRPr="008D7E37">
              <w:rPr>
                <w:rFonts w:ascii="Arial Narrow" w:eastAsia="Times New Roman" w:hAnsi="Arial Narrow" w:cs="Calibri"/>
                <w:b/>
                <w:bCs/>
                <w:color w:val="000000"/>
                <w:sz w:val="20"/>
                <w:szCs w:val="20"/>
                <w:lang w:eastAsia="hr-HR"/>
              </w:rPr>
              <w:t xml:space="preserve">VRIJEDNOST </w:t>
            </w:r>
            <w:r w:rsidRPr="008D7E37">
              <w:rPr>
                <w:rFonts w:ascii="Arial Narrow" w:eastAsia="Times New Roman" w:hAnsi="Arial Narrow" w:cs="Calibri"/>
                <w:b/>
                <w:bCs/>
                <w:color w:val="000000"/>
                <w:sz w:val="20"/>
                <w:szCs w:val="20"/>
                <w:lang w:eastAsia="hr-HR"/>
              </w:rPr>
              <w:br/>
              <w:t>U EURIMA</w:t>
            </w:r>
          </w:p>
        </w:tc>
      </w:tr>
      <w:tr w:rsidR="008D7E37" w:rsidRPr="008D7E37" w:rsidTr="008D7E37">
        <w:trPr>
          <w:trHeight w:val="255"/>
        </w:trPr>
        <w:tc>
          <w:tcPr>
            <w:tcW w:w="820" w:type="dxa"/>
            <w:tcBorders>
              <w:top w:val="nil"/>
              <w:left w:val="single" w:sz="8" w:space="0" w:color="auto"/>
              <w:bottom w:val="nil"/>
              <w:right w:val="single" w:sz="4" w:space="0" w:color="auto"/>
            </w:tcBorders>
            <w:shd w:val="clear" w:color="auto" w:fill="auto"/>
            <w:vAlign w:val="bottom"/>
            <w:hideMark/>
          </w:tcPr>
          <w:p w:rsidR="008D7E37" w:rsidRPr="008D7E37" w:rsidRDefault="008D7E37" w:rsidP="008D7E37">
            <w:pPr>
              <w:suppressAutoHyphens w:val="0"/>
              <w:spacing w:line="240" w:lineRule="auto"/>
              <w:jc w:val="center"/>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I.</w:t>
            </w:r>
          </w:p>
        </w:tc>
        <w:tc>
          <w:tcPr>
            <w:tcW w:w="4580" w:type="dxa"/>
            <w:gridSpan w:val="2"/>
            <w:tcBorders>
              <w:top w:val="single" w:sz="4" w:space="0" w:color="auto"/>
              <w:left w:val="nil"/>
              <w:bottom w:val="single" w:sz="4" w:space="0" w:color="auto"/>
              <w:right w:val="single" w:sz="4" w:space="0" w:color="auto"/>
            </w:tcBorders>
            <w:shd w:val="clear" w:color="000000" w:fill="FFFFFF"/>
            <w:vAlign w:val="bottom"/>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GRADNJA KOMUNALNE INFRASTRUKTURE</w:t>
            </w:r>
          </w:p>
        </w:tc>
        <w:tc>
          <w:tcPr>
            <w:tcW w:w="3320" w:type="dxa"/>
            <w:gridSpan w:val="2"/>
            <w:tcBorders>
              <w:top w:val="nil"/>
              <w:left w:val="nil"/>
              <w:bottom w:val="single" w:sz="4" w:space="0" w:color="auto"/>
              <w:right w:val="single" w:sz="4" w:space="0" w:color="auto"/>
            </w:tcBorders>
            <w:shd w:val="clear" w:color="000000" w:fill="FFFFFF"/>
            <w:noWrap/>
            <w:vAlign w:val="bottom"/>
            <w:hideMark/>
          </w:tcPr>
          <w:p w:rsidR="008D7E37" w:rsidRPr="008D7E37" w:rsidRDefault="008D7E37" w:rsidP="008D7E37">
            <w:pPr>
              <w:suppressAutoHyphens w:val="0"/>
              <w:spacing w:line="240" w:lineRule="auto"/>
              <w:jc w:val="center"/>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OPĆI PRIHODI I PRIMICI</w:t>
            </w:r>
          </w:p>
        </w:tc>
        <w:tc>
          <w:tcPr>
            <w:tcW w:w="1420" w:type="dxa"/>
            <w:tcBorders>
              <w:top w:val="single" w:sz="4" w:space="0" w:color="auto"/>
              <w:left w:val="nil"/>
              <w:bottom w:val="single" w:sz="4" w:space="0" w:color="auto"/>
              <w:right w:val="single" w:sz="8" w:space="0" w:color="auto"/>
            </w:tcBorders>
            <w:shd w:val="clear" w:color="auto" w:fill="auto"/>
            <w:noWrap/>
            <w:vAlign w:val="bottom"/>
            <w:hideMark/>
          </w:tcPr>
          <w:p w:rsidR="008D7E37" w:rsidRPr="008D7E37" w:rsidRDefault="008D7E37" w:rsidP="008D7E37">
            <w:pPr>
              <w:suppressAutoHyphens w:val="0"/>
              <w:spacing w:line="240" w:lineRule="auto"/>
              <w:jc w:val="right"/>
              <w:rPr>
                <w:rFonts w:eastAsia="Times New Roman"/>
                <w:color w:val="000000"/>
                <w:sz w:val="20"/>
                <w:szCs w:val="20"/>
                <w:lang w:eastAsia="hr-HR"/>
              </w:rPr>
            </w:pPr>
            <w:r w:rsidRPr="008D7E37">
              <w:rPr>
                <w:rFonts w:eastAsia="Times New Roman"/>
                <w:color w:val="000000"/>
                <w:sz w:val="20"/>
                <w:szCs w:val="20"/>
                <w:lang w:eastAsia="hr-HR"/>
              </w:rPr>
              <w:t>5.000,00</w:t>
            </w:r>
          </w:p>
        </w:tc>
      </w:tr>
      <w:tr w:rsidR="008D7E37" w:rsidRPr="008D7E37" w:rsidTr="008D7E37">
        <w:trPr>
          <w:trHeight w:val="555"/>
        </w:trPr>
        <w:tc>
          <w:tcPr>
            <w:tcW w:w="820" w:type="dxa"/>
            <w:tcBorders>
              <w:top w:val="single" w:sz="4" w:space="0" w:color="auto"/>
              <w:left w:val="single" w:sz="8" w:space="0" w:color="auto"/>
              <w:bottom w:val="single" w:sz="4" w:space="0" w:color="auto"/>
              <w:right w:val="single" w:sz="4" w:space="0" w:color="auto"/>
            </w:tcBorders>
            <w:shd w:val="clear" w:color="auto" w:fill="auto"/>
            <w:vAlign w:val="bottom"/>
            <w:hideMark/>
          </w:tcPr>
          <w:p w:rsidR="008D7E37" w:rsidRPr="008D7E37" w:rsidRDefault="008D7E37" w:rsidP="008D7E37">
            <w:pPr>
              <w:suppressAutoHyphens w:val="0"/>
              <w:spacing w:line="240" w:lineRule="auto"/>
              <w:jc w:val="center"/>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II.</w:t>
            </w:r>
          </w:p>
        </w:tc>
        <w:tc>
          <w:tcPr>
            <w:tcW w:w="4580" w:type="dxa"/>
            <w:gridSpan w:val="2"/>
            <w:tcBorders>
              <w:top w:val="single" w:sz="4" w:space="0" w:color="auto"/>
              <w:left w:val="nil"/>
              <w:bottom w:val="single" w:sz="4" w:space="0" w:color="auto"/>
              <w:right w:val="single" w:sz="4" w:space="0" w:color="auto"/>
            </w:tcBorders>
            <w:shd w:val="clear" w:color="000000" w:fill="FFFFFF"/>
            <w:vAlign w:val="bottom"/>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ODRŽAVANJE KOMUNALNE INFRASTRUKTURE</w:t>
            </w:r>
          </w:p>
        </w:tc>
        <w:tc>
          <w:tcPr>
            <w:tcW w:w="3320" w:type="dxa"/>
            <w:gridSpan w:val="2"/>
            <w:tcBorders>
              <w:top w:val="single" w:sz="4" w:space="0" w:color="auto"/>
              <w:left w:val="nil"/>
              <w:bottom w:val="single" w:sz="4" w:space="0" w:color="auto"/>
              <w:right w:val="single" w:sz="4" w:space="0" w:color="auto"/>
            </w:tcBorders>
            <w:shd w:val="clear" w:color="000000" w:fill="FFFFFF"/>
            <w:vAlign w:val="bottom"/>
            <w:hideMark/>
          </w:tcPr>
          <w:p w:rsidR="008D7E37" w:rsidRPr="008D7E37" w:rsidRDefault="008D7E37" w:rsidP="008D7E37">
            <w:pPr>
              <w:suppressAutoHyphens w:val="0"/>
              <w:spacing w:line="240" w:lineRule="auto"/>
              <w:jc w:val="center"/>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KOMUNALNA NAKNADA,OPĆI PRIHODI I PRIMICI</w:t>
            </w:r>
          </w:p>
        </w:tc>
        <w:tc>
          <w:tcPr>
            <w:tcW w:w="1420" w:type="dxa"/>
            <w:tcBorders>
              <w:top w:val="nil"/>
              <w:left w:val="nil"/>
              <w:bottom w:val="single" w:sz="4" w:space="0" w:color="auto"/>
              <w:right w:val="single" w:sz="8" w:space="0" w:color="auto"/>
            </w:tcBorders>
            <w:shd w:val="clear" w:color="auto" w:fill="auto"/>
            <w:noWrap/>
            <w:vAlign w:val="bottom"/>
            <w:hideMark/>
          </w:tcPr>
          <w:p w:rsidR="008D7E37" w:rsidRPr="008D7E37" w:rsidRDefault="008D7E37" w:rsidP="008D7E37">
            <w:pPr>
              <w:suppressAutoHyphens w:val="0"/>
              <w:spacing w:line="240" w:lineRule="auto"/>
              <w:jc w:val="right"/>
              <w:rPr>
                <w:rFonts w:eastAsia="Times New Roman"/>
                <w:color w:val="000000"/>
                <w:sz w:val="20"/>
                <w:szCs w:val="20"/>
                <w:lang w:eastAsia="hr-HR"/>
              </w:rPr>
            </w:pPr>
            <w:r w:rsidRPr="008D7E37">
              <w:rPr>
                <w:rFonts w:eastAsia="Times New Roman"/>
                <w:color w:val="000000"/>
                <w:sz w:val="20"/>
                <w:szCs w:val="20"/>
                <w:lang w:eastAsia="hr-HR"/>
              </w:rPr>
              <w:t>1.549.200,00</w:t>
            </w:r>
          </w:p>
        </w:tc>
      </w:tr>
      <w:tr w:rsidR="008D7E37" w:rsidRPr="008D7E37" w:rsidTr="008D7E37">
        <w:trPr>
          <w:trHeight w:val="255"/>
        </w:trPr>
        <w:tc>
          <w:tcPr>
            <w:tcW w:w="820" w:type="dxa"/>
            <w:tcBorders>
              <w:top w:val="nil"/>
              <w:left w:val="single" w:sz="8" w:space="0" w:color="auto"/>
              <w:bottom w:val="single" w:sz="4" w:space="0" w:color="auto"/>
              <w:right w:val="single" w:sz="4" w:space="0" w:color="auto"/>
            </w:tcBorders>
            <w:shd w:val="clear" w:color="auto" w:fill="auto"/>
            <w:vAlign w:val="bottom"/>
            <w:hideMark/>
          </w:tcPr>
          <w:p w:rsidR="008D7E37" w:rsidRPr="008D7E37" w:rsidRDefault="008D7E37" w:rsidP="008D7E37">
            <w:pPr>
              <w:suppressAutoHyphens w:val="0"/>
              <w:spacing w:line="240" w:lineRule="auto"/>
              <w:jc w:val="center"/>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III.</w:t>
            </w:r>
          </w:p>
        </w:tc>
        <w:tc>
          <w:tcPr>
            <w:tcW w:w="4580" w:type="dxa"/>
            <w:gridSpan w:val="2"/>
            <w:tcBorders>
              <w:top w:val="single" w:sz="4" w:space="0" w:color="auto"/>
              <w:left w:val="nil"/>
              <w:bottom w:val="nil"/>
              <w:right w:val="single" w:sz="4" w:space="0" w:color="auto"/>
            </w:tcBorders>
            <w:shd w:val="clear" w:color="000000" w:fill="FFFFFF"/>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GRADNJA OSTALE INFRASTRUKTURE</w:t>
            </w:r>
          </w:p>
        </w:tc>
        <w:tc>
          <w:tcPr>
            <w:tcW w:w="3320" w:type="dxa"/>
            <w:gridSpan w:val="2"/>
            <w:tcBorders>
              <w:top w:val="single" w:sz="4" w:space="0" w:color="auto"/>
              <w:left w:val="nil"/>
              <w:bottom w:val="nil"/>
              <w:right w:val="single" w:sz="4" w:space="0" w:color="auto"/>
            </w:tcBorders>
            <w:shd w:val="clear" w:color="000000" w:fill="FFFFFF"/>
            <w:noWrap/>
            <w:vAlign w:val="bottom"/>
            <w:hideMark/>
          </w:tcPr>
          <w:p w:rsidR="008D7E37" w:rsidRPr="008D7E37" w:rsidRDefault="008D7E37" w:rsidP="008D7E37">
            <w:pPr>
              <w:suppressAutoHyphens w:val="0"/>
              <w:spacing w:line="240" w:lineRule="auto"/>
              <w:jc w:val="center"/>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OPĆI PRIHODI I PRIMICI</w:t>
            </w:r>
          </w:p>
        </w:tc>
        <w:tc>
          <w:tcPr>
            <w:tcW w:w="1420" w:type="dxa"/>
            <w:tcBorders>
              <w:top w:val="nil"/>
              <w:left w:val="nil"/>
              <w:bottom w:val="single" w:sz="4" w:space="0" w:color="auto"/>
              <w:right w:val="single" w:sz="8" w:space="0" w:color="auto"/>
            </w:tcBorders>
            <w:shd w:val="clear" w:color="auto" w:fill="auto"/>
            <w:noWrap/>
            <w:vAlign w:val="bottom"/>
            <w:hideMark/>
          </w:tcPr>
          <w:p w:rsidR="008D7E37" w:rsidRPr="008D7E37" w:rsidRDefault="008D7E37" w:rsidP="008D7E37">
            <w:pPr>
              <w:suppressAutoHyphens w:val="0"/>
              <w:spacing w:line="240" w:lineRule="auto"/>
              <w:jc w:val="right"/>
              <w:rPr>
                <w:rFonts w:eastAsia="Times New Roman"/>
                <w:color w:val="000000"/>
                <w:sz w:val="20"/>
                <w:szCs w:val="20"/>
                <w:lang w:eastAsia="hr-HR"/>
              </w:rPr>
            </w:pPr>
            <w:r w:rsidRPr="008D7E37">
              <w:rPr>
                <w:rFonts w:eastAsia="Times New Roman"/>
                <w:color w:val="000000"/>
                <w:sz w:val="20"/>
                <w:szCs w:val="20"/>
                <w:lang w:eastAsia="hr-HR"/>
              </w:rPr>
              <w:t>105.100,00</w:t>
            </w:r>
          </w:p>
        </w:tc>
      </w:tr>
      <w:tr w:rsidR="008D7E37" w:rsidRPr="008D7E37" w:rsidTr="008D7E37">
        <w:trPr>
          <w:trHeight w:val="270"/>
        </w:trPr>
        <w:tc>
          <w:tcPr>
            <w:tcW w:w="820" w:type="dxa"/>
            <w:tcBorders>
              <w:top w:val="nil"/>
              <w:left w:val="single" w:sz="8" w:space="0" w:color="auto"/>
              <w:bottom w:val="single" w:sz="4" w:space="0" w:color="auto"/>
              <w:right w:val="single" w:sz="4" w:space="0" w:color="auto"/>
            </w:tcBorders>
            <w:shd w:val="clear" w:color="auto" w:fill="auto"/>
            <w:vAlign w:val="bottom"/>
            <w:hideMark/>
          </w:tcPr>
          <w:p w:rsidR="008D7E37" w:rsidRPr="008D7E37" w:rsidRDefault="008D7E37" w:rsidP="008D7E37">
            <w:pPr>
              <w:suppressAutoHyphens w:val="0"/>
              <w:spacing w:line="240" w:lineRule="auto"/>
              <w:jc w:val="center"/>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IV.</w:t>
            </w:r>
          </w:p>
        </w:tc>
        <w:tc>
          <w:tcPr>
            <w:tcW w:w="4580" w:type="dxa"/>
            <w:gridSpan w:val="2"/>
            <w:tcBorders>
              <w:top w:val="single" w:sz="4" w:space="0" w:color="auto"/>
              <w:left w:val="nil"/>
              <w:bottom w:val="nil"/>
              <w:right w:val="single" w:sz="4" w:space="0" w:color="auto"/>
            </w:tcBorders>
            <w:shd w:val="clear" w:color="000000" w:fill="FFFFFF"/>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ODRŽAVANJE OSTALE INFRASTRUKTURE</w:t>
            </w:r>
          </w:p>
        </w:tc>
        <w:tc>
          <w:tcPr>
            <w:tcW w:w="3320" w:type="dxa"/>
            <w:gridSpan w:val="2"/>
            <w:tcBorders>
              <w:top w:val="single" w:sz="4" w:space="0" w:color="auto"/>
              <w:left w:val="nil"/>
              <w:bottom w:val="nil"/>
              <w:right w:val="single" w:sz="4" w:space="0" w:color="auto"/>
            </w:tcBorders>
            <w:shd w:val="clear" w:color="000000" w:fill="FFFFFF"/>
            <w:noWrap/>
            <w:vAlign w:val="bottom"/>
            <w:hideMark/>
          </w:tcPr>
          <w:p w:rsidR="008D7E37" w:rsidRPr="008D7E37" w:rsidRDefault="008D7E37" w:rsidP="008D7E37">
            <w:pPr>
              <w:suppressAutoHyphens w:val="0"/>
              <w:spacing w:line="240" w:lineRule="auto"/>
              <w:jc w:val="center"/>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OPĆI PRIHODI I PRIMICI</w:t>
            </w:r>
          </w:p>
        </w:tc>
        <w:tc>
          <w:tcPr>
            <w:tcW w:w="1420" w:type="dxa"/>
            <w:tcBorders>
              <w:top w:val="nil"/>
              <w:left w:val="nil"/>
              <w:bottom w:val="nil"/>
              <w:right w:val="single" w:sz="8" w:space="0" w:color="auto"/>
            </w:tcBorders>
            <w:shd w:val="clear" w:color="auto" w:fill="auto"/>
            <w:noWrap/>
            <w:vAlign w:val="bottom"/>
            <w:hideMark/>
          </w:tcPr>
          <w:p w:rsidR="008D7E37" w:rsidRPr="008D7E37" w:rsidRDefault="008D7E37" w:rsidP="008D7E37">
            <w:pPr>
              <w:suppressAutoHyphens w:val="0"/>
              <w:spacing w:line="240" w:lineRule="auto"/>
              <w:jc w:val="right"/>
              <w:rPr>
                <w:rFonts w:eastAsia="Times New Roman"/>
                <w:color w:val="000000"/>
                <w:sz w:val="20"/>
                <w:szCs w:val="20"/>
                <w:lang w:eastAsia="hr-HR"/>
              </w:rPr>
            </w:pPr>
            <w:r w:rsidRPr="008D7E37">
              <w:rPr>
                <w:rFonts w:eastAsia="Times New Roman"/>
                <w:color w:val="000000"/>
                <w:sz w:val="20"/>
                <w:szCs w:val="20"/>
                <w:lang w:eastAsia="hr-HR"/>
              </w:rPr>
              <w:t>158.700,00</w:t>
            </w:r>
          </w:p>
        </w:tc>
      </w:tr>
      <w:tr w:rsidR="008D7E37" w:rsidRPr="008D7E37" w:rsidTr="008D7E37">
        <w:trPr>
          <w:trHeight w:val="270"/>
        </w:trPr>
        <w:tc>
          <w:tcPr>
            <w:tcW w:w="8720" w:type="dxa"/>
            <w:gridSpan w:val="5"/>
            <w:tcBorders>
              <w:top w:val="single" w:sz="4" w:space="0" w:color="auto"/>
              <w:left w:val="single" w:sz="8" w:space="0" w:color="auto"/>
              <w:bottom w:val="single" w:sz="8" w:space="0" w:color="auto"/>
              <w:right w:val="single" w:sz="4" w:space="0" w:color="auto"/>
            </w:tcBorders>
            <w:shd w:val="clear" w:color="000000" w:fill="FFFFFF"/>
            <w:noWrap/>
            <w:vAlign w:val="center"/>
            <w:hideMark/>
          </w:tcPr>
          <w:p w:rsidR="008D7E37" w:rsidRPr="008D7E37" w:rsidRDefault="008D7E37" w:rsidP="008D7E37">
            <w:pPr>
              <w:suppressAutoHyphens w:val="0"/>
              <w:spacing w:line="240" w:lineRule="auto"/>
              <w:jc w:val="center"/>
              <w:rPr>
                <w:rFonts w:ascii="Arial Narrow" w:eastAsia="Times New Roman" w:hAnsi="Arial Narrow" w:cs="Calibri"/>
                <w:b/>
                <w:bCs/>
                <w:color w:val="000000"/>
                <w:sz w:val="20"/>
                <w:szCs w:val="20"/>
                <w:lang w:eastAsia="hr-HR"/>
              </w:rPr>
            </w:pPr>
            <w:r w:rsidRPr="008D7E37">
              <w:rPr>
                <w:rFonts w:ascii="Arial Narrow" w:eastAsia="Times New Roman" w:hAnsi="Arial Narrow" w:cs="Calibri"/>
                <w:b/>
                <w:bCs/>
                <w:color w:val="000000"/>
                <w:sz w:val="20"/>
                <w:szCs w:val="20"/>
                <w:lang w:eastAsia="hr-HR"/>
              </w:rPr>
              <w:t>UKUPNO</w:t>
            </w:r>
          </w:p>
        </w:tc>
        <w:tc>
          <w:tcPr>
            <w:tcW w:w="142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8D7E37" w:rsidRPr="008D7E37" w:rsidRDefault="008D7E37" w:rsidP="008D7E37">
            <w:pPr>
              <w:suppressAutoHyphens w:val="0"/>
              <w:spacing w:line="240" w:lineRule="auto"/>
              <w:jc w:val="right"/>
              <w:rPr>
                <w:rFonts w:eastAsia="Times New Roman"/>
                <w:b/>
                <w:bCs/>
                <w:color w:val="000000"/>
                <w:sz w:val="20"/>
                <w:szCs w:val="20"/>
                <w:lang w:eastAsia="hr-HR"/>
              </w:rPr>
            </w:pPr>
            <w:r w:rsidRPr="008D7E37">
              <w:rPr>
                <w:rFonts w:eastAsia="Times New Roman"/>
                <w:b/>
                <w:bCs/>
                <w:color w:val="000000"/>
                <w:sz w:val="20"/>
                <w:szCs w:val="20"/>
                <w:lang w:eastAsia="hr-HR"/>
              </w:rPr>
              <w:t>1.818.000,00</w:t>
            </w:r>
          </w:p>
        </w:tc>
      </w:tr>
      <w:tr w:rsidR="008D7E37" w:rsidRPr="008D7E37" w:rsidTr="008D7E37">
        <w:trPr>
          <w:trHeight w:val="255"/>
        </w:trPr>
        <w:tc>
          <w:tcPr>
            <w:tcW w:w="820" w:type="dxa"/>
            <w:tcBorders>
              <w:top w:val="nil"/>
              <w:left w:val="nil"/>
              <w:bottom w:val="nil"/>
              <w:right w:val="nil"/>
            </w:tcBorders>
            <w:shd w:val="clear" w:color="000000" w:fill="FFFFFF"/>
            <w:noWrap/>
            <w:vAlign w:val="center"/>
            <w:hideMark/>
          </w:tcPr>
          <w:p w:rsidR="008D7E37" w:rsidRPr="008D7E37" w:rsidRDefault="008D7E37" w:rsidP="008D7E37">
            <w:pPr>
              <w:suppressAutoHyphens w:val="0"/>
              <w:spacing w:line="240" w:lineRule="auto"/>
              <w:jc w:val="center"/>
              <w:rPr>
                <w:rFonts w:ascii="Arial Narrow" w:eastAsia="Times New Roman" w:hAnsi="Arial Narrow" w:cs="Calibri"/>
                <w:b/>
                <w:bCs/>
                <w:color w:val="000000"/>
                <w:sz w:val="20"/>
                <w:szCs w:val="20"/>
                <w:lang w:eastAsia="hr-HR"/>
              </w:rPr>
            </w:pPr>
            <w:r w:rsidRPr="008D7E37">
              <w:rPr>
                <w:rFonts w:ascii="Arial Narrow" w:eastAsia="Times New Roman" w:hAnsi="Arial Narrow" w:cs="Calibri"/>
                <w:b/>
                <w:bCs/>
                <w:color w:val="000000"/>
                <w:sz w:val="20"/>
                <w:szCs w:val="20"/>
                <w:lang w:eastAsia="hr-HR"/>
              </w:rPr>
              <w:t> </w:t>
            </w:r>
          </w:p>
        </w:tc>
        <w:tc>
          <w:tcPr>
            <w:tcW w:w="3040" w:type="dxa"/>
            <w:tcBorders>
              <w:top w:val="nil"/>
              <w:left w:val="nil"/>
              <w:bottom w:val="nil"/>
              <w:right w:val="nil"/>
            </w:tcBorders>
            <w:shd w:val="clear" w:color="000000" w:fill="FFFFFF"/>
            <w:noWrap/>
            <w:vAlign w:val="center"/>
            <w:hideMark/>
          </w:tcPr>
          <w:p w:rsidR="008D7E37" w:rsidRPr="008D7E37" w:rsidRDefault="008D7E37" w:rsidP="008D7E37">
            <w:pPr>
              <w:suppressAutoHyphens w:val="0"/>
              <w:spacing w:line="240" w:lineRule="auto"/>
              <w:jc w:val="center"/>
              <w:rPr>
                <w:rFonts w:ascii="Arial Narrow" w:eastAsia="Times New Roman" w:hAnsi="Arial Narrow" w:cs="Calibri"/>
                <w:b/>
                <w:bCs/>
                <w:color w:val="000000"/>
                <w:sz w:val="20"/>
                <w:szCs w:val="20"/>
                <w:lang w:eastAsia="hr-HR"/>
              </w:rPr>
            </w:pPr>
            <w:r w:rsidRPr="008D7E37">
              <w:rPr>
                <w:rFonts w:ascii="Arial Narrow" w:eastAsia="Times New Roman" w:hAnsi="Arial Narrow" w:cs="Calibri"/>
                <w:b/>
                <w:bCs/>
                <w:color w:val="000000"/>
                <w:sz w:val="20"/>
                <w:szCs w:val="20"/>
                <w:lang w:eastAsia="hr-HR"/>
              </w:rPr>
              <w:t> </w:t>
            </w:r>
          </w:p>
        </w:tc>
        <w:tc>
          <w:tcPr>
            <w:tcW w:w="1540" w:type="dxa"/>
            <w:tcBorders>
              <w:top w:val="nil"/>
              <w:left w:val="nil"/>
              <w:bottom w:val="nil"/>
              <w:right w:val="nil"/>
            </w:tcBorders>
            <w:shd w:val="clear" w:color="000000" w:fill="FFFFFF"/>
            <w:noWrap/>
            <w:vAlign w:val="center"/>
            <w:hideMark/>
          </w:tcPr>
          <w:p w:rsidR="008D7E37" w:rsidRPr="008D7E37" w:rsidRDefault="008D7E37" w:rsidP="008D7E37">
            <w:pPr>
              <w:suppressAutoHyphens w:val="0"/>
              <w:spacing w:line="240" w:lineRule="auto"/>
              <w:jc w:val="center"/>
              <w:rPr>
                <w:rFonts w:ascii="Arial Narrow" w:eastAsia="Times New Roman" w:hAnsi="Arial Narrow" w:cs="Calibri"/>
                <w:b/>
                <w:bCs/>
                <w:color w:val="000000"/>
                <w:sz w:val="20"/>
                <w:szCs w:val="20"/>
                <w:lang w:eastAsia="hr-HR"/>
              </w:rPr>
            </w:pPr>
            <w:r w:rsidRPr="008D7E37">
              <w:rPr>
                <w:rFonts w:ascii="Arial Narrow" w:eastAsia="Times New Roman" w:hAnsi="Arial Narrow" w:cs="Calibri"/>
                <w:b/>
                <w:bCs/>
                <w:color w:val="000000"/>
                <w:sz w:val="20"/>
                <w:szCs w:val="20"/>
                <w:lang w:eastAsia="hr-HR"/>
              </w:rPr>
              <w:t> </w:t>
            </w:r>
          </w:p>
        </w:tc>
        <w:tc>
          <w:tcPr>
            <w:tcW w:w="1600" w:type="dxa"/>
            <w:tcBorders>
              <w:top w:val="nil"/>
              <w:left w:val="nil"/>
              <w:bottom w:val="nil"/>
              <w:right w:val="nil"/>
            </w:tcBorders>
            <w:shd w:val="clear" w:color="000000" w:fill="FFFFFF"/>
            <w:noWrap/>
            <w:vAlign w:val="center"/>
            <w:hideMark/>
          </w:tcPr>
          <w:p w:rsidR="008D7E37" w:rsidRPr="008D7E37" w:rsidRDefault="008D7E37" w:rsidP="008D7E37">
            <w:pPr>
              <w:suppressAutoHyphens w:val="0"/>
              <w:spacing w:line="240" w:lineRule="auto"/>
              <w:jc w:val="center"/>
              <w:rPr>
                <w:rFonts w:ascii="Arial Narrow" w:eastAsia="Times New Roman" w:hAnsi="Arial Narrow" w:cs="Calibri"/>
                <w:b/>
                <w:bCs/>
                <w:color w:val="000000"/>
                <w:sz w:val="20"/>
                <w:szCs w:val="20"/>
                <w:lang w:eastAsia="hr-HR"/>
              </w:rPr>
            </w:pPr>
            <w:r w:rsidRPr="008D7E37">
              <w:rPr>
                <w:rFonts w:ascii="Arial Narrow" w:eastAsia="Times New Roman" w:hAnsi="Arial Narrow" w:cs="Calibri"/>
                <w:b/>
                <w:bCs/>
                <w:color w:val="000000"/>
                <w:sz w:val="20"/>
                <w:szCs w:val="20"/>
                <w:lang w:eastAsia="hr-HR"/>
              </w:rPr>
              <w:t> </w:t>
            </w:r>
          </w:p>
        </w:tc>
        <w:tc>
          <w:tcPr>
            <w:tcW w:w="1720" w:type="dxa"/>
            <w:tcBorders>
              <w:top w:val="nil"/>
              <w:left w:val="nil"/>
              <w:bottom w:val="nil"/>
              <w:right w:val="nil"/>
            </w:tcBorders>
            <w:shd w:val="clear" w:color="000000" w:fill="FFFFFF"/>
            <w:noWrap/>
            <w:vAlign w:val="center"/>
            <w:hideMark/>
          </w:tcPr>
          <w:p w:rsidR="008D7E37" w:rsidRPr="008D7E37" w:rsidRDefault="008D7E37" w:rsidP="008D7E37">
            <w:pPr>
              <w:suppressAutoHyphens w:val="0"/>
              <w:spacing w:line="240" w:lineRule="auto"/>
              <w:jc w:val="center"/>
              <w:rPr>
                <w:rFonts w:ascii="Arial Narrow" w:eastAsia="Times New Roman" w:hAnsi="Arial Narrow" w:cs="Calibri"/>
                <w:b/>
                <w:bCs/>
                <w:color w:val="000000"/>
                <w:sz w:val="20"/>
                <w:szCs w:val="20"/>
                <w:lang w:eastAsia="hr-HR"/>
              </w:rPr>
            </w:pPr>
            <w:r w:rsidRPr="008D7E37">
              <w:rPr>
                <w:rFonts w:ascii="Arial Narrow" w:eastAsia="Times New Roman" w:hAnsi="Arial Narrow" w:cs="Calibri"/>
                <w:b/>
                <w:bCs/>
                <w:color w:val="000000"/>
                <w:sz w:val="20"/>
                <w:szCs w:val="20"/>
                <w:lang w:eastAsia="hr-HR"/>
              </w:rPr>
              <w:t> </w:t>
            </w:r>
          </w:p>
        </w:tc>
        <w:tc>
          <w:tcPr>
            <w:tcW w:w="1420" w:type="dxa"/>
            <w:tcBorders>
              <w:top w:val="nil"/>
              <w:left w:val="nil"/>
              <w:bottom w:val="nil"/>
              <w:right w:val="nil"/>
            </w:tcBorders>
            <w:shd w:val="clear" w:color="auto" w:fill="auto"/>
            <w:vAlign w:val="bottom"/>
            <w:hideMark/>
          </w:tcPr>
          <w:p w:rsidR="008D7E37" w:rsidRPr="008D7E37" w:rsidRDefault="008D7E37" w:rsidP="008D7E37">
            <w:pPr>
              <w:suppressAutoHyphens w:val="0"/>
              <w:spacing w:line="240" w:lineRule="auto"/>
              <w:jc w:val="center"/>
              <w:rPr>
                <w:rFonts w:ascii="Arial Narrow" w:eastAsia="Times New Roman" w:hAnsi="Arial Narrow" w:cs="Calibri"/>
                <w:b/>
                <w:bCs/>
                <w:color w:val="000000"/>
                <w:sz w:val="20"/>
                <w:szCs w:val="20"/>
                <w:lang w:eastAsia="hr-HR"/>
              </w:rPr>
            </w:pPr>
          </w:p>
        </w:tc>
      </w:tr>
      <w:tr w:rsidR="008D7E37" w:rsidRPr="008D7E37" w:rsidTr="008D7E37">
        <w:trPr>
          <w:trHeight w:val="255"/>
        </w:trPr>
        <w:tc>
          <w:tcPr>
            <w:tcW w:w="82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jc w:val="right"/>
              <w:rPr>
                <w:rFonts w:eastAsia="Times New Roman"/>
                <w:sz w:val="20"/>
                <w:szCs w:val="20"/>
                <w:lang w:eastAsia="hr-HR"/>
              </w:rPr>
            </w:pPr>
          </w:p>
        </w:tc>
        <w:tc>
          <w:tcPr>
            <w:tcW w:w="3040" w:type="dxa"/>
            <w:tcBorders>
              <w:top w:val="nil"/>
              <w:left w:val="nil"/>
              <w:bottom w:val="nil"/>
              <w:right w:val="nil"/>
            </w:tcBorders>
            <w:shd w:val="clear" w:color="auto" w:fill="auto"/>
            <w:vAlign w:val="bottom"/>
            <w:hideMark/>
          </w:tcPr>
          <w:p w:rsidR="008D7E37" w:rsidRPr="008D7E37" w:rsidRDefault="008D7E37" w:rsidP="008D7E37">
            <w:pPr>
              <w:suppressAutoHyphens w:val="0"/>
              <w:spacing w:line="240" w:lineRule="auto"/>
              <w:jc w:val="center"/>
              <w:rPr>
                <w:rFonts w:eastAsia="Times New Roman"/>
                <w:sz w:val="20"/>
                <w:szCs w:val="20"/>
                <w:lang w:eastAsia="hr-HR"/>
              </w:rPr>
            </w:pPr>
          </w:p>
        </w:tc>
        <w:tc>
          <w:tcPr>
            <w:tcW w:w="154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eastAsia="Times New Roman"/>
                <w:sz w:val="20"/>
                <w:szCs w:val="20"/>
                <w:lang w:eastAsia="hr-HR"/>
              </w:rPr>
            </w:pPr>
          </w:p>
        </w:tc>
        <w:tc>
          <w:tcPr>
            <w:tcW w:w="160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eastAsia="Times New Roman"/>
                <w:sz w:val="20"/>
                <w:szCs w:val="20"/>
                <w:lang w:eastAsia="hr-HR"/>
              </w:rPr>
            </w:pPr>
          </w:p>
        </w:tc>
        <w:tc>
          <w:tcPr>
            <w:tcW w:w="172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jc w:val="center"/>
              <w:rPr>
                <w:rFonts w:eastAsia="Times New Roman"/>
                <w:sz w:val="20"/>
                <w:szCs w:val="20"/>
                <w:lang w:eastAsia="hr-HR"/>
              </w:rPr>
            </w:pPr>
          </w:p>
        </w:tc>
        <w:tc>
          <w:tcPr>
            <w:tcW w:w="142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jc w:val="center"/>
              <w:rPr>
                <w:rFonts w:eastAsia="Times New Roman"/>
                <w:sz w:val="20"/>
                <w:szCs w:val="20"/>
                <w:lang w:eastAsia="hr-HR"/>
              </w:rPr>
            </w:pPr>
          </w:p>
        </w:tc>
      </w:tr>
      <w:tr w:rsidR="008D7E37" w:rsidRPr="008D7E37" w:rsidTr="008D7E37">
        <w:trPr>
          <w:trHeight w:val="255"/>
        </w:trPr>
        <w:tc>
          <w:tcPr>
            <w:tcW w:w="10140" w:type="dxa"/>
            <w:gridSpan w:val="6"/>
            <w:vMerge w:val="restart"/>
            <w:tcBorders>
              <w:top w:val="nil"/>
              <w:left w:val="nil"/>
              <w:bottom w:val="nil"/>
              <w:right w:val="nil"/>
            </w:tcBorders>
            <w:shd w:val="clear" w:color="000000" w:fill="FFFFFF"/>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U članku 2. točka II. ODRŽAVANJE KOMUNALNE INFRASTRUKTURE, 2. IGRALIŠTA I ZELENE POVRŠINE, 2.1.NOVE AKCIJE U 2026. mijenja se i glasi:</w:t>
            </w:r>
          </w:p>
        </w:tc>
      </w:tr>
      <w:tr w:rsidR="008D7E37" w:rsidRPr="008D7E37" w:rsidTr="008D7E37">
        <w:trPr>
          <w:trHeight w:val="255"/>
        </w:trPr>
        <w:tc>
          <w:tcPr>
            <w:tcW w:w="10140" w:type="dxa"/>
            <w:gridSpan w:val="6"/>
            <w:vMerge/>
            <w:tcBorders>
              <w:top w:val="nil"/>
              <w:left w:val="nil"/>
              <w:bottom w:val="nil"/>
              <w:right w:val="nil"/>
            </w:tcBorders>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p>
        </w:tc>
      </w:tr>
      <w:tr w:rsidR="008D7E37" w:rsidRPr="008D7E37" w:rsidTr="008D7E37">
        <w:trPr>
          <w:trHeight w:val="300"/>
        </w:trPr>
        <w:tc>
          <w:tcPr>
            <w:tcW w:w="820" w:type="dxa"/>
            <w:tcBorders>
              <w:top w:val="nil"/>
              <w:left w:val="nil"/>
              <w:bottom w:val="nil"/>
              <w:right w:val="nil"/>
            </w:tcBorders>
            <w:shd w:val="clear" w:color="auto" w:fill="auto"/>
            <w:vAlign w:val="bottom"/>
            <w:hideMark/>
          </w:tcPr>
          <w:p w:rsidR="008D7E37" w:rsidRPr="008D7E37" w:rsidRDefault="008D7E37" w:rsidP="008D7E37">
            <w:pPr>
              <w:suppressAutoHyphens w:val="0"/>
              <w:spacing w:line="240" w:lineRule="auto"/>
              <w:rPr>
                <w:rFonts w:ascii="Calibri" w:eastAsia="Times New Roman" w:hAnsi="Calibri" w:cs="Calibri"/>
                <w:color w:val="000000"/>
                <w:sz w:val="22"/>
                <w:lang w:eastAsia="hr-HR"/>
              </w:rPr>
            </w:pPr>
            <w:r w:rsidRPr="008D7E37">
              <w:rPr>
                <w:rFonts w:ascii="Calibri" w:eastAsia="Times New Roman" w:hAnsi="Calibri" w:cs="Calibri"/>
                <w:color w:val="000000"/>
                <w:sz w:val="22"/>
                <w:lang w:eastAsia="hr-HR"/>
              </w:rPr>
              <w:t>"</w:t>
            </w:r>
          </w:p>
        </w:tc>
        <w:tc>
          <w:tcPr>
            <w:tcW w:w="3040" w:type="dxa"/>
            <w:tcBorders>
              <w:top w:val="nil"/>
              <w:left w:val="nil"/>
              <w:bottom w:val="nil"/>
              <w:right w:val="nil"/>
            </w:tcBorders>
            <w:shd w:val="clear" w:color="auto" w:fill="auto"/>
            <w:vAlign w:val="bottom"/>
            <w:hideMark/>
          </w:tcPr>
          <w:p w:rsidR="008D7E37" w:rsidRPr="008D7E37" w:rsidRDefault="008D7E37" w:rsidP="008D7E37">
            <w:pPr>
              <w:suppressAutoHyphens w:val="0"/>
              <w:spacing w:line="240" w:lineRule="auto"/>
              <w:rPr>
                <w:rFonts w:ascii="Calibri" w:eastAsia="Times New Roman" w:hAnsi="Calibri" w:cs="Calibri"/>
                <w:color w:val="000000"/>
                <w:sz w:val="22"/>
                <w:lang w:eastAsia="hr-HR"/>
              </w:rPr>
            </w:pPr>
          </w:p>
        </w:tc>
        <w:tc>
          <w:tcPr>
            <w:tcW w:w="1540" w:type="dxa"/>
            <w:tcBorders>
              <w:top w:val="nil"/>
              <w:left w:val="nil"/>
              <w:bottom w:val="nil"/>
              <w:right w:val="nil"/>
            </w:tcBorders>
            <w:shd w:val="clear" w:color="auto" w:fill="auto"/>
            <w:vAlign w:val="bottom"/>
            <w:hideMark/>
          </w:tcPr>
          <w:p w:rsidR="008D7E37" w:rsidRPr="008D7E37" w:rsidRDefault="008D7E37" w:rsidP="008D7E37">
            <w:pPr>
              <w:suppressAutoHyphens w:val="0"/>
              <w:spacing w:line="240" w:lineRule="auto"/>
              <w:rPr>
                <w:rFonts w:eastAsia="Times New Roman"/>
                <w:sz w:val="20"/>
                <w:szCs w:val="20"/>
                <w:lang w:eastAsia="hr-HR"/>
              </w:rPr>
            </w:pPr>
          </w:p>
        </w:tc>
        <w:tc>
          <w:tcPr>
            <w:tcW w:w="1600" w:type="dxa"/>
            <w:tcBorders>
              <w:top w:val="nil"/>
              <w:left w:val="nil"/>
              <w:bottom w:val="nil"/>
              <w:right w:val="nil"/>
            </w:tcBorders>
            <w:shd w:val="clear" w:color="auto" w:fill="auto"/>
            <w:vAlign w:val="bottom"/>
            <w:hideMark/>
          </w:tcPr>
          <w:p w:rsidR="008D7E37" w:rsidRPr="008D7E37" w:rsidRDefault="008D7E37" w:rsidP="008D7E37">
            <w:pPr>
              <w:suppressAutoHyphens w:val="0"/>
              <w:spacing w:line="240" w:lineRule="auto"/>
              <w:rPr>
                <w:rFonts w:eastAsia="Times New Roman"/>
                <w:sz w:val="20"/>
                <w:szCs w:val="20"/>
                <w:lang w:eastAsia="hr-HR"/>
              </w:rPr>
            </w:pPr>
          </w:p>
        </w:tc>
        <w:tc>
          <w:tcPr>
            <w:tcW w:w="1720" w:type="dxa"/>
            <w:tcBorders>
              <w:top w:val="nil"/>
              <w:left w:val="nil"/>
              <w:bottom w:val="nil"/>
              <w:right w:val="nil"/>
            </w:tcBorders>
            <w:shd w:val="clear" w:color="auto" w:fill="auto"/>
            <w:vAlign w:val="bottom"/>
            <w:hideMark/>
          </w:tcPr>
          <w:p w:rsidR="008D7E37" w:rsidRPr="008D7E37" w:rsidRDefault="008D7E37" w:rsidP="008D7E37">
            <w:pPr>
              <w:suppressAutoHyphens w:val="0"/>
              <w:spacing w:line="240" w:lineRule="auto"/>
              <w:rPr>
                <w:rFonts w:eastAsia="Times New Roman"/>
                <w:sz w:val="20"/>
                <w:szCs w:val="20"/>
                <w:lang w:eastAsia="hr-HR"/>
              </w:rPr>
            </w:pPr>
          </w:p>
        </w:tc>
        <w:tc>
          <w:tcPr>
            <w:tcW w:w="1420" w:type="dxa"/>
            <w:tcBorders>
              <w:top w:val="nil"/>
              <w:left w:val="nil"/>
              <w:bottom w:val="nil"/>
              <w:right w:val="nil"/>
            </w:tcBorders>
            <w:shd w:val="clear" w:color="auto" w:fill="auto"/>
            <w:vAlign w:val="bottom"/>
            <w:hideMark/>
          </w:tcPr>
          <w:p w:rsidR="008D7E37" w:rsidRPr="008D7E37" w:rsidRDefault="008D7E37" w:rsidP="008D7E37">
            <w:pPr>
              <w:suppressAutoHyphens w:val="0"/>
              <w:spacing w:line="240" w:lineRule="auto"/>
              <w:rPr>
                <w:rFonts w:eastAsia="Times New Roman"/>
                <w:sz w:val="20"/>
                <w:szCs w:val="20"/>
                <w:lang w:eastAsia="hr-HR"/>
              </w:rPr>
            </w:pPr>
          </w:p>
        </w:tc>
      </w:tr>
      <w:tr w:rsidR="008D7E37" w:rsidRPr="008D7E37" w:rsidTr="008D7E37">
        <w:trPr>
          <w:trHeight w:val="255"/>
        </w:trPr>
        <w:tc>
          <w:tcPr>
            <w:tcW w:w="10140" w:type="dxa"/>
            <w:gridSpan w:val="6"/>
            <w:tcBorders>
              <w:top w:val="nil"/>
              <w:left w:val="nil"/>
              <w:bottom w:val="nil"/>
              <w:right w:val="nil"/>
            </w:tcBorders>
            <w:shd w:val="clear" w:color="000000" w:fill="FFFFFF"/>
            <w:noWrap/>
            <w:vAlign w:val="bottom"/>
            <w:hideMark/>
          </w:tcPr>
          <w:p w:rsidR="008D7E37" w:rsidRPr="008D7E37" w:rsidRDefault="008D7E37" w:rsidP="008D7E37">
            <w:pPr>
              <w:suppressAutoHyphens w:val="0"/>
              <w:spacing w:line="240" w:lineRule="auto"/>
              <w:rPr>
                <w:rFonts w:ascii="Arial Narrow" w:eastAsia="Times New Roman" w:hAnsi="Arial Narrow" w:cs="Calibri"/>
                <w:b/>
                <w:bCs/>
                <w:color w:val="000000"/>
                <w:sz w:val="20"/>
                <w:szCs w:val="20"/>
                <w:lang w:eastAsia="hr-HR"/>
              </w:rPr>
            </w:pPr>
            <w:r w:rsidRPr="008D7E37">
              <w:rPr>
                <w:rFonts w:ascii="Arial Narrow" w:eastAsia="Times New Roman" w:hAnsi="Arial Narrow" w:cs="Calibri"/>
                <w:b/>
                <w:bCs/>
                <w:color w:val="000000"/>
                <w:sz w:val="20"/>
                <w:szCs w:val="20"/>
                <w:lang w:eastAsia="hr-HR"/>
              </w:rPr>
              <w:t>2. IGRALIŠTA I ZELENE POVRŠINE</w:t>
            </w:r>
          </w:p>
        </w:tc>
      </w:tr>
      <w:tr w:rsidR="008D7E37" w:rsidRPr="008D7E37" w:rsidTr="008D7E37">
        <w:trPr>
          <w:trHeight w:val="270"/>
        </w:trPr>
        <w:tc>
          <w:tcPr>
            <w:tcW w:w="10140" w:type="dxa"/>
            <w:gridSpan w:val="6"/>
            <w:tcBorders>
              <w:top w:val="nil"/>
              <w:left w:val="nil"/>
              <w:bottom w:val="single" w:sz="8" w:space="0" w:color="auto"/>
              <w:right w:val="nil"/>
            </w:tcBorders>
            <w:shd w:val="clear" w:color="auto" w:fill="auto"/>
            <w:noWrap/>
            <w:vAlign w:val="bottom"/>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2.1. NOVE AKCIJE U 2026.</w:t>
            </w:r>
          </w:p>
        </w:tc>
      </w:tr>
      <w:tr w:rsidR="008D7E37" w:rsidRPr="008D7E37" w:rsidTr="008D7E37">
        <w:trPr>
          <w:trHeight w:val="525"/>
        </w:trPr>
        <w:tc>
          <w:tcPr>
            <w:tcW w:w="820" w:type="dxa"/>
            <w:tcBorders>
              <w:top w:val="nil"/>
              <w:left w:val="single" w:sz="8" w:space="0" w:color="auto"/>
              <w:bottom w:val="single" w:sz="8"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jc w:val="center"/>
              <w:rPr>
                <w:rFonts w:ascii="Arial Narrow" w:eastAsia="Times New Roman" w:hAnsi="Arial Narrow" w:cs="Calibri"/>
                <w:b/>
                <w:bCs/>
                <w:color w:val="000000"/>
                <w:sz w:val="20"/>
                <w:szCs w:val="20"/>
                <w:lang w:eastAsia="hr-HR"/>
              </w:rPr>
            </w:pPr>
            <w:r w:rsidRPr="008D7E37">
              <w:rPr>
                <w:rFonts w:ascii="Arial Narrow" w:eastAsia="Times New Roman" w:hAnsi="Arial Narrow" w:cs="Calibri"/>
                <w:b/>
                <w:bCs/>
                <w:color w:val="000000"/>
                <w:sz w:val="20"/>
                <w:szCs w:val="20"/>
                <w:lang w:eastAsia="hr-HR"/>
              </w:rPr>
              <w:t>REDNI BROJ</w:t>
            </w:r>
          </w:p>
        </w:tc>
        <w:tc>
          <w:tcPr>
            <w:tcW w:w="3040" w:type="dxa"/>
            <w:tcBorders>
              <w:top w:val="nil"/>
              <w:left w:val="nil"/>
              <w:bottom w:val="single" w:sz="8"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jc w:val="center"/>
              <w:rPr>
                <w:rFonts w:ascii="Arial Narrow" w:eastAsia="Times New Roman" w:hAnsi="Arial Narrow" w:cs="Calibri"/>
                <w:b/>
                <w:bCs/>
                <w:color w:val="000000"/>
                <w:sz w:val="20"/>
                <w:szCs w:val="20"/>
                <w:lang w:eastAsia="hr-HR"/>
              </w:rPr>
            </w:pPr>
            <w:r w:rsidRPr="008D7E37">
              <w:rPr>
                <w:rFonts w:ascii="Arial Narrow" w:eastAsia="Times New Roman" w:hAnsi="Arial Narrow" w:cs="Calibri"/>
                <w:b/>
                <w:bCs/>
                <w:color w:val="000000"/>
                <w:sz w:val="20"/>
                <w:szCs w:val="20"/>
                <w:lang w:eastAsia="hr-HR"/>
              </w:rPr>
              <w:t>LOKACIJA - OBJEKT</w:t>
            </w:r>
          </w:p>
        </w:tc>
        <w:tc>
          <w:tcPr>
            <w:tcW w:w="1540" w:type="dxa"/>
            <w:tcBorders>
              <w:top w:val="nil"/>
              <w:left w:val="nil"/>
              <w:bottom w:val="single" w:sz="8"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jc w:val="center"/>
              <w:rPr>
                <w:rFonts w:ascii="Arial Narrow" w:eastAsia="Times New Roman" w:hAnsi="Arial Narrow" w:cs="Calibri"/>
                <w:b/>
                <w:bCs/>
                <w:color w:val="000000"/>
                <w:sz w:val="20"/>
                <w:szCs w:val="20"/>
                <w:lang w:eastAsia="hr-HR"/>
              </w:rPr>
            </w:pPr>
            <w:r w:rsidRPr="008D7E37">
              <w:rPr>
                <w:rFonts w:ascii="Arial Narrow" w:eastAsia="Times New Roman" w:hAnsi="Arial Narrow" w:cs="Calibri"/>
                <w:b/>
                <w:bCs/>
                <w:color w:val="000000"/>
                <w:sz w:val="20"/>
                <w:szCs w:val="20"/>
                <w:lang w:eastAsia="hr-HR"/>
              </w:rPr>
              <w:t>MJESNI ODBOR</w:t>
            </w:r>
          </w:p>
        </w:tc>
        <w:tc>
          <w:tcPr>
            <w:tcW w:w="3320" w:type="dxa"/>
            <w:gridSpan w:val="2"/>
            <w:tcBorders>
              <w:top w:val="single" w:sz="8" w:space="0" w:color="auto"/>
              <w:left w:val="nil"/>
              <w:bottom w:val="single" w:sz="8" w:space="0" w:color="auto"/>
              <w:right w:val="single" w:sz="4" w:space="0" w:color="000000"/>
            </w:tcBorders>
            <w:shd w:val="clear" w:color="auto" w:fill="auto"/>
            <w:vAlign w:val="center"/>
            <w:hideMark/>
          </w:tcPr>
          <w:p w:rsidR="008D7E37" w:rsidRPr="008D7E37" w:rsidRDefault="008D7E37" w:rsidP="008D7E37">
            <w:pPr>
              <w:suppressAutoHyphens w:val="0"/>
              <w:spacing w:line="240" w:lineRule="auto"/>
              <w:jc w:val="center"/>
              <w:rPr>
                <w:rFonts w:ascii="Arial Narrow" w:eastAsia="Times New Roman" w:hAnsi="Arial Narrow" w:cs="Calibri"/>
                <w:b/>
                <w:bCs/>
                <w:color w:val="000000"/>
                <w:sz w:val="20"/>
                <w:szCs w:val="20"/>
                <w:lang w:eastAsia="hr-HR"/>
              </w:rPr>
            </w:pPr>
            <w:r w:rsidRPr="008D7E37">
              <w:rPr>
                <w:rFonts w:ascii="Arial Narrow" w:eastAsia="Times New Roman" w:hAnsi="Arial Narrow" w:cs="Calibri"/>
                <w:b/>
                <w:bCs/>
                <w:color w:val="000000"/>
                <w:sz w:val="20"/>
                <w:szCs w:val="20"/>
                <w:lang w:eastAsia="hr-HR"/>
              </w:rPr>
              <w:t>OPIS AKTIVNOSTI</w:t>
            </w:r>
          </w:p>
        </w:tc>
        <w:tc>
          <w:tcPr>
            <w:tcW w:w="1420" w:type="dxa"/>
            <w:tcBorders>
              <w:top w:val="nil"/>
              <w:left w:val="nil"/>
              <w:bottom w:val="single" w:sz="8" w:space="0" w:color="auto"/>
              <w:right w:val="single" w:sz="8" w:space="0" w:color="auto"/>
            </w:tcBorders>
            <w:shd w:val="clear" w:color="auto" w:fill="auto"/>
            <w:vAlign w:val="center"/>
            <w:hideMark/>
          </w:tcPr>
          <w:p w:rsidR="008D7E37" w:rsidRPr="008D7E37" w:rsidRDefault="008D7E37" w:rsidP="008D7E37">
            <w:pPr>
              <w:suppressAutoHyphens w:val="0"/>
              <w:spacing w:line="240" w:lineRule="auto"/>
              <w:jc w:val="center"/>
              <w:rPr>
                <w:rFonts w:ascii="Arial Narrow" w:eastAsia="Times New Roman" w:hAnsi="Arial Narrow" w:cs="Calibri"/>
                <w:b/>
                <w:bCs/>
                <w:color w:val="000000"/>
                <w:sz w:val="20"/>
                <w:szCs w:val="20"/>
                <w:lang w:eastAsia="hr-HR"/>
              </w:rPr>
            </w:pPr>
            <w:r w:rsidRPr="008D7E37">
              <w:rPr>
                <w:rFonts w:ascii="Arial Narrow" w:eastAsia="Times New Roman" w:hAnsi="Arial Narrow" w:cs="Calibri"/>
                <w:b/>
                <w:bCs/>
                <w:color w:val="000000"/>
                <w:sz w:val="20"/>
                <w:szCs w:val="20"/>
                <w:lang w:eastAsia="hr-HR"/>
              </w:rPr>
              <w:t xml:space="preserve">VRIJEDNOST </w:t>
            </w:r>
            <w:r w:rsidRPr="008D7E37">
              <w:rPr>
                <w:rFonts w:ascii="Arial Narrow" w:eastAsia="Times New Roman" w:hAnsi="Arial Narrow" w:cs="Calibri"/>
                <w:b/>
                <w:bCs/>
                <w:color w:val="000000"/>
                <w:sz w:val="20"/>
                <w:szCs w:val="20"/>
                <w:lang w:eastAsia="hr-HR"/>
              </w:rPr>
              <w:br/>
              <w:t>U EURIMA</w:t>
            </w:r>
          </w:p>
        </w:tc>
      </w:tr>
      <w:tr w:rsidR="008D7E37" w:rsidRPr="008D7E37" w:rsidTr="008D7E37">
        <w:trPr>
          <w:trHeight w:val="510"/>
        </w:trPr>
        <w:tc>
          <w:tcPr>
            <w:tcW w:w="82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jc w:val="center"/>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1.</w:t>
            </w:r>
          </w:p>
        </w:tc>
        <w:tc>
          <w:tcPr>
            <w:tcW w:w="3040" w:type="dxa"/>
            <w:tcBorders>
              <w:top w:val="single" w:sz="4" w:space="0" w:color="auto"/>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sz w:val="20"/>
                <w:szCs w:val="20"/>
                <w:lang w:eastAsia="hr-HR"/>
              </w:rPr>
            </w:pPr>
            <w:r w:rsidRPr="008D7E37">
              <w:rPr>
                <w:rFonts w:ascii="Arial Narrow" w:eastAsia="Times New Roman" w:hAnsi="Arial Narrow" w:cs="Calibri"/>
                <w:sz w:val="20"/>
                <w:szCs w:val="20"/>
                <w:lang w:eastAsia="hr-HR"/>
              </w:rPr>
              <w:t>Zagrebačka cesta ispred kbr. 80 b, dio k.č.br. 6901/14 k.o. Vrapče</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Donja Kustošija</w:t>
            </w:r>
          </w:p>
        </w:tc>
        <w:tc>
          <w:tcPr>
            <w:tcW w:w="3320" w:type="dxa"/>
            <w:gridSpan w:val="2"/>
            <w:tcBorders>
              <w:top w:val="single" w:sz="4" w:space="0" w:color="auto"/>
              <w:left w:val="nil"/>
              <w:bottom w:val="single" w:sz="4" w:space="0" w:color="auto"/>
              <w:right w:val="single" w:sz="4" w:space="0" w:color="000000"/>
            </w:tcBorders>
            <w:shd w:val="clear" w:color="auto" w:fill="auto"/>
            <w:vAlign w:val="bottom"/>
            <w:hideMark/>
          </w:tcPr>
          <w:p w:rsidR="008D7E37" w:rsidRPr="008D7E37" w:rsidRDefault="008D7E37" w:rsidP="008D7E37">
            <w:pPr>
              <w:suppressAutoHyphens w:val="0"/>
              <w:spacing w:line="240" w:lineRule="auto"/>
              <w:rPr>
                <w:rFonts w:ascii="Arial Narrow" w:eastAsia="Times New Roman" w:hAnsi="Arial Narrow" w:cs="Calibri"/>
                <w:sz w:val="20"/>
                <w:szCs w:val="20"/>
                <w:lang w:eastAsia="hr-HR"/>
              </w:rPr>
            </w:pPr>
            <w:r w:rsidRPr="008D7E37">
              <w:rPr>
                <w:rFonts w:ascii="Arial Narrow" w:eastAsia="Times New Roman" w:hAnsi="Arial Narrow" w:cs="Calibri"/>
                <w:sz w:val="20"/>
                <w:szCs w:val="20"/>
                <w:lang w:eastAsia="hr-HR"/>
              </w:rPr>
              <w:t>izrada krajobraznog elaborata uređenja zelene površine</w:t>
            </w:r>
          </w:p>
        </w:tc>
        <w:tc>
          <w:tcPr>
            <w:tcW w:w="1420" w:type="dxa"/>
            <w:tcBorders>
              <w:top w:val="nil"/>
              <w:left w:val="nil"/>
              <w:bottom w:val="nil"/>
              <w:right w:val="single" w:sz="8" w:space="0" w:color="auto"/>
            </w:tcBorders>
            <w:shd w:val="clear" w:color="auto" w:fill="auto"/>
            <w:vAlign w:val="bottom"/>
            <w:hideMark/>
          </w:tcPr>
          <w:p w:rsidR="008D7E37" w:rsidRPr="008D7E37" w:rsidRDefault="008D7E37" w:rsidP="008D7E37">
            <w:pPr>
              <w:suppressAutoHyphens w:val="0"/>
              <w:spacing w:line="240" w:lineRule="auto"/>
              <w:jc w:val="right"/>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3.125,00</w:t>
            </w:r>
          </w:p>
        </w:tc>
      </w:tr>
      <w:tr w:rsidR="008D7E37" w:rsidRPr="008D7E37" w:rsidTr="008D7E37">
        <w:trPr>
          <w:trHeight w:val="510"/>
        </w:trPr>
        <w:tc>
          <w:tcPr>
            <w:tcW w:w="820" w:type="dxa"/>
            <w:tcBorders>
              <w:top w:val="nil"/>
              <w:left w:val="single" w:sz="8" w:space="0" w:color="auto"/>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jc w:val="center"/>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2.</w:t>
            </w:r>
          </w:p>
        </w:tc>
        <w:tc>
          <w:tcPr>
            <w:tcW w:w="30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sz w:val="20"/>
                <w:szCs w:val="20"/>
                <w:lang w:eastAsia="hr-HR"/>
              </w:rPr>
            </w:pPr>
            <w:r w:rsidRPr="008D7E37">
              <w:rPr>
                <w:rFonts w:ascii="Arial Narrow" w:eastAsia="Times New Roman" w:hAnsi="Arial Narrow" w:cs="Calibri"/>
                <w:sz w:val="20"/>
                <w:szCs w:val="20"/>
                <w:lang w:eastAsia="hr-HR"/>
              </w:rPr>
              <w:t xml:space="preserve">Križanje Svačićeve i </w:t>
            </w:r>
            <w:proofErr w:type="spellStart"/>
            <w:r w:rsidRPr="008D7E37">
              <w:rPr>
                <w:rFonts w:ascii="Arial Narrow" w:eastAsia="Times New Roman" w:hAnsi="Arial Narrow" w:cs="Calibri"/>
                <w:sz w:val="20"/>
                <w:szCs w:val="20"/>
                <w:lang w:eastAsia="hr-HR"/>
              </w:rPr>
              <w:t>Lermanove</w:t>
            </w:r>
            <w:proofErr w:type="spellEnd"/>
            <w:r w:rsidRPr="008D7E37">
              <w:rPr>
                <w:rFonts w:ascii="Arial Narrow" w:eastAsia="Times New Roman" w:hAnsi="Arial Narrow" w:cs="Calibri"/>
                <w:sz w:val="20"/>
                <w:szCs w:val="20"/>
                <w:lang w:eastAsia="hr-HR"/>
              </w:rPr>
              <w:t xml:space="preserve"> ulice</w:t>
            </w:r>
          </w:p>
        </w:tc>
        <w:tc>
          <w:tcPr>
            <w:tcW w:w="15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Donja Kustošija</w:t>
            </w:r>
          </w:p>
        </w:tc>
        <w:tc>
          <w:tcPr>
            <w:tcW w:w="3320" w:type="dxa"/>
            <w:gridSpan w:val="2"/>
            <w:tcBorders>
              <w:top w:val="single" w:sz="4" w:space="0" w:color="auto"/>
              <w:left w:val="nil"/>
              <w:bottom w:val="single" w:sz="4" w:space="0" w:color="auto"/>
              <w:right w:val="single" w:sz="4" w:space="0" w:color="000000"/>
            </w:tcBorders>
            <w:shd w:val="clear" w:color="auto" w:fill="auto"/>
            <w:vAlign w:val="bottom"/>
            <w:hideMark/>
          </w:tcPr>
          <w:p w:rsidR="008D7E37" w:rsidRPr="008D7E37" w:rsidRDefault="008D7E37" w:rsidP="008D7E37">
            <w:pPr>
              <w:suppressAutoHyphens w:val="0"/>
              <w:spacing w:line="240" w:lineRule="auto"/>
              <w:rPr>
                <w:rFonts w:ascii="Arial Narrow" w:eastAsia="Times New Roman" w:hAnsi="Arial Narrow" w:cs="Calibri"/>
                <w:sz w:val="20"/>
                <w:szCs w:val="20"/>
                <w:lang w:eastAsia="hr-HR"/>
              </w:rPr>
            </w:pPr>
            <w:r w:rsidRPr="008D7E37">
              <w:rPr>
                <w:rFonts w:ascii="Arial Narrow" w:eastAsia="Times New Roman" w:hAnsi="Arial Narrow" w:cs="Calibri"/>
                <w:sz w:val="20"/>
                <w:szCs w:val="20"/>
                <w:lang w:eastAsia="hr-HR"/>
              </w:rPr>
              <w:t>zamjena oglasne ploče</w:t>
            </w:r>
          </w:p>
        </w:tc>
        <w:tc>
          <w:tcPr>
            <w:tcW w:w="1420" w:type="dxa"/>
            <w:tcBorders>
              <w:top w:val="single" w:sz="4" w:space="0" w:color="auto"/>
              <w:left w:val="nil"/>
              <w:bottom w:val="single" w:sz="4" w:space="0" w:color="auto"/>
              <w:right w:val="single" w:sz="8" w:space="0" w:color="auto"/>
            </w:tcBorders>
            <w:shd w:val="clear" w:color="auto" w:fill="auto"/>
            <w:vAlign w:val="bottom"/>
            <w:hideMark/>
          </w:tcPr>
          <w:p w:rsidR="008D7E37" w:rsidRPr="008D7E37" w:rsidRDefault="008D7E37" w:rsidP="008D7E37">
            <w:pPr>
              <w:suppressAutoHyphens w:val="0"/>
              <w:spacing w:line="240" w:lineRule="auto"/>
              <w:jc w:val="right"/>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1.310,00</w:t>
            </w:r>
          </w:p>
        </w:tc>
      </w:tr>
      <w:tr w:rsidR="008D7E37" w:rsidRPr="008D7E37" w:rsidTr="008D7E37">
        <w:trPr>
          <w:trHeight w:val="255"/>
        </w:trPr>
        <w:tc>
          <w:tcPr>
            <w:tcW w:w="820" w:type="dxa"/>
            <w:tcBorders>
              <w:top w:val="nil"/>
              <w:left w:val="single" w:sz="8" w:space="0" w:color="auto"/>
              <w:bottom w:val="nil"/>
              <w:right w:val="single" w:sz="4" w:space="0" w:color="auto"/>
            </w:tcBorders>
            <w:shd w:val="clear" w:color="auto" w:fill="auto"/>
            <w:vAlign w:val="center"/>
            <w:hideMark/>
          </w:tcPr>
          <w:p w:rsidR="008D7E37" w:rsidRPr="008D7E37" w:rsidRDefault="008D7E37" w:rsidP="008D7E37">
            <w:pPr>
              <w:suppressAutoHyphens w:val="0"/>
              <w:spacing w:line="240" w:lineRule="auto"/>
              <w:jc w:val="center"/>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3.</w:t>
            </w:r>
          </w:p>
        </w:tc>
        <w:tc>
          <w:tcPr>
            <w:tcW w:w="30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sz w:val="20"/>
                <w:szCs w:val="20"/>
                <w:lang w:eastAsia="hr-HR"/>
              </w:rPr>
            </w:pPr>
            <w:r w:rsidRPr="008D7E37">
              <w:rPr>
                <w:rFonts w:ascii="Arial Narrow" w:eastAsia="Times New Roman" w:hAnsi="Arial Narrow" w:cs="Calibri"/>
                <w:sz w:val="20"/>
                <w:szCs w:val="20"/>
                <w:lang w:eastAsia="hr-HR"/>
              </w:rPr>
              <w:t xml:space="preserve">Križanje Svačićeve i </w:t>
            </w:r>
            <w:proofErr w:type="spellStart"/>
            <w:r w:rsidRPr="008D7E37">
              <w:rPr>
                <w:rFonts w:ascii="Arial Narrow" w:eastAsia="Times New Roman" w:hAnsi="Arial Narrow" w:cs="Calibri"/>
                <w:sz w:val="20"/>
                <w:szCs w:val="20"/>
                <w:lang w:eastAsia="hr-HR"/>
              </w:rPr>
              <w:t>Poljačke</w:t>
            </w:r>
            <w:proofErr w:type="spellEnd"/>
            <w:r w:rsidRPr="008D7E37">
              <w:rPr>
                <w:rFonts w:ascii="Arial Narrow" w:eastAsia="Times New Roman" w:hAnsi="Arial Narrow" w:cs="Calibri"/>
                <w:sz w:val="20"/>
                <w:szCs w:val="20"/>
                <w:lang w:eastAsia="hr-HR"/>
              </w:rPr>
              <w:t xml:space="preserve"> ulice</w:t>
            </w:r>
          </w:p>
        </w:tc>
        <w:tc>
          <w:tcPr>
            <w:tcW w:w="15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Donja Kustošija</w:t>
            </w:r>
          </w:p>
        </w:tc>
        <w:tc>
          <w:tcPr>
            <w:tcW w:w="3320" w:type="dxa"/>
            <w:gridSpan w:val="2"/>
            <w:tcBorders>
              <w:top w:val="single" w:sz="4" w:space="0" w:color="auto"/>
              <w:left w:val="nil"/>
              <w:bottom w:val="single" w:sz="4" w:space="0" w:color="auto"/>
              <w:right w:val="single" w:sz="4" w:space="0" w:color="000000"/>
            </w:tcBorders>
            <w:shd w:val="clear" w:color="auto" w:fill="auto"/>
            <w:vAlign w:val="bottom"/>
            <w:hideMark/>
          </w:tcPr>
          <w:p w:rsidR="008D7E37" w:rsidRPr="008D7E37" w:rsidRDefault="008D7E37" w:rsidP="008D7E37">
            <w:pPr>
              <w:suppressAutoHyphens w:val="0"/>
              <w:spacing w:line="240" w:lineRule="auto"/>
              <w:rPr>
                <w:rFonts w:ascii="Arial Narrow" w:eastAsia="Times New Roman" w:hAnsi="Arial Narrow" w:cs="Calibri"/>
                <w:sz w:val="20"/>
                <w:szCs w:val="20"/>
                <w:lang w:eastAsia="hr-HR"/>
              </w:rPr>
            </w:pPr>
            <w:r w:rsidRPr="008D7E37">
              <w:rPr>
                <w:rFonts w:ascii="Arial Narrow" w:eastAsia="Times New Roman" w:hAnsi="Arial Narrow" w:cs="Calibri"/>
                <w:sz w:val="20"/>
                <w:szCs w:val="20"/>
                <w:lang w:eastAsia="hr-HR"/>
              </w:rPr>
              <w:t>zamjena oglasne ploče</w:t>
            </w:r>
          </w:p>
        </w:tc>
        <w:tc>
          <w:tcPr>
            <w:tcW w:w="1420" w:type="dxa"/>
            <w:tcBorders>
              <w:top w:val="nil"/>
              <w:left w:val="nil"/>
              <w:bottom w:val="single" w:sz="4" w:space="0" w:color="auto"/>
              <w:right w:val="single" w:sz="8" w:space="0" w:color="auto"/>
            </w:tcBorders>
            <w:shd w:val="clear" w:color="auto" w:fill="auto"/>
            <w:vAlign w:val="bottom"/>
            <w:hideMark/>
          </w:tcPr>
          <w:p w:rsidR="008D7E37" w:rsidRPr="008D7E37" w:rsidRDefault="008D7E37" w:rsidP="008D7E37">
            <w:pPr>
              <w:suppressAutoHyphens w:val="0"/>
              <w:spacing w:line="240" w:lineRule="auto"/>
              <w:jc w:val="right"/>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1.310,00</w:t>
            </w:r>
          </w:p>
        </w:tc>
      </w:tr>
      <w:tr w:rsidR="008D7E37" w:rsidRPr="008D7E37" w:rsidTr="008D7E37">
        <w:trPr>
          <w:trHeight w:val="510"/>
        </w:trPr>
        <w:tc>
          <w:tcPr>
            <w:tcW w:w="820" w:type="dxa"/>
            <w:tcBorders>
              <w:top w:val="single" w:sz="4" w:space="0" w:color="auto"/>
              <w:left w:val="single" w:sz="8" w:space="0" w:color="auto"/>
              <w:bottom w:val="nil"/>
              <w:right w:val="single" w:sz="4" w:space="0" w:color="auto"/>
            </w:tcBorders>
            <w:shd w:val="clear" w:color="auto" w:fill="auto"/>
            <w:vAlign w:val="center"/>
            <w:hideMark/>
          </w:tcPr>
          <w:p w:rsidR="008D7E37" w:rsidRPr="008D7E37" w:rsidRDefault="008D7E37" w:rsidP="008D7E37">
            <w:pPr>
              <w:suppressAutoHyphens w:val="0"/>
              <w:spacing w:line="240" w:lineRule="auto"/>
              <w:jc w:val="center"/>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4.</w:t>
            </w:r>
          </w:p>
        </w:tc>
        <w:tc>
          <w:tcPr>
            <w:tcW w:w="30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sz w:val="20"/>
                <w:szCs w:val="20"/>
                <w:lang w:eastAsia="hr-HR"/>
              </w:rPr>
            </w:pPr>
            <w:r w:rsidRPr="008D7E37">
              <w:rPr>
                <w:rFonts w:ascii="Arial Narrow" w:eastAsia="Times New Roman" w:hAnsi="Arial Narrow" w:cs="Calibri"/>
                <w:sz w:val="20"/>
                <w:szCs w:val="20"/>
                <w:lang w:eastAsia="hr-HR"/>
              </w:rPr>
              <w:t xml:space="preserve">Sjeverozapadna strana NK </w:t>
            </w:r>
            <w:proofErr w:type="spellStart"/>
            <w:r w:rsidRPr="008D7E37">
              <w:rPr>
                <w:rFonts w:ascii="Arial Narrow" w:eastAsia="Times New Roman" w:hAnsi="Arial Narrow" w:cs="Calibri"/>
                <w:sz w:val="20"/>
                <w:szCs w:val="20"/>
                <w:lang w:eastAsia="hr-HR"/>
              </w:rPr>
              <w:t>Kustošije</w:t>
            </w:r>
            <w:proofErr w:type="spellEnd"/>
            <w:r w:rsidRPr="008D7E37">
              <w:rPr>
                <w:rFonts w:ascii="Arial Narrow" w:eastAsia="Times New Roman" w:hAnsi="Arial Narrow" w:cs="Calibri"/>
                <w:sz w:val="20"/>
                <w:szCs w:val="20"/>
                <w:lang w:eastAsia="hr-HR"/>
              </w:rPr>
              <w:t xml:space="preserve"> uz potok, dio k.č.br. 2635/1 k.o. Vrapče</w:t>
            </w:r>
          </w:p>
        </w:tc>
        <w:tc>
          <w:tcPr>
            <w:tcW w:w="15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Donja Kustošija</w:t>
            </w:r>
          </w:p>
        </w:tc>
        <w:tc>
          <w:tcPr>
            <w:tcW w:w="3320" w:type="dxa"/>
            <w:gridSpan w:val="2"/>
            <w:tcBorders>
              <w:top w:val="single" w:sz="4" w:space="0" w:color="auto"/>
              <w:left w:val="nil"/>
              <w:bottom w:val="single" w:sz="4" w:space="0" w:color="auto"/>
              <w:right w:val="single" w:sz="4" w:space="0" w:color="000000"/>
            </w:tcBorders>
            <w:shd w:val="clear" w:color="auto" w:fill="auto"/>
            <w:vAlign w:val="bottom"/>
            <w:hideMark/>
          </w:tcPr>
          <w:p w:rsidR="008D7E37" w:rsidRPr="008D7E37" w:rsidRDefault="008D7E37" w:rsidP="008D7E37">
            <w:pPr>
              <w:suppressAutoHyphens w:val="0"/>
              <w:spacing w:line="240" w:lineRule="auto"/>
              <w:rPr>
                <w:rFonts w:ascii="Arial Narrow" w:eastAsia="Times New Roman" w:hAnsi="Arial Narrow" w:cs="Calibri"/>
                <w:sz w:val="20"/>
                <w:szCs w:val="20"/>
                <w:lang w:eastAsia="hr-HR"/>
              </w:rPr>
            </w:pPr>
            <w:r w:rsidRPr="008D7E37">
              <w:rPr>
                <w:rFonts w:ascii="Arial Narrow" w:eastAsia="Times New Roman" w:hAnsi="Arial Narrow" w:cs="Calibri"/>
                <w:sz w:val="20"/>
                <w:szCs w:val="20"/>
                <w:lang w:eastAsia="hr-HR"/>
              </w:rPr>
              <w:t>zamjena oglasne ploče</w:t>
            </w:r>
          </w:p>
        </w:tc>
        <w:tc>
          <w:tcPr>
            <w:tcW w:w="1420" w:type="dxa"/>
            <w:tcBorders>
              <w:top w:val="nil"/>
              <w:left w:val="nil"/>
              <w:bottom w:val="single" w:sz="4" w:space="0" w:color="auto"/>
              <w:right w:val="single" w:sz="8" w:space="0" w:color="auto"/>
            </w:tcBorders>
            <w:shd w:val="clear" w:color="auto" w:fill="auto"/>
            <w:vAlign w:val="bottom"/>
            <w:hideMark/>
          </w:tcPr>
          <w:p w:rsidR="008D7E37" w:rsidRPr="008D7E37" w:rsidRDefault="008D7E37" w:rsidP="008D7E37">
            <w:pPr>
              <w:suppressAutoHyphens w:val="0"/>
              <w:spacing w:line="240" w:lineRule="auto"/>
              <w:jc w:val="right"/>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1.310,00</w:t>
            </w:r>
          </w:p>
        </w:tc>
      </w:tr>
      <w:tr w:rsidR="008D7E37" w:rsidRPr="008D7E37" w:rsidTr="008D7E37">
        <w:trPr>
          <w:trHeight w:val="570"/>
        </w:trPr>
        <w:tc>
          <w:tcPr>
            <w:tcW w:w="820" w:type="dxa"/>
            <w:tcBorders>
              <w:top w:val="single" w:sz="4" w:space="0" w:color="auto"/>
              <w:left w:val="single" w:sz="8" w:space="0" w:color="auto"/>
              <w:bottom w:val="nil"/>
              <w:right w:val="single" w:sz="4" w:space="0" w:color="auto"/>
            </w:tcBorders>
            <w:shd w:val="clear" w:color="auto" w:fill="auto"/>
            <w:vAlign w:val="center"/>
            <w:hideMark/>
          </w:tcPr>
          <w:p w:rsidR="008D7E37" w:rsidRPr="008D7E37" w:rsidRDefault="008D7E37" w:rsidP="008D7E37">
            <w:pPr>
              <w:suppressAutoHyphens w:val="0"/>
              <w:spacing w:line="240" w:lineRule="auto"/>
              <w:jc w:val="center"/>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5.</w:t>
            </w:r>
          </w:p>
        </w:tc>
        <w:tc>
          <w:tcPr>
            <w:tcW w:w="30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sz w:val="20"/>
                <w:szCs w:val="20"/>
                <w:lang w:eastAsia="hr-HR"/>
              </w:rPr>
            </w:pPr>
            <w:proofErr w:type="spellStart"/>
            <w:r w:rsidRPr="008D7E37">
              <w:rPr>
                <w:rFonts w:ascii="Arial Narrow" w:eastAsia="Times New Roman" w:hAnsi="Arial Narrow" w:cs="Calibri"/>
                <w:sz w:val="20"/>
                <w:szCs w:val="20"/>
                <w:lang w:eastAsia="hr-HR"/>
              </w:rPr>
              <w:t>Kožinčev</w:t>
            </w:r>
            <w:proofErr w:type="spellEnd"/>
            <w:r w:rsidRPr="008D7E37">
              <w:rPr>
                <w:rFonts w:ascii="Arial Narrow" w:eastAsia="Times New Roman" w:hAnsi="Arial Narrow" w:cs="Calibri"/>
                <w:sz w:val="20"/>
                <w:szCs w:val="20"/>
                <w:lang w:eastAsia="hr-HR"/>
              </w:rPr>
              <w:t xml:space="preserve"> put, kod autobusne stanice, dio k.č.br. 6986/6 k.o. Vrapče</w:t>
            </w:r>
          </w:p>
        </w:tc>
        <w:tc>
          <w:tcPr>
            <w:tcW w:w="15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Malešnica</w:t>
            </w:r>
          </w:p>
        </w:tc>
        <w:tc>
          <w:tcPr>
            <w:tcW w:w="3320" w:type="dxa"/>
            <w:gridSpan w:val="2"/>
            <w:tcBorders>
              <w:top w:val="single" w:sz="4" w:space="0" w:color="auto"/>
              <w:left w:val="nil"/>
              <w:bottom w:val="single" w:sz="4" w:space="0" w:color="auto"/>
              <w:right w:val="single" w:sz="4" w:space="0" w:color="000000"/>
            </w:tcBorders>
            <w:shd w:val="clear" w:color="auto" w:fill="auto"/>
            <w:vAlign w:val="bottom"/>
            <w:hideMark/>
          </w:tcPr>
          <w:p w:rsidR="008D7E37" w:rsidRPr="008D7E37" w:rsidRDefault="008D7E37" w:rsidP="008D7E37">
            <w:pPr>
              <w:suppressAutoHyphens w:val="0"/>
              <w:spacing w:line="240" w:lineRule="auto"/>
              <w:rPr>
                <w:rFonts w:ascii="Arial Narrow" w:eastAsia="Times New Roman" w:hAnsi="Arial Narrow" w:cs="Calibri"/>
                <w:sz w:val="20"/>
                <w:szCs w:val="20"/>
                <w:lang w:eastAsia="hr-HR"/>
              </w:rPr>
            </w:pPr>
            <w:r w:rsidRPr="008D7E37">
              <w:rPr>
                <w:rFonts w:ascii="Arial Narrow" w:eastAsia="Times New Roman" w:hAnsi="Arial Narrow" w:cs="Calibri"/>
                <w:sz w:val="20"/>
                <w:szCs w:val="20"/>
                <w:lang w:eastAsia="hr-HR"/>
              </w:rPr>
              <w:t>zamjena oglasne ploče</w:t>
            </w:r>
          </w:p>
        </w:tc>
        <w:tc>
          <w:tcPr>
            <w:tcW w:w="1420" w:type="dxa"/>
            <w:tcBorders>
              <w:top w:val="nil"/>
              <w:left w:val="nil"/>
              <w:bottom w:val="single" w:sz="4" w:space="0" w:color="auto"/>
              <w:right w:val="single" w:sz="8" w:space="0" w:color="auto"/>
            </w:tcBorders>
            <w:shd w:val="clear" w:color="auto" w:fill="auto"/>
            <w:vAlign w:val="bottom"/>
            <w:hideMark/>
          </w:tcPr>
          <w:p w:rsidR="008D7E37" w:rsidRPr="008D7E37" w:rsidRDefault="008D7E37" w:rsidP="008D7E37">
            <w:pPr>
              <w:suppressAutoHyphens w:val="0"/>
              <w:spacing w:line="240" w:lineRule="auto"/>
              <w:jc w:val="right"/>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1.310,00</w:t>
            </w:r>
          </w:p>
        </w:tc>
      </w:tr>
      <w:tr w:rsidR="008D7E37" w:rsidRPr="008D7E37" w:rsidTr="008D7E37">
        <w:trPr>
          <w:trHeight w:val="510"/>
        </w:trPr>
        <w:tc>
          <w:tcPr>
            <w:tcW w:w="820" w:type="dxa"/>
            <w:tcBorders>
              <w:top w:val="single" w:sz="4" w:space="0" w:color="auto"/>
              <w:left w:val="single" w:sz="8" w:space="0" w:color="auto"/>
              <w:bottom w:val="nil"/>
              <w:right w:val="single" w:sz="4" w:space="0" w:color="auto"/>
            </w:tcBorders>
            <w:shd w:val="clear" w:color="auto" w:fill="auto"/>
            <w:vAlign w:val="center"/>
            <w:hideMark/>
          </w:tcPr>
          <w:p w:rsidR="008D7E37" w:rsidRPr="008D7E37" w:rsidRDefault="008D7E37" w:rsidP="008D7E37">
            <w:pPr>
              <w:suppressAutoHyphens w:val="0"/>
              <w:spacing w:line="240" w:lineRule="auto"/>
              <w:jc w:val="center"/>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6.</w:t>
            </w:r>
          </w:p>
        </w:tc>
        <w:tc>
          <w:tcPr>
            <w:tcW w:w="30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sz w:val="20"/>
                <w:szCs w:val="20"/>
                <w:lang w:eastAsia="hr-HR"/>
              </w:rPr>
            </w:pPr>
            <w:r w:rsidRPr="008D7E37">
              <w:rPr>
                <w:rFonts w:ascii="Arial Narrow" w:eastAsia="Times New Roman" w:hAnsi="Arial Narrow" w:cs="Calibri"/>
                <w:sz w:val="20"/>
                <w:szCs w:val="20"/>
                <w:lang w:eastAsia="hr-HR"/>
              </w:rPr>
              <w:t>Osnovna škola Malešnica, Ulica Ante Topić Mimare 36</w:t>
            </w:r>
          </w:p>
        </w:tc>
        <w:tc>
          <w:tcPr>
            <w:tcW w:w="15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Malešnica</w:t>
            </w:r>
          </w:p>
        </w:tc>
        <w:tc>
          <w:tcPr>
            <w:tcW w:w="3320" w:type="dxa"/>
            <w:gridSpan w:val="2"/>
            <w:tcBorders>
              <w:top w:val="single" w:sz="4" w:space="0" w:color="auto"/>
              <w:left w:val="nil"/>
              <w:bottom w:val="single" w:sz="4" w:space="0" w:color="auto"/>
              <w:right w:val="single" w:sz="4" w:space="0" w:color="000000"/>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uređivanje podloge na školskom igralištu</w:t>
            </w:r>
          </w:p>
        </w:tc>
        <w:tc>
          <w:tcPr>
            <w:tcW w:w="1420" w:type="dxa"/>
            <w:tcBorders>
              <w:top w:val="nil"/>
              <w:left w:val="nil"/>
              <w:bottom w:val="single" w:sz="4" w:space="0" w:color="auto"/>
              <w:right w:val="single" w:sz="8" w:space="0" w:color="auto"/>
            </w:tcBorders>
            <w:shd w:val="clear" w:color="auto" w:fill="auto"/>
            <w:vAlign w:val="bottom"/>
            <w:hideMark/>
          </w:tcPr>
          <w:p w:rsidR="008D7E37" w:rsidRPr="008D7E37" w:rsidRDefault="008D7E37" w:rsidP="008D7E37">
            <w:pPr>
              <w:suppressAutoHyphens w:val="0"/>
              <w:spacing w:line="240" w:lineRule="auto"/>
              <w:jc w:val="right"/>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48.000,00</w:t>
            </w:r>
          </w:p>
        </w:tc>
      </w:tr>
      <w:tr w:rsidR="008D7E37" w:rsidRPr="008D7E37" w:rsidTr="008D7E37">
        <w:trPr>
          <w:trHeight w:val="570"/>
        </w:trPr>
        <w:tc>
          <w:tcPr>
            <w:tcW w:w="820" w:type="dxa"/>
            <w:tcBorders>
              <w:top w:val="single" w:sz="4" w:space="0" w:color="auto"/>
              <w:left w:val="single" w:sz="8" w:space="0" w:color="auto"/>
              <w:bottom w:val="nil"/>
              <w:right w:val="single" w:sz="4" w:space="0" w:color="auto"/>
            </w:tcBorders>
            <w:shd w:val="clear" w:color="auto" w:fill="auto"/>
            <w:vAlign w:val="center"/>
            <w:hideMark/>
          </w:tcPr>
          <w:p w:rsidR="008D7E37" w:rsidRPr="008D7E37" w:rsidRDefault="008D7E37" w:rsidP="008D7E37">
            <w:pPr>
              <w:suppressAutoHyphens w:val="0"/>
              <w:spacing w:line="240" w:lineRule="auto"/>
              <w:jc w:val="center"/>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7.</w:t>
            </w:r>
          </w:p>
        </w:tc>
        <w:tc>
          <w:tcPr>
            <w:tcW w:w="30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sz w:val="20"/>
                <w:szCs w:val="20"/>
                <w:lang w:eastAsia="hr-HR"/>
              </w:rPr>
            </w:pPr>
            <w:r w:rsidRPr="008D7E37">
              <w:rPr>
                <w:rFonts w:ascii="Arial Narrow" w:eastAsia="Times New Roman" w:hAnsi="Arial Narrow" w:cs="Calibri"/>
                <w:sz w:val="20"/>
                <w:szCs w:val="20"/>
                <w:lang w:eastAsia="hr-HR"/>
              </w:rPr>
              <w:t xml:space="preserve">Ulica Drage </w:t>
            </w:r>
            <w:proofErr w:type="spellStart"/>
            <w:r w:rsidRPr="008D7E37">
              <w:rPr>
                <w:rFonts w:ascii="Arial Narrow" w:eastAsia="Times New Roman" w:hAnsi="Arial Narrow" w:cs="Calibri"/>
                <w:sz w:val="20"/>
                <w:szCs w:val="20"/>
                <w:lang w:eastAsia="hr-HR"/>
              </w:rPr>
              <w:t>Ivaniševića,dio</w:t>
            </w:r>
            <w:proofErr w:type="spellEnd"/>
            <w:r w:rsidRPr="008D7E37">
              <w:rPr>
                <w:rFonts w:ascii="Arial Narrow" w:eastAsia="Times New Roman" w:hAnsi="Arial Narrow" w:cs="Calibri"/>
                <w:sz w:val="20"/>
                <w:szCs w:val="20"/>
                <w:lang w:eastAsia="hr-HR"/>
              </w:rPr>
              <w:t xml:space="preserve">  k.č.br. 3703 k.o. Donje Vrapče</w:t>
            </w:r>
          </w:p>
        </w:tc>
        <w:tc>
          <w:tcPr>
            <w:tcW w:w="15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Malešnica</w:t>
            </w:r>
          </w:p>
        </w:tc>
        <w:tc>
          <w:tcPr>
            <w:tcW w:w="3320" w:type="dxa"/>
            <w:gridSpan w:val="2"/>
            <w:tcBorders>
              <w:top w:val="single" w:sz="4" w:space="0" w:color="auto"/>
              <w:left w:val="nil"/>
              <w:bottom w:val="single" w:sz="4" w:space="0" w:color="auto"/>
              <w:right w:val="single" w:sz="4" w:space="0" w:color="000000"/>
            </w:tcBorders>
            <w:shd w:val="clear" w:color="auto" w:fill="auto"/>
            <w:vAlign w:val="bottom"/>
            <w:hideMark/>
          </w:tcPr>
          <w:p w:rsidR="008D7E37" w:rsidRPr="008D7E37" w:rsidRDefault="008D7E37" w:rsidP="008D7E37">
            <w:pPr>
              <w:suppressAutoHyphens w:val="0"/>
              <w:spacing w:line="240" w:lineRule="auto"/>
              <w:rPr>
                <w:rFonts w:ascii="Arial Narrow" w:eastAsia="Times New Roman" w:hAnsi="Arial Narrow" w:cs="Calibri"/>
                <w:sz w:val="20"/>
                <w:szCs w:val="20"/>
                <w:lang w:eastAsia="hr-HR"/>
              </w:rPr>
            </w:pPr>
            <w:r w:rsidRPr="008D7E37">
              <w:rPr>
                <w:rFonts w:ascii="Arial Narrow" w:eastAsia="Times New Roman" w:hAnsi="Arial Narrow" w:cs="Calibri"/>
                <w:sz w:val="20"/>
                <w:szCs w:val="20"/>
                <w:lang w:eastAsia="hr-HR"/>
              </w:rPr>
              <w:t>sadnja grmlja</w:t>
            </w:r>
          </w:p>
        </w:tc>
        <w:tc>
          <w:tcPr>
            <w:tcW w:w="1420" w:type="dxa"/>
            <w:tcBorders>
              <w:top w:val="nil"/>
              <w:left w:val="nil"/>
              <w:bottom w:val="single" w:sz="4" w:space="0" w:color="auto"/>
              <w:right w:val="single" w:sz="8" w:space="0" w:color="auto"/>
            </w:tcBorders>
            <w:shd w:val="clear" w:color="auto" w:fill="auto"/>
            <w:vAlign w:val="bottom"/>
            <w:hideMark/>
          </w:tcPr>
          <w:p w:rsidR="008D7E37" w:rsidRPr="008D7E37" w:rsidRDefault="008D7E37" w:rsidP="008D7E37">
            <w:pPr>
              <w:suppressAutoHyphens w:val="0"/>
              <w:spacing w:line="240" w:lineRule="auto"/>
              <w:jc w:val="right"/>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600,00</w:t>
            </w:r>
          </w:p>
        </w:tc>
      </w:tr>
      <w:tr w:rsidR="008D7E37" w:rsidRPr="008D7E37" w:rsidTr="008D7E37">
        <w:trPr>
          <w:trHeight w:val="510"/>
        </w:trPr>
        <w:tc>
          <w:tcPr>
            <w:tcW w:w="820" w:type="dxa"/>
            <w:tcBorders>
              <w:top w:val="single" w:sz="4" w:space="0" w:color="auto"/>
              <w:left w:val="single" w:sz="8" w:space="0" w:color="auto"/>
              <w:bottom w:val="nil"/>
              <w:right w:val="single" w:sz="4" w:space="0" w:color="auto"/>
            </w:tcBorders>
            <w:shd w:val="clear" w:color="auto" w:fill="auto"/>
            <w:vAlign w:val="center"/>
            <w:hideMark/>
          </w:tcPr>
          <w:p w:rsidR="008D7E37" w:rsidRPr="008D7E37" w:rsidRDefault="008D7E37" w:rsidP="008D7E37">
            <w:pPr>
              <w:suppressAutoHyphens w:val="0"/>
              <w:spacing w:line="240" w:lineRule="auto"/>
              <w:jc w:val="center"/>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8.</w:t>
            </w:r>
          </w:p>
        </w:tc>
        <w:tc>
          <w:tcPr>
            <w:tcW w:w="30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sz w:val="20"/>
                <w:szCs w:val="20"/>
                <w:lang w:eastAsia="hr-HR"/>
              </w:rPr>
            </w:pPr>
            <w:proofErr w:type="spellStart"/>
            <w:r w:rsidRPr="008D7E37">
              <w:rPr>
                <w:rFonts w:ascii="Arial Narrow" w:eastAsia="Times New Roman" w:hAnsi="Arial Narrow" w:cs="Calibri"/>
                <w:sz w:val="20"/>
                <w:szCs w:val="20"/>
                <w:lang w:eastAsia="hr-HR"/>
              </w:rPr>
              <w:t>Prosenička</w:t>
            </w:r>
            <w:proofErr w:type="spellEnd"/>
            <w:r w:rsidRPr="008D7E37">
              <w:rPr>
                <w:rFonts w:ascii="Arial Narrow" w:eastAsia="Times New Roman" w:hAnsi="Arial Narrow" w:cs="Calibri"/>
                <w:sz w:val="20"/>
                <w:szCs w:val="20"/>
                <w:lang w:eastAsia="hr-HR"/>
              </w:rPr>
              <w:t xml:space="preserve"> ulica kod kbr. 8, dio k.č.br. 4045 k.o. Vrapče</w:t>
            </w:r>
          </w:p>
        </w:tc>
        <w:tc>
          <w:tcPr>
            <w:tcW w:w="15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Malešnica</w:t>
            </w:r>
          </w:p>
        </w:tc>
        <w:tc>
          <w:tcPr>
            <w:tcW w:w="3320" w:type="dxa"/>
            <w:gridSpan w:val="2"/>
            <w:tcBorders>
              <w:top w:val="single" w:sz="4" w:space="0" w:color="auto"/>
              <w:left w:val="nil"/>
              <w:bottom w:val="single" w:sz="4" w:space="0" w:color="auto"/>
              <w:right w:val="single" w:sz="4" w:space="0" w:color="000000"/>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hortikulturno uređivanje</w:t>
            </w:r>
          </w:p>
        </w:tc>
        <w:tc>
          <w:tcPr>
            <w:tcW w:w="1420" w:type="dxa"/>
            <w:tcBorders>
              <w:top w:val="nil"/>
              <w:left w:val="nil"/>
              <w:bottom w:val="single" w:sz="4" w:space="0" w:color="auto"/>
              <w:right w:val="single" w:sz="8" w:space="0" w:color="auto"/>
            </w:tcBorders>
            <w:shd w:val="clear" w:color="auto" w:fill="auto"/>
            <w:vAlign w:val="bottom"/>
            <w:hideMark/>
          </w:tcPr>
          <w:p w:rsidR="008D7E37" w:rsidRPr="008D7E37" w:rsidRDefault="008D7E37" w:rsidP="008D7E37">
            <w:pPr>
              <w:suppressAutoHyphens w:val="0"/>
              <w:spacing w:line="240" w:lineRule="auto"/>
              <w:jc w:val="right"/>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14.700,00</w:t>
            </w:r>
          </w:p>
        </w:tc>
      </w:tr>
      <w:tr w:rsidR="008D7E37" w:rsidRPr="008D7E37" w:rsidTr="008D7E37">
        <w:trPr>
          <w:trHeight w:val="255"/>
        </w:trPr>
        <w:tc>
          <w:tcPr>
            <w:tcW w:w="820" w:type="dxa"/>
            <w:tcBorders>
              <w:top w:val="single" w:sz="4" w:space="0" w:color="auto"/>
              <w:left w:val="single" w:sz="8" w:space="0" w:color="auto"/>
              <w:bottom w:val="nil"/>
              <w:right w:val="single" w:sz="4" w:space="0" w:color="auto"/>
            </w:tcBorders>
            <w:shd w:val="clear" w:color="auto" w:fill="auto"/>
            <w:vAlign w:val="center"/>
            <w:hideMark/>
          </w:tcPr>
          <w:p w:rsidR="008D7E37" w:rsidRPr="008D7E37" w:rsidRDefault="008D7E37" w:rsidP="008D7E37">
            <w:pPr>
              <w:suppressAutoHyphens w:val="0"/>
              <w:spacing w:line="240" w:lineRule="auto"/>
              <w:jc w:val="center"/>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9.</w:t>
            </w:r>
          </w:p>
        </w:tc>
        <w:tc>
          <w:tcPr>
            <w:tcW w:w="30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sz w:val="20"/>
                <w:szCs w:val="20"/>
                <w:lang w:eastAsia="hr-HR"/>
              </w:rPr>
            </w:pPr>
            <w:r w:rsidRPr="008D7E37">
              <w:rPr>
                <w:rFonts w:ascii="Arial Narrow" w:eastAsia="Times New Roman" w:hAnsi="Arial Narrow" w:cs="Calibri"/>
                <w:sz w:val="20"/>
                <w:szCs w:val="20"/>
                <w:lang w:eastAsia="hr-HR"/>
              </w:rPr>
              <w:t>Ulica Ivane Brlić Mažuranić 2-24</w:t>
            </w:r>
          </w:p>
        </w:tc>
        <w:tc>
          <w:tcPr>
            <w:tcW w:w="15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Malešnica</w:t>
            </w:r>
          </w:p>
        </w:tc>
        <w:tc>
          <w:tcPr>
            <w:tcW w:w="3320" w:type="dxa"/>
            <w:gridSpan w:val="2"/>
            <w:tcBorders>
              <w:top w:val="single" w:sz="4" w:space="0" w:color="auto"/>
              <w:left w:val="nil"/>
              <w:bottom w:val="single" w:sz="4" w:space="0" w:color="auto"/>
              <w:right w:val="single" w:sz="4" w:space="0" w:color="000000"/>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krajobrazno uređenje</w:t>
            </w:r>
          </w:p>
        </w:tc>
        <w:tc>
          <w:tcPr>
            <w:tcW w:w="1420" w:type="dxa"/>
            <w:tcBorders>
              <w:top w:val="nil"/>
              <w:left w:val="nil"/>
              <w:bottom w:val="single" w:sz="4" w:space="0" w:color="auto"/>
              <w:right w:val="single" w:sz="8" w:space="0" w:color="auto"/>
            </w:tcBorders>
            <w:shd w:val="clear" w:color="auto" w:fill="auto"/>
            <w:vAlign w:val="bottom"/>
            <w:hideMark/>
          </w:tcPr>
          <w:p w:rsidR="008D7E37" w:rsidRPr="008D7E37" w:rsidRDefault="008D7E37" w:rsidP="008D7E37">
            <w:pPr>
              <w:suppressAutoHyphens w:val="0"/>
              <w:spacing w:line="240" w:lineRule="auto"/>
              <w:jc w:val="right"/>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21.000,00</w:t>
            </w:r>
          </w:p>
        </w:tc>
      </w:tr>
      <w:tr w:rsidR="008D7E37" w:rsidRPr="008D7E37" w:rsidTr="008D7E37">
        <w:trPr>
          <w:trHeight w:val="255"/>
        </w:trPr>
        <w:tc>
          <w:tcPr>
            <w:tcW w:w="820" w:type="dxa"/>
            <w:tcBorders>
              <w:top w:val="single" w:sz="4" w:space="0" w:color="auto"/>
              <w:left w:val="single" w:sz="8" w:space="0" w:color="auto"/>
              <w:bottom w:val="nil"/>
              <w:right w:val="single" w:sz="4" w:space="0" w:color="auto"/>
            </w:tcBorders>
            <w:shd w:val="clear" w:color="auto" w:fill="auto"/>
            <w:vAlign w:val="center"/>
            <w:hideMark/>
          </w:tcPr>
          <w:p w:rsidR="008D7E37" w:rsidRPr="008D7E37" w:rsidRDefault="008D7E37" w:rsidP="008D7E37">
            <w:pPr>
              <w:suppressAutoHyphens w:val="0"/>
              <w:spacing w:line="240" w:lineRule="auto"/>
              <w:jc w:val="center"/>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10.</w:t>
            </w:r>
          </w:p>
        </w:tc>
        <w:tc>
          <w:tcPr>
            <w:tcW w:w="30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sz w:val="20"/>
                <w:szCs w:val="20"/>
                <w:lang w:eastAsia="hr-HR"/>
              </w:rPr>
            </w:pPr>
            <w:r w:rsidRPr="008D7E37">
              <w:rPr>
                <w:rFonts w:ascii="Arial Narrow" w:eastAsia="Times New Roman" w:hAnsi="Arial Narrow" w:cs="Calibri"/>
                <w:sz w:val="20"/>
                <w:szCs w:val="20"/>
                <w:lang w:eastAsia="hr-HR"/>
              </w:rPr>
              <w:t>Ulica Janka Matka 1-3</w:t>
            </w:r>
          </w:p>
        </w:tc>
        <w:tc>
          <w:tcPr>
            <w:tcW w:w="15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Malešnica</w:t>
            </w:r>
          </w:p>
        </w:tc>
        <w:tc>
          <w:tcPr>
            <w:tcW w:w="3320" w:type="dxa"/>
            <w:gridSpan w:val="2"/>
            <w:tcBorders>
              <w:top w:val="single" w:sz="4" w:space="0" w:color="auto"/>
              <w:left w:val="nil"/>
              <w:bottom w:val="single" w:sz="4" w:space="0" w:color="auto"/>
              <w:right w:val="single" w:sz="4" w:space="0" w:color="000000"/>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krajobrazno uređenje</w:t>
            </w:r>
          </w:p>
        </w:tc>
        <w:tc>
          <w:tcPr>
            <w:tcW w:w="1420" w:type="dxa"/>
            <w:tcBorders>
              <w:top w:val="nil"/>
              <w:left w:val="nil"/>
              <w:bottom w:val="single" w:sz="4" w:space="0" w:color="auto"/>
              <w:right w:val="single" w:sz="8" w:space="0" w:color="auto"/>
            </w:tcBorders>
            <w:shd w:val="clear" w:color="auto" w:fill="auto"/>
            <w:vAlign w:val="bottom"/>
            <w:hideMark/>
          </w:tcPr>
          <w:p w:rsidR="008D7E37" w:rsidRPr="008D7E37" w:rsidRDefault="008D7E37" w:rsidP="008D7E37">
            <w:pPr>
              <w:suppressAutoHyphens w:val="0"/>
              <w:spacing w:line="240" w:lineRule="auto"/>
              <w:jc w:val="right"/>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10.300,00</w:t>
            </w:r>
          </w:p>
        </w:tc>
      </w:tr>
      <w:tr w:rsidR="008D7E37" w:rsidRPr="008D7E37" w:rsidTr="008D7E37">
        <w:trPr>
          <w:trHeight w:val="255"/>
        </w:trPr>
        <w:tc>
          <w:tcPr>
            <w:tcW w:w="820" w:type="dxa"/>
            <w:tcBorders>
              <w:top w:val="single" w:sz="4" w:space="0" w:color="auto"/>
              <w:left w:val="single" w:sz="8" w:space="0" w:color="auto"/>
              <w:bottom w:val="nil"/>
              <w:right w:val="single" w:sz="4" w:space="0" w:color="auto"/>
            </w:tcBorders>
            <w:shd w:val="clear" w:color="auto" w:fill="auto"/>
            <w:vAlign w:val="center"/>
            <w:hideMark/>
          </w:tcPr>
          <w:p w:rsidR="008D7E37" w:rsidRPr="008D7E37" w:rsidRDefault="008D7E37" w:rsidP="008D7E37">
            <w:pPr>
              <w:suppressAutoHyphens w:val="0"/>
              <w:spacing w:line="240" w:lineRule="auto"/>
              <w:jc w:val="center"/>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11.</w:t>
            </w:r>
          </w:p>
        </w:tc>
        <w:tc>
          <w:tcPr>
            <w:tcW w:w="30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sz w:val="20"/>
                <w:szCs w:val="20"/>
                <w:lang w:eastAsia="hr-HR"/>
              </w:rPr>
            </w:pPr>
            <w:r w:rsidRPr="008D7E37">
              <w:rPr>
                <w:rFonts w:ascii="Arial Narrow" w:eastAsia="Times New Roman" w:hAnsi="Arial Narrow" w:cs="Calibri"/>
                <w:sz w:val="20"/>
                <w:szCs w:val="20"/>
                <w:lang w:eastAsia="hr-HR"/>
              </w:rPr>
              <w:t>Ulica Donje Vrapče 58-62</w:t>
            </w:r>
          </w:p>
        </w:tc>
        <w:tc>
          <w:tcPr>
            <w:tcW w:w="15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Malešnica</w:t>
            </w:r>
          </w:p>
        </w:tc>
        <w:tc>
          <w:tcPr>
            <w:tcW w:w="3320" w:type="dxa"/>
            <w:gridSpan w:val="2"/>
            <w:tcBorders>
              <w:top w:val="single" w:sz="4" w:space="0" w:color="auto"/>
              <w:left w:val="nil"/>
              <w:bottom w:val="single" w:sz="4" w:space="0" w:color="auto"/>
              <w:right w:val="single" w:sz="4" w:space="0" w:color="000000"/>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krajobrazno uređenje</w:t>
            </w:r>
          </w:p>
        </w:tc>
        <w:tc>
          <w:tcPr>
            <w:tcW w:w="1420" w:type="dxa"/>
            <w:tcBorders>
              <w:top w:val="nil"/>
              <w:left w:val="nil"/>
              <w:bottom w:val="single" w:sz="4" w:space="0" w:color="auto"/>
              <w:right w:val="single" w:sz="8" w:space="0" w:color="auto"/>
            </w:tcBorders>
            <w:shd w:val="clear" w:color="auto" w:fill="auto"/>
            <w:vAlign w:val="bottom"/>
            <w:hideMark/>
          </w:tcPr>
          <w:p w:rsidR="008D7E37" w:rsidRPr="008D7E37" w:rsidRDefault="008D7E37" w:rsidP="008D7E37">
            <w:pPr>
              <w:suppressAutoHyphens w:val="0"/>
              <w:spacing w:line="240" w:lineRule="auto"/>
              <w:jc w:val="right"/>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8.200,00</w:t>
            </w:r>
          </w:p>
        </w:tc>
      </w:tr>
      <w:tr w:rsidR="008D7E37" w:rsidRPr="008D7E37" w:rsidTr="008D7E37">
        <w:trPr>
          <w:trHeight w:val="510"/>
        </w:trPr>
        <w:tc>
          <w:tcPr>
            <w:tcW w:w="820" w:type="dxa"/>
            <w:tcBorders>
              <w:top w:val="single" w:sz="4" w:space="0" w:color="auto"/>
              <w:left w:val="single" w:sz="8" w:space="0" w:color="auto"/>
              <w:bottom w:val="nil"/>
              <w:right w:val="single" w:sz="4" w:space="0" w:color="auto"/>
            </w:tcBorders>
            <w:shd w:val="clear" w:color="auto" w:fill="auto"/>
            <w:vAlign w:val="center"/>
            <w:hideMark/>
          </w:tcPr>
          <w:p w:rsidR="008D7E37" w:rsidRPr="008D7E37" w:rsidRDefault="008D7E37" w:rsidP="008D7E37">
            <w:pPr>
              <w:suppressAutoHyphens w:val="0"/>
              <w:spacing w:line="240" w:lineRule="auto"/>
              <w:jc w:val="center"/>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12.</w:t>
            </w:r>
          </w:p>
        </w:tc>
        <w:tc>
          <w:tcPr>
            <w:tcW w:w="30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sz w:val="20"/>
                <w:szCs w:val="20"/>
                <w:lang w:eastAsia="hr-HR"/>
              </w:rPr>
            </w:pPr>
            <w:r w:rsidRPr="008D7E37">
              <w:rPr>
                <w:rFonts w:ascii="Arial Narrow" w:eastAsia="Times New Roman" w:hAnsi="Arial Narrow" w:cs="Calibri"/>
                <w:sz w:val="20"/>
                <w:szCs w:val="20"/>
                <w:lang w:eastAsia="hr-HR"/>
              </w:rPr>
              <w:t xml:space="preserve">Gimnazija Lucijana </w:t>
            </w:r>
            <w:proofErr w:type="spellStart"/>
            <w:r w:rsidRPr="008D7E37">
              <w:rPr>
                <w:rFonts w:ascii="Arial Narrow" w:eastAsia="Times New Roman" w:hAnsi="Arial Narrow" w:cs="Calibri"/>
                <w:sz w:val="20"/>
                <w:szCs w:val="20"/>
                <w:lang w:eastAsia="hr-HR"/>
              </w:rPr>
              <w:t>Vranjanina</w:t>
            </w:r>
            <w:proofErr w:type="spellEnd"/>
            <w:r w:rsidRPr="008D7E37">
              <w:rPr>
                <w:rFonts w:ascii="Arial Narrow" w:eastAsia="Times New Roman" w:hAnsi="Arial Narrow" w:cs="Calibri"/>
                <w:sz w:val="20"/>
                <w:szCs w:val="20"/>
                <w:lang w:eastAsia="hr-HR"/>
              </w:rPr>
              <w:t>, Trg hrvatskih pavlina 1</w:t>
            </w:r>
          </w:p>
        </w:tc>
        <w:tc>
          <w:tcPr>
            <w:tcW w:w="15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Stenjevec - jug</w:t>
            </w:r>
          </w:p>
        </w:tc>
        <w:tc>
          <w:tcPr>
            <w:tcW w:w="3320" w:type="dxa"/>
            <w:gridSpan w:val="2"/>
            <w:tcBorders>
              <w:top w:val="single" w:sz="4" w:space="0" w:color="auto"/>
              <w:left w:val="nil"/>
              <w:bottom w:val="single" w:sz="4" w:space="0" w:color="auto"/>
              <w:right w:val="single" w:sz="4" w:space="0" w:color="000000"/>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 xml:space="preserve">uređivanje igrališta </w:t>
            </w:r>
          </w:p>
        </w:tc>
        <w:tc>
          <w:tcPr>
            <w:tcW w:w="1420" w:type="dxa"/>
            <w:tcBorders>
              <w:top w:val="nil"/>
              <w:left w:val="nil"/>
              <w:bottom w:val="single" w:sz="4" w:space="0" w:color="auto"/>
              <w:right w:val="single" w:sz="8" w:space="0" w:color="auto"/>
            </w:tcBorders>
            <w:shd w:val="clear" w:color="000000" w:fill="FFFFFF"/>
            <w:vAlign w:val="bottom"/>
            <w:hideMark/>
          </w:tcPr>
          <w:p w:rsidR="008D7E37" w:rsidRPr="008D7E37" w:rsidRDefault="008D7E37" w:rsidP="008D7E37">
            <w:pPr>
              <w:suppressAutoHyphens w:val="0"/>
              <w:spacing w:line="240" w:lineRule="auto"/>
              <w:jc w:val="right"/>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187.500,00</w:t>
            </w:r>
          </w:p>
        </w:tc>
      </w:tr>
      <w:tr w:rsidR="008D7E37" w:rsidRPr="008D7E37" w:rsidTr="008D7E37">
        <w:trPr>
          <w:trHeight w:val="510"/>
        </w:trPr>
        <w:tc>
          <w:tcPr>
            <w:tcW w:w="820" w:type="dxa"/>
            <w:tcBorders>
              <w:top w:val="single" w:sz="4" w:space="0" w:color="auto"/>
              <w:left w:val="single" w:sz="8" w:space="0" w:color="auto"/>
              <w:bottom w:val="nil"/>
              <w:right w:val="single" w:sz="4" w:space="0" w:color="auto"/>
            </w:tcBorders>
            <w:shd w:val="clear" w:color="auto" w:fill="auto"/>
            <w:vAlign w:val="center"/>
            <w:hideMark/>
          </w:tcPr>
          <w:p w:rsidR="008D7E37" w:rsidRPr="008D7E37" w:rsidRDefault="008D7E37" w:rsidP="008D7E37">
            <w:pPr>
              <w:suppressAutoHyphens w:val="0"/>
              <w:spacing w:line="240" w:lineRule="auto"/>
              <w:jc w:val="center"/>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14.</w:t>
            </w:r>
          </w:p>
        </w:tc>
        <w:tc>
          <w:tcPr>
            <w:tcW w:w="30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sz w:val="20"/>
                <w:szCs w:val="20"/>
                <w:lang w:eastAsia="hr-HR"/>
              </w:rPr>
            </w:pPr>
            <w:proofErr w:type="spellStart"/>
            <w:r w:rsidRPr="008D7E37">
              <w:rPr>
                <w:rFonts w:ascii="Arial Narrow" w:eastAsia="Times New Roman" w:hAnsi="Arial Narrow" w:cs="Calibri"/>
                <w:sz w:val="20"/>
                <w:szCs w:val="20"/>
                <w:lang w:eastAsia="hr-HR"/>
              </w:rPr>
              <w:t>Jalovečka</w:t>
            </w:r>
            <w:proofErr w:type="spellEnd"/>
            <w:r w:rsidRPr="008D7E37">
              <w:rPr>
                <w:rFonts w:ascii="Arial Narrow" w:eastAsia="Times New Roman" w:hAnsi="Arial Narrow" w:cs="Calibri"/>
                <w:sz w:val="20"/>
                <w:szCs w:val="20"/>
                <w:lang w:eastAsia="hr-HR"/>
              </w:rPr>
              <w:t xml:space="preserve"> ulica, dio k.č.br. 1163/1 k.o. Stenjevec</w:t>
            </w:r>
          </w:p>
        </w:tc>
        <w:tc>
          <w:tcPr>
            <w:tcW w:w="15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Stenjevec - jug</w:t>
            </w:r>
          </w:p>
        </w:tc>
        <w:tc>
          <w:tcPr>
            <w:tcW w:w="3320" w:type="dxa"/>
            <w:gridSpan w:val="2"/>
            <w:tcBorders>
              <w:top w:val="single" w:sz="4" w:space="0" w:color="auto"/>
              <w:left w:val="nil"/>
              <w:bottom w:val="single" w:sz="4" w:space="0" w:color="auto"/>
              <w:right w:val="single" w:sz="4" w:space="0" w:color="000000"/>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postavljanje visoke zaštitne ograde</w:t>
            </w:r>
          </w:p>
        </w:tc>
        <w:tc>
          <w:tcPr>
            <w:tcW w:w="1420" w:type="dxa"/>
            <w:tcBorders>
              <w:top w:val="nil"/>
              <w:left w:val="nil"/>
              <w:bottom w:val="single" w:sz="4" w:space="0" w:color="auto"/>
              <w:right w:val="single" w:sz="8" w:space="0" w:color="auto"/>
            </w:tcBorders>
            <w:shd w:val="clear" w:color="auto" w:fill="auto"/>
            <w:vAlign w:val="bottom"/>
            <w:hideMark/>
          </w:tcPr>
          <w:p w:rsidR="008D7E37" w:rsidRPr="008D7E37" w:rsidRDefault="008D7E37" w:rsidP="008D7E37">
            <w:pPr>
              <w:suppressAutoHyphens w:val="0"/>
              <w:spacing w:line="240" w:lineRule="auto"/>
              <w:jc w:val="right"/>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24.200,00</w:t>
            </w:r>
          </w:p>
        </w:tc>
      </w:tr>
      <w:tr w:rsidR="008D7E37" w:rsidRPr="008D7E37" w:rsidTr="008D7E37">
        <w:trPr>
          <w:trHeight w:val="255"/>
        </w:trPr>
        <w:tc>
          <w:tcPr>
            <w:tcW w:w="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jc w:val="center"/>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15.</w:t>
            </w:r>
          </w:p>
        </w:tc>
        <w:tc>
          <w:tcPr>
            <w:tcW w:w="30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sz w:val="20"/>
                <w:szCs w:val="20"/>
                <w:lang w:eastAsia="hr-HR"/>
              </w:rPr>
            </w:pPr>
            <w:r w:rsidRPr="008D7E37">
              <w:rPr>
                <w:rFonts w:ascii="Arial Narrow" w:eastAsia="Times New Roman" w:hAnsi="Arial Narrow" w:cs="Calibri"/>
                <w:sz w:val="20"/>
                <w:szCs w:val="20"/>
                <w:lang w:eastAsia="hr-HR"/>
              </w:rPr>
              <w:t xml:space="preserve">Ulica Vilima </w:t>
            </w:r>
            <w:proofErr w:type="spellStart"/>
            <w:r w:rsidRPr="008D7E37">
              <w:rPr>
                <w:rFonts w:ascii="Arial Narrow" w:eastAsia="Times New Roman" w:hAnsi="Arial Narrow" w:cs="Calibri"/>
                <w:sz w:val="20"/>
                <w:szCs w:val="20"/>
                <w:lang w:eastAsia="hr-HR"/>
              </w:rPr>
              <w:t>Korajca</w:t>
            </w:r>
            <w:proofErr w:type="spellEnd"/>
            <w:r w:rsidRPr="008D7E37">
              <w:rPr>
                <w:rFonts w:ascii="Arial Narrow" w:eastAsia="Times New Roman" w:hAnsi="Arial Narrow" w:cs="Calibri"/>
                <w:sz w:val="20"/>
                <w:szCs w:val="20"/>
                <w:lang w:eastAsia="hr-HR"/>
              </w:rPr>
              <w:t xml:space="preserve"> preko puta kbr.29</w:t>
            </w:r>
          </w:p>
        </w:tc>
        <w:tc>
          <w:tcPr>
            <w:tcW w:w="15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Stenjevec - jug</w:t>
            </w:r>
          </w:p>
        </w:tc>
        <w:tc>
          <w:tcPr>
            <w:tcW w:w="3320" w:type="dxa"/>
            <w:gridSpan w:val="2"/>
            <w:tcBorders>
              <w:top w:val="single" w:sz="4" w:space="0" w:color="auto"/>
              <w:left w:val="nil"/>
              <w:bottom w:val="single" w:sz="4" w:space="0" w:color="auto"/>
              <w:right w:val="single" w:sz="4" w:space="0" w:color="000000"/>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postavljanje stolova s klupama</w:t>
            </w:r>
          </w:p>
        </w:tc>
        <w:tc>
          <w:tcPr>
            <w:tcW w:w="1420" w:type="dxa"/>
            <w:tcBorders>
              <w:top w:val="nil"/>
              <w:left w:val="nil"/>
              <w:bottom w:val="single" w:sz="4" w:space="0" w:color="auto"/>
              <w:right w:val="single" w:sz="8" w:space="0" w:color="auto"/>
            </w:tcBorders>
            <w:shd w:val="clear" w:color="auto" w:fill="auto"/>
            <w:vAlign w:val="bottom"/>
            <w:hideMark/>
          </w:tcPr>
          <w:p w:rsidR="008D7E37" w:rsidRPr="008D7E37" w:rsidRDefault="008D7E37" w:rsidP="008D7E37">
            <w:pPr>
              <w:suppressAutoHyphens w:val="0"/>
              <w:spacing w:line="240" w:lineRule="auto"/>
              <w:jc w:val="right"/>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5.700,00</w:t>
            </w:r>
          </w:p>
        </w:tc>
      </w:tr>
      <w:tr w:rsidR="008D7E37" w:rsidRPr="008D7E37" w:rsidTr="008D7E37">
        <w:trPr>
          <w:trHeight w:val="765"/>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jc w:val="center"/>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16.</w:t>
            </w:r>
          </w:p>
        </w:tc>
        <w:tc>
          <w:tcPr>
            <w:tcW w:w="30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sz w:val="20"/>
                <w:szCs w:val="20"/>
                <w:lang w:eastAsia="hr-HR"/>
              </w:rPr>
            </w:pPr>
            <w:r w:rsidRPr="008D7E37">
              <w:rPr>
                <w:rFonts w:ascii="Arial Narrow" w:eastAsia="Times New Roman" w:hAnsi="Arial Narrow" w:cs="Calibri"/>
                <w:sz w:val="20"/>
                <w:szCs w:val="20"/>
                <w:lang w:eastAsia="hr-HR"/>
              </w:rPr>
              <w:t>Ulica Antuna Šoljana (k.č.br. 2799/3, 2800/3, 2801/4, 2802/4, 2803/3 i 2804/7 k.o. Stenjevec jug</w:t>
            </w:r>
          </w:p>
        </w:tc>
        <w:tc>
          <w:tcPr>
            <w:tcW w:w="15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Stenjevec - jug</w:t>
            </w:r>
          </w:p>
        </w:tc>
        <w:tc>
          <w:tcPr>
            <w:tcW w:w="3320" w:type="dxa"/>
            <w:gridSpan w:val="2"/>
            <w:tcBorders>
              <w:top w:val="single" w:sz="4" w:space="0" w:color="auto"/>
              <w:left w:val="nil"/>
              <w:bottom w:val="single" w:sz="4" w:space="0" w:color="auto"/>
              <w:right w:val="single" w:sz="4" w:space="0" w:color="000000"/>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postavljanje klupa</w:t>
            </w:r>
          </w:p>
        </w:tc>
        <w:tc>
          <w:tcPr>
            <w:tcW w:w="1420" w:type="dxa"/>
            <w:tcBorders>
              <w:top w:val="nil"/>
              <w:left w:val="nil"/>
              <w:bottom w:val="single" w:sz="4" w:space="0" w:color="auto"/>
              <w:right w:val="single" w:sz="8" w:space="0" w:color="auto"/>
            </w:tcBorders>
            <w:shd w:val="clear" w:color="auto" w:fill="auto"/>
            <w:vAlign w:val="bottom"/>
            <w:hideMark/>
          </w:tcPr>
          <w:p w:rsidR="008D7E37" w:rsidRPr="008D7E37" w:rsidRDefault="008D7E37" w:rsidP="008D7E37">
            <w:pPr>
              <w:suppressAutoHyphens w:val="0"/>
              <w:spacing w:line="240" w:lineRule="auto"/>
              <w:jc w:val="right"/>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1.150,00</w:t>
            </w:r>
          </w:p>
        </w:tc>
      </w:tr>
      <w:tr w:rsidR="008D7E37" w:rsidRPr="008D7E37" w:rsidTr="008D7E37">
        <w:trPr>
          <w:trHeight w:val="255"/>
        </w:trPr>
        <w:tc>
          <w:tcPr>
            <w:tcW w:w="820" w:type="dxa"/>
            <w:tcBorders>
              <w:top w:val="nil"/>
              <w:left w:val="single" w:sz="8" w:space="0" w:color="auto"/>
              <w:bottom w:val="nil"/>
              <w:right w:val="single" w:sz="4" w:space="0" w:color="auto"/>
            </w:tcBorders>
            <w:shd w:val="clear" w:color="auto" w:fill="auto"/>
            <w:vAlign w:val="center"/>
            <w:hideMark/>
          </w:tcPr>
          <w:p w:rsidR="008D7E37" w:rsidRPr="008D7E37" w:rsidRDefault="008D7E37" w:rsidP="008D7E37">
            <w:pPr>
              <w:suppressAutoHyphens w:val="0"/>
              <w:spacing w:line="240" w:lineRule="auto"/>
              <w:jc w:val="center"/>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17.</w:t>
            </w:r>
          </w:p>
        </w:tc>
        <w:tc>
          <w:tcPr>
            <w:tcW w:w="30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sz w:val="20"/>
                <w:szCs w:val="20"/>
                <w:lang w:eastAsia="hr-HR"/>
              </w:rPr>
            </w:pPr>
            <w:r w:rsidRPr="008D7E37">
              <w:rPr>
                <w:rFonts w:ascii="Arial Narrow" w:eastAsia="Times New Roman" w:hAnsi="Arial Narrow" w:cs="Calibri"/>
                <w:sz w:val="20"/>
                <w:szCs w:val="20"/>
                <w:lang w:eastAsia="hr-HR"/>
              </w:rPr>
              <w:t>Ulica Ivane Brlić Mažuranić 82 i 82 a</w:t>
            </w:r>
          </w:p>
        </w:tc>
        <w:tc>
          <w:tcPr>
            <w:tcW w:w="15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Stenjevec - jug</w:t>
            </w:r>
          </w:p>
        </w:tc>
        <w:tc>
          <w:tcPr>
            <w:tcW w:w="3320" w:type="dxa"/>
            <w:gridSpan w:val="2"/>
            <w:tcBorders>
              <w:top w:val="single" w:sz="4" w:space="0" w:color="auto"/>
              <w:left w:val="nil"/>
              <w:bottom w:val="single" w:sz="4" w:space="0" w:color="auto"/>
              <w:right w:val="single" w:sz="4" w:space="0" w:color="000000"/>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postavljanje klupa</w:t>
            </w:r>
          </w:p>
        </w:tc>
        <w:tc>
          <w:tcPr>
            <w:tcW w:w="1420" w:type="dxa"/>
            <w:tcBorders>
              <w:top w:val="nil"/>
              <w:left w:val="nil"/>
              <w:bottom w:val="single" w:sz="4" w:space="0" w:color="auto"/>
              <w:right w:val="single" w:sz="8" w:space="0" w:color="auto"/>
            </w:tcBorders>
            <w:shd w:val="clear" w:color="auto" w:fill="auto"/>
            <w:vAlign w:val="bottom"/>
            <w:hideMark/>
          </w:tcPr>
          <w:p w:rsidR="008D7E37" w:rsidRPr="008D7E37" w:rsidRDefault="008D7E37" w:rsidP="008D7E37">
            <w:pPr>
              <w:suppressAutoHyphens w:val="0"/>
              <w:spacing w:line="240" w:lineRule="auto"/>
              <w:jc w:val="right"/>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1.700,00</w:t>
            </w:r>
          </w:p>
        </w:tc>
      </w:tr>
      <w:tr w:rsidR="008D7E37" w:rsidRPr="008D7E37" w:rsidTr="008D7E37">
        <w:trPr>
          <w:trHeight w:val="765"/>
        </w:trPr>
        <w:tc>
          <w:tcPr>
            <w:tcW w:w="820" w:type="dxa"/>
            <w:tcBorders>
              <w:top w:val="single" w:sz="4" w:space="0" w:color="auto"/>
              <w:left w:val="single" w:sz="8" w:space="0" w:color="auto"/>
              <w:bottom w:val="nil"/>
              <w:right w:val="single" w:sz="4" w:space="0" w:color="auto"/>
            </w:tcBorders>
            <w:shd w:val="clear" w:color="auto" w:fill="auto"/>
            <w:vAlign w:val="center"/>
            <w:hideMark/>
          </w:tcPr>
          <w:p w:rsidR="008D7E37" w:rsidRPr="008D7E37" w:rsidRDefault="008D7E37" w:rsidP="008D7E37">
            <w:pPr>
              <w:suppressAutoHyphens w:val="0"/>
              <w:spacing w:line="240" w:lineRule="auto"/>
              <w:jc w:val="center"/>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18.</w:t>
            </w:r>
          </w:p>
        </w:tc>
        <w:tc>
          <w:tcPr>
            <w:tcW w:w="30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sz w:val="20"/>
                <w:szCs w:val="20"/>
                <w:lang w:eastAsia="hr-HR"/>
              </w:rPr>
            </w:pPr>
            <w:proofErr w:type="spellStart"/>
            <w:r w:rsidRPr="008D7E37">
              <w:rPr>
                <w:rFonts w:ascii="Arial Narrow" w:eastAsia="Times New Roman" w:hAnsi="Arial Narrow" w:cs="Calibri"/>
                <w:sz w:val="20"/>
                <w:szCs w:val="20"/>
                <w:lang w:eastAsia="hr-HR"/>
              </w:rPr>
              <w:t>Stenjevečki</w:t>
            </w:r>
            <w:proofErr w:type="spellEnd"/>
            <w:r w:rsidRPr="008D7E37">
              <w:rPr>
                <w:rFonts w:ascii="Arial Narrow" w:eastAsia="Times New Roman" w:hAnsi="Arial Narrow" w:cs="Calibri"/>
                <w:sz w:val="20"/>
                <w:szCs w:val="20"/>
                <w:lang w:eastAsia="hr-HR"/>
              </w:rPr>
              <w:t xml:space="preserve"> odvojak I. s  istočne strane (između parkirališta i nogostupa), k.č.br. 2362/9 k.o. Stenjevec jug</w:t>
            </w:r>
          </w:p>
        </w:tc>
        <w:tc>
          <w:tcPr>
            <w:tcW w:w="15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Stenjevec - jug</w:t>
            </w:r>
          </w:p>
        </w:tc>
        <w:tc>
          <w:tcPr>
            <w:tcW w:w="3320" w:type="dxa"/>
            <w:gridSpan w:val="2"/>
            <w:tcBorders>
              <w:top w:val="single" w:sz="4" w:space="0" w:color="auto"/>
              <w:left w:val="nil"/>
              <w:bottom w:val="single" w:sz="4" w:space="0" w:color="auto"/>
              <w:right w:val="single" w:sz="4" w:space="0" w:color="000000"/>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postavljanje klupa</w:t>
            </w:r>
          </w:p>
        </w:tc>
        <w:tc>
          <w:tcPr>
            <w:tcW w:w="1420" w:type="dxa"/>
            <w:tcBorders>
              <w:top w:val="nil"/>
              <w:left w:val="nil"/>
              <w:bottom w:val="single" w:sz="4" w:space="0" w:color="auto"/>
              <w:right w:val="single" w:sz="8" w:space="0" w:color="auto"/>
            </w:tcBorders>
            <w:shd w:val="clear" w:color="auto" w:fill="auto"/>
            <w:vAlign w:val="bottom"/>
            <w:hideMark/>
          </w:tcPr>
          <w:p w:rsidR="008D7E37" w:rsidRPr="008D7E37" w:rsidRDefault="008D7E37" w:rsidP="008D7E37">
            <w:pPr>
              <w:suppressAutoHyphens w:val="0"/>
              <w:spacing w:line="240" w:lineRule="auto"/>
              <w:jc w:val="right"/>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1.700,00</w:t>
            </w:r>
          </w:p>
        </w:tc>
      </w:tr>
      <w:tr w:rsidR="008D7E37" w:rsidRPr="008D7E37" w:rsidTr="008D7E37">
        <w:trPr>
          <w:trHeight w:val="1275"/>
        </w:trPr>
        <w:tc>
          <w:tcPr>
            <w:tcW w:w="820" w:type="dxa"/>
            <w:tcBorders>
              <w:top w:val="single" w:sz="4" w:space="0" w:color="auto"/>
              <w:left w:val="single" w:sz="8" w:space="0" w:color="auto"/>
              <w:bottom w:val="nil"/>
              <w:right w:val="single" w:sz="4" w:space="0" w:color="auto"/>
            </w:tcBorders>
            <w:shd w:val="clear" w:color="auto" w:fill="auto"/>
            <w:vAlign w:val="center"/>
            <w:hideMark/>
          </w:tcPr>
          <w:p w:rsidR="008D7E37" w:rsidRPr="008D7E37" w:rsidRDefault="008D7E37" w:rsidP="008D7E37">
            <w:pPr>
              <w:suppressAutoHyphens w:val="0"/>
              <w:spacing w:line="240" w:lineRule="auto"/>
              <w:jc w:val="center"/>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19.</w:t>
            </w:r>
          </w:p>
        </w:tc>
        <w:tc>
          <w:tcPr>
            <w:tcW w:w="30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sz w:val="20"/>
                <w:szCs w:val="20"/>
                <w:lang w:eastAsia="hr-HR"/>
              </w:rPr>
            </w:pPr>
            <w:proofErr w:type="spellStart"/>
            <w:r w:rsidRPr="008D7E37">
              <w:rPr>
                <w:rFonts w:ascii="Arial Narrow" w:eastAsia="Times New Roman" w:hAnsi="Arial Narrow" w:cs="Calibri"/>
                <w:sz w:val="20"/>
                <w:szCs w:val="20"/>
                <w:lang w:eastAsia="hr-HR"/>
              </w:rPr>
              <w:t>Stenjevečki</w:t>
            </w:r>
            <w:proofErr w:type="spellEnd"/>
            <w:r w:rsidRPr="008D7E37">
              <w:rPr>
                <w:rFonts w:ascii="Arial Narrow" w:eastAsia="Times New Roman" w:hAnsi="Arial Narrow" w:cs="Calibri"/>
                <w:sz w:val="20"/>
                <w:szCs w:val="20"/>
                <w:lang w:eastAsia="hr-HR"/>
              </w:rPr>
              <w:t xml:space="preserve"> odvojak I., križanje s </w:t>
            </w:r>
            <w:proofErr w:type="spellStart"/>
            <w:r w:rsidRPr="008D7E37">
              <w:rPr>
                <w:rFonts w:ascii="Arial Narrow" w:eastAsia="Times New Roman" w:hAnsi="Arial Narrow" w:cs="Calibri"/>
                <w:sz w:val="20"/>
                <w:szCs w:val="20"/>
                <w:lang w:eastAsia="hr-HR"/>
              </w:rPr>
              <w:t>Stenjevečkim</w:t>
            </w:r>
            <w:proofErr w:type="spellEnd"/>
            <w:r w:rsidRPr="008D7E37">
              <w:rPr>
                <w:rFonts w:ascii="Arial Narrow" w:eastAsia="Times New Roman" w:hAnsi="Arial Narrow" w:cs="Calibri"/>
                <w:sz w:val="20"/>
                <w:szCs w:val="20"/>
                <w:lang w:eastAsia="hr-HR"/>
              </w:rPr>
              <w:t xml:space="preserve"> odvojkom II., sa zapadne strane u Ulici Ivane Brlić Mažuranić kod kbr.90 (dio k.č.br. 2363 i 2364 k.o. Stenjevec jug)</w:t>
            </w:r>
          </w:p>
        </w:tc>
        <w:tc>
          <w:tcPr>
            <w:tcW w:w="15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Stenjevec - jug</w:t>
            </w:r>
          </w:p>
        </w:tc>
        <w:tc>
          <w:tcPr>
            <w:tcW w:w="3320" w:type="dxa"/>
            <w:gridSpan w:val="2"/>
            <w:tcBorders>
              <w:top w:val="single" w:sz="4" w:space="0" w:color="auto"/>
              <w:left w:val="nil"/>
              <w:bottom w:val="single" w:sz="4" w:space="0" w:color="auto"/>
              <w:right w:val="single" w:sz="4" w:space="0" w:color="000000"/>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postavljanje stolova s klupama</w:t>
            </w:r>
          </w:p>
        </w:tc>
        <w:tc>
          <w:tcPr>
            <w:tcW w:w="1420" w:type="dxa"/>
            <w:tcBorders>
              <w:top w:val="nil"/>
              <w:left w:val="nil"/>
              <w:bottom w:val="single" w:sz="4" w:space="0" w:color="auto"/>
              <w:right w:val="single" w:sz="8" w:space="0" w:color="auto"/>
            </w:tcBorders>
            <w:shd w:val="clear" w:color="auto" w:fill="auto"/>
            <w:vAlign w:val="bottom"/>
            <w:hideMark/>
          </w:tcPr>
          <w:p w:rsidR="008D7E37" w:rsidRPr="008D7E37" w:rsidRDefault="008D7E37" w:rsidP="008D7E37">
            <w:pPr>
              <w:suppressAutoHyphens w:val="0"/>
              <w:spacing w:line="240" w:lineRule="auto"/>
              <w:jc w:val="right"/>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5.400,00</w:t>
            </w:r>
          </w:p>
        </w:tc>
      </w:tr>
      <w:tr w:rsidR="008D7E37" w:rsidRPr="008D7E37" w:rsidTr="008D7E37">
        <w:trPr>
          <w:trHeight w:val="510"/>
        </w:trPr>
        <w:tc>
          <w:tcPr>
            <w:tcW w:w="820" w:type="dxa"/>
            <w:tcBorders>
              <w:top w:val="single" w:sz="4" w:space="0" w:color="auto"/>
              <w:left w:val="single" w:sz="8" w:space="0" w:color="auto"/>
              <w:bottom w:val="nil"/>
              <w:right w:val="single" w:sz="4" w:space="0" w:color="auto"/>
            </w:tcBorders>
            <w:shd w:val="clear" w:color="auto" w:fill="auto"/>
            <w:vAlign w:val="center"/>
            <w:hideMark/>
          </w:tcPr>
          <w:p w:rsidR="008D7E37" w:rsidRPr="008D7E37" w:rsidRDefault="008D7E37" w:rsidP="008D7E37">
            <w:pPr>
              <w:suppressAutoHyphens w:val="0"/>
              <w:spacing w:line="240" w:lineRule="auto"/>
              <w:jc w:val="center"/>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20.</w:t>
            </w:r>
          </w:p>
        </w:tc>
        <w:tc>
          <w:tcPr>
            <w:tcW w:w="30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sz w:val="20"/>
                <w:szCs w:val="20"/>
                <w:lang w:eastAsia="hr-HR"/>
              </w:rPr>
            </w:pPr>
            <w:r w:rsidRPr="008D7E37">
              <w:rPr>
                <w:rFonts w:ascii="Arial Narrow" w:eastAsia="Times New Roman" w:hAnsi="Arial Narrow" w:cs="Calibri"/>
                <w:sz w:val="20"/>
                <w:szCs w:val="20"/>
                <w:lang w:eastAsia="hr-HR"/>
              </w:rPr>
              <w:t xml:space="preserve">Trg hrvatskih pavlina, k.č.br. 5430 </w:t>
            </w:r>
            <w:proofErr w:type="spellStart"/>
            <w:r w:rsidRPr="008D7E37">
              <w:rPr>
                <w:rFonts w:ascii="Arial Narrow" w:eastAsia="Times New Roman" w:hAnsi="Arial Narrow" w:cs="Calibri"/>
                <w:sz w:val="20"/>
                <w:szCs w:val="20"/>
                <w:lang w:eastAsia="hr-HR"/>
              </w:rPr>
              <w:t>k.o</w:t>
            </w:r>
            <w:proofErr w:type="spellEnd"/>
            <w:r w:rsidRPr="008D7E37">
              <w:rPr>
                <w:rFonts w:ascii="Arial Narrow" w:eastAsia="Times New Roman" w:hAnsi="Arial Narrow" w:cs="Calibri"/>
                <w:sz w:val="20"/>
                <w:szCs w:val="20"/>
                <w:lang w:eastAsia="hr-HR"/>
              </w:rPr>
              <w:t xml:space="preserve"> Stenjevec jug</w:t>
            </w:r>
          </w:p>
        </w:tc>
        <w:tc>
          <w:tcPr>
            <w:tcW w:w="15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Stenjevec - jug</w:t>
            </w:r>
          </w:p>
        </w:tc>
        <w:tc>
          <w:tcPr>
            <w:tcW w:w="3320" w:type="dxa"/>
            <w:gridSpan w:val="2"/>
            <w:tcBorders>
              <w:top w:val="single" w:sz="4" w:space="0" w:color="auto"/>
              <w:left w:val="nil"/>
              <w:bottom w:val="single" w:sz="4" w:space="0" w:color="auto"/>
              <w:right w:val="single" w:sz="4" w:space="0" w:color="000000"/>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postavljanje 2 seta stolova s klupama</w:t>
            </w:r>
          </w:p>
        </w:tc>
        <w:tc>
          <w:tcPr>
            <w:tcW w:w="1420" w:type="dxa"/>
            <w:tcBorders>
              <w:top w:val="nil"/>
              <w:left w:val="nil"/>
              <w:bottom w:val="single" w:sz="4" w:space="0" w:color="auto"/>
              <w:right w:val="single" w:sz="8" w:space="0" w:color="auto"/>
            </w:tcBorders>
            <w:shd w:val="clear" w:color="auto" w:fill="auto"/>
            <w:vAlign w:val="bottom"/>
            <w:hideMark/>
          </w:tcPr>
          <w:p w:rsidR="008D7E37" w:rsidRPr="008D7E37" w:rsidRDefault="008D7E37" w:rsidP="008D7E37">
            <w:pPr>
              <w:suppressAutoHyphens w:val="0"/>
              <w:spacing w:line="240" w:lineRule="auto"/>
              <w:jc w:val="right"/>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4.300,00</w:t>
            </w:r>
          </w:p>
        </w:tc>
      </w:tr>
      <w:tr w:rsidR="008D7E37" w:rsidRPr="008D7E37" w:rsidTr="008D7E37">
        <w:trPr>
          <w:trHeight w:val="255"/>
        </w:trPr>
        <w:tc>
          <w:tcPr>
            <w:tcW w:w="820" w:type="dxa"/>
            <w:tcBorders>
              <w:top w:val="single" w:sz="4" w:space="0" w:color="auto"/>
              <w:left w:val="single" w:sz="8" w:space="0" w:color="auto"/>
              <w:bottom w:val="nil"/>
              <w:right w:val="single" w:sz="4" w:space="0" w:color="auto"/>
            </w:tcBorders>
            <w:shd w:val="clear" w:color="auto" w:fill="auto"/>
            <w:vAlign w:val="center"/>
            <w:hideMark/>
          </w:tcPr>
          <w:p w:rsidR="008D7E37" w:rsidRPr="008D7E37" w:rsidRDefault="008D7E37" w:rsidP="008D7E37">
            <w:pPr>
              <w:suppressAutoHyphens w:val="0"/>
              <w:spacing w:line="240" w:lineRule="auto"/>
              <w:jc w:val="center"/>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21.</w:t>
            </w:r>
          </w:p>
        </w:tc>
        <w:tc>
          <w:tcPr>
            <w:tcW w:w="30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sz w:val="20"/>
                <w:szCs w:val="20"/>
                <w:lang w:eastAsia="hr-HR"/>
              </w:rPr>
            </w:pPr>
            <w:r w:rsidRPr="008D7E37">
              <w:rPr>
                <w:rFonts w:ascii="Arial Narrow" w:eastAsia="Times New Roman" w:hAnsi="Arial Narrow" w:cs="Calibri"/>
                <w:sz w:val="20"/>
                <w:szCs w:val="20"/>
                <w:lang w:eastAsia="hr-HR"/>
              </w:rPr>
              <w:t xml:space="preserve">Ulica Miroslava Milića, kod </w:t>
            </w:r>
            <w:proofErr w:type="spellStart"/>
            <w:r w:rsidRPr="008D7E37">
              <w:rPr>
                <w:rFonts w:ascii="Arial Narrow" w:eastAsia="Times New Roman" w:hAnsi="Arial Narrow" w:cs="Calibri"/>
                <w:sz w:val="20"/>
                <w:szCs w:val="20"/>
                <w:lang w:eastAsia="hr-HR"/>
              </w:rPr>
              <w:t>skate</w:t>
            </w:r>
            <w:proofErr w:type="spellEnd"/>
            <w:r w:rsidRPr="008D7E37">
              <w:rPr>
                <w:rFonts w:ascii="Arial Narrow" w:eastAsia="Times New Roman" w:hAnsi="Arial Narrow" w:cs="Calibri"/>
                <w:sz w:val="20"/>
                <w:szCs w:val="20"/>
                <w:lang w:eastAsia="hr-HR"/>
              </w:rPr>
              <w:t xml:space="preserve"> parka </w:t>
            </w:r>
          </w:p>
        </w:tc>
        <w:tc>
          <w:tcPr>
            <w:tcW w:w="15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Špansko - jug</w:t>
            </w:r>
          </w:p>
        </w:tc>
        <w:tc>
          <w:tcPr>
            <w:tcW w:w="3320" w:type="dxa"/>
            <w:gridSpan w:val="2"/>
            <w:tcBorders>
              <w:top w:val="single" w:sz="4" w:space="0" w:color="auto"/>
              <w:left w:val="nil"/>
              <w:bottom w:val="single" w:sz="4" w:space="0" w:color="auto"/>
              <w:right w:val="single" w:sz="4" w:space="0" w:color="000000"/>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 xml:space="preserve">uređivanje zelene površine i staza </w:t>
            </w:r>
          </w:p>
        </w:tc>
        <w:tc>
          <w:tcPr>
            <w:tcW w:w="1420" w:type="dxa"/>
            <w:tcBorders>
              <w:top w:val="nil"/>
              <w:left w:val="nil"/>
              <w:bottom w:val="single" w:sz="4" w:space="0" w:color="auto"/>
              <w:right w:val="single" w:sz="8" w:space="0" w:color="auto"/>
            </w:tcBorders>
            <w:shd w:val="clear" w:color="auto" w:fill="auto"/>
            <w:vAlign w:val="bottom"/>
            <w:hideMark/>
          </w:tcPr>
          <w:p w:rsidR="008D7E37" w:rsidRPr="008D7E37" w:rsidRDefault="008D7E37" w:rsidP="008D7E37">
            <w:pPr>
              <w:suppressAutoHyphens w:val="0"/>
              <w:spacing w:line="240" w:lineRule="auto"/>
              <w:jc w:val="right"/>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107.000,00</w:t>
            </w:r>
          </w:p>
        </w:tc>
      </w:tr>
      <w:tr w:rsidR="008D7E37" w:rsidRPr="008D7E37" w:rsidTr="008D7E37">
        <w:trPr>
          <w:trHeight w:val="510"/>
        </w:trPr>
        <w:tc>
          <w:tcPr>
            <w:tcW w:w="820" w:type="dxa"/>
            <w:tcBorders>
              <w:top w:val="single" w:sz="4" w:space="0" w:color="auto"/>
              <w:left w:val="single" w:sz="8" w:space="0" w:color="auto"/>
              <w:bottom w:val="nil"/>
              <w:right w:val="single" w:sz="4" w:space="0" w:color="auto"/>
            </w:tcBorders>
            <w:shd w:val="clear" w:color="auto" w:fill="auto"/>
            <w:vAlign w:val="center"/>
            <w:hideMark/>
          </w:tcPr>
          <w:p w:rsidR="008D7E37" w:rsidRPr="008D7E37" w:rsidRDefault="008D7E37" w:rsidP="008D7E37">
            <w:pPr>
              <w:suppressAutoHyphens w:val="0"/>
              <w:spacing w:line="240" w:lineRule="auto"/>
              <w:jc w:val="center"/>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22.</w:t>
            </w:r>
          </w:p>
        </w:tc>
        <w:tc>
          <w:tcPr>
            <w:tcW w:w="30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sz w:val="20"/>
                <w:szCs w:val="20"/>
                <w:lang w:eastAsia="hr-HR"/>
              </w:rPr>
            </w:pPr>
            <w:r w:rsidRPr="008D7E37">
              <w:rPr>
                <w:rFonts w:ascii="Arial Narrow" w:eastAsia="Times New Roman" w:hAnsi="Arial Narrow" w:cs="Calibri"/>
                <w:sz w:val="20"/>
                <w:szCs w:val="20"/>
                <w:lang w:eastAsia="hr-HR"/>
              </w:rPr>
              <w:t>Južni park na Trgu Ivana Kukuljevića između kbr. 3 i 12</w:t>
            </w:r>
          </w:p>
        </w:tc>
        <w:tc>
          <w:tcPr>
            <w:tcW w:w="15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Špansko - sjever</w:t>
            </w:r>
          </w:p>
        </w:tc>
        <w:tc>
          <w:tcPr>
            <w:tcW w:w="3320" w:type="dxa"/>
            <w:gridSpan w:val="2"/>
            <w:tcBorders>
              <w:top w:val="single" w:sz="4" w:space="0" w:color="auto"/>
              <w:left w:val="nil"/>
              <w:bottom w:val="single" w:sz="4" w:space="0" w:color="auto"/>
              <w:right w:val="single" w:sz="4" w:space="0" w:color="000000"/>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uređivanje dječjeg igrališta</w:t>
            </w:r>
          </w:p>
        </w:tc>
        <w:tc>
          <w:tcPr>
            <w:tcW w:w="1420" w:type="dxa"/>
            <w:tcBorders>
              <w:top w:val="nil"/>
              <w:left w:val="nil"/>
              <w:bottom w:val="single" w:sz="4" w:space="0" w:color="auto"/>
              <w:right w:val="single" w:sz="8" w:space="0" w:color="auto"/>
            </w:tcBorders>
            <w:shd w:val="clear" w:color="auto" w:fill="auto"/>
            <w:vAlign w:val="bottom"/>
            <w:hideMark/>
          </w:tcPr>
          <w:p w:rsidR="008D7E37" w:rsidRPr="008D7E37" w:rsidRDefault="008D7E37" w:rsidP="008D7E37">
            <w:pPr>
              <w:suppressAutoHyphens w:val="0"/>
              <w:spacing w:line="240" w:lineRule="auto"/>
              <w:jc w:val="right"/>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281.000,00</w:t>
            </w:r>
          </w:p>
        </w:tc>
      </w:tr>
      <w:tr w:rsidR="008D7E37" w:rsidRPr="008D7E37" w:rsidTr="008D7E37">
        <w:trPr>
          <w:trHeight w:val="1020"/>
        </w:trPr>
        <w:tc>
          <w:tcPr>
            <w:tcW w:w="820" w:type="dxa"/>
            <w:tcBorders>
              <w:top w:val="single" w:sz="4" w:space="0" w:color="auto"/>
              <w:left w:val="single" w:sz="8" w:space="0" w:color="auto"/>
              <w:bottom w:val="nil"/>
              <w:right w:val="single" w:sz="4" w:space="0" w:color="auto"/>
            </w:tcBorders>
            <w:shd w:val="clear" w:color="auto" w:fill="auto"/>
            <w:vAlign w:val="center"/>
            <w:hideMark/>
          </w:tcPr>
          <w:p w:rsidR="008D7E37" w:rsidRPr="008D7E37" w:rsidRDefault="008D7E37" w:rsidP="008D7E37">
            <w:pPr>
              <w:suppressAutoHyphens w:val="0"/>
              <w:spacing w:line="240" w:lineRule="auto"/>
              <w:jc w:val="center"/>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23.</w:t>
            </w:r>
          </w:p>
        </w:tc>
        <w:tc>
          <w:tcPr>
            <w:tcW w:w="30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sz w:val="20"/>
                <w:szCs w:val="20"/>
                <w:lang w:eastAsia="hr-HR"/>
              </w:rPr>
            </w:pPr>
            <w:r w:rsidRPr="008D7E37">
              <w:rPr>
                <w:rFonts w:ascii="Arial Narrow" w:eastAsia="Times New Roman" w:hAnsi="Arial Narrow" w:cs="Calibri"/>
                <w:sz w:val="20"/>
                <w:szCs w:val="20"/>
                <w:lang w:eastAsia="hr-HR"/>
              </w:rPr>
              <w:t>Livada između Trga Ivana Kukuljevića 7 i jugoistočnog dijela križanja s  Ulicom Ivane Brlić Mažuranić, dio k.č.br. 2108 k.o. Stenjevec jug</w:t>
            </w:r>
          </w:p>
        </w:tc>
        <w:tc>
          <w:tcPr>
            <w:tcW w:w="15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Špansko - sjever</w:t>
            </w:r>
          </w:p>
        </w:tc>
        <w:tc>
          <w:tcPr>
            <w:tcW w:w="3320" w:type="dxa"/>
            <w:gridSpan w:val="2"/>
            <w:tcBorders>
              <w:top w:val="single" w:sz="4" w:space="0" w:color="auto"/>
              <w:left w:val="nil"/>
              <w:bottom w:val="single" w:sz="4" w:space="0" w:color="auto"/>
              <w:right w:val="single" w:sz="4" w:space="0" w:color="000000"/>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izgradnja šetnice</w:t>
            </w:r>
          </w:p>
        </w:tc>
        <w:tc>
          <w:tcPr>
            <w:tcW w:w="1420" w:type="dxa"/>
            <w:tcBorders>
              <w:top w:val="nil"/>
              <w:left w:val="nil"/>
              <w:bottom w:val="single" w:sz="4" w:space="0" w:color="auto"/>
              <w:right w:val="single" w:sz="8" w:space="0" w:color="auto"/>
            </w:tcBorders>
            <w:shd w:val="clear" w:color="auto" w:fill="auto"/>
            <w:vAlign w:val="bottom"/>
            <w:hideMark/>
          </w:tcPr>
          <w:p w:rsidR="008D7E37" w:rsidRPr="008D7E37" w:rsidRDefault="008D7E37" w:rsidP="008D7E37">
            <w:pPr>
              <w:suppressAutoHyphens w:val="0"/>
              <w:spacing w:line="240" w:lineRule="auto"/>
              <w:jc w:val="right"/>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22.800,00</w:t>
            </w:r>
          </w:p>
        </w:tc>
      </w:tr>
      <w:tr w:rsidR="008D7E37" w:rsidRPr="008D7E37" w:rsidTr="008D7E37">
        <w:trPr>
          <w:trHeight w:val="510"/>
        </w:trPr>
        <w:tc>
          <w:tcPr>
            <w:tcW w:w="820" w:type="dxa"/>
            <w:tcBorders>
              <w:top w:val="single" w:sz="4" w:space="0" w:color="auto"/>
              <w:left w:val="single" w:sz="8" w:space="0" w:color="auto"/>
              <w:bottom w:val="nil"/>
              <w:right w:val="single" w:sz="4" w:space="0" w:color="auto"/>
            </w:tcBorders>
            <w:shd w:val="clear" w:color="auto" w:fill="auto"/>
            <w:vAlign w:val="center"/>
            <w:hideMark/>
          </w:tcPr>
          <w:p w:rsidR="008D7E37" w:rsidRPr="008D7E37" w:rsidRDefault="008D7E37" w:rsidP="008D7E37">
            <w:pPr>
              <w:suppressAutoHyphens w:val="0"/>
              <w:spacing w:line="240" w:lineRule="auto"/>
              <w:jc w:val="center"/>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24.</w:t>
            </w:r>
          </w:p>
        </w:tc>
        <w:tc>
          <w:tcPr>
            <w:tcW w:w="30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sz w:val="20"/>
                <w:szCs w:val="20"/>
                <w:lang w:eastAsia="hr-HR"/>
              </w:rPr>
            </w:pPr>
            <w:proofErr w:type="spellStart"/>
            <w:r w:rsidRPr="008D7E37">
              <w:rPr>
                <w:rFonts w:ascii="Arial Narrow" w:eastAsia="Times New Roman" w:hAnsi="Arial Narrow" w:cs="Calibri"/>
                <w:sz w:val="20"/>
                <w:szCs w:val="20"/>
                <w:lang w:eastAsia="hr-HR"/>
              </w:rPr>
              <w:t>Medarska</w:t>
            </w:r>
            <w:proofErr w:type="spellEnd"/>
            <w:r w:rsidRPr="008D7E37">
              <w:rPr>
                <w:rFonts w:ascii="Arial Narrow" w:eastAsia="Times New Roman" w:hAnsi="Arial Narrow" w:cs="Calibri"/>
                <w:sz w:val="20"/>
                <w:szCs w:val="20"/>
                <w:lang w:eastAsia="hr-HR"/>
              </w:rPr>
              <w:t xml:space="preserve"> ulica kod kbr.56, dio k.č.br. 3468/7 k.o. Donje Vrapče</w:t>
            </w:r>
          </w:p>
        </w:tc>
        <w:tc>
          <w:tcPr>
            <w:tcW w:w="15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Vrapče - jug</w:t>
            </w:r>
          </w:p>
        </w:tc>
        <w:tc>
          <w:tcPr>
            <w:tcW w:w="3320" w:type="dxa"/>
            <w:gridSpan w:val="2"/>
            <w:tcBorders>
              <w:top w:val="single" w:sz="4" w:space="0" w:color="auto"/>
              <w:left w:val="nil"/>
              <w:bottom w:val="single" w:sz="4" w:space="0" w:color="auto"/>
              <w:right w:val="single" w:sz="4" w:space="0" w:color="000000"/>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izrada projektne dokumentacije za uređivanje dječjeg igrališta</w:t>
            </w:r>
          </w:p>
        </w:tc>
        <w:tc>
          <w:tcPr>
            <w:tcW w:w="1420" w:type="dxa"/>
            <w:tcBorders>
              <w:top w:val="nil"/>
              <w:left w:val="nil"/>
              <w:bottom w:val="single" w:sz="4" w:space="0" w:color="auto"/>
              <w:right w:val="single" w:sz="8" w:space="0" w:color="auto"/>
            </w:tcBorders>
            <w:shd w:val="clear" w:color="auto" w:fill="auto"/>
            <w:vAlign w:val="bottom"/>
            <w:hideMark/>
          </w:tcPr>
          <w:p w:rsidR="008D7E37" w:rsidRPr="008D7E37" w:rsidRDefault="008D7E37" w:rsidP="008D7E37">
            <w:pPr>
              <w:suppressAutoHyphens w:val="0"/>
              <w:spacing w:line="240" w:lineRule="auto"/>
              <w:jc w:val="right"/>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3.750,00</w:t>
            </w:r>
          </w:p>
        </w:tc>
      </w:tr>
      <w:tr w:rsidR="008D7E37" w:rsidRPr="008D7E37" w:rsidTr="008D7E37">
        <w:trPr>
          <w:trHeight w:val="510"/>
        </w:trPr>
        <w:tc>
          <w:tcPr>
            <w:tcW w:w="820" w:type="dxa"/>
            <w:tcBorders>
              <w:top w:val="single" w:sz="4" w:space="0" w:color="auto"/>
              <w:left w:val="single" w:sz="8" w:space="0" w:color="auto"/>
              <w:bottom w:val="nil"/>
              <w:right w:val="single" w:sz="4" w:space="0" w:color="auto"/>
            </w:tcBorders>
            <w:shd w:val="clear" w:color="auto" w:fill="auto"/>
            <w:vAlign w:val="center"/>
            <w:hideMark/>
          </w:tcPr>
          <w:p w:rsidR="008D7E37" w:rsidRPr="008D7E37" w:rsidRDefault="008D7E37" w:rsidP="008D7E37">
            <w:pPr>
              <w:suppressAutoHyphens w:val="0"/>
              <w:spacing w:line="240" w:lineRule="auto"/>
              <w:jc w:val="center"/>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25.</w:t>
            </w:r>
          </w:p>
        </w:tc>
        <w:tc>
          <w:tcPr>
            <w:tcW w:w="30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sz w:val="20"/>
                <w:szCs w:val="20"/>
                <w:lang w:eastAsia="hr-HR"/>
              </w:rPr>
            </w:pPr>
            <w:proofErr w:type="spellStart"/>
            <w:r w:rsidRPr="008D7E37">
              <w:rPr>
                <w:rFonts w:ascii="Arial Narrow" w:eastAsia="Times New Roman" w:hAnsi="Arial Narrow" w:cs="Calibri"/>
                <w:sz w:val="20"/>
                <w:szCs w:val="20"/>
                <w:lang w:eastAsia="hr-HR"/>
              </w:rPr>
              <w:t>Medarska</w:t>
            </w:r>
            <w:proofErr w:type="spellEnd"/>
            <w:r w:rsidRPr="008D7E37">
              <w:rPr>
                <w:rFonts w:ascii="Arial Narrow" w:eastAsia="Times New Roman" w:hAnsi="Arial Narrow" w:cs="Calibri"/>
                <w:sz w:val="20"/>
                <w:szCs w:val="20"/>
                <w:lang w:eastAsia="hr-HR"/>
              </w:rPr>
              <w:t xml:space="preserve"> ulica kod kbr.56, dio k.č.br. 3468/7 k.o. Donje Vrapče</w:t>
            </w:r>
          </w:p>
        </w:tc>
        <w:tc>
          <w:tcPr>
            <w:tcW w:w="15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Vrapče - jug</w:t>
            </w:r>
          </w:p>
        </w:tc>
        <w:tc>
          <w:tcPr>
            <w:tcW w:w="3320" w:type="dxa"/>
            <w:gridSpan w:val="2"/>
            <w:tcBorders>
              <w:top w:val="single" w:sz="4" w:space="0" w:color="auto"/>
              <w:left w:val="nil"/>
              <w:bottom w:val="single" w:sz="4" w:space="0" w:color="auto"/>
              <w:right w:val="single" w:sz="4" w:space="0" w:color="000000"/>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postavljanje znaka zabrane za pse</w:t>
            </w:r>
          </w:p>
        </w:tc>
        <w:tc>
          <w:tcPr>
            <w:tcW w:w="1420" w:type="dxa"/>
            <w:tcBorders>
              <w:top w:val="nil"/>
              <w:left w:val="nil"/>
              <w:bottom w:val="single" w:sz="4" w:space="0" w:color="auto"/>
              <w:right w:val="single" w:sz="8" w:space="0" w:color="auto"/>
            </w:tcBorders>
            <w:shd w:val="clear" w:color="auto" w:fill="auto"/>
            <w:vAlign w:val="bottom"/>
            <w:hideMark/>
          </w:tcPr>
          <w:p w:rsidR="008D7E37" w:rsidRPr="008D7E37" w:rsidRDefault="008D7E37" w:rsidP="008D7E37">
            <w:pPr>
              <w:suppressAutoHyphens w:val="0"/>
              <w:spacing w:line="240" w:lineRule="auto"/>
              <w:jc w:val="right"/>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220,00</w:t>
            </w:r>
          </w:p>
        </w:tc>
      </w:tr>
      <w:tr w:rsidR="008D7E37" w:rsidRPr="008D7E37" w:rsidTr="008D7E37">
        <w:trPr>
          <w:trHeight w:val="255"/>
        </w:trPr>
        <w:tc>
          <w:tcPr>
            <w:tcW w:w="820" w:type="dxa"/>
            <w:tcBorders>
              <w:top w:val="single" w:sz="4" w:space="0" w:color="auto"/>
              <w:left w:val="single" w:sz="8" w:space="0" w:color="auto"/>
              <w:bottom w:val="nil"/>
              <w:right w:val="single" w:sz="4" w:space="0" w:color="auto"/>
            </w:tcBorders>
            <w:shd w:val="clear" w:color="auto" w:fill="auto"/>
            <w:vAlign w:val="center"/>
            <w:hideMark/>
          </w:tcPr>
          <w:p w:rsidR="008D7E37" w:rsidRPr="008D7E37" w:rsidRDefault="008D7E37" w:rsidP="008D7E37">
            <w:pPr>
              <w:suppressAutoHyphens w:val="0"/>
              <w:spacing w:line="240" w:lineRule="auto"/>
              <w:jc w:val="center"/>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26.</w:t>
            </w:r>
          </w:p>
        </w:tc>
        <w:tc>
          <w:tcPr>
            <w:tcW w:w="30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sz w:val="20"/>
                <w:szCs w:val="20"/>
                <w:lang w:eastAsia="hr-HR"/>
              </w:rPr>
            </w:pPr>
            <w:proofErr w:type="spellStart"/>
            <w:r w:rsidRPr="008D7E37">
              <w:rPr>
                <w:rFonts w:ascii="Arial Narrow" w:eastAsia="Times New Roman" w:hAnsi="Arial Narrow" w:cs="Calibri"/>
                <w:sz w:val="20"/>
                <w:szCs w:val="20"/>
                <w:lang w:eastAsia="hr-HR"/>
              </w:rPr>
              <w:t>Medarska</w:t>
            </w:r>
            <w:proofErr w:type="spellEnd"/>
            <w:r w:rsidRPr="008D7E37">
              <w:rPr>
                <w:rFonts w:ascii="Arial Narrow" w:eastAsia="Times New Roman" w:hAnsi="Arial Narrow" w:cs="Calibri"/>
                <w:sz w:val="20"/>
                <w:szCs w:val="20"/>
                <w:lang w:eastAsia="hr-HR"/>
              </w:rPr>
              <w:t xml:space="preserve"> ulica-ulica Oranice , k.č.br. 3575/6 k.o. Donje Vrapče</w:t>
            </w:r>
          </w:p>
        </w:tc>
        <w:tc>
          <w:tcPr>
            <w:tcW w:w="15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Vrapče - jug</w:t>
            </w:r>
          </w:p>
        </w:tc>
        <w:tc>
          <w:tcPr>
            <w:tcW w:w="3320" w:type="dxa"/>
            <w:gridSpan w:val="2"/>
            <w:tcBorders>
              <w:top w:val="single" w:sz="4" w:space="0" w:color="auto"/>
              <w:left w:val="nil"/>
              <w:bottom w:val="single" w:sz="4" w:space="0" w:color="auto"/>
              <w:right w:val="single" w:sz="4" w:space="0" w:color="000000"/>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uređivanje dječjeg igrališta</w:t>
            </w:r>
          </w:p>
        </w:tc>
        <w:tc>
          <w:tcPr>
            <w:tcW w:w="1420" w:type="dxa"/>
            <w:tcBorders>
              <w:top w:val="nil"/>
              <w:left w:val="nil"/>
              <w:bottom w:val="single" w:sz="4" w:space="0" w:color="auto"/>
              <w:right w:val="single" w:sz="8" w:space="0" w:color="auto"/>
            </w:tcBorders>
            <w:shd w:val="clear" w:color="auto" w:fill="auto"/>
            <w:vAlign w:val="bottom"/>
            <w:hideMark/>
          </w:tcPr>
          <w:p w:rsidR="008D7E37" w:rsidRPr="008D7E37" w:rsidRDefault="008D7E37" w:rsidP="008D7E37">
            <w:pPr>
              <w:suppressAutoHyphens w:val="0"/>
              <w:spacing w:line="240" w:lineRule="auto"/>
              <w:jc w:val="right"/>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143.500,00</w:t>
            </w:r>
          </w:p>
        </w:tc>
      </w:tr>
      <w:tr w:rsidR="008D7E37" w:rsidRPr="008D7E37" w:rsidTr="008D7E37">
        <w:trPr>
          <w:trHeight w:val="855"/>
        </w:trPr>
        <w:tc>
          <w:tcPr>
            <w:tcW w:w="820" w:type="dxa"/>
            <w:tcBorders>
              <w:top w:val="single" w:sz="4" w:space="0" w:color="auto"/>
              <w:left w:val="single" w:sz="8" w:space="0" w:color="auto"/>
              <w:bottom w:val="nil"/>
              <w:right w:val="single" w:sz="4" w:space="0" w:color="auto"/>
            </w:tcBorders>
            <w:shd w:val="clear" w:color="auto" w:fill="auto"/>
            <w:vAlign w:val="center"/>
            <w:hideMark/>
          </w:tcPr>
          <w:p w:rsidR="008D7E37" w:rsidRPr="008D7E37" w:rsidRDefault="008D7E37" w:rsidP="008D7E37">
            <w:pPr>
              <w:suppressAutoHyphens w:val="0"/>
              <w:spacing w:line="240" w:lineRule="auto"/>
              <w:jc w:val="center"/>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27.</w:t>
            </w:r>
          </w:p>
        </w:tc>
        <w:tc>
          <w:tcPr>
            <w:tcW w:w="30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sz w:val="20"/>
                <w:szCs w:val="20"/>
                <w:lang w:eastAsia="hr-HR"/>
              </w:rPr>
            </w:pPr>
            <w:r w:rsidRPr="008D7E37">
              <w:rPr>
                <w:rFonts w:ascii="Arial Narrow" w:eastAsia="Times New Roman" w:hAnsi="Arial Narrow" w:cs="Calibri"/>
                <w:sz w:val="20"/>
                <w:szCs w:val="20"/>
                <w:lang w:eastAsia="hr-HR"/>
              </w:rPr>
              <w:t>Tivatska ulica/</w:t>
            </w:r>
            <w:proofErr w:type="spellStart"/>
            <w:r w:rsidRPr="008D7E37">
              <w:rPr>
                <w:rFonts w:ascii="Arial Narrow" w:eastAsia="Times New Roman" w:hAnsi="Arial Narrow" w:cs="Calibri"/>
                <w:sz w:val="20"/>
                <w:szCs w:val="20"/>
                <w:lang w:eastAsia="hr-HR"/>
              </w:rPr>
              <w:t>I.Poljski</w:t>
            </w:r>
            <w:proofErr w:type="spellEnd"/>
            <w:r w:rsidRPr="008D7E37">
              <w:rPr>
                <w:rFonts w:ascii="Arial Narrow" w:eastAsia="Times New Roman" w:hAnsi="Arial Narrow" w:cs="Calibri"/>
                <w:sz w:val="20"/>
                <w:szCs w:val="20"/>
                <w:lang w:eastAsia="hr-HR"/>
              </w:rPr>
              <w:t xml:space="preserve"> put, k.č.br. 3435 i 3436 k.o. Donje Vrapče</w:t>
            </w:r>
          </w:p>
        </w:tc>
        <w:tc>
          <w:tcPr>
            <w:tcW w:w="15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Vrapče - jug</w:t>
            </w:r>
          </w:p>
        </w:tc>
        <w:tc>
          <w:tcPr>
            <w:tcW w:w="3320" w:type="dxa"/>
            <w:gridSpan w:val="2"/>
            <w:tcBorders>
              <w:top w:val="single" w:sz="4" w:space="0" w:color="auto"/>
              <w:left w:val="nil"/>
              <w:bottom w:val="single" w:sz="4" w:space="0" w:color="auto"/>
              <w:right w:val="single" w:sz="4" w:space="0" w:color="000000"/>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postavljanje klamerica sa sjeverne strane k.č.br.3435 i istočne strane k.č.br. 3436 k.o. Donje Vrapče</w:t>
            </w:r>
          </w:p>
        </w:tc>
        <w:tc>
          <w:tcPr>
            <w:tcW w:w="1420" w:type="dxa"/>
            <w:tcBorders>
              <w:top w:val="nil"/>
              <w:left w:val="nil"/>
              <w:bottom w:val="single" w:sz="4" w:space="0" w:color="auto"/>
              <w:right w:val="single" w:sz="8" w:space="0" w:color="auto"/>
            </w:tcBorders>
            <w:shd w:val="clear" w:color="auto" w:fill="auto"/>
            <w:vAlign w:val="bottom"/>
            <w:hideMark/>
          </w:tcPr>
          <w:p w:rsidR="008D7E37" w:rsidRPr="008D7E37" w:rsidRDefault="008D7E37" w:rsidP="008D7E37">
            <w:pPr>
              <w:suppressAutoHyphens w:val="0"/>
              <w:spacing w:line="240" w:lineRule="auto"/>
              <w:jc w:val="right"/>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11.100,00</w:t>
            </w:r>
          </w:p>
        </w:tc>
      </w:tr>
      <w:tr w:rsidR="008D7E37" w:rsidRPr="008D7E37" w:rsidTr="008D7E37">
        <w:trPr>
          <w:trHeight w:val="855"/>
        </w:trPr>
        <w:tc>
          <w:tcPr>
            <w:tcW w:w="820" w:type="dxa"/>
            <w:tcBorders>
              <w:top w:val="single" w:sz="4" w:space="0" w:color="auto"/>
              <w:left w:val="single" w:sz="8" w:space="0" w:color="auto"/>
              <w:bottom w:val="nil"/>
              <w:right w:val="single" w:sz="4" w:space="0" w:color="auto"/>
            </w:tcBorders>
            <w:shd w:val="clear" w:color="auto" w:fill="auto"/>
            <w:vAlign w:val="center"/>
            <w:hideMark/>
          </w:tcPr>
          <w:p w:rsidR="008D7E37" w:rsidRPr="008D7E37" w:rsidRDefault="008D7E37" w:rsidP="008D7E37">
            <w:pPr>
              <w:suppressAutoHyphens w:val="0"/>
              <w:spacing w:line="240" w:lineRule="auto"/>
              <w:jc w:val="center"/>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28.</w:t>
            </w:r>
          </w:p>
        </w:tc>
        <w:tc>
          <w:tcPr>
            <w:tcW w:w="30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sz w:val="20"/>
                <w:szCs w:val="20"/>
                <w:lang w:eastAsia="hr-HR"/>
              </w:rPr>
            </w:pPr>
            <w:r w:rsidRPr="008D7E37">
              <w:rPr>
                <w:rFonts w:ascii="Arial Narrow" w:eastAsia="Times New Roman" w:hAnsi="Arial Narrow" w:cs="Calibri"/>
                <w:sz w:val="20"/>
                <w:szCs w:val="20"/>
                <w:lang w:eastAsia="hr-HR"/>
              </w:rPr>
              <w:t xml:space="preserve">Ulica Drage </w:t>
            </w:r>
            <w:proofErr w:type="spellStart"/>
            <w:r w:rsidRPr="008D7E37">
              <w:rPr>
                <w:rFonts w:ascii="Arial Narrow" w:eastAsia="Times New Roman" w:hAnsi="Arial Narrow" w:cs="Calibri"/>
                <w:sz w:val="20"/>
                <w:szCs w:val="20"/>
                <w:lang w:eastAsia="hr-HR"/>
              </w:rPr>
              <w:t>Ivaniševića,dio</w:t>
            </w:r>
            <w:proofErr w:type="spellEnd"/>
            <w:r w:rsidRPr="008D7E37">
              <w:rPr>
                <w:rFonts w:ascii="Arial Narrow" w:eastAsia="Times New Roman" w:hAnsi="Arial Narrow" w:cs="Calibri"/>
                <w:sz w:val="20"/>
                <w:szCs w:val="20"/>
                <w:lang w:eastAsia="hr-HR"/>
              </w:rPr>
              <w:t xml:space="preserve">  k.č.br. 3703 k.o. Donje Vrapče</w:t>
            </w:r>
          </w:p>
        </w:tc>
        <w:tc>
          <w:tcPr>
            <w:tcW w:w="15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Malešnica</w:t>
            </w:r>
          </w:p>
        </w:tc>
        <w:tc>
          <w:tcPr>
            <w:tcW w:w="3320" w:type="dxa"/>
            <w:gridSpan w:val="2"/>
            <w:tcBorders>
              <w:top w:val="single" w:sz="4" w:space="0" w:color="auto"/>
              <w:left w:val="nil"/>
              <w:bottom w:val="single" w:sz="4" w:space="0" w:color="auto"/>
              <w:right w:val="single" w:sz="4" w:space="0" w:color="000000"/>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uklanjanje ograde</w:t>
            </w:r>
          </w:p>
        </w:tc>
        <w:tc>
          <w:tcPr>
            <w:tcW w:w="1420" w:type="dxa"/>
            <w:tcBorders>
              <w:top w:val="nil"/>
              <w:left w:val="nil"/>
              <w:bottom w:val="single" w:sz="4" w:space="0" w:color="auto"/>
              <w:right w:val="single" w:sz="8" w:space="0" w:color="auto"/>
            </w:tcBorders>
            <w:shd w:val="clear" w:color="000000" w:fill="FFFFFF"/>
            <w:vAlign w:val="bottom"/>
            <w:hideMark/>
          </w:tcPr>
          <w:p w:rsidR="008D7E37" w:rsidRPr="008D7E37" w:rsidRDefault="008D7E37" w:rsidP="008D7E37">
            <w:pPr>
              <w:suppressAutoHyphens w:val="0"/>
              <w:spacing w:line="240" w:lineRule="auto"/>
              <w:jc w:val="right"/>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2.000,00</w:t>
            </w:r>
          </w:p>
        </w:tc>
      </w:tr>
      <w:tr w:rsidR="008D7E37" w:rsidRPr="008D7E37" w:rsidTr="008D7E37">
        <w:trPr>
          <w:trHeight w:val="855"/>
        </w:trPr>
        <w:tc>
          <w:tcPr>
            <w:tcW w:w="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jc w:val="center"/>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29.</w:t>
            </w:r>
          </w:p>
        </w:tc>
        <w:tc>
          <w:tcPr>
            <w:tcW w:w="30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sz w:val="20"/>
                <w:szCs w:val="20"/>
                <w:lang w:eastAsia="hr-HR"/>
              </w:rPr>
            </w:pPr>
            <w:r w:rsidRPr="008D7E37">
              <w:rPr>
                <w:rFonts w:ascii="Arial Narrow" w:eastAsia="Times New Roman" w:hAnsi="Arial Narrow" w:cs="Calibri"/>
                <w:sz w:val="20"/>
                <w:szCs w:val="20"/>
                <w:lang w:eastAsia="hr-HR"/>
              </w:rPr>
              <w:t xml:space="preserve">Ulica Miroslava Milića, </w:t>
            </w:r>
            <w:proofErr w:type="spellStart"/>
            <w:r w:rsidRPr="008D7E37">
              <w:rPr>
                <w:rFonts w:ascii="Arial Narrow" w:eastAsia="Times New Roman" w:hAnsi="Arial Narrow" w:cs="Calibri"/>
                <w:sz w:val="20"/>
                <w:szCs w:val="20"/>
                <w:lang w:eastAsia="hr-HR"/>
              </w:rPr>
              <w:t>skate</w:t>
            </w:r>
            <w:proofErr w:type="spellEnd"/>
            <w:r w:rsidRPr="008D7E37">
              <w:rPr>
                <w:rFonts w:ascii="Arial Narrow" w:eastAsia="Times New Roman" w:hAnsi="Arial Narrow" w:cs="Calibri"/>
                <w:sz w:val="20"/>
                <w:szCs w:val="20"/>
                <w:lang w:eastAsia="hr-HR"/>
              </w:rPr>
              <w:t xml:space="preserve"> park </w:t>
            </w:r>
          </w:p>
        </w:tc>
        <w:tc>
          <w:tcPr>
            <w:tcW w:w="15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Špansko - jug</w:t>
            </w:r>
          </w:p>
        </w:tc>
        <w:tc>
          <w:tcPr>
            <w:tcW w:w="3320" w:type="dxa"/>
            <w:gridSpan w:val="2"/>
            <w:tcBorders>
              <w:top w:val="single" w:sz="4" w:space="0" w:color="auto"/>
              <w:left w:val="nil"/>
              <w:bottom w:val="single" w:sz="4" w:space="0" w:color="auto"/>
              <w:right w:val="single" w:sz="4" w:space="0" w:color="000000"/>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izvedba opločenja</w:t>
            </w:r>
          </w:p>
        </w:tc>
        <w:tc>
          <w:tcPr>
            <w:tcW w:w="1420" w:type="dxa"/>
            <w:tcBorders>
              <w:top w:val="nil"/>
              <w:left w:val="nil"/>
              <w:bottom w:val="single" w:sz="4" w:space="0" w:color="auto"/>
              <w:right w:val="single" w:sz="8" w:space="0" w:color="auto"/>
            </w:tcBorders>
            <w:shd w:val="clear" w:color="000000" w:fill="FFFFFF"/>
            <w:vAlign w:val="bottom"/>
            <w:hideMark/>
          </w:tcPr>
          <w:p w:rsidR="008D7E37" w:rsidRPr="008D7E37" w:rsidRDefault="008D7E37" w:rsidP="008D7E37">
            <w:pPr>
              <w:suppressAutoHyphens w:val="0"/>
              <w:spacing w:line="240" w:lineRule="auto"/>
              <w:jc w:val="right"/>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15.000,00</w:t>
            </w:r>
          </w:p>
        </w:tc>
      </w:tr>
      <w:tr w:rsidR="008D7E37" w:rsidRPr="008D7E37" w:rsidTr="008D7E37">
        <w:trPr>
          <w:trHeight w:val="510"/>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jc w:val="center"/>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30.</w:t>
            </w:r>
          </w:p>
        </w:tc>
        <w:tc>
          <w:tcPr>
            <w:tcW w:w="30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sz w:val="20"/>
                <w:szCs w:val="20"/>
                <w:lang w:eastAsia="hr-HR"/>
              </w:rPr>
            </w:pPr>
            <w:r w:rsidRPr="008D7E37">
              <w:rPr>
                <w:rFonts w:ascii="Arial Narrow" w:eastAsia="Times New Roman" w:hAnsi="Arial Narrow" w:cs="Calibri"/>
                <w:sz w:val="20"/>
                <w:szCs w:val="20"/>
                <w:lang w:eastAsia="hr-HR"/>
              </w:rPr>
              <w:t xml:space="preserve">Gimnazija Lucijana </w:t>
            </w:r>
            <w:proofErr w:type="spellStart"/>
            <w:r w:rsidRPr="008D7E37">
              <w:rPr>
                <w:rFonts w:ascii="Arial Narrow" w:eastAsia="Times New Roman" w:hAnsi="Arial Narrow" w:cs="Calibri"/>
                <w:sz w:val="20"/>
                <w:szCs w:val="20"/>
                <w:lang w:eastAsia="hr-HR"/>
              </w:rPr>
              <w:t>Vranjanina</w:t>
            </w:r>
            <w:proofErr w:type="spellEnd"/>
            <w:r w:rsidRPr="008D7E37">
              <w:rPr>
                <w:rFonts w:ascii="Arial Narrow" w:eastAsia="Times New Roman" w:hAnsi="Arial Narrow" w:cs="Calibri"/>
                <w:sz w:val="20"/>
                <w:szCs w:val="20"/>
                <w:lang w:eastAsia="hr-HR"/>
              </w:rPr>
              <w:t>, Trg hrvatskih pavlina 1</w:t>
            </w:r>
          </w:p>
        </w:tc>
        <w:tc>
          <w:tcPr>
            <w:tcW w:w="15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Stenjevec - jug</w:t>
            </w:r>
          </w:p>
        </w:tc>
        <w:tc>
          <w:tcPr>
            <w:tcW w:w="3320" w:type="dxa"/>
            <w:gridSpan w:val="2"/>
            <w:tcBorders>
              <w:top w:val="single" w:sz="4" w:space="0" w:color="auto"/>
              <w:left w:val="nil"/>
              <w:bottom w:val="single" w:sz="4" w:space="0" w:color="auto"/>
              <w:right w:val="single" w:sz="4" w:space="0" w:color="000000"/>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zamjena stalaka za bicikle</w:t>
            </w:r>
          </w:p>
        </w:tc>
        <w:tc>
          <w:tcPr>
            <w:tcW w:w="1420" w:type="dxa"/>
            <w:tcBorders>
              <w:top w:val="nil"/>
              <w:left w:val="nil"/>
              <w:bottom w:val="single" w:sz="4" w:space="0" w:color="auto"/>
              <w:right w:val="single" w:sz="8" w:space="0" w:color="auto"/>
            </w:tcBorders>
            <w:shd w:val="clear" w:color="auto" w:fill="auto"/>
            <w:vAlign w:val="bottom"/>
            <w:hideMark/>
          </w:tcPr>
          <w:p w:rsidR="008D7E37" w:rsidRPr="008D7E37" w:rsidRDefault="008D7E37" w:rsidP="008D7E37">
            <w:pPr>
              <w:suppressAutoHyphens w:val="0"/>
              <w:spacing w:line="240" w:lineRule="auto"/>
              <w:jc w:val="right"/>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3.900,00</w:t>
            </w:r>
          </w:p>
        </w:tc>
      </w:tr>
      <w:tr w:rsidR="008D7E37" w:rsidRPr="008D7E37" w:rsidTr="008D7E37">
        <w:trPr>
          <w:trHeight w:val="630"/>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jc w:val="center"/>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31.</w:t>
            </w:r>
          </w:p>
        </w:tc>
        <w:tc>
          <w:tcPr>
            <w:tcW w:w="30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sz w:val="20"/>
                <w:szCs w:val="20"/>
                <w:lang w:eastAsia="hr-HR"/>
              </w:rPr>
            </w:pPr>
            <w:r w:rsidRPr="008D7E37">
              <w:rPr>
                <w:rFonts w:ascii="Arial Narrow" w:eastAsia="Times New Roman" w:hAnsi="Arial Narrow" w:cs="Calibri"/>
                <w:sz w:val="20"/>
                <w:szCs w:val="20"/>
                <w:lang w:eastAsia="hr-HR"/>
              </w:rPr>
              <w:t xml:space="preserve">Trg hrvatskih pavlina, k.č.br. 5430 </w:t>
            </w:r>
            <w:proofErr w:type="spellStart"/>
            <w:r w:rsidRPr="008D7E37">
              <w:rPr>
                <w:rFonts w:ascii="Arial Narrow" w:eastAsia="Times New Roman" w:hAnsi="Arial Narrow" w:cs="Calibri"/>
                <w:sz w:val="20"/>
                <w:szCs w:val="20"/>
                <w:lang w:eastAsia="hr-HR"/>
              </w:rPr>
              <w:t>k.o</w:t>
            </w:r>
            <w:proofErr w:type="spellEnd"/>
            <w:r w:rsidRPr="008D7E37">
              <w:rPr>
                <w:rFonts w:ascii="Arial Narrow" w:eastAsia="Times New Roman" w:hAnsi="Arial Narrow" w:cs="Calibri"/>
                <w:sz w:val="20"/>
                <w:szCs w:val="20"/>
                <w:lang w:eastAsia="hr-HR"/>
              </w:rPr>
              <w:t xml:space="preserve"> Stenjevec jug</w:t>
            </w:r>
          </w:p>
        </w:tc>
        <w:tc>
          <w:tcPr>
            <w:tcW w:w="15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Stenjevec - jug</w:t>
            </w:r>
          </w:p>
        </w:tc>
        <w:tc>
          <w:tcPr>
            <w:tcW w:w="3320" w:type="dxa"/>
            <w:gridSpan w:val="2"/>
            <w:tcBorders>
              <w:top w:val="single" w:sz="4" w:space="0" w:color="auto"/>
              <w:left w:val="nil"/>
              <w:bottom w:val="single" w:sz="4" w:space="0" w:color="auto"/>
              <w:right w:val="single" w:sz="4" w:space="0" w:color="000000"/>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izmjena podloge u dječjem igralištu</w:t>
            </w:r>
          </w:p>
        </w:tc>
        <w:tc>
          <w:tcPr>
            <w:tcW w:w="1420" w:type="dxa"/>
            <w:tcBorders>
              <w:top w:val="nil"/>
              <w:left w:val="nil"/>
              <w:bottom w:val="single" w:sz="4" w:space="0" w:color="auto"/>
              <w:right w:val="single" w:sz="8" w:space="0" w:color="auto"/>
            </w:tcBorders>
            <w:shd w:val="clear" w:color="auto" w:fill="auto"/>
            <w:vAlign w:val="bottom"/>
            <w:hideMark/>
          </w:tcPr>
          <w:p w:rsidR="008D7E37" w:rsidRPr="008D7E37" w:rsidRDefault="008D7E37" w:rsidP="008D7E37">
            <w:pPr>
              <w:suppressAutoHyphens w:val="0"/>
              <w:spacing w:line="240" w:lineRule="auto"/>
              <w:jc w:val="right"/>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67.000,00</w:t>
            </w:r>
          </w:p>
        </w:tc>
      </w:tr>
      <w:tr w:rsidR="008D7E37" w:rsidRPr="008D7E37" w:rsidTr="008D7E37">
        <w:trPr>
          <w:trHeight w:val="345"/>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jc w:val="center"/>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32.</w:t>
            </w:r>
          </w:p>
        </w:tc>
        <w:tc>
          <w:tcPr>
            <w:tcW w:w="30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sz w:val="20"/>
                <w:szCs w:val="20"/>
                <w:lang w:eastAsia="hr-HR"/>
              </w:rPr>
            </w:pPr>
            <w:r w:rsidRPr="008D7E37">
              <w:rPr>
                <w:rFonts w:ascii="Arial Narrow" w:eastAsia="Times New Roman" w:hAnsi="Arial Narrow" w:cs="Calibri"/>
                <w:sz w:val="20"/>
                <w:szCs w:val="20"/>
                <w:lang w:eastAsia="hr-HR"/>
              </w:rPr>
              <w:t> </w:t>
            </w:r>
          </w:p>
        </w:tc>
        <w:tc>
          <w:tcPr>
            <w:tcW w:w="15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 </w:t>
            </w:r>
          </w:p>
        </w:tc>
        <w:tc>
          <w:tcPr>
            <w:tcW w:w="3320" w:type="dxa"/>
            <w:gridSpan w:val="2"/>
            <w:tcBorders>
              <w:top w:val="single" w:sz="4" w:space="0" w:color="auto"/>
              <w:left w:val="nil"/>
              <w:bottom w:val="single" w:sz="4" w:space="0" w:color="auto"/>
              <w:right w:val="single" w:sz="4" w:space="0" w:color="000000"/>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izrada troškovnika</w:t>
            </w:r>
          </w:p>
        </w:tc>
        <w:tc>
          <w:tcPr>
            <w:tcW w:w="1420" w:type="dxa"/>
            <w:tcBorders>
              <w:top w:val="nil"/>
              <w:left w:val="nil"/>
              <w:bottom w:val="single" w:sz="4" w:space="0" w:color="auto"/>
              <w:right w:val="single" w:sz="8" w:space="0" w:color="auto"/>
            </w:tcBorders>
            <w:shd w:val="clear" w:color="auto" w:fill="auto"/>
            <w:vAlign w:val="bottom"/>
            <w:hideMark/>
          </w:tcPr>
          <w:p w:rsidR="008D7E37" w:rsidRPr="008D7E37" w:rsidRDefault="008D7E37" w:rsidP="008D7E37">
            <w:pPr>
              <w:suppressAutoHyphens w:val="0"/>
              <w:spacing w:line="240" w:lineRule="auto"/>
              <w:jc w:val="right"/>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4.400,00</w:t>
            </w:r>
          </w:p>
        </w:tc>
      </w:tr>
      <w:tr w:rsidR="008D7E37" w:rsidRPr="008D7E37" w:rsidTr="008D7E37">
        <w:trPr>
          <w:trHeight w:val="270"/>
        </w:trPr>
        <w:tc>
          <w:tcPr>
            <w:tcW w:w="820" w:type="dxa"/>
            <w:tcBorders>
              <w:top w:val="nil"/>
              <w:left w:val="single" w:sz="8" w:space="0" w:color="auto"/>
              <w:bottom w:val="single" w:sz="8" w:space="0" w:color="auto"/>
              <w:right w:val="single" w:sz="4" w:space="0" w:color="auto"/>
            </w:tcBorders>
            <w:shd w:val="clear" w:color="auto" w:fill="auto"/>
            <w:noWrap/>
            <w:vAlign w:val="center"/>
            <w:hideMark/>
          </w:tcPr>
          <w:p w:rsidR="008D7E37" w:rsidRPr="008D7E37" w:rsidRDefault="008D7E37" w:rsidP="008D7E37">
            <w:pPr>
              <w:suppressAutoHyphens w:val="0"/>
              <w:spacing w:line="240" w:lineRule="auto"/>
              <w:jc w:val="center"/>
              <w:rPr>
                <w:rFonts w:ascii="Arial Narrow" w:eastAsia="Times New Roman" w:hAnsi="Arial Narrow" w:cs="Calibri"/>
                <w:sz w:val="20"/>
                <w:szCs w:val="20"/>
                <w:lang w:eastAsia="hr-HR"/>
              </w:rPr>
            </w:pPr>
            <w:r w:rsidRPr="008D7E37">
              <w:rPr>
                <w:rFonts w:ascii="Arial Narrow" w:eastAsia="Times New Roman" w:hAnsi="Arial Narrow" w:cs="Calibri"/>
                <w:sz w:val="20"/>
                <w:szCs w:val="20"/>
                <w:lang w:eastAsia="hr-HR"/>
              </w:rPr>
              <w:t>33.</w:t>
            </w:r>
          </w:p>
        </w:tc>
        <w:tc>
          <w:tcPr>
            <w:tcW w:w="3040" w:type="dxa"/>
            <w:tcBorders>
              <w:top w:val="nil"/>
              <w:left w:val="nil"/>
              <w:bottom w:val="single" w:sz="8"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sz w:val="20"/>
                <w:szCs w:val="20"/>
                <w:lang w:eastAsia="hr-HR"/>
              </w:rPr>
            </w:pPr>
            <w:r w:rsidRPr="008D7E37">
              <w:rPr>
                <w:rFonts w:ascii="Arial Narrow" w:eastAsia="Times New Roman" w:hAnsi="Arial Narrow" w:cs="Calibri"/>
                <w:sz w:val="20"/>
                <w:szCs w:val="20"/>
                <w:lang w:eastAsia="hr-HR"/>
              </w:rPr>
              <w:t> </w:t>
            </w:r>
          </w:p>
        </w:tc>
        <w:tc>
          <w:tcPr>
            <w:tcW w:w="1540" w:type="dxa"/>
            <w:tcBorders>
              <w:top w:val="nil"/>
              <w:left w:val="nil"/>
              <w:bottom w:val="single" w:sz="8"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sz w:val="20"/>
                <w:szCs w:val="20"/>
                <w:lang w:eastAsia="hr-HR"/>
              </w:rPr>
            </w:pPr>
            <w:r w:rsidRPr="008D7E37">
              <w:rPr>
                <w:rFonts w:ascii="Arial Narrow" w:eastAsia="Times New Roman" w:hAnsi="Arial Narrow" w:cs="Calibri"/>
                <w:sz w:val="20"/>
                <w:szCs w:val="20"/>
                <w:lang w:eastAsia="hr-HR"/>
              </w:rPr>
              <w:t> </w:t>
            </w:r>
          </w:p>
        </w:tc>
        <w:tc>
          <w:tcPr>
            <w:tcW w:w="3320" w:type="dxa"/>
            <w:gridSpan w:val="2"/>
            <w:tcBorders>
              <w:top w:val="nil"/>
              <w:left w:val="nil"/>
              <w:bottom w:val="single" w:sz="8" w:space="0" w:color="auto"/>
              <w:right w:val="single" w:sz="4" w:space="0" w:color="000000"/>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sz w:val="20"/>
                <w:szCs w:val="20"/>
                <w:lang w:eastAsia="hr-HR"/>
              </w:rPr>
            </w:pPr>
            <w:r w:rsidRPr="008D7E37">
              <w:rPr>
                <w:rFonts w:ascii="Arial Narrow" w:eastAsia="Times New Roman" w:hAnsi="Arial Narrow" w:cs="Calibri"/>
                <w:sz w:val="20"/>
                <w:szCs w:val="20"/>
                <w:lang w:eastAsia="hr-HR"/>
              </w:rPr>
              <w:t xml:space="preserve">nadzor </w:t>
            </w:r>
          </w:p>
        </w:tc>
        <w:tc>
          <w:tcPr>
            <w:tcW w:w="1420" w:type="dxa"/>
            <w:tcBorders>
              <w:top w:val="nil"/>
              <w:left w:val="nil"/>
              <w:bottom w:val="single" w:sz="8" w:space="0" w:color="auto"/>
              <w:right w:val="single" w:sz="8" w:space="0" w:color="auto"/>
            </w:tcBorders>
            <w:shd w:val="clear" w:color="auto" w:fill="auto"/>
            <w:vAlign w:val="bottom"/>
            <w:hideMark/>
          </w:tcPr>
          <w:p w:rsidR="008D7E37" w:rsidRPr="008D7E37" w:rsidRDefault="008D7E37" w:rsidP="008D7E37">
            <w:pPr>
              <w:suppressAutoHyphens w:val="0"/>
              <w:spacing w:line="240" w:lineRule="auto"/>
              <w:jc w:val="right"/>
              <w:rPr>
                <w:rFonts w:ascii="Arial Narrow" w:eastAsia="Times New Roman" w:hAnsi="Arial Narrow" w:cs="Calibri"/>
                <w:sz w:val="20"/>
                <w:szCs w:val="20"/>
                <w:lang w:eastAsia="hr-HR"/>
              </w:rPr>
            </w:pPr>
            <w:r w:rsidRPr="008D7E37">
              <w:rPr>
                <w:rFonts w:ascii="Arial Narrow" w:eastAsia="Times New Roman" w:hAnsi="Arial Narrow" w:cs="Calibri"/>
                <w:sz w:val="20"/>
                <w:szCs w:val="20"/>
                <w:lang w:eastAsia="hr-HR"/>
              </w:rPr>
              <w:t>5.000,00</w:t>
            </w:r>
          </w:p>
        </w:tc>
      </w:tr>
      <w:tr w:rsidR="008D7E37" w:rsidRPr="008D7E37" w:rsidTr="008D7E37">
        <w:trPr>
          <w:trHeight w:val="270"/>
        </w:trPr>
        <w:tc>
          <w:tcPr>
            <w:tcW w:w="82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jc w:val="right"/>
              <w:rPr>
                <w:rFonts w:ascii="Arial Narrow" w:eastAsia="Times New Roman" w:hAnsi="Arial Narrow" w:cs="Calibri"/>
                <w:sz w:val="20"/>
                <w:szCs w:val="20"/>
                <w:lang w:eastAsia="hr-HR"/>
              </w:rPr>
            </w:pPr>
          </w:p>
        </w:tc>
        <w:tc>
          <w:tcPr>
            <w:tcW w:w="3040" w:type="dxa"/>
            <w:tcBorders>
              <w:top w:val="nil"/>
              <w:left w:val="nil"/>
              <w:bottom w:val="nil"/>
              <w:right w:val="nil"/>
            </w:tcBorders>
            <w:shd w:val="clear" w:color="auto" w:fill="auto"/>
            <w:vAlign w:val="bottom"/>
            <w:hideMark/>
          </w:tcPr>
          <w:p w:rsidR="008D7E37" w:rsidRPr="008D7E37" w:rsidRDefault="008D7E37" w:rsidP="008D7E37">
            <w:pPr>
              <w:suppressAutoHyphens w:val="0"/>
              <w:spacing w:line="240" w:lineRule="auto"/>
              <w:jc w:val="center"/>
              <w:rPr>
                <w:rFonts w:eastAsia="Times New Roman"/>
                <w:sz w:val="20"/>
                <w:szCs w:val="20"/>
                <w:lang w:eastAsia="hr-HR"/>
              </w:rPr>
            </w:pPr>
          </w:p>
        </w:tc>
        <w:tc>
          <w:tcPr>
            <w:tcW w:w="154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eastAsia="Times New Roman"/>
                <w:sz w:val="20"/>
                <w:szCs w:val="20"/>
                <w:lang w:eastAsia="hr-HR"/>
              </w:rPr>
            </w:pPr>
          </w:p>
        </w:tc>
        <w:tc>
          <w:tcPr>
            <w:tcW w:w="332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8D7E37" w:rsidRPr="008D7E37" w:rsidRDefault="008D7E37" w:rsidP="008D7E37">
            <w:pPr>
              <w:suppressAutoHyphens w:val="0"/>
              <w:spacing w:line="240" w:lineRule="auto"/>
              <w:jc w:val="center"/>
              <w:rPr>
                <w:rFonts w:ascii="Arial Narrow" w:eastAsia="Times New Roman" w:hAnsi="Arial Narrow" w:cs="Calibri"/>
                <w:b/>
                <w:bCs/>
                <w:color w:val="000000"/>
                <w:sz w:val="20"/>
                <w:szCs w:val="20"/>
                <w:lang w:eastAsia="hr-HR"/>
              </w:rPr>
            </w:pPr>
            <w:r w:rsidRPr="008D7E37">
              <w:rPr>
                <w:rFonts w:ascii="Arial Narrow" w:eastAsia="Times New Roman" w:hAnsi="Arial Narrow" w:cs="Calibri"/>
                <w:b/>
                <w:bCs/>
                <w:color w:val="000000"/>
                <w:sz w:val="20"/>
                <w:szCs w:val="20"/>
                <w:lang w:eastAsia="hr-HR"/>
              </w:rPr>
              <w:t>UKUPNO</w:t>
            </w:r>
          </w:p>
        </w:tc>
        <w:tc>
          <w:tcPr>
            <w:tcW w:w="1420" w:type="dxa"/>
            <w:tcBorders>
              <w:top w:val="nil"/>
              <w:left w:val="nil"/>
              <w:bottom w:val="single" w:sz="8" w:space="0" w:color="auto"/>
              <w:right w:val="single" w:sz="8" w:space="0" w:color="auto"/>
            </w:tcBorders>
            <w:shd w:val="clear" w:color="auto" w:fill="auto"/>
            <w:noWrap/>
            <w:vAlign w:val="bottom"/>
            <w:hideMark/>
          </w:tcPr>
          <w:p w:rsidR="008D7E37" w:rsidRPr="008D7E37" w:rsidRDefault="008D7E37" w:rsidP="008D7E37">
            <w:pPr>
              <w:suppressAutoHyphens w:val="0"/>
              <w:spacing w:line="240" w:lineRule="auto"/>
              <w:jc w:val="right"/>
              <w:rPr>
                <w:rFonts w:ascii="Arial Narrow" w:eastAsia="Times New Roman" w:hAnsi="Arial Narrow" w:cs="Calibri"/>
                <w:b/>
                <w:bCs/>
                <w:color w:val="000000"/>
                <w:sz w:val="20"/>
                <w:szCs w:val="20"/>
                <w:lang w:eastAsia="hr-HR"/>
              </w:rPr>
            </w:pPr>
            <w:r w:rsidRPr="008D7E37">
              <w:rPr>
                <w:rFonts w:ascii="Arial Narrow" w:eastAsia="Times New Roman" w:hAnsi="Arial Narrow" w:cs="Calibri"/>
                <w:b/>
                <w:bCs/>
                <w:color w:val="000000"/>
                <w:sz w:val="20"/>
                <w:szCs w:val="20"/>
                <w:lang w:eastAsia="hr-HR"/>
              </w:rPr>
              <w:t>1.009.485,00</w:t>
            </w:r>
          </w:p>
        </w:tc>
      </w:tr>
      <w:tr w:rsidR="008D7E37" w:rsidRPr="008D7E37" w:rsidTr="008D7E37">
        <w:trPr>
          <w:trHeight w:val="255"/>
        </w:trPr>
        <w:tc>
          <w:tcPr>
            <w:tcW w:w="82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jc w:val="right"/>
              <w:rPr>
                <w:rFonts w:ascii="Arial Narrow" w:eastAsia="Times New Roman" w:hAnsi="Arial Narrow" w:cs="Calibri"/>
                <w:b/>
                <w:bCs/>
                <w:color w:val="000000"/>
                <w:sz w:val="20"/>
                <w:szCs w:val="20"/>
                <w:lang w:eastAsia="hr-HR"/>
              </w:rPr>
            </w:pPr>
          </w:p>
        </w:tc>
        <w:tc>
          <w:tcPr>
            <w:tcW w:w="3040" w:type="dxa"/>
            <w:tcBorders>
              <w:top w:val="nil"/>
              <w:left w:val="nil"/>
              <w:bottom w:val="nil"/>
              <w:right w:val="nil"/>
            </w:tcBorders>
            <w:shd w:val="clear" w:color="auto" w:fill="auto"/>
            <w:vAlign w:val="bottom"/>
            <w:hideMark/>
          </w:tcPr>
          <w:p w:rsidR="008D7E37" w:rsidRPr="008D7E37" w:rsidRDefault="008D7E37" w:rsidP="008D7E37">
            <w:pPr>
              <w:suppressAutoHyphens w:val="0"/>
              <w:spacing w:line="240" w:lineRule="auto"/>
              <w:jc w:val="center"/>
              <w:rPr>
                <w:rFonts w:eastAsia="Times New Roman"/>
                <w:sz w:val="20"/>
                <w:szCs w:val="20"/>
                <w:lang w:eastAsia="hr-HR"/>
              </w:rPr>
            </w:pPr>
          </w:p>
        </w:tc>
        <w:tc>
          <w:tcPr>
            <w:tcW w:w="154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eastAsia="Times New Roman"/>
                <w:sz w:val="20"/>
                <w:szCs w:val="20"/>
                <w:lang w:eastAsia="hr-HR"/>
              </w:rPr>
            </w:pPr>
          </w:p>
        </w:tc>
        <w:tc>
          <w:tcPr>
            <w:tcW w:w="160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eastAsia="Times New Roman"/>
                <w:sz w:val="20"/>
                <w:szCs w:val="20"/>
                <w:lang w:eastAsia="hr-HR"/>
              </w:rPr>
            </w:pPr>
          </w:p>
        </w:tc>
        <w:tc>
          <w:tcPr>
            <w:tcW w:w="172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jc w:val="center"/>
              <w:rPr>
                <w:rFonts w:eastAsia="Times New Roman"/>
                <w:sz w:val="20"/>
                <w:szCs w:val="20"/>
                <w:lang w:eastAsia="hr-HR"/>
              </w:rPr>
            </w:pPr>
          </w:p>
        </w:tc>
        <w:tc>
          <w:tcPr>
            <w:tcW w:w="142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ascii="Calibri" w:eastAsia="Times New Roman" w:hAnsi="Calibri" w:cs="Calibri"/>
                <w:b/>
                <w:bCs/>
                <w:color w:val="000000"/>
                <w:sz w:val="20"/>
                <w:szCs w:val="20"/>
                <w:lang w:eastAsia="hr-HR"/>
              </w:rPr>
            </w:pPr>
            <w:r w:rsidRPr="008D7E37">
              <w:rPr>
                <w:rFonts w:ascii="Calibri" w:eastAsia="Times New Roman" w:hAnsi="Calibri" w:cs="Calibri"/>
                <w:b/>
                <w:bCs/>
                <w:color w:val="000000"/>
                <w:sz w:val="20"/>
                <w:szCs w:val="20"/>
                <w:lang w:eastAsia="hr-HR"/>
              </w:rPr>
              <w:t xml:space="preserve">                           "</w:t>
            </w:r>
          </w:p>
        </w:tc>
      </w:tr>
      <w:tr w:rsidR="008D7E37" w:rsidRPr="008D7E37" w:rsidTr="008D7E37">
        <w:trPr>
          <w:trHeight w:val="255"/>
        </w:trPr>
        <w:tc>
          <w:tcPr>
            <w:tcW w:w="10140" w:type="dxa"/>
            <w:gridSpan w:val="6"/>
            <w:vMerge w:val="restart"/>
            <w:tcBorders>
              <w:top w:val="nil"/>
              <w:left w:val="nil"/>
              <w:bottom w:val="nil"/>
              <w:right w:val="nil"/>
            </w:tcBorders>
            <w:shd w:val="clear" w:color="auto" w:fill="auto"/>
            <w:vAlign w:val="bottom"/>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U članku 2. točka II. ODRŽAVANJE KOMUNALNE INFRASTRUKTURE, 3. NERASPOREĐENA INTERVENTNA SREDSTVA mijenja se i glasi:</w:t>
            </w:r>
          </w:p>
        </w:tc>
      </w:tr>
      <w:tr w:rsidR="008D7E37" w:rsidRPr="008D7E37" w:rsidTr="008D7E37">
        <w:trPr>
          <w:trHeight w:val="255"/>
        </w:trPr>
        <w:tc>
          <w:tcPr>
            <w:tcW w:w="10140" w:type="dxa"/>
            <w:gridSpan w:val="6"/>
            <w:vMerge/>
            <w:tcBorders>
              <w:top w:val="nil"/>
              <w:left w:val="nil"/>
              <w:bottom w:val="nil"/>
              <w:right w:val="nil"/>
            </w:tcBorders>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p>
        </w:tc>
      </w:tr>
      <w:tr w:rsidR="008D7E37" w:rsidRPr="008D7E37" w:rsidTr="008D7E37">
        <w:trPr>
          <w:trHeight w:val="300"/>
        </w:trPr>
        <w:tc>
          <w:tcPr>
            <w:tcW w:w="820" w:type="dxa"/>
            <w:tcBorders>
              <w:top w:val="nil"/>
              <w:left w:val="nil"/>
              <w:bottom w:val="nil"/>
              <w:right w:val="nil"/>
            </w:tcBorders>
            <w:shd w:val="clear" w:color="auto" w:fill="auto"/>
            <w:vAlign w:val="bottom"/>
            <w:hideMark/>
          </w:tcPr>
          <w:p w:rsidR="008D7E37" w:rsidRPr="008D7E37" w:rsidRDefault="008D7E37" w:rsidP="008D7E37">
            <w:pPr>
              <w:suppressAutoHyphens w:val="0"/>
              <w:spacing w:line="240" w:lineRule="auto"/>
              <w:rPr>
                <w:rFonts w:ascii="Calibri" w:eastAsia="Times New Roman" w:hAnsi="Calibri" w:cs="Calibri"/>
                <w:color w:val="000000"/>
                <w:sz w:val="22"/>
                <w:lang w:eastAsia="hr-HR"/>
              </w:rPr>
            </w:pPr>
            <w:r w:rsidRPr="008D7E37">
              <w:rPr>
                <w:rFonts w:ascii="Calibri" w:eastAsia="Times New Roman" w:hAnsi="Calibri" w:cs="Calibri"/>
                <w:color w:val="000000"/>
                <w:sz w:val="22"/>
                <w:lang w:eastAsia="hr-HR"/>
              </w:rPr>
              <w:t>"</w:t>
            </w:r>
          </w:p>
        </w:tc>
        <w:tc>
          <w:tcPr>
            <w:tcW w:w="3040" w:type="dxa"/>
            <w:tcBorders>
              <w:top w:val="nil"/>
              <w:left w:val="nil"/>
              <w:bottom w:val="nil"/>
              <w:right w:val="nil"/>
            </w:tcBorders>
            <w:shd w:val="clear" w:color="auto" w:fill="auto"/>
            <w:vAlign w:val="center"/>
            <w:hideMark/>
          </w:tcPr>
          <w:p w:rsidR="008D7E37" w:rsidRPr="008D7E37" w:rsidRDefault="008D7E37" w:rsidP="008D7E37">
            <w:pPr>
              <w:suppressAutoHyphens w:val="0"/>
              <w:spacing w:line="240" w:lineRule="auto"/>
              <w:rPr>
                <w:rFonts w:ascii="Calibri" w:eastAsia="Times New Roman" w:hAnsi="Calibri" w:cs="Calibri"/>
                <w:color w:val="000000"/>
                <w:sz w:val="22"/>
                <w:lang w:eastAsia="hr-HR"/>
              </w:rPr>
            </w:pPr>
          </w:p>
        </w:tc>
        <w:tc>
          <w:tcPr>
            <w:tcW w:w="154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jc w:val="center"/>
              <w:rPr>
                <w:rFonts w:eastAsia="Times New Roman"/>
                <w:sz w:val="20"/>
                <w:szCs w:val="20"/>
                <w:lang w:eastAsia="hr-HR"/>
              </w:rPr>
            </w:pPr>
          </w:p>
        </w:tc>
        <w:tc>
          <w:tcPr>
            <w:tcW w:w="160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eastAsia="Times New Roman"/>
                <w:sz w:val="20"/>
                <w:szCs w:val="20"/>
                <w:lang w:eastAsia="hr-HR"/>
              </w:rPr>
            </w:pPr>
          </w:p>
        </w:tc>
        <w:tc>
          <w:tcPr>
            <w:tcW w:w="172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jc w:val="center"/>
              <w:rPr>
                <w:rFonts w:eastAsia="Times New Roman"/>
                <w:sz w:val="20"/>
                <w:szCs w:val="20"/>
                <w:lang w:eastAsia="hr-HR"/>
              </w:rPr>
            </w:pPr>
          </w:p>
        </w:tc>
        <w:tc>
          <w:tcPr>
            <w:tcW w:w="142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jc w:val="center"/>
              <w:rPr>
                <w:rFonts w:eastAsia="Times New Roman"/>
                <w:sz w:val="20"/>
                <w:szCs w:val="20"/>
                <w:lang w:eastAsia="hr-HR"/>
              </w:rPr>
            </w:pPr>
          </w:p>
        </w:tc>
      </w:tr>
      <w:tr w:rsidR="008D7E37" w:rsidRPr="008D7E37" w:rsidTr="008D7E37">
        <w:trPr>
          <w:trHeight w:val="270"/>
        </w:trPr>
        <w:tc>
          <w:tcPr>
            <w:tcW w:w="8720" w:type="dxa"/>
            <w:gridSpan w:val="5"/>
            <w:tcBorders>
              <w:top w:val="nil"/>
              <w:left w:val="nil"/>
              <w:bottom w:val="single" w:sz="8" w:space="0" w:color="auto"/>
              <w:right w:val="nil"/>
            </w:tcBorders>
            <w:shd w:val="clear" w:color="000000" w:fill="FFFFFF"/>
            <w:noWrap/>
            <w:vAlign w:val="bottom"/>
            <w:hideMark/>
          </w:tcPr>
          <w:p w:rsidR="008D7E37" w:rsidRPr="008D7E37" w:rsidRDefault="008D7E37" w:rsidP="008D7E37">
            <w:pPr>
              <w:suppressAutoHyphens w:val="0"/>
              <w:spacing w:line="240" w:lineRule="auto"/>
              <w:rPr>
                <w:rFonts w:ascii="Arial Narrow" w:eastAsia="Times New Roman" w:hAnsi="Arial Narrow" w:cs="Calibri"/>
                <w:b/>
                <w:bCs/>
                <w:color w:val="000000"/>
                <w:sz w:val="20"/>
                <w:szCs w:val="20"/>
                <w:lang w:eastAsia="hr-HR"/>
              </w:rPr>
            </w:pPr>
            <w:r w:rsidRPr="008D7E37">
              <w:rPr>
                <w:rFonts w:ascii="Arial Narrow" w:eastAsia="Times New Roman" w:hAnsi="Arial Narrow" w:cs="Calibri"/>
                <w:b/>
                <w:bCs/>
                <w:color w:val="000000"/>
                <w:sz w:val="20"/>
                <w:szCs w:val="20"/>
                <w:lang w:eastAsia="hr-HR"/>
              </w:rPr>
              <w:t>3. NERASPOREĐENA INTERVENTNA SREDSTVA</w:t>
            </w:r>
          </w:p>
        </w:tc>
        <w:tc>
          <w:tcPr>
            <w:tcW w:w="142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ascii="Arial Narrow" w:eastAsia="Times New Roman" w:hAnsi="Arial Narrow" w:cs="Calibri"/>
                <w:b/>
                <w:bCs/>
                <w:color w:val="000000"/>
                <w:sz w:val="20"/>
                <w:szCs w:val="20"/>
                <w:lang w:eastAsia="hr-HR"/>
              </w:rPr>
            </w:pPr>
          </w:p>
        </w:tc>
      </w:tr>
      <w:tr w:rsidR="008D7E37" w:rsidRPr="008D7E37" w:rsidTr="008D7E37">
        <w:trPr>
          <w:trHeight w:val="525"/>
        </w:trPr>
        <w:tc>
          <w:tcPr>
            <w:tcW w:w="8720" w:type="dxa"/>
            <w:gridSpan w:val="5"/>
            <w:tcBorders>
              <w:top w:val="single" w:sz="8" w:space="0" w:color="auto"/>
              <w:left w:val="single" w:sz="8" w:space="0" w:color="auto"/>
              <w:bottom w:val="single" w:sz="8" w:space="0" w:color="auto"/>
              <w:right w:val="single" w:sz="4" w:space="0" w:color="000000"/>
            </w:tcBorders>
            <w:shd w:val="clear" w:color="auto" w:fill="auto"/>
            <w:noWrap/>
            <w:vAlign w:val="center"/>
            <w:hideMark/>
          </w:tcPr>
          <w:p w:rsidR="008D7E37" w:rsidRPr="008D7E37" w:rsidRDefault="008D7E37" w:rsidP="008D7E37">
            <w:pPr>
              <w:suppressAutoHyphens w:val="0"/>
              <w:spacing w:line="240" w:lineRule="auto"/>
              <w:jc w:val="center"/>
              <w:rPr>
                <w:rFonts w:ascii="Arial Narrow" w:eastAsia="Times New Roman" w:hAnsi="Arial Narrow" w:cs="Calibri"/>
                <w:b/>
                <w:bCs/>
                <w:color w:val="000000"/>
                <w:sz w:val="20"/>
                <w:szCs w:val="20"/>
                <w:lang w:eastAsia="hr-HR"/>
              </w:rPr>
            </w:pPr>
            <w:r w:rsidRPr="008D7E37">
              <w:rPr>
                <w:rFonts w:ascii="Arial Narrow" w:eastAsia="Times New Roman" w:hAnsi="Arial Narrow" w:cs="Calibri"/>
                <w:b/>
                <w:bCs/>
                <w:color w:val="000000"/>
                <w:sz w:val="20"/>
                <w:szCs w:val="20"/>
                <w:lang w:eastAsia="hr-HR"/>
              </w:rPr>
              <w:t>OPIS NAMJENE SREDSTAVA</w:t>
            </w:r>
          </w:p>
        </w:tc>
        <w:tc>
          <w:tcPr>
            <w:tcW w:w="1420" w:type="dxa"/>
            <w:tcBorders>
              <w:top w:val="single" w:sz="8" w:space="0" w:color="auto"/>
              <w:left w:val="nil"/>
              <w:bottom w:val="single" w:sz="8" w:space="0" w:color="auto"/>
              <w:right w:val="single" w:sz="8" w:space="0" w:color="auto"/>
            </w:tcBorders>
            <w:shd w:val="clear" w:color="auto" w:fill="auto"/>
            <w:vAlign w:val="center"/>
            <w:hideMark/>
          </w:tcPr>
          <w:p w:rsidR="008D7E37" w:rsidRPr="008D7E37" w:rsidRDefault="008D7E37" w:rsidP="008D7E37">
            <w:pPr>
              <w:suppressAutoHyphens w:val="0"/>
              <w:spacing w:line="240" w:lineRule="auto"/>
              <w:jc w:val="center"/>
              <w:rPr>
                <w:rFonts w:ascii="Arial Narrow" w:eastAsia="Times New Roman" w:hAnsi="Arial Narrow" w:cs="Calibri"/>
                <w:b/>
                <w:bCs/>
                <w:color w:val="000000"/>
                <w:sz w:val="20"/>
                <w:szCs w:val="20"/>
                <w:lang w:eastAsia="hr-HR"/>
              </w:rPr>
            </w:pPr>
            <w:r w:rsidRPr="008D7E37">
              <w:rPr>
                <w:rFonts w:ascii="Arial Narrow" w:eastAsia="Times New Roman" w:hAnsi="Arial Narrow" w:cs="Calibri"/>
                <w:b/>
                <w:bCs/>
                <w:color w:val="000000"/>
                <w:sz w:val="20"/>
                <w:szCs w:val="20"/>
                <w:lang w:eastAsia="hr-HR"/>
              </w:rPr>
              <w:t xml:space="preserve">VRIJEDNOST </w:t>
            </w:r>
            <w:r w:rsidRPr="008D7E37">
              <w:rPr>
                <w:rFonts w:ascii="Arial Narrow" w:eastAsia="Times New Roman" w:hAnsi="Arial Narrow" w:cs="Calibri"/>
                <w:b/>
                <w:bCs/>
                <w:color w:val="000000"/>
                <w:sz w:val="20"/>
                <w:szCs w:val="20"/>
                <w:lang w:eastAsia="hr-HR"/>
              </w:rPr>
              <w:br/>
              <w:t>U EURIMA</w:t>
            </w:r>
          </w:p>
        </w:tc>
      </w:tr>
      <w:tr w:rsidR="008D7E37" w:rsidRPr="008D7E37" w:rsidTr="008D7E37">
        <w:trPr>
          <w:trHeight w:val="960"/>
        </w:trPr>
        <w:tc>
          <w:tcPr>
            <w:tcW w:w="8720" w:type="dxa"/>
            <w:gridSpan w:val="5"/>
            <w:tcBorders>
              <w:top w:val="single" w:sz="8" w:space="0" w:color="auto"/>
              <w:left w:val="single" w:sz="8" w:space="0" w:color="auto"/>
              <w:bottom w:val="single" w:sz="8" w:space="0" w:color="auto"/>
              <w:right w:val="single" w:sz="4" w:space="0" w:color="000000"/>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neplanirani interventni radovi u vezi s nepredviđenim i slučajnim događajima, postupanjem po nalozima komunalnog redarstva, građevinske inspekcije, inspekcije zaštite okoliša te intervencije po primjedbama i prijedlozima građana</w:t>
            </w:r>
          </w:p>
        </w:tc>
        <w:tc>
          <w:tcPr>
            <w:tcW w:w="1420" w:type="dxa"/>
            <w:tcBorders>
              <w:top w:val="nil"/>
              <w:left w:val="nil"/>
              <w:bottom w:val="single" w:sz="8" w:space="0" w:color="auto"/>
              <w:right w:val="single" w:sz="8" w:space="0" w:color="auto"/>
            </w:tcBorders>
            <w:shd w:val="clear" w:color="000000" w:fill="FFFFFF"/>
            <w:noWrap/>
            <w:vAlign w:val="bottom"/>
            <w:hideMark/>
          </w:tcPr>
          <w:p w:rsidR="008D7E37" w:rsidRPr="008D7E37" w:rsidRDefault="008D7E37" w:rsidP="008D7E37">
            <w:pPr>
              <w:suppressAutoHyphens w:val="0"/>
              <w:spacing w:line="240" w:lineRule="auto"/>
              <w:jc w:val="right"/>
              <w:rPr>
                <w:rFonts w:ascii="Arial Narrow" w:eastAsia="Times New Roman" w:hAnsi="Arial Narrow" w:cs="Calibri"/>
                <w:b/>
                <w:bCs/>
                <w:color w:val="000000"/>
                <w:sz w:val="20"/>
                <w:szCs w:val="20"/>
                <w:lang w:eastAsia="hr-HR"/>
              </w:rPr>
            </w:pPr>
            <w:r w:rsidRPr="008D7E37">
              <w:rPr>
                <w:rFonts w:ascii="Arial Narrow" w:eastAsia="Times New Roman" w:hAnsi="Arial Narrow" w:cs="Calibri"/>
                <w:b/>
                <w:bCs/>
                <w:color w:val="000000"/>
                <w:sz w:val="20"/>
                <w:szCs w:val="20"/>
                <w:lang w:eastAsia="hr-HR"/>
              </w:rPr>
              <w:t>63.691,00</w:t>
            </w:r>
          </w:p>
        </w:tc>
      </w:tr>
      <w:tr w:rsidR="008D7E37" w:rsidRPr="008D7E37" w:rsidTr="008D7E37">
        <w:trPr>
          <w:trHeight w:val="255"/>
        </w:trPr>
        <w:tc>
          <w:tcPr>
            <w:tcW w:w="820" w:type="dxa"/>
            <w:tcBorders>
              <w:top w:val="nil"/>
              <w:left w:val="nil"/>
              <w:bottom w:val="nil"/>
              <w:right w:val="nil"/>
            </w:tcBorders>
            <w:shd w:val="clear" w:color="auto" w:fill="auto"/>
            <w:noWrap/>
            <w:vAlign w:val="center"/>
            <w:hideMark/>
          </w:tcPr>
          <w:p w:rsidR="008D7E37" w:rsidRPr="008D7E37" w:rsidRDefault="008D7E37" w:rsidP="008D7E37">
            <w:pPr>
              <w:suppressAutoHyphens w:val="0"/>
              <w:spacing w:line="240" w:lineRule="auto"/>
              <w:jc w:val="right"/>
              <w:rPr>
                <w:rFonts w:ascii="Arial Narrow" w:eastAsia="Times New Roman" w:hAnsi="Arial Narrow" w:cs="Calibri"/>
                <w:b/>
                <w:bCs/>
                <w:color w:val="000000"/>
                <w:sz w:val="20"/>
                <w:szCs w:val="20"/>
                <w:lang w:eastAsia="hr-HR"/>
              </w:rPr>
            </w:pPr>
          </w:p>
        </w:tc>
        <w:tc>
          <w:tcPr>
            <w:tcW w:w="3040" w:type="dxa"/>
            <w:tcBorders>
              <w:top w:val="nil"/>
              <w:left w:val="nil"/>
              <w:bottom w:val="nil"/>
              <w:right w:val="nil"/>
            </w:tcBorders>
            <w:shd w:val="clear" w:color="auto" w:fill="auto"/>
            <w:vAlign w:val="center"/>
            <w:hideMark/>
          </w:tcPr>
          <w:p w:rsidR="008D7E37" w:rsidRPr="008D7E37" w:rsidRDefault="008D7E37" w:rsidP="008D7E37">
            <w:pPr>
              <w:suppressAutoHyphens w:val="0"/>
              <w:spacing w:line="240" w:lineRule="auto"/>
              <w:jc w:val="center"/>
              <w:rPr>
                <w:rFonts w:eastAsia="Times New Roman"/>
                <w:sz w:val="20"/>
                <w:szCs w:val="20"/>
                <w:lang w:eastAsia="hr-HR"/>
              </w:rPr>
            </w:pPr>
          </w:p>
        </w:tc>
        <w:tc>
          <w:tcPr>
            <w:tcW w:w="154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jc w:val="center"/>
              <w:rPr>
                <w:rFonts w:eastAsia="Times New Roman"/>
                <w:sz w:val="20"/>
                <w:szCs w:val="20"/>
                <w:lang w:eastAsia="hr-HR"/>
              </w:rPr>
            </w:pPr>
          </w:p>
        </w:tc>
        <w:tc>
          <w:tcPr>
            <w:tcW w:w="160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eastAsia="Times New Roman"/>
                <w:sz w:val="20"/>
                <w:szCs w:val="20"/>
                <w:lang w:eastAsia="hr-HR"/>
              </w:rPr>
            </w:pPr>
          </w:p>
        </w:tc>
        <w:tc>
          <w:tcPr>
            <w:tcW w:w="172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jc w:val="center"/>
              <w:rPr>
                <w:rFonts w:eastAsia="Times New Roman"/>
                <w:sz w:val="20"/>
                <w:szCs w:val="20"/>
                <w:lang w:eastAsia="hr-HR"/>
              </w:rPr>
            </w:pPr>
          </w:p>
        </w:tc>
        <w:tc>
          <w:tcPr>
            <w:tcW w:w="142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ascii="Calibri" w:eastAsia="Times New Roman" w:hAnsi="Calibri" w:cs="Calibri"/>
                <w:b/>
                <w:bCs/>
                <w:color w:val="000000"/>
                <w:sz w:val="20"/>
                <w:szCs w:val="20"/>
                <w:lang w:eastAsia="hr-HR"/>
              </w:rPr>
            </w:pPr>
            <w:r w:rsidRPr="008D7E37">
              <w:rPr>
                <w:rFonts w:ascii="Calibri" w:eastAsia="Times New Roman" w:hAnsi="Calibri" w:cs="Calibri"/>
                <w:b/>
                <w:bCs/>
                <w:color w:val="000000"/>
                <w:sz w:val="20"/>
                <w:szCs w:val="20"/>
                <w:lang w:eastAsia="hr-HR"/>
              </w:rPr>
              <w:t xml:space="preserve">                           "</w:t>
            </w:r>
          </w:p>
        </w:tc>
      </w:tr>
      <w:tr w:rsidR="008D7E37" w:rsidRPr="008D7E37" w:rsidTr="008D7E37">
        <w:trPr>
          <w:trHeight w:val="255"/>
        </w:trPr>
        <w:tc>
          <w:tcPr>
            <w:tcW w:w="820" w:type="dxa"/>
            <w:tcBorders>
              <w:top w:val="nil"/>
              <w:left w:val="nil"/>
              <w:bottom w:val="nil"/>
              <w:right w:val="nil"/>
            </w:tcBorders>
            <w:shd w:val="clear" w:color="auto" w:fill="auto"/>
            <w:noWrap/>
            <w:vAlign w:val="center"/>
            <w:hideMark/>
          </w:tcPr>
          <w:p w:rsidR="008D7E37" w:rsidRPr="008D7E37" w:rsidRDefault="008D7E37" w:rsidP="008D7E37">
            <w:pPr>
              <w:suppressAutoHyphens w:val="0"/>
              <w:spacing w:line="240" w:lineRule="auto"/>
              <w:rPr>
                <w:rFonts w:ascii="Calibri" w:eastAsia="Times New Roman" w:hAnsi="Calibri" w:cs="Calibri"/>
                <w:b/>
                <w:bCs/>
                <w:color w:val="000000"/>
                <w:sz w:val="20"/>
                <w:szCs w:val="20"/>
                <w:lang w:eastAsia="hr-HR"/>
              </w:rPr>
            </w:pPr>
          </w:p>
        </w:tc>
        <w:tc>
          <w:tcPr>
            <w:tcW w:w="3040" w:type="dxa"/>
            <w:tcBorders>
              <w:top w:val="nil"/>
              <w:left w:val="nil"/>
              <w:bottom w:val="nil"/>
              <w:right w:val="nil"/>
            </w:tcBorders>
            <w:shd w:val="clear" w:color="auto" w:fill="auto"/>
            <w:vAlign w:val="center"/>
            <w:hideMark/>
          </w:tcPr>
          <w:p w:rsidR="008D7E37" w:rsidRPr="008D7E37" w:rsidRDefault="008D7E37" w:rsidP="008D7E37">
            <w:pPr>
              <w:suppressAutoHyphens w:val="0"/>
              <w:spacing w:line="240" w:lineRule="auto"/>
              <w:jc w:val="center"/>
              <w:rPr>
                <w:rFonts w:eastAsia="Times New Roman"/>
                <w:sz w:val="20"/>
                <w:szCs w:val="20"/>
                <w:lang w:eastAsia="hr-HR"/>
              </w:rPr>
            </w:pPr>
          </w:p>
        </w:tc>
        <w:tc>
          <w:tcPr>
            <w:tcW w:w="154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jc w:val="center"/>
              <w:rPr>
                <w:rFonts w:eastAsia="Times New Roman"/>
                <w:sz w:val="20"/>
                <w:szCs w:val="20"/>
                <w:lang w:eastAsia="hr-HR"/>
              </w:rPr>
            </w:pPr>
          </w:p>
        </w:tc>
        <w:tc>
          <w:tcPr>
            <w:tcW w:w="160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eastAsia="Times New Roman"/>
                <w:sz w:val="20"/>
                <w:szCs w:val="20"/>
                <w:lang w:eastAsia="hr-HR"/>
              </w:rPr>
            </w:pPr>
          </w:p>
        </w:tc>
        <w:tc>
          <w:tcPr>
            <w:tcW w:w="172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jc w:val="center"/>
              <w:rPr>
                <w:rFonts w:eastAsia="Times New Roman"/>
                <w:sz w:val="20"/>
                <w:szCs w:val="20"/>
                <w:lang w:eastAsia="hr-HR"/>
              </w:rPr>
            </w:pPr>
          </w:p>
        </w:tc>
        <w:tc>
          <w:tcPr>
            <w:tcW w:w="142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jc w:val="center"/>
              <w:rPr>
                <w:rFonts w:eastAsia="Times New Roman"/>
                <w:sz w:val="20"/>
                <w:szCs w:val="20"/>
                <w:lang w:eastAsia="hr-HR"/>
              </w:rPr>
            </w:pPr>
          </w:p>
        </w:tc>
      </w:tr>
      <w:tr w:rsidR="008D7E37" w:rsidRPr="008D7E37" w:rsidTr="008D7E37">
        <w:trPr>
          <w:trHeight w:val="255"/>
        </w:trPr>
        <w:tc>
          <w:tcPr>
            <w:tcW w:w="10140" w:type="dxa"/>
            <w:gridSpan w:val="6"/>
            <w:vMerge w:val="restart"/>
            <w:tcBorders>
              <w:top w:val="nil"/>
              <w:left w:val="nil"/>
              <w:bottom w:val="nil"/>
              <w:right w:val="nil"/>
            </w:tcBorders>
            <w:shd w:val="clear" w:color="auto" w:fill="auto"/>
            <w:vAlign w:val="bottom"/>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U članku 2. točka IV. ODRŽAVANJE OSTALE INFRASTRUKTURE, 1. DRUGI JAVNI OBJEKTI I POVRŠINE, 1.1.NOVE AKCIJE U 2026. mijenja se i glasi:</w:t>
            </w:r>
          </w:p>
        </w:tc>
      </w:tr>
      <w:tr w:rsidR="008D7E37" w:rsidRPr="008D7E37" w:rsidTr="008D7E37">
        <w:trPr>
          <w:trHeight w:val="255"/>
        </w:trPr>
        <w:tc>
          <w:tcPr>
            <w:tcW w:w="10140" w:type="dxa"/>
            <w:gridSpan w:val="6"/>
            <w:vMerge/>
            <w:tcBorders>
              <w:top w:val="nil"/>
              <w:left w:val="nil"/>
              <w:bottom w:val="nil"/>
              <w:right w:val="nil"/>
            </w:tcBorders>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p>
        </w:tc>
      </w:tr>
      <w:tr w:rsidR="008D7E37" w:rsidRPr="008D7E37" w:rsidTr="008D7E37">
        <w:trPr>
          <w:trHeight w:val="300"/>
        </w:trPr>
        <w:tc>
          <w:tcPr>
            <w:tcW w:w="820" w:type="dxa"/>
            <w:tcBorders>
              <w:top w:val="nil"/>
              <w:left w:val="nil"/>
              <w:bottom w:val="nil"/>
              <w:right w:val="nil"/>
            </w:tcBorders>
            <w:shd w:val="clear" w:color="auto" w:fill="auto"/>
            <w:vAlign w:val="bottom"/>
            <w:hideMark/>
          </w:tcPr>
          <w:p w:rsidR="008D7E37" w:rsidRPr="008D7E37" w:rsidRDefault="008D7E37" w:rsidP="008D7E37">
            <w:pPr>
              <w:suppressAutoHyphens w:val="0"/>
              <w:spacing w:line="240" w:lineRule="auto"/>
              <w:rPr>
                <w:rFonts w:ascii="Calibri" w:eastAsia="Times New Roman" w:hAnsi="Calibri" w:cs="Calibri"/>
                <w:color w:val="000000"/>
                <w:sz w:val="22"/>
                <w:lang w:eastAsia="hr-HR"/>
              </w:rPr>
            </w:pPr>
            <w:r w:rsidRPr="008D7E37">
              <w:rPr>
                <w:rFonts w:ascii="Calibri" w:eastAsia="Times New Roman" w:hAnsi="Calibri" w:cs="Calibri"/>
                <w:color w:val="000000"/>
                <w:sz w:val="22"/>
                <w:lang w:eastAsia="hr-HR"/>
              </w:rPr>
              <w:t>"</w:t>
            </w:r>
          </w:p>
        </w:tc>
        <w:tc>
          <w:tcPr>
            <w:tcW w:w="3040" w:type="dxa"/>
            <w:tcBorders>
              <w:top w:val="nil"/>
              <w:left w:val="nil"/>
              <w:bottom w:val="nil"/>
              <w:right w:val="nil"/>
            </w:tcBorders>
            <w:shd w:val="clear" w:color="auto" w:fill="auto"/>
            <w:vAlign w:val="center"/>
            <w:hideMark/>
          </w:tcPr>
          <w:p w:rsidR="008D7E37" w:rsidRPr="008D7E37" w:rsidRDefault="008D7E37" w:rsidP="008D7E37">
            <w:pPr>
              <w:suppressAutoHyphens w:val="0"/>
              <w:spacing w:line="240" w:lineRule="auto"/>
              <w:rPr>
                <w:rFonts w:ascii="Calibri" w:eastAsia="Times New Roman" w:hAnsi="Calibri" w:cs="Calibri"/>
                <w:color w:val="000000"/>
                <w:sz w:val="22"/>
                <w:lang w:eastAsia="hr-HR"/>
              </w:rPr>
            </w:pPr>
          </w:p>
        </w:tc>
        <w:tc>
          <w:tcPr>
            <w:tcW w:w="154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jc w:val="center"/>
              <w:rPr>
                <w:rFonts w:eastAsia="Times New Roman"/>
                <w:sz w:val="20"/>
                <w:szCs w:val="20"/>
                <w:lang w:eastAsia="hr-HR"/>
              </w:rPr>
            </w:pPr>
          </w:p>
        </w:tc>
        <w:tc>
          <w:tcPr>
            <w:tcW w:w="160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eastAsia="Times New Roman"/>
                <w:sz w:val="20"/>
                <w:szCs w:val="20"/>
                <w:lang w:eastAsia="hr-HR"/>
              </w:rPr>
            </w:pPr>
          </w:p>
        </w:tc>
        <w:tc>
          <w:tcPr>
            <w:tcW w:w="172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jc w:val="center"/>
              <w:rPr>
                <w:rFonts w:eastAsia="Times New Roman"/>
                <w:sz w:val="20"/>
                <w:szCs w:val="20"/>
                <w:lang w:eastAsia="hr-HR"/>
              </w:rPr>
            </w:pPr>
          </w:p>
        </w:tc>
        <w:tc>
          <w:tcPr>
            <w:tcW w:w="142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jc w:val="center"/>
              <w:rPr>
                <w:rFonts w:eastAsia="Times New Roman"/>
                <w:sz w:val="20"/>
                <w:szCs w:val="20"/>
                <w:lang w:eastAsia="hr-HR"/>
              </w:rPr>
            </w:pPr>
          </w:p>
        </w:tc>
      </w:tr>
      <w:tr w:rsidR="008D7E37" w:rsidRPr="008D7E37" w:rsidTr="008D7E37">
        <w:trPr>
          <w:trHeight w:val="255"/>
        </w:trPr>
        <w:tc>
          <w:tcPr>
            <w:tcW w:w="10140" w:type="dxa"/>
            <w:gridSpan w:val="6"/>
            <w:tcBorders>
              <w:top w:val="nil"/>
              <w:left w:val="nil"/>
              <w:bottom w:val="nil"/>
              <w:right w:val="nil"/>
            </w:tcBorders>
            <w:shd w:val="clear" w:color="000000" w:fill="FFFFFF"/>
            <w:noWrap/>
            <w:vAlign w:val="bottom"/>
            <w:hideMark/>
          </w:tcPr>
          <w:p w:rsidR="008D7E37" w:rsidRPr="008D7E37" w:rsidRDefault="008D7E37" w:rsidP="008D7E37">
            <w:pPr>
              <w:suppressAutoHyphens w:val="0"/>
              <w:spacing w:line="240" w:lineRule="auto"/>
              <w:rPr>
                <w:rFonts w:ascii="Arial Narrow" w:eastAsia="Times New Roman" w:hAnsi="Arial Narrow" w:cs="Calibri"/>
                <w:b/>
                <w:bCs/>
                <w:color w:val="000000"/>
                <w:sz w:val="20"/>
                <w:szCs w:val="20"/>
                <w:lang w:eastAsia="hr-HR"/>
              </w:rPr>
            </w:pPr>
            <w:r w:rsidRPr="008D7E37">
              <w:rPr>
                <w:rFonts w:ascii="Arial Narrow" w:eastAsia="Times New Roman" w:hAnsi="Arial Narrow" w:cs="Calibri"/>
                <w:b/>
                <w:bCs/>
                <w:color w:val="000000"/>
                <w:sz w:val="20"/>
                <w:szCs w:val="20"/>
                <w:lang w:eastAsia="hr-HR"/>
              </w:rPr>
              <w:t>1. DRUGI JAVNI OBJEKTI I POVRŠINE</w:t>
            </w:r>
          </w:p>
        </w:tc>
      </w:tr>
      <w:tr w:rsidR="008D7E37" w:rsidRPr="008D7E37" w:rsidTr="008D7E37">
        <w:trPr>
          <w:trHeight w:val="765"/>
        </w:trPr>
        <w:tc>
          <w:tcPr>
            <w:tcW w:w="10140" w:type="dxa"/>
            <w:gridSpan w:val="6"/>
            <w:tcBorders>
              <w:top w:val="nil"/>
              <w:left w:val="nil"/>
              <w:bottom w:val="single" w:sz="8" w:space="0" w:color="auto"/>
              <w:right w:val="nil"/>
            </w:tcBorders>
            <w:shd w:val="clear" w:color="auto" w:fill="auto"/>
            <w:noWrap/>
            <w:vAlign w:val="bottom"/>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1.1. NOVE AKCIJE U 2026.</w:t>
            </w:r>
          </w:p>
        </w:tc>
      </w:tr>
      <w:tr w:rsidR="008D7E37" w:rsidRPr="008D7E37" w:rsidTr="008D7E37">
        <w:trPr>
          <w:trHeight w:val="510"/>
        </w:trPr>
        <w:tc>
          <w:tcPr>
            <w:tcW w:w="820" w:type="dxa"/>
            <w:tcBorders>
              <w:top w:val="nil"/>
              <w:left w:val="single" w:sz="8" w:space="0" w:color="auto"/>
              <w:bottom w:val="nil"/>
              <w:right w:val="single" w:sz="4" w:space="0" w:color="auto"/>
            </w:tcBorders>
            <w:shd w:val="clear" w:color="auto" w:fill="auto"/>
            <w:vAlign w:val="center"/>
            <w:hideMark/>
          </w:tcPr>
          <w:p w:rsidR="008D7E37" w:rsidRPr="008D7E37" w:rsidRDefault="008D7E37" w:rsidP="008D7E37">
            <w:pPr>
              <w:suppressAutoHyphens w:val="0"/>
              <w:spacing w:line="240" w:lineRule="auto"/>
              <w:jc w:val="center"/>
              <w:rPr>
                <w:rFonts w:ascii="Arial Narrow" w:eastAsia="Times New Roman" w:hAnsi="Arial Narrow" w:cs="Calibri"/>
                <w:b/>
                <w:bCs/>
                <w:color w:val="000000"/>
                <w:sz w:val="20"/>
                <w:szCs w:val="20"/>
                <w:lang w:eastAsia="hr-HR"/>
              </w:rPr>
            </w:pPr>
            <w:r w:rsidRPr="008D7E37">
              <w:rPr>
                <w:rFonts w:ascii="Arial Narrow" w:eastAsia="Times New Roman" w:hAnsi="Arial Narrow" w:cs="Calibri"/>
                <w:b/>
                <w:bCs/>
                <w:color w:val="000000"/>
                <w:sz w:val="20"/>
                <w:szCs w:val="20"/>
                <w:lang w:eastAsia="hr-HR"/>
              </w:rPr>
              <w:t>REDNI BROJ</w:t>
            </w:r>
          </w:p>
        </w:tc>
        <w:tc>
          <w:tcPr>
            <w:tcW w:w="3040" w:type="dxa"/>
            <w:tcBorders>
              <w:top w:val="nil"/>
              <w:left w:val="nil"/>
              <w:bottom w:val="nil"/>
              <w:right w:val="single" w:sz="4" w:space="0" w:color="auto"/>
            </w:tcBorders>
            <w:shd w:val="clear" w:color="auto" w:fill="auto"/>
            <w:vAlign w:val="center"/>
            <w:hideMark/>
          </w:tcPr>
          <w:p w:rsidR="008D7E37" w:rsidRPr="008D7E37" w:rsidRDefault="008D7E37" w:rsidP="008D7E37">
            <w:pPr>
              <w:suppressAutoHyphens w:val="0"/>
              <w:spacing w:line="240" w:lineRule="auto"/>
              <w:jc w:val="center"/>
              <w:rPr>
                <w:rFonts w:ascii="Arial Narrow" w:eastAsia="Times New Roman" w:hAnsi="Arial Narrow" w:cs="Calibri"/>
                <w:b/>
                <w:bCs/>
                <w:color w:val="000000"/>
                <w:sz w:val="20"/>
                <w:szCs w:val="20"/>
                <w:lang w:eastAsia="hr-HR"/>
              </w:rPr>
            </w:pPr>
            <w:r w:rsidRPr="008D7E37">
              <w:rPr>
                <w:rFonts w:ascii="Arial Narrow" w:eastAsia="Times New Roman" w:hAnsi="Arial Narrow" w:cs="Calibri"/>
                <w:b/>
                <w:bCs/>
                <w:color w:val="000000"/>
                <w:sz w:val="20"/>
                <w:szCs w:val="20"/>
                <w:lang w:eastAsia="hr-HR"/>
              </w:rPr>
              <w:t>LOKACIJA - OBJEKT</w:t>
            </w:r>
          </w:p>
        </w:tc>
        <w:tc>
          <w:tcPr>
            <w:tcW w:w="1540" w:type="dxa"/>
            <w:tcBorders>
              <w:top w:val="nil"/>
              <w:left w:val="nil"/>
              <w:bottom w:val="nil"/>
              <w:right w:val="single" w:sz="4" w:space="0" w:color="auto"/>
            </w:tcBorders>
            <w:shd w:val="clear" w:color="auto" w:fill="auto"/>
            <w:vAlign w:val="center"/>
            <w:hideMark/>
          </w:tcPr>
          <w:p w:rsidR="008D7E37" w:rsidRPr="008D7E37" w:rsidRDefault="008D7E37" w:rsidP="008D7E37">
            <w:pPr>
              <w:suppressAutoHyphens w:val="0"/>
              <w:spacing w:line="240" w:lineRule="auto"/>
              <w:jc w:val="center"/>
              <w:rPr>
                <w:rFonts w:ascii="Arial Narrow" w:eastAsia="Times New Roman" w:hAnsi="Arial Narrow" w:cs="Calibri"/>
                <w:b/>
                <w:bCs/>
                <w:color w:val="000000"/>
                <w:sz w:val="20"/>
                <w:szCs w:val="20"/>
                <w:lang w:eastAsia="hr-HR"/>
              </w:rPr>
            </w:pPr>
            <w:r w:rsidRPr="008D7E37">
              <w:rPr>
                <w:rFonts w:ascii="Arial Narrow" w:eastAsia="Times New Roman" w:hAnsi="Arial Narrow" w:cs="Calibri"/>
                <w:b/>
                <w:bCs/>
                <w:color w:val="000000"/>
                <w:sz w:val="20"/>
                <w:szCs w:val="20"/>
                <w:lang w:eastAsia="hr-HR"/>
              </w:rPr>
              <w:t>MJESNI ODBOR</w:t>
            </w:r>
          </w:p>
        </w:tc>
        <w:tc>
          <w:tcPr>
            <w:tcW w:w="3320" w:type="dxa"/>
            <w:gridSpan w:val="2"/>
            <w:tcBorders>
              <w:top w:val="single" w:sz="8" w:space="0" w:color="auto"/>
              <w:left w:val="nil"/>
              <w:bottom w:val="single" w:sz="4" w:space="0" w:color="auto"/>
              <w:right w:val="single" w:sz="4" w:space="0" w:color="000000"/>
            </w:tcBorders>
            <w:shd w:val="clear" w:color="auto" w:fill="auto"/>
            <w:vAlign w:val="center"/>
            <w:hideMark/>
          </w:tcPr>
          <w:p w:rsidR="008D7E37" w:rsidRPr="008D7E37" w:rsidRDefault="008D7E37" w:rsidP="008D7E37">
            <w:pPr>
              <w:suppressAutoHyphens w:val="0"/>
              <w:spacing w:line="240" w:lineRule="auto"/>
              <w:jc w:val="center"/>
              <w:rPr>
                <w:rFonts w:ascii="Arial Narrow" w:eastAsia="Times New Roman" w:hAnsi="Arial Narrow" w:cs="Calibri"/>
                <w:b/>
                <w:bCs/>
                <w:color w:val="000000"/>
                <w:sz w:val="20"/>
                <w:szCs w:val="20"/>
                <w:lang w:eastAsia="hr-HR"/>
              </w:rPr>
            </w:pPr>
            <w:r w:rsidRPr="008D7E37">
              <w:rPr>
                <w:rFonts w:ascii="Arial Narrow" w:eastAsia="Times New Roman" w:hAnsi="Arial Narrow" w:cs="Calibri"/>
                <w:b/>
                <w:bCs/>
                <w:color w:val="000000"/>
                <w:sz w:val="20"/>
                <w:szCs w:val="20"/>
                <w:lang w:eastAsia="hr-HR"/>
              </w:rPr>
              <w:t>OPIS AKTIVNOSTI</w:t>
            </w:r>
          </w:p>
        </w:tc>
        <w:tc>
          <w:tcPr>
            <w:tcW w:w="1420" w:type="dxa"/>
            <w:tcBorders>
              <w:top w:val="nil"/>
              <w:left w:val="nil"/>
              <w:bottom w:val="nil"/>
              <w:right w:val="single" w:sz="8" w:space="0" w:color="auto"/>
            </w:tcBorders>
            <w:shd w:val="clear" w:color="auto" w:fill="auto"/>
            <w:vAlign w:val="center"/>
            <w:hideMark/>
          </w:tcPr>
          <w:p w:rsidR="008D7E37" w:rsidRPr="008D7E37" w:rsidRDefault="008D7E37" w:rsidP="008D7E37">
            <w:pPr>
              <w:suppressAutoHyphens w:val="0"/>
              <w:spacing w:line="240" w:lineRule="auto"/>
              <w:jc w:val="center"/>
              <w:rPr>
                <w:rFonts w:ascii="Arial Narrow" w:eastAsia="Times New Roman" w:hAnsi="Arial Narrow" w:cs="Calibri"/>
                <w:b/>
                <w:bCs/>
                <w:color w:val="000000"/>
                <w:sz w:val="20"/>
                <w:szCs w:val="20"/>
                <w:lang w:eastAsia="hr-HR"/>
              </w:rPr>
            </w:pPr>
            <w:r w:rsidRPr="008D7E37">
              <w:rPr>
                <w:rFonts w:ascii="Arial Narrow" w:eastAsia="Times New Roman" w:hAnsi="Arial Narrow" w:cs="Calibri"/>
                <w:b/>
                <w:bCs/>
                <w:color w:val="000000"/>
                <w:sz w:val="20"/>
                <w:szCs w:val="20"/>
                <w:lang w:eastAsia="hr-HR"/>
              </w:rPr>
              <w:t xml:space="preserve">VRIJEDNOST </w:t>
            </w:r>
            <w:r w:rsidRPr="008D7E37">
              <w:rPr>
                <w:rFonts w:ascii="Arial Narrow" w:eastAsia="Times New Roman" w:hAnsi="Arial Narrow" w:cs="Calibri"/>
                <w:b/>
                <w:bCs/>
                <w:color w:val="000000"/>
                <w:sz w:val="20"/>
                <w:szCs w:val="20"/>
                <w:lang w:eastAsia="hr-HR"/>
              </w:rPr>
              <w:br/>
              <w:t>U EURIMA</w:t>
            </w:r>
          </w:p>
        </w:tc>
      </w:tr>
      <w:tr w:rsidR="008D7E37" w:rsidRPr="008D7E37" w:rsidTr="008D7E37">
        <w:trPr>
          <w:trHeight w:val="765"/>
        </w:trPr>
        <w:tc>
          <w:tcPr>
            <w:tcW w:w="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jc w:val="center"/>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1.</w:t>
            </w:r>
          </w:p>
        </w:tc>
        <w:tc>
          <w:tcPr>
            <w:tcW w:w="3040" w:type="dxa"/>
            <w:tcBorders>
              <w:top w:val="single" w:sz="4" w:space="0" w:color="auto"/>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Sokolska ulica/Zagrebačka cesta, k.č.br. 6977/32 k.o. Vrapče (sjeverna strana NK Kustošija)</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Donja Kustošija</w:t>
            </w:r>
          </w:p>
        </w:tc>
        <w:tc>
          <w:tcPr>
            <w:tcW w:w="3320" w:type="dxa"/>
            <w:gridSpan w:val="2"/>
            <w:tcBorders>
              <w:top w:val="single" w:sz="4" w:space="0" w:color="auto"/>
              <w:left w:val="nil"/>
              <w:bottom w:val="single" w:sz="4" w:space="0" w:color="auto"/>
              <w:right w:val="single" w:sz="4" w:space="0" w:color="000000"/>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uređivanje zelene površine i postavljanje rampe za bicikle</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8D7E37" w:rsidRPr="008D7E37" w:rsidRDefault="008D7E37" w:rsidP="008D7E37">
            <w:pPr>
              <w:suppressAutoHyphens w:val="0"/>
              <w:spacing w:line="240" w:lineRule="auto"/>
              <w:jc w:val="right"/>
              <w:rPr>
                <w:rFonts w:eastAsia="Times New Roman"/>
                <w:color w:val="000000"/>
                <w:sz w:val="20"/>
                <w:szCs w:val="20"/>
                <w:lang w:eastAsia="hr-HR"/>
              </w:rPr>
            </w:pPr>
            <w:r w:rsidRPr="008D7E37">
              <w:rPr>
                <w:rFonts w:eastAsia="Times New Roman"/>
                <w:color w:val="000000"/>
                <w:sz w:val="20"/>
                <w:szCs w:val="20"/>
                <w:lang w:eastAsia="hr-HR"/>
              </w:rPr>
              <w:t>34.000,00</w:t>
            </w:r>
          </w:p>
        </w:tc>
      </w:tr>
      <w:tr w:rsidR="008D7E37" w:rsidRPr="008D7E37" w:rsidTr="008D7E37">
        <w:trPr>
          <w:trHeight w:val="510"/>
        </w:trPr>
        <w:tc>
          <w:tcPr>
            <w:tcW w:w="820" w:type="dxa"/>
            <w:tcBorders>
              <w:top w:val="nil"/>
              <w:left w:val="single" w:sz="8" w:space="0" w:color="auto"/>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jc w:val="center"/>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2.</w:t>
            </w:r>
          </w:p>
        </w:tc>
        <w:tc>
          <w:tcPr>
            <w:tcW w:w="30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 xml:space="preserve">Ulica Dubravka Ivančana uz potok </w:t>
            </w:r>
            <w:proofErr w:type="spellStart"/>
            <w:r w:rsidRPr="008D7E37">
              <w:rPr>
                <w:rFonts w:ascii="Arial Narrow" w:eastAsia="Times New Roman" w:hAnsi="Arial Narrow" w:cs="Calibri"/>
                <w:color w:val="000000"/>
                <w:sz w:val="20"/>
                <w:szCs w:val="20"/>
                <w:lang w:eastAsia="hr-HR"/>
              </w:rPr>
              <w:t>Vrapčak</w:t>
            </w:r>
            <w:proofErr w:type="spellEnd"/>
            <w:r w:rsidRPr="008D7E37">
              <w:rPr>
                <w:rFonts w:ascii="Arial Narrow" w:eastAsia="Times New Roman" w:hAnsi="Arial Narrow" w:cs="Calibri"/>
                <w:color w:val="000000"/>
                <w:sz w:val="20"/>
                <w:szCs w:val="20"/>
                <w:lang w:eastAsia="hr-HR"/>
              </w:rPr>
              <w:t>, dio k.č.br. 3698 k.o. Donje Vrapče</w:t>
            </w:r>
          </w:p>
        </w:tc>
        <w:tc>
          <w:tcPr>
            <w:tcW w:w="15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Malešnica</w:t>
            </w:r>
          </w:p>
        </w:tc>
        <w:tc>
          <w:tcPr>
            <w:tcW w:w="3320" w:type="dxa"/>
            <w:gridSpan w:val="2"/>
            <w:tcBorders>
              <w:top w:val="single" w:sz="4" w:space="0" w:color="auto"/>
              <w:left w:val="nil"/>
              <w:bottom w:val="single" w:sz="4" w:space="0" w:color="auto"/>
              <w:right w:val="single" w:sz="4" w:space="0" w:color="000000"/>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izrada projektne dokumentacije za sanaciju stepenica</w:t>
            </w:r>
          </w:p>
        </w:tc>
        <w:tc>
          <w:tcPr>
            <w:tcW w:w="1420" w:type="dxa"/>
            <w:tcBorders>
              <w:top w:val="nil"/>
              <w:left w:val="nil"/>
              <w:bottom w:val="single" w:sz="4" w:space="0" w:color="auto"/>
              <w:right w:val="single" w:sz="4" w:space="0" w:color="auto"/>
            </w:tcBorders>
            <w:shd w:val="clear" w:color="auto" w:fill="auto"/>
            <w:vAlign w:val="bottom"/>
            <w:hideMark/>
          </w:tcPr>
          <w:p w:rsidR="008D7E37" w:rsidRPr="008D7E37" w:rsidRDefault="008D7E37" w:rsidP="008D7E37">
            <w:pPr>
              <w:suppressAutoHyphens w:val="0"/>
              <w:spacing w:line="240" w:lineRule="auto"/>
              <w:jc w:val="right"/>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5.000,00</w:t>
            </w:r>
          </w:p>
        </w:tc>
      </w:tr>
      <w:tr w:rsidR="008D7E37" w:rsidRPr="008D7E37" w:rsidTr="008D7E37">
        <w:trPr>
          <w:trHeight w:val="510"/>
        </w:trPr>
        <w:tc>
          <w:tcPr>
            <w:tcW w:w="820" w:type="dxa"/>
            <w:tcBorders>
              <w:top w:val="nil"/>
              <w:left w:val="single" w:sz="8" w:space="0" w:color="auto"/>
              <w:bottom w:val="single" w:sz="4" w:space="0" w:color="auto"/>
              <w:right w:val="single" w:sz="4" w:space="0" w:color="auto"/>
            </w:tcBorders>
            <w:shd w:val="clear" w:color="000000" w:fill="FFFFFF"/>
            <w:vAlign w:val="center"/>
            <w:hideMark/>
          </w:tcPr>
          <w:p w:rsidR="008D7E37" w:rsidRPr="008D7E37" w:rsidRDefault="008D7E37" w:rsidP="008D7E37">
            <w:pPr>
              <w:suppressAutoHyphens w:val="0"/>
              <w:spacing w:line="240" w:lineRule="auto"/>
              <w:jc w:val="center"/>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3.</w:t>
            </w:r>
          </w:p>
        </w:tc>
        <w:tc>
          <w:tcPr>
            <w:tcW w:w="3040" w:type="dxa"/>
            <w:tcBorders>
              <w:top w:val="nil"/>
              <w:left w:val="nil"/>
              <w:bottom w:val="single" w:sz="4" w:space="0" w:color="auto"/>
              <w:right w:val="single" w:sz="4" w:space="0" w:color="auto"/>
            </w:tcBorders>
            <w:shd w:val="clear" w:color="000000" w:fill="FFFFFF"/>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Trg hrvatskih pavlina (dio k.č.br. 5430 k.o. Stenjevec), sjeverna strana</w:t>
            </w:r>
          </w:p>
        </w:tc>
        <w:tc>
          <w:tcPr>
            <w:tcW w:w="1540" w:type="dxa"/>
            <w:tcBorders>
              <w:top w:val="nil"/>
              <w:left w:val="nil"/>
              <w:bottom w:val="single" w:sz="4" w:space="0" w:color="auto"/>
              <w:right w:val="single" w:sz="4" w:space="0" w:color="auto"/>
            </w:tcBorders>
            <w:shd w:val="clear" w:color="000000" w:fill="FFFFFF"/>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Stenjevec - jug</w:t>
            </w:r>
          </w:p>
        </w:tc>
        <w:tc>
          <w:tcPr>
            <w:tcW w:w="3320" w:type="dxa"/>
            <w:gridSpan w:val="2"/>
            <w:tcBorders>
              <w:top w:val="single" w:sz="4" w:space="0" w:color="auto"/>
              <w:left w:val="nil"/>
              <w:bottom w:val="single" w:sz="4" w:space="0" w:color="auto"/>
              <w:right w:val="single" w:sz="4" w:space="0" w:color="000000"/>
            </w:tcBorders>
            <w:shd w:val="clear" w:color="000000" w:fill="FFFFFF"/>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sanacija stepenica</w:t>
            </w:r>
          </w:p>
        </w:tc>
        <w:tc>
          <w:tcPr>
            <w:tcW w:w="1420" w:type="dxa"/>
            <w:tcBorders>
              <w:top w:val="nil"/>
              <w:left w:val="nil"/>
              <w:bottom w:val="single" w:sz="4" w:space="0" w:color="auto"/>
              <w:right w:val="single" w:sz="4" w:space="0" w:color="auto"/>
            </w:tcBorders>
            <w:shd w:val="clear" w:color="auto" w:fill="auto"/>
            <w:noWrap/>
            <w:vAlign w:val="bottom"/>
            <w:hideMark/>
          </w:tcPr>
          <w:p w:rsidR="008D7E37" w:rsidRPr="008D7E37" w:rsidRDefault="008D7E37" w:rsidP="008D7E37">
            <w:pPr>
              <w:suppressAutoHyphens w:val="0"/>
              <w:spacing w:line="240" w:lineRule="auto"/>
              <w:jc w:val="right"/>
              <w:rPr>
                <w:rFonts w:eastAsia="Times New Roman"/>
                <w:color w:val="000000"/>
                <w:sz w:val="20"/>
                <w:szCs w:val="20"/>
                <w:lang w:eastAsia="hr-HR"/>
              </w:rPr>
            </w:pPr>
            <w:r w:rsidRPr="008D7E37">
              <w:rPr>
                <w:rFonts w:eastAsia="Times New Roman"/>
                <w:color w:val="000000"/>
                <w:sz w:val="20"/>
                <w:szCs w:val="20"/>
                <w:lang w:eastAsia="hr-HR"/>
              </w:rPr>
              <w:t>50.000,00</w:t>
            </w:r>
          </w:p>
        </w:tc>
      </w:tr>
      <w:tr w:rsidR="008D7E37" w:rsidRPr="008D7E37" w:rsidTr="008D7E37">
        <w:trPr>
          <w:trHeight w:val="510"/>
        </w:trPr>
        <w:tc>
          <w:tcPr>
            <w:tcW w:w="820" w:type="dxa"/>
            <w:tcBorders>
              <w:top w:val="nil"/>
              <w:left w:val="single" w:sz="8" w:space="0" w:color="auto"/>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jc w:val="center"/>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4.</w:t>
            </w:r>
          </w:p>
        </w:tc>
        <w:tc>
          <w:tcPr>
            <w:tcW w:w="30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proofErr w:type="spellStart"/>
            <w:r w:rsidRPr="008D7E37">
              <w:rPr>
                <w:rFonts w:ascii="Arial Narrow" w:eastAsia="Times New Roman" w:hAnsi="Arial Narrow" w:cs="Calibri"/>
                <w:color w:val="000000"/>
                <w:sz w:val="20"/>
                <w:szCs w:val="20"/>
                <w:lang w:eastAsia="hr-HR"/>
              </w:rPr>
              <w:t>Domaslovečka</w:t>
            </w:r>
            <w:proofErr w:type="spellEnd"/>
            <w:r w:rsidRPr="008D7E37">
              <w:rPr>
                <w:rFonts w:ascii="Arial Narrow" w:eastAsia="Times New Roman" w:hAnsi="Arial Narrow" w:cs="Calibri"/>
                <w:color w:val="000000"/>
                <w:sz w:val="20"/>
                <w:szCs w:val="20"/>
                <w:lang w:eastAsia="hr-HR"/>
              </w:rPr>
              <w:t xml:space="preserve"> ulica do ulice </w:t>
            </w:r>
            <w:proofErr w:type="spellStart"/>
            <w:r w:rsidRPr="008D7E37">
              <w:rPr>
                <w:rFonts w:ascii="Arial Narrow" w:eastAsia="Times New Roman" w:hAnsi="Arial Narrow" w:cs="Calibri"/>
                <w:color w:val="000000"/>
                <w:sz w:val="20"/>
                <w:szCs w:val="20"/>
                <w:lang w:eastAsia="hr-HR"/>
              </w:rPr>
              <w:t>Dubravica</w:t>
            </w:r>
            <w:proofErr w:type="spellEnd"/>
            <w:r w:rsidRPr="008D7E37">
              <w:rPr>
                <w:rFonts w:ascii="Arial Narrow" w:eastAsia="Times New Roman" w:hAnsi="Arial Narrow" w:cs="Calibri"/>
                <w:color w:val="000000"/>
                <w:sz w:val="20"/>
                <w:szCs w:val="20"/>
                <w:lang w:eastAsia="hr-HR"/>
              </w:rPr>
              <w:t>, dio k.č.br. 3940/1 k.o. Stenjevec sjever</w:t>
            </w:r>
          </w:p>
        </w:tc>
        <w:tc>
          <w:tcPr>
            <w:tcW w:w="15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Stenjevec - jug</w:t>
            </w:r>
          </w:p>
        </w:tc>
        <w:tc>
          <w:tcPr>
            <w:tcW w:w="3320" w:type="dxa"/>
            <w:gridSpan w:val="2"/>
            <w:tcBorders>
              <w:top w:val="single" w:sz="4" w:space="0" w:color="auto"/>
              <w:left w:val="nil"/>
              <w:bottom w:val="single" w:sz="4" w:space="0" w:color="auto"/>
              <w:right w:val="single" w:sz="4" w:space="0" w:color="000000"/>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uređivanje staze i postavljanje kalota i klupa</w:t>
            </w:r>
          </w:p>
        </w:tc>
        <w:tc>
          <w:tcPr>
            <w:tcW w:w="1420" w:type="dxa"/>
            <w:tcBorders>
              <w:top w:val="nil"/>
              <w:left w:val="nil"/>
              <w:bottom w:val="single" w:sz="4" w:space="0" w:color="auto"/>
              <w:right w:val="single" w:sz="4" w:space="0" w:color="auto"/>
            </w:tcBorders>
            <w:shd w:val="clear" w:color="auto" w:fill="auto"/>
            <w:vAlign w:val="bottom"/>
            <w:hideMark/>
          </w:tcPr>
          <w:p w:rsidR="008D7E37" w:rsidRPr="008D7E37" w:rsidRDefault="008D7E37" w:rsidP="008D7E37">
            <w:pPr>
              <w:suppressAutoHyphens w:val="0"/>
              <w:spacing w:line="240" w:lineRule="auto"/>
              <w:jc w:val="right"/>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56.000,00</w:t>
            </w:r>
          </w:p>
        </w:tc>
      </w:tr>
      <w:tr w:rsidR="008D7E37" w:rsidRPr="008D7E37" w:rsidTr="008D7E37">
        <w:trPr>
          <w:trHeight w:val="270"/>
        </w:trPr>
        <w:tc>
          <w:tcPr>
            <w:tcW w:w="820" w:type="dxa"/>
            <w:tcBorders>
              <w:top w:val="nil"/>
              <w:left w:val="single" w:sz="8" w:space="0" w:color="auto"/>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jc w:val="center"/>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5.</w:t>
            </w:r>
          </w:p>
        </w:tc>
        <w:tc>
          <w:tcPr>
            <w:tcW w:w="30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GČ Stenjevec</w:t>
            </w:r>
          </w:p>
        </w:tc>
        <w:tc>
          <w:tcPr>
            <w:tcW w:w="15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 </w:t>
            </w:r>
          </w:p>
        </w:tc>
        <w:tc>
          <w:tcPr>
            <w:tcW w:w="3320" w:type="dxa"/>
            <w:gridSpan w:val="2"/>
            <w:tcBorders>
              <w:top w:val="single" w:sz="4" w:space="0" w:color="auto"/>
              <w:left w:val="nil"/>
              <w:bottom w:val="single" w:sz="4" w:space="0" w:color="auto"/>
              <w:right w:val="single" w:sz="4" w:space="0" w:color="000000"/>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božićno ukrašavanje</w:t>
            </w:r>
          </w:p>
        </w:tc>
        <w:tc>
          <w:tcPr>
            <w:tcW w:w="1420" w:type="dxa"/>
            <w:tcBorders>
              <w:top w:val="nil"/>
              <w:left w:val="nil"/>
              <w:bottom w:val="single" w:sz="4" w:space="0" w:color="auto"/>
              <w:right w:val="single" w:sz="4" w:space="0" w:color="auto"/>
            </w:tcBorders>
            <w:shd w:val="clear" w:color="auto" w:fill="auto"/>
            <w:vAlign w:val="bottom"/>
            <w:hideMark/>
          </w:tcPr>
          <w:p w:rsidR="008D7E37" w:rsidRPr="008D7E37" w:rsidRDefault="008D7E37" w:rsidP="008D7E37">
            <w:pPr>
              <w:suppressAutoHyphens w:val="0"/>
              <w:spacing w:line="240" w:lineRule="auto"/>
              <w:jc w:val="right"/>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5.000,00</w:t>
            </w:r>
          </w:p>
        </w:tc>
      </w:tr>
      <w:tr w:rsidR="008D7E37" w:rsidRPr="008D7E37" w:rsidTr="008D7E37">
        <w:trPr>
          <w:trHeight w:val="510"/>
        </w:trPr>
        <w:tc>
          <w:tcPr>
            <w:tcW w:w="820" w:type="dxa"/>
            <w:tcBorders>
              <w:top w:val="nil"/>
              <w:left w:val="single" w:sz="8" w:space="0" w:color="auto"/>
              <w:bottom w:val="single" w:sz="4" w:space="0" w:color="auto"/>
              <w:right w:val="single" w:sz="4" w:space="0" w:color="auto"/>
            </w:tcBorders>
            <w:shd w:val="clear" w:color="000000" w:fill="FFFFFF"/>
            <w:vAlign w:val="center"/>
            <w:hideMark/>
          </w:tcPr>
          <w:p w:rsidR="008D7E37" w:rsidRPr="008D7E37" w:rsidRDefault="008D7E37" w:rsidP="008D7E37">
            <w:pPr>
              <w:suppressAutoHyphens w:val="0"/>
              <w:spacing w:line="240" w:lineRule="auto"/>
              <w:jc w:val="center"/>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6.</w:t>
            </w:r>
          </w:p>
        </w:tc>
        <w:tc>
          <w:tcPr>
            <w:tcW w:w="3040" w:type="dxa"/>
            <w:tcBorders>
              <w:top w:val="nil"/>
              <w:left w:val="nil"/>
              <w:bottom w:val="single" w:sz="4" w:space="0" w:color="auto"/>
              <w:right w:val="single" w:sz="4" w:space="0" w:color="auto"/>
            </w:tcBorders>
            <w:shd w:val="clear" w:color="000000" w:fill="FFFFFF"/>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Trg hrvatskih pavlina (dio k.č.br. 5430 k.o. Stenjevec), sjeverna strana</w:t>
            </w:r>
          </w:p>
        </w:tc>
        <w:tc>
          <w:tcPr>
            <w:tcW w:w="1540" w:type="dxa"/>
            <w:tcBorders>
              <w:top w:val="nil"/>
              <w:left w:val="nil"/>
              <w:bottom w:val="single" w:sz="4" w:space="0" w:color="auto"/>
              <w:right w:val="single" w:sz="4" w:space="0" w:color="auto"/>
            </w:tcBorders>
            <w:shd w:val="clear" w:color="000000" w:fill="FFFFFF"/>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Stenjevec - jug</w:t>
            </w:r>
          </w:p>
        </w:tc>
        <w:tc>
          <w:tcPr>
            <w:tcW w:w="3320" w:type="dxa"/>
            <w:gridSpan w:val="2"/>
            <w:tcBorders>
              <w:top w:val="single" w:sz="4" w:space="0" w:color="auto"/>
              <w:left w:val="nil"/>
              <w:bottom w:val="single" w:sz="4" w:space="0" w:color="auto"/>
              <w:right w:val="single" w:sz="4" w:space="0" w:color="000000"/>
            </w:tcBorders>
            <w:shd w:val="clear" w:color="000000" w:fill="FFFFFF"/>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izrada projektne dokumentacije za sanaciju stepenica</w:t>
            </w:r>
          </w:p>
        </w:tc>
        <w:tc>
          <w:tcPr>
            <w:tcW w:w="1420" w:type="dxa"/>
            <w:tcBorders>
              <w:top w:val="nil"/>
              <w:left w:val="nil"/>
              <w:bottom w:val="single" w:sz="4" w:space="0" w:color="auto"/>
              <w:right w:val="single" w:sz="4" w:space="0" w:color="auto"/>
            </w:tcBorders>
            <w:shd w:val="clear" w:color="auto" w:fill="auto"/>
            <w:vAlign w:val="bottom"/>
            <w:hideMark/>
          </w:tcPr>
          <w:p w:rsidR="008D7E37" w:rsidRPr="008D7E37" w:rsidRDefault="008D7E37" w:rsidP="008D7E37">
            <w:pPr>
              <w:suppressAutoHyphens w:val="0"/>
              <w:spacing w:line="240" w:lineRule="auto"/>
              <w:jc w:val="right"/>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3.000,00</w:t>
            </w:r>
          </w:p>
        </w:tc>
      </w:tr>
      <w:tr w:rsidR="008D7E37" w:rsidRPr="008D7E37" w:rsidTr="008D7E37">
        <w:trPr>
          <w:trHeight w:val="270"/>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jc w:val="center"/>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7.</w:t>
            </w:r>
          </w:p>
        </w:tc>
        <w:tc>
          <w:tcPr>
            <w:tcW w:w="30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Pohorska ulica</w:t>
            </w:r>
          </w:p>
        </w:tc>
        <w:tc>
          <w:tcPr>
            <w:tcW w:w="1540" w:type="dxa"/>
            <w:tcBorders>
              <w:top w:val="nil"/>
              <w:left w:val="nil"/>
              <w:bottom w:val="single" w:sz="4" w:space="0" w:color="auto"/>
              <w:right w:val="single" w:sz="4" w:space="0" w:color="auto"/>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Stenjevec - jug</w:t>
            </w:r>
          </w:p>
        </w:tc>
        <w:tc>
          <w:tcPr>
            <w:tcW w:w="3320" w:type="dxa"/>
            <w:gridSpan w:val="2"/>
            <w:tcBorders>
              <w:top w:val="single" w:sz="4" w:space="0" w:color="auto"/>
              <w:left w:val="nil"/>
              <w:bottom w:val="single" w:sz="8" w:space="0" w:color="auto"/>
              <w:right w:val="single" w:sz="4" w:space="0" w:color="000000"/>
            </w:tcBorders>
            <w:shd w:val="clear" w:color="auto" w:fill="auto"/>
            <w:vAlign w:val="center"/>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izrada projekta javne rasvjete</w:t>
            </w:r>
          </w:p>
        </w:tc>
        <w:tc>
          <w:tcPr>
            <w:tcW w:w="1420" w:type="dxa"/>
            <w:tcBorders>
              <w:top w:val="nil"/>
              <w:left w:val="nil"/>
              <w:bottom w:val="single" w:sz="4" w:space="0" w:color="auto"/>
              <w:right w:val="single" w:sz="4" w:space="0" w:color="auto"/>
            </w:tcBorders>
            <w:shd w:val="clear" w:color="auto" w:fill="auto"/>
            <w:noWrap/>
            <w:vAlign w:val="bottom"/>
            <w:hideMark/>
          </w:tcPr>
          <w:p w:rsidR="008D7E37" w:rsidRPr="008D7E37" w:rsidRDefault="008D7E37" w:rsidP="008D7E37">
            <w:pPr>
              <w:suppressAutoHyphens w:val="0"/>
              <w:spacing w:line="240" w:lineRule="auto"/>
              <w:jc w:val="right"/>
              <w:rPr>
                <w:rFonts w:eastAsia="Times New Roman"/>
                <w:color w:val="000000"/>
                <w:sz w:val="20"/>
                <w:szCs w:val="20"/>
                <w:lang w:eastAsia="hr-HR"/>
              </w:rPr>
            </w:pPr>
            <w:r w:rsidRPr="008D7E37">
              <w:rPr>
                <w:rFonts w:eastAsia="Times New Roman"/>
                <w:color w:val="000000"/>
                <w:sz w:val="20"/>
                <w:szCs w:val="20"/>
                <w:lang w:eastAsia="hr-HR"/>
              </w:rPr>
              <w:t>5.700,00</w:t>
            </w:r>
          </w:p>
        </w:tc>
      </w:tr>
      <w:tr w:rsidR="008D7E37" w:rsidRPr="008D7E37" w:rsidTr="008D7E37">
        <w:trPr>
          <w:trHeight w:val="270"/>
        </w:trPr>
        <w:tc>
          <w:tcPr>
            <w:tcW w:w="82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jc w:val="right"/>
              <w:rPr>
                <w:rFonts w:eastAsia="Times New Roman"/>
                <w:color w:val="000000"/>
                <w:sz w:val="20"/>
                <w:szCs w:val="20"/>
                <w:lang w:eastAsia="hr-HR"/>
              </w:rPr>
            </w:pPr>
          </w:p>
        </w:tc>
        <w:tc>
          <w:tcPr>
            <w:tcW w:w="3040" w:type="dxa"/>
            <w:tcBorders>
              <w:top w:val="nil"/>
              <w:left w:val="nil"/>
              <w:bottom w:val="nil"/>
              <w:right w:val="nil"/>
            </w:tcBorders>
            <w:shd w:val="clear" w:color="auto" w:fill="auto"/>
            <w:vAlign w:val="bottom"/>
            <w:hideMark/>
          </w:tcPr>
          <w:p w:rsidR="008D7E37" w:rsidRPr="008D7E37" w:rsidRDefault="008D7E37" w:rsidP="008D7E37">
            <w:pPr>
              <w:suppressAutoHyphens w:val="0"/>
              <w:spacing w:line="240" w:lineRule="auto"/>
              <w:jc w:val="center"/>
              <w:rPr>
                <w:rFonts w:eastAsia="Times New Roman"/>
                <w:sz w:val="20"/>
                <w:szCs w:val="20"/>
                <w:lang w:eastAsia="hr-HR"/>
              </w:rPr>
            </w:pPr>
          </w:p>
        </w:tc>
        <w:tc>
          <w:tcPr>
            <w:tcW w:w="154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eastAsia="Times New Roman"/>
                <w:sz w:val="20"/>
                <w:szCs w:val="20"/>
                <w:lang w:eastAsia="hr-HR"/>
              </w:rPr>
            </w:pPr>
          </w:p>
        </w:tc>
        <w:tc>
          <w:tcPr>
            <w:tcW w:w="3320" w:type="dxa"/>
            <w:gridSpan w:val="2"/>
            <w:tcBorders>
              <w:top w:val="single" w:sz="8" w:space="0" w:color="auto"/>
              <w:left w:val="single" w:sz="8" w:space="0" w:color="auto"/>
              <w:bottom w:val="single" w:sz="8" w:space="0" w:color="auto"/>
              <w:right w:val="single" w:sz="4" w:space="0" w:color="000000"/>
            </w:tcBorders>
            <w:shd w:val="clear" w:color="auto" w:fill="auto"/>
            <w:noWrap/>
            <w:vAlign w:val="bottom"/>
            <w:hideMark/>
          </w:tcPr>
          <w:p w:rsidR="008D7E37" w:rsidRPr="008D7E37" w:rsidRDefault="008D7E37" w:rsidP="008D7E37">
            <w:pPr>
              <w:suppressAutoHyphens w:val="0"/>
              <w:spacing w:line="240" w:lineRule="auto"/>
              <w:jc w:val="center"/>
              <w:rPr>
                <w:rFonts w:ascii="Arial Narrow" w:eastAsia="Times New Roman" w:hAnsi="Arial Narrow" w:cs="Calibri"/>
                <w:b/>
                <w:bCs/>
                <w:color w:val="000000"/>
                <w:sz w:val="20"/>
                <w:szCs w:val="20"/>
                <w:lang w:eastAsia="hr-HR"/>
              </w:rPr>
            </w:pPr>
            <w:r w:rsidRPr="008D7E37">
              <w:rPr>
                <w:rFonts w:ascii="Arial Narrow" w:eastAsia="Times New Roman" w:hAnsi="Arial Narrow" w:cs="Calibri"/>
                <w:b/>
                <w:bCs/>
                <w:color w:val="000000"/>
                <w:sz w:val="20"/>
                <w:szCs w:val="20"/>
                <w:lang w:eastAsia="hr-HR"/>
              </w:rPr>
              <w:t>UKUPNO</w:t>
            </w:r>
          </w:p>
        </w:tc>
        <w:tc>
          <w:tcPr>
            <w:tcW w:w="1420" w:type="dxa"/>
            <w:tcBorders>
              <w:top w:val="nil"/>
              <w:left w:val="nil"/>
              <w:bottom w:val="single" w:sz="4" w:space="0" w:color="auto"/>
              <w:right w:val="single" w:sz="4" w:space="0" w:color="auto"/>
            </w:tcBorders>
            <w:shd w:val="clear" w:color="auto" w:fill="auto"/>
            <w:noWrap/>
            <w:vAlign w:val="bottom"/>
            <w:hideMark/>
          </w:tcPr>
          <w:p w:rsidR="008D7E37" w:rsidRPr="008D7E37" w:rsidRDefault="008D7E37" w:rsidP="008D7E37">
            <w:pPr>
              <w:suppressAutoHyphens w:val="0"/>
              <w:spacing w:line="240" w:lineRule="auto"/>
              <w:jc w:val="right"/>
              <w:rPr>
                <w:rFonts w:ascii="Arial Narrow" w:eastAsia="Times New Roman" w:hAnsi="Arial Narrow" w:cs="Calibri"/>
                <w:b/>
                <w:bCs/>
                <w:color w:val="000000"/>
                <w:sz w:val="20"/>
                <w:szCs w:val="20"/>
                <w:lang w:eastAsia="hr-HR"/>
              </w:rPr>
            </w:pPr>
            <w:r w:rsidRPr="008D7E37">
              <w:rPr>
                <w:rFonts w:ascii="Arial Narrow" w:eastAsia="Times New Roman" w:hAnsi="Arial Narrow" w:cs="Calibri"/>
                <w:b/>
                <w:bCs/>
                <w:color w:val="000000"/>
                <w:sz w:val="20"/>
                <w:szCs w:val="20"/>
                <w:lang w:eastAsia="hr-HR"/>
              </w:rPr>
              <w:t>158.700,00</w:t>
            </w:r>
          </w:p>
        </w:tc>
      </w:tr>
      <w:tr w:rsidR="008D7E37" w:rsidRPr="008D7E37" w:rsidTr="008D7E37">
        <w:trPr>
          <w:trHeight w:val="465"/>
        </w:trPr>
        <w:tc>
          <w:tcPr>
            <w:tcW w:w="820" w:type="dxa"/>
            <w:tcBorders>
              <w:top w:val="nil"/>
              <w:left w:val="nil"/>
              <w:bottom w:val="nil"/>
              <w:right w:val="nil"/>
            </w:tcBorders>
            <w:shd w:val="clear" w:color="auto" w:fill="auto"/>
            <w:noWrap/>
            <w:vAlign w:val="center"/>
            <w:hideMark/>
          </w:tcPr>
          <w:p w:rsidR="008D7E37" w:rsidRPr="008D7E37" w:rsidRDefault="008D7E37" w:rsidP="008D7E37">
            <w:pPr>
              <w:suppressAutoHyphens w:val="0"/>
              <w:spacing w:line="240" w:lineRule="auto"/>
              <w:jc w:val="right"/>
              <w:rPr>
                <w:rFonts w:ascii="Arial Narrow" w:eastAsia="Times New Roman" w:hAnsi="Arial Narrow" w:cs="Calibri"/>
                <w:b/>
                <w:bCs/>
                <w:color w:val="000000"/>
                <w:sz w:val="20"/>
                <w:szCs w:val="20"/>
                <w:lang w:eastAsia="hr-HR"/>
              </w:rPr>
            </w:pPr>
          </w:p>
        </w:tc>
        <w:tc>
          <w:tcPr>
            <w:tcW w:w="3040" w:type="dxa"/>
            <w:tcBorders>
              <w:top w:val="nil"/>
              <w:left w:val="nil"/>
              <w:bottom w:val="nil"/>
              <w:right w:val="nil"/>
            </w:tcBorders>
            <w:shd w:val="clear" w:color="auto" w:fill="auto"/>
            <w:vAlign w:val="center"/>
            <w:hideMark/>
          </w:tcPr>
          <w:p w:rsidR="008D7E37" w:rsidRPr="008D7E37" w:rsidRDefault="008D7E37" w:rsidP="008D7E37">
            <w:pPr>
              <w:suppressAutoHyphens w:val="0"/>
              <w:spacing w:line="240" w:lineRule="auto"/>
              <w:jc w:val="center"/>
              <w:rPr>
                <w:rFonts w:eastAsia="Times New Roman"/>
                <w:sz w:val="20"/>
                <w:szCs w:val="20"/>
                <w:lang w:eastAsia="hr-HR"/>
              </w:rPr>
            </w:pPr>
          </w:p>
        </w:tc>
        <w:tc>
          <w:tcPr>
            <w:tcW w:w="154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jc w:val="center"/>
              <w:rPr>
                <w:rFonts w:eastAsia="Times New Roman"/>
                <w:sz w:val="20"/>
                <w:szCs w:val="20"/>
                <w:lang w:eastAsia="hr-HR"/>
              </w:rPr>
            </w:pPr>
          </w:p>
        </w:tc>
        <w:tc>
          <w:tcPr>
            <w:tcW w:w="160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eastAsia="Times New Roman"/>
                <w:sz w:val="20"/>
                <w:szCs w:val="20"/>
                <w:lang w:eastAsia="hr-HR"/>
              </w:rPr>
            </w:pPr>
          </w:p>
        </w:tc>
        <w:tc>
          <w:tcPr>
            <w:tcW w:w="172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jc w:val="center"/>
              <w:rPr>
                <w:rFonts w:eastAsia="Times New Roman"/>
                <w:sz w:val="20"/>
                <w:szCs w:val="20"/>
                <w:lang w:eastAsia="hr-HR"/>
              </w:rPr>
            </w:pPr>
          </w:p>
        </w:tc>
        <w:tc>
          <w:tcPr>
            <w:tcW w:w="142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ascii="Calibri" w:eastAsia="Times New Roman" w:hAnsi="Calibri" w:cs="Calibri"/>
                <w:b/>
                <w:bCs/>
                <w:color w:val="000000"/>
                <w:sz w:val="20"/>
                <w:szCs w:val="20"/>
                <w:lang w:eastAsia="hr-HR"/>
              </w:rPr>
            </w:pPr>
            <w:r w:rsidRPr="008D7E37">
              <w:rPr>
                <w:rFonts w:ascii="Calibri" w:eastAsia="Times New Roman" w:hAnsi="Calibri" w:cs="Calibri"/>
                <w:b/>
                <w:bCs/>
                <w:color w:val="000000"/>
                <w:sz w:val="20"/>
                <w:szCs w:val="20"/>
                <w:lang w:eastAsia="hr-HR"/>
              </w:rPr>
              <w:t xml:space="preserve">                           "</w:t>
            </w:r>
          </w:p>
        </w:tc>
      </w:tr>
      <w:tr w:rsidR="008D7E37" w:rsidRPr="008D7E37" w:rsidTr="008D7E37">
        <w:trPr>
          <w:trHeight w:val="420"/>
        </w:trPr>
        <w:tc>
          <w:tcPr>
            <w:tcW w:w="820" w:type="dxa"/>
            <w:tcBorders>
              <w:top w:val="nil"/>
              <w:left w:val="nil"/>
              <w:bottom w:val="nil"/>
              <w:right w:val="nil"/>
            </w:tcBorders>
            <w:shd w:val="clear" w:color="auto" w:fill="auto"/>
            <w:noWrap/>
            <w:vAlign w:val="center"/>
            <w:hideMark/>
          </w:tcPr>
          <w:p w:rsidR="008D7E37" w:rsidRPr="008D7E37" w:rsidRDefault="008D7E37" w:rsidP="008D7E37">
            <w:pPr>
              <w:suppressAutoHyphens w:val="0"/>
              <w:spacing w:line="240" w:lineRule="auto"/>
              <w:rPr>
                <w:rFonts w:ascii="Calibri" w:eastAsia="Times New Roman" w:hAnsi="Calibri" w:cs="Calibri"/>
                <w:b/>
                <w:bCs/>
                <w:color w:val="000000"/>
                <w:sz w:val="20"/>
                <w:szCs w:val="20"/>
                <w:lang w:eastAsia="hr-HR"/>
              </w:rPr>
            </w:pPr>
          </w:p>
        </w:tc>
        <w:tc>
          <w:tcPr>
            <w:tcW w:w="3040" w:type="dxa"/>
            <w:tcBorders>
              <w:top w:val="nil"/>
              <w:left w:val="nil"/>
              <w:bottom w:val="nil"/>
              <w:right w:val="nil"/>
            </w:tcBorders>
            <w:shd w:val="clear" w:color="auto" w:fill="auto"/>
            <w:vAlign w:val="center"/>
            <w:hideMark/>
          </w:tcPr>
          <w:p w:rsidR="008D7E37" w:rsidRPr="008D7E37" w:rsidRDefault="008D7E37" w:rsidP="008D7E37">
            <w:pPr>
              <w:suppressAutoHyphens w:val="0"/>
              <w:spacing w:line="240" w:lineRule="auto"/>
              <w:jc w:val="center"/>
              <w:rPr>
                <w:rFonts w:eastAsia="Times New Roman"/>
                <w:sz w:val="20"/>
                <w:szCs w:val="20"/>
                <w:lang w:eastAsia="hr-HR"/>
              </w:rPr>
            </w:pPr>
          </w:p>
        </w:tc>
        <w:tc>
          <w:tcPr>
            <w:tcW w:w="154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jc w:val="center"/>
              <w:rPr>
                <w:rFonts w:eastAsia="Times New Roman"/>
                <w:sz w:val="20"/>
                <w:szCs w:val="20"/>
                <w:lang w:eastAsia="hr-HR"/>
              </w:rPr>
            </w:pPr>
          </w:p>
        </w:tc>
        <w:tc>
          <w:tcPr>
            <w:tcW w:w="160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eastAsia="Times New Roman"/>
                <w:sz w:val="20"/>
                <w:szCs w:val="20"/>
                <w:lang w:eastAsia="hr-HR"/>
              </w:rPr>
            </w:pPr>
          </w:p>
        </w:tc>
        <w:tc>
          <w:tcPr>
            <w:tcW w:w="172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jc w:val="center"/>
              <w:rPr>
                <w:rFonts w:eastAsia="Times New Roman"/>
                <w:sz w:val="20"/>
                <w:szCs w:val="20"/>
                <w:lang w:eastAsia="hr-HR"/>
              </w:rPr>
            </w:pPr>
          </w:p>
        </w:tc>
        <w:tc>
          <w:tcPr>
            <w:tcW w:w="142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jc w:val="center"/>
              <w:rPr>
                <w:rFonts w:eastAsia="Times New Roman"/>
                <w:sz w:val="20"/>
                <w:szCs w:val="20"/>
                <w:lang w:eastAsia="hr-HR"/>
              </w:rPr>
            </w:pPr>
          </w:p>
        </w:tc>
      </w:tr>
      <w:tr w:rsidR="008D7E37" w:rsidRPr="008D7E37" w:rsidTr="008D7E37">
        <w:trPr>
          <w:trHeight w:val="300"/>
        </w:trPr>
        <w:tc>
          <w:tcPr>
            <w:tcW w:w="10140" w:type="dxa"/>
            <w:gridSpan w:val="6"/>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jc w:val="center"/>
              <w:rPr>
                <w:rFonts w:ascii="Arial Narrow" w:eastAsia="Times New Roman" w:hAnsi="Arial Narrow" w:cs="Calibri"/>
                <w:b/>
                <w:bCs/>
                <w:color w:val="000000"/>
                <w:sz w:val="20"/>
                <w:szCs w:val="20"/>
                <w:lang w:eastAsia="hr-HR"/>
              </w:rPr>
            </w:pPr>
            <w:r w:rsidRPr="008D7E37">
              <w:rPr>
                <w:rFonts w:ascii="Arial Narrow" w:eastAsia="Times New Roman" w:hAnsi="Arial Narrow" w:cs="Calibri"/>
                <w:b/>
                <w:bCs/>
                <w:color w:val="000000"/>
                <w:sz w:val="20"/>
                <w:szCs w:val="20"/>
                <w:lang w:eastAsia="hr-HR"/>
              </w:rPr>
              <w:t>Članak 2.</w:t>
            </w:r>
          </w:p>
        </w:tc>
      </w:tr>
      <w:tr w:rsidR="008D7E37" w:rsidRPr="008D7E37" w:rsidTr="008D7E37">
        <w:trPr>
          <w:trHeight w:val="255"/>
        </w:trPr>
        <w:tc>
          <w:tcPr>
            <w:tcW w:w="10140" w:type="dxa"/>
            <w:gridSpan w:val="6"/>
            <w:tcBorders>
              <w:top w:val="nil"/>
              <w:left w:val="nil"/>
              <w:bottom w:val="nil"/>
              <w:right w:val="nil"/>
            </w:tcBorders>
            <w:shd w:val="clear" w:color="000000" w:fill="FFFFFF"/>
            <w:noWrap/>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 xml:space="preserve">            Ovaj će zaključak biti objavljen u Službenom glasniku Grada Zagreba.</w:t>
            </w:r>
          </w:p>
        </w:tc>
      </w:tr>
      <w:tr w:rsidR="008D7E37" w:rsidRPr="008D7E37" w:rsidTr="008D7E37">
        <w:trPr>
          <w:trHeight w:val="255"/>
        </w:trPr>
        <w:tc>
          <w:tcPr>
            <w:tcW w:w="820" w:type="dxa"/>
            <w:tcBorders>
              <w:top w:val="nil"/>
              <w:left w:val="nil"/>
              <w:bottom w:val="nil"/>
              <w:right w:val="nil"/>
            </w:tcBorders>
            <w:shd w:val="clear" w:color="000000" w:fill="FFFFFF"/>
            <w:noWrap/>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 </w:t>
            </w:r>
          </w:p>
        </w:tc>
        <w:tc>
          <w:tcPr>
            <w:tcW w:w="3040" w:type="dxa"/>
            <w:tcBorders>
              <w:top w:val="nil"/>
              <w:left w:val="nil"/>
              <w:bottom w:val="nil"/>
              <w:right w:val="nil"/>
            </w:tcBorders>
            <w:shd w:val="clear" w:color="000000" w:fill="FFFFFF"/>
            <w:noWrap/>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 </w:t>
            </w:r>
          </w:p>
        </w:tc>
        <w:tc>
          <w:tcPr>
            <w:tcW w:w="1540" w:type="dxa"/>
            <w:tcBorders>
              <w:top w:val="nil"/>
              <w:left w:val="nil"/>
              <w:bottom w:val="nil"/>
              <w:right w:val="nil"/>
            </w:tcBorders>
            <w:shd w:val="clear" w:color="000000" w:fill="FFFFFF"/>
            <w:noWrap/>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 </w:t>
            </w:r>
          </w:p>
        </w:tc>
        <w:tc>
          <w:tcPr>
            <w:tcW w:w="1600" w:type="dxa"/>
            <w:tcBorders>
              <w:top w:val="nil"/>
              <w:left w:val="nil"/>
              <w:bottom w:val="nil"/>
              <w:right w:val="nil"/>
            </w:tcBorders>
            <w:shd w:val="clear" w:color="000000" w:fill="FFFFFF"/>
            <w:noWrap/>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 </w:t>
            </w:r>
          </w:p>
        </w:tc>
        <w:tc>
          <w:tcPr>
            <w:tcW w:w="1720" w:type="dxa"/>
            <w:tcBorders>
              <w:top w:val="nil"/>
              <w:left w:val="nil"/>
              <w:bottom w:val="nil"/>
              <w:right w:val="nil"/>
            </w:tcBorders>
            <w:shd w:val="clear" w:color="000000" w:fill="FFFFFF"/>
            <w:noWrap/>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 </w:t>
            </w:r>
          </w:p>
        </w:tc>
        <w:tc>
          <w:tcPr>
            <w:tcW w:w="1420" w:type="dxa"/>
            <w:tcBorders>
              <w:top w:val="nil"/>
              <w:left w:val="nil"/>
              <w:bottom w:val="nil"/>
              <w:right w:val="nil"/>
            </w:tcBorders>
            <w:shd w:val="clear" w:color="000000" w:fill="FFFFFF"/>
            <w:noWrap/>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 </w:t>
            </w:r>
          </w:p>
        </w:tc>
      </w:tr>
      <w:tr w:rsidR="008D7E37" w:rsidRPr="008D7E37" w:rsidTr="008D7E37">
        <w:trPr>
          <w:trHeight w:val="255"/>
        </w:trPr>
        <w:tc>
          <w:tcPr>
            <w:tcW w:w="3860" w:type="dxa"/>
            <w:gridSpan w:val="2"/>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KLASA: 024-08/26-002/157</w:t>
            </w:r>
          </w:p>
        </w:tc>
        <w:tc>
          <w:tcPr>
            <w:tcW w:w="154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p>
        </w:tc>
        <w:tc>
          <w:tcPr>
            <w:tcW w:w="160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eastAsia="Times New Roman"/>
                <w:sz w:val="20"/>
                <w:szCs w:val="20"/>
                <w:lang w:eastAsia="hr-HR"/>
              </w:rPr>
            </w:pPr>
          </w:p>
        </w:tc>
        <w:tc>
          <w:tcPr>
            <w:tcW w:w="172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eastAsia="Times New Roman"/>
                <w:sz w:val="20"/>
                <w:szCs w:val="20"/>
                <w:lang w:eastAsia="hr-HR"/>
              </w:rPr>
            </w:pPr>
          </w:p>
        </w:tc>
        <w:tc>
          <w:tcPr>
            <w:tcW w:w="142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eastAsia="Times New Roman"/>
                <w:sz w:val="20"/>
                <w:szCs w:val="20"/>
                <w:lang w:eastAsia="hr-HR"/>
              </w:rPr>
            </w:pPr>
          </w:p>
        </w:tc>
      </w:tr>
      <w:tr w:rsidR="008D7E37" w:rsidRPr="008D7E37" w:rsidTr="008D7E37">
        <w:trPr>
          <w:trHeight w:val="255"/>
        </w:trPr>
        <w:tc>
          <w:tcPr>
            <w:tcW w:w="3860" w:type="dxa"/>
            <w:gridSpan w:val="2"/>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URBROJ: 251-13-11-3/004-26-3</w:t>
            </w:r>
          </w:p>
        </w:tc>
        <w:tc>
          <w:tcPr>
            <w:tcW w:w="154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p>
        </w:tc>
        <w:tc>
          <w:tcPr>
            <w:tcW w:w="160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eastAsia="Times New Roman"/>
                <w:sz w:val="20"/>
                <w:szCs w:val="20"/>
                <w:lang w:eastAsia="hr-HR"/>
              </w:rPr>
            </w:pPr>
          </w:p>
        </w:tc>
        <w:tc>
          <w:tcPr>
            <w:tcW w:w="172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eastAsia="Times New Roman"/>
                <w:sz w:val="20"/>
                <w:szCs w:val="20"/>
                <w:lang w:eastAsia="hr-HR"/>
              </w:rPr>
            </w:pPr>
          </w:p>
        </w:tc>
        <w:tc>
          <w:tcPr>
            <w:tcW w:w="142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eastAsia="Times New Roman"/>
                <w:sz w:val="20"/>
                <w:szCs w:val="20"/>
                <w:lang w:eastAsia="hr-HR"/>
              </w:rPr>
            </w:pPr>
          </w:p>
        </w:tc>
      </w:tr>
      <w:tr w:rsidR="008D7E37" w:rsidRPr="008D7E37" w:rsidTr="008D7E37">
        <w:trPr>
          <w:trHeight w:val="255"/>
        </w:trPr>
        <w:tc>
          <w:tcPr>
            <w:tcW w:w="3860" w:type="dxa"/>
            <w:gridSpan w:val="2"/>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r w:rsidRPr="008D7E37">
              <w:rPr>
                <w:rFonts w:ascii="Arial Narrow" w:eastAsia="Times New Roman" w:hAnsi="Arial Narrow" w:cs="Calibri"/>
                <w:color w:val="000000"/>
                <w:sz w:val="20"/>
                <w:szCs w:val="20"/>
                <w:lang w:eastAsia="hr-HR"/>
              </w:rPr>
              <w:t>Zagreb, 2. srpnja 2026.</w:t>
            </w:r>
          </w:p>
        </w:tc>
        <w:tc>
          <w:tcPr>
            <w:tcW w:w="154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ascii="Arial Narrow" w:eastAsia="Times New Roman" w:hAnsi="Arial Narrow" w:cs="Calibri"/>
                <w:color w:val="000000"/>
                <w:sz w:val="20"/>
                <w:szCs w:val="20"/>
                <w:lang w:eastAsia="hr-HR"/>
              </w:rPr>
            </w:pPr>
          </w:p>
        </w:tc>
        <w:tc>
          <w:tcPr>
            <w:tcW w:w="160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eastAsia="Times New Roman"/>
                <w:sz w:val="20"/>
                <w:szCs w:val="20"/>
                <w:lang w:eastAsia="hr-HR"/>
              </w:rPr>
            </w:pPr>
          </w:p>
        </w:tc>
        <w:tc>
          <w:tcPr>
            <w:tcW w:w="172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eastAsia="Times New Roman"/>
                <w:sz w:val="20"/>
                <w:szCs w:val="20"/>
                <w:lang w:eastAsia="hr-HR"/>
              </w:rPr>
            </w:pPr>
          </w:p>
        </w:tc>
        <w:tc>
          <w:tcPr>
            <w:tcW w:w="142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eastAsia="Times New Roman"/>
                <w:sz w:val="20"/>
                <w:szCs w:val="20"/>
                <w:lang w:eastAsia="hr-HR"/>
              </w:rPr>
            </w:pPr>
          </w:p>
        </w:tc>
      </w:tr>
      <w:tr w:rsidR="008D7E37" w:rsidRPr="008D7E37" w:rsidTr="008D7E37">
        <w:trPr>
          <w:trHeight w:val="255"/>
        </w:trPr>
        <w:tc>
          <w:tcPr>
            <w:tcW w:w="82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eastAsia="Times New Roman"/>
                <w:sz w:val="20"/>
                <w:szCs w:val="20"/>
                <w:lang w:eastAsia="hr-HR"/>
              </w:rPr>
            </w:pPr>
          </w:p>
        </w:tc>
        <w:tc>
          <w:tcPr>
            <w:tcW w:w="3040" w:type="dxa"/>
            <w:tcBorders>
              <w:top w:val="nil"/>
              <w:left w:val="nil"/>
              <w:bottom w:val="nil"/>
              <w:right w:val="nil"/>
            </w:tcBorders>
            <w:shd w:val="clear" w:color="auto" w:fill="auto"/>
            <w:vAlign w:val="bottom"/>
            <w:hideMark/>
          </w:tcPr>
          <w:p w:rsidR="008D7E37" w:rsidRPr="008D7E37" w:rsidRDefault="008D7E37" w:rsidP="008D7E37">
            <w:pPr>
              <w:suppressAutoHyphens w:val="0"/>
              <w:spacing w:line="240" w:lineRule="auto"/>
              <w:jc w:val="center"/>
              <w:rPr>
                <w:rFonts w:eastAsia="Times New Roman"/>
                <w:sz w:val="20"/>
                <w:szCs w:val="20"/>
                <w:lang w:eastAsia="hr-HR"/>
              </w:rPr>
            </w:pPr>
          </w:p>
        </w:tc>
        <w:tc>
          <w:tcPr>
            <w:tcW w:w="154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eastAsia="Times New Roman"/>
                <w:sz w:val="20"/>
                <w:szCs w:val="20"/>
                <w:lang w:eastAsia="hr-HR"/>
              </w:rPr>
            </w:pPr>
          </w:p>
        </w:tc>
        <w:tc>
          <w:tcPr>
            <w:tcW w:w="160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eastAsia="Times New Roman"/>
                <w:sz w:val="20"/>
                <w:szCs w:val="20"/>
                <w:lang w:eastAsia="hr-HR"/>
              </w:rPr>
            </w:pPr>
          </w:p>
        </w:tc>
        <w:tc>
          <w:tcPr>
            <w:tcW w:w="3140" w:type="dxa"/>
            <w:gridSpan w:val="2"/>
            <w:tcBorders>
              <w:top w:val="nil"/>
              <w:left w:val="nil"/>
              <w:bottom w:val="nil"/>
              <w:right w:val="nil"/>
            </w:tcBorders>
            <w:shd w:val="clear" w:color="auto" w:fill="auto"/>
            <w:noWrap/>
            <w:vAlign w:val="center"/>
            <w:hideMark/>
          </w:tcPr>
          <w:p w:rsidR="008D7E37" w:rsidRPr="008D7E37" w:rsidRDefault="008D7E37" w:rsidP="008D7E37">
            <w:pPr>
              <w:suppressAutoHyphens w:val="0"/>
              <w:spacing w:line="240" w:lineRule="auto"/>
              <w:jc w:val="center"/>
              <w:rPr>
                <w:rFonts w:ascii="Arial Narrow" w:eastAsia="Times New Roman" w:hAnsi="Arial Narrow" w:cs="Calibri"/>
                <w:b/>
                <w:bCs/>
                <w:color w:val="000000"/>
                <w:sz w:val="20"/>
                <w:szCs w:val="20"/>
                <w:lang w:eastAsia="hr-HR"/>
              </w:rPr>
            </w:pPr>
            <w:r w:rsidRPr="008D7E37">
              <w:rPr>
                <w:rFonts w:ascii="Arial Narrow" w:eastAsia="Times New Roman" w:hAnsi="Arial Narrow" w:cs="Calibri"/>
                <w:b/>
                <w:bCs/>
                <w:color w:val="000000"/>
                <w:sz w:val="20"/>
                <w:szCs w:val="20"/>
                <w:lang w:eastAsia="hr-HR"/>
              </w:rPr>
              <w:t>Predsjednik</w:t>
            </w:r>
          </w:p>
        </w:tc>
      </w:tr>
      <w:tr w:rsidR="008D7E37" w:rsidRPr="008D7E37" w:rsidTr="008D7E37">
        <w:trPr>
          <w:trHeight w:val="255"/>
        </w:trPr>
        <w:tc>
          <w:tcPr>
            <w:tcW w:w="82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jc w:val="center"/>
              <w:rPr>
                <w:rFonts w:ascii="Arial Narrow" w:eastAsia="Times New Roman" w:hAnsi="Arial Narrow" w:cs="Calibri"/>
                <w:b/>
                <w:bCs/>
                <w:color w:val="000000"/>
                <w:sz w:val="20"/>
                <w:szCs w:val="20"/>
                <w:lang w:eastAsia="hr-HR"/>
              </w:rPr>
            </w:pPr>
          </w:p>
        </w:tc>
        <w:tc>
          <w:tcPr>
            <w:tcW w:w="3040" w:type="dxa"/>
            <w:tcBorders>
              <w:top w:val="nil"/>
              <w:left w:val="nil"/>
              <w:bottom w:val="nil"/>
              <w:right w:val="nil"/>
            </w:tcBorders>
            <w:shd w:val="clear" w:color="auto" w:fill="auto"/>
            <w:vAlign w:val="bottom"/>
            <w:hideMark/>
          </w:tcPr>
          <w:p w:rsidR="008D7E37" w:rsidRPr="008D7E37" w:rsidRDefault="008D7E37" w:rsidP="008D7E37">
            <w:pPr>
              <w:suppressAutoHyphens w:val="0"/>
              <w:spacing w:line="240" w:lineRule="auto"/>
              <w:jc w:val="center"/>
              <w:rPr>
                <w:rFonts w:eastAsia="Times New Roman"/>
                <w:sz w:val="20"/>
                <w:szCs w:val="20"/>
                <w:lang w:eastAsia="hr-HR"/>
              </w:rPr>
            </w:pPr>
          </w:p>
        </w:tc>
        <w:tc>
          <w:tcPr>
            <w:tcW w:w="154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eastAsia="Times New Roman"/>
                <w:sz w:val="20"/>
                <w:szCs w:val="20"/>
                <w:lang w:eastAsia="hr-HR"/>
              </w:rPr>
            </w:pPr>
          </w:p>
        </w:tc>
        <w:tc>
          <w:tcPr>
            <w:tcW w:w="160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eastAsia="Times New Roman"/>
                <w:sz w:val="20"/>
                <w:szCs w:val="20"/>
                <w:lang w:eastAsia="hr-HR"/>
              </w:rPr>
            </w:pPr>
          </w:p>
        </w:tc>
        <w:tc>
          <w:tcPr>
            <w:tcW w:w="3140" w:type="dxa"/>
            <w:gridSpan w:val="2"/>
            <w:tcBorders>
              <w:top w:val="nil"/>
              <w:left w:val="nil"/>
              <w:bottom w:val="nil"/>
              <w:right w:val="nil"/>
            </w:tcBorders>
            <w:shd w:val="clear" w:color="auto" w:fill="auto"/>
            <w:noWrap/>
            <w:vAlign w:val="center"/>
            <w:hideMark/>
          </w:tcPr>
          <w:p w:rsidR="008D7E37" w:rsidRPr="008D7E37" w:rsidRDefault="008D7E37" w:rsidP="008D7E37">
            <w:pPr>
              <w:suppressAutoHyphens w:val="0"/>
              <w:spacing w:line="240" w:lineRule="auto"/>
              <w:jc w:val="center"/>
              <w:rPr>
                <w:rFonts w:ascii="Arial Narrow" w:eastAsia="Times New Roman" w:hAnsi="Arial Narrow" w:cs="Calibri"/>
                <w:b/>
                <w:bCs/>
                <w:color w:val="000000"/>
                <w:sz w:val="20"/>
                <w:szCs w:val="20"/>
                <w:lang w:eastAsia="hr-HR"/>
              </w:rPr>
            </w:pPr>
            <w:r w:rsidRPr="008D7E37">
              <w:rPr>
                <w:rFonts w:ascii="Arial Narrow" w:eastAsia="Times New Roman" w:hAnsi="Arial Narrow" w:cs="Calibri"/>
                <w:b/>
                <w:bCs/>
                <w:color w:val="000000"/>
                <w:sz w:val="20"/>
                <w:szCs w:val="20"/>
                <w:lang w:eastAsia="hr-HR"/>
              </w:rPr>
              <w:t>Vijeća Gradske četvrti</w:t>
            </w:r>
          </w:p>
        </w:tc>
      </w:tr>
      <w:tr w:rsidR="008D7E37" w:rsidRPr="008D7E37" w:rsidTr="008D7E37">
        <w:trPr>
          <w:trHeight w:val="255"/>
        </w:trPr>
        <w:tc>
          <w:tcPr>
            <w:tcW w:w="82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jc w:val="center"/>
              <w:rPr>
                <w:rFonts w:ascii="Arial Narrow" w:eastAsia="Times New Roman" w:hAnsi="Arial Narrow" w:cs="Calibri"/>
                <w:b/>
                <w:bCs/>
                <w:color w:val="000000"/>
                <w:sz w:val="20"/>
                <w:szCs w:val="20"/>
                <w:lang w:eastAsia="hr-HR"/>
              </w:rPr>
            </w:pPr>
          </w:p>
        </w:tc>
        <w:tc>
          <w:tcPr>
            <w:tcW w:w="3040" w:type="dxa"/>
            <w:tcBorders>
              <w:top w:val="nil"/>
              <w:left w:val="nil"/>
              <w:bottom w:val="nil"/>
              <w:right w:val="nil"/>
            </w:tcBorders>
            <w:shd w:val="clear" w:color="auto" w:fill="auto"/>
            <w:vAlign w:val="bottom"/>
            <w:hideMark/>
          </w:tcPr>
          <w:p w:rsidR="008D7E37" w:rsidRPr="008D7E37" w:rsidRDefault="008D7E37" w:rsidP="008D7E37">
            <w:pPr>
              <w:suppressAutoHyphens w:val="0"/>
              <w:spacing w:line="240" w:lineRule="auto"/>
              <w:jc w:val="center"/>
              <w:rPr>
                <w:rFonts w:eastAsia="Times New Roman"/>
                <w:sz w:val="20"/>
                <w:szCs w:val="20"/>
                <w:lang w:eastAsia="hr-HR"/>
              </w:rPr>
            </w:pPr>
          </w:p>
        </w:tc>
        <w:tc>
          <w:tcPr>
            <w:tcW w:w="154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eastAsia="Times New Roman"/>
                <w:sz w:val="20"/>
                <w:szCs w:val="20"/>
                <w:lang w:eastAsia="hr-HR"/>
              </w:rPr>
            </w:pPr>
          </w:p>
        </w:tc>
        <w:tc>
          <w:tcPr>
            <w:tcW w:w="160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eastAsia="Times New Roman"/>
                <w:sz w:val="20"/>
                <w:szCs w:val="20"/>
                <w:lang w:eastAsia="hr-HR"/>
              </w:rPr>
            </w:pPr>
          </w:p>
        </w:tc>
        <w:tc>
          <w:tcPr>
            <w:tcW w:w="3140" w:type="dxa"/>
            <w:gridSpan w:val="2"/>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jc w:val="center"/>
              <w:rPr>
                <w:rFonts w:ascii="Arial Narrow" w:eastAsia="Times New Roman" w:hAnsi="Arial Narrow" w:cs="Calibri"/>
                <w:b/>
                <w:bCs/>
                <w:color w:val="000000"/>
                <w:sz w:val="20"/>
                <w:szCs w:val="20"/>
                <w:lang w:eastAsia="hr-HR"/>
              </w:rPr>
            </w:pPr>
            <w:r w:rsidRPr="008D7E37">
              <w:rPr>
                <w:rFonts w:ascii="Arial Narrow" w:eastAsia="Times New Roman" w:hAnsi="Arial Narrow" w:cs="Calibri"/>
                <w:b/>
                <w:bCs/>
                <w:color w:val="000000"/>
                <w:sz w:val="20"/>
                <w:szCs w:val="20"/>
                <w:lang w:eastAsia="hr-HR"/>
              </w:rPr>
              <w:t>Stenjevec</w:t>
            </w:r>
          </w:p>
        </w:tc>
      </w:tr>
      <w:tr w:rsidR="008D7E37" w:rsidRPr="008D7E37" w:rsidTr="008D7E37">
        <w:trPr>
          <w:trHeight w:val="255"/>
        </w:trPr>
        <w:tc>
          <w:tcPr>
            <w:tcW w:w="82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jc w:val="center"/>
              <w:rPr>
                <w:rFonts w:ascii="Arial Narrow" w:eastAsia="Times New Roman" w:hAnsi="Arial Narrow" w:cs="Calibri"/>
                <w:b/>
                <w:bCs/>
                <w:color w:val="000000"/>
                <w:sz w:val="20"/>
                <w:szCs w:val="20"/>
                <w:lang w:eastAsia="hr-HR"/>
              </w:rPr>
            </w:pPr>
          </w:p>
        </w:tc>
        <w:tc>
          <w:tcPr>
            <w:tcW w:w="3040" w:type="dxa"/>
            <w:tcBorders>
              <w:top w:val="nil"/>
              <w:left w:val="nil"/>
              <w:bottom w:val="nil"/>
              <w:right w:val="nil"/>
            </w:tcBorders>
            <w:shd w:val="clear" w:color="auto" w:fill="auto"/>
            <w:vAlign w:val="bottom"/>
            <w:hideMark/>
          </w:tcPr>
          <w:p w:rsidR="008D7E37" w:rsidRPr="008D7E37" w:rsidRDefault="008D7E37" w:rsidP="008D7E37">
            <w:pPr>
              <w:suppressAutoHyphens w:val="0"/>
              <w:spacing w:line="240" w:lineRule="auto"/>
              <w:jc w:val="center"/>
              <w:rPr>
                <w:rFonts w:eastAsia="Times New Roman"/>
                <w:sz w:val="20"/>
                <w:szCs w:val="20"/>
                <w:lang w:eastAsia="hr-HR"/>
              </w:rPr>
            </w:pPr>
          </w:p>
        </w:tc>
        <w:tc>
          <w:tcPr>
            <w:tcW w:w="154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eastAsia="Times New Roman"/>
                <w:sz w:val="20"/>
                <w:szCs w:val="20"/>
                <w:lang w:eastAsia="hr-HR"/>
              </w:rPr>
            </w:pPr>
          </w:p>
        </w:tc>
        <w:tc>
          <w:tcPr>
            <w:tcW w:w="160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eastAsia="Times New Roman"/>
                <w:sz w:val="20"/>
                <w:szCs w:val="20"/>
                <w:lang w:eastAsia="hr-HR"/>
              </w:rPr>
            </w:pPr>
          </w:p>
        </w:tc>
        <w:tc>
          <w:tcPr>
            <w:tcW w:w="172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eastAsia="Times New Roman"/>
                <w:sz w:val="20"/>
                <w:szCs w:val="20"/>
                <w:lang w:eastAsia="hr-HR"/>
              </w:rPr>
            </w:pPr>
          </w:p>
        </w:tc>
        <w:tc>
          <w:tcPr>
            <w:tcW w:w="142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eastAsia="Times New Roman"/>
                <w:sz w:val="20"/>
                <w:szCs w:val="20"/>
                <w:lang w:eastAsia="hr-HR"/>
              </w:rPr>
            </w:pPr>
          </w:p>
        </w:tc>
      </w:tr>
      <w:tr w:rsidR="008D7E37" w:rsidRPr="008D7E37" w:rsidTr="008D7E37">
        <w:trPr>
          <w:trHeight w:val="255"/>
        </w:trPr>
        <w:tc>
          <w:tcPr>
            <w:tcW w:w="82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eastAsia="Times New Roman"/>
                <w:sz w:val="20"/>
                <w:szCs w:val="20"/>
                <w:lang w:eastAsia="hr-HR"/>
              </w:rPr>
            </w:pPr>
          </w:p>
        </w:tc>
        <w:tc>
          <w:tcPr>
            <w:tcW w:w="3040" w:type="dxa"/>
            <w:tcBorders>
              <w:top w:val="nil"/>
              <w:left w:val="nil"/>
              <w:bottom w:val="nil"/>
              <w:right w:val="nil"/>
            </w:tcBorders>
            <w:shd w:val="clear" w:color="auto" w:fill="auto"/>
            <w:vAlign w:val="bottom"/>
            <w:hideMark/>
          </w:tcPr>
          <w:p w:rsidR="008D7E37" w:rsidRPr="008D7E37" w:rsidRDefault="008D7E37" w:rsidP="008D7E37">
            <w:pPr>
              <w:suppressAutoHyphens w:val="0"/>
              <w:spacing w:line="240" w:lineRule="auto"/>
              <w:jc w:val="center"/>
              <w:rPr>
                <w:rFonts w:eastAsia="Times New Roman"/>
                <w:sz w:val="20"/>
                <w:szCs w:val="20"/>
                <w:lang w:eastAsia="hr-HR"/>
              </w:rPr>
            </w:pPr>
          </w:p>
        </w:tc>
        <w:tc>
          <w:tcPr>
            <w:tcW w:w="154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eastAsia="Times New Roman"/>
                <w:sz w:val="20"/>
                <w:szCs w:val="20"/>
                <w:lang w:eastAsia="hr-HR"/>
              </w:rPr>
            </w:pPr>
          </w:p>
        </w:tc>
        <w:tc>
          <w:tcPr>
            <w:tcW w:w="1600" w:type="dxa"/>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rPr>
                <w:rFonts w:eastAsia="Times New Roman"/>
                <w:sz w:val="20"/>
                <w:szCs w:val="20"/>
                <w:lang w:eastAsia="hr-HR"/>
              </w:rPr>
            </w:pPr>
          </w:p>
        </w:tc>
        <w:tc>
          <w:tcPr>
            <w:tcW w:w="3140" w:type="dxa"/>
            <w:gridSpan w:val="2"/>
            <w:tcBorders>
              <w:top w:val="nil"/>
              <w:left w:val="nil"/>
              <w:bottom w:val="nil"/>
              <w:right w:val="nil"/>
            </w:tcBorders>
            <w:shd w:val="clear" w:color="auto" w:fill="auto"/>
            <w:noWrap/>
            <w:vAlign w:val="bottom"/>
            <w:hideMark/>
          </w:tcPr>
          <w:p w:rsidR="008D7E37" w:rsidRPr="008D7E37" w:rsidRDefault="008D7E37" w:rsidP="008D7E37">
            <w:pPr>
              <w:suppressAutoHyphens w:val="0"/>
              <w:spacing w:line="240" w:lineRule="auto"/>
              <w:jc w:val="center"/>
              <w:rPr>
                <w:rFonts w:ascii="Arial Narrow" w:eastAsia="Times New Roman" w:hAnsi="Arial Narrow" w:cs="Calibri"/>
                <w:b/>
                <w:bCs/>
                <w:color w:val="000000"/>
                <w:sz w:val="20"/>
                <w:szCs w:val="20"/>
                <w:lang w:eastAsia="hr-HR"/>
              </w:rPr>
            </w:pPr>
            <w:r w:rsidRPr="008D7E37">
              <w:rPr>
                <w:rFonts w:ascii="Arial Narrow" w:eastAsia="Times New Roman" w:hAnsi="Arial Narrow" w:cs="Calibri"/>
                <w:b/>
                <w:bCs/>
                <w:color w:val="000000"/>
                <w:sz w:val="20"/>
                <w:szCs w:val="20"/>
                <w:lang w:eastAsia="hr-HR"/>
              </w:rPr>
              <w:t>Ivan Zelenić</w:t>
            </w:r>
          </w:p>
        </w:tc>
      </w:tr>
    </w:tbl>
    <w:p w:rsidR="001C5220" w:rsidRDefault="001C5220"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jc w:val="both"/>
        <w:rPr>
          <w:sz w:val="20"/>
          <w:szCs w:val="20"/>
        </w:rPr>
      </w:pPr>
    </w:p>
    <w:p w:rsidR="008D7E37" w:rsidRPr="005B1540" w:rsidRDefault="008D7E37" w:rsidP="008D7E37">
      <w:pPr>
        <w:jc w:val="both"/>
        <w:rPr>
          <w:sz w:val="20"/>
          <w:szCs w:val="20"/>
        </w:rPr>
      </w:pPr>
    </w:p>
    <w:p w:rsidR="008D7E37" w:rsidRDefault="008D7E37" w:rsidP="008D7E37">
      <w:pPr>
        <w:jc w:val="both"/>
      </w:pPr>
      <w:r>
        <w:t xml:space="preserve">Na temelju članka 80. stavka 1., točke 8. Statuta Grada Zagreba </w:t>
      </w:r>
      <w:r w:rsidRPr="000A5BFB">
        <w:t>(Službeni glasnik Grada Zagreba 23/16, 2/18, 23/18, 3/20, 3/21 i 11/21- pročišćeni tekst</w:t>
      </w:r>
      <w:r>
        <w:t xml:space="preserve"> i</w:t>
      </w:r>
      <w:r w:rsidRPr="000A5BFB">
        <w:t xml:space="preserve"> 16/22 )</w:t>
      </w:r>
      <w:r>
        <w:t>i članka 17. stavka 1. točke 8. Pravila Gradske četvrti Stenjevec (Službeni glasnik Grada Zagreba 35/22), Vijeće Gradske četvrti Stenjevec, na 14. sjednici, 2 srpnja 2026., donijelo je</w:t>
      </w:r>
    </w:p>
    <w:p w:rsidR="008D7E37" w:rsidRDefault="008D7E37" w:rsidP="008D7E37"/>
    <w:p w:rsidR="008D7E37" w:rsidRDefault="008D7E37" w:rsidP="008D7E37"/>
    <w:p w:rsidR="008D7E37" w:rsidRDefault="008D7E37" w:rsidP="008D7E37"/>
    <w:p w:rsidR="008D7E37" w:rsidRDefault="008D7E37" w:rsidP="008D7E37">
      <w:pPr>
        <w:jc w:val="center"/>
        <w:rPr>
          <w:b/>
        </w:rPr>
      </w:pPr>
      <w:r w:rsidRPr="00F7349F">
        <w:rPr>
          <w:b/>
        </w:rPr>
        <w:t>ZAKLJUČAK</w:t>
      </w:r>
    </w:p>
    <w:p w:rsidR="008D7E37" w:rsidRDefault="008D7E37" w:rsidP="008D7E37">
      <w:pPr>
        <w:jc w:val="center"/>
        <w:rPr>
          <w:b/>
        </w:rPr>
      </w:pPr>
      <w:r>
        <w:rPr>
          <w:b/>
        </w:rPr>
        <w:t>o osnivanju i imenovanju Vijeća za prevenciju Gradske četvrti</w:t>
      </w:r>
    </w:p>
    <w:p w:rsidR="008D7E37" w:rsidRDefault="008D7E37" w:rsidP="008D7E37">
      <w:pPr>
        <w:jc w:val="center"/>
        <w:rPr>
          <w:b/>
        </w:rPr>
      </w:pPr>
      <w:r>
        <w:rPr>
          <w:b/>
        </w:rPr>
        <w:t>Stenjevec</w:t>
      </w:r>
    </w:p>
    <w:p w:rsidR="008D7E37" w:rsidRDefault="008D7E37" w:rsidP="008D7E37">
      <w:pPr>
        <w:jc w:val="both"/>
        <w:rPr>
          <w:b/>
          <w:sz w:val="20"/>
          <w:szCs w:val="20"/>
        </w:rPr>
      </w:pPr>
    </w:p>
    <w:p w:rsidR="008D7E37" w:rsidRPr="005B1540" w:rsidRDefault="008D7E37" w:rsidP="008D7E37">
      <w:pPr>
        <w:jc w:val="both"/>
        <w:rPr>
          <w:b/>
          <w:sz w:val="20"/>
          <w:szCs w:val="20"/>
        </w:rPr>
      </w:pPr>
    </w:p>
    <w:p w:rsidR="008D7E37" w:rsidRDefault="008D7E37" w:rsidP="008D7E37">
      <w:pPr>
        <w:numPr>
          <w:ilvl w:val="0"/>
          <w:numId w:val="1"/>
        </w:numPr>
        <w:tabs>
          <w:tab w:val="clear" w:pos="780"/>
          <w:tab w:val="num" w:pos="360"/>
        </w:tabs>
        <w:suppressAutoHyphens w:val="0"/>
        <w:spacing w:line="240" w:lineRule="auto"/>
        <w:ind w:left="360"/>
        <w:jc w:val="both"/>
      </w:pPr>
      <w:r w:rsidRPr="00F7349F">
        <w:t>Osniva se</w:t>
      </w:r>
      <w:r>
        <w:t xml:space="preserve"> Vijeće za prevenciju Gradske četvrti Stenjevec (u daljnjem tekstu: Vijeće), u svrhu koordinacije aktivnosti svih društvenih subjekata na postizanju što većeg stupnja sigurnosti, zaštite ljudi i imovine te kvalitete življenja na području Gradske četvrti Stenjevec.</w:t>
      </w:r>
    </w:p>
    <w:p w:rsidR="008D7E37" w:rsidRDefault="008D7E37" w:rsidP="008D7E37">
      <w:pPr>
        <w:jc w:val="both"/>
        <w:rPr>
          <w:sz w:val="20"/>
          <w:szCs w:val="20"/>
        </w:rPr>
      </w:pPr>
    </w:p>
    <w:p w:rsidR="008D7E37" w:rsidRPr="005B1540" w:rsidRDefault="008D7E37" w:rsidP="008D7E37">
      <w:pPr>
        <w:jc w:val="both"/>
        <w:rPr>
          <w:sz w:val="20"/>
          <w:szCs w:val="20"/>
        </w:rPr>
      </w:pPr>
    </w:p>
    <w:p w:rsidR="008D7E37" w:rsidRDefault="008D7E37" w:rsidP="008D7E37">
      <w:pPr>
        <w:numPr>
          <w:ilvl w:val="0"/>
          <w:numId w:val="1"/>
        </w:numPr>
        <w:tabs>
          <w:tab w:val="clear" w:pos="780"/>
          <w:tab w:val="num" w:pos="360"/>
        </w:tabs>
        <w:suppressAutoHyphens w:val="0"/>
        <w:spacing w:line="240" w:lineRule="auto"/>
        <w:ind w:left="360"/>
        <w:jc w:val="both"/>
      </w:pPr>
      <w:r w:rsidRPr="001D7C23">
        <w:t>Zadaće Vijeća su:</w:t>
      </w:r>
    </w:p>
    <w:p w:rsidR="008D7E37" w:rsidRDefault="008D7E37" w:rsidP="008D7E37">
      <w:pPr>
        <w:numPr>
          <w:ilvl w:val="1"/>
          <w:numId w:val="1"/>
        </w:numPr>
        <w:tabs>
          <w:tab w:val="clear" w:pos="1500"/>
          <w:tab w:val="num" w:pos="360"/>
        </w:tabs>
        <w:suppressAutoHyphens w:val="0"/>
        <w:spacing w:line="240" w:lineRule="auto"/>
        <w:ind w:left="360"/>
        <w:jc w:val="both"/>
      </w:pPr>
      <w:r>
        <w:t>organiziranje i koordiniranje provođenja aktivnosti i mjera na povećanju sigurnosti građana i imovine;</w:t>
      </w:r>
    </w:p>
    <w:p w:rsidR="008D7E37" w:rsidRDefault="008D7E37" w:rsidP="008D7E37">
      <w:pPr>
        <w:numPr>
          <w:ilvl w:val="1"/>
          <w:numId w:val="1"/>
        </w:numPr>
        <w:tabs>
          <w:tab w:val="clear" w:pos="1500"/>
          <w:tab w:val="num" w:pos="360"/>
        </w:tabs>
        <w:suppressAutoHyphens w:val="0"/>
        <w:spacing w:line="240" w:lineRule="auto"/>
        <w:ind w:left="360"/>
        <w:jc w:val="both"/>
      </w:pPr>
      <w:r>
        <w:t>suradnja i davanje potpore svim društvenim subjektima, čiji rad je u funkciji povećanja sigurnosti građana i imovine;</w:t>
      </w:r>
    </w:p>
    <w:p w:rsidR="008D7E37" w:rsidRDefault="008D7E37" w:rsidP="008D7E37">
      <w:pPr>
        <w:numPr>
          <w:ilvl w:val="1"/>
          <w:numId w:val="1"/>
        </w:numPr>
        <w:tabs>
          <w:tab w:val="clear" w:pos="1500"/>
          <w:tab w:val="num" w:pos="360"/>
        </w:tabs>
        <w:suppressAutoHyphens w:val="0"/>
        <w:spacing w:line="240" w:lineRule="auto"/>
        <w:ind w:left="360"/>
        <w:jc w:val="both"/>
      </w:pPr>
      <w:r>
        <w:t>reagiranje na pojavne oblike kriminala u začecima te prepoznavanje njihovih uzroka;</w:t>
      </w:r>
    </w:p>
    <w:p w:rsidR="008D7E37" w:rsidRDefault="008D7E37" w:rsidP="008D7E37">
      <w:pPr>
        <w:numPr>
          <w:ilvl w:val="1"/>
          <w:numId w:val="1"/>
        </w:numPr>
        <w:tabs>
          <w:tab w:val="clear" w:pos="1500"/>
          <w:tab w:val="num" w:pos="360"/>
        </w:tabs>
        <w:suppressAutoHyphens w:val="0"/>
        <w:spacing w:line="240" w:lineRule="auto"/>
        <w:ind w:left="360"/>
        <w:jc w:val="both"/>
      </w:pPr>
      <w:r>
        <w:t>koordinacija rada Vijeća s Vijećem za prevenciju Grada Zagreba;</w:t>
      </w:r>
    </w:p>
    <w:p w:rsidR="008D7E37" w:rsidRDefault="008D7E37" w:rsidP="008D7E37">
      <w:pPr>
        <w:numPr>
          <w:ilvl w:val="1"/>
          <w:numId w:val="1"/>
        </w:numPr>
        <w:tabs>
          <w:tab w:val="clear" w:pos="1500"/>
          <w:tab w:val="num" w:pos="360"/>
        </w:tabs>
        <w:suppressAutoHyphens w:val="0"/>
        <w:spacing w:line="240" w:lineRule="auto"/>
        <w:ind w:left="360"/>
        <w:jc w:val="both"/>
      </w:pPr>
      <w:r>
        <w:t>iniciranje osnivanja vijeća za prevenciju mjesnih odbora;</w:t>
      </w:r>
    </w:p>
    <w:p w:rsidR="008D7E37" w:rsidRDefault="008D7E37" w:rsidP="008D7E37">
      <w:pPr>
        <w:numPr>
          <w:ilvl w:val="1"/>
          <w:numId w:val="1"/>
        </w:numPr>
        <w:tabs>
          <w:tab w:val="clear" w:pos="1500"/>
          <w:tab w:val="num" w:pos="360"/>
        </w:tabs>
        <w:suppressAutoHyphens w:val="0"/>
        <w:spacing w:line="240" w:lineRule="auto"/>
        <w:ind w:left="360"/>
        <w:jc w:val="both"/>
      </w:pPr>
      <w:r>
        <w:t xml:space="preserve">zajedničke preventivne aktivnosti s vijećima za prevenciju mjesnih odbora; </w:t>
      </w:r>
    </w:p>
    <w:p w:rsidR="008D7E37" w:rsidRDefault="008D7E37" w:rsidP="008D7E37">
      <w:pPr>
        <w:numPr>
          <w:ilvl w:val="1"/>
          <w:numId w:val="1"/>
        </w:numPr>
        <w:tabs>
          <w:tab w:val="clear" w:pos="1500"/>
          <w:tab w:val="num" w:pos="360"/>
        </w:tabs>
        <w:suppressAutoHyphens w:val="0"/>
        <w:spacing w:line="240" w:lineRule="auto"/>
        <w:ind w:left="360"/>
        <w:jc w:val="both"/>
      </w:pPr>
      <w:r>
        <w:t>podnošenje izvješća o aktivnostima i mjerama prevencije kriminaliteta na području gradske četvrti;</w:t>
      </w:r>
    </w:p>
    <w:p w:rsidR="008D7E37" w:rsidRDefault="008D7E37" w:rsidP="008D7E37">
      <w:pPr>
        <w:numPr>
          <w:ilvl w:val="1"/>
          <w:numId w:val="1"/>
        </w:numPr>
        <w:tabs>
          <w:tab w:val="clear" w:pos="1500"/>
          <w:tab w:val="num" w:pos="360"/>
        </w:tabs>
        <w:suppressAutoHyphens w:val="0"/>
        <w:spacing w:line="240" w:lineRule="auto"/>
        <w:ind w:left="360"/>
        <w:jc w:val="both"/>
      </w:pPr>
      <w:r>
        <w:t>uključivanje građana s područja gradske četvrti u provedbe pojedinih dijelova programa;</w:t>
      </w:r>
    </w:p>
    <w:p w:rsidR="008D7E37" w:rsidRDefault="008D7E37" w:rsidP="008D7E37">
      <w:pPr>
        <w:numPr>
          <w:ilvl w:val="1"/>
          <w:numId w:val="1"/>
        </w:numPr>
        <w:tabs>
          <w:tab w:val="clear" w:pos="1500"/>
          <w:tab w:val="num" w:pos="360"/>
        </w:tabs>
        <w:suppressAutoHyphens w:val="0"/>
        <w:spacing w:line="240" w:lineRule="auto"/>
        <w:ind w:left="360"/>
        <w:jc w:val="both"/>
      </w:pPr>
      <w:r>
        <w:t>informiranje i prezentiranje rada i rezultata rada sudionika preventivnih aktivnosti u medijima i javnosti.</w:t>
      </w:r>
    </w:p>
    <w:p w:rsidR="008D7E37" w:rsidRDefault="008D7E37" w:rsidP="008D7E37">
      <w:pPr>
        <w:jc w:val="both"/>
        <w:rPr>
          <w:sz w:val="20"/>
          <w:szCs w:val="20"/>
        </w:rPr>
      </w:pPr>
    </w:p>
    <w:p w:rsidR="008D7E37" w:rsidRPr="005B1540" w:rsidRDefault="008D7E37" w:rsidP="008D7E37">
      <w:pPr>
        <w:jc w:val="both"/>
        <w:rPr>
          <w:sz w:val="20"/>
          <w:szCs w:val="20"/>
        </w:rPr>
      </w:pPr>
    </w:p>
    <w:p w:rsidR="008D7E37" w:rsidRDefault="008D7E37" w:rsidP="008D7E37">
      <w:pPr>
        <w:numPr>
          <w:ilvl w:val="0"/>
          <w:numId w:val="1"/>
        </w:numPr>
        <w:tabs>
          <w:tab w:val="clear" w:pos="780"/>
          <w:tab w:val="num" w:pos="360"/>
        </w:tabs>
        <w:suppressAutoHyphens w:val="0"/>
        <w:spacing w:line="240" w:lineRule="auto"/>
        <w:ind w:left="360"/>
        <w:jc w:val="both"/>
      </w:pPr>
      <w:r>
        <w:t>Članove Vijeća imenuje Vijeće Gradske četvrti Stenjevec.</w:t>
      </w:r>
    </w:p>
    <w:p w:rsidR="008D7E37" w:rsidRDefault="008D7E37" w:rsidP="008D7E37">
      <w:pPr>
        <w:ind w:left="360"/>
        <w:jc w:val="both"/>
      </w:pPr>
      <w:r w:rsidRPr="000F71A8">
        <w:t>Vijeće</w:t>
      </w:r>
      <w:r>
        <w:t xml:space="preserve"> ima predsjednika, zamjenika i po pet članova.</w:t>
      </w:r>
    </w:p>
    <w:p w:rsidR="008D7E37" w:rsidRDefault="008D7E37" w:rsidP="008D7E37">
      <w:pPr>
        <w:tabs>
          <w:tab w:val="num" w:pos="360"/>
        </w:tabs>
        <w:ind w:left="360"/>
        <w:jc w:val="both"/>
      </w:pPr>
      <w:r>
        <w:t>Predsjednik Vijeća je po položaju predsjednik Vijeća Gradske četvrti ,</w:t>
      </w:r>
    </w:p>
    <w:p w:rsidR="008D7E37" w:rsidRDefault="008D7E37" w:rsidP="008D7E37">
      <w:pPr>
        <w:tabs>
          <w:tab w:val="num" w:pos="360"/>
        </w:tabs>
        <w:ind w:left="360"/>
        <w:jc w:val="both"/>
      </w:pPr>
      <w:r>
        <w:t>Zamjenik predsjednika je po položaju načelnik II. policijske postaje, Policijska uprava zagrebačka.</w:t>
      </w:r>
    </w:p>
    <w:p w:rsidR="008D7E37" w:rsidRDefault="008D7E37" w:rsidP="008D7E37">
      <w:pPr>
        <w:tabs>
          <w:tab w:val="num" w:pos="360"/>
        </w:tabs>
        <w:ind w:left="360"/>
        <w:jc w:val="both"/>
      </w:pPr>
      <w:r>
        <w:t>Članovi Vijeća su članovi Vijeća Gradske četvrti Stenjevec, predstavnici udruga, vjerskih zajednica, ugledni pojedinci i članovi zajednice koji će svojim radom pridonijeti razvoju zajednice i većoj sigurnosti građana.</w:t>
      </w:r>
    </w:p>
    <w:p w:rsidR="008D7E37" w:rsidRDefault="008D7E37" w:rsidP="008D7E37">
      <w:pPr>
        <w:ind w:left="780"/>
        <w:jc w:val="both"/>
        <w:rPr>
          <w:sz w:val="20"/>
          <w:szCs w:val="20"/>
        </w:rPr>
      </w:pPr>
    </w:p>
    <w:p w:rsidR="008D7E37" w:rsidRPr="005B1540" w:rsidRDefault="008D7E37" w:rsidP="008D7E37">
      <w:pPr>
        <w:ind w:left="780"/>
        <w:jc w:val="both"/>
        <w:rPr>
          <w:sz w:val="20"/>
          <w:szCs w:val="20"/>
        </w:rPr>
      </w:pPr>
    </w:p>
    <w:p w:rsidR="008D7E37" w:rsidRDefault="008D7E37" w:rsidP="008D7E37">
      <w:pPr>
        <w:numPr>
          <w:ilvl w:val="0"/>
          <w:numId w:val="1"/>
        </w:numPr>
        <w:tabs>
          <w:tab w:val="clear" w:pos="780"/>
          <w:tab w:val="num" w:pos="360"/>
        </w:tabs>
        <w:suppressAutoHyphens w:val="0"/>
        <w:spacing w:line="240" w:lineRule="auto"/>
        <w:ind w:left="360"/>
        <w:jc w:val="both"/>
      </w:pPr>
      <w:r>
        <w:t>U Vijeće imenuju se:</w:t>
      </w:r>
    </w:p>
    <w:p w:rsidR="008D7E37" w:rsidRPr="000F38D4" w:rsidRDefault="008D7E37" w:rsidP="008D7E37">
      <w:pPr>
        <w:numPr>
          <w:ilvl w:val="1"/>
          <w:numId w:val="1"/>
        </w:numPr>
        <w:tabs>
          <w:tab w:val="clear" w:pos="1500"/>
          <w:tab w:val="left" w:pos="360"/>
          <w:tab w:val="num" w:pos="720"/>
        </w:tabs>
        <w:suppressAutoHyphens w:val="0"/>
        <w:spacing w:line="240" w:lineRule="auto"/>
        <w:ind w:left="720"/>
        <w:jc w:val="both"/>
      </w:pPr>
      <w:r>
        <w:t xml:space="preserve">za predsjednika: predsjednik Vijeća Gradske četvrti </w:t>
      </w:r>
      <w:r w:rsidRPr="00B55D72">
        <w:t>Stenjevec</w:t>
      </w:r>
    </w:p>
    <w:p w:rsidR="008D7E37" w:rsidRPr="009A4F45" w:rsidRDefault="008D7E37" w:rsidP="008D7E37">
      <w:pPr>
        <w:numPr>
          <w:ilvl w:val="1"/>
          <w:numId w:val="1"/>
        </w:numPr>
        <w:tabs>
          <w:tab w:val="clear" w:pos="1500"/>
          <w:tab w:val="num" w:pos="709"/>
        </w:tabs>
        <w:suppressAutoHyphens w:val="0"/>
        <w:spacing w:line="240" w:lineRule="auto"/>
        <w:ind w:left="709" w:hanging="349"/>
        <w:jc w:val="both"/>
      </w:pPr>
      <w:r>
        <w:t>za zamjenika predsjednika: načelnik II. policijske postaje, Policijska uprava zagrebačka</w:t>
      </w:r>
    </w:p>
    <w:p w:rsidR="008D7E37" w:rsidRDefault="008D7E37" w:rsidP="008D7E37">
      <w:pPr>
        <w:numPr>
          <w:ilvl w:val="1"/>
          <w:numId w:val="1"/>
        </w:numPr>
        <w:tabs>
          <w:tab w:val="clear" w:pos="1500"/>
          <w:tab w:val="num" w:pos="360"/>
        </w:tabs>
        <w:suppressAutoHyphens w:val="0"/>
        <w:spacing w:line="240" w:lineRule="auto"/>
        <w:ind w:left="360" w:firstLine="0"/>
        <w:jc w:val="both"/>
      </w:pPr>
      <w:r>
        <w:t>za članove:</w:t>
      </w:r>
    </w:p>
    <w:p w:rsidR="008D7E37" w:rsidRDefault="008D7E37" w:rsidP="008D7E37">
      <w:pPr>
        <w:numPr>
          <w:ilvl w:val="1"/>
          <w:numId w:val="1"/>
        </w:numPr>
        <w:tabs>
          <w:tab w:val="clear" w:pos="1500"/>
          <w:tab w:val="num" w:pos="360"/>
        </w:tabs>
        <w:suppressAutoHyphens w:val="0"/>
        <w:spacing w:line="240" w:lineRule="auto"/>
        <w:ind w:left="360" w:firstLine="0"/>
        <w:jc w:val="both"/>
      </w:pPr>
      <w:r>
        <w:t>tri člana iz redova članova Vijeća Gradske četvrti Stenjevec:</w:t>
      </w:r>
    </w:p>
    <w:p w:rsidR="008D7E37" w:rsidRPr="00B761F6" w:rsidRDefault="008D7E37" w:rsidP="008D7E37">
      <w:pPr>
        <w:ind w:left="360" w:firstLine="348"/>
        <w:jc w:val="both"/>
        <w:rPr>
          <w:u w:val="single"/>
        </w:rPr>
      </w:pPr>
      <w:r w:rsidRPr="00B761F6">
        <w:rPr>
          <w:u w:val="single"/>
        </w:rPr>
        <w:t xml:space="preserve"> </w:t>
      </w:r>
      <w:r>
        <w:rPr>
          <w:u w:val="single"/>
        </w:rPr>
        <w:t xml:space="preserve">Karmela </w:t>
      </w:r>
      <w:proofErr w:type="spellStart"/>
      <w:r>
        <w:rPr>
          <w:u w:val="single"/>
        </w:rPr>
        <w:t>Martinjak</w:t>
      </w:r>
      <w:proofErr w:type="spellEnd"/>
    </w:p>
    <w:p w:rsidR="008D7E37" w:rsidRPr="00B761F6" w:rsidRDefault="008D7E37" w:rsidP="008D7E37">
      <w:pPr>
        <w:tabs>
          <w:tab w:val="left" w:pos="720"/>
          <w:tab w:val="left" w:pos="8100"/>
          <w:tab w:val="left" w:pos="8460"/>
        </w:tabs>
        <w:jc w:val="both"/>
        <w:rPr>
          <w:u w:val="single"/>
        </w:rPr>
      </w:pPr>
      <w:r>
        <w:tab/>
      </w:r>
      <w:r>
        <w:rPr>
          <w:u w:val="single"/>
        </w:rPr>
        <w:t>Davor Stanković</w:t>
      </w:r>
    </w:p>
    <w:p w:rsidR="008D7E37" w:rsidRPr="00B761F6" w:rsidRDefault="008D7E37" w:rsidP="008D7E37">
      <w:pPr>
        <w:tabs>
          <w:tab w:val="left" w:pos="720"/>
          <w:tab w:val="left" w:pos="8100"/>
          <w:tab w:val="left" w:pos="8460"/>
        </w:tabs>
        <w:jc w:val="both"/>
        <w:rPr>
          <w:u w:val="single"/>
        </w:rPr>
      </w:pPr>
      <w:r>
        <w:tab/>
      </w:r>
      <w:r>
        <w:rPr>
          <w:u w:val="single"/>
        </w:rPr>
        <w:t xml:space="preserve">Danijel </w:t>
      </w:r>
      <w:proofErr w:type="spellStart"/>
      <w:r>
        <w:rPr>
          <w:u w:val="single"/>
        </w:rPr>
        <w:t>Čajkovac</w:t>
      </w:r>
      <w:proofErr w:type="spellEnd"/>
    </w:p>
    <w:p w:rsidR="008D7E37" w:rsidRDefault="008D7E37" w:rsidP="008D7E37">
      <w:pPr>
        <w:tabs>
          <w:tab w:val="left" w:pos="720"/>
          <w:tab w:val="left" w:pos="8100"/>
          <w:tab w:val="left" w:pos="8460"/>
        </w:tabs>
        <w:jc w:val="both"/>
      </w:pPr>
    </w:p>
    <w:p w:rsidR="008D7E37" w:rsidRDefault="008D7E37" w:rsidP="008D7E37">
      <w:pPr>
        <w:numPr>
          <w:ilvl w:val="1"/>
          <w:numId w:val="1"/>
        </w:numPr>
        <w:tabs>
          <w:tab w:val="clear" w:pos="1500"/>
          <w:tab w:val="left" w:pos="709"/>
        </w:tabs>
        <w:suppressAutoHyphens w:val="0"/>
        <w:spacing w:line="240" w:lineRule="auto"/>
        <w:ind w:left="709" w:hanging="283"/>
        <w:jc w:val="both"/>
      </w:pPr>
      <w:r>
        <w:t>dva člana iz redova udruga, vjerskih zajednica, ugledni pojedinci i članovi zajednice i drugih djelatnika:</w:t>
      </w:r>
    </w:p>
    <w:p w:rsidR="008D7E37" w:rsidRDefault="008D7E37" w:rsidP="008D7E37">
      <w:pPr>
        <w:tabs>
          <w:tab w:val="left" w:pos="720"/>
          <w:tab w:val="left" w:pos="8100"/>
          <w:tab w:val="left" w:pos="8460"/>
        </w:tabs>
        <w:ind w:left="780"/>
        <w:jc w:val="both"/>
      </w:pPr>
      <w:r>
        <w:rPr>
          <w:u w:val="single"/>
        </w:rPr>
        <w:t xml:space="preserve">Vjekoslav </w:t>
      </w:r>
      <w:proofErr w:type="spellStart"/>
      <w:r>
        <w:rPr>
          <w:u w:val="single"/>
        </w:rPr>
        <w:t>Meštrić</w:t>
      </w:r>
      <w:proofErr w:type="spellEnd"/>
      <w:r w:rsidRPr="000F38D4">
        <w:t xml:space="preserve">, </w:t>
      </w:r>
      <w:r>
        <w:t>župnik Župe Uznesenja Blažene Djevice Marije- Stenjevec</w:t>
      </w:r>
    </w:p>
    <w:p w:rsidR="008D7E37" w:rsidRPr="00A610F6" w:rsidRDefault="008D7E37" w:rsidP="008D7E37">
      <w:pPr>
        <w:tabs>
          <w:tab w:val="left" w:pos="720"/>
          <w:tab w:val="left" w:pos="8100"/>
          <w:tab w:val="left" w:pos="8460"/>
        </w:tabs>
        <w:ind w:left="780"/>
        <w:jc w:val="both"/>
      </w:pPr>
      <w:r>
        <w:rPr>
          <w:u w:val="single"/>
        </w:rPr>
        <w:t xml:space="preserve">Ivona Žele, </w:t>
      </w:r>
      <w:r w:rsidRPr="00A610F6">
        <w:t xml:space="preserve">Centar za socijalnu skrb </w:t>
      </w:r>
      <w:proofErr w:type="spellStart"/>
      <w:r w:rsidRPr="00A610F6">
        <w:t>Susedgrad</w:t>
      </w:r>
      <w:proofErr w:type="spellEnd"/>
    </w:p>
    <w:p w:rsidR="008D7E37" w:rsidRDefault="008D7E37" w:rsidP="008D7E37">
      <w:pPr>
        <w:tabs>
          <w:tab w:val="left" w:pos="720"/>
          <w:tab w:val="left" w:pos="8100"/>
          <w:tab w:val="left" w:pos="8460"/>
        </w:tabs>
        <w:ind w:left="720"/>
        <w:jc w:val="both"/>
      </w:pPr>
    </w:p>
    <w:p w:rsidR="008D7E37" w:rsidRDefault="008D7E37" w:rsidP="008D7E37">
      <w:pPr>
        <w:tabs>
          <w:tab w:val="left" w:pos="720"/>
          <w:tab w:val="left" w:pos="8100"/>
          <w:tab w:val="left" w:pos="8460"/>
        </w:tabs>
        <w:ind w:left="720"/>
        <w:jc w:val="both"/>
      </w:pPr>
    </w:p>
    <w:p w:rsidR="008D7E37" w:rsidRPr="005D191E" w:rsidRDefault="008D7E37" w:rsidP="008D7E37">
      <w:pPr>
        <w:numPr>
          <w:ilvl w:val="0"/>
          <w:numId w:val="1"/>
        </w:numPr>
        <w:tabs>
          <w:tab w:val="clear" w:pos="780"/>
          <w:tab w:val="num" w:pos="360"/>
        </w:tabs>
        <w:suppressAutoHyphens w:val="0"/>
        <w:spacing w:line="240" w:lineRule="auto"/>
        <w:ind w:left="360"/>
        <w:jc w:val="both"/>
      </w:pPr>
      <w:r>
        <w:rPr>
          <w:color w:val="000000"/>
        </w:rPr>
        <w:t>Način rada utvrdit će se poslovnikom koji Vijeće donosi na svojoj konstituirajućoj sjednici, što ju saziva predsjednik Vijeća Gradske četvrti Stenjevec.</w:t>
      </w:r>
    </w:p>
    <w:p w:rsidR="008D7E37" w:rsidRPr="005D191E" w:rsidRDefault="008D7E37" w:rsidP="008D7E37">
      <w:pPr>
        <w:ind w:left="360"/>
        <w:jc w:val="both"/>
      </w:pPr>
    </w:p>
    <w:p w:rsidR="008D7E37" w:rsidRDefault="008D7E37" w:rsidP="008D7E37">
      <w:pPr>
        <w:numPr>
          <w:ilvl w:val="0"/>
          <w:numId w:val="1"/>
        </w:numPr>
        <w:tabs>
          <w:tab w:val="clear" w:pos="780"/>
          <w:tab w:val="num" w:pos="360"/>
        </w:tabs>
        <w:suppressAutoHyphens w:val="0"/>
        <w:spacing w:line="240" w:lineRule="auto"/>
        <w:ind w:left="360"/>
        <w:jc w:val="both"/>
      </w:pPr>
      <w:r>
        <w:rPr>
          <w:color w:val="000000"/>
        </w:rPr>
        <w:t>U razdoblju od raspuštanja Vijeća Gradske četvrti Stenjevec do konstituiranja novoizabranog Vijeća Gradske četvrti Stenjevec, odnosno do imenovanja novih članova Vijeća svim imenovanim članovima Vijeća traje mandat.</w:t>
      </w:r>
    </w:p>
    <w:p w:rsidR="008D7E37" w:rsidRDefault="008D7E37" w:rsidP="008D7E37">
      <w:pPr>
        <w:jc w:val="both"/>
        <w:rPr>
          <w:sz w:val="20"/>
          <w:szCs w:val="20"/>
        </w:rPr>
      </w:pPr>
    </w:p>
    <w:p w:rsidR="008D7E37" w:rsidRDefault="008D7E37" w:rsidP="008D7E37">
      <w:pPr>
        <w:jc w:val="both"/>
        <w:rPr>
          <w:sz w:val="20"/>
          <w:szCs w:val="20"/>
        </w:rPr>
      </w:pPr>
    </w:p>
    <w:p w:rsidR="008D7E37" w:rsidRDefault="008D7E37" w:rsidP="008D7E37">
      <w:pPr>
        <w:numPr>
          <w:ilvl w:val="0"/>
          <w:numId w:val="1"/>
        </w:numPr>
        <w:tabs>
          <w:tab w:val="clear" w:pos="780"/>
          <w:tab w:val="num" w:pos="360"/>
        </w:tabs>
        <w:suppressAutoHyphens w:val="0"/>
        <w:spacing w:line="240" w:lineRule="auto"/>
        <w:ind w:left="360"/>
        <w:jc w:val="both"/>
      </w:pPr>
      <w:r>
        <w:t>Stručne, administrativne i tehničke poslove za Vijeće obavljat će Gradski ured za mjesnu samoupravu.</w:t>
      </w:r>
    </w:p>
    <w:p w:rsidR="008D7E37" w:rsidRDefault="008D7E37" w:rsidP="008D7E37">
      <w:pPr>
        <w:jc w:val="both"/>
        <w:rPr>
          <w:sz w:val="20"/>
          <w:szCs w:val="20"/>
        </w:rPr>
      </w:pPr>
    </w:p>
    <w:p w:rsidR="008D7E37" w:rsidRPr="005B1540" w:rsidRDefault="008D7E37" w:rsidP="008D7E37">
      <w:pPr>
        <w:jc w:val="both"/>
        <w:rPr>
          <w:sz w:val="20"/>
          <w:szCs w:val="20"/>
        </w:rPr>
      </w:pPr>
    </w:p>
    <w:p w:rsidR="008D7E37" w:rsidRDefault="008D7E37" w:rsidP="008D7E37">
      <w:pPr>
        <w:jc w:val="both"/>
        <w:rPr>
          <w:sz w:val="20"/>
          <w:szCs w:val="20"/>
        </w:rPr>
      </w:pPr>
    </w:p>
    <w:p w:rsidR="008D7E37" w:rsidRDefault="008D7E37" w:rsidP="008D7E37">
      <w:pPr>
        <w:jc w:val="both"/>
        <w:rPr>
          <w:sz w:val="20"/>
          <w:szCs w:val="20"/>
        </w:rPr>
      </w:pPr>
    </w:p>
    <w:p w:rsidR="008D7E37" w:rsidRDefault="008D7E37" w:rsidP="008D7E37">
      <w:pPr>
        <w:jc w:val="both"/>
        <w:rPr>
          <w:sz w:val="20"/>
          <w:szCs w:val="20"/>
        </w:rPr>
      </w:pPr>
    </w:p>
    <w:p w:rsidR="008D7E37" w:rsidRDefault="008D7E37" w:rsidP="008D7E37">
      <w:pPr>
        <w:jc w:val="both"/>
        <w:rPr>
          <w:sz w:val="20"/>
          <w:szCs w:val="20"/>
        </w:rPr>
      </w:pPr>
    </w:p>
    <w:p w:rsidR="008D7E37" w:rsidRPr="005B1540" w:rsidRDefault="008D7E37" w:rsidP="008D7E37">
      <w:pPr>
        <w:jc w:val="both"/>
        <w:rPr>
          <w:sz w:val="20"/>
          <w:szCs w:val="20"/>
        </w:rPr>
      </w:pPr>
    </w:p>
    <w:p w:rsidR="008D7E37" w:rsidRDefault="008D7E37" w:rsidP="008D7E37">
      <w:pPr>
        <w:tabs>
          <w:tab w:val="left" w:pos="4140"/>
        </w:tabs>
      </w:pPr>
      <w:r>
        <w:t>KLASA: 024-08/26-002/157</w:t>
      </w:r>
    </w:p>
    <w:p w:rsidR="008D7E37" w:rsidRDefault="008D7E37" w:rsidP="008D7E37">
      <w:pPr>
        <w:tabs>
          <w:tab w:val="left" w:pos="4140"/>
        </w:tabs>
      </w:pPr>
      <w:r>
        <w:t>URBROJ: 251-13-11-3/004-26-4</w:t>
      </w:r>
    </w:p>
    <w:p w:rsidR="008D7E37" w:rsidRDefault="008D7E37" w:rsidP="008D7E37">
      <w:pPr>
        <w:jc w:val="both"/>
      </w:pPr>
      <w:r>
        <w:t xml:space="preserve">Zagreb, 2. srpnja 2026.           </w:t>
      </w:r>
    </w:p>
    <w:p w:rsidR="008D7E37" w:rsidRDefault="008D7E37" w:rsidP="008D7E37">
      <w:pPr>
        <w:jc w:val="both"/>
      </w:pPr>
    </w:p>
    <w:p w:rsidR="008D7E37" w:rsidRDefault="008D7E37" w:rsidP="008D7E37">
      <w:pPr>
        <w:jc w:val="both"/>
      </w:pPr>
    </w:p>
    <w:p w:rsidR="008D7E37" w:rsidRDefault="008D7E37" w:rsidP="008D7E37">
      <w:pPr>
        <w:jc w:val="both"/>
      </w:pPr>
    </w:p>
    <w:p w:rsidR="008D7E37" w:rsidRDefault="008D7E37" w:rsidP="008D7E37">
      <w:pPr>
        <w:jc w:val="both"/>
      </w:pPr>
    </w:p>
    <w:p w:rsidR="008D7E37" w:rsidRDefault="008D7E37" w:rsidP="008D7E37">
      <w:pPr>
        <w:jc w:val="both"/>
      </w:pPr>
    </w:p>
    <w:p w:rsidR="008D7E37" w:rsidRDefault="008D7E37" w:rsidP="008D7E37">
      <w:pPr>
        <w:jc w:val="both"/>
      </w:pPr>
    </w:p>
    <w:p w:rsidR="008D7E37" w:rsidRDefault="008D7E37" w:rsidP="008D7E37">
      <w:pPr>
        <w:ind w:left="5040"/>
        <w:jc w:val="center"/>
      </w:pPr>
      <w:r>
        <w:t>Predsjednik Vijeća</w:t>
      </w:r>
    </w:p>
    <w:p w:rsidR="008D7E37" w:rsidRDefault="008D7E37" w:rsidP="008D7E37">
      <w:pPr>
        <w:ind w:left="5040"/>
        <w:jc w:val="center"/>
      </w:pPr>
      <w:r>
        <w:t>Gradske četvrti Stenjevec</w:t>
      </w:r>
    </w:p>
    <w:p w:rsidR="008D7E37" w:rsidRPr="00071D37" w:rsidRDefault="008D7E37" w:rsidP="008D7E37">
      <w:pPr>
        <w:ind w:left="5040"/>
        <w:jc w:val="center"/>
      </w:pPr>
      <w:r>
        <w:t>Ivan Zelenić</w:t>
      </w: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ind w:right="-142"/>
        <w:jc w:val="both"/>
        <w:rPr>
          <w:szCs w:val="24"/>
        </w:rPr>
      </w:pPr>
      <w:r w:rsidRPr="00987998">
        <w:rPr>
          <w:szCs w:val="24"/>
        </w:rPr>
        <w:t xml:space="preserve">Na temelju članka 80. Statuta Grada Zagreba (Službeni glasnik Grada Zagreba 23/16, 2/18, 23/18, 3/20, 3/21, 11/21- pročišćeni tekst i 16/22) Vijeće Gradske četvrti Stenjevec na </w:t>
      </w:r>
      <w:r>
        <w:rPr>
          <w:szCs w:val="24"/>
        </w:rPr>
        <w:t>14</w:t>
      </w:r>
      <w:r w:rsidRPr="00987998">
        <w:rPr>
          <w:szCs w:val="24"/>
        </w:rPr>
        <w:t xml:space="preserve">. sjednici, </w:t>
      </w:r>
      <w:r>
        <w:rPr>
          <w:szCs w:val="24"/>
        </w:rPr>
        <w:t>2</w:t>
      </w:r>
      <w:r w:rsidRPr="00987998">
        <w:rPr>
          <w:szCs w:val="24"/>
        </w:rPr>
        <w:t xml:space="preserve">. </w:t>
      </w:r>
      <w:r>
        <w:rPr>
          <w:szCs w:val="24"/>
        </w:rPr>
        <w:t>srpnja</w:t>
      </w:r>
      <w:r w:rsidRPr="00987998">
        <w:rPr>
          <w:szCs w:val="24"/>
        </w:rPr>
        <w:t xml:space="preserve"> 202</w:t>
      </w:r>
      <w:r>
        <w:rPr>
          <w:szCs w:val="24"/>
        </w:rPr>
        <w:t>6</w:t>
      </w:r>
      <w:r w:rsidRPr="00987998">
        <w:rPr>
          <w:szCs w:val="24"/>
        </w:rPr>
        <w:t>., donijelo je</w:t>
      </w:r>
    </w:p>
    <w:p w:rsidR="008D7E37" w:rsidRDefault="008D7E37" w:rsidP="008D7E37">
      <w:pPr>
        <w:ind w:right="-142"/>
        <w:rPr>
          <w:szCs w:val="24"/>
        </w:rPr>
      </w:pPr>
    </w:p>
    <w:p w:rsidR="008D7E37" w:rsidRDefault="008D7E37" w:rsidP="008D7E37">
      <w:pPr>
        <w:ind w:right="-142"/>
        <w:rPr>
          <w:szCs w:val="24"/>
        </w:rPr>
      </w:pPr>
    </w:p>
    <w:p w:rsidR="008D7E37" w:rsidRPr="00987998" w:rsidRDefault="008D7E37" w:rsidP="008D7E37">
      <w:pPr>
        <w:ind w:right="-142"/>
        <w:rPr>
          <w:b/>
          <w:szCs w:val="24"/>
        </w:rPr>
      </w:pPr>
      <w:r>
        <w:rPr>
          <w:szCs w:val="24"/>
        </w:rPr>
        <w:tab/>
      </w:r>
      <w:r>
        <w:rPr>
          <w:szCs w:val="24"/>
        </w:rPr>
        <w:tab/>
      </w:r>
      <w:r>
        <w:rPr>
          <w:szCs w:val="24"/>
        </w:rPr>
        <w:tab/>
      </w:r>
      <w:r>
        <w:rPr>
          <w:szCs w:val="24"/>
        </w:rPr>
        <w:tab/>
      </w:r>
      <w:r>
        <w:rPr>
          <w:szCs w:val="24"/>
        </w:rPr>
        <w:tab/>
        <w:t xml:space="preserve">   </w:t>
      </w:r>
      <w:r w:rsidRPr="00987998">
        <w:rPr>
          <w:b/>
          <w:szCs w:val="24"/>
        </w:rPr>
        <w:t>ZAKLJUČAK</w:t>
      </w:r>
    </w:p>
    <w:p w:rsidR="008D7E37" w:rsidRDefault="008D7E37" w:rsidP="008D7E37">
      <w:pPr>
        <w:ind w:right="-142"/>
        <w:jc w:val="center"/>
        <w:rPr>
          <w:b/>
          <w:szCs w:val="24"/>
        </w:rPr>
      </w:pPr>
      <w:r>
        <w:rPr>
          <w:b/>
          <w:szCs w:val="24"/>
        </w:rPr>
        <w:t>o mogućnosti raspolaganja zemljištem k.č.br. 3438/5 k.o. Donje Vrapče</w:t>
      </w:r>
    </w:p>
    <w:p w:rsidR="008D7E37" w:rsidRDefault="008D7E37" w:rsidP="008D7E37">
      <w:pPr>
        <w:ind w:right="-142"/>
        <w:rPr>
          <w:szCs w:val="24"/>
        </w:rPr>
      </w:pPr>
    </w:p>
    <w:p w:rsidR="008D7E37" w:rsidRDefault="008D7E37" w:rsidP="008D7E37">
      <w:pPr>
        <w:ind w:right="-142"/>
        <w:rPr>
          <w:szCs w:val="24"/>
        </w:rPr>
      </w:pPr>
    </w:p>
    <w:p w:rsidR="008D7E37" w:rsidRDefault="008D7E37" w:rsidP="008D7E37">
      <w:pPr>
        <w:pStyle w:val="ListParagraph"/>
        <w:numPr>
          <w:ilvl w:val="0"/>
          <w:numId w:val="2"/>
        </w:numPr>
        <w:spacing w:after="0"/>
        <w:ind w:right="-142"/>
        <w:jc w:val="both"/>
        <w:rPr>
          <w:rFonts w:ascii="Times New Roman" w:hAnsi="Times New Roman" w:cs="Times New Roman"/>
          <w:sz w:val="24"/>
          <w:szCs w:val="24"/>
        </w:rPr>
      </w:pPr>
      <w:r w:rsidRPr="00987998">
        <w:rPr>
          <w:rFonts w:ascii="Times New Roman" w:hAnsi="Times New Roman" w:cs="Times New Roman"/>
          <w:sz w:val="24"/>
          <w:szCs w:val="24"/>
        </w:rPr>
        <w:t xml:space="preserve">Vijeće Gradske četvrti Stenjevec </w:t>
      </w:r>
      <w:r>
        <w:rPr>
          <w:rFonts w:ascii="Times New Roman" w:hAnsi="Times New Roman" w:cs="Times New Roman"/>
          <w:sz w:val="24"/>
          <w:szCs w:val="24"/>
        </w:rPr>
        <w:t>zaprimilo je dopis Gradskog ureda za upravljanje imovinom i stanovanje kojim se traži očitovanje o raspolaganju zemljištem k.č.br. 3438/5 k.o. Donje Vrapče.</w:t>
      </w:r>
    </w:p>
    <w:p w:rsidR="008D7E37" w:rsidRDefault="008D7E37" w:rsidP="008D7E37">
      <w:pPr>
        <w:pStyle w:val="ListParagraph"/>
        <w:spacing w:after="0"/>
        <w:ind w:right="-142"/>
        <w:jc w:val="both"/>
        <w:rPr>
          <w:rFonts w:ascii="Times New Roman" w:hAnsi="Times New Roman" w:cs="Times New Roman"/>
          <w:sz w:val="24"/>
          <w:szCs w:val="24"/>
        </w:rPr>
      </w:pPr>
    </w:p>
    <w:p w:rsidR="008D7E37" w:rsidRPr="00174D30" w:rsidRDefault="008D7E37" w:rsidP="008D7E37">
      <w:pPr>
        <w:pStyle w:val="ListParagraph"/>
        <w:numPr>
          <w:ilvl w:val="0"/>
          <w:numId w:val="2"/>
        </w:numPr>
        <w:spacing w:after="0"/>
        <w:ind w:right="-142"/>
        <w:jc w:val="both"/>
        <w:rPr>
          <w:rFonts w:ascii="Times New Roman" w:hAnsi="Times New Roman" w:cs="Times New Roman"/>
          <w:sz w:val="24"/>
          <w:szCs w:val="24"/>
        </w:rPr>
      </w:pPr>
      <w:r w:rsidRPr="00174D30">
        <w:rPr>
          <w:rFonts w:ascii="Times New Roman" w:hAnsi="Times New Roman" w:cs="Times New Roman"/>
          <w:sz w:val="24"/>
          <w:szCs w:val="24"/>
        </w:rPr>
        <w:t xml:space="preserve">Vijeće Gradske četvrti Stenjevec  nije  suglasno sa podnesenim zahtjevom </w:t>
      </w:r>
      <w:r>
        <w:rPr>
          <w:rFonts w:ascii="Times New Roman" w:hAnsi="Times New Roman" w:cs="Times New Roman"/>
          <w:sz w:val="24"/>
          <w:szCs w:val="24"/>
        </w:rPr>
        <w:t>za kupnjom zemljišta u vlasništvu Grada Zagreba, dio k.č.br. 3438/5 k.o. Donje Vrapče</w:t>
      </w:r>
      <w:r w:rsidRPr="00174D30">
        <w:rPr>
          <w:rFonts w:ascii="Times New Roman" w:hAnsi="Times New Roman" w:cs="Times New Roman"/>
          <w:sz w:val="24"/>
          <w:szCs w:val="24"/>
        </w:rPr>
        <w:t>, uz obrazloženje koje je sastavni dio ovog zaključka.</w:t>
      </w:r>
    </w:p>
    <w:p w:rsidR="008D7E37" w:rsidRPr="00896599" w:rsidRDefault="008D7E37" w:rsidP="008D7E37">
      <w:pPr>
        <w:ind w:right="-142"/>
        <w:jc w:val="both"/>
        <w:rPr>
          <w:szCs w:val="24"/>
          <w:highlight w:val="yellow"/>
        </w:rPr>
      </w:pPr>
    </w:p>
    <w:p w:rsidR="008D7E37" w:rsidRPr="00B92D0C" w:rsidRDefault="008D7E37" w:rsidP="008D7E37">
      <w:pPr>
        <w:pStyle w:val="ListParagraph"/>
        <w:numPr>
          <w:ilvl w:val="0"/>
          <w:numId w:val="2"/>
        </w:numPr>
        <w:spacing w:after="0" w:line="254" w:lineRule="auto"/>
        <w:ind w:right="-142"/>
        <w:jc w:val="both"/>
        <w:rPr>
          <w:rFonts w:ascii="Times New Roman" w:hAnsi="Times New Roman" w:cs="Times New Roman"/>
          <w:sz w:val="24"/>
          <w:szCs w:val="24"/>
        </w:rPr>
      </w:pPr>
      <w:r w:rsidRPr="00B92D0C">
        <w:rPr>
          <w:rFonts w:ascii="Times New Roman" w:hAnsi="Times New Roman" w:cs="Times New Roman"/>
          <w:sz w:val="24"/>
          <w:szCs w:val="24"/>
        </w:rPr>
        <w:t xml:space="preserve">Ovaj zaključak bit će dostavljen Gradskom uredu za </w:t>
      </w:r>
      <w:r>
        <w:rPr>
          <w:rFonts w:ascii="Times New Roman" w:hAnsi="Times New Roman" w:cs="Times New Roman"/>
          <w:sz w:val="24"/>
          <w:szCs w:val="24"/>
        </w:rPr>
        <w:t>upravljanje imovinom i stanovanje</w:t>
      </w:r>
      <w:r w:rsidRPr="00B92D0C">
        <w:rPr>
          <w:rFonts w:ascii="Times New Roman" w:hAnsi="Times New Roman" w:cs="Times New Roman"/>
          <w:sz w:val="24"/>
          <w:szCs w:val="24"/>
        </w:rPr>
        <w:t xml:space="preserve"> te Gradskom uredu za mjesnu samoupravu, promet, komunalne poslove, civilnu zaštitu i sigurnost.</w:t>
      </w:r>
    </w:p>
    <w:p w:rsidR="008D7E37" w:rsidRPr="00AC0FCC" w:rsidRDefault="008D7E37" w:rsidP="008D7E37">
      <w:pPr>
        <w:ind w:left="360" w:right="-142"/>
        <w:jc w:val="both"/>
        <w:rPr>
          <w:szCs w:val="24"/>
        </w:rPr>
      </w:pPr>
    </w:p>
    <w:p w:rsidR="008D7E37" w:rsidRPr="001E5173" w:rsidRDefault="008D7E37" w:rsidP="008D7E37">
      <w:pPr>
        <w:pStyle w:val="ListParagraph"/>
        <w:rPr>
          <w:rFonts w:ascii="Times New Roman" w:hAnsi="Times New Roman" w:cs="Times New Roman"/>
          <w:sz w:val="24"/>
          <w:szCs w:val="24"/>
        </w:rPr>
      </w:pPr>
    </w:p>
    <w:p w:rsidR="008D7E37" w:rsidRDefault="008D7E37" w:rsidP="008D7E37">
      <w:pPr>
        <w:ind w:right="-142"/>
        <w:rPr>
          <w:szCs w:val="24"/>
        </w:rPr>
      </w:pPr>
    </w:p>
    <w:p w:rsidR="008D7E37" w:rsidRDefault="008D7E37" w:rsidP="008D7E37">
      <w:pPr>
        <w:ind w:right="-142"/>
        <w:rPr>
          <w:szCs w:val="24"/>
        </w:rPr>
      </w:pPr>
      <w:r>
        <w:rPr>
          <w:szCs w:val="24"/>
        </w:rPr>
        <w:t>KLASA: 024-08/26-002/157</w:t>
      </w:r>
    </w:p>
    <w:p w:rsidR="008D7E37" w:rsidRDefault="008D7E37" w:rsidP="008D7E37">
      <w:pPr>
        <w:ind w:right="-142"/>
        <w:rPr>
          <w:szCs w:val="24"/>
        </w:rPr>
      </w:pPr>
      <w:r>
        <w:rPr>
          <w:szCs w:val="24"/>
        </w:rPr>
        <w:t>URBROJ: 251-13-11-3/004-26-5</w:t>
      </w:r>
    </w:p>
    <w:p w:rsidR="008D7E37" w:rsidRDefault="008D7E37" w:rsidP="008D7E37">
      <w:pPr>
        <w:ind w:right="-142"/>
        <w:rPr>
          <w:szCs w:val="24"/>
        </w:rPr>
      </w:pPr>
      <w:r>
        <w:rPr>
          <w:szCs w:val="24"/>
        </w:rPr>
        <w:t>Zagreb, 2. srpnja 2026.</w:t>
      </w: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Pr="00FA7B3D" w:rsidRDefault="008D7E37" w:rsidP="008D7E37">
      <w:pPr>
        <w:ind w:left="6300"/>
        <w:jc w:val="center"/>
        <w:rPr>
          <w:rFonts w:eastAsia="Times New Roman"/>
          <w:b/>
          <w:szCs w:val="24"/>
          <w:lang w:eastAsia="hr-HR"/>
        </w:rPr>
      </w:pPr>
      <w:r>
        <w:rPr>
          <w:szCs w:val="24"/>
        </w:rPr>
        <w:tab/>
      </w:r>
      <w:r>
        <w:rPr>
          <w:szCs w:val="24"/>
        </w:rPr>
        <w:tab/>
      </w:r>
      <w:r>
        <w:rPr>
          <w:szCs w:val="24"/>
        </w:rPr>
        <w:tab/>
      </w:r>
      <w:r>
        <w:rPr>
          <w:szCs w:val="24"/>
        </w:rPr>
        <w:tab/>
      </w:r>
      <w:r w:rsidRPr="00FA7B3D">
        <w:rPr>
          <w:rFonts w:eastAsia="Times New Roman"/>
          <w:b/>
          <w:szCs w:val="24"/>
          <w:lang w:eastAsia="hr-HR"/>
        </w:rPr>
        <w:t>Predsjednik</w:t>
      </w:r>
    </w:p>
    <w:p w:rsidR="008D7E37" w:rsidRPr="00FA7B3D" w:rsidRDefault="008D7E37" w:rsidP="008D7E37">
      <w:pPr>
        <w:spacing w:line="240" w:lineRule="auto"/>
        <w:ind w:left="6300"/>
        <w:jc w:val="center"/>
        <w:rPr>
          <w:rFonts w:eastAsia="Times New Roman"/>
          <w:b/>
          <w:szCs w:val="24"/>
          <w:lang w:eastAsia="hr-HR"/>
        </w:rPr>
      </w:pPr>
      <w:r w:rsidRPr="00FA7B3D">
        <w:rPr>
          <w:rFonts w:eastAsia="Times New Roman"/>
          <w:b/>
          <w:szCs w:val="24"/>
          <w:lang w:eastAsia="hr-HR"/>
        </w:rPr>
        <w:t>Vijeća Gradske četvrti Stenjevec</w:t>
      </w:r>
    </w:p>
    <w:p w:rsidR="008D7E37" w:rsidRPr="00FA7B3D" w:rsidRDefault="008D7E37" w:rsidP="008D7E37">
      <w:pPr>
        <w:spacing w:line="240" w:lineRule="auto"/>
        <w:ind w:left="6300"/>
        <w:jc w:val="center"/>
        <w:rPr>
          <w:rFonts w:eastAsia="Times New Roman"/>
          <w:b/>
          <w:szCs w:val="24"/>
          <w:u w:val="single"/>
          <w:lang w:eastAsia="hr-HR"/>
        </w:rPr>
      </w:pPr>
    </w:p>
    <w:p w:rsidR="008D7E37" w:rsidRPr="00FA7B3D" w:rsidRDefault="008D7E37" w:rsidP="008D7E37">
      <w:pPr>
        <w:spacing w:line="240" w:lineRule="auto"/>
        <w:ind w:left="6300"/>
        <w:jc w:val="center"/>
        <w:rPr>
          <w:rFonts w:eastAsia="Times New Roman"/>
          <w:b/>
          <w:szCs w:val="24"/>
          <w:lang w:eastAsia="hr-HR"/>
        </w:rPr>
      </w:pPr>
      <w:r w:rsidRPr="00FA7B3D">
        <w:rPr>
          <w:rFonts w:eastAsia="Times New Roman"/>
          <w:b/>
          <w:szCs w:val="24"/>
          <w:lang w:eastAsia="hr-HR"/>
        </w:rPr>
        <w:t>Ivan Zelenić</w:t>
      </w: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Pr="001E5173" w:rsidRDefault="008D7E37" w:rsidP="008D7E37">
      <w:pPr>
        <w:ind w:right="-142"/>
        <w:rPr>
          <w:szCs w:val="24"/>
        </w:rPr>
      </w:pPr>
      <w:r>
        <w:rPr>
          <w:szCs w:val="24"/>
        </w:rPr>
        <w:t xml:space="preserve"> </w:t>
      </w: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left="3540" w:right="-142"/>
        <w:rPr>
          <w:szCs w:val="24"/>
        </w:rPr>
      </w:pPr>
      <w:r>
        <w:rPr>
          <w:szCs w:val="24"/>
        </w:rPr>
        <w:t>OBRAZLOŽENJE</w:t>
      </w: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jc w:val="both"/>
        <w:rPr>
          <w:rFonts w:eastAsia="Times New Roman"/>
          <w:b/>
          <w:szCs w:val="24"/>
          <w:lang w:eastAsia="hr-HR"/>
        </w:rPr>
      </w:pPr>
      <w:r>
        <w:rPr>
          <w:szCs w:val="24"/>
        </w:rPr>
        <w:t>Vijeće Gradske četvrti Stenjevec i Vijeće Mjesnog odbora Vrapče – jug ostaje pri stajalištu izraženom u zaključku Vijeća Gradske četvrti Stenjevec, KLASA: 024-08/23-002/89, URBROJ: 251-13-11-14/001-23-10 od 22. 3. 2023., kojim nije dana suglasnost na predmetni zahtjev za davanje u zakup odnosno otkup predmetne čestice, budući da ista služi kao pristupni put do obiteljskih kuća, u vlasništvu je Grada Zagreba te je od strateške važnosti za buduće projekte izgradnje i dogradnje infrastrukture značajne za ovaj dio naselja.</w:t>
      </w:r>
    </w:p>
    <w:p w:rsidR="008D7E37" w:rsidRPr="00EB1BF9" w:rsidRDefault="008D7E37" w:rsidP="008D7E37">
      <w:pPr>
        <w:ind w:right="-142"/>
        <w:rPr>
          <w:szCs w:val="24"/>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ind w:right="-142"/>
        <w:jc w:val="both"/>
        <w:rPr>
          <w:szCs w:val="24"/>
        </w:rPr>
      </w:pPr>
      <w:r w:rsidRPr="00987998">
        <w:rPr>
          <w:szCs w:val="24"/>
        </w:rPr>
        <w:t xml:space="preserve">Na temelju članka 80. Statuta Grada Zagreba (Službeni glasnik Grada Zagreba 23/16, 2/18, 23/18, 3/20, 3/21, 11/21- pročišćeni tekst i 16/22) Vijeće Gradske četvrti Stenjevec na </w:t>
      </w:r>
      <w:r>
        <w:rPr>
          <w:szCs w:val="24"/>
        </w:rPr>
        <w:t>14</w:t>
      </w:r>
      <w:r w:rsidRPr="00987998">
        <w:rPr>
          <w:szCs w:val="24"/>
        </w:rPr>
        <w:t xml:space="preserve">. sjednici, </w:t>
      </w:r>
      <w:r>
        <w:rPr>
          <w:szCs w:val="24"/>
        </w:rPr>
        <w:t>2</w:t>
      </w:r>
      <w:r w:rsidRPr="00987998">
        <w:rPr>
          <w:szCs w:val="24"/>
        </w:rPr>
        <w:t xml:space="preserve">. </w:t>
      </w:r>
      <w:r>
        <w:rPr>
          <w:szCs w:val="24"/>
        </w:rPr>
        <w:t>srpnja</w:t>
      </w:r>
      <w:r w:rsidRPr="00987998">
        <w:rPr>
          <w:szCs w:val="24"/>
        </w:rPr>
        <w:t xml:space="preserve"> 202</w:t>
      </w:r>
      <w:r>
        <w:rPr>
          <w:szCs w:val="24"/>
        </w:rPr>
        <w:t>6</w:t>
      </w:r>
      <w:r w:rsidRPr="00987998">
        <w:rPr>
          <w:szCs w:val="24"/>
        </w:rPr>
        <w:t>., donijelo je</w:t>
      </w:r>
    </w:p>
    <w:p w:rsidR="008D7E37" w:rsidRDefault="008D7E37" w:rsidP="008D7E37">
      <w:pPr>
        <w:ind w:right="-142"/>
        <w:rPr>
          <w:szCs w:val="24"/>
        </w:rPr>
      </w:pPr>
    </w:p>
    <w:p w:rsidR="008D7E37" w:rsidRDefault="008D7E37" w:rsidP="008D7E37">
      <w:pPr>
        <w:ind w:right="-142"/>
        <w:rPr>
          <w:szCs w:val="24"/>
        </w:rPr>
      </w:pPr>
    </w:p>
    <w:p w:rsidR="008D7E37" w:rsidRPr="00987998" w:rsidRDefault="008D7E37" w:rsidP="008D7E37">
      <w:pPr>
        <w:ind w:right="-142"/>
        <w:rPr>
          <w:b/>
          <w:szCs w:val="24"/>
        </w:rPr>
      </w:pPr>
      <w:r>
        <w:rPr>
          <w:szCs w:val="24"/>
        </w:rPr>
        <w:tab/>
      </w:r>
      <w:r>
        <w:rPr>
          <w:szCs w:val="24"/>
        </w:rPr>
        <w:tab/>
      </w:r>
      <w:r>
        <w:rPr>
          <w:szCs w:val="24"/>
        </w:rPr>
        <w:tab/>
      </w:r>
      <w:r>
        <w:rPr>
          <w:szCs w:val="24"/>
        </w:rPr>
        <w:tab/>
      </w:r>
      <w:r>
        <w:rPr>
          <w:szCs w:val="24"/>
        </w:rPr>
        <w:tab/>
        <w:t xml:space="preserve">   </w:t>
      </w:r>
      <w:r w:rsidRPr="00987998">
        <w:rPr>
          <w:b/>
          <w:szCs w:val="24"/>
        </w:rPr>
        <w:t>ZAKLJUČAK</w:t>
      </w:r>
    </w:p>
    <w:p w:rsidR="008D7E37" w:rsidRDefault="008D7E37" w:rsidP="008D7E37">
      <w:pPr>
        <w:ind w:right="-142"/>
        <w:jc w:val="center"/>
        <w:rPr>
          <w:b/>
          <w:szCs w:val="24"/>
        </w:rPr>
      </w:pPr>
      <w:r>
        <w:rPr>
          <w:b/>
          <w:szCs w:val="24"/>
        </w:rPr>
        <w:t>o mogućnosti raspolaganja zemljištem, dio k.č.br. 4986/108 k.o. Donje Vrapče</w:t>
      </w:r>
    </w:p>
    <w:p w:rsidR="008D7E37" w:rsidRDefault="008D7E37" w:rsidP="008D7E37">
      <w:pPr>
        <w:ind w:right="-142"/>
        <w:rPr>
          <w:szCs w:val="24"/>
        </w:rPr>
      </w:pPr>
    </w:p>
    <w:p w:rsidR="008D7E37" w:rsidRDefault="008D7E37" w:rsidP="008D7E37">
      <w:pPr>
        <w:ind w:right="-142"/>
        <w:rPr>
          <w:szCs w:val="24"/>
        </w:rPr>
      </w:pPr>
    </w:p>
    <w:p w:rsidR="008D7E37" w:rsidRDefault="008D7E37" w:rsidP="008D7E37">
      <w:pPr>
        <w:pStyle w:val="ListParagraph"/>
        <w:numPr>
          <w:ilvl w:val="0"/>
          <w:numId w:val="3"/>
        </w:numPr>
        <w:spacing w:after="0"/>
        <w:ind w:right="-142"/>
        <w:jc w:val="both"/>
        <w:rPr>
          <w:rFonts w:ascii="Times New Roman" w:hAnsi="Times New Roman" w:cs="Times New Roman"/>
          <w:sz w:val="24"/>
          <w:szCs w:val="24"/>
        </w:rPr>
      </w:pPr>
      <w:r w:rsidRPr="00987998">
        <w:rPr>
          <w:rFonts w:ascii="Times New Roman" w:hAnsi="Times New Roman" w:cs="Times New Roman"/>
          <w:sz w:val="24"/>
          <w:szCs w:val="24"/>
        </w:rPr>
        <w:t xml:space="preserve">Vijeće Gradske četvrti Stenjevec </w:t>
      </w:r>
      <w:r>
        <w:rPr>
          <w:rFonts w:ascii="Times New Roman" w:hAnsi="Times New Roman" w:cs="Times New Roman"/>
          <w:sz w:val="24"/>
          <w:szCs w:val="24"/>
        </w:rPr>
        <w:t>zaprimilo je dopis Gradskog ureda za upravljanje imovinom i stanovanje kojim se traži očitovanje o raspolaganju zemljištem, dio  k.č.br. 4986/108 k.o. Donje Vrapče.</w:t>
      </w:r>
    </w:p>
    <w:p w:rsidR="008D7E37" w:rsidRDefault="008D7E37" w:rsidP="008D7E37">
      <w:pPr>
        <w:pStyle w:val="ListParagraph"/>
        <w:spacing w:after="0"/>
        <w:ind w:right="-142"/>
        <w:jc w:val="both"/>
        <w:rPr>
          <w:rFonts w:ascii="Times New Roman" w:hAnsi="Times New Roman" w:cs="Times New Roman"/>
          <w:sz w:val="24"/>
          <w:szCs w:val="24"/>
        </w:rPr>
      </w:pPr>
    </w:p>
    <w:p w:rsidR="008D7E37" w:rsidRPr="00174D30" w:rsidRDefault="008D7E37" w:rsidP="008D7E37">
      <w:pPr>
        <w:pStyle w:val="ListParagraph"/>
        <w:numPr>
          <w:ilvl w:val="0"/>
          <w:numId w:val="3"/>
        </w:numPr>
        <w:spacing w:after="0"/>
        <w:ind w:right="-142"/>
        <w:jc w:val="both"/>
        <w:rPr>
          <w:rFonts w:ascii="Times New Roman" w:hAnsi="Times New Roman" w:cs="Times New Roman"/>
          <w:sz w:val="24"/>
          <w:szCs w:val="24"/>
        </w:rPr>
      </w:pPr>
      <w:r w:rsidRPr="00174D30">
        <w:rPr>
          <w:rFonts w:ascii="Times New Roman" w:hAnsi="Times New Roman" w:cs="Times New Roman"/>
          <w:sz w:val="24"/>
          <w:szCs w:val="24"/>
        </w:rPr>
        <w:t xml:space="preserve">Vijeće Gradske četvrti Stenjevec  nije  suglasno sa podnesenim zahtjevom </w:t>
      </w:r>
      <w:r>
        <w:rPr>
          <w:rFonts w:ascii="Times New Roman" w:hAnsi="Times New Roman" w:cs="Times New Roman"/>
          <w:sz w:val="24"/>
          <w:szCs w:val="24"/>
        </w:rPr>
        <w:t>za zakupom zemljišta, dio k.č.br. 4986/108 k.o. Donje Vrapče</w:t>
      </w:r>
      <w:r w:rsidRPr="00174D30">
        <w:rPr>
          <w:rFonts w:ascii="Times New Roman" w:hAnsi="Times New Roman" w:cs="Times New Roman"/>
          <w:sz w:val="24"/>
          <w:szCs w:val="24"/>
        </w:rPr>
        <w:t>, uz obrazloženje koje je sastavni dio ovog zaključka.</w:t>
      </w:r>
    </w:p>
    <w:p w:rsidR="008D7E37" w:rsidRPr="00896599" w:rsidRDefault="008D7E37" w:rsidP="008D7E37">
      <w:pPr>
        <w:ind w:right="-142"/>
        <w:jc w:val="both"/>
        <w:rPr>
          <w:szCs w:val="24"/>
          <w:highlight w:val="yellow"/>
        </w:rPr>
      </w:pPr>
    </w:p>
    <w:p w:rsidR="008D7E37" w:rsidRPr="00B92D0C" w:rsidRDefault="008D7E37" w:rsidP="008D7E37">
      <w:pPr>
        <w:pStyle w:val="ListParagraph"/>
        <w:numPr>
          <w:ilvl w:val="0"/>
          <w:numId w:val="3"/>
        </w:numPr>
        <w:spacing w:after="0" w:line="254" w:lineRule="auto"/>
        <w:ind w:right="-142"/>
        <w:jc w:val="both"/>
        <w:rPr>
          <w:rFonts w:ascii="Times New Roman" w:hAnsi="Times New Roman" w:cs="Times New Roman"/>
          <w:sz w:val="24"/>
          <w:szCs w:val="24"/>
        </w:rPr>
      </w:pPr>
      <w:r w:rsidRPr="00B92D0C">
        <w:rPr>
          <w:rFonts w:ascii="Times New Roman" w:hAnsi="Times New Roman" w:cs="Times New Roman"/>
          <w:sz w:val="24"/>
          <w:szCs w:val="24"/>
        </w:rPr>
        <w:t xml:space="preserve">Ovaj zaključak bit će dostavljen Gradskom uredu za </w:t>
      </w:r>
      <w:r>
        <w:rPr>
          <w:rFonts w:ascii="Times New Roman" w:hAnsi="Times New Roman" w:cs="Times New Roman"/>
          <w:sz w:val="24"/>
          <w:szCs w:val="24"/>
        </w:rPr>
        <w:t>upravljanje imovinom i stanovanje</w:t>
      </w:r>
      <w:r w:rsidRPr="00B92D0C">
        <w:rPr>
          <w:rFonts w:ascii="Times New Roman" w:hAnsi="Times New Roman" w:cs="Times New Roman"/>
          <w:sz w:val="24"/>
          <w:szCs w:val="24"/>
        </w:rPr>
        <w:t xml:space="preserve"> te Gradskom uredu za mjesnu samoupravu, promet, komunalne poslove, civilnu zaštitu i sigurnost.</w:t>
      </w:r>
    </w:p>
    <w:p w:rsidR="008D7E37" w:rsidRPr="00AC0FCC" w:rsidRDefault="008D7E37" w:rsidP="008D7E37">
      <w:pPr>
        <w:ind w:left="360" w:right="-142"/>
        <w:jc w:val="both"/>
        <w:rPr>
          <w:szCs w:val="24"/>
        </w:rPr>
      </w:pPr>
    </w:p>
    <w:p w:rsidR="008D7E37" w:rsidRPr="001E5173" w:rsidRDefault="008D7E37" w:rsidP="008D7E37">
      <w:pPr>
        <w:pStyle w:val="ListParagraph"/>
        <w:rPr>
          <w:rFonts w:ascii="Times New Roman" w:hAnsi="Times New Roman" w:cs="Times New Roman"/>
          <w:sz w:val="24"/>
          <w:szCs w:val="24"/>
        </w:rPr>
      </w:pPr>
    </w:p>
    <w:p w:rsidR="008D7E37" w:rsidRDefault="008D7E37" w:rsidP="008D7E37">
      <w:pPr>
        <w:ind w:right="-142"/>
        <w:rPr>
          <w:szCs w:val="24"/>
        </w:rPr>
      </w:pPr>
    </w:p>
    <w:p w:rsidR="008D7E37" w:rsidRDefault="008D7E37" w:rsidP="008D7E37">
      <w:pPr>
        <w:ind w:right="-142"/>
        <w:rPr>
          <w:szCs w:val="24"/>
        </w:rPr>
      </w:pPr>
      <w:r>
        <w:rPr>
          <w:szCs w:val="24"/>
        </w:rPr>
        <w:t>KLASA: 024-08/26-002/157</w:t>
      </w:r>
    </w:p>
    <w:p w:rsidR="008D7E37" w:rsidRDefault="008D7E37" w:rsidP="008D7E37">
      <w:pPr>
        <w:ind w:right="-142"/>
        <w:rPr>
          <w:szCs w:val="24"/>
        </w:rPr>
      </w:pPr>
      <w:r>
        <w:rPr>
          <w:szCs w:val="24"/>
        </w:rPr>
        <w:t>URBROJ: 251-13-11-3/004-26-6</w:t>
      </w:r>
    </w:p>
    <w:p w:rsidR="008D7E37" w:rsidRDefault="008D7E37" w:rsidP="008D7E37">
      <w:pPr>
        <w:ind w:right="-142"/>
        <w:rPr>
          <w:szCs w:val="24"/>
        </w:rPr>
      </w:pPr>
      <w:r>
        <w:rPr>
          <w:szCs w:val="24"/>
        </w:rPr>
        <w:t>Zagreb, 2. srpnja 2026.</w:t>
      </w: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Pr="00FA7B3D" w:rsidRDefault="008D7E37" w:rsidP="008D7E37">
      <w:pPr>
        <w:ind w:left="6300"/>
        <w:jc w:val="center"/>
        <w:rPr>
          <w:rFonts w:eastAsia="Times New Roman"/>
          <w:b/>
          <w:szCs w:val="24"/>
          <w:lang w:eastAsia="hr-HR"/>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FA7B3D">
        <w:rPr>
          <w:rFonts w:eastAsia="Times New Roman"/>
          <w:b/>
          <w:szCs w:val="24"/>
          <w:lang w:eastAsia="hr-HR"/>
        </w:rPr>
        <w:t>Predsjednik</w:t>
      </w:r>
    </w:p>
    <w:p w:rsidR="008D7E37" w:rsidRPr="00FA7B3D" w:rsidRDefault="008D7E37" w:rsidP="008D7E37">
      <w:pPr>
        <w:spacing w:line="240" w:lineRule="auto"/>
        <w:ind w:left="6300"/>
        <w:jc w:val="center"/>
        <w:rPr>
          <w:rFonts w:eastAsia="Times New Roman"/>
          <w:b/>
          <w:szCs w:val="24"/>
          <w:lang w:eastAsia="hr-HR"/>
        </w:rPr>
      </w:pPr>
      <w:r w:rsidRPr="00FA7B3D">
        <w:rPr>
          <w:rFonts w:eastAsia="Times New Roman"/>
          <w:b/>
          <w:szCs w:val="24"/>
          <w:lang w:eastAsia="hr-HR"/>
        </w:rPr>
        <w:t>Vijeća Gradske četvrti Stenjevec</w:t>
      </w:r>
    </w:p>
    <w:p w:rsidR="008D7E37" w:rsidRPr="00FA7B3D" w:rsidRDefault="008D7E37" w:rsidP="008D7E37">
      <w:pPr>
        <w:spacing w:line="240" w:lineRule="auto"/>
        <w:ind w:left="6300"/>
        <w:jc w:val="center"/>
        <w:rPr>
          <w:rFonts w:eastAsia="Times New Roman"/>
          <w:b/>
          <w:szCs w:val="24"/>
          <w:u w:val="single"/>
          <w:lang w:eastAsia="hr-HR"/>
        </w:rPr>
      </w:pPr>
    </w:p>
    <w:p w:rsidR="008D7E37" w:rsidRPr="00FA7B3D" w:rsidRDefault="008D7E37" w:rsidP="008D7E37">
      <w:pPr>
        <w:spacing w:line="240" w:lineRule="auto"/>
        <w:ind w:left="6300"/>
        <w:jc w:val="center"/>
        <w:rPr>
          <w:rFonts w:eastAsia="Times New Roman"/>
          <w:b/>
          <w:szCs w:val="24"/>
          <w:lang w:eastAsia="hr-HR"/>
        </w:rPr>
      </w:pPr>
      <w:r w:rsidRPr="00FA7B3D">
        <w:rPr>
          <w:rFonts w:eastAsia="Times New Roman"/>
          <w:b/>
          <w:szCs w:val="24"/>
          <w:lang w:eastAsia="hr-HR"/>
        </w:rPr>
        <w:t>Ivan Zelenić</w:t>
      </w: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Pr="001E5173" w:rsidRDefault="008D7E37" w:rsidP="008D7E37">
      <w:pPr>
        <w:ind w:right="-142"/>
        <w:rPr>
          <w:szCs w:val="24"/>
        </w:rPr>
      </w:pPr>
      <w:r>
        <w:rPr>
          <w:szCs w:val="24"/>
        </w:rPr>
        <w:t xml:space="preserve"> </w:t>
      </w: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left="3540" w:right="-142" w:firstLine="708"/>
        <w:rPr>
          <w:szCs w:val="24"/>
        </w:rPr>
      </w:pPr>
    </w:p>
    <w:p w:rsidR="008D7E37" w:rsidRDefault="008D7E37" w:rsidP="008D7E37">
      <w:pPr>
        <w:ind w:left="3540" w:right="-142" w:firstLine="708"/>
        <w:rPr>
          <w:szCs w:val="24"/>
        </w:rPr>
      </w:pPr>
    </w:p>
    <w:p w:rsidR="008D7E37" w:rsidRDefault="008D7E37" w:rsidP="008D7E37">
      <w:pPr>
        <w:ind w:left="3540" w:right="-142" w:firstLine="708"/>
        <w:rPr>
          <w:szCs w:val="24"/>
        </w:rPr>
      </w:pPr>
    </w:p>
    <w:p w:rsidR="008D7E37" w:rsidRDefault="008D7E37" w:rsidP="008D7E37">
      <w:pPr>
        <w:ind w:left="2268" w:right="-142" w:firstLine="708"/>
        <w:rPr>
          <w:szCs w:val="24"/>
        </w:rPr>
      </w:pPr>
      <w:r>
        <w:rPr>
          <w:szCs w:val="24"/>
        </w:rPr>
        <w:t>OBRAZLOŽENJE</w:t>
      </w: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Pr="00CB5FF6" w:rsidRDefault="008D7E37" w:rsidP="008D7E37">
      <w:pPr>
        <w:spacing w:line="256" w:lineRule="auto"/>
        <w:jc w:val="both"/>
        <w:rPr>
          <w:bCs/>
          <w:szCs w:val="24"/>
        </w:rPr>
      </w:pPr>
      <w:r>
        <w:rPr>
          <w:bCs/>
          <w:szCs w:val="24"/>
        </w:rPr>
        <w:t xml:space="preserve">Vijeće Gradske četvrti Stenjevec i Vijeće Mjesnog odbora Špansko - jug nisu suglasni s predmetnim zahtjevom zbog </w:t>
      </w:r>
      <w:r w:rsidRPr="00CB5FF6">
        <w:rPr>
          <w:bCs/>
          <w:szCs w:val="24"/>
        </w:rPr>
        <w:t>mal</w:t>
      </w:r>
      <w:r>
        <w:rPr>
          <w:bCs/>
          <w:szCs w:val="24"/>
        </w:rPr>
        <w:t>og</w:t>
      </w:r>
      <w:r w:rsidRPr="00CB5FF6">
        <w:rPr>
          <w:bCs/>
          <w:szCs w:val="24"/>
        </w:rPr>
        <w:t xml:space="preserve"> broja katastarskih čestica u vlasništvu Grada Zagreba koje postoje na području Gradske četvrti Stenjevec (a i mnoge postojeće se nalaze u statusu povrata vlasništva) te buduće potrebe planiranja javnih sadržaja.</w:t>
      </w: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jc w:val="both"/>
        <w:rPr>
          <w:szCs w:val="24"/>
        </w:rPr>
      </w:pPr>
      <w:r w:rsidRPr="00987998">
        <w:rPr>
          <w:szCs w:val="24"/>
        </w:rPr>
        <w:t xml:space="preserve">Na temelju članka 80. Statuta Grada Zagreba (Službeni glasnik Grada Zagreba 23/16, 2/18, 23/18, 3/20, 3/21, 11/21- pročišćeni tekst i 16/22) Vijeće Gradske četvrti Stenjevec na </w:t>
      </w:r>
      <w:r>
        <w:rPr>
          <w:szCs w:val="24"/>
        </w:rPr>
        <w:t>14</w:t>
      </w:r>
      <w:r w:rsidRPr="00987998">
        <w:rPr>
          <w:szCs w:val="24"/>
        </w:rPr>
        <w:t xml:space="preserve">. sjednici, </w:t>
      </w:r>
      <w:r>
        <w:rPr>
          <w:szCs w:val="24"/>
        </w:rPr>
        <w:t>2</w:t>
      </w:r>
      <w:r w:rsidRPr="00987998">
        <w:rPr>
          <w:szCs w:val="24"/>
        </w:rPr>
        <w:t xml:space="preserve">. </w:t>
      </w:r>
      <w:r>
        <w:rPr>
          <w:szCs w:val="24"/>
        </w:rPr>
        <w:t>srpnja</w:t>
      </w:r>
      <w:r w:rsidRPr="00987998">
        <w:rPr>
          <w:szCs w:val="24"/>
        </w:rPr>
        <w:t xml:space="preserve"> 202</w:t>
      </w:r>
      <w:r>
        <w:rPr>
          <w:szCs w:val="24"/>
        </w:rPr>
        <w:t>6</w:t>
      </w:r>
      <w:r w:rsidRPr="00987998">
        <w:rPr>
          <w:szCs w:val="24"/>
        </w:rPr>
        <w:t>., donijelo je</w:t>
      </w:r>
    </w:p>
    <w:p w:rsidR="008D7E37" w:rsidRDefault="008D7E37" w:rsidP="008D7E37">
      <w:pPr>
        <w:ind w:right="-142"/>
        <w:rPr>
          <w:szCs w:val="24"/>
        </w:rPr>
      </w:pPr>
    </w:p>
    <w:p w:rsidR="008D7E37" w:rsidRDefault="008D7E37" w:rsidP="008D7E37">
      <w:pPr>
        <w:ind w:right="-142"/>
        <w:rPr>
          <w:szCs w:val="24"/>
        </w:rPr>
      </w:pPr>
    </w:p>
    <w:p w:rsidR="008D7E37" w:rsidRPr="00987998" w:rsidRDefault="008D7E37" w:rsidP="008D7E37">
      <w:pPr>
        <w:ind w:right="-142"/>
        <w:rPr>
          <w:b/>
          <w:szCs w:val="24"/>
        </w:rPr>
      </w:pPr>
      <w:r>
        <w:rPr>
          <w:szCs w:val="24"/>
        </w:rPr>
        <w:tab/>
      </w:r>
      <w:r>
        <w:rPr>
          <w:szCs w:val="24"/>
        </w:rPr>
        <w:tab/>
      </w:r>
      <w:r>
        <w:rPr>
          <w:szCs w:val="24"/>
        </w:rPr>
        <w:tab/>
      </w:r>
      <w:r>
        <w:rPr>
          <w:szCs w:val="24"/>
        </w:rPr>
        <w:tab/>
      </w:r>
      <w:r>
        <w:rPr>
          <w:szCs w:val="24"/>
        </w:rPr>
        <w:tab/>
        <w:t xml:space="preserve">   </w:t>
      </w:r>
      <w:r w:rsidRPr="00987998">
        <w:rPr>
          <w:b/>
          <w:szCs w:val="24"/>
        </w:rPr>
        <w:t>ZAKLJUČAK</w:t>
      </w:r>
    </w:p>
    <w:p w:rsidR="008D7E37" w:rsidRDefault="008D7E37" w:rsidP="008D7E37">
      <w:pPr>
        <w:ind w:right="-142"/>
        <w:jc w:val="center"/>
        <w:rPr>
          <w:b/>
          <w:szCs w:val="24"/>
        </w:rPr>
      </w:pPr>
      <w:r>
        <w:rPr>
          <w:b/>
          <w:szCs w:val="24"/>
        </w:rPr>
        <w:t>o mogućnosti raspolaganja zemljištem k.č.br. 2993/1 i 3008/4 te dijelova k.č.br. 2992/8 i 2994/1 k.o. Stenjevec - jug</w:t>
      </w:r>
    </w:p>
    <w:p w:rsidR="008D7E37" w:rsidRDefault="008D7E37" w:rsidP="008D7E37">
      <w:pPr>
        <w:ind w:right="-142"/>
        <w:rPr>
          <w:szCs w:val="24"/>
        </w:rPr>
      </w:pPr>
    </w:p>
    <w:p w:rsidR="008D7E37" w:rsidRDefault="008D7E37" w:rsidP="008D7E37">
      <w:pPr>
        <w:ind w:right="-142"/>
        <w:rPr>
          <w:szCs w:val="24"/>
        </w:rPr>
      </w:pPr>
    </w:p>
    <w:p w:rsidR="008D7E37" w:rsidRPr="00CE6393" w:rsidRDefault="008D7E37" w:rsidP="008D7E37">
      <w:pPr>
        <w:pStyle w:val="ListParagraph"/>
        <w:numPr>
          <w:ilvl w:val="0"/>
          <w:numId w:val="4"/>
        </w:numPr>
        <w:jc w:val="both"/>
        <w:rPr>
          <w:rFonts w:ascii="Times New Roman" w:hAnsi="Times New Roman" w:cs="Times New Roman"/>
          <w:b/>
          <w:sz w:val="24"/>
          <w:szCs w:val="24"/>
        </w:rPr>
      </w:pPr>
      <w:r w:rsidRPr="00CE6393">
        <w:rPr>
          <w:rFonts w:ascii="Times New Roman" w:hAnsi="Times New Roman" w:cs="Times New Roman"/>
          <w:sz w:val="24"/>
          <w:szCs w:val="24"/>
        </w:rPr>
        <w:t xml:space="preserve">Vijeće Gradske četvrti Stenjevec zaprimilo je dopis Gradskog ureda za upravljanje imovinom i stanovanje kojim se traži očitovanje o raspolaganju zemljištem k.č.br. </w:t>
      </w:r>
      <w:r w:rsidRPr="00CE6393">
        <w:rPr>
          <w:rFonts w:ascii="Times New Roman" w:hAnsi="Times New Roman" w:cs="Times New Roman"/>
          <w:bCs/>
          <w:sz w:val="24"/>
          <w:szCs w:val="24"/>
        </w:rPr>
        <w:t>2993/1 i 2008/4 te dijelova k.č.br. 2992/8 i 2994/1 k.o. Stenjevec – jug.</w:t>
      </w:r>
    </w:p>
    <w:p w:rsidR="008D7E37" w:rsidRPr="00CE6393" w:rsidRDefault="008D7E37" w:rsidP="008D7E37">
      <w:pPr>
        <w:pStyle w:val="ListParagraph"/>
        <w:spacing w:after="0"/>
        <w:ind w:right="-142"/>
        <w:jc w:val="both"/>
        <w:rPr>
          <w:rFonts w:ascii="Times New Roman" w:hAnsi="Times New Roman" w:cs="Times New Roman"/>
          <w:sz w:val="24"/>
          <w:szCs w:val="24"/>
        </w:rPr>
      </w:pPr>
    </w:p>
    <w:p w:rsidR="008D7E37" w:rsidRPr="00CE6393" w:rsidRDefault="008D7E37" w:rsidP="008D7E37">
      <w:pPr>
        <w:pStyle w:val="ListParagraph"/>
        <w:numPr>
          <w:ilvl w:val="0"/>
          <w:numId w:val="4"/>
        </w:numPr>
        <w:jc w:val="both"/>
        <w:rPr>
          <w:rFonts w:ascii="Times New Roman" w:hAnsi="Times New Roman" w:cs="Times New Roman"/>
          <w:b/>
          <w:sz w:val="24"/>
          <w:szCs w:val="24"/>
        </w:rPr>
      </w:pPr>
      <w:r w:rsidRPr="00174D30">
        <w:rPr>
          <w:rFonts w:ascii="Times New Roman" w:hAnsi="Times New Roman" w:cs="Times New Roman"/>
          <w:sz w:val="24"/>
          <w:szCs w:val="24"/>
        </w:rPr>
        <w:t xml:space="preserve">Vijeće Gradske četvrti Stenjevec  nije  suglasno sa podnesenim zahtjevom </w:t>
      </w:r>
      <w:r>
        <w:rPr>
          <w:rFonts w:ascii="Times New Roman" w:hAnsi="Times New Roman" w:cs="Times New Roman"/>
          <w:sz w:val="24"/>
          <w:szCs w:val="24"/>
        </w:rPr>
        <w:t xml:space="preserve">za otkupom zemljišta </w:t>
      </w:r>
      <w:r w:rsidRPr="00CE6393">
        <w:rPr>
          <w:rFonts w:ascii="Times New Roman" w:hAnsi="Times New Roman" w:cs="Times New Roman"/>
          <w:sz w:val="24"/>
          <w:szCs w:val="24"/>
        </w:rPr>
        <w:t xml:space="preserve">k.č.br. </w:t>
      </w:r>
      <w:r w:rsidRPr="00CE6393">
        <w:rPr>
          <w:rFonts w:ascii="Times New Roman" w:hAnsi="Times New Roman" w:cs="Times New Roman"/>
          <w:bCs/>
          <w:sz w:val="24"/>
          <w:szCs w:val="24"/>
        </w:rPr>
        <w:t>2993/1 i 2008/4 te dijelova k.č.br. 2992/8 i 2994/1 k.o. Stenjevec – jug</w:t>
      </w:r>
      <w:r w:rsidRPr="00CE6393">
        <w:rPr>
          <w:rFonts w:ascii="Times New Roman" w:hAnsi="Times New Roman" w:cs="Times New Roman"/>
          <w:sz w:val="24"/>
          <w:szCs w:val="24"/>
        </w:rPr>
        <w:t>, uz obrazloženje koje je sastavni dio ovog zaključka.</w:t>
      </w:r>
    </w:p>
    <w:p w:rsidR="008D7E37" w:rsidRPr="00896599" w:rsidRDefault="008D7E37" w:rsidP="008D7E37">
      <w:pPr>
        <w:ind w:right="-142"/>
        <w:jc w:val="both"/>
        <w:rPr>
          <w:szCs w:val="24"/>
          <w:highlight w:val="yellow"/>
        </w:rPr>
      </w:pPr>
    </w:p>
    <w:p w:rsidR="008D7E37" w:rsidRPr="00B92D0C" w:rsidRDefault="008D7E37" w:rsidP="008D7E37">
      <w:pPr>
        <w:pStyle w:val="ListParagraph"/>
        <w:numPr>
          <w:ilvl w:val="0"/>
          <w:numId w:val="4"/>
        </w:numPr>
        <w:spacing w:after="0" w:line="254" w:lineRule="auto"/>
        <w:ind w:right="-142"/>
        <w:jc w:val="both"/>
        <w:rPr>
          <w:rFonts w:ascii="Times New Roman" w:hAnsi="Times New Roman" w:cs="Times New Roman"/>
          <w:sz w:val="24"/>
          <w:szCs w:val="24"/>
        </w:rPr>
      </w:pPr>
      <w:r w:rsidRPr="00B92D0C">
        <w:rPr>
          <w:rFonts w:ascii="Times New Roman" w:hAnsi="Times New Roman" w:cs="Times New Roman"/>
          <w:sz w:val="24"/>
          <w:szCs w:val="24"/>
        </w:rPr>
        <w:t xml:space="preserve">Ovaj zaključak bit će dostavljen Gradskom uredu za </w:t>
      </w:r>
      <w:r>
        <w:rPr>
          <w:rFonts w:ascii="Times New Roman" w:hAnsi="Times New Roman" w:cs="Times New Roman"/>
          <w:sz w:val="24"/>
          <w:szCs w:val="24"/>
        </w:rPr>
        <w:t>upravljanje imovinom i stanovanje</w:t>
      </w:r>
      <w:r w:rsidRPr="00B92D0C">
        <w:rPr>
          <w:rFonts w:ascii="Times New Roman" w:hAnsi="Times New Roman" w:cs="Times New Roman"/>
          <w:sz w:val="24"/>
          <w:szCs w:val="24"/>
        </w:rPr>
        <w:t xml:space="preserve"> te Gradskom uredu za mjesnu samoupravu, promet, komunalne poslove, civilnu zaštitu i sigurnost.</w:t>
      </w:r>
    </w:p>
    <w:p w:rsidR="008D7E37" w:rsidRPr="00AC0FCC" w:rsidRDefault="008D7E37" w:rsidP="008D7E37">
      <w:pPr>
        <w:ind w:left="360" w:right="-142"/>
        <w:jc w:val="both"/>
        <w:rPr>
          <w:szCs w:val="24"/>
        </w:rPr>
      </w:pPr>
    </w:p>
    <w:p w:rsidR="008D7E37" w:rsidRPr="001E5173" w:rsidRDefault="008D7E37" w:rsidP="008D7E37">
      <w:pPr>
        <w:pStyle w:val="ListParagraph"/>
        <w:rPr>
          <w:rFonts w:ascii="Times New Roman" w:hAnsi="Times New Roman" w:cs="Times New Roman"/>
          <w:sz w:val="24"/>
          <w:szCs w:val="24"/>
        </w:rPr>
      </w:pPr>
    </w:p>
    <w:p w:rsidR="008D7E37" w:rsidRDefault="008D7E37" w:rsidP="008D7E37">
      <w:pPr>
        <w:ind w:right="-142"/>
        <w:rPr>
          <w:szCs w:val="24"/>
        </w:rPr>
      </w:pPr>
    </w:p>
    <w:p w:rsidR="008D7E37" w:rsidRDefault="008D7E37" w:rsidP="008D7E37">
      <w:pPr>
        <w:ind w:right="-142"/>
        <w:rPr>
          <w:szCs w:val="24"/>
        </w:rPr>
      </w:pPr>
      <w:r>
        <w:rPr>
          <w:szCs w:val="24"/>
        </w:rPr>
        <w:t>KLASA: 024-08/26-002/157</w:t>
      </w:r>
    </w:p>
    <w:p w:rsidR="008D7E37" w:rsidRDefault="008D7E37" w:rsidP="008D7E37">
      <w:pPr>
        <w:ind w:right="-142"/>
        <w:rPr>
          <w:szCs w:val="24"/>
        </w:rPr>
      </w:pPr>
      <w:r>
        <w:rPr>
          <w:szCs w:val="24"/>
        </w:rPr>
        <w:t>URBROJ: 251-13-11-3/004-26-7</w:t>
      </w:r>
    </w:p>
    <w:p w:rsidR="008D7E37" w:rsidRDefault="008D7E37" w:rsidP="008D7E37">
      <w:pPr>
        <w:ind w:right="-142"/>
        <w:rPr>
          <w:szCs w:val="24"/>
        </w:rPr>
      </w:pPr>
      <w:r>
        <w:rPr>
          <w:szCs w:val="24"/>
        </w:rPr>
        <w:t>Zagreb, 2. srpnja 2026.</w:t>
      </w: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Pr="00FA7B3D" w:rsidRDefault="008D7E37" w:rsidP="008D7E37">
      <w:pPr>
        <w:ind w:left="6300"/>
        <w:jc w:val="center"/>
        <w:rPr>
          <w:rFonts w:eastAsia="Times New Roman"/>
          <w:b/>
          <w:szCs w:val="24"/>
          <w:lang w:eastAsia="hr-HR"/>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FA7B3D">
        <w:rPr>
          <w:rFonts w:eastAsia="Times New Roman"/>
          <w:b/>
          <w:szCs w:val="24"/>
          <w:lang w:eastAsia="hr-HR"/>
        </w:rPr>
        <w:t>Predsjednik</w:t>
      </w:r>
    </w:p>
    <w:p w:rsidR="008D7E37" w:rsidRPr="00FA7B3D" w:rsidRDefault="008D7E37" w:rsidP="008D7E37">
      <w:pPr>
        <w:spacing w:line="240" w:lineRule="auto"/>
        <w:ind w:left="6300"/>
        <w:jc w:val="center"/>
        <w:rPr>
          <w:rFonts w:eastAsia="Times New Roman"/>
          <w:b/>
          <w:szCs w:val="24"/>
          <w:lang w:eastAsia="hr-HR"/>
        </w:rPr>
      </w:pPr>
      <w:r w:rsidRPr="00FA7B3D">
        <w:rPr>
          <w:rFonts w:eastAsia="Times New Roman"/>
          <w:b/>
          <w:szCs w:val="24"/>
          <w:lang w:eastAsia="hr-HR"/>
        </w:rPr>
        <w:t>Vijeća Gradske četvrti Stenjevec</w:t>
      </w:r>
    </w:p>
    <w:p w:rsidR="008D7E37" w:rsidRPr="00FA7B3D" w:rsidRDefault="008D7E37" w:rsidP="008D7E37">
      <w:pPr>
        <w:spacing w:line="240" w:lineRule="auto"/>
        <w:ind w:left="6300"/>
        <w:jc w:val="center"/>
        <w:rPr>
          <w:rFonts w:eastAsia="Times New Roman"/>
          <w:b/>
          <w:szCs w:val="24"/>
          <w:u w:val="single"/>
          <w:lang w:eastAsia="hr-HR"/>
        </w:rPr>
      </w:pPr>
    </w:p>
    <w:p w:rsidR="008D7E37" w:rsidRPr="00FA7B3D" w:rsidRDefault="008D7E37" w:rsidP="008D7E37">
      <w:pPr>
        <w:spacing w:line="240" w:lineRule="auto"/>
        <w:ind w:left="6300"/>
        <w:jc w:val="center"/>
        <w:rPr>
          <w:rFonts w:eastAsia="Times New Roman"/>
          <w:b/>
          <w:szCs w:val="24"/>
          <w:lang w:eastAsia="hr-HR"/>
        </w:rPr>
      </w:pPr>
      <w:r w:rsidRPr="00FA7B3D">
        <w:rPr>
          <w:rFonts w:eastAsia="Times New Roman"/>
          <w:b/>
          <w:szCs w:val="24"/>
          <w:lang w:eastAsia="hr-HR"/>
        </w:rPr>
        <w:t>Ivan Zelenić</w:t>
      </w: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Pr="001E5173" w:rsidRDefault="008D7E37" w:rsidP="008D7E37">
      <w:pPr>
        <w:ind w:right="-142"/>
        <w:rPr>
          <w:szCs w:val="24"/>
        </w:rPr>
      </w:pPr>
      <w:r>
        <w:rPr>
          <w:szCs w:val="24"/>
        </w:rPr>
        <w:t xml:space="preserve"> </w:t>
      </w: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left="3540" w:right="-142"/>
        <w:rPr>
          <w:szCs w:val="24"/>
        </w:rPr>
      </w:pPr>
      <w:r>
        <w:rPr>
          <w:szCs w:val="24"/>
        </w:rPr>
        <w:t>OBRAZLOŽENJE</w:t>
      </w: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rPr>
          <w:szCs w:val="24"/>
        </w:rPr>
      </w:pPr>
      <w:r>
        <w:rPr>
          <w:szCs w:val="24"/>
        </w:rPr>
        <w:t>Vijeće Gradske četvrti</w:t>
      </w:r>
      <w:r w:rsidRPr="00CE6393">
        <w:rPr>
          <w:szCs w:val="24"/>
        </w:rPr>
        <w:t xml:space="preserve"> Stenjevec nije suglasno s predmetnim traženjem za raspolaganje</w:t>
      </w:r>
      <w:r>
        <w:rPr>
          <w:szCs w:val="24"/>
        </w:rPr>
        <w:t>m</w:t>
      </w:r>
      <w:r w:rsidRPr="00CE6393">
        <w:rPr>
          <w:szCs w:val="24"/>
        </w:rPr>
        <w:t>, odnosno otkupom k.č.br. 2993/1, 3008/4, 2992/8 i 2994/1 k.o. Stenjevec – jug u korist GIP Pionir d.o.o</w:t>
      </w:r>
      <w:r>
        <w:rPr>
          <w:szCs w:val="24"/>
        </w:rPr>
        <w:t>.</w:t>
      </w:r>
    </w:p>
    <w:p w:rsidR="008D7E37" w:rsidRPr="00CE6393" w:rsidRDefault="008D7E37" w:rsidP="008D7E37">
      <w:pPr>
        <w:rPr>
          <w:szCs w:val="24"/>
        </w:rPr>
      </w:pPr>
      <w:r w:rsidRPr="00CE6393">
        <w:rPr>
          <w:szCs w:val="24"/>
        </w:rPr>
        <w:t>V</w:t>
      </w:r>
      <w:r>
        <w:rPr>
          <w:szCs w:val="24"/>
        </w:rPr>
        <w:t>ijeće</w:t>
      </w:r>
      <w:r w:rsidRPr="00CE6393">
        <w:rPr>
          <w:szCs w:val="24"/>
        </w:rPr>
        <w:t xml:space="preserve"> smatra da navedene suvlasničke pozicije Grada Zagreba u predmetnim česticama treba čuvati zbog infrastrukturnih zahtjeva u slučaju izgradnje navedenih objekata prema geodetskom elaboratu jer se na istom vidi da je:</w:t>
      </w:r>
    </w:p>
    <w:p w:rsidR="008D7E37" w:rsidRPr="00CE6393" w:rsidRDefault="008D7E37" w:rsidP="008D7E37">
      <w:pPr>
        <w:rPr>
          <w:szCs w:val="24"/>
        </w:rPr>
      </w:pPr>
      <w:r w:rsidRPr="00CE6393">
        <w:rPr>
          <w:szCs w:val="24"/>
        </w:rPr>
        <w:t xml:space="preserve">1. spojna cesta koju će koristiti veliki broj građana zapadnog dijela Špansko sjever i Stenjevec jug zbog činjenice da predstavlja trasu sjever-jug sa ulice </w:t>
      </w:r>
      <w:proofErr w:type="spellStart"/>
      <w:r w:rsidRPr="00CE6393">
        <w:rPr>
          <w:szCs w:val="24"/>
        </w:rPr>
        <w:t>Kotarnica</w:t>
      </w:r>
      <w:proofErr w:type="spellEnd"/>
      <w:r w:rsidRPr="00CE6393">
        <w:rPr>
          <w:szCs w:val="24"/>
        </w:rPr>
        <w:t xml:space="preserve"> (izna</w:t>
      </w:r>
      <w:r>
        <w:rPr>
          <w:szCs w:val="24"/>
        </w:rPr>
        <w:t>d</w:t>
      </w:r>
      <w:r w:rsidRPr="00CE6393">
        <w:rPr>
          <w:szCs w:val="24"/>
        </w:rPr>
        <w:t xml:space="preserve"> C</w:t>
      </w:r>
      <w:r>
        <w:rPr>
          <w:szCs w:val="24"/>
        </w:rPr>
        <w:t xml:space="preserve">ity centra </w:t>
      </w:r>
      <w:r w:rsidRPr="00CE6393">
        <w:rPr>
          <w:szCs w:val="24"/>
        </w:rPr>
        <w:t>W</w:t>
      </w:r>
      <w:r>
        <w:rPr>
          <w:szCs w:val="24"/>
        </w:rPr>
        <w:t>est</w:t>
      </w:r>
      <w:r w:rsidRPr="00CE6393">
        <w:rPr>
          <w:szCs w:val="24"/>
        </w:rPr>
        <w:t>) prema ulici Antuna Šoljana na sjeveru - preuska te sa parkirališnim (PM) mjestima koja</w:t>
      </w:r>
      <w:r>
        <w:rPr>
          <w:szCs w:val="24"/>
        </w:rPr>
        <w:t xml:space="preserve"> ulaze</w:t>
      </w:r>
      <w:r w:rsidRPr="00CE6393">
        <w:rPr>
          <w:szCs w:val="24"/>
        </w:rPr>
        <w:t xml:space="preserve"> u neto broj na koji se investitor poziva (256 PM) koje prema UPU Jankomir-Malešnica mora imati radi osiguranja mjesta za tu količinu stambenih jedinica;</w:t>
      </w:r>
    </w:p>
    <w:p w:rsidR="008D7E37" w:rsidRPr="00CE6393" w:rsidRDefault="008D7E37" w:rsidP="008D7E37">
      <w:pPr>
        <w:rPr>
          <w:szCs w:val="24"/>
        </w:rPr>
      </w:pPr>
      <w:r w:rsidRPr="00CE6393">
        <w:rPr>
          <w:szCs w:val="24"/>
        </w:rPr>
        <w:t>2. premalo</w:t>
      </w:r>
      <w:r>
        <w:rPr>
          <w:szCs w:val="24"/>
        </w:rPr>
        <w:t xml:space="preserve"> je zelenila</w:t>
      </w:r>
      <w:r w:rsidRPr="00CE6393">
        <w:rPr>
          <w:szCs w:val="24"/>
        </w:rPr>
        <w:t xml:space="preserve"> (24.68% kada se uzme u obzir samo površina građevne čestice) na kojoj je prema planu ucrtano svega 29 stabala u sredini te na sjevernoj strani čestice unatoč navodima investitora da je teren "hortikulturno uređen"; dok stambene jedinice na zapadu i istoku nemaju adekvatan zeleni pojas niti sa istočne, niti sa južne, niti sa zapadne strane nego su omeđene velikim prometnicama</w:t>
      </w:r>
      <w:r>
        <w:rPr>
          <w:szCs w:val="24"/>
        </w:rPr>
        <w:t>;</w:t>
      </w:r>
    </w:p>
    <w:p w:rsidR="008D7E37" w:rsidRPr="00CE6393" w:rsidRDefault="008D7E37" w:rsidP="008D7E37">
      <w:pPr>
        <w:rPr>
          <w:szCs w:val="24"/>
        </w:rPr>
      </w:pPr>
      <w:r w:rsidRPr="00CE6393">
        <w:rPr>
          <w:szCs w:val="24"/>
        </w:rPr>
        <w:t>3. premalo</w:t>
      </w:r>
      <w:r>
        <w:rPr>
          <w:szCs w:val="24"/>
        </w:rPr>
        <w:t xml:space="preserve"> je</w:t>
      </w:r>
      <w:r w:rsidRPr="00CE6393">
        <w:rPr>
          <w:szCs w:val="24"/>
        </w:rPr>
        <w:t xml:space="preserve"> planiranih </w:t>
      </w:r>
      <w:r>
        <w:rPr>
          <w:szCs w:val="24"/>
        </w:rPr>
        <w:t>parkirališnih mjesta (PM)</w:t>
      </w:r>
      <w:r w:rsidRPr="00CE6393">
        <w:rPr>
          <w:szCs w:val="24"/>
        </w:rPr>
        <w:t xml:space="preserve"> za osobe s invaliditetom, kojih prema važećem UPU treba biti 5% od ukupnih PM. Investitor navodi 49 PM za osobe s invaliditetom, dok na novoformiranoj čestici prema nacrtu postoji 39 PM, a ostalih 10 investitor prisvaja sa spojne ulice, dakle planira se privatizacija tog parkirališnog prostora, a osobama sa invaliditetom je predaleko mjesto od njihove stambene jedinice. </w:t>
      </w:r>
    </w:p>
    <w:p w:rsidR="008D7E37" w:rsidRPr="00CE6393" w:rsidRDefault="008D7E37" w:rsidP="008D7E37">
      <w:pPr>
        <w:rPr>
          <w:szCs w:val="24"/>
        </w:rPr>
      </w:pPr>
      <w:r w:rsidRPr="00CE6393">
        <w:rPr>
          <w:szCs w:val="24"/>
        </w:rPr>
        <w:t>Sukladno navedenome, VGČ Stenjevec smatra kako Grad Zagreb ne treba prodati svoje suvlasničke udjele za izdavanje građevinske dozvole nego pozvati investitora na izmjene i dopune lokacijske dozvole i projekta koji će zadovoljiti i stambene, ali i infrastrukturne i zelene potrebe stanovnika M</w:t>
      </w:r>
      <w:r>
        <w:rPr>
          <w:szCs w:val="24"/>
        </w:rPr>
        <w:t>jesnog odbora</w:t>
      </w:r>
      <w:r w:rsidRPr="00CE6393">
        <w:rPr>
          <w:szCs w:val="24"/>
        </w:rPr>
        <w:t xml:space="preserve"> Stenjevec Jug.</w:t>
      </w:r>
    </w:p>
    <w:p w:rsidR="008D7E37" w:rsidRPr="00CE6393" w:rsidRDefault="008D7E37" w:rsidP="008D7E37">
      <w:pPr>
        <w:rPr>
          <w:szCs w:val="24"/>
        </w:rPr>
      </w:pPr>
    </w:p>
    <w:p w:rsidR="008D7E37" w:rsidRPr="00EB1BF9" w:rsidRDefault="008D7E37" w:rsidP="008D7E37">
      <w:pPr>
        <w:ind w:right="-142"/>
        <w:rPr>
          <w:szCs w:val="24"/>
        </w:rPr>
      </w:pPr>
    </w:p>
    <w:p w:rsidR="008D7E37" w:rsidRPr="00EB1BF9" w:rsidRDefault="008D7E37" w:rsidP="008D7E37">
      <w:pPr>
        <w:ind w:right="-142"/>
        <w:rPr>
          <w:szCs w:val="24"/>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ind w:right="-142"/>
        <w:jc w:val="both"/>
        <w:rPr>
          <w:szCs w:val="24"/>
        </w:rPr>
      </w:pPr>
      <w:r w:rsidRPr="00987998">
        <w:rPr>
          <w:szCs w:val="24"/>
        </w:rPr>
        <w:t xml:space="preserve">Na temelju članka 80. Statuta Grada Zagreba (Službeni glasnik Grada Zagreba 23/16, 2/18, 23/18, 3/20, 3/21, 11/21- pročišćeni tekst i 16/22) Vijeće Gradske četvrti Stenjevec na </w:t>
      </w:r>
      <w:r>
        <w:rPr>
          <w:szCs w:val="24"/>
        </w:rPr>
        <w:t>14</w:t>
      </w:r>
      <w:r w:rsidRPr="00987998">
        <w:rPr>
          <w:szCs w:val="24"/>
        </w:rPr>
        <w:t xml:space="preserve">. sjednici, </w:t>
      </w:r>
      <w:r>
        <w:rPr>
          <w:szCs w:val="24"/>
        </w:rPr>
        <w:t>2</w:t>
      </w:r>
      <w:r w:rsidRPr="00987998">
        <w:rPr>
          <w:szCs w:val="24"/>
        </w:rPr>
        <w:t xml:space="preserve">. </w:t>
      </w:r>
      <w:r>
        <w:rPr>
          <w:szCs w:val="24"/>
        </w:rPr>
        <w:t>srpnja</w:t>
      </w:r>
      <w:r w:rsidRPr="00987998">
        <w:rPr>
          <w:szCs w:val="24"/>
        </w:rPr>
        <w:t xml:space="preserve"> 202</w:t>
      </w:r>
      <w:r>
        <w:rPr>
          <w:szCs w:val="24"/>
        </w:rPr>
        <w:t>6</w:t>
      </w:r>
      <w:r w:rsidRPr="00987998">
        <w:rPr>
          <w:szCs w:val="24"/>
        </w:rPr>
        <w:t>., donijelo je</w:t>
      </w:r>
    </w:p>
    <w:p w:rsidR="008D7E37" w:rsidRDefault="008D7E37" w:rsidP="008D7E37">
      <w:pPr>
        <w:ind w:right="-142"/>
        <w:rPr>
          <w:szCs w:val="24"/>
        </w:rPr>
      </w:pPr>
    </w:p>
    <w:p w:rsidR="008D7E37" w:rsidRDefault="008D7E37" w:rsidP="008D7E37">
      <w:pPr>
        <w:ind w:right="-142"/>
        <w:rPr>
          <w:szCs w:val="24"/>
        </w:rPr>
      </w:pPr>
    </w:p>
    <w:p w:rsidR="008D7E37" w:rsidRPr="00987998" w:rsidRDefault="008D7E37" w:rsidP="008D7E37">
      <w:pPr>
        <w:ind w:right="-142"/>
        <w:rPr>
          <w:b/>
          <w:szCs w:val="24"/>
        </w:rPr>
      </w:pPr>
      <w:r>
        <w:rPr>
          <w:szCs w:val="24"/>
        </w:rPr>
        <w:tab/>
      </w:r>
      <w:r>
        <w:rPr>
          <w:szCs w:val="24"/>
        </w:rPr>
        <w:tab/>
      </w:r>
      <w:r>
        <w:rPr>
          <w:szCs w:val="24"/>
        </w:rPr>
        <w:tab/>
      </w:r>
      <w:r>
        <w:rPr>
          <w:szCs w:val="24"/>
        </w:rPr>
        <w:tab/>
      </w:r>
      <w:r>
        <w:rPr>
          <w:szCs w:val="24"/>
        </w:rPr>
        <w:tab/>
        <w:t xml:space="preserve">   </w:t>
      </w:r>
      <w:r w:rsidRPr="00987998">
        <w:rPr>
          <w:b/>
          <w:szCs w:val="24"/>
        </w:rPr>
        <w:t>ZAKLJUČAK</w:t>
      </w:r>
    </w:p>
    <w:p w:rsidR="008D7E37" w:rsidRPr="00A91582" w:rsidRDefault="008D7E37" w:rsidP="008D7E37">
      <w:pPr>
        <w:ind w:right="-142"/>
        <w:jc w:val="center"/>
        <w:rPr>
          <w:b/>
          <w:szCs w:val="24"/>
        </w:rPr>
      </w:pPr>
      <w:r>
        <w:rPr>
          <w:b/>
          <w:szCs w:val="24"/>
        </w:rPr>
        <w:t xml:space="preserve">o </w:t>
      </w:r>
      <w:r w:rsidRPr="00A91582">
        <w:rPr>
          <w:b/>
          <w:szCs w:val="24"/>
        </w:rPr>
        <w:t>mogućnosti zadržavanja k.č.br. 2724/1 k.o. Stenjevec jug u suvlasništvu između Grada Zagreba i Zagrebačkog holdinga</w:t>
      </w:r>
      <w:r>
        <w:rPr>
          <w:b/>
          <w:szCs w:val="24"/>
        </w:rPr>
        <w:t xml:space="preserve"> d.o.o.</w:t>
      </w:r>
    </w:p>
    <w:p w:rsidR="008D7E37" w:rsidRDefault="008D7E37" w:rsidP="008D7E37">
      <w:pPr>
        <w:ind w:right="-142"/>
        <w:rPr>
          <w:szCs w:val="24"/>
        </w:rPr>
      </w:pPr>
    </w:p>
    <w:p w:rsidR="008D7E37" w:rsidRDefault="008D7E37" w:rsidP="008D7E37">
      <w:pPr>
        <w:ind w:right="-142"/>
        <w:rPr>
          <w:szCs w:val="24"/>
        </w:rPr>
      </w:pPr>
    </w:p>
    <w:p w:rsidR="008D7E37" w:rsidRPr="00CE6393" w:rsidRDefault="008D7E37" w:rsidP="008D7E37">
      <w:pPr>
        <w:pStyle w:val="ListParagraph"/>
        <w:numPr>
          <w:ilvl w:val="0"/>
          <w:numId w:val="5"/>
        </w:numPr>
        <w:jc w:val="both"/>
        <w:rPr>
          <w:rFonts w:ascii="Times New Roman" w:hAnsi="Times New Roman" w:cs="Times New Roman"/>
          <w:b/>
          <w:sz w:val="24"/>
          <w:szCs w:val="24"/>
        </w:rPr>
      </w:pPr>
      <w:r w:rsidRPr="00CE6393">
        <w:rPr>
          <w:rFonts w:ascii="Times New Roman" w:hAnsi="Times New Roman" w:cs="Times New Roman"/>
          <w:sz w:val="24"/>
          <w:szCs w:val="24"/>
        </w:rPr>
        <w:t xml:space="preserve">Vijeće Gradske četvrti Stenjevec </w:t>
      </w:r>
      <w:r>
        <w:rPr>
          <w:rFonts w:ascii="Times New Roman" w:hAnsi="Times New Roman" w:cs="Times New Roman"/>
          <w:sz w:val="24"/>
          <w:szCs w:val="24"/>
        </w:rPr>
        <w:t>razmatralo je potrebu zadržavanja k.č.br. 2724/1 k.o. Stenjevec jug u suvlasništvu između Grada Zagreba i Zagrebačkog holdinga.</w:t>
      </w:r>
    </w:p>
    <w:p w:rsidR="008D7E37" w:rsidRPr="00CE6393" w:rsidRDefault="008D7E37" w:rsidP="008D7E37">
      <w:pPr>
        <w:pStyle w:val="ListParagraph"/>
        <w:spacing w:after="0"/>
        <w:ind w:right="-142"/>
        <w:jc w:val="both"/>
        <w:rPr>
          <w:rFonts w:ascii="Times New Roman" w:hAnsi="Times New Roman" w:cs="Times New Roman"/>
          <w:sz w:val="24"/>
          <w:szCs w:val="24"/>
        </w:rPr>
      </w:pPr>
    </w:p>
    <w:p w:rsidR="008D7E37" w:rsidRPr="00CE6393" w:rsidRDefault="008D7E37" w:rsidP="008D7E37">
      <w:pPr>
        <w:pStyle w:val="ListParagraph"/>
        <w:numPr>
          <w:ilvl w:val="0"/>
          <w:numId w:val="5"/>
        </w:numPr>
        <w:jc w:val="both"/>
        <w:rPr>
          <w:rFonts w:ascii="Times New Roman" w:hAnsi="Times New Roman" w:cs="Times New Roman"/>
          <w:b/>
          <w:sz w:val="24"/>
          <w:szCs w:val="24"/>
        </w:rPr>
      </w:pPr>
      <w:r w:rsidRPr="00174D30">
        <w:rPr>
          <w:rFonts w:ascii="Times New Roman" w:hAnsi="Times New Roman" w:cs="Times New Roman"/>
          <w:sz w:val="24"/>
          <w:szCs w:val="24"/>
        </w:rPr>
        <w:t xml:space="preserve">Vijeće Gradske četvrti Stenjevec </w:t>
      </w:r>
      <w:r>
        <w:rPr>
          <w:rFonts w:ascii="Times New Roman" w:hAnsi="Times New Roman" w:cs="Times New Roman"/>
          <w:sz w:val="24"/>
          <w:szCs w:val="24"/>
        </w:rPr>
        <w:t>predlaže zadržavanje k.č.br. 2724/1 k.o. Stenjevec jug u suvlasništvu između Grada Zagreba i Zagrebačkog holdinga d.o.o., uz obrazloženje koje je sastavni dio ovog zaključka.</w:t>
      </w:r>
    </w:p>
    <w:p w:rsidR="008D7E37" w:rsidRPr="00896599" w:rsidRDefault="008D7E37" w:rsidP="008D7E37">
      <w:pPr>
        <w:ind w:right="-142"/>
        <w:jc w:val="both"/>
        <w:rPr>
          <w:szCs w:val="24"/>
          <w:highlight w:val="yellow"/>
        </w:rPr>
      </w:pPr>
    </w:p>
    <w:p w:rsidR="008D7E37" w:rsidRPr="00B92D0C" w:rsidRDefault="008D7E37" w:rsidP="008D7E37">
      <w:pPr>
        <w:pStyle w:val="ListParagraph"/>
        <w:numPr>
          <w:ilvl w:val="0"/>
          <w:numId w:val="5"/>
        </w:numPr>
        <w:spacing w:after="0" w:line="254" w:lineRule="auto"/>
        <w:ind w:right="-142"/>
        <w:jc w:val="both"/>
        <w:rPr>
          <w:rFonts w:ascii="Times New Roman" w:hAnsi="Times New Roman" w:cs="Times New Roman"/>
          <w:sz w:val="24"/>
          <w:szCs w:val="24"/>
        </w:rPr>
      </w:pPr>
      <w:r w:rsidRPr="00B92D0C">
        <w:rPr>
          <w:rFonts w:ascii="Times New Roman" w:hAnsi="Times New Roman" w:cs="Times New Roman"/>
          <w:sz w:val="24"/>
          <w:szCs w:val="24"/>
        </w:rPr>
        <w:t>Ovaj zaključak bit će dostavljen Gradskom uredu</w:t>
      </w:r>
      <w:r>
        <w:rPr>
          <w:rFonts w:ascii="Times New Roman" w:hAnsi="Times New Roman" w:cs="Times New Roman"/>
          <w:sz w:val="24"/>
          <w:szCs w:val="24"/>
        </w:rPr>
        <w:t xml:space="preserve"> za gospodarstvo, ekološku održivost i strategijsko planiranje </w:t>
      </w:r>
      <w:r w:rsidRPr="00B92D0C">
        <w:rPr>
          <w:rFonts w:ascii="Times New Roman" w:hAnsi="Times New Roman" w:cs="Times New Roman"/>
          <w:sz w:val="24"/>
          <w:szCs w:val="24"/>
        </w:rPr>
        <w:t>te Gradskom uredu za mjesnu samoupravu, promet, komunalne poslove, civilnu zaštitu i sigurnost.</w:t>
      </w:r>
    </w:p>
    <w:p w:rsidR="008D7E37" w:rsidRPr="00AC0FCC" w:rsidRDefault="008D7E37" w:rsidP="008D7E37">
      <w:pPr>
        <w:ind w:left="360" w:right="-142"/>
        <w:jc w:val="both"/>
        <w:rPr>
          <w:szCs w:val="24"/>
        </w:rPr>
      </w:pPr>
    </w:p>
    <w:p w:rsidR="008D7E37" w:rsidRPr="001E5173" w:rsidRDefault="008D7E37" w:rsidP="008D7E37">
      <w:pPr>
        <w:pStyle w:val="ListParagraph"/>
        <w:rPr>
          <w:rFonts w:ascii="Times New Roman" w:hAnsi="Times New Roman" w:cs="Times New Roman"/>
          <w:sz w:val="24"/>
          <w:szCs w:val="24"/>
        </w:rPr>
      </w:pPr>
    </w:p>
    <w:p w:rsidR="008D7E37" w:rsidRDefault="008D7E37" w:rsidP="008D7E37">
      <w:pPr>
        <w:ind w:right="-142"/>
        <w:rPr>
          <w:szCs w:val="24"/>
        </w:rPr>
      </w:pPr>
    </w:p>
    <w:p w:rsidR="008D7E37" w:rsidRDefault="008D7E37" w:rsidP="008D7E37">
      <w:pPr>
        <w:ind w:right="-142"/>
        <w:rPr>
          <w:szCs w:val="24"/>
        </w:rPr>
      </w:pPr>
      <w:r>
        <w:rPr>
          <w:szCs w:val="24"/>
        </w:rPr>
        <w:t>KLASA: 024-08/26-002/157</w:t>
      </w:r>
    </w:p>
    <w:p w:rsidR="008D7E37" w:rsidRDefault="008D7E37" w:rsidP="008D7E37">
      <w:pPr>
        <w:ind w:right="-142"/>
        <w:rPr>
          <w:szCs w:val="24"/>
        </w:rPr>
      </w:pPr>
      <w:r>
        <w:rPr>
          <w:szCs w:val="24"/>
        </w:rPr>
        <w:t>URBROJ: 251-13-11-3/004-26-8</w:t>
      </w:r>
    </w:p>
    <w:p w:rsidR="008D7E37" w:rsidRDefault="008D7E37" w:rsidP="008D7E37">
      <w:pPr>
        <w:ind w:right="-142"/>
        <w:rPr>
          <w:szCs w:val="24"/>
        </w:rPr>
      </w:pPr>
      <w:r>
        <w:rPr>
          <w:szCs w:val="24"/>
        </w:rPr>
        <w:t>Zagreb, 2. srpnja 2026.</w:t>
      </w: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Pr="00FA7B3D" w:rsidRDefault="008D7E37" w:rsidP="008D7E37">
      <w:pPr>
        <w:ind w:left="6300"/>
        <w:jc w:val="center"/>
        <w:rPr>
          <w:rFonts w:eastAsia="Times New Roman"/>
          <w:b/>
          <w:szCs w:val="24"/>
          <w:lang w:eastAsia="hr-HR"/>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FA7B3D">
        <w:rPr>
          <w:rFonts w:eastAsia="Times New Roman"/>
          <w:b/>
          <w:szCs w:val="24"/>
          <w:lang w:eastAsia="hr-HR"/>
        </w:rPr>
        <w:t>Predsjednik</w:t>
      </w:r>
    </w:p>
    <w:p w:rsidR="008D7E37" w:rsidRPr="00FA7B3D" w:rsidRDefault="008D7E37" w:rsidP="008D7E37">
      <w:pPr>
        <w:spacing w:line="240" w:lineRule="auto"/>
        <w:ind w:left="6300"/>
        <w:jc w:val="center"/>
        <w:rPr>
          <w:rFonts w:eastAsia="Times New Roman"/>
          <w:b/>
          <w:szCs w:val="24"/>
          <w:lang w:eastAsia="hr-HR"/>
        </w:rPr>
      </w:pPr>
      <w:r w:rsidRPr="00FA7B3D">
        <w:rPr>
          <w:rFonts w:eastAsia="Times New Roman"/>
          <w:b/>
          <w:szCs w:val="24"/>
          <w:lang w:eastAsia="hr-HR"/>
        </w:rPr>
        <w:t>Vijeća Gradske četvrti Stenjevec</w:t>
      </w:r>
    </w:p>
    <w:p w:rsidR="008D7E37" w:rsidRPr="00FA7B3D" w:rsidRDefault="008D7E37" w:rsidP="008D7E37">
      <w:pPr>
        <w:spacing w:line="240" w:lineRule="auto"/>
        <w:ind w:left="6300"/>
        <w:jc w:val="center"/>
        <w:rPr>
          <w:rFonts w:eastAsia="Times New Roman"/>
          <w:b/>
          <w:szCs w:val="24"/>
          <w:u w:val="single"/>
          <w:lang w:eastAsia="hr-HR"/>
        </w:rPr>
      </w:pPr>
    </w:p>
    <w:p w:rsidR="008D7E37" w:rsidRPr="00FA7B3D" w:rsidRDefault="008D7E37" w:rsidP="008D7E37">
      <w:pPr>
        <w:spacing w:line="240" w:lineRule="auto"/>
        <w:ind w:left="6300"/>
        <w:jc w:val="center"/>
        <w:rPr>
          <w:rFonts w:eastAsia="Times New Roman"/>
          <w:b/>
          <w:szCs w:val="24"/>
          <w:lang w:eastAsia="hr-HR"/>
        </w:rPr>
      </w:pPr>
      <w:r w:rsidRPr="00FA7B3D">
        <w:rPr>
          <w:rFonts w:eastAsia="Times New Roman"/>
          <w:b/>
          <w:szCs w:val="24"/>
          <w:lang w:eastAsia="hr-HR"/>
        </w:rPr>
        <w:t>Ivan Zelenić</w:t>
      </w: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Pr="001E5173" w:rsidRDefault="008D7E37" w:rsidP="008D7E37">
      <w:pPr>
        <w:ind w:right="-142"/>
        <w:rPr>
          <w:szCs w:val="24"/>
        </w:rPr>
      </w:pPr>
      <w:r>
        <w:rPr>
          <w:szCs w:val="24"/>
        </w:rPr>
        <w:t xml:space="preserve"> </w:t>
      </w: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left="3540" w:right="-142"/>
        <w:rPr>
          <w:szCs w:val="24"/>
        </w:rPr>
      </w:pPr>
      <w:r>
        <w:rPr>
          <w:szCs w:val="24"/>
        </w:rPr>
        <w:t>OBRAZLOŽENJE</w:t>
      </w:r>
    </w:p>
    <w:p w:rsidR="008D7E37" w:rsidRDefault="008D7E37" w:rsidP="008D7E37">
      <w:pPr>
        <w:ind w:right="-142"/>
        <w:rPr>
          <w:szCs w:val="24"/>
        </w:rPr>
      </w:pPr>
    </w:p>
    <w:p w:rsidR="008D7E37" w:rsidRDefault="008D7E37" w:rsidP="008D7E37">
      <w:pPr>
        <w:ind w:right="-142"/>
        <w:rPr>
          <w:szCs w:val="24"/>
        </w:rPr>
      </w:pPr>
    </w:p>
    <w:p w:rsidR="008D7E37" w:rsidRDefault="008D7E37" w:rsidP="008D7E37">
      <w:pPr>
        <w:ind w:right="-142"/>
        <w:rPr>
          <w:szCs w:val="24"/>
        </w:rPr>
      </w:pPr>
    </w:p>
    <w:p w:rsidR="008D7E37" w:rsidRPr="00A91582" w:rsidRDefault="008D7E37" w:rsidP="008D7E37">
      <w:pPr>
        <w:pStyle w:val="NormalWeb"/>
        <w:jc w:val="both"/>
      </w:pPr>
      <w:r w:rsidRPr="00A91582">
        <w:t xml:space="preserve">Traži se da Gradski ured za gospodarstvo, ekološku održivost i strategijsko planiranje Grada Zagreba predmetnu česticu k.č.br. 2724/1 k.o. Stenjevec jug zadrži u suvlasništvu između Grada Zagreba i Zagrebačkog holdinga d.o.o. za potrebe budućeg projekta Vijeća Gradske četvrti Stenjevec i ne uključi u novu lokacijsku dozvolu koju će </w:t>
      </w:r>
      <w:proofErr w:type="spellStart"/>
      <w:r w:rsidRPr="00A91582">
        <w:t>ishodovati</w:t>
      </w:r>
      <w:proofErr w:type="spellEnd"/>
      <w:r w:rsidRPr="00A91582">
        <w:t xml:space="preserve"> GIP Pionir. Na taj bi se način sačuvao vrijedan prostorni resurs za realizaciju javnih i društvenih sadržaja koji nedostaju stanovnicima krajnjeg zapadnog dijela naselja. Istodobno bi se spriječila izgradnja dviju planiranih stambenih jedinica na dijelu predmetne čestice te osigurala mogućnost njezina korištenja u skladu s dugoročnim interesima lokalne zajednice i potrebama stanovnika.</w:t>
      </w:r>
    </w:p>
    <w:p w:rsidR="008D7E37" w:rsidRPr="00A91582" w:rsidRDefault="008D7E37" w:rsidP="008D7E37">
      <w:pPr>
        <w:ind w:right="-142"/>
        <w:rPr>
          <w:szCs w:val="24"/>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Default="008D7E37" w:rsidP="008D7E37">
      <w:pPr>
        <w:suppressAutoHyphens w:val="0"/>
        <w:spacing w:line="240" w:lineRule="auto"/>
        <w:rPr>
          <w:u w:val="single"/>
        </w:rPr>
      </w:pPr>
    </w:p>
    <w:p w:rsidR="008D7E37" w:rsidRPr="001C5220" w:rsidRDefault="008D7E37" w:rsidP="008D7E37">
      <w:pPr>
        <w:suppressAutoHyphens w:val="0"/>
        <w:spacing w:line="240" w:lineRule="auto"/>
        <w:rPr>
          <w:u w:val="single"/>
        </w:rPr>
      </w:pPr>
    </w:p>
    <w:sectPr w:rsidR="008D7E37" w:rsidRPr="001C5220" w:rsidSect="008D7E37">
      <w:pgSz w:w="11906" w:h="16838"/>
      <w:pgMar w:top="851" w:right="1440" w:bottom="1440"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C792D"/>
    <w:multiLevelType w:val="hybridMultilevel"/>
    <w:tmpl w:val="17EC097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1F7D37F2"/>
    <w:multiLevelType w:val="hybridMultilevel"/>
    <w:tmpl w:val="17EC097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2C156F40"/>
    <w:multiLevelType w:val="hybridMultilevel"/>
    <w:tmpl w:val="17EC097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31137392"/>
    <w:multiLevelType w:val="hybridMultilevel"/>
    <w:tmpl w:val="2D4E5994"/>
    <w:lvl w:ilvl="0" w:tplc="6AC0A942">
      <w:start w:val="1"/>
      <w:numFmt w:val="decimal"/>
      <w:lvlText w:val="%1."/>
      <w:lvlJc w:val="left"/>
      <w:pPr>
        <w:tabs>
          <w:tab w:val="num" w:pos="780"/>
        </w:tabs>
        <w:ind w:left="780" w:hanging="360"/>
      </w:pPr>
      <w:rPr>
        <w:rFonts w:hint="default"/>
        <w:b/>
      </w:rPr>
    </w:lvl>
    <w:lvl w:ilvl="1" w:tplc="F7B0C596">
      <w:start w:val="2"/>
      <w:numFmt w:val="bullet"/>
      <w:lvlText w:val="-"/>
      <w:lvlJc w:val="left"/>
      <w:pPr>
        <w:tabs>
          <w:tab w:val="num" w:pos="1500"/>
        </w:tabs>
        <w:ind w:left="1500" w:hanging="360"/>
      </w:pPr>
      <w:rPr>
        <w:rFonts w:ascii="Times New Roman" w:eastAsia="Times New Roman" w:hAnsi="Times New Roman" w:cs="Times New Roman" w:hint="default"/>
        <w:b/>
      </w:rPr>
    </w:lvl>
    <w:lvl w:ilvl="2" w:tplc="041A001B" w:tentative="1">
      <w:start w:val="1"/>
      <w:numFmt w:val="lowerRoman"/>
      <w:lvlText w:val="%3."/>
      <w:lvlJc w:val="right"/>
      <w:pPr>
        <w:tabs>
          <w:tab w:val="num" w:pos="2220"/>
        </w:tabs>
        <w:ind w:left="2220" w:hanging="180"/>
      </w:pPr>
    </w:lvl>
    <w:lvl w:ilvl="3" w:tplc="041A000F" w:tentative="1">
      <w:start w:val="1"/>
      <w:numFmt w:val="decimal"/>
      <w:lvlText w:val="%4."/>
      <w:lvlJc w:val="left"/>
      <w:pPr>
        <w:tabs>
          <w:tab w:val="num" w:pos="2940"/>
        </w:tabs>
        <w:ind w:left="2940" w:hanging="360"/>
      </w:pPr>
    </w:lvl>
    <w:lvl w:ilvl="4" w:tplc="041A0019" w:tentative="1">
      <w:start w:val="1"/>
      <w:numFmt w:val="lowerLetter"/>
      <w:lvlText w:val="%5."/>
      <w:lvlJc w:val="left"/>
      <w:pPr>
        <w:tabs>
          <w:tab w:val="num" w:pos="3660"/>
        </w:tabs>
        <w:ind w:left="3660" w:hanging="360"/>
      </w:pPr>
    </w:lvl>
    <w:lvl w:ilvl="5" w:tplc="041A001B" w:tentative="1">
      <w:start w:val="1"/>
      <w:numFmt w:val="lowerRoman"/>
      <w:lvlText w:val="%6."/>
      <w:lvlJc w:val="right"/>
      <w:pPr>
        <w:tabs>
          <w:tab w:val="num" w:pos="4380"/>
        </w:tabs>
        <w:ind w:left="4380" w:hanging="180"/>
      </w:pPr>
    </w:lvl>
    <w:lvl w:ilvl="6" w:tplc="041A000F" w:tentative="1">
      <w:start w:val="1"/>
      <w:numFmt w:val="decimal"/>
      <w:lvlText w:val="%7."/>
      <w:lvlJc w:val="left"/>
      <w:pPr>
        <w:tabs>
          <w:tab w:val="num" w:pos="5100"/>
        </w:tabs>
        <w:ind w:left="5100" w:hanging="360"/>
      </w:pPr>
    </w:lvl>
    <w:lvl w:ilvl="7" w:tplc="041A0019" w:tentative="1">
      <w:start w:val="1"/>
      <w:numFmt w:val="lowerLetter"/>
      <w:lvlText w:val="%8."/>
      <w:lvlJc w:val="left"/>
      <w:pPr>
        <w:tabs>
          <w:tab w:val="num" w:pos="5820"/>
        </w:tabs>
        <w:ind w:left="5820" w:hanging="360"/>
      </w:pPr>
    </w:lvl>
    <w:lvl w:ilvl="8" w:tplc="041A001B" w:tentative="1">
      <w:start w:val="1"/>
      <w:numFmt w:val="lowerRoman"/>
      <w:lvlText w:val="%9."/>
      <w:lvlJc w:val="right"/>
      <w:pPr>
        <w:tabs>
          <w:tab w:val="num" w:pos="6540"/>
        </w:tabs>
        <w:ind w:left="6540" w:hanging="180"/>
      </w:pPr>
    </w:lvl>
  </w:abstractNum>
  <w:abstractNum w:abstractNumId="4" w15:restartNumberingAfterBreak="0">
    <w:nsid w:val="6E22638D"/>
    <w:multiLevelType w:val="hybridMultilevel"/>
    <w:tmpl w:val="17EC097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220"/>
    <w:rsid w:val="00044526"/>
    <w:rsid w:val="00126555"/>
    <w:rsid w:val="001B3FDC"/>
    <w:rsid w:val="001B69BE"/>
    <w:rsid w:val="001C5220"/>
    <w:rsid w:val="001C61AC"/>
    <w:rsid w:val="001D79F2"/>
    <w:rsid w:val="0026179C"/>
    <w:rsid w:val="00277312"/>
    <w:rsid w:val="00305745"/>
    <w:rsid w:val="003E215F"/>
    <w:rsid w:val="00421714"/>
    <w:rsid w:val="007B303E"/>
    <w:rsid w:val="007D55F9"/>
    <w:rsid w:val="008D7E37"/>
    <w:rsid w:val="00924051"/>
    <w:rsid w:val="009420C1"/>
    <w:rsid w:val="009A4735"/>
    <w:rsid w:val="00A56C7C"/>
    <w:rsid w:val="00AA2925"/>
    <w:rsid w:val="00AD76B4"/>
    <w:rsid w:val="00B21619"/>
    <w:rsid w:val="00BB0E64"/>
    <w:rsid w:val="00BE456C"/>
    <w:rsid w:val="00BE5D12"/>
    <w:rsid w:val="00D978EF"/>
    <w:rsid w:val="00EF3A7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B5480"/>
  <w15:chartTrackingRefBased/>
  <w15:docId w15:val="{A2488364-8FBD-460A-A448-6850E8C0B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57" w:lineRule="auto"/>
    </w:pPr>
    <w:rPr>
      <w:rFonts w:ascii="Times New Roman"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C52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7E37"/>
    <w:pPr>
      <w:suppressAutoHyphens w:val="0"/>
      <w:spacing w:after="160" w:line="259" w:lineRule="auto"/>
      <w:ind w:left="720"/>
      <w:contextualSpacing/>
    </w:pPr>
    <w:rPr>
      <w:rFonts w:asciiTheme="minorHAnsi" w:hAnsiTheme="minorHAnsi" w:cstheme="minorBidi"/>
      <w:sz w:val="22"/>
    </w:rPr>
  </w:style>
  <w:style w:type="paragraph" w:styleId="NormalWeb">
    <w:name w:val="Normal (Web)"/>
    <w:basedOn w:val="Normal"/>
    <w:uiPriority w:val="99"/>
    <w:semiHidden/>
    <w:unhideWhenUsed/>
    <w:rsid w:val="008D7E37"/>
    <w:pPr>
      <w:suppressAutoHyphens w:val="0"/>
      <w:spacing w:before="100" w:beforeAutospacing="1" w:after="100" w:afterAutospacing="1" w:line="240" w:lineRule="auto"/>
    </w:pPr>
    <w:rPr>
      <w:szCs w:val="24"/>
      <w:lang w:eastAsia="hr-HR"/>
    </w:rPr>
  </w:style>
  <w:style w:type="paragraph" w:customStyle="1" w:styleId="pdq2pgselectionanchorcontainer">
    <w:name w:val="pdq2pg_selectionanchorcontainer"/>
    <w:basedOn w:val="Normal"/>
    <w:rsid w:val="00EF3A75"/>
    <w:pPr>
      <w:suppressAutoHyphens w:val="0"/>
      <w:spacing w:before="100" w:beforeAutospacing="1" w:after="100" w:afterAutospacing="1" w:line="240" w:lineRule="auto"/>
    </w:pPr>
    <w:rPr>
      <w:rFonts w:eastAsia="Times New Roman"/>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1405607">
      <w:bodyDiv w:val="1"/>
      <w:marLeft w:val="0"/>
      <w:marRight w:val="0"/>
      <w:marTop w:val="0"/>
      <w:marBottom w:val="0"/>
      <w:divBdr>
        <w:top w:val="none" w:sz="0" w:space="0" w:color="auto"/>
        <w:left w:val="none" w:sz="0" w:space="0" w:color="auto"/>
        <w:bottom w:val="none" w:sz="0" w:space="0" w:color="auto"/>
        <w:right w:val="none" w:sz="0" w:space="0" w:color="auto"/>
      </w:divBdr>
    </w:div>
    <w:div w:id="2098356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18</Pages>
  <Words>4135</Words>
  <Characters>23575</Characters>
  <Application>Microsoft Office Word</Application>
  <DocSecurity>0</DocSecurity>
  <Lines>196</Lines>
  <Paragraphs>55</Paragraphs>
  <ScaleCrop>false</ScaleCrop>
  <Company/>
  <LinksUpToDate>false</LinksUpToDate>
  <CharactersWithSpaces>27655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Matija Grilec</dc:creator>
  <cp:keywords/>
  <dc:description/>
  <cp:lastModifiedBy>Matija Grilec</cp:lastModifiedBy>
  <cp:revision>33</cp:revision>
  <dcterms:created xsi:type="dcterms:W3CDTF">2026-07-03T07:28:00Z</dcterms:created>
  <dcterms:modified xsi:type="dcterms:W3CDTF">2026-07-03T12:28:00Z</dcterms:modified>
</cp:coreProperties>
</file>