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D94" w:rsidRDefault="00896D94" w:rsidP="00896D94">
      <w:pPr>
        <w:jc w:val="center"/>
        <w:rPr>
          <w:b/>
        </w:rPr>
      </w:pPr>
      <w:r>
        <w:rPr>
          <w:b/>
        </w:rPr>
        <w:t>Z A P I S N I K</w:t>
      </w:r>
    </w:p>
    <w:p w:rsidR="00896D94" w:rsidRDefault="00896D94" w:rsidP="00896D94">
      <w:pPr>
        <w:jc w:val="center"/>
        <w:rPr>
          <w:b/>
        </w:rPr>
      </w:pPr>
      <w:r>
        <w:rPr>
          <w:b/>
        </w:rPr>
        <w:t>7. sjednice Vijeća Mjesnog odbora Resnički gaj održane 16. prosinca 2025.                           u  Zagrebu, Čulinečka cesta 230, s početkom u 18,00 sati</w:t>
      </w:r>
    </w:p>
    <w:p w:rsidR="00896D94" w:rsidRDefault="00896D94" w:rsidP="00896D94">
      <w:pPr>
        <w:jc w:val="both"/>
      </w:pPr>
    </w:p>
    <w:p w:rsidR="00896D94" w:rsidRPr="008950BA" w:rsidRDefault="00896D94" w:rsidP="00896D94">
      <w:pPr>
        <w:jc w:val="both"/>
      </w:pPr>
    </w:p>
    <w:p w:rsidR="00896D94" w:rsidRPr="008950BA" w:rsidRDefault="00896D94" w:rsidP="00896D94">
      <w:pPr>
        <w:spacing w:line="276" w:lineRule="auto"/>
        <w:jc w:val="both"/>
      </w:pPr>
      <w:r w:rsidRPr="008950BA">
        <w:t>Nazočni članovi Vijeća:</w:t>
      </w:r>
    </w:p>
    <w:p w:rsidR="00896D94" w:rsidRPr="00DC03D2" w:rsidRDefault="00896D94" w:rsidP="00896D94">
      <w:pPr>
        <w:spacing w:line="276" w:lineRule="auto"/>
        <w:jc w:val="both"/>
      </w:pPr>
      <w:r w:rsidRPr="00DC03D2">
        <w:t>Tomislav Antolović, Ivica Gavrić, Nevenka Habric, Denis Mašić i Jelena Horvat.</w:t>
      </w:r>
    </w:p>
    <w:p w:rsidR="00896D94" w:rsidRPr="00584347" w:rsidRDefault="00896D94" w:rsidP="00896D94">
      <w:pPr>
        <w:spacing w:line="276" w:lineRule="auto"/>
        <w:jc w:val="both"/>
        <w:rPr>
          <w:color w:val="FF0000"/>
        </w:rPr>
      </w:pPr>
    </w:p>
    <w:p w:rsidR="00896D94" w:rsidRPr="00584347" w:rsidRDefault="00896D94" w:rsidP="00896D94">
      <w:pPr>
        <w:spacing w:line="276" w:lineRule="auto"/>
        <w:jc w:val="both"/>
        <w:rPr>
          <w:color w:val="FF0000"/>
        </w:rPr>
      </w:pPr>
      <w:r w:rsidRPr="008950BA">
        <w:t xml:space="preserve">Odsutni članovi Vijeća: </w:t>
      </w:r>
      <w:r>
        <w:t>/</w:t>
      </w:r>
    </w:p>
    <w:p w:rsidR="00896D94" w:rsidRPr="00584347" w:rsidRDefault="00896D94" w:rsidP="00896D94">
      <w:pPr>
        <w:spacing w:line="276" w:lineRule="auto"/>
        <w:jc w:val="both"/>
        <w:rPr>
          <w:color w:val="FF0000"/>
        </w:rPr>
      </w:pPr>
    </w:p>
    <w:p w:rsidR="00896D94" w:rsidRDefault="00896D94" w:rsidP="00896D94">
      <w:pPr>
        <w:spacing w:line="276" w:lineRule="auto"/>
        <w:jc w:val="both"/>
      </w:pPr>
      <w:r>
        <w:t>Ostali nazočni: /</w:t>
      </w:r>
    </w:p>
    <w:p w:rsidR="00896D94" w:rsidRDefault="00896D94" w:rsidP="00896D94">
      <w:pPr>
        <w:spacing w:line="276" w:lineRule="auto"/>
        <w:jc w:val="both"/>
      </w:pPr>
    </w:p>
    <w:p w:rsidR="00896D94" w:rsidRDefault="00896D94" w:rsidP="00896D94">
      <w:pPr>
        <w:spacing w:line="276" w:lineRule="auto"/>
        <w:jc w:val="both"/>
      </w:pPr>
      <w:r>
        <w:t>Predsjedava: Nevenka Habric, predsjednica Vijeća.</w:t>
      </w:r>
    </w:p>
    <w:p w:rsidR="00896D94" w:rsidRDefault="00896D94" w:rsidP="00896D94">
      <w:pPr>
        <w:spacing w:line="276" w:lineRule="auto"/>
        <w:jc w:val="both"/>
      </w:pPr>
    </w:p>
    <w:p w:rsidR="00896D94" w:rsidRDefault="00896D94" w:rsidP="00896D94">
      <w:pPr>
        <w:spacing w:line="276" w:lineRule="auto"/>
        <w:jc w:val="both"/>
      </w:pPr>
      <w:r>
        <w:t>Zapisnik vodi: Nevenka Habric.</w:t>
      </w:r>
    </w:p>
    <w:p w:rsidR="00896D94" w:rsidRDefault="00896D94" w:rsidP="00896D94">
      <w:pPr>
        <w:spacing w:line="276" w:lineRule="auto"/>
        <w:jc w:val="both"/>
      </w:pPr>
    </w:p>
    <w:p w:rsidR="00896D94" w:rsidRDefault="00896D94" w:rsidP="00896D94">
      <w:pPr>
        <w:spacing w:line="276" w:lineRule="auto"/>
        <w:jc w:val="both"/>
      </w:pPr>
      <w:r>
        <w:t xml:space="preserve">Predsjednica konstatira da je </w:t>
      </w:r>
      <w:r w:rsidRPr="00DC03D2">
        <w:t xml:space="preserve">nazočno 5 od ukupno 5 članova </w:t>
      </w:r>
      <w:r>
        <w:t>Vijeća, što znači da Vijeće može pravovaljano odlučivati, te otvara 7. sjednicu Vijeća Mjesnog odbora.</w:t>
      </w:r>
    </w:p>
    <w:p w:rsidR="00896D94" w:rsidRDefault="00896D94" w:rsidP="00896D94">
      <w:pPr>
        <w:spacing w:line="276" w:lineRule="auto"/>
        <w:jc w:val="both"/>
      </w:pPr>
    </w:p>
    <w:p w:rsidR="00896D94" w:rsidRDefault="00896D94" w:rsidP="00896D94">
      <w:pPr>
        <w:spacing w:line="276" w:lineRule="auto"/>
        <w:jc w:val="both"/>
      </w:pPr>
      <w:r>
        <w:t>Predsjednica Vijeća daje zapisnik 6. sjednice na verifikaciju.</w:t>
      </w:r>
    </w:p>
    <w:p w:rsidR="00896D94" w:rsidRDefault="00896D94" w:rsidP="00896D94">
      <w:pPr>
        <w:spacing w:line="276" w:lineRule="auto"/>
        <w:jc w:val="both"/>
      </w:pPr>
      <w:r>
        <w:t>Vijeće jednoglasno prihvaća tekst Zapisnika 6. sjednice Vijeća, bez izmjena.</w:t>
      </w:r>
    </w:p>
    <w:p w:rsidR="00896D94" w:rsidRDefault="00896D94" w:rsidP="00896D94">
      <w:pPr>
        <w:spacing w:line="276" w:lineRule="auto"/>
        <w:jc w:val="both"/>
      </w:pPr>
    </w:p>
    <w:p w:rsidR="00896D94" w:rsidRDefault="00896D94" w:rsidP="00896D94">
      <w:pPr>
        <w:spacing w:line="276" w:lineRule="auto"/>
        <w:jc w:val="both"/>
      </w:pPr>
      <w:r>
        <w:rPr>
          <w:rFonts w:eastAsia="Times New Roman"/>
          <w:szCs w:val="24"/>
          <w:lang w:eastAsia="hr-HR"/>
        </w:rPr>
        <w:t>Na prijedlog predsjednice</w:t>
      </w:r>
      <w:r w:rsidRPr="003014CD">
        <w:rPr>
          <w:rFonts w:eastAsia="Times New Roman"/>
          <w:szCs w:val="24"/>
          <w:lang w:eastAsia="hr-HR"/>
        </w:rPr>
        <w:t xml:space="preserve"> Vijeće jednoglasno</w:t>
      </w:r>
      <w:r w:rsidRPr="003014CD">
        <w:rPr>
          <w:rFonts w:eastAsia="Times New Roman"/>
          <w:i/>
          <w:szCs w:val="24"/>
          <w:lang w:eastAsia="hr-HR"/>
        </w:rPr>
        <w:t xml:space="preserve"> </w:t>
      </w:r>
      <w:r w:rsidRPr="003014CD">
        <w:rPr>
          <w:rFonts w:eastAsia="Times New Roman"/>
          <w:szCs w:val="24"/>
          <w:lang w:eastAsia="hr-HR"/>
        </w:rPr>
        <w:t>utvrđuje</w:t>
      </w:r>
    </w:p>
    <w:p w:rsidR="00896D94" w:rsidRDefault="00896D94" w:rsidP="00896D94">
      <w:pPr>
        <w:spacing w:line="276" w:lineRule="auto"/>
        <w:jc w:val="both"/>
      </w:pPr>
    </w:p>
    <w:p w:rsidR="00896D94" w:rsidRDefault="00896D94" w:rsidP="00896D94">
      <w:pPr>
        <w:spacing w:line="276" w:lineRule="auto"/>
        <w:jc w:val="both"/>
      </w:pPr>
    </w:p>
    <w:p w:rsidR="00896D94" w:rsidRDefault="00896D94" w:rsidP="00896D94">
      <w:pPr>
        <w:spacing w:line="276" w:lineRule="auto"/>
        <w:jc w:val="center"/>
        <w:rPr>
          <w:b/>
        </w:rPr>
      </w:pPr>
      <w:r>
        <w:rPr>
          <w:b/>
        </w:rPr>
        <w:t>DNEVNI  RED</w:t>
      </w:r>
    </w:p>
    <w:p w:rsidR="00896D94" w:rsidRDefault="00896D94" w:rsidP="00896D94">
      <w:pPr>
        <w:spacing w:line="276" w:lineRule="auto"/>
        <w:jc w:val="both"/>
      </w:pPr>
    </w:p>
    <w:p w:rsidR="00896D94" w:rsidRDefault="00896D94" w:rsidP="00896D94">
      <w:pPr>
        <w:numPr>
          <w:ilvl w:val="0"/>
          <w:numId w:val="1"/>
        </w:numPr>
        <w:suppressAutoHyphens w:val="0"/>
        <w:spacing w:line="276" w:lineRule="auto"/>
        <w:jc w:val="both"/>
        <w:rPr>
          <w:i/>
        </w:rPr>
      </w:pPr>
      <w:r>
        <w:rPr>
          <w:szCs w:val="20"/>
          <w:lang w:eastAsia="ja-JP"/>
        </w:rPr>
        <w:t>Prijedlog financijskog plana Mjesnog odbora Resnički gaj za 2026.;</w:t>
      </w:r>
    </w:p>
    <w:p w:rsidR="00896D94" w:rsidRDefault="00896D94" w:rsidP="00896D94">
      <w:pPr>
        <w:numPr>
          <w:ilvl w:val="0"/>
          <w:numId w:val="1"/>
        </w:numPr>
        <w:suppressAutoHyphens w:val="0"/>
        <w:spacing w:line="276" w:lineRule="auto"/>
        <w:jc w:val="both"/>
        <w:rPr>
          <w:i/>
        </w:rPr>
      </w:pPr>
      <w:r>
        <w:rPr>
          <w:szCs w:val="20"/>
          <w:lang w:eastAsia="ja-JP"/>
        </w:rPr>
        <w:t xml:space="preserve">Zaključak o zahtjevima za redovno korištenje prostora MS Resnički gaj, Čulinečka cesta 230 </w:t>
      </w:r>
      <w:r>
        <w:rPr>
          <w:i/>
          <w:szCs w:val="20"/>
          <w:lang w:eastAsia="ja-JP"/>
        </w:rPr>
        <w:t>- donošenje zaključka;</w:t>
      </w:r>
    </w:p>
    <w:p w:rsidR="00896D94" w:rsidRDefault="00896D94" w:rsidP="00896D94">
      <w:pPr>
        <w:numPr>
          <w:ilvl w:val="0"/>
          <w:numId w:val="1"/>
        </w:numPr>
        <w:suppressAutoHyphens w:val="0"/>
        <w:spacing w:line="276" w:lineRule="auto"/>
        <w:jc w:val="both"/>
        <w:rPr>
          <w:i/>
        </w:rPr>
      </w:pPr>
      <w:r>
        <w:t>Prijedlog zaključka o produljenju ugovora o zakupu poslovnog prostora;</w:t>
      </w:r>
    </w:p>
    <w:p w:rsidR="00896D94" w:rsidRDefault="00896D94" w:rsidP="00896D94">
      <w:pPr>
        <w:numPr>
          <w:ilvl w:val="0"/>
          <w:numId w:val="1"/>
        </w:numPr>
        <w:suppressAutoHyphens w:val="0"/>
        <w:spacing w:line="276" w:lineRule="auto"/>
        <w:jc w:val="both"/>
        <w:rPr>
          <w:i/>
        </w:rPr>
      </w:pPr>
      <w:r>
        <w:t>Pitanja, prijedlozi i obavijesti.</w:t>
      </w:r>
    </w:p>
    <w:p w:rsidR="00896D94" w:rsidRDefault="00896D94" w:rsidP="00896D94">
      <w:pPr>
        <w:suppressAutoHyphens w:val="0"/>
        <w:spacing w:line="240" w:lineRule="auto"/>
        <w:jc w:val="both"/>
      </w:pPr>
    </w:p>
    <w:p w:rsidR="00896D94" w:rsidRDefault="00896D94" w:rsidP="00896D94">
      <w:pPr>
        <w:suppressAutoHyphens w:val="0"/>
        <w:spacing w:line="240" w:lineRule="auto"/>
        <w:jc w:val="both"/>
      </w:pPr>
    </w:p>
    <w:p w:rsidR="00896D94" w:rsidRDefault="00896D94" w:rsidP="00896D94">
      <w:pPr>
        <w:suppressAutoHyphens w:val="0"/>
        <w:spacing w:line="240" w:lineRule="auto"/>
        <w:jc w:val="both"/>
        <w:rPr>
          <w:b/>
        </w:rPr>
      </w:pPr>
      <w:r>
        <w:rPr>
          <w:b/>
        </w:rPr>
        <w:t>Ad 1</w:t>
      </w:r>
      <w:r w:rsidRPr="00A93B29">
        <w:rPr>
          <w:b/>
        </w:rPr>
        <w:t xml:space="preserve">. </w:t>
      </w:r>
      <w:r w:rsidRPr="00A93B29">
        <w:rPr>
          <w:b/>
          <w:szCs w:val="20"/>
          <w:lang w:eastAsia="ja-JP"/>
        </w:rPr>
        <w:t>Prijedlog Financijskog plana Mjesnog odbora Resnički gaj za 2026.</w:t>
      </w:r>
    </w:p>
    <w:p w:rsidR="00896D94" w:rsidRDefault="00896D94" w:rsidP="00896D94">
      <w:pPr>
        <w:jc w:val="both"/>
      </w:pPr>
    </w:p>
    <w:p w:rsidR="00896D94" w:rsidRDefault="00896D94" w:rsidP="00896D94">
      <w:pPr>
        <w:jc w:val="both"/>
      </w:pPr>
      <w:r>
        <w:t>Uvodno obrazloženje iznosi predsjednica Vijeća.</w:t>
      </w:r>
    </w:p>
    <w:p w:rsidR="00896D94" w:rsidRDefault="00896D94" w:rsidP="00896D94">
      <w:pPr>
        <w:spacing w:line="276" w:lineRule="auto"/>
        <w:jc w:val="both"/>
      </w:pPr>
    </w:p>
    <w:p w:rsidR="00896D94" w:rsidRPr="00DC03D2" w:rsidRDefault="00896D94" w:rsidP="00896D94">
      <w:pPr>
        <w:spacing w:line="276" w:lineRule="auto"/>
        <w:jc w:val="both"/>
      </w:pPr>
      <w:r>
        <w:t xml:space="preserve">U raspravi sudjeluju: </w:t>
      </w:r>
      <w:r w:rsidRPr="00DC03D2">
        <w:t>Tomislav Antolović, Ivica Gavrić, Nevenka Habric, Denis Mašić i Jelena Horvat.</w:t>
      </w:r>
    </w:p>
    <w:p w:rsidR="00896D94" w:rsidRDefault="00896D94" w:rsidP="00896D94">
      <w:pPr>
        <w:spacing w:line="276" w:lineRule="auto"/>
        <w:jc w:val="both"/>
      </w:pPr>
      <w:r>
        <w:t xml:space="preserve"> </w:t>
      </w:r>
    </w:p>
    <w:p w:rsidR="00896D94" w:rsidRDefault="00896D94" w:rsidP="00896D94">
      <w:pPr>
        <w:jc w:val="both"/>
      </w:pPr>
      <w:r>
        <w:t>Vijeće jednoglasno donosi</w:t>
      </w:r>
    </w:p>
    <w:p w:rsidR="00896D94" w:rsidRDefault="00896D94" w:rsidP="00896D94">
      <w:pPr>
        <w:jc w:val="both"/>
      </w:pPr>
    </w:p>
    <w:p w:rsidR="00896D94" w:rsidRDefault="00896D94" w:rsidP="00896D94">
      <w:pPr>
        <w:jc w:val="both"/>
        <w:rPr>
          <w:b/>
          <w:szCs w:val="20"/>
          <w:lang w:eastAsia="ja-JP"/>
        </w:rPr>
      </w:pPr>
      <w:r>
        <w:rPr>
          <w:b/>
          <w:szCs w:val="20"/>
          <w:lang w:eastAsia="ja-JP"/>
        </w:rPr>
        <w:t>FINANCIJKI PLAN Mjesnog odbora Resnički gaj za 2026.</w:t>
      </w:r>
    </w:p>
    <w:p w:rsidR="00896D94" w:rsidRPr="00A93B29" w:rsidRDefault="00896D94" w:rsidP="00896D94">
      <w:pPr>
        <w:jc w:val="both"/>
      </w:pPr>
      <w:r>
        <w:rPr>
          <w:szCs w:val="20"/>
          <w:lang w:eastAsia="ja-JP"/>
        </w:rPr>
        <w:t>(Plan se prilaže ovom Zapisniku i njegov je sastavni dio.)</w:t>
      </w:r>
    </w:p>
    <w:p w:rsidR="00896D94" w:rsidRDefault="00896D94" w:rsidP="00896D94">
      <w:pPr>
        <w:jc w:val="both"/>
      </w:pPr>
    </w:p>
    <w:p w:rsidR="00896D94" w:rsidRDefault="00896D94" w:rsidP="00896D94">
      <w:pPr>
        <w:jc w:val="both"/>
        <w:rPr>
          <w:b/>
        </w:rPr>
      </w:pPr>
    </w:p>
    <w:p w:rsidR="00896D94" w:rsidRPr="00A93B29" w:rsidRDefault="00896D94" w:rsidP="00896D94">
      <w:pPr>
        <w:suppressAutoHyphens w:val="0"/>
        <w:spacing w:line="240" w:lineRule="auto"/>
        <w:jc w:val="both"/>
        <w:rPr>
          <w:b/>
        </w:rPr>
      </w:pPr>
      <w:r w:rsidRPr="00A93B29">
        <w:rPr>
          <w:b/>
        </w:rPr>
        <w:t xml:space="preserve">Ad 2. </w:t>
      </w:r>
      <w:r w:rsidRPr="00A93B29">
        <w:rPr>
          <w:b/>
          <w:szCs w:val="20"/>
          <w:lang w:eastAsia="ja-JP"/>
        </w:rPr>
        <w:t xml:space="preserve">Zaključak o zahtjevima za redovno korištenje prostora MS Resnički gaj, Čulinečka cesta 230 </w:t>
      </w:r>
      <w:r w:rsidRPr="00A93B29">
        <w:rPr>
          <w:b/>
          <w:i/>
          <w:szCs w:val="20"/>
          <w:lang w:eastAsia="ja-JP"/>
        </w:rPr>
        <w:t xml:space="preserve">- </w:t>
      </w:r>
      <w:r w:rsidRPr="00A93B29">
        <w:rPr>
          <w:b/>
        </w:rPr>
        <w:t>donošenje zaključka.</w:t>
      </w:r>
    </w:p>
    <w:p w:rsidR="00896D94" w:rsidRDefault="00896D94" w:rsidP="00896D94">
      <w:pPr>
        <w:jc w:val="both"/>
      </w:pPr>
    </w:p>
    <w:p w:rsidR="00896D94" w:rsidRDefault="00896D94" w:rsidP="00896D94">
      <w:pPr>
        <w:jc w:val="both"/>
      </w:pPr>
      <w:r>
        <w:t>Uvodno obrazloženje iznosi predsjednica Vijeća.</w:t>
      </w:r>
    </w:p>
    <w:p w:rsidR="00896D94" w:rsidRDefault="00896D94" w:rsidP="00896D94">
      <w:pPr>
        <w:jc w:val="both"/>
      </w:pPr>
    </w:p>
    <w:p w:rsidR="00896D94" w:rsidRPr="00DC03D2" w:rsidRDefault="00896D94" w:rsidP="00896D94">
      <w:pPr>
        <w:spacing w:line="276" w:lineRule="auto"/>
        <w:jc w:val="both"/>
      </w:pPr>
      <w:r>
        <w:t xml:space="preserve">U raspravi sudjeluju: </w:t>
      </w:r>
      <w:r w:rsidRPr="00DC03D2">
        <w:t>Tomislav Antolović, Ivica Gavrić, Nevenka Habric, Denis Mašić i Jelena Horvat.</w:t>
      </w:r>
    </w:p>
    <w:p w:rsidR="00896D94" w:rsidRDefault="00896D94" w:rsidP="00896D94">
      <w:pPr>
        <w:spacing w:line="276" w:lineRule="auto"/>
        <w:jc w:val="both"/>
      </w:pPr>
    </w:p>
    <w:p w:rsidR="00896D94" w:rsidRDefault="00896D94" w:rsidP="00896D94">
      <w:pPr>
        <w:jc w:val="both"/>
      </w:pPr>
      <w:r>
        <w:t>Vijeće jednoglasno donosi</w:t>
      </w:r>
    </w:p>
    <w:p w:rsidR="00896D94" w:rsidRDefault="00896D94" w:rsidP="00896D94">
      <w:pPr>
        <w:jc w:val="both"/>
      </w:pPr>
    </w:p>
    <w:p w:rsidR="00896D94" w:rsidRPr="002225CB" w:rsidRDefault="00896D94" w:rsidP="00896D94">
      <w:pPr>
        <w:suppressAutoHyphens w:val="0"/>
        <w:spacing w:line="240" w:lineRule="auto"/>
        <w:jc w:val="both"/>
        <w:rPr>
          <w:b/>
          <w:i/>
        </w:rPr>
      </w:pPr>
      <w:r w:rsidRPr="002225CB">
        <w:rPr>
          <w:b/>
        </w:rPr>
        <w:t xml:space="preserve">ZAKLJUČAK </w:t>
      </w:r>
      <w:r w:rsidRPr="00F566EA">
        <w:rPr>
          <w:b/>
        </w:rPr>
        <w:t xml:space="preserve">o </w:t>
      </w:r>
      <w:r w:rsidRPr="00A93B29">
        <w:rPr>
          <w:b/>
          <w:szCs w:val="20"/>
          <w:lang w:eastAsia="ja-JP"/>
        </w:rPr>
        <w:t>zahtjevima za redovno korištenje prostora MS Resnički gaj, Čulinečka cesta 230</w:t>
      </w:r>
      <w:r w:rsidRPr="00F566EA">
        <w:rPr>
          <w:b/>
        </w:rPr>
        <w:t>.</w:t>
      </w:r>
    </w:p>
    <w:p w:rsidR="00896D94" w:rsidRDefault="00896D94" w:rsidP="00896D94">
      <w:pPr>
        <w:jc w:val="both"/>
      </w:pPr>
      <w:r>
        <w:t>(Zaključak se prilaže ovom Zapisniku i njegov je sastavni dio.)</w:t>
      </w:r>
    </w:p>
    <w:p w:rsidR="00896D94" w:rsidRDefault="00896D94" w:rsidP="00896D94">
      <w:pPr>
        <w:jc w:val="both"/>
      </w:pPr>
    </w:p>
    <w:p w:rsidR="00896D94" w:rsidRDefault="00896D94" w:rsidP="00896D94">
      <w:pPr>
        <w:jc w:val="both"/>
      </w:pPr>
    </w:p>
    <w:p w:rsidR="00896D94" w:rsidRPr="00DE188B" w:rsidRDefault="00896D94" w:rsidP="00896D94">
      <w:pPr>
        <w:jc w:val="both"/>
        <w:rPr>
          <w:b/>
        </w:rPr>
      </w:pPr>
      <w:r w:rsidRPr="00DE188B">
        <w:rPr>
          <w:b/>
        </w:rPr>
        <w:t>Ad 3. Prijedlog zaključka o produljenju ugovora o zakupu poslovnog prostora</w:t>
      </w:r>
      <w:r>
        <w:rPr>
          <w:b/>
        </w:rPr>
        <w:t>.</w:t>
      </w:r>
    </w:p>
    <w:p w:rsidR="00896D94" w:rsidRDefault="00896D94" w:rsidP="00896D94">
      <w:pPr>
        <w:jc w:val="both"/>
      </w:pPr>
    </w:p>
    <w:p w:rsidR="00896D94" w:rsidRDefault="00896D94" w:rsidP="00896D94">
      <w:pPr>
        <w:jc w:val="both"/>
      </w:pPr>
      <w:r>
        <w:t>Uvodno obrazloženje iznosi predsjednica Vijeća.</w:t>
      </w:r>
    </w:p>
    <w:p w:rsidR="00896D94" w:rsidRDefault="00896D94" w:rsidP="00896D94">
      <w:pPr>
        <w:jc w:val="both"/>
      </w:pPr>
    </w:p>
    <w:p w:rsidR="00896D94" w:rsidRPr="00DC03D2" w:rsidRDefault="00896D94" w:rsidP="00896D94">
      <w:pPr>
        <w:spacing w:line="276" w:lineRule="auto"/>
        <w:jc w:val="both"/>
      </w:pPr>
      <w:r>
        <w:t xml:space="preserve">U raspravi sudjeluju: </w:t>
      </w:r>
      <w:r w:rsidRPr="00DC03D2">
        <w:t>Tomislav Antolović, Ivica Gavrić, Nevenka Habric, Denis Mašić i Jelena Horvat.</w:t>
      </w:r>
    </w:p>
    <w:p w:rsidR="00896D94" w:rsidRDefault="00896D94" w:rsidP="00896D94">
      <w:pPr>
        <w:spacing w:line="276" w:lineRule="auto"/>
        <w:jc w:val="both"/>
      </w:pPr>
    </w:p>
    <w:p w:rsidR="00896D94" w:rsidRDefault="00896D94" w:rsidP="00896D94">
      <w:pPr>
        <w:jc w:val="both"/>
      </w:pPr>
      <w:r>
        <w:t>Vijeće jednoglasno donosi</w:t>
      </w:r>
    </w:p>
    <w:p w:rsidR="00896D94" w:rsidRDefault="00896D94" w:rsidP="00896D94">
      <w:pPr>
        <w:jc w:val="both"/>
      </w:pPr>
    </w:p>
    <w:p w:rsidR="00896D94" w:rsidRDefault="00896D94" w:rsidP="00896D94">
      <w:pPr>
        <w:jc w:val="both"/>
        <w:rPr>
          <w:szCs w:val="24"/>
        </w:rPr>
      </w:pPr>
      <w:r>
        <w:rPr>
          <w:b/>
          <w:szCs w:val="24"/>
        </w:rPr>
        <w:t>ZAKLJUČAK</w:t>
      </w:r>
      <w:r w:rsidRPr="00F566EA">
        <w:rPr>
          <w:b/>
          <w:szCs w:val="24"/>
        </w:rPr>
        <w:t xml:space="preserve"> </w:t>
      </w:r>
      <w:r>
        <w:rPr>
          <w:b/>
        </w:rPr>
        <w:t>o</w:t>
      </w:r>
      <w:r w:rsidRPr="00DE188B">
        <w:rPr>
          <w:b/>
        </w:rPr>
        <w:t xml:space="preserve"> produljenju ugovora o zakupu poslovnog prostora</w:t>
      </w:r>
      <w:r>
        <w:rPr>
          <w:szCs w:val="24"/>
        </w:rPr>
        <w:t>.</w:t>
      </w:r>
    </w:p>
    <w:p w:rsidR="00896D94" w:rsidRDefault="00896D94" w:rsidP="00896D94">
      <w:pPr>
        <w:jc w:val="both"/>
      </w:pPr>
      <w:r>
        <w:rPr>
          <w:szCs w:val="24"/>
        </w:rPr>
        <w:t>(Zaključak se prilaže ovom Zapisniku i njegov je sastavni dio.)</w:t>
      </w:r>
    </w:p>
    <w:p w:rsidR="00896D94" w:rsidRDefault="00896D94" w:rsidP="00896D94">
      <w:pPr>
        <w:suppressAutoHyphens w:val="0"/>
        <w:spacing w:line="240" w:lineRule="auto"/>
        <w:jc w:val="both"/>
      </w:pPr>
    </w:p>
    <w:p w:rsidR="00896D94" w:rsidRDefault="00896D94" w:rsidP="00896D94">
      <w:pPr>
        <w:suppressAutoHyphens w:val="0"/>
        <w:spacing w:line="240" w:lineRule="auto"/>
        <w:jc w:val="both"/>
      </w:pPr>
    </w:p>
    <w:p w:rsidR="00896D94" w:rsidRDefault="00896D94" w:rsidP="00896D94">
      <w:pPr>
        <w:suppressAutoHyphens w:val="0"/>
        <w:spacing w:line="240" w:lineRule="auto"/>
        <w:jc w:val="both"/>
        <w:rPr>
          <w:b/>
        </w:rPr>
      </w:pPr>
      <w:r>
        <w:rPr>
          <w:b/>
        </w:rPr>
        <w:t xml:space="preserve">Ad 4.  </w:t>
      </w:r>
      <w:r w:rsidRPr="00F42A5B">
        <w:rPr>
          <w:b/>
        </w:rPr>
        <w:t>Pitanja, prijedlozi i obavijesti.</w:t>
      </w:r>
    </w:p>
    <w:p w:rsidR="00896D94" w:rsidRDefault="00896D94" w:rsidP="00896D94">
      <w:pPr>
        <w:suppressAutoHyphens w:val="0"/>
        <w:spacing w:line="240" w:lineRule="auto"/>
        <w:jc w:val="both"/>
        <w:rPr>
          <w:b/>
        </w:rPr>
      </w:pPr>
    </w:p>
    <w:p w:rsidR="00896D94" w:rsidRPr="00F42A5B" w:rsidRDefault="00896D94" w:rsidP="00896D94">
      <w:pPr>
        <w:suppressAutoHyphens w:val="0"/>
        <w:spacing w:line="240" w:lineRule="auto"/>
        <w:jc w:val="both"/>
      </w:pPr>
      <w:r>
        <w:t>Vijeće Mjesnog odbora Resnički gaj je zaprimilo zahtjev za iniciranjem postavljanja nadstrešnice na stanici javno-gradskog prijevoza i poboljšanja autobusnog pristupa na području Mjesnog odbora Resnički gaj. S obzirom da u zahtjevu ima puno nejasnoća (poput naziva ulica, kućnih brojeva, nenatkrivene nadstrešnice), Vijeće Mjesnog odbora je odlučilo da će se ovaj zahtjev rješavati na jednoj od sljedećih sjednica kada se priberu ispravni podaci.</w:t>
      </w:r>
    </w:p>
    <w:p w:rsidR="00896D94" w:rsidRPr="00A33D35" w:rsidRDefault="00896D94" w:rsidP="00896D94">
      <w:pPr>
        <w:suppressAutoHyphens w:val="0"/>
        <w:spacing w:line="240" w:lineRule="auto"/>
        <w:jc w:val="both"/>
        <w:rPr>
          <w:i/>
        </w:rPr>
      </w:pPr>
    </w:p>
    <w:p w:rsidR="00896D94" w:rsidRDefault="00896D94" w:rsidP="00896D94">
      <w:pPr>
        <w:spacing w:line="276" w:lineRule="auto"/>
        <w:jc w:val="both"/>
      </w:pPr>
      <w:r>
        <w:t xml:space="preserve">Sjednica je </w:t>
      </w:r>
      <w:r w:rsidRPr="00F42A5B">
        <w:t xml:space="preserve">završila u </w:t>
      </w:r>
      <w:r>
        <w:t xml:space="preserve"> 18,30</w:t>
      </w:r>
      <w:r w:rsidRPr="00F42A5B">
        <w:t xml:space="preserve"> </w:t>
      </w:r>
      <w:r>
        <w:t>sati.</w:t>
      </w:r>
    </w:p>
    <w:p w:rsidR="00896D94" w:rsidRDefault="00896D94" w:rsidP="00896D94">
      <w:pPr>
        <w:spacing w:line="276" w:lineRule="auto"/>
        <w:jc w:val="both"/>
      </w:pPr>
    </w:p>
    <w:p w:rsidR="00896D94" w:rsidRDefault="00896D94" w:rsidP="00896D94">
      <w:pPr>
        <w:spacing w:line="276" w:lineRule="auto"/>
        <w:jc w:val="both"/>
      </w:pPr>
    </w:p>
    <w:p w:rsidR="00896D94" w:rsidRDefault="00896D94" w:rsidP="00896D94">
      <w:pPr>
        <w:spacing w:line="276" w:lineRule="auto"/>
        <w:jc w:val="both"/>
      </w:pPr>
      <w:r>
        <w:t>KLASA: 024-08/25-003/2329</w:t>
      </w:r>
    </w:p>
    <w:p w:rsidR="00896D94" w:rsidRDefault="00896D94" w:rsidP="00896D94">
      <w:pPr>
        <w:spacing w:line="276" w:lineRule="auto"/>
        <w:jc w:val="both"/>
      </w:pPr>
      <w:r>
        <w:t>URBROJ: 251-13-11-6/015-25-2</w:t>
      </w:r>
    </w:p>
    <w:p w:rsidR="00896D94" w:rsidRDefault="00896D94" w:rsidP="00896D94">
      <w:pPr>
        <w:spacing w:line="276" w:lineRule="auto"/>
        <w:jc w:val="both"/>
      </w:pPr>
      <w:r>
        <w:t>Zagreb, 16. prosinac 2025.</w:t>
      </w:r>
    </w:p>
    <w:p w:rsidR="00896D94" w:rsidRDefault="00896D94" w:rsidP="00896D94">
      <w:pPr>
        <w:spacing w:line="276" w:lineRule="auto"/>
        <w:jc w:val="both"/>
      </w:pPr>
    </w:p>
    <w:p w:rsidR="00896D94" w:rsidRDefault="00896D94" w:rsidP="00896D94">
      <w:pPr>
        <w:ind w:left="4248"/>
        <w:jc w:val="center"/>
      </w:pPr>
      <w:r>
        <w:t>Predsjednica</w:t>
      </w:r>
    </w:p>
    <w:p w:rsidR="00896D94" w:rsidRDefault="00896D94" w:rsidP="00896D94">
      <w:pPr>
        <w:ind w:left="4248"/>
        <w:jc w:val="center"/>
      </w:pPr>
      <w:r>
        <w:t>Vijeća Mjesnog odbora Resnički gaj</w:t>
      </w:r>
    </w:p>
    <w:p w:rsidR="00896D94" w:rsidRDefault="00896D94" w:rsidP="00896D94">
      <w:pPr>
        <w:ind w:left="4248"/>
        <w:jc w:val="center"/>
      </w:pPr>
    </w:p>
    <w:p w:rsidR="00896D94" w:rsidRDefault="00896D94" w:rsidP="00896D94">
      <w:pPr>
        <w:ind w:left="4248"/>
        <w:jc w:val="center"/>
      </w:pPr>
      <w:r>
        <w:t>Nevenka Habric</w:t>
      </w:r>
    </w:p>
    <w:p w:rsidR="00896D94" w:rsidRPr="00EA4A7B" w:rsidRDefault="00896D94" w:rsidP="00896D94">
      <w:pPr>
        <w:suppressAutoHyphens w:val="0"/>
        <w:spacing w:line="240" w:lineRule="auto"/>
        <w:jc w:val="center"/>
        <w:rPr>
          <w:rFonts w:eastAsia="Times New Roman"/>
          <w:b/>
          <w:color w:val="000000"/>
          <w:sz w:val="20"/>
          <w:szCs w:val="20"/>
          <w:lang w:eastAsia="hr-HR"/>
        </w:rPr>
      </w:pPr>
      <w:r w:rsidRPr="00EA4A7B">
        <w:rPr>
          <w:rFonts w:ascii="Calibri" w:eastAsia="Calibri" w:hAnsi="Calibri"/>
          <w:noProof/>
          <w:sz w:val="22"/>
          <w:lang w:eastAsia="hr-HR"/>
        </w:rPr>
        <w:lastRenderedPageBreak/>
        <mc:AlternateContent>
          <mc:Choice Requires="wps">
            <w:drawing>
              <wp:anchor distT="45720" distB="45720" distL="114300" distR="114300" simplePos="0" relativeHeight="251660288" behindDoc="0" locked="0" layoutInCell="1" allowOverlap="1" wp14:anchorId="43DF33EF" wp14:editId="64D82FCA">
                <wp:simplePos x="0" y="0"/>
                <wp:positionH relativeFrom="margin">
                  <wp:posOffset>0</wp:posOffset>
                </wp:positionH>
                <wp:positionV relativeFrom="paragraph">
                  <wp:posOffset>0</wp:posOffset>
                </wp:positionV>
                <wp:extent cx="5735955" cy="619125"/>
                <wp:effectExtent l="0" t="0" r="0" b="9525"/>
                <wp:wrapSquare wrapText="bothSides"/>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619125"/>
                        </a:xfrm>
                        <a:prstGeom prst="rect">
                          <a:avLst/>
                        </a:prstGeom>
                        <a:solidFill>
                          <a:srgbClr val="FFFFFF"/>
                        </a:solidFill>
                        <a:ln w="9525">
                          <a:noFill/>
                          <a:miter lim="800000"/>
                          <a:headEnd/>
                          <a:tailEnd/>
                        </a:ln>
                      </wps:spPr>
                      <wps:txbx>
                        <w:txbxContent>
                          <w:p w:rsidR="00896D94" w:rsidRDefault="00896D94" w:rsidP="00896D94">
                            <w:pPr>
                              <w:spacing w:line="240" w:lineRule="auto"/>
                              <w:jc w:val="both"/>
                              <w:rPr>
                                <w:rFonts w:eastAsia="Times New Roman"/>
                                <w:color w:val="000000"/>
                                <w:sz w:val="20"/>
                                <w:szCs w:val="20"/>
                                <w:lang w:eastAsia="hr-HR"/>
                              </w:rPr>
                            </w:pPr>
                            <w:r>
                              <w:rPr>
                                <w:rFonts w:eastAsia="Times New Roman"/>
                                <w:color w:val="000000"/>
                                <w:sz w:val="20"/>
                                <w:szCs w:val="20"/>
                                <w:lang w:eastAsia="hr-HR"/>
                              </w:rPr>
                              <w:t xml:space="preserve">Na temelju članka 99.stavka 1. točke 2. Statuta Grada Zagreba (Službeni glasnik Grada Zagreba 23/16, 2/18, 23/18, 3/20, 3/21, 11/21 - pročišćeni tekst, 16/22), Vijeće Mjesnog odbora </w:t>
                            </w:r>
                            <w:r>
                              <w:rPr>
                                <w:rFonts w:eastAsia="Times New Roman"/>
                                <w:noProof/>
                                <w:color w:val="000000"/>
                                <w:sz w:val="20"/>
                                <w:szCs w:val="20"/>
                                <w:lang w:eastAsia="hr-HR"/>
                              </w:rPr>
                              <w:t xml:space="preserve">Resnički gaj, </w:t>
                            </w:r>
                            <w:r>
                              <w:rPr>
                                <w:rFonts w:eastAsia="Times New Roman"/>
                                <w:color w:val="000000"/>
                                <w:sz w:val="20"/>
                                <w:szCs w:val="20"/>
                                <w:lang w:eastAsia="hr-HR"/>
                              </w:rPr>
                              <w:t>na 7. sjednici,              16. prosinca 2025., donijelo je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DF33EF" id="_x0000_t202" coordsize="21600,21600" o:spt="202" path="m,l,21600r21600,l21600,xe">
                <v:stroke joinstyle="miter"/>
                <v:path gradientshapeok="t" o:connecttype="rect"/>
              </v:shapetype>
              <v:shape id="Text Box 1" o:spid="_x0000_s1026" type="#_x0000_t202" style="position:absolute;left:0;text-align:left;margin-left:0;margin-top:0;width:451.65pt;height:48.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" stroked="f">
                <v:textbox>
                  <w:txbxContent>
                    <w:p w:rsidR="00896D94" w:rsidRDefault="00896D94" w:rsidP="00896D94">
                      <w:pPr>
                        <w:spacing w:line="240" w:lineRule="auto"/>
                        <w:jc w:val="both"/>
                        <w:rPr>
                          <w:rFonts w:eastAsia="Times New Roman"/>
                          <w:color w:val="000000"/>
                          <w:sz w:val="20"/>
                          <w:szCs w:val="20"/>
                          <w:lang w:eastAsia="hr-HR"/>
                        </w:rPr>
                      </w:pPr>
                      <w:r>
                        <w:rPr>
                          <w:rFonts w:eastAsia="Times New Roman"/>
                          <w:color w:val="000000"/>
                          <w:sz w:val="20"/>
                          <w:szCs w:val="20"/>
                          <w:lang w:eastAsia="hr-HR"/>
                        </w:rPr>
                        <w:t xml:space="preserve">Na temelju članka 99.stavka 1. točke 2. Statuta Grada Zagreba (Službeni glasnik Grada Zagreba 23/16, 2/18, 23/18, 3/20, 3/21, 11/21 - pročišćeni tekst, 16/22), Vijeće Mjesnog odbora </w:t>
                      </w:r>
                      <w:r>
                        <w:rPr>
                          <w:rFonts w:eastAsia="Times New Roman"/>
                          <w:noProof/>
                          <w:color w:val="000000"/>
                          <w:sz w:val="20"/>
                          <w:szCs w:val="20"/>
                          <w:lang w:eastAsia="hr-HR"/>
                        </w:rPr>
                        <w:t xml:space="preserve">Resnički gaj, </w:t>
                      </w:r>
                      <w:r>
                        <w:rPr>
                          <w:rFonts w:eastAsia="Times New Roman"/>
                          <w:color w:val="000000"/>
                          <w:sz w:val="20"/>
                          <w:szCs w:val="20"/>
                          <w:lang w:eastAsia="hr-HR"/>
                        </w:rPr>
                        <w:t>na 7. sjednici,              16. prosinca 2025., donijelo je</w:t>
                      </w:r>
                    </w:p>
                  </w:txbxContent>
                </v:textbox>
                <w10:wrap type="square" anchorx="margin"/>
              </v:shape>
            </w:pict>
          </mc:Fallback>
        </mc:AlternateContent>
      </w:r>
      <w:r w:rsidRPr="00EA4A7B">
        <w:rPr>
          <w:rFonts w:eastAsia="Times New Roman"/>
          <w:b/>
          <w:color w:val="000000"/>
          <w:sz w:val="20"/>
          <w:szCs w:val="20"/>
          <w:lang w:eastAsia="hr-HR"/>
        </w:rPr>
        <w:t>FINANCIJSKI PLAN</w:t>
      </w:r>
    </w:p>
    <w:p w:rsidR="00896D94" w:rsidRPr="00EA4A7B" w:rsidRDefault="00896D94" w:rsidP="00896D94">
      <w:pPr>
        <w:suppressAutoHyphens w:val="0"/>
        <w:spacing w:line="240" w:lineRule="auto"/>
        <w:jc w:val="center"/>
        <w:rPr>
          <w:rFonts w:eastAsia="Times New Roman"/>
          <w:b/>
          <w:color w:val="000000"/>
          <w:sz w:val="20"/>
          <w:szCs w:val="20"/>
          <w:lang w:eastAsia="hr-HR"/>
        </w:rPr>
      </w:pPr>
      <w:r w:rsidRPr="00EA4A7B">
        <w:rPr>
          <w:rFonts w:eastAsia="Times New Roman"/>
          <w:b/>
          <w:color w:val="000000"/>
          <w:sz w:val="20"/>
          <w:szCs w:val="20"/>
          <w:lang w:eastAsia="hr-HR"/>
        </w:rPr>
        <w:t xml:space="preserve">Mjesnog odbora </w:t>
      </w:r>
      <w:r w:rsidRPr="00EA4A7B">
        <w:rPr>
          <w:rFonts w:eastAsia="Times New Roman"/>
          <w:b/>
          <w:noProof/>
          <w:color w:val="000000"/>
          <w:sz w:val="20"/>
          <w:szCs w:val="20"/>
          <w:lang w:eastAsia="hr-HR"/>
        </w:rPr>
        <w:t>Resnički gaj</w:t>
      </w:r>
    </w:p>
    <w:p w:rsidR="00896D94" w:rsidRPr="00EA4A7B" w:rsidRDefault="00896D94" w:rsidP="00896D94">
      <w:pPr>
        <w:suppressAutoHyphens w:val="0"/>
        <w:spacing w:line="240" w:lineRule="auto"/>
        <w:jc w:val="center"/>
        <w:rPr>
          <w:rFonts w:eastAsia="Times New Roman"/>
          <w:b/>
          <w:color w:val="000000"/>
          <w:sz w:val="20"/>
          <w:szCs w:val="20"/>
          <w:lang w:eastAsia="hr-HR"/>
        </w:rPr>
      </w:pPr>
      <w:r w:rsidRPr="00EA4A7B">
        <w:rPr>
          <w:rFonts w:eastAsia="Times New Roman"/>
          <w:b/>
          <w:color w:val="000000"/>
          <w:sz w:val="20"/>
          <w:szCs w:val="20"/>
          <w:lang w:eastAsia="hr-HR"/>
        </w:rPr>
        <w:t>za 2026.</w:t>
      </w:r>
    </w:p>
    <w:p w:rsidR="00896D94" w:rsidRPr="00EA4A7B" w:rsidRDefault="00896D94" w:rsidP="00896D94">
      <w:pPr>
        <w:suppressAutoHyphens w:val="0"/>
        <w:spacing w:line="240" w:lineRule="auto"/>
        <w:jc w:val="center"/>
        <w:rPr>
          <w:rFonts w:eastAsia="Times New Roman"/>
          <w:b/>
          <w:color w:val="000000"/>
          <w:sz w:val="20"/>
          <w:szCs w:val="20"/>
          <w:lang w:eastAsia="hr-HR"/>
        </w:rPr>
      </w:pPr>
    </w:p>
    <w:p w:rsidR="00896D94" w:rsidRPr="00EA4A7B" w:rsidRDefault="00896D94" w:rsidP="00896D94">
      <w:pPr>
        <w:suppressAutoHyphens w:val="0"/>
        <w:spacing w:after="100" w:afterAutospacing="1" w:line="240" w:lineRule="auto"/>
        <w:jc w:val="center"/>
        <w:rPr>
          <w:rFonts w:eastAsia="Times New Roman"/>
          <w:b/>
          <w:color w:val="000000"/>
          <w:sz w:val="20"/>
          <w:szCs w:val="20"/>
          <w:lang w:eastAsia="hr-HR"/>
        </w:rPr>
      </w:pPr>
      <w:r w:rsidRPr="00EA4A7B">
        <w:rPr>
          <w:rFonts w:eastAsia="Times New Roman"/>
          <w:b/>
          <w:color w:val="000000"/>
          <w:sz w:val="20"/>
          <w:szCs w:val="20"/>
          <w:lang w:eastAsia="hr-HR"/>
        </w:rPr>
        <w:t>Članak 1.</w:t>
      </w:r>
    </w:p>
    <w:tbl>
      <w:tblPr>
        <w:tblStyle w:val="TableGrid1"/>
        <w:tblpPr w:leftFromText="180" w:rightFromText="180" w:vertAnchor="text" w:horzAnchor="margin" w:tblpY="499"/>
        <w:tblW w:w="937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4"/>
        <w:gridCol w:w="8085"/>
      </w:tblGrid>
      <w:tr w:rsidR="00896D94" w:rsidRPr="00EA4A7B" w:rsidTr="00796BB3">
        <w:trPr>
          <w:trHeight w:val="281"/>
        </w:trPr>
        <w:tc>
          <w:tcPr>
            <w:tcW w:w="1294" w:type="dxa"/>
            <w:hideMark/>
          </w:tcPr>
          <w:p w:rsidR="00896D94" w:rsidRPr="00EA4A7B" w:rsidRDefault="00896D94" w:rsidP="00796BB3">
            <w:pPr>
              <w:suppressAutoHyphens w:val="0"/>
              <w:spacing w:line="240" w:lineRule="auto"/>
              <w:ind w:left="174" w:hanging="174"/>
              <w:jc w:val="both"/>
              <w:rPr>
                <w:b/>
                <w:bCs/>
                <w:color w:val="000000"/>
                <w:sz w:val="20"/>
                <w:szCs w:val="20"/>
              </w:rPr>
            </w:pPr>
            <w:r w:rsidRPr="00EA4A7B">
              <w:rPr>
                <w:b/>
                <w:bCs/>
                <w:color w:val="000000"/>
                <w:sz w:val="20"/>
                <w:szCs w:val="20"/>
              </w:rPr>
              <w:t>PRIHODA:</w:t>
            </w:r>
          </w:p>
        </w:tc>
        <w:tc>
          <w:tcPr>
            <w:tcW w:w="8085" w:type="dxa"/>
            <w:hideMark/>
          </w:tcPr>
          <w:p w:rsidR="00896D94" w:rsidRPr="00EA4A7B" w:rsidRDefault="00896D94" w:rsidP="00796BB3">
            <w:pPr>
              <w:suppressAutoHyphens w:val="0"/>
              <w:spacing w:line="240" w:lineRule="auto"/>
              <w:jc w:val="both"/>
              <w:rPr>
                <w:color w:val="000000"/>
                <w:sz w:val="20"/>
                <w:szCs w:val="20"/>
              </w:rPr>
            </w:pPr>
            <w:r w:rsidRPr="00EA4A7B">
              <w:rPr>
                <w:noProof/>
                <w:sz w:val="20"/>
                <w:szCs w:val="20"/>
              </w:rPr>
              <w:t xml:space="preserve">32.100,00 </w:t>
            </w:r>
            <w:r w:rsidRPr="00EA4A7B">
              <w:rPr>
                <w:noProof/>
                <w:color w:val="000000"/>
                <w:sz w:val="20"/>
                <w:szCs w:val="20"/>
              </w:rPr>
              <w:t>EUR</w:t>
            </w:r>
          </w:p>
        </w:tc>
      </w:tr>
      <w:tr w:rsidR="00896D94" w:rsidRPr="00EA4A7B" w:rsidTr="00796BB3">
        <w:trPr>
          <w:trHeight w:val="281"/>
        </w:trPr>
        <w:tc>
          <w:tcPr>
            <w:tcW w:w="1294" w:type="dxa"/>
            <w:hideMark/>
          </w:tcPr>
          <w:p w:rsidR="00896D94" w:rsidRPr="00EA4A7B" w:rsidRDefault="00896D94" w:rsidP="00796BB3">
            <w:pPr>
              <w:suppressAutoHyphens w:val="0"/>
              <w:spacing w:line="240" w:lineRule="auto"/>
              <w:jc w:val="both"/>
              <w:rPr>
                <w:b/>
                <w:bCs/>
                <w:color w:val="000000"/>
                <w:sz w:val="20"/>
                <w:szCs w:val="20"/>
              </w:rPr>
            </w:pPr>
            <w:r w:rsidRPr="00EA4A7B">
              <w:rPr>
                <w:b/>
                <w:bCs/>
                <w:color w:val="000000"/>
                <w:sz w:val="20"/>
                <w:szCs w:val="20"/>
              </w:rPr>
              <w:t>RASHODA:</w:t>
            </w:r>
          </w:p>
        </w:tc>
        <w:tc>
          <w:tcPr>
            <w:tcW w:w="8085" w:type="dxa"/>
            <w:hideMark/>
          </w:tcPr>
          <w:p w:rsidR="00896D94" w:rsidRPr="00EA4A7B" w:rsidRDefault="00896D94" w:rsidP="00796BB3">
            <w:pPr>
              <w:suppressAutoHyphens w:val="0"/>
              <w:spacing w:line="240" w:lineRule="auto"/>
              <w:jc w:val="both"/>
              <w:rPr>
                <w:color w:val="000000"/>
                <w:sz w:val="20"/>
                <w:szCs w:val="20"/>
              </w:rPr>
            </w:pPr>
            <w:r w:rsidRPr="00EA4A7B">
              <w:rPr>
                <w:noProof/>
                <w:color w:val="000000"/>
                <w:sz w:val="20"/>
                <w:szCs w:val="20"/>
              </w:rPr>
              <w:t>32.100,00 EUR</w:t>
            </w:r>
          </w:p>
        </w:tc>
      </w:tr>
    </w:tbl>
    <w:p w:rsidR="00896D94" w:rsidRPr="00EA4A7B" w:rsidRDefault="00896D94" w:rsidP="00896D94">
      <w:pPr>
        <w:suppressAutoHyphens w:val="0"/>
        <w:spacing w:after="100" w:afterAutospacing="1" w:line="240" w:lineRule="auto"/>
        <w:jc w:val="both"/>
        <w:rPr>
          <w:rFonts w:eastAsia="Times New Roman"/>
          <w:color w:val="000000"/>
          <w:sz w:val="20"/>
          <w:szCs w:val="20"/>
          <w:lang w:eastAsia="hr-HR"/>
        </w:rPr>
      </w:pPr>
      <w:r w:rsidRPr="00EA4A7B">
        <w:rPr>
          <w:rFonts w:eastAsia="Times New Roman"/>
          <w:color w:val="000000"/>
          <w:sz w:val="20"/>
          <w:szCs w:val="20"/>
          <w:lang w:eastAsia="hr-HR"/>
        </w:rPr>
        <w:t xml:space="preserve">Financijski plan Mjesnog odbora </w:t>
      </w:r>
      <w:r w:rsidRPr="00EA4A7B">
        <w:rPr>
          <w:rFonts w:eastAsia="Times New Roman"/>
          <w:noProof/>
          <w:color w:val="000000"/>
          <w:sz w:val="20"/>
          <w:szCs w:val="20"/>
          <w:lang w:eastAsia="hr-HR"/>
        </w:rPr>
        <w:t xml:space="preserve">Resnički gaj </w:t>
      </w:r>
      <w:r w:rsidRPr="00EA4A7B">
        <w:rPr>
          <w:rFonts w:eastAsia="Times New Roman"/>
          <w:color w:val="000000"/>
          <w:sz w:val="20"/>
          <w:szCs w:val="20"/>
          <w:lang w:eastAsia="hr-HR"/>
        </w:rPr>
        <w:t>za 2026. (dalje u tekstu: Plan) sastoji se od:</w:t>
      </w:r>
    </w:p>
    <w:p w:rsidR="00896D94" w:rsidRPr="00EA4A7B" w:rsidRDefault="00896D94" w:rsidP="00896D94">
      <w:pPr>
        <w:suppressAutoHyphens w:val="0"/>
        <w:spacing w:after="100" w:afterAutospacing="1" w:line="240" w:lineRule="auto"/>
        <w:jc w:val="center"/>
        <w:rPr>
          <w:rFonts w:eastAsia="Times New Roman"/>
          <w:b/>
          <w:bCs/>
          <w:color w:val="000000"/>
          <w:sz w:val="20"/>
          <w:szCs w:val="20"/>
          <w:lang w:eastAsia="hr-HR"/>
        </w:rPr>
      </w:pPr>
    </w:p>
    <w:p w:rsidR="00896D94" w:rsidRPr="00EA4A7B" w:rsidRDefault="00896D94" w:rsidP="00896D94">
      <w:pPr>
        <w:suppressAutoHyphens w:val="0"/>
        <w:spacing w:after="100" w:afterAutospacing="1" w:line="240" w:lineRule="auto"/>
        <w:jc w:val="center"/>
        <w:rPr>
          <w:rFonts w:eastAsia="Times New Roman"/>
          <w:b/>
          <w:bCs/>
          <w:color w:val="000000"/>
          <w:sz w:val="20"/>
          <w:szCs w:val="20"/>
          <w:lang w:eastAsia="hr-HR"/>
        </w:rPr>
      </w:pPr>
      <w:r w:rsidRPr="00EA4A7B">
        <w:rPr>
          <w:rFonts w:eastAsia="Times New Roman"/>
          <w:b/>
          <w:bCs/>
          <w:color w:val="000000"/>
          <w:sz w:val="20"/>
          <w:szCs w:val="20"/>
          <w:lang w:eastAsia="hr-HR"/>
        </w:rPr>
        <w:t>Članak 2.</w:t>
      </w:r>
    </w:p>
    <w:p w:rsidR="00896D94" w:rsidRPr="00EA4A7B" w:rsidRDefault="00896D94" w:rsidP="00896D94">
      <w:pPr>
        <w:suppressAutoHyphens w:val="0"/>
        <w:spacing w:after="100" w:afterAutospacing="1" w:line="240" w:lineRule="auto"/>
        <w:jc w:val="center"/>
        <w:rPr>
          <w:rFonts w:eastAsia="Times New Roman"/>
          <w:color w:val="000000"/>
          <w:sz w:val="20"/>
          <w:szCs w:val="20"/>
          <w:lang w:eastAsia="hr-HR"/>
        </w:rPr>
      </w:pPr>
      <w:r w:rsidRPr="00EA4A7B">
        <w:rPr>
          <w:rFonts w:eastAsia="Times New Roman"/>
          <w:color w:val="000000"/>
          <w:sz w:val="20"/>
          <w:szCs w:val="20"/>
          <w:lang w:eastAsia="hr-HR"/>
        </w:rPr>
        <w:t>Prihodi i rashodi iz članka 1. Plana su:</w:t>
      </w:r>
    </w:p>
    <w:tbl>
      <w:tblPr>
        <w:tblW w:w="5250" w:type="pct"/>
        <w:tblInd w:w="-284" w:type="dxa"/>
        <w:tblLook w:val="04A0" w:firstRow="1" w:lastRow="0" w:firstColumn="1" w:lastColumn="0" w:noHBand="0" w:noVBand="1"/>
      </w:tblPr>
      <w:tblGrid>
        <w:gridCol w:w="990"/>
        <w:gridCol w:w="6931"/>
        <w:gridCol w:w="1556"/>
      </w:tblGrid>
      <w:tr w:rsidR="00896D94" w:rsidRPr="00EA4A7B" w:rsidTr="00796BB3">
        <w:trPr>
          <w:trHeight w:val="308"/>
        </w:trPr>
        <w:tc>
          <w:tcPr>
            <w:tcW w:w="4179" w:type="pct"/>
            <w:gridSpan w:val="2"/>
            <w:noWrap/>
            <w:vAlign w:val="bottom"/>
            <w:hideMark/>
          </w:tcPr>
          <w:p w:rsidR="00896D94" w:rsidRPr="00EA4A7B" w:rsidRDefault="00896D94" w:rsidP="00796BB3">
            <w:pPr>
              <w:numPr>
                <w:ilvl w:val="0"/>
                <w:numId w:val="2"/>
              </w:numPr>
              <w:suppressAutoHyphens w:val="0"/>
              <w:spacing w:after="160" w:line="254" w:lineRule="auto"/>
              <w:ind w:left="0" w:firstLine="0"/>
              <w:contextualSpacing/>
              <w:rPr>
                <w:rFonts w:eastAsia="Calibri"/>
                <w:sz w:val="20"/>
                <w:szCs w:val="20"/>
              </w:rPr>
            </w:pPr>
            <w:r w:rsidRPr="00EA4A7B">
              <w:rPr>
                <w:rFonts w:eastAsia="Calibri"/>
                <w:sz w:val="20"/>
                <w:szCs w:val="20"/>
              </w:rPr>
              <w:t>PRIHODI</w:t>
            </w:r>
          </w:p>
        </w:tc>
        <w:tc>
          <w:tcPr>
            <w:tcW w:w="821" w:type="pct"/>
            <w:vAlign w:val="bottom"/>
            <w:hideMark/>
          </w:tcPr>
          <w:p w:rsidR="00896D94" w:rsidRPr="00EA4A7B" w:rsidRDefault="00896D94" w:rsidP="00796BB3">
            <w:pPr>
              <w:suppressAutoHyphens w:val="0"/>
              <w:spacing w:after="160" w:line="254" w:lineRule="auto"/>
              <w:jc w:val="right"/>
              <w:rPr>
                <w:rFonts w:eastAsia="Calibri"/>
                <w:b/>
                <w:bCs/>
                <w:sz w:val="20"/>
                <w:szCs w:val="20"/>
              </w:rPr>
            </w:pPr>
            <w:r w:rsidRPr="00EA4A7B">
              <w:rPr>
                <w:rFonts w:eastAsia="Calibri"/>
                <w:b/>
                <w:bCs/>
                <w:sz w:val="20"/>
                <w:szCs w:val="20"/>
              </w:rPr>
              <w:t>EUR</w:t>
            </w:r>
          </w:p>
        </w:tc>
      </w:tr>
      <w:tr w:rsidR="00896D94" w:rsidRPr="00EA4A7B" w:rsidTr="00796BB3">
        <w:trPr>
          <w:trHeight w:val="397"/>
        </w:trPr>
        <w:tc>
          <w:tcPr>
            <w:tcW w:w="522" w:type="pct"/>
            <w:tcBorders>
              <w:top w:val="single" w:sz="4" w:space="0" w:color="auto"/>
              <w:left w:val="single" w:sz="4" w:space="0" w:color="auto"/>
              <w:bottom w:val="single" w:sz="4" w:space="0" w:color="auto"/>
              <w:right w:val="single" w:sz="4" w:space="0" w:color="auto"/>
            </w:tcBorders>
            <w:vAlign w:val="center"/>
            <w:hideMark/>
          </w:tcPr>
          <w:p w:rsidR="00896D94" w:rsidRPr="00EA4A7B" w:rsidRDefault="00896D94" w:rsidP="00796BB3">
            <w:pPr>
              <w:suppressAutoHyphens w:val="0"/>
              <w:spacing w:line="240" w:lineRule="auto"/>
              <w:jc w:val="center"/>
              <w:rPr>
                <w:rFonts w:eastAsia="Times New Roman"/>
                <w:b/>
                <w:bCs/>
                <w:color w:val="000000"/>
                <w:sz w:val="20"/>
                <w:szCs w:val="20"/>
                <w:lang w:eastAsia="hr-HR"/>
              </w:rPr>
            </w:pPr>
            <w:r w:rsidRPr="00EA4A7B">
              <w:rPr>
                <w:rFonts w:eastAsia="Times New Roman"/>
                <w:b/>
                <w:bCs/>
                <w:color w:val="000000"/>
                <w:sz w:val="20"/>
                <w:szCs w:val="20"/>
                <w:lang w:eastAsia="hr-HR"/>
              </w:rPr>
              <w:t xml:space="preserve">EKON. </w:t>
            </w:r>
          </w:p>
          <w:p w:rsidR="00896D94" w:rsidRPr="00EA4A7B" w:rsidRDefault="00896D94" w:rsidP="00796BB3">
            <w:pPr>
              <w:suppressAutoHyphens w:val="0"/>
              <w:spacing w:line="240" w:lineRule="auto"/>
              <w:jc w:val="center"/>
              <w:rPr>
                <w:rFonts w:eastAsia="Times New Roman"/>
                <w:b/>
                <w:bCs/>
                <w:color w:val="000000"/>
                <w:sz w:val="20"/>
                <w:szCs w:val="20"/>
                <w:lang w:eastAsia="hr-HR"/>
              </w:rPr>
            </w:pPr>
            <w:r w:rsidRPr="00EA4A7B">
              <w:rPr>
                <w:rFonts w:eastAsia="Times New Roman"/>
                <w:b/>
                <w:bCs/>
                <w:color w:val="000000"/>
                <w:sz w:val="20"/>
                <w:szCs w:val="20"/>
                <w:lang w:eastAsia="hr-HR"/>
              </w:rPr>
              <w:t>KLAS.</w:t>
            </w:r>
          </w:p>
        </w:tc>
        <w:tc>
          <w:tcPr>
            <w:tcW w:w="3657" w:type="pct"/>
            <w:tcBorders>
              <w:top w:val="single" w:sz="4" w:space="0" w:color="auto"/>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jc w:val="center"/>
              <w:rPr>
                <w:rFonts w:eastAsia="Times New Roman"/>
                <w:b/>
                <w:bCs/>
                <w:color w:val="000000"/>
                <w:sz w:val="20"/>
                <w:szCs w:val="20"/>
                <w:lang w:eastAsia="hr-HR"/>
              </w:rPr>
            </w:pPr>
            <w:r w:rsidRPr="00EA4A7B">
              <w:rPr>
                <w:rFonts w:eastAsia="Times New Roman"/>
                <w:b/>
                <w:bCs/>
                <w:color w:val="000000"/>
                <w:sz w:val="20"/>
                <w:szCs w:val="20"/>
                <w:lang w:eastAsia="hr-HR"/>
              </w:rPr>
              <w:t>OPIS</w:t>
            </w:r>
          </w:p>
        </w:tc>
        <w:tc>
          <w:tcPr>
            <w:tcW w:w="821" w:type="pct"/>
            <w:tcBorders>
              <w:top w:val="single" w:sz="4" w:space="0" w:color="auto"/>
              <w:left w:val="nil"/>
              <w:bottom w:val="single" w:sz="4" w:space="0" w:color="auto"/>
              <w:right w:val="single" w:sz="4" w:space="0" w:color="auto"/>
            </w:tcBorders>
            <w:vAlign w:val="center"/>
            <w:hideMark/>
          </w:tcPr>
          <w:p w:rsidR="00896D94" w:rsidRPr="00EA4A7B" w:rsidRDefault="00896D94" w:rsidP="00796BB3">
            <w:pPr>
              <w:suppressAutoHyphens w:val="0"/>
              <w:spacing w:line="240" w:lineRule="auto"/>
              <w:jc w:val="center"/>
              <w:rPr>
                <w:rFonts w:eastAsia="Times New Roman"/>
                <w:b/>
                <w:bCs/>
                <w:color w:val="000000"/>
                <w:sz w:val="20"/>
                <w:szCs w:val="20"/>
                <w:lang w:eastAsia="hr-HR"/>
              </w:rPr>
            </w:pPr>
            <w:r w:rsidRPr="00EA4A7B">
              <w:rPr>
                <w:rFonts w:eastAsia="Times New Roman"/>
                <w:b/>
                <w:bCs/>
                <w:color w:val="000000"/>
                <w:sz w:val="20"/>
                <w:szCs w:val="20"/>
                <w:lang w:eastAsia="hr-HR"/>
              </w:rPr>
              <w:t xml:space="preserve">IZNOS </w:t>
            </w:r>
          </w:p>
        </w:tc>
      </w:tr>
      <w:tr w:rsidR="00896D94" w:rsidRPr="00EA4A7B" w:rsidTr="00796BB3">
        <w:trPr>
          <w:trHeight w:val="397"/>
        </w:trPr>
        <w:tc>
          <w:tcPr>
            <w:tcW w:w="4179" w:type="pct"/>
            <w:gridSpan w:val="2"/>
            <w:tcBorders>
              <w:top w:val="nil"/>
              <w:left w:val="single" w:sz="4" w:space="0" w:color="auto"/>
              <w:bottom w:val="single" w:sz="4" w:space="0" w:color="auto"/>
              <w:right w:val="single" w:sz="4" w:space="0" w:color="auto"/>
            </w:tcBorders>
            <w:shd w:val="clear" w:color="auto" w:fill="000000"/>
            <w:noWrap/>
            <w:vAlign w:val="center"/>
            <w:hideMark/>
          </w:tcPr>
          <w:p w:rsidR="00896D94" w:rsidRPr="00EA4A7B" w:rsidRDefault="00896D94" w:rsidP="00796BB3">
            <w:pPr>
              <w:suppressAutoHyphens w:val="0"/>
              <w:spacing w:line="240" w:lineRule="auto"/>
              <w:rPr>
                <w:rFonts w:eastAsia="Times New Roman"/>
                <w:b/>
                <w:bCs/>
                <w:color w:val="FFFFFF"/>
                <w:sz w:val="20"/>
                <w:szCs w:val="20"/>
                <w:lang w:eastAsia="hr-HR"/>
              </w:rPr>
            </w:pPr>
            <w:r w:rsidRPr="00EA4A7B">
              <w:rPr>
                <w:rFonts w:eastAsia="Times New Roman"/>
                <w:b/>
                <w:bCs/>
                <w:color w:val="FFFFFF"/>
                <w:sz w:val="20"/>
                <w:szCs w:val="20"/>
                <w:lang w:eastAsia="hr-HR"/>
              </w:rPr>
              <w:t>PRIHODI MJESNOG ODBORA UKUPNO</w:t>
            </w:r>
          </w:p>
        </w:tc>
        <w:tc>
          <w:tcPr>
            <w:tcW w:w="821" w:type="pct"/>
            <w:tcBorders>
              <w:top w:val="nil"/>
              <w:left w:val="nil"/>
              <w:bottom w:val="single" w:sz="4" w:space="0" w:color="auto"/>
              <w:right w:val="single" w:sz="4" w:space="0" w:color="auto"/>
            </w:tcBorders>
            <w:shd w:val="clear" w:color="auto" w:fill="000000"/>
            <w:noWrap/>
            <w:vAlign w:val="center"/>
            <w:hideMark/>
          </w:tcPr>
          <w:p w:rsidR="00896D94" w:rsidRPr="00EA4A7B" w:rsidRDefault="00896D94" w:rsidP="00796BB3">
            <w:pPr>
              <w:suppressAutoHyphens w:val="0"/>
              <w:spacing w:line="240" w:lineRule="auto"/>
              <w:jc w:val="right"/>
              <w:rPr>
                <w:rFonts w:eastAsia="Times New Roman"/>
                <w:b/>
                <w:bCs/>
                <w:color w:val="FFFFFF"/>
                <w:sz w:val="20"/>
                <w:szCs w:val="20"/>
                <w:lang w:eastAsia="hr-HR"/>
              </w:rPr>
            </w:pPr>
            <w:r w:rsidRPr="00EA4A7B">
              <w:rPr>
                <w:rFonts w:eastAsia="Times New Roman"/>
                <w:b/>
                <w:noProof/>
                <w:color w:val="FFFFFF"/>
                <w:sz w:val="20"/>
                <w:szCs w:val="20"/>
                <w:lang w:eastAsia="hr-HR"/>
              </w:rPr>
              <w:t xml:space="preserve">32.100,00 </w:t>
            </w:r>
          </w:p>
        </w:tc>
      </w:tr>
      <w:tr w:rsidR="00896D94" w:rsidRPr="00EA4A7B" w:rsidTr="00796BB3">
        <w:trPr>
          <w:trHeight w:val="227"/>
        </w:trPr>
        <w:tc>
          <w:tcPr>
            <w:tcW w:w="522" w:type="pct"/>
            <w:tcBorders>
              <w:top w:val="nil"/>
              <w:left w:val="single" w:sz="4" w:space="0" w:color="auto"/>
              <w:bottom w:val="single" w:sz="4" w:space="0" w:color="auto"/>
              <w:right w:val="single" w:sz="4" w:space="0" w:color="auto"/>
            </w:tcBorders>
            <w:vAlign w:val="center"/>
            <w:hideMark/>
          </w:tcPr>
          <w:p w:rsidR="00896D94" w:rsidRPr="00EA4A7B" w:rsidRDefault="00896D94" w:rsidP="00796BB3">
            <w:pPr>
              <w:suppressAutoHyphens w:val="0"/>
              <w:spacing w:line="240" w:lineRule="auto"/>
              <w:rPr>
                <w:rFonts w:eastAsia="Times New Roman"/>
                <w:color w:val="000000"/>
                <w:sz w:val="20"/>
                <w:szCs w:val="20"/>
                <w:lang w:eastAsia="hr-HR"/>
              </w:rPr>
            </w:pPr>
            <w:r w:rsidRPr="00EA4A7B">
              <w:rPr>
                <w:rFonts w:eastAsia="Times New Roman"/>
                <w:color w:val="000000"/>
                <w:sz w:val="20"/>
                <w:szCs w:val="20"/>
                <w:lang w:eastAsia="hr-HR"/>
              </w:rPr>
              <w:t>6711</w:t>
            </w:r>
          </w:p>
        </w:tc>
        <w:tc>
          <w:tcPr>
            <w:tcW w:w="3657" w:type="pct"/>
            <w:tcBorders>
              <w:top w:val="single" w:sz="4" w:space="0" w:color="auto"/>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rPr>
                <w:rFonts w:eastAsia="Times New Roman"/>
                <w:color w:val="000000"/>
                <w:sz w:val="20"/>
                <w:szCs w:val="20"/>
                <w:lang w:eastAsia="hr-HR"/>
              </w:rPr>
            </w:pPr>
            <w:r w:rsidRPr="00EA4A7B">
              <w:rPr>
                <w:rFonts w:eastAsia="Times New Roman"/>
                <w:color w:val="000000"/>
                <w:sz w:val="20"/>
                <w:szCs w:val="20"/>
                <w:lang w:eastAsia="hr-HR"/>
              </w:rPr>
              <w:t>Prihodi za financiranje rashoda poslovanja</w:t>
            </w:r>
          </w:p>
        </w:tc>
        <w:tc>
          <w:tcPr>
            <w:tcW w:w="821" w:type="pct"/>
            <w:tcBorders>
              <w:top w:val="nil"/>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jc w:val="right"/>
              <w:rPr>
                <w:rFonts w:eastAsia="Times New Roman"/>
                <w:color w:val="000000"/>
                <w:sz w:val="20"/>
                <w:szCs w:val="20"/>
                <w:lang w:eastAsia="hr-HR"/>
              </w:rPr>
            </w:pPr>
            <w:r w:rsidRPr="00EA4A7B">
              <w:rPr>
                <w:rFonts w:eastAsia="Times New Roman"/>
                <w:noProof/>
                <w:color w:val="000000"/>
                <w:sz w:val="20"/>
                <w:szCs w:val="20"/>
                <w:lang w:eastAsia="hr-HR"/>
              </w:rPr>
              <w:t xml:space="preserve">32.100,00 </w:t>
            </w:r>
          </w:p>
        </w:tc>
      </w:tr>
      <w:tr w:rsidR="00896D94" w:rsidRPr="00EA4A7B" w:rsidTr="00796BB3">
        <w:trPr>
          <w:trHeight w:val="308"/>
        </w:trPr>
        <w:tc>
          <w:tcPr>
            <w:tcW w:w="4179" w:type="pct"/>
            <w:gridSpan w:val="2"/>
            <w:noWrap/>
            <w:vAlign w:val="bottom"/>
            <w:hideMark/>
          </w:tcPr>
          <w:p w:rsidR="00896D94" w:rsidRPr="00EA4A7B" w:rsidRDefault="00896D94" w:rsidP="00796BB3">
            <w:pPr>
              <w:numPr>
                <w:ilvl w:val="0"/>
                <w:numId w:val="2"/>
              </w:numPr>
              <w:suppressAutoHyphens w:val="0"/>
              <w:spacing w:after="160" w:line="254" w:lineRule="auto"/>
              <w:ind w:left="0" w:firstLine="0"/>
              <w:contextualSpacing/>
              <w:rPr>
                <w:rFonts w:eastAsia="Times New Roman"/>
                <w:color w:val="000000"/>
                <w:sz w:val="20"/>
                <w:szCs w:val="20"/>
                <w:lang w:eastAsia="hr-HR"/>
              </w:rPr>
            </w:pPr>
            <w:r w:rsidRPr="00EA4A7B">
              <w:rPr>
                <w:rFonts w:eastAsia="Times New Roman"/>
                <w:color w:val="000000"/>
                <w:sz w:val="20"/>
                <w:szCs w:val="20"/>
                <w:lang w:eastAsia="hr-HR"/>
              </w:rPr>
              <w:t>RASHODI</w:t>
            </w:r>
          </w:p>
        </w:tc>
        <w:tc>
          <w:tcPr>
            <w:tcW w:w="821" w:type="pct"/>
            <w:vAlign w:val="bottom"/>
            <w:hideMark/>
          </w:tcPr>
          <w:p w:rsidR="00896D94" w:rsidRPr="00EA4A7B" w:rsidRDefault="00896D94" w:rsidP="00796BB3">
            <w:pPr>
              <w:suppressAutoHyphens w:val="0"/>
              <w:spacing w:after="160" w:line="254" w:lineRule="auto"/>
              <w:jc w:val="right"/>
              <w:rPr>
                <w:rFonts w:eastAsia="Times New Roman"/>
                <w:b/>
                <w:bCs/>
                <w:color w:val="000000"/>
                <w:sz w:val="20"/>
                <w:szCs w:val="20"/>
                <w:lang w:eastAsia="hr-HR"/>
              </w:rPr>
            </w:pPr>
            <w:r w:rsidRPr="00EA4A7B">
              <w:rPr>
                <w:rFonts w:eastAsia="Times New Roman"/>
                <w:b/>
                <w:bCs/>
                <w:color w:val="000000"/>
                <w:sz w:val="20"/>
                <w:szCs w:val="20"/>
                <w:lang w:eastAsia="hr-HR"/>
              </w:rPr>
              <w:t>EUR</w:t>
            </w:r>
          </w:p>
        </w:tc>
      </w:tr>
      <w:tr w:rsidR="00896D94" w:rsidRPr="00EA4A7B" w:rsidTr="00796BB3">
        <w:trPr>
          <w:trHeight w:val="397"/>
        </w:trPr>
        <w:tc>
          <w:tcPr>
            <w:tcW w:w="522" w:type="pct"/>
            <w:tcBorders>
              <w:top w:val="single" w:sz="4" w:space="0" w:color="auto"/>
              <w:left w:val="single" w:sz="4" w:space="0" w:color="auto"/>
              <w:bottom w:val="single" w:sz="4" w:space="0" w:color="auto"/>
              <w:right w:val="single" w:sz="4" w:space="0" w:color="auto"/>
            </w:tcBorders>
            <w:vAlign w:val="center"/>
            <w:hideMark/>
          </w:tcPr>
          <w:p w:rsidR="00896D94" w:rsidRPr="00EA4A7B" w:rsidRDefault="00896D94" w:rsidP="00796BB3">
            <w:pPr>
              <w:suppressAutoHyphens w:val="0"/>
              <w:spacing w:line="240" w:lineRule="auto"/>
              <w:jc w:val="center"/>
              <w:rPr>
                <w:rFonts w:eastAsia="Times New Roman"/>
                <w:b/>
                <w:bCs/>
                <w:color w:val="000000"/>
                <w:sz w:val="20"/>
                <w:szCs w:val="20"/>
                <w:lang w:eastAsia="hr-HR"/>
              </w:rPr>
            </w:pPr>
            <w:r w:rsidRPr="00EA4A7B">
              <w:rPr>
                <w:rFonts w:eastAsia="Times New Roman"/>
                <w:b/>
                <w:bCs/>
                <w:color w:val="000000"/>
                <w:sz w:val="20"/>
                <w:szCs w:val="20"/>
                <w:lang w:eastAsia="hr-HR"/>
              </w:rPr>
              <w:t xml:space="preserve">EKON. </w:t>
            </w:r>
          </w:p>
          <w:p w:rsidR="00896D94" w:rsidRPr="00EA4A7B" w:rsidRDefault="00896D94" w:rsidP="00796BB3">
            <w:pPr>
              <w:suppressAutoHyphens w:val="0"/>
              <w:spacing w:line="240" w:lineRule="auto"/>
              <w:jc w:val="center"/>
              <w:rPr>
                <w:rFonts w:eastAsia="Times New Roman"/>
                <w:b/>
                <w:bCs/>
                <w:color w:val="000000"/>
                <w:sz w:val="20"/>
                <w:szCs w:val="20"/>
                <w:lang w:eastAsia="hr-HR"/>
              </w:rPr>
            </w:pPr>
            <w:r w:rsidRPr="00EA4A7B">
              <w:rPr>
                <w:rFonts w:eastAsia="Times New Roman"/>
                <w:b/>
                <w:bCs/>
                <w:color w:val="000000"/>
                <w:sz w:val="20"/>
                <w:szCs w:val="20"/>
                <w:lang w:eastAsia="hr-HR"/>
              </w:rPr>
              <w:t>KLAS.</w:t>
            </w:r>
          </w:p>
        </w:tc>
        <w:tc>
          <w:tcPr>
            <w:tcW w:w="3657" w:type="pct"/>
            <w:tcBorders>
              <w:top w:val="single" w:sz="4" w:space="0" w:color="auto"/>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jc w:val="center"/>
              <w:rPr>
                <w:rFonts w:eastAsia="Times New Roman"/>
                <w:b/>
                <w:bCs/>
                <w:color w:val="000000"/>
                <w:sz w:val="20"/>
                <w:szCs w:val="20"/>
                <w:lang w:eastAsia="hr-HR"/>
              </w:rPr>
            </w:pPr>
            <w:r w:rsidRPr="00EA4A7B">
              <w:rPr>
                <w:rFonts w:eastAsia="Times New Roman"/>
                <w:b/>
                <w:bCs/>
                <w:color w:val="000000"/>
                <w:sz w:val="20"/>
                <w:szCs w:val="20"/>
                <w:lang w:eastAsia="hr-HR"/>
              </w:rPr>
              <w:t>OPIS</w:t>
            </w:r>
          </w:p>
        </w:tc>
        <w:tc>
          <w:tcPr>
            <w:tcW w:w="821" w:type="pct"/>
            <w:tcBorders>
              <w:top w:val="single" w:sz="4" w:space="0" w:color="auto"/>
              <w:left w:val="nil"/>
              <w:bottom w:val="single" w:sz="4" w:space="0" w:color="auto"/>
              <w:right w:val="single" w:sz="4" w:space="0" w:color="auto"/>
            </w:tcBorders>
            <w:vAlign w:val="center"/>
            <w:hideMark/>
          </w:tcPr>
          <w:p w:rsidR="00896D94" w:rsidRPr="00EA4A7B" w:rsidRDefault="00896D94" w:rsidP="00796BB3">
            <w:pPr>
              <w:suppressAutoHyphens w:val="0"/>
              <w:spacing w:line="240" w:lineRule="auto"/>
              <w:jc w:val="center"/>
              <w:rPr>
                <w:rFonts w:eastAsia="Times New Roman"/>
                <w:b/>
                <w:bCs/>
                <w:color w:val="000000"/>
                <w:sz w:val="20"/>
                <w:szCs w:val="20"/>
                <w:lang w:eastAsia="hr-HR"/>
              </w:rPr>
            </w:pPr>
            <w:r w:rsidRPr="00EA4A7B">
              <w:rPr>
                <w:rFonts w:eastAsia="Times New Roman"/>
                <w:b/>
                <w:bCs/>
                <w:color w:val="000000"/>
                <w:sz w:val="20"/>
                <w:szCs w:val="20"/>
                <w:lang w:eastAsia="hr-HR"/>
              </w:rPr>
              <w:t xml:space="preserve">IZNOS </w:t>
            </w:r>
          </w:p>
        </w:tc>
      </w:tr>
      <w:tr w:rsidR="00896D94" w:rsidRPr="00EA4A7B" w:rsidTr="00796BB3">
        <w:trPr>
          <w:trHeight w:val="397"/>
        </w:trPr>
        <w:tc>
          <w:tcPr>
            <w:tcW w:w="4179" w:type="pct"/>
            <w:gridSpan w:val="2"/>
            <w:tcBorders>
              <w:top w:val="nil"/>
              <w:left w:val="single" w:sz="4" w:space="0" w:color="auto"/>
              <w:bottom w:val="single" w:sz="4" w:space="0" w:color="auto"/>
              <w:right w:val="single" w:sz="4" w:space="0" w:color="auto"/>
            </w:tcBorders>
            <w:shd w:val="clear" w:color="auto" w:fill="000000"/>
            <w:vAlign w:val="center"/>
            <w:hideMark/>
          </w:tcPr>
          <w:p w:rsidR="00896D94" w:rsidRPr="00EA4A7B" w:rsidRDefault="00896D94" w:rsidP="00796BB3">
            <w:pPr>
              <w:suppressAutoHyphens w:val="0"/>
              <w:spacing w:line="240" w:lineRule="auto"/>
              <w:rPr>
                <w:rFonts w:eastAsia="Times New Roman"/>
                <w:b/>
                <w:bCs/>
                <w:color w:val="FFFFFF"/>
                <w:sz w:val="20"/>
                <w:szCs w:val="20"/>
                <w:lang w:eastAsia="hr-HR"/>
              </w:rPr>
            </w:pPr>
            <w:r w:rsidRPr="00EA4A7B">
              <w:rPr>
                <w:rFonts w:eastAsia="Times New Roman"/>
                <w:b/>
                <w:bCs/>
                <w:color w:val="FFFFFF"/>
                <w:sz w:val="20"/>
                <w:szCs w:val="20"/>
                <w:lang w:eastAsia="hr-HR"/>
              </w:rPr>
              <w:t>RASHODI MJESNOG ODBORA UKUPNO</w:t>
            </w:r>
          </w:p>
        </w:tc>
        <w:tc>
          <w:tcPr>
            <w:tcW w:w="821" w:type="pct"/>
            <w:tcBorders>
              <w:top w:val="nil"/>
              <w:left w:val="nil"/>
              <w:bottom w:val="single" w:sz="4" w:space="0" w:color="auto"/>
              <w:right w:val="single" w:sz="4" w:space="0" w:color="auto"/>
            </w:tcBorders>
            <w:shd w:val="clear" w:color="auto" w:fill="000000"/>
            <w:noWrap/>
            <w:vAlign w:val="center"/>
            <w:hideMark/>
          </w:tcPr>
          <w:p w:rsidR="00896D94" w:rsidRPr="00EA4A7B" w:rsidRDefault="00896D94" w:rsidP="00796BB3">
            <w:pPr>
              <w:suppressAutoHyphens w:val="0"/>
              <w:spacing w:line="240" w:lineRule="auto"/>
              <w:jc w:val="right"/>
              <w:rPr>
                <w:rFonts w:eastAsia="Times New Roman"/>
                <w:b/>
                <w:bCs/>
                <w:color w:val="FFFFFF"/>
                <w:sz w:val="20"/>
                <w:szCs w:val="20"/>
                <w:lang w:eastAsia="hr-HR"/>
              </w:rPr>
            </w:pPr>
            <w:r w:rsidRPr="00EA4A7B">
              <w:rPr>
                <w:rFonts w:eastAsia="Times New Roman"/>
                <w:b/>
                <w:noProof/>
                <w:color w:val="FFFFFF"/>
                <w:sz w:val="20"/>
                <w:szCs w:val="20"/>
                <w:lang w:eastAsia="hr-HR"/>
              </w:rPr>
              <w:t xml:space="preserve">32.100,00 </w:t>
            </w:r>
          </w:p>
        </w:tc>
      </w:tr>
      <w:tr w:rsidR="00896D94" w:rsidRPr="00EA4A7B" w:rsidTr="00796BB3">
        <w:trPr>
          <w:trHeight w:val="397"/>
        </w:trPr>
        <w:tc>
          <w:tcPr>
            <w:tcW w:w="4179" w:type="pct"/>
            <w:gridSpan w:val="2"/>
            <w:tcBorders>
              <w:top w:val="nil"/>
              <w:left w:val="single" w:sz="4" w:space="0" w:color="auto"/>
              <w:bottom w:val="single" w:sz="4" w:space="0" w:color="auto"/>
              <w:right w:val="single" w:sz="4" w:space="0" w:color="auto"/>
            </w:tcBorders>
            <w:noWrap/>
            <w:vAlign w:val="center"/>
            <w:hideMark/>
          </w:tcPr>
          <w:p w:rsidR="00896D94" w:rsidRPr="00EA4A7B" w:rsidRDefault="00896D94" w:rsidP="00796BB3">
            <w:pPr>
              <w:suppressAutoHyphens w:val="0"/>
              <w:spacing w:line="240" w:lineRule="auto"/>
              <w:rPr>
                <w:rFonts w:eastAsia="Times New Roman"/>
                <w:b/>
                <w:color w:val="000000"/>
                <w:sz w:val="20"/>
                <w:szCs w:val="20"/>
                <w:lang w:eastAsia="hr-HR"/>
              </w:rPr>
            </w:pPr>
            <w:r w:rsidRPr="00EA4A7B">
              <w:rPr>
                <w:rFonts w:eastAsia="Times New Roman"/>
                <w:b/>
                <w:color w:val="000000"/>
                <w:sz w:val="20"/>
                <w:szCs w:val="20"/>
                <w:lang w:eastAsia="hr-HR"/>
              </w:rPr>
              <w:t>Izvor 1.1. OPĆI PRIHODI I PRIMICI</w:t>
            </w:r>
          </w:p>
        </w:tc>
        <w:tc>
          <w:tcPr>
            <w:tcW w:w="821" w:type="pct"/>
            <w:tcBorders>
              <w:top w:val="nil"/>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jc w:val="right"/>
              <w:rPr>
                <w:rFonts w:eastAsia="Times New Roman"/>
                <w:b/>
                <w:noProof/>
                <w:color w:val="000000"/>
                <w:sz w:val="20"/>
                <w:szCs w:val="20"/>
                <w:lang w:eastAsia="hr-HR"/>
              </w:rPr>
            </w:pPr>
            <w:r w:rsidRPr="00EA4A7B">
              <w:rPr>
                <w:rFonts w:eastAsia="Times New Roman"/>
                <w:b/>
                <w:noProof/>
                <w:color w:val="000000"/>
                <w:sz w:val="20"/>
                <w:szCs w:val="20"/>
                <w:lang w:eastAsia="hr-HR"/>
              </w:rPr>
              <w:t xml:space="preserve">17.100,00 </w:t>
            </w:r>
          </w:p>
        </w:tc>
      </w:tr>
      <w:tr w:rsidR="00896D94" w:rsidRPr="00EA4A7B" w:rsidTr="00796BB3">
        <w:trPr>
          <w:trHeight w:val="227"/>
        </w:trPr>
        <w:tc>
          <w:tcPr>
            <w:tcW w:w="522" w:type="pct"/>
            <w:tcBorders>
              <w:top w:val="nil"/>
              <w:left w:val="single" w:sz="4" w:space="0" w:color="auto"/>
              <w:bottom w:val="single" w:sz="4" w:space="0" w:color="auto"/>
              <w:right w:val="single" w:sz="4" w:space="0" w:color="auto"/>
            </w:tcBorders>
            <w:noWrap/>
            <w:vAlign w:val="center"/>
            <w:hideMark/>
          </w:tcPr>
          <w:p w:rsidR="00896D94" w:rsidRPr="00EA4A7B" w:rsidRDefault="00896D94" w:rsidP="00796BB3">
            <w:pPr>
              <w:suppressAutoHyphens w:val="0"/>
              <w:spacing w:line="240" w:lineRule="auto"/>
              <w:rPr>
                <w:rFonts w:eastAsia="Times New Roman"/>
                <w:color w:val="000000"/>
                <w:sz w:val="20"/>
                <w:szCs w:val="20"/>
                <w:lang w:eastAsia="hr-HR"/>
              </w:rPr>
            </w:pPr>
            <w:r w:rsidRPr="00EA4A7B">
              <w:rPr>
                <w:rFonts w:eastAsia="Times New Roman"/>
                <w:color w:val="000000"/>
                <w:sz w:val="20"/>
                <w:szCs w:val="20"/>
                <w:lang w:eastAsia="hr-HR"/>
              </w:rPr>
              <w:t>3291</w:t>
            </w:r>
          </w:p>
        </w:tc>
        <w:tc>
          <w:tcPr>
            <w:tcW w:w="3657" w:type="pct"/>
            <w:tcBorders>
              <w:top w:val="single" w:sz="4" w:space="0" w:color="auto"/>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rPr>
                <w:rFonts w:eastAsia="Times New Roman"/>
                <w:color w:val="000000"/>
                <w:sz w:val="20"/>
                <w:szCs w:val="20"/>
                <w:lang w:eastAsia="hr-HR"/>
              </w:rPr>
            </w:pPr>
            <w:r w:rsidRPr="00EA4A7B">
              <w:rPr>
                <w:rFonts w:eastAsia="Times New Roman"/>
                <w:color w:val="000000"/>
                <w:sz w:val="20"/>
                <w:szCs w:val="20"/>
                <w:lang w:eastAsia="hr-HR"/>
              </w:rPr>
              <w:t>Naknade članovima vijeća mjesnog odbora</w:t>
            </w:r>
          </w:p>
        </w:tc>
        <w:tc>
          <w:tcPr>
            <w:tcW w:w="821" w:type="pct"/>
            <w:tcBorders>
              <w:top w:val="nil"/>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jc w:val="right"/>
              <w:rPr>
                <w:rFonts w:eastAsia="Times New Roman"/>
                <w:bCs/>
                <w:sz w:val="20"/>
                <w:szCs w:val="20"/>
                <w:lang w:eastAsia="hr-HR"/>
              </w:rPr>
            </w:pPr>
            <w:r w:rsidRPr="00EA4A7B">
              <w:rPr>
                <w:rFonts w:eastAsia="Times New Roman"/>
                <w:bCs/>
                <w:noProof/>
                <w:sz w:val="20"/>
                <w:szCs w:val="20"/>
                <w:lang w:eastAsia="hr-HR"/>
              </w:rPr>
              <w:t xml:space="preserve">14.100,00 </w:t>
            </w:r>
          </w:p>
        </w:tc>
      </w:tr>
      <w:tr w:rsidR="00896D94" w:rsidRPr="00EA4A7B" w:rsidTr="00796BB3">
        <w:trPr>
          <w:trHeight w:val="227"/>
        </w:trPr>
        <w:tc>
          <w:tcPr>
            <w:tcW w:w="522" w:type="pct"/>
            <w:tcBorders>
              <w:top w:val="nil"/>
              <w:left w:val="single" w:sz="4" w:space="0" w:color="auto"/>
              <w:bottom w:val="single" w:sz="4" w:space="0" w:color="auto"/>
              <w:right w:val="single" w:sz="4" w:space="0" w:color="auto"/>
            </w:tcBorders>
            <w:noWrap/>
            <w:vAlign w:val="center"/>
            <w:hideMark/>
          </w:tcPr>
          <w:p w:rsidR="00896D94" w:rsidRPr="00EA4A7B" w:rsidRDefault="00896D94" w:rsidP="00796BB3">
            <w:pPr>
              <w:suppressAutoHyphens w:val="0"/>
              <w:spacing w:line="240" w:lineRule="auto"/>
              <w:rPr>
                <w:rFonts w:eastAsia="Times New Roman"/>
                <w:color w:val="000000"/>
                <w:sz w:val="20"/>
                <w:szCs w:val="20"/>
                <w:lang w:eastAsia="hr-HR"/>
              </w:rPr>
            </w:pPr>
            <w:r w:rsidRPr="00EA4A7B">
              <w:rPr>
                <w:rFonts w:eastAsia="Times New Roman"/>
                <w:color w:val="000000"/>
                <w:sz w:val="20"/>
                <w:szCs w:val="20"/>
                <w:lang w:eastAsia="hr-HR"/>
              </w:rPr>
              <w:t>3299</w:t>
            </w:r>
          </w:p>
        </w:tc>
        <w:tc>
          <w:tcPr>
            <w:tcW w:w="3657" w:type="pct"/>
            <w:tcBorders>
              <w:top w:val="single" w:sz="4" w:space="0" w:color="auto"/>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rPr>
                <w:rFonts w:eastAsia="Times New Roman"/>
                <w:color w:val="000000"/>
                <w:sz w:val="20"/>
                <w:szCs w:val="20"/>
                <w:lang w:eastAsia="hr-HR"/>
              </w:rPr>
            </w:pPr>
            <w:r w:rsidRPr="00EA4A7B">
              <w:rPr>
                <w:rFonts w:eastAsia="Times New Roman"/>
                <w:color w:val="000000"/>
                <w:sz w:val="20"/>
                <w:szCs w:val="20"/>
                <w:lang w:eastAsia="hr-HR"/>
              </w:rPr>
              <w:t>Ostali nespomenuti rashodi poslovanja mjesnog odbora</w:t>
            </w:r>
          </w:p>
        </w:tc>
        <w:tc>
          <w:tcPr>
            <w:tcW w:w="821" w:type="pct"/>
            <w:tcBorders>
              <w:top w:val="nil"/>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jc w:val="right"/>
              <w:rPr>
                <w:rFonts w:eastAsia="Times New Roman"/>
                <w:bCs/>
                <w:sz w:val="20"/>
                <w:szCs w:val="20"/>
                <w:lang w:eastAsia="hr-HR"/>
              </w:rPr>
            </w:pPr>
            <w:r w:rsidRPr="00EA4A7B">
              <w:rPr>
                <w:rFonts w:eastAsia="Times New Roman"/>
                <w:bCs/>
                <w:noProof/>
                <w:sz w:val="20"/>
                <w:szCs w:val="20"/>
                <w:lang w:eastAsia="hr-HR"/>
              </w:rPr>
              <w:t xml:space="preserve">3.000,00 </w:t>
            </w:r>
          </w:p>
        </w:tc>
      </w:tr>
      <w:tr w:rsidR="00896D94" w:rsidRPr="00EA4A7B" w:rsidTr="00796BB3">
        <w:trPr>
          <w:trHeight w:val="397"/>
        </w:trPr>
        <w:tc>
          <w:tcPr>
            <w:tcW w:w="4179" w:type="pct"/>
            <w:gridSpan w:val="2"/>
            <w:tcBorders>
              <w:top w:val="nil"/>
              <w:left w:val="single" w:sz="4" w:space="0" w:color="auto"/>
              <w:bottom w:val="single" w:sz="4" w:space="0" w:color="auto"/>
              <w:right w:val="single" w:sz="4" w:space="0" w:color="auto"/>
            </w:tcBorders>
            <w:noWrap/>
            <w:vAlign w:val="center"/>
            <w:hideMark/>
          </w:tcPr>
          <w:p w:rsidR="00896D94" w:rsidRPr="00EA4A7B" w:rsidRDefault="00896D94" w:rsidP="00796BB3">
            <w:pPr>
              <w:suppressAutoHyphens w:val="0"/>
              <w:spacing w:line="240" w:lineRule="auto"/>
              <w:rPr>
                <w:rFonts w:eastAsia="Times New Roman"/>
                <w:b/>
                <w:color w:val="000000"/>
                <w:sz w:val="20"/>
                <w:szCs w:val="20"/>
                <w:lang w:eastAsia="hr-HR"/>
              </w:rPr>
            </w:pPr>
            <w:r w:rsidRPr="00EA4A7B">
              <w:rPr>
                <w:rFonts w:eastAsia="Times New Roman"/>
                <w:b/>
                <w:color w:val="000000"/>
                <w:sz w:val="20"/>
                <w:szCs w:val="20"/>
                <w:lang w:eastAsia="hr-HR"/>
              </w:rPr>
              <w:t>Izvor 4.1. PRIHOD OD KOMUNALNE NAKNADE</w:t>
            </w:r>
          </w:p>
        </w:tc>
        <w:tc>
          <w:tcPr>
            <w:tcW w:w="821" w:type="pct"/>
            <w:tcBorders>
              <w:top w:val="nil"/>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jc w:val="right"/>
              <w:rPr>
                <w:rFonts w:eastAsia="Times New Roman"/>
                <w:b/>
                <w:color w:val="000000"/>
                <w:sz w:val="20"/>
                <w:szCs w:val="20"/>
                <w:lang w:eastAsia="hr-HR"/>
              </w:rPr>
            </w:pPr>
            <w:r w:rsidRPr="00EA4A7B">
              <w:rPr>
                <w:rFonts w:eastAsia="Times New Roman"/>
                <w:b/>
                <w:noProof/>
                <w:color w:val="000000"/>
                <w:sz w:val="20"/>
                <w:szCs w:val="20"/>
                <w:lang w:eastAsia="hr-HR"/>
              </w:rPr>
              <w:t xml:space="preserve">15.000,00 </w:t>
            </w:r>
          </w:p>
        </w:tc>
      </w:tr>
      <w:tr w:rsidR="00896D94" w:rsidRPr="00EA4A7B" w:rsidTr="00796BB3">
        <w:trPr>
          <w:trHeight w:val="227"/>
        </w:trPr>
        <w:tc>
          <w:tcPr>
            <w:tcW w:w="522" w:type="pct"/>
            <w:tcBorders>
              <w:top w:val="nil"/>
              <w:left w:val="single" w:sz="4" w:space="0" w:color="auto"/>
              <w:bottom w:val="single" w:sz="4" w:space="0" w:color="auto"/>
              <w:right w:val="single" w:sz="4" w:space="0" w:color="auto"/>
            </w:tcBorders>
            <w:noWrap/>
            <w:vAlign w:val="center"/>
            <w:hideMark/>
          </w:tcPr>
          <w:p w:rsidR="00896D94" w:rsidRPr="00EA4A7B" w:rsidRDefault="00896D94" w:rsidP="00796BB3">
            <w:pPr>
              <w:suppressAutoHyphens w:val="0"/>
              <w:spacing w:line="240" w:lineRule="auto"/>
              <w:rPr>
                <w:rFonts w:eastAsia="Times New Roman"/>
                <w:color w:val="000000"/>
                <w:sz w:val="20"/>
                <w:szCs w:val="20"/>
                <w:lang w:eastAsia="hr-HR"/>
              </w:rPr>
            </w:pPr>
            <w:r w:rsidRPr="00EA4A7B">
              <w:rPr>
                <w:rFonts w:eastAsia="Times New Roman"/>
                <w:color w:val="000000"/>
                <w:sz w:val="20"/>
                <w:szCs w:val="20"/>
                <w:lang w:eastAsia="hr-HR"/>
              </w:rPr>
              <w:t>3232</w:t>
            </w:r>
          </w:p>
        </w:tc>
        <w:tc>
          <w:tcPr>
            <w:tcW w:w="3657" w:type="pct"/>
            <w:tcBorders>
              <w:top w:val="single" w:sz="4" w:space="0" w:color="auto"/>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rPr>
                <w:rFonts w:eastAsia="Times New Roman"/>
                <w:color w:val="000000"/>
                <w:sz w:val="20"/>
                <w:szCs w:val="20"/>
                <w:lang w:eastAsia="hr-HR"/>
              </w:rPr>
            </w:pPr>
            <w:r w:rsidRPr="00EA4A7B">
              <w:rPr>
                <w:rFonts w:eastAsia="Times New Roman"/>
                <w:color w:val="000000"/>
                <w:sz w:val="20"/>
                <w:szCs w:val="20"/>
                <w:lang w:eastAsia="hr-HR"/>
              </w:rPr>
              <w:t>Usluge tekućeg i investicijskog održavanja - PMKA MO</w:t>
            </w:r>
          </w:p>
        </w:tc>
        <w:tc>
          <w:tcPr>
            <w:tcW w:w="821" w:type="pct"/>
            <w:tcBorders>
              <w:top w:val="nil"/>
              <w:left w:val="nil"/>
              <w:bottom w:val="single" w:sz="4" w:space="0" w:color="auto"/>
              <w:right w:val="single" w:sz="4" w:space="0" w:color="auto"/>
            </w:tcBorders>
            <w:noWrap/>
            <w:vAlign w:val="center"/>
            <w:hideMark/>
          </w:tcPr>
          <w:p w:rsidR="00896D94" w:rsidRPr="00EA4A7B" w:rsidRDefault="00896D94" w:rsidP="00796BB3">
            <w:pPr>
              <w:suppressAutoHyphens w:val="0"/>
              <w:spacing w:line="240" w:lineRule="auto"/>
              <w:jc w:val="right"/>
              <w:rPr>
                <w:rFonts w:eastAsia="Times New Roman"/>
                <w:color w:val="000000"/>
                <w:sz w:val="20"/>
                <w:szCs w:val="20"/>
                <w:lang w:eastAsia="hr-HR"/>
              </w:rPr>
            </w:pPr>
            <w:r w:rsidRPr="00EA4A7B">
              <w:rPr>
                <w:rFonts w:eastAsia="Times New Roman"/>
                <w:noProof/>
                <w:color w:val="000000"/>
                <w:sz w:val="20"/>
                <w:szCs w:val="20"/>
                <w:lang w:eastAsia="hr-HR"/>
              </w:rPr>
              <w:t xml:space="preserve">15.000,00 </w:t>
            </w:r>
          </w:p>
        </w:tc>
      </w:tr>
    </w:tbl>
    <w:p w:rsidR="00896D94" w:rsidRPr="00EA4A7B" w:rsidRDefault="00896D94" w:rsidP="00896D94">
      <w:pPr>
        <w:suppressAutoHyphens w:val="0"/>
        <w:spacing w:line="240" w:lineRule="auto"/>
        <w:jc w:val="center"/>
        <w:rPr>
          <w:rFonts w:eastAsia="Calibri"/>
          <w:b/>
          <w:sz w:val="20"/>
          <w:szCs w:val="20"/>
        </w:rPr>
      </w:pPr>
    </w:p>
    <w:p w:rsidR="00896D94" w:rsidRPr="00EA4A7B" w:rsidRDefault="00896D94" w:rsidP="00896D94">
      <w:pPr>
        <w:suppressAutoHyphens w:val="0"/>
        <w:spacing w:after="100" w:afterAutospacing="1" w:line="240" w:lineRule="auto"/>
        <w:jc w:val="center"/>
        <w:rPr>
          <w:rFonts w:eastAsia="Times New Roman"/>
          <w:b/>
          <w:color w:val="000000"/>
          <w:sz w:val="20"/>
          <w:szCs w:val="20"/>
          <w:lang w:eastAsia="hr-HR"/>
        </w:rPr>
      </w:pPr>
      <w:r w:rsidRPr="00EA4A7B">
        <w:rPr>
          <w:rFonts w:eastAsia="Times New Roman"/>
          <w:b/>
          <w:color w:val="000000"/>
          <w:sz w:val="20"/>
          <w:szCs w:val="20"/>
          <w:lang w:eastAsia="hr-HR"/>
        </w:rPr>
        <w:t>Članak 3.</w:t>
      </w:r>
    </w:p>
    <w:p w:rsidR="00896D94" w:rsidRPr="00EA4A7B" w:rsidRDefault="00896D94" w:rsidP="00896D94">
      <w:pPr>
        <w:suppressAutoHyphens w:val="0"/>
        <w:spacing w:after="100" w:afterAutospacing="1" w:line="240" w:lineRule="auto"/>
        <w:jc w:val="both"/>
        <w:rPr>
          <w:rFonts w:eastAsia="Calibri"/>
          <w:b/>
          <w:sz w:val="20"/>
          <w:szCs w:val="20"/>
        </w:rPr>
      </w:pPr>
      <w:r w:rsidRPr="00EA4A7B">
        <w:rPr>
          <w:rFonts w:eastAsia="Times New Roman"/>
          <w:color w:val="000000"/>
          <w:sz w:val="20"/>
          <w:szCs w:val="20"/>
          <w:lang w:eastAsia="hr-HR"/>
        </w:rPr>
        <w:t>Naredbodavac za izvršenje Plana je pročelnik Gradskog ureda za mjesnu samoupravu, promet, komunalne poslove, civilnu zaštitu i sigurnost.</w:t>
      </w:r>
    </w:p>
    <w:p w:rsidR="00896D94" w:rsidRPr="00EA4A7B" w:rsidRDefault="00896D94" w:rsidP="00896D94">
      <w:pPr>
        <w:suppressAutoHyphens w:val="0"/>
        <w:spacing w:after="100" w:afterAutospacing="1" w:line="240" w:lineRule="auto"/>
        <w:jc w:val="center"/>
        <w:rPr>
          <w:rFonts w:eastAsia="Times New Roman"/>
          <w:b/>
          <w:color w:val="000000"/>
          <w:sz w:val="20"/>
          <w:szCs w:val="20"/>
          <w:lang w:eastAsia="hr-HR"/>
        </w:rPr>
      </w:pPr>
      <w:r w:rsidRPr="00EA4A7B">
        <w:rPr>
          <w:rFonts w:eastAsia="Times New Roman"/>
          <w:b/>
          <w:color w:val="000000"/>
          <w:sz w:val="20"/>
          <w:szCs w:val="20"/>
          <w:lang w:eastAsia="hr-HR"/>
        </w:rPr>
        <w:t>Članak 4.</w:t>
      </w:r>
    </w:p>
    <w:p w:rsidR="00896D94" w:rsidRPr="00EA4A7B" w:rsidRDefault="00896D94" w:rsidP="00896D94">
      <w:pPr>
        <w:suppressAutoHyphens w:val="0"/>
        <w:spacing w:after="100" w:afterAutospacing="1" w:line="240" w:lineRule="auto"/>
        <w:jc w:val="both"/>
        <w:rPr>
          <w:rFonts w:eastAsia="Times New Roman"/>
          <w:color w:val="000000"/>
          <w:sz w:val="20"/>
          <w:szCs w:val="20"/>
          <w:lang w:eastAsia="hr-HR"/>
        </w:rPr>
      </w:pPr>
      <w:r w:rsidRPr="00EA4A7B">
        <w:rPr>
          <w:rFonts w:ascii="Calibri" w:eastAsia="Calibri" w:hAnsi="Calibri"/>
          <w:noProof/>
          <w:sz w:val="22"/>
          <w:lang w:eastAsia="hr-HR"/>
        </w:rPr>
        <mc:AlternateContent>
          <mc:Choice Requires="wps">
            <w:drawing>
              <wp:anchor distT="45720" distB="45720" distL="114300" distR="114300" simplePos="0" relativeHeight="251659264" behindDoc="0" locked="0" layoutInCell="1" allowOverlap="1" wp14:anchorId="54AE3BA9" wp14:editId="3B33B616">
                <wp:simplePos x="0" y="0"/>
                <wp:positionH relativeFrom="margin">
                  <wp:posOffset>3409950</wp:posOffset>
                </wp:positionH>
                <wp:positionV relativeFrom="page">
                  <wp:posOffset>8734425</wp:posOffset>
                </wp:positionV>
                <wp:extent cx="2324100" cy="1041400"/>
                <wp:effectExtent l="0" t="0" r="0" b="6350"/>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041400"/>
                        </a:xfrm>
                        <a:prstGeom prst="rect">
                          <a:avLst/>
                        </a:prstGeom>
                        <a:solidFill>
                          <a:srgbClr val="FFFFFF"/>
                        </a:solidFill>
                        <a:ln w="9525">
                          <a:noFill/>
                          <a:miter lim="800000"/>
                          <a:headEnd/>
                          <a:tailEnd/>
                        </a:ln>
                      </wps:spPr>
                      <wps:txbx>
                        <w:txbxContent>
                          <w:tbl>
                            <w:tblPr>
                              <w:tblStyle w:val="TableGrid1"/>
                              <w:tblW w:w="3128"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8"/>
                            </w:tblGrid>
                            <w:tr w:rsidR="00896D94">
                              <w:trPr>
                                <w:trHeight w:val="900"/>
                                <w:jc w:val="center"/>
                              </w:trPr>
                              <w:tc>
                                <w:tcPr>
                                  <w:tcW w:w="3128" w:type="dxa"/>
                                  <w:hideMark/>
                                </w:tcPr>
                                <w:p w:rsidR="00896D94" w:rsidRDefault="00896D94">
                                  <w:pPr>
                                    <w:spacing w:line="240" w:lineRule="auto"/>
                                    <w:jc w:val="center"/>
                                    <w:rPr>
                                      <w:sz w:val="20"/>
                                      <w:szCs w:val="20"/>
                                      <w:lang w:val="hr-HR"/>
                                    </w:rPr>
                                  </w:pPr>
                                  <w:r>
                                    <w:rPr>
                                      <w:sz w:val="20"/>
                                      <w:szCs w:val="20"/>
                                      <w:lang w:val="hr-HR"/>
                                    </w:rPr>
                                    <w:t xml:space="preserve">Predsjednica </w:t>
                                  </w:r>
                                </w:p>
                                <w:p w:rsidR="00896D94" w:rsidRDefault="00896D94">
                                  <w:pPr>
                                    <w:spacing w:line="240" w:lineRule="auto"/>
                                    <w:jc w:val="center"/>
                                    <w:rPr>
                                      <w:sz w:val="20"/>
                                      <w:szCs w:val="20"/>
                                      <w:lang w:val="hr-HR"/>
                                    </w:rPr>
                                  </w:pPr>
                                  <w:r>
                                    <w:rPr>
                                      <w:sz w:val="20"/>
                                      <w:szCs w:val="20"/>
                                      <w:lang w:val="hr-HR"/>
                                    </w:rPr>
                                    <w:t xml:space="preserve">Vijeća Mjesnog odbora </w:t>
                                  </w:r>
                                </w:p>
                                <w:p w:rsidR="00896D94" w:rsidRDefault="00896D94">
                                  <w:pPr>
                                    <w:spacing w:line="240" w:lineRule="auto"/>
                                    <w:jc w:val="center"/>
                                    <w:rPr>
                                      <w:rFonts w:ascii="Arial" w:hAnsi="Arial" w:cs="Arial"/>
                                      <w:sz w:val="20"/>
                                      <w:szCs w:val="20"/>
                                    </w:rPr>
                                  </w:pPr>
                                  <w:r>
                                    <w:rPr>
                                      <w:noProof/>
                                      <w:sz w:val="20"/>
                                      <w:szCs w:val="20"/>
                                      <w:lang w:val="hr-HR"/>
                                    </w:rPr>
                                    <w:t>Resnički gaj</w:t>
                                  </w:r>
                                </w:p>
                              </w:tc>
                            </w:tr>
                            <w:tr w:rsidR="00896D94">
                              <w:trPr>
                                <w:trHeight w:val="237"/>
                                <w:jc w:val="center"/>
                              </w:trPr>
                              <w:tc>
                                <w:tcPr>
                                  <w:tcW w:w="3128" w:type="dxa"/>
                                </w:tcPr>
                                <w:p w:rsidR="00896D94" w:rsidRDefault="00896D94">
                                  <w:pPr>
                                    <w:spacing w:line="240" w:lineRule="auto"/>
                                    <w:rPr>
                                      <w:rFonts w:ascii="Arial" w:hAnsi="Arial" w:cs="Arial"/>
                                      <w:sz w:val="20"/>
                                      <w:szCs w:val="20"/>
                                    </w:rPr>
                                  </w:pPr>
                                </w:p>
                              </w:tc>
                            </w:tr>
                            <w:tr w:rsidR="00896D94">
                              <w:trPr>
                                <w:trHeight w:val="237"/>
                                <w:jc w:val="center"/>
                              </w:trPr>
                              <w:tc>
                                <w:tcPr>
                                  <w:tcW w:w="3128" w:type="dxa"/>
                                  <w:hideMark/>
                                </w:tcPr>
                                <w:p w:rsidR="00896D94" w:rsidRDefault="00896D94">
                                  <w:pPr>
                                    <w:spacing w:line="240" w:lineRule="auto"/>
                                    <w:jc w:val="center"/>
                                    <w:rPr>
                                      <w:bCs/>
                                      <w:sz w:val="20"/>
                                      <w:szCs w:val="20"/>
                                    </w:rPr>
                                  </w:pPr>
                                  <w:r>
                                    <w:rPr>
                                      <w:bCs/>
                                      <w:sz w:val="20"/>
                                      <w:szCs w:val="20"/>
                                      <w:lang w:val="hr-HR"/>
                                    </w:rPr>
                                    <w:t>Nevenka Habric</w:t>
                                  </w:r>
                                </w:p>
                              </w:tc>
                            </w:tr>
                          </w:tbl>
                          <w:p w:rsidR="00896D94" w:rsidRDefault="00896D94" w:rsidP="00896D94">
                            <w:pPr>
                              <w:rPr>
                                <w:rFonts w:ascii="Arial" w:hAnsi="Arial" w:cs="Arial"/>
                                <w:sz w:val="22"/>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E3BA9" id="Text Box 3" o:spid="_x0000_s1027" type="#_x0000_t202" style="position:absolute;left:0;text-align:left;margin-left:268.5pt;margin-top:687.75pt;width:183pt;height:8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" stroked="f">
                <v:textbox>
                  <w:txbxContent>
                    <w:tbl>
                      <w:tblPr>
                        <w:tblStyle w:val="TableGrid1"/>
                        <w:tblW w:w="3128"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8"/>
                      </w:tblGrid>
                      <w:tr w:rsidR="00896D94">
                        <w:trPr>
                          <w:trHeight w:val="900"/>
                          <w:jc w:val="center"/>
                        </w:trPr>
                        <w:tc>
                          <w:tcPr>
                            <w:tcW w:w="3128" w:type="dxa"/>
                            <w:hideMark/>
                          </w:tcPr>
                          <w:p w:rsidR="00896D94" w:rsidRDefault="00896D94">
                            <w:pPr>
                              <w:spacing w:line="240" w:lineRule="auto"/>
                              <w:jc w:val="center"/>
                              <w:rPr>
                                <w:sz w:val="20"/>
                                <w:szCs w:val="20"/>
                                <w:lang w:val="hr-HR"/>
                              </w:rPr>
                            </w:pPr>
                            <w:r>
                              <w:rPr>
                                <w:sz w:val="20"/>
                                <w:szCs w:val="20"/>
                                <w:lang w:val="hr-HR"/>
                              </w:rPr>
                              <w:t xml:space="preserve">Predsjednica </w:t>
                            </w:r>
                          </w:p>
                          <w:p w:rsidR="00896D94" w:rsidRDefault="00896D94">
                            <w:pPr>
                              <w:spacing w:line="240" w:lineRule="auto"/>
                              <w:jc w:val="center"/>
                              <w:rPr>
                                <w:sz w:val="20"/>
                                <w:szCs w:val="20"/>
                                <w:lang w:val="hr-HR"/>
                              </w:rPr>
                            </w:pPr>
                            <w:r>
                              <w:rPr>
                                <w:sz w:val="20"/>
                                <w:szCs w:val="20"/>
                                <w:lang w:val="hr-HR"/>
                              </w:rPr>
                              <w:t xml:space="preserve">Vijeća Mjesnog odbora </w:t>
                            </w:r>
                          </w:p>
                          <w:p w:rsidR="00896D94" w:rsidRDefault="00896D94">
                            <w:pPr>
                              <w:spacing w:line="240" w:lineRule="auto"/>
                              <w:jc w:val="center"/>
                              <w:rPr>
                                <w:rFonts w:ascii="Arial" w:hAnsi="Arial" w:cs="Arial"/>
                                <w:sz w:val="20"/>
                                <w:szCs w:val="20"/>
                              </w:rPr>
                            </w:pPr>
                            <w:r>
                              <w:rPr>
                                <w:noProof/>
                                <w:sz w:val="20"/>
                                <w:szCs w:val="20"/>
                                <w:lang w:val="hr-HR"/>
                              </w:rPr>
                              <w:t>Resnički gaj</w:t>
                            </w:r>
                          </w:p>
                        </w:tc>
                      </w:tr>
                      <w:tr w:rsidR="00896D94">
                        <w:trPr>
                          <w:trHeight w:val="237"/>
                          <w:jc w:val="center"/>
                        </w:trPr>
                        <w:tc>
                          <w:tcPr>
                            <w:tcW w:w="3128" w:type="dxa"/>
                          </w:tcPr>
                          <w:p w:rsidR="00896D94" w:rsidRDefault="00896D94">
                            <w:pPr>
                              <w:spacing w:line="240" w:lineRule="auto"/>
                              <w:rPr>
                                <w:rFonts w:ascii="Arial" w:hAnsi="Arial" w:cs="Arial"/>
                                <w:sz w:val="20"/>
                                <w:szCs w:val="20"/>
                              </w:rPr>
                            </w:pPr>
                          </w:p>
                        </w:tc>
                      </w:tr>
                      <w:tr w:rsidR="00896D94">
                        <w:trPr>
                          <w:trHeight w:val="237"/>
                          <w:jc w:val="center"/>
                        </w:trPr>
                        <w:tc>
                          <w:tcPr>
                            <w:tcW w:w="3128" w:type="dxa"/>
                            <w:hideMark/>
                          </w:tcPr>
                          <w:p w:rsidR="00896D94" w:rsidRDefault="00896D94">
                            <w:pPr>
                              <w:spacing w:line="240" w:lineRule="auto"/>
                              <w:jc w:val="center"/>
                              <w:rPr>
                                <w:bCs/>
                                <w:sz w:val="20"/>
                                <w:szCs w:val="20"/>
                              </w:rPr>
                            </w:pPr>
                            <w:r>
                              <w:rPr>
                                <w:bCs/>
                                <w:sz w:val="20"/>
                                <w:szCs w:val="20"/>
                                <w:lang w:val="hr-HR"/>
                              </w:rPr>
                              <w:t>Nevenka Habric</w:t>
                            </w:r>
                          </w:p>
                        </w:tc>
                      </w:tr>
                    </w:tbl>
                    <w:p w:rsidR="00896D94" w:rsidRDefault="00896D94" w:rsidP="00896D94">
                      <w:pPr>
                        <w:rPr>
                          <w:rFonts w:ascii="Arial" w:hAnsi="Arial" w:cs="Arial"/>
                          <w:sz w:val="22"/>
                          <w:lang w:val="en-GB"/>
                        </w:rPr>
                      </w:pPr>
                    </w:p>
                  </w:txbxContent>
                </v:textbox>
                <w10:wrap type="square" anchorx="margin" anchory="page"/>
              </v:shape>
            </w:pict>
          </mc:Fallback>
        </mc:AlternateContent>
      </w:r>
      <w:r w:rsidRPr="00EA4A7B">
        <w:rPr>
          <w:rFonts w:eastAsia="Times New Roman"/>
          <w:color w:val="000000"/>
          <w:sz w:val="20"/>
          <w:szCs w:val="20"/>
          <w:lang w:eastAsia="hr-HR"/>
        </w:rPr>
        <w:t>Plan će biti objavljen na oglasnoj ploči u sjedištu Mjesnog odbora, a stupa</w:t>
      </w:r>
      <w:r w:rsidRPr="00EA4A7B">
        <w:rPr>
          <w:rFonts w:ascii="Arial" w:eastAsia="Times New Roman" w:hAnsi="Arial" w:cs="Arial"/>
          <w:color w:val="000000"/>
          <w:sz w:val="20"/>
          <w:szCs w:val="20"/>
          <w:lang w:eastAsia="hr-HR"/>
        </w:rPr>
        <w:t xml:space="preserve"> </w:t>
      </w:r>
      <w:r w:rsidRPr="00EA4A7B">
        <w:rPr>
          <w:rFonts w:eastAsia="Times New Roman"/>
          <w:color w:val="000000"/>
          <w:sz w:val="20"/>
          <w:szCs w:val="20"/>
          <w:lang w:eastAsia="hr-HR"/>
        </w:rPr>
        <w:t>na snagu 1. siječnja 2026.</w:t>
      </w:r>
    </w:p>
    <w:p w:rsidR="00896D94" w:rsidRPr="00EA4A7B" w:rsidRDefault="00896D94" w:rsidP="00896D94">
      <w:pPr>
        <w:suppressAutoHyphens w:val="0"/>
        <w:spacing w:after="100" w:afterAutospacing="1" w:line="240" w:lineRule="auto"/>
        <w:jc w:val="both"/>
        <w:rPr>
          <w:rFonts w:eastAsia="Times New Roman"/>
          <w:color w:val="000000"/>
          <w:sz w:val="20"/>
          <w:szCs w:val="20"/>
          <w:lang w:eastAsia="hr-HR"/>
        </w:rPr>
      </w:pPr>
    </w:p>
    <w:p w:rsidR="00896D94" w:rsidRPr="00EA4A7B" w:rsidRDefault="00896D94" w:rsidP="00896D94">
      <w:pPr>
        <w:suppressAutoHyphens w:val="0"/>
        <w:spacing w:line="240" w:lineRule="auto"/>
        <w:rPr>
          <w:rFonts w:eastAsia="Calibri"/>
          <w:sz w:val="20"/>
          <w:szCs w:val="20"/>
          <w:lang w:eastAsia="hr-HR"/>
        </w:rPr>
      </w:pPr>
      <w:r w:rsidRPr="00EA4A7B">
        <w:rPr>
          <w:rFonts w:eastAsia="Calibri"/>
          <w:sz w:val="20"/>
          <w:szCs w:val="20"/>
          <w:lang w:eastAsia="hr-HR"/>
        </w:rPr>
        <w:t>KLASA: 024-08/25-003/2329</w:t>
      </w:r>
    </w:p>
    <w:p w:rsidR="00896D94" w:rsidRPr="00EA4A7B" w:rsidRDefault="00896D94" w:rsidP="00896D94">
      <w:pPr>
        <w:suppressAutoHyphens w:val="0"/>
        <w:spacing w:line="240" w:lineRule="auto"/>
        <w:rPr>
          <w:rFonts w:eastAsia="Calibri"/>
          <w:sz w:val="20"/>
          <w:szCs w:val="20"/>
          <w:lang w:eastAsia="hr-HR"/>
        </w:rPr>
      </w:pPr>
      <w:r w:rsidRPr="00EA4A7B">
        <w:rPr>
          <w:rFonts w:eastAsia="Calibri"/>
          <w:sz w:val="20"/>
          <w:szCs w:val="20"/>
          <w:lang w:eastAsia="hr-HR"/>
        </w:rPr>
        <w:t>URBROJ: 251-13-11-6/015-25-3</w:t>
      </w:r>
    </w:p>
    <w:p w:rsidR="00896D94" w:rsidRPr="00EA4A7B" w:rsidRDefault="00896D94" w:rsidP="00896D94">
      <w:pPr>
        <w:suppressAutoHyphens w:val="0"/>
        <w:spacing w:line="240" w:lineRule="auto"/>
        <w:rPr>
          <w:rFonts w:eastAsia="Calibri"/>
          <w:sz w:val="20"/>
          <w:szCs w:val="20"/>
          <w:lang w:eastAsia="hr-HR"/>
        </w:rPr>
      </w:pPr>
      <w:r w:rsidRPr="00EA4A7B">
        <w:rPr>
          <w:rFonts w:eastAsia="Calibri"/>
          <w:sz w:val="20"/>
          <w:szCs w:val="20"/>
          <w:lang w:eastAsia="hr-HR"/>
        </w:rPr>
        <w:t>Zagreb, 16. prosinac 2025.</w:t>
      </w:r>
    </w:p>
    <w:p w:rsidR="00896D94" w:rsidRPr="00EA4A7B" w:rsidRDefault="00896D94" w:rsidP="00896D94">
      <w:pPr>
        <w:suppressAutoHyphens w:val="0"/>
        <w:spacing w:line="240" w:lineRule="auto"/>
        <w:rPr>
          <w:rFonts w:ascii="Calibri" w:eastAsia="Calibri" w:hAnsi="Calibri"/>
          <w:sz w:val="22"/>
          <w:lang w:eastAsia="hr-HR"/>
        </w:rPr>
        <w:sectPr w:rsidR="00896D94" w:rsidRPr="00EA4A7B" w:rsidSect="00EA4A7B">
          <w:pgSz w:w="11906" w:h="16838"/>
          <w:pgMar w:top="1135" w:right="1440" w:bottom="1440" w:left="1440" w:header="708" w:footer="708" w:gutter="0"/>
          <w:pgNumType w:start="1"/>
          <w:cols w:space="720"/>
        </w:sectPr>
      </w:pPr>
    </w:p>
    <w:p w:rsidR="00896D94" w:rsidRDefault="00896D94" w:rsidP="00896D94">
      <w:pPr>
        <w:jc w:val="both"/>
        <w:rPr>
          <w:b/>
        </w:rPr>
      </w:pPr>
      <w:r>
        <w:lastRenderedPageBreak/>
        <w:t>Na temelju točke 7. Zaključka o prostorima mjesne samouprave (Službeni glasnik Grada Zagreba 26/25) i članka 28. točke 3. Poslovnika o radu Vijeća Mjesnog odbora Resnički gaj, Vijeće Mjesnog odbora Resnički gaj, na 7. sjednici, 16. prosinca 2025.,</w:t>
      </w:r>
      <w:r>
        <w:rPr>
          <w:b/>
        </w:rPr>
        <w:t xml:space="preserve"> </w:t>
      </w:r>
      <w:r>
        <w:t>donijelo je</w:t>
      </w:r>
    </w:p>
    <w:p w:rsidR="00896D94" w:rsidRDefault="00896D94" w:rsidP="00896D94">
      <w:pPr>
        <w:jc w:val="both"/>
      </w:pPr>
    </w:p>
    <w:p w:rsidR="00896D94" w:rsidRDefault="00896D94" w:rsidP="00896D94">
      <w:pPr>
        <w:rPr>
          <w:b/>
        </w:rPr>
      </w:pPr>
    </w:p>
    <w:p w:rsidR="00896D94" w:rsidRDefault="00896D94" w:rsidP="00896D94">
      <w:pPr>
        <w:jc w:val="center"/>
        <w:rPr>
          <w:b/>
        </w:rPr>
      </w:pPr>
    </w:p>
    <w:p w:rsidR="00896D94" w:rsidRDefault="00896D94" w:rsidP="00896D94">
      <w:pPr>
        <w:tabs>
          <w:tab w:val="left" w:pos="567"/>
          <w:tab w:val="left" w:pos="1134"/>
          <w:tab w:val="left" w:pos="1843"/>
        </w:tabs>
        <w:ind w:left="-142"/>
        <w:jc w:val="center"/>
        <w:rPr>
          <w:b/>
        </w:rPr>
      </w:pPr>
      <w:r>
        <w:rPr>
          <w:b/>
        </w:rPr>
        <w:t>Z A K LJ U Č A K</w:t>
      </w:r>
    </w:p>
    <w:p w:rsidR="00896D94" w:rsidRDefault="00896D94" w:rsidP="00896D94">
      <w:pPr>
        <w:jc w:val="center"/>
        <w:rPr>
          <w:b/>
        </w:rPr>
      </w:pPr>
      <w:r>
        <w:rPr>
          <w:b/>
        </w:rPr>
        <w:t>o redovnom korištenju prostora mjesne samouprave                                                  Mjesnog odbora Resnički gaj</w:t>
      </w:r>
    </w:p>
    <w:p w:rsidR="00896D94" w:rsidRDefault="00896D94" w:rsidP="00896D94">
      <w:pPr>
        <w:jc w:val="center"/>
      </w:pPr>
    </w:p>
    <w:p w:rsidR="00896D94" w:rsidRDefault="00896D94" w:rsidP="00896D94">
      <w:pPr>
        <w:pStyle w:val="ListParagraph"/>
        <w:numPr>
          <w:ilvl w:val="1"/>
          <w:numId w:val="3"/>
        </w:numPr>
        <w:ind w:left="567"/>
        <w:jc w:val="both"/>
      </w:pPr>
      <w:r>
        <w:t xml:space="preserve">Vijeće Mjesnog odbora Resnički gaj razmotrilo je zahtjeve za redovno korištenje prostora mjesne samouprave Mjesnog odbora Resnički gaj, Čulinečka cesta 230. </w:t>
      </w:r>
    </w:p>
    <w:p w:rsidR="00896D94" w:rsidRDefault="00896D94" w:rsidP="00896D94">
      <w:pPr>
        <w:pStyle w:val="ListParagraph"/>
        <w:ind w:left="567"/>
        <w:jc w:val="both"/>
      </w:pPr>
    </w:p>
    <w:p w:rsidR="00896D94" w:rsidRDefault="00896D94" w:rsidP="00896D94">
      <w:pPr>
        <w:pStyle w:val="ListParagraph"/>
        <w:numPr>
          <w:ilvl w:val="1"/>
          <w:numId w:val="3"/>
        </w:numPr>
        <w:ind w:left="567"/>
        <w:jc w:val="both"/>
      </w:pPr>
      <w:r>
        <w:t>Vijeće odobrava termine korištenja sukladno rasporedu koji je sastavni dio ovog Zaključka, za razdoblje od 1. siječnja 2026. do 31. prosinca 2026.</w:t>
      </w:r>
    </w:p>
    <w:p w:rsidR="00896D94" w:rsidRDefault="00896D94" w:rsidP="00896D94">
      <w:pPr>
        <w:pStyle w:val="ListParagraph"/>
        <w:ind w:left="567"/>
        <w:jc w:val="both"/>
      </w:pPr>
    </w:p>
    <w:p w:rsidR="00896D94" w:rsidRDefault="00896D94" w:rsidP="00896D94">
      <w:pPr>
        <w:pStyle w:val="ListParagraph"/>
        <w:numPr>
          <w:ilvl w:val="1"/>
          <w:numId w:val="3"/>
        </w:numPr>
        <w:ind w:left="567"/>
        <w:jc w:val="both"/>
      </w:pPr>
      <w:r>
        <w:t>Prostor iz točke 1. ovog Zaključka koristit će se bez naknade.</w:t>
      </w:r>
    </w:p>
    <w:p w:rsidR="00896D94" w:rsidRDefault="00896D94" w:rsidP="00896D94">
      <w:pPr>
        <w:pStyle w:val="ListParagraph"/>
        <w:ind w:left="567"/>
        <w:jc w:val="both"/>
      </w:pPr>
    </w:p>
    <w:p w:rsidR="00896D94" w:rsidRDefault="00896D94" w:rsidP="00896D94">
      <w:pPr>
        <w:pStyle w:val="ListParagraph"/>
        <w:numPr>
          <w:ilvl w:val="1"/>
          <w:numId w:val="3"/>
        </w:numPr>
        <w:ind w:left="567"/>
        <w:jc w:val="both"/>
      </w:pPr>
      <w:r>
        <w:t>Korisnici se obvezuju postupati s pažnjom dobrog gospodara u korištenju prostora.</w:t>
      </w:r>
    </w:p>
    <w:p w:rsidR="00896D94" w:rsidRDefault="00896D94" w:rsidP="00896D94">
      <w:pPr>
        <w:pStyle w:val="ListParagraph"/>
        <w:ind w:left="567"/>
        <w:jc w:val="both"/>
      </w:pPr>
    </w:p>
    <w:p w:rsidR="00896D94" w:rsidRDefault="00896D94" w:rsidP="00896D94">
      <w:pPr>
        <w:pStyle w:val="ListParagraph"/>
        <w:numPr>
          <w:ilvl w:val="1"/>
          <w:numId w:val="3"/>
        </w:numPr>
        <w:ind w:left="567"/>
        <w:jc w:val="both"/>
      </w:pPr>
      <w:r>
        <w:t>O redovnom korištenju prostora iz točke 2. ovog Zaključka, Gradski ured za mjesnu samoupravu, promet, civilnu zaštitu i sigurnost izdat će odobrenja o redovnom korištenju, a u skladu s ovim Zaključkom.</w:t>
      </w:r>
    </w:p>
    <w:p w:rsidR="00896D94" w:rsidRDefault="00896D94" w:rsidP="00896D94"/>
    <w:p w:rsidR="00896D94" w:rsidRDefault="00896D94" w:rsidP="00896D94"/>
    <w:p w:rsidR="00896D94" w:rsidRDefault="00896D94" w:rsidP="00896D94"/>
    <w:p w:rsidR="00896D94" w:rsidRDefault="00896D94" w:rsidP="00896D94"/>
    <w:p w:rsidR="00896D94" w:rsidRDefault="00896D94" w:rsidP="00896D94">
      <w:pPr>
        <w:jc w:val="both"/>
      </w:pPr>
      <w:r>
        <w:t>KLASA: 024-08/25-003/2329</w:t>
      </w:r>
    </w:p>
    <w:p w:rsidR="00896D94" w:rsidRDefault="00896D94" w:rsidP="00896D94">
      <w:pPr>
        <w:jc w:val="both"/>
      </w:pPr>
      <w:r>
        <w:t>URBROJ: 251-13-11-6/015-25-4</w:t>
      </w:r>
    </w:p>
    <w:p w:rsidR="00896D94" w:rsidRDefault="00896D94" w:rsidP="00896D94">
      <w:pPr>
        <w:jc w:val="both"/>
      </w:pPr>
    </w:p>
    <w:p w:rsidR="00896D94" w:rsidRDefault="00896D94" w:rsidP="00896D94">
      <w:pPr>
        <w:jc w:val="both"/>
      </w:pPr>
      <w:r>
        <w:t>Zagreb, 16. prosinac 2025.</w:t>
      </w:r>
    </w:p>
    <w:p w:rsidR="00896D94" w:rsidRDefault="00896D94" w:rsidP="00896D94">
      <w:pPr>
        <w:jc w:val="both"/>
      </w:pPr>
    </w:p>
    <w:p w:rsidR="00896D94" w:rsidRDefault="00896D94" w:rsidP="00896D94">
      <w:pPr>
        <w:jc w:val="both"/>
      </w:pPr>
    </w:p>
    <w:p w:rsidR="00896D94" w:rsidRDefault="00896D94" w:rsidP="00896D94">
      <w:r>
        <w:t xml:space="preserve">                                                                                                 PREDSJEDNICA VIJEĆA</w:t>
      </w:r>
    </w:p>
    <w:p w:rsidR="00896D94" w:rsidRDefault="00896D94" w:rsidP="00896D94">
      <w:r>
        <w:t xml:space="preserve">                                                                                              Mjesnog odbora Resnički gaj</w:t>
      </w:r>
    </w:p>
    <w:p w:rsidR="00896D94" w:rsidRDefault="00896D94" w:rsidP="00896D94">
      <w:pPr>
        <w:ind w:left="6300"/>
        <w:rPr>
          <w:u w:val="single"/>
        </w:rPr>
      </w:pPr>
    </w:p>
    <w:p w:rsidR="00896D94" w:rsidRDefault="00896D94" w:rsidP="00896D94">
      <w:pPr>
        <w:ind w:left="6096"/>
      </w:pPr>
      <w:r>
        <w:t xml:space="preserve"> Nevenka Habric</w:t>
      </w:r>
    </w:p>
    <w:p w:rsidR="00896D94" w:rsidRDefault="00896D94" w:rsidP="00896D94">
      <w:pPr>
        <w:jc w:val="both"/>
      </w:pPr>
    </w:p>
    <w:p w:rsidR="00896D94" w:rsidRDefault="00896D94" w:rsidP="00896D94">
      <w:pPr>
        <w:jc w:val="both"/>
      </w:pPr>
    </w:p>
    <w:p w:rsidR="00896D94" w:rsidRDefault="00896D94" w:rsidP="00896D94"/>
    <w:p w:rsidR="00896D94" w:rsidRDefault="00896D94" w:rsidP="00896D94">
      <w:pPr>
        <w:jc w:val="both"/>
      </w:pPr>
    </w:p>
    <w:p w:rsidR="00896D94" w:rsidRDefault="00896D94" w:rsidP="00896D94"/>
    <w:p w:rsidR="00896D94" w:rsidRDefault="00896D94" w:rsidP="00896D94"/>
    <w:p w:rsidR="00896D94" w:rsidRDefault="00896D94" w:rsidP="00896D94"/>
    <w:p w:rsidR="00896D94" w:rsidRDefault="00896D94" w:rsidP="00896D94"/>
    <w:p w:rsidR="00896D94" w:rsidRDefault="00896D94" w:rsidP="00896D94"/>
    <w:p w:rsidR="00896D94" w:rsidRDefault="00896D94" w:rsidP="00896D94"/>
    <w:p w:rsidR="00896D94" w:rsidRDefault="00896D94" w:rsidP="00896D94"/>
    <w:p w:rsidR="00896D94" w:rsidRDefault="00896D94" w:rsidP="00896D94"/>
    <w:p w:rsidR="00896D94" w:rsidRDefault="00896D94" w:rsidP="00896D94"/>
    <w:p w:rsidR="00896D94" w:rsidRDefault="00896D94" w:rsidP="00896D94">
      <w:pPr>
        <w:spacing w:line="276" w:lineRule="auto"/>
        <w:rPr>
          <w:rFonts w:eastAsia="Calibri"/>
          <w:b/>
          <w:sz w:val="22"/>
        </w:rPr>
      </w:pPr>
      <w:r>
        <w:rPr>
          <w:rFonts w:eastAsia="Calibri"/>
          <w:b/>
          <w:bCs/>
          <w:sz w:val="22"/>
        </w:rPr>
        <w:t>Prostor mjesne samouprave Mjesnog odbora Resnički gaj, Čulinečka cesta 230</w:t>
      </w:r>
    </w:p>
    <w:p w:rsidR="00896D94" w:rsidRDefault="00896D94" w:rsidP="00896D94">
      <w:pPr>
        <w:spacing w:line="276" w:lineRule="auto"/>
        <w:rPr>
          <w:rFonts w:eastAsia="Calibri"/>
          <w:b/>
          <w:sz w:val="22"/>
        </w:rPr>
      </w:pPr>
    </w:p>
    <w:p w:rsidR="00896D94" w:rsidRDefault="00896D94" w:rsidP="00896D94">
      <w:pPr>
        <w:spacing w:line="276" w:lineRule="auto"/>
        <w:rPr>
          <w:rFonts w:eastAsia="Calibri"/>
          <w:sz w:val="22"/>
        </w:rPr>
      </w:pPr>
      <w:r>
        <w:rPr>
          <w:rFonts w:eastAsia="Calibri"/>
          <w:b/>
          <w:sz w:val="22"/>
        </w:rPr>
        <w:t>Korisnici prostora:</w:t>
      </w:r>
      <w:r>
        <w:rPr>
          <w:rFonts w:eastAsia="Calibri"/>
          <w:sz w:val="22"/>
        </w:rPr>
        <w:t xml:space="preserve"> 1. Hrvatska demokratska zajednica; 2. Socijaldemokratska partija; 3. Udruga „Vivo“; 4. Plavi grad*</w:t>
      </w:r>
    </w:p>
    <w:p w:rsidR="00896D94" w:rsidRDefault="00896D94" w:rsidP="00896D94">
      <w:pPr>
        <w:spacing w:line="276" w:lineRule="auto"/>
        <w:rPr>
          <w:rFonts w:eastAsia="Calibri"/>
          <w:sz w:val="22"/>
        </w:rPr>
      </w:pPr>
    </w:p>
    <w:p w:rsidR="00896D94" w:rsidRDefault="00896D94" w:rsidP="00896D94">
      <w:pPr>
        <w:spacing w:line="276" w:lineRule="auto"/>
        <w:rPr>
          <w:rFonts w:eastAsia="Calibri"/>
          <w:b/>
          <w:sz w:val="22"/>
        </w:rPr>
      </w:pPr>
      <w:r>
        <w:rPr>
          <w:rFonts w:eastAsia="Calibri"/>
          <w:b/>
          <w:sz w:val="22"/>
        </w:rPr>
        <w:t>Raspored korištenja prostora za 2026. godinu:</w:t>
      </w:r>
    </w:p>
    <w:p w:rsidR="00896D94" w:rsidRDefault="00896D94" w:rsidP="00896D94">
      <w:pPr>
        <w:spacing w:line="276" w:lineRule="auto"/>
        <w:jc w:val="both"/>
        <w:rPr>
          <w:rFonts w:ascii="Calibri" w:eastAsia="Calibri" w:hAnsi="Calibri"/>
          <w:sz w:val="22"/>
        </w:rPr>
      </w:pPr>
    </w:p>
    <w:tbl>
      <w:tblPr>
        <w:tblW w:w="10165" w:type="dxa"/>
        <w:jc w:val="center"/>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03"/>
        <w:gridCol w:w="1411"/>
        <w:gridCol w:w="1435"/>
        <w:gridCol w:w="1242"/>
        <w:gridCol w:w="1266"/>
        <w:gridCol w:w="1207"/>
        <w:gridCol w:w="1255"/>
        <w:gridCol w:w="946"/>
      </w:tblGrid>
      <w:tr w:rsidR="00896D94" w:rsidTr="00796BB3">
        <w:trPr>
          <w:trHeight w:val="586"/>
          <w:tblCellSpacing w:w="15" w:type="dxa"/>
          <w:jc w:val="center"/>
        </w:trPr>
        <w:tc>
          <w:tcPr>
            <w:tcW w:w="1358"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rPr>
                <w:rFonts w:ascii="Calibri" w:eastAsia="Calibri" w:hAnsi="Calibri"/>
                <w:sz w:val="22"/>
              </w:rPr>
            </w:pPr>
            <w:r>
              <w:rPr>
                <w:rFonts w:ascii="Calibri" w:eastAsia="Calibri" w:hAnsi="Calibri"/>
                <w:b/>
                <w:bCs/>
                <w:sz w:val="22"/>
              </w:rPr>
              <w:t>KORISNIK</w:t>
            </w:r>
          </w:p>
        </w:tc>
        <w:tc>
          <w:tcPr>
            <w:tcW w:w="1381"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jc w:val="center"/>
              <w:rPr>
                <w:rFonts w:ascii="Calibri" w:eastAsia="Calibri" w:hAnsi="Calibri"/>
                <w:sz w:val="22"/>
              </w:rPr>
            </w:pPr>
            <w:r>
              <w:rPr>
                <w:rFonts w:ascii="Calibri" w:eastAsia="Calibri" w:hAnsi="Calibri"/>
                <w:b/>
                <w:bCs/>
                <w:sz w:val="22"/>
              </w:rPr>
              <w:t>PONEDJELJAK</w:t>
            </w:r>
          </w:p>
        </w:tc>
        <w:tc>
          <w:tcPr>
            <w:tcW w:w="1405"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jc w:val="center"/>
              <w:rPr>
                <w:rFonts w:ascii="Calibri" w:eastAsia="Calibri" w:hAnsi="Calibri"/>
                <w:sz w:val="22"/>
              </w:rPr>
            </w:pPr>
            <w:r>
              <w:rPr>
                <w:rFonts w:ascii="Calibri" w:eastAsia="Calibri" w:hAnsi="Calibri"/>
                <w:b/>
                <w:bCs/>
                <w:sz w:val="22"/>
              </w:rPr>
              <w:t>UTORAK</w:t>
            </w:r>
          </w:p>
        </w:tc>
        <w:tc>
          <w:tcPr>
            <w:tcW w:w="1212"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jc w:val="center"/>
              <w:rPr>
                <w:rFonts w:ascii="Calibri" w:eastAsia="Calibri" w:hAnsi="Calibri"/>
                <w:sz w:val="22"/>
              </w:rPr>
            </w:pPr>
            <w:r>
              <w:rPr>
                <w:rFonts w:ascii="Calibri" w:eastAsia="Calibri" w:hAnsi="Calibri"/>
                <w:b/>
                <w:bCs/>
                <w:sz w:val="22"/>
              </w:rPr>
              <w:t>SRIJEDA</w:t>
            </w:r>
          </w:p>
        </w:tc>
        <w:tc>
          <w:tcPr>
            <w:tcW w:w="1236"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jc w:val="center"/>
              <w:rPr>
                <w:rFonts w:ascii="Calibri" w:eastAsia="Calibri" w:hAnsi="Calibri"/>
                <w:sz w:val="22"/>
              </w:rPr>
            </w:pPr>
            <w:r>
              <w:rPr>
                <w:rFonts w:ascii="Calibri" w:eastAsia="Calibri" w:hAnsi="Calibri"/>
                <w:b/>
                <w:bCs/>
                <w:sz w:val="22"/>
              </w:rPr>
              <w:t>ČETVRTAK</w:t>
            </w:r>
          </w:p>
        </w:tc>
        <w:tc>
          <w:tcPr>
            <w:tcW w:w="1177"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jc w:val="center"/>
              <w:rPr>
                <w:rFonts w:ascii="Calibri" w:eastAsia="Calibri" w:hAnsi="Calibri"/>
                <w:sz w:val="22"/>
              </w:rPr>
            </w:pPr>
            <w:r>
              <w:rPr>
                <w:rFonts w:ascii="Calibri" w:eastAsia="Calibri" w:hAnsi="Calibri"/>
                <w:b/>
                <w:bCs/>
                <w:sz w:val="22"/>
              </w:rPr>
              <w:t>PETAK</w:t>
            </w:r>
          </w:p>
        </w:tc>
        <w:tc>
          <w:tcPr>
            <w:tcW w:w="1225"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jc w:val="center"/>
              <w:rPr>
                <w:rFonts w:ascii="Calibri" w:eastAsia="Calibri" w:hAnsi="Calibri"/>
                <w:b/>
                <w:bCs/>
                <w:sz w:val="22"/>
              </w:rPr>
            </w:pPr>
            <w:r>
              <w:rPr>
                <w:rFonts w:ascii="Calibri" w:eastAsia="Calibri" w:hAnsi="Calibri"/>
                <w:b/>
                <w:bCs/>
                <w:sz w:val="22"/>
              </w:rPr>
              <w:t>SUBOTA</w:t>
            </w:r>
          </w:p>
        </w:tc>
        <w:tc>
          <w:tcPr>
            <w:tcW w:w="901"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jc w:val="center"/>
              <w:rPr>
                <w:rFonts w:ascii="Calibri" w:eastAsia="Calibri" w:hAnsi="Calibri"/>
                <w:b/>
                <w:bCs/>
                <w:sz w:val="22"/>
              </w:rPr>
            </w:pPr>
            <w:r>
              <w:rPr>
                <w:rFonts w:ascii="Calibri" w:eastAsia="Calibri" w:hAnsi="Calibri"/>
                <w:b/>
                <w:bCs/>
                <w:sz w:val="22"/>
              </w:rPr>
              <w:t>NEDJELJA</w:t>
            </w:r>
          </w:p>
        </w:tc>
      </w:tr>
      <w:tr w:rsidR="00896D94" w:rsidTr="00796BB3">
        <w:trPr>
          <w:trHeight w:val="1251"/>
          <w:tblCellSpacing w:w="15" w:type="dxa"/>
          <w:jc w:val="center"/>
        </w:trPr>
        <w:tc>
          <w:tcPr>
            <w:tcW w:w="13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96D94" w:rsidRDefault="00896D94" w:rsidP="00796BB3">
            <w:pPr>
              <w:spacing w:after="200" w:line="276" w:lineRule="auto"/>
              <w:rPr>
                <w:rFonts w:ascii="Calibri" w:eastAsia="Calibri" w:hAnsi="Calibri"/>
                <w:sz w:val="22"/>
              </w:rPr>
            </w:pPr>
            <w:r>
              <w:rPr>
                <w:rFonts w:ascii="Calibri" w:eastAsia="Calibri" w:hAnsi="Calibri"/>
                <w:sz w:val="22"/>
              </w:rPr>
              <w:t>HDZ</w:t>
            </w:r>
          </w:p>
        </w:tc>
        <w:tc>
          <w:tcPr>
            <w:tcW w:w="1381"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jc w:val="center"/>
              <w:rPr>
                <w:rFonts w:ascii="Calibri" w:eastAsia="Calibri" w:hAnsi="Calibri"/>
                <w:sz w:val="22"/>
              </w:rPr>
            </w:pPr>
          </w:p>
        </w:tc>
        <w:tc>
          <w:tcPr>
            <w:tcW w:w="1405"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jc w:val="center"/>
              <w:rPr>
                <w:rFonts w:ascii="Calibri" w:eastAsia="Calibri" w:hAnsi="Calibri"/>
                <w:sz w:val="22"/>
              </w:rPr>
            </w:pPr>
          </w:p>
        </w:tc>
        <w:tc>
          <w:tcPr>
            <w:tcW w:w="1212"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1236"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rPr>
                <w:rFonts w:ascii="Calibri" w:eastAsia="Calibri" w:hAnsi="Calibri"/>
                <w:sz w:val="22"/>
              </w:rPr>
            </w:pPr>
            <w:r>
              <w:rPr>
                <w:rFonts w:ascii="Calibri" w:eastAsia="Calibri" w:hAnsi="Calibri"/>
                <w:sz w:val="22"/>
              </w:rPr>
              <w:t>18.00 - 20.00</w:t>
            </w:r>
          </w:p>
        </w:tc>
        <w:tc>
          <w:tcPr>
            <w:tcW w:w="1177"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b/>
                <w:sz w:val="22"/>
              </w:rPr>
            </w:pPr>
          </w:p>
        </w:tc>
        <w:tc>
          <w:tcPr>
            <w:tcW w:w="1225"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901" w:type="dxa"/>
            <w:tcBorders>
              <w:top w:val="outset" w:sz="6" w:space="0" w:color="auto"/>
              <w:left w:val="outset" w:sz="6" w:space="0" w:color="auto"/>
              <w:bottom w:val="outset" w:sz="6" w:space="0" w:color="auto"/>
              <w:right w:val="outset" w:sz="6" w:space="0" w:color="auto"/>
            </w:tcBorders>
          </w:tcPr>
          <w:p w:rsidR="00896D94" w:rsidRDefault="00896D94" w:rsidP="00796BB3">
            <w:pPr>
              <w:spacing w:after="200" w:line="276" w:lineRule="auto"/>
              <w:rPr>
                <w:rFonts w:ascii="Calibri" w:eastAsia="Calibri" w:hAnsi="Calibri"/>
                <w:b/>
                <w:sz w:val="22"/>
              </w:rPr>
            </w:pPr>
          </w:p>
        </w:tc>
      </w:tr>
      <w:tr w:rsidR="00896D94" w:rsidTr="00796BB3">
        <w:trPr>
          <w:cantSplit/>
          <w:trHeight w:val="1072"/>
          <w:tblCellSpacing w:w="15" w:type="dxa"/>
          <w:jc w:val="center"/>
        </w:trPr>
        <w:tc>
          <w:tcPr>
            <w:tcW w:w="13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96D94" w:rsidRDefault="00896D94" w:rsidP="00796BB3">
            <w:pPr>
              <w:spacing w:after="200" w:line="276" w:lineRule="auto"/>
              <w:rPr>
                <w:rFonts w:ascii="Calibri" w:eastAsia="Calibri" w:hAnsi="Calibri"/>
                <w:sz w:val="22"/>
              </w:rPr>
            </w:pPr>
            <w:r>
              <w:rPr>
                <w:rFonts w:ascii="Calibri" w:eastAsia="Calibri" w:hAnsi="Calibri"/>
                <w:sz w:val="22"/>
              </w:rPr>
              <w:t>SDP</w:t>
            </w:r>
          </w:p>
        </w:tc>
        <w:tc>
          <w:tcPr>
            <w:tcW w:w="1381"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jc w:val="center"/>
              <w:rPr>
                <w:rFonts w:ascii="Calibri" w:eastAsia="Calibri" w:hAnsi="Calibri"/>
                <w:sz w:val="22"/>
              </w:rPr>
            </w:pPr>
            <w:r>
              <w:rPr>
                <w:rFonts w:ascii="Calibri" w:eastAsia="Calibri" w:hAnsi="Calibri"/>
                <w:sz w:val="22"/>
              </w:rPr>
              <w:t>18.00 - 20.00</w:t>
            </w:r>
          </w:p>
        </w:tc>
        <w:tc>
          <w:tcPr>
            <w:tcW w:w="1405"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1212"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1236"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1177"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jc w:val="center"/>
              <w:rPr>
                <w:rFonts w:ascii="Calibri" w:eastAsia="Calibri" w:hAnsi="Calibri"/>
                <w:sz w:val="22"/>
              </w:rPr>
            </w:pPr>
          </w:p>
        </w:tc>
        <w:tc>
          <w:tcPr>
            <w:tcW w:w="1225"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b/>
                <w:sz w:val="22"/>
              </w:rPr>
            </w:pPr>
          </w:p>
        </w:tc>
        <w:tc>
          <w:tcPr>
            <w:tcW w:w="901"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b/>
                <w:sz w:val="22"/>
              </w:rPr>
            </w:pPr>
          </w:p>
        </w:tc>
      </w:tr>
      <w:tr w:rsidR="00896D94" w:rsidTr="00796BB3">
        <w:trPr>
          <w:trHeight w:val="1216"/>
          <w:tblCellSpacing w:w="15" w:type="dxa"/>
          <w:jc w:val="center"/>
        </w:trPr>
        <w:tc>
          <w:tcPr>
            <w:tcW w:w="13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96D94" w:rsidRDefault="00896D94" w:rsidP="00796BB3">
            <w:pPr>
              <w:spacing w:after="200" w:line="276" w:lineRule="auto"/>
              <w:rPr>
                <w:rFonts w:ascii="Calibri" w:eastAsia="Calibri" w:hAnsi="Calibri"/>
                <w:sz w:val="22"/>
              </w:rPr>
            </w:pPr>
            <w:r>
              <w:rPr>
                <w:rFonts w:ascii="Calibri" w:eastAsia="Calibri" w:hAnsi="Calibri"/>
                <w:sz w:val="22"/>
              </w:rPr>
              <w:t>Plavi grad*</w:t>
            </w:r>
          </w:p>
        </w:tc>
        <w:tc>
          <w:tcPr>
            <w:tcW w:w="1381"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1405"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1212"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rPr>
                <w:rFonts w:ascii="Calibri" w:eastAsia="Calibri" w:hAnsi="Calibri"/>
                <w:sz w:val="22"/>
              </w:rPr>
            </w:pPr>
            <w:r>
              <w:rPr>
                <w:rFonts w:ascii="Calibri" w:eastAsia="Calibri" w:hAnsi="Calibri"/>
                <w:sz w:val="22"/>
              </w:rPr>
              <w:t>18.00 - 20.00</w:t>
            </w:r>
          </w:p>
        </w:tc>
        <w:tc>
          <w:tcPr>
            <w:tcW w:w="1236"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jc w:val="center"/>
              <w:rPr>
                <w:rFonts w:ascii="Calibri" w:eastAsia="Calibri" w:hAnsi="Calibri"/>
                <w:sz w:val="22"/>
              </w:rPr>
            </w:pPr>
          </w:p>
        </w:tc>
        <w:tc>
          <w:tcPr>
            <w:tcW w:w="1177"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1225"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901"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r>
      <w:tr w:rsidR="00896D94" w:rsidTr="00796BB3">
        <w:trPr>
          <w:trHeight w:val="1216"/>
          <w:tblCellSpacing w:w="15" w:type="dxa"/>
          <w:jc w:val="center"/>
        </w:trPr>
        <w:tc>
          <w:tcPr>
            <w:tcW w:w="13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96D94" w:rsidRDefault="00896D94" w:rsidP="00796BB3">
            <w:pPr>
              <w:spacing w:after="200" w:line="276" w:lineRule="auto"/>
              <w:rPr>
                <w:rFonts w:ascii="Calibri" w:eastAsia="Calibri" w:hAnsi="Calibri"/>
                <w:sz w:val="22"/>
              </w:rPr>
            </w:pPr>
            <w:r>
              <w:rPr>
                <w:rFonts w:ascii="Calibri" w:eastAsia="Calibri" w:hAnsi="Calibri"/>
                <w:sz w:val="22"/>
              </w:rPr>
              <w:t>Udruga „Vivo“</w:t>
            </w:r>
          </w:p>
        </w:tc>
        <w:tc>
          <w:tcPr>
            <w:tcW w:w="1381"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1405"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rPr>
                <w:rFonts w:ascii="Calibri" w:eastAsia="Calibri" w:hAnsi="Calibri"/>
                <w:sz w:val="22"/>
              </w:rPr>
            </w:pPr>
            <w:r>
              <w:rPr>
                <w:rFonts w:ascii="Calibri" w:eastAsia="Calibri" w:hAnsi="Calibri"/>
                <w:sz w:val="22"/>
              </w:rPr>
              <w:t>17.00 - 18.00</w:t>
            </w:r>
          </w:p>
        </w:tc>
        <w:tc>
          <w:tcPr>
            <w:tcW w:w="1212"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1236" w:type="dxa"/>
            <w:tcBorders>
              <w:top w:val="outset" w:sz="6" w:space="0" w:color="auto"/>
              <w:left w:val="outset" w:sz="6" w:space="0" w:color="auto"/>
              <w:bottom w:val="outset" w:sz="6" w:space="0" w:color="auto"/>
              <w:right w:val="outset" w:sz="6" w:space="0" w:color="auto"/>
            </w:tcBorders>
            <w:vAlign w:val="center"/>
            <w:hideMark/>
          </w:tcPr>
          <w:p w:rsidR="00896D94" w:rsidRDefault="00896D94" w:rsidP="00796BB3">
            <w:pPr>
              <w:spacing w:after="200" w:line="276" w:lineRule="auto"/>
              <w:jc w:val="center"/>
              <w:rPr>
                <w:rFonts w:ascii="Calibri" w:eastAsia="Calibri" w:hAnsi="Calibri"/>
                <w:sz w:val="22"/>
              </w:rPr>
            </w:pPr>
            <w:r>
              <w:rPr>
                <w:rFonts w:ascii="Calibri" w:eastAsia="Calibri" w:hAnsi="Calibri"/>
                <w:sz w:val="22"/>
              </w:rPr>
              <w:t>20.00 - 21.00</w:t>
            </w:r>
          </w:p>
        </w:tc>
        <w:tc>
          <w:tcPr>
            <w:tcW w:w="1177"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1225"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c>
          <w:tcPr>
            <w:tcW w:w="901" w:type="dxa"/>
            <w:tcBorders>
              <w:top w:val="outset" w:sz="6" w:space="0" w:color="auto"/>
              <w:left w:val="outset" w:sz="6" w:space="0" w:color="auto"/>
              <w:bottom w:val="outset" w:sz="6" w:space="0" w:color="auto"/>
              <w:right w:val="outset" w:sz="6" w:space="0" w:color="auto"/>
            </w:tcBorders>
            <w:vAlign w:val="center"/>
          </w:tcPr>
          <w:p w:rsidR="00896D94" w:rsidRDefault="00896D94" w:rsidP="00796BB3">
            <w:pPr>
              <w:spacing w:after="200" w:line="276" w:lineRule="auto"/>
              <w:rPr>
                <w:rFonts w:ascii="Calibri" w:eastAsia="Calibri" w:hAnsi="Calibri"/>
                <w:sz w:val="22"/>
              </w:rPr>
            </w:pPr>
          </w:p>
        </w:tc>
      </w:tr>
    </w:tbl>
    <w:p w:rsidR="00896D94" w:rsidRDefault="00896D94" w:rsidP="00896D94">
      <w:pPr>
        <w:spacing w:line="276" w:lineRule="auto"/>
        <w:rPr>
          <w:rFonts w:eastAsia="Calibri"/>
          <w:szCs w:val="24"/>
          <w:shd w:val="clear" w:color="auto" w:fill="FFFF00"/>
        </w:rPr>
      </w:pPr>
    </w:p>
    <w:p w:rsidR="00896D94" w:rsidRPr="00EA4A7B" w:rsidRDefault="00896D94" w:rsidP="00896D94">
      <w:pPr>
        <w:suppressAutoHyphens w:val="0"/>
        <w:spacing w:after="100" w:afterAutospacing="1" w:line="240" w:lineRule="auto"/>
        <w:jc w:val="both"/>
        <w:rPr>
          <w:rFonts w:eastAsia="Times New Roman"/>
          <w:color w:val="000000"/>
          <w:sz w:val="20"/>
          <w:szCs w:val="20"/>
          <w:lang w:eastAsia="hr-HR"/>
        </w:rPr>
      </w:pPr>
    </w:p>
    <w:p w:rsidR="00896D94" w:rsidRDefault="00896D94" w:rsidP="00896D94">
      <w:pPr>
        <w:jc w:val="both"/>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jc w:val="both"/>
        <w:rPr>
          <w:szCs w:val="24"/>
        </w:rPr>
      </w:pPr>
      <w:r>
        <w:rPr>
          <w:szCs w:val="24"/>
        </w:rPr>
        <w:t>Na temelju članka 99. stavka 1. točke 14. Statuta Grada Zagreba (23/16, 2/18, 23/18, 3/20, 3/21, 11/21 - pročišćeni tekst i 16/22) i članka 15. stavka 1. točke 14. Pravila Vijeća Mjesnog odbora Resnički gaj, Vijeće Mjesnog odbora Resnički gaj, na 7. sjednici,                                          16. prosinca 2025., donijelo je</w:t>
      </w:r>
    </w:p>
    <w:p w:rsidR="00896D94" w:rsidRDefault="00896D94" w:rsidP="00896D94">
      <w:pPr>
        <w:rPr>
          <w:szCs w:val="24"/>
        </w:rPr>
      </w:pPr>
    </w:p>
    <w:p w:rsidR="00896D94" w:rsidRDefault="00896D94" w:rsidP="00896D94">
      <w:pPr>
        <w:jc w:val="center"/>
        <w:rPr>
          <w:b/>
          <w:szCs w:val="24"/>
        </w:rPr>
      </w:pPr>
    </w:p>
    <w:p w:rsidR="00896D94" w:rsidRDefault="00896D94" w:rsidP="00896D94">
      <w:pPr>
        <w:jc w:val="center"/>
        <w:rPr>
          <w:b/>
          <w:szCs w:val="24"/>
        </w:rPr>
      </w:pPr>
    </w:p>
    <w:p w:rsidR="00896D94" w:rsidRDefault="00896D94" w:rsidP="00896D94">
      <w:pPr>
        <w:jc w:val="center"/>
        <w:rPr>
          <w:b/>
          <w:szCs w:val="24"/>
        </w:rPr>
      </w:pPr>
      <w:r>
        <w:rPr>
          <w:b/>
          <w:szCs w:val="24"/>
        </w:rPr>
        <w:t>ZAKLJUČAK</w:t>
      </w:r>
    </w:p>
    <w:p w:rsidR="00896D94" w:rsidRDefault="00896D94" w:rsidP="00896D94">
      <w:pPr>
        <w:jc w:val="center"/>
        <w:rPr>
          <w:b/>
          <w:szCs w:val="24"/>
        </w:rPr>
      </w:pPr>
      <w:r>
        <w:rPr>
          <w:b/>
          <w:szCs w:val="24"/>
        </w:rPr>
        <w:t>o produljenju ugovora o zakupu poslovnog prostora</w:t>
      </w:r>
    </w:p>
    <w:p w:rsidR="00896D94" w:rsidRDefault="00896D94" w:rsidP="00896D94">
      <w:pPr>
        <w:jc w:val="center"/>
        <w:rPr>
          <w:szCs w:val="24"/>
        </w:rPr>
      </w:pPr>
    </w:p>
    <w:p w:rsidR="00896D94" w:rsidRDefault="00896D94" w:rsidP="00896D94">
      <w:pPr>
        <w:numPr>
          <w:ilvl w:val="0"/>
          <w:numId w:val="4"/>
        </w:numPr>
        <w:suppressAutoHyphens w:val="0"/>
        <w:spacing w:line="240" w:lineRule="auto"/>
        <w:jc w:val="both"/>
        <w:rPr>
          <w:szCs w:val="24"/>
        </w:rPr>
      </w:pPr>
      <w:r>
        <w:rPr>
          <w:szCs w:val="24"/>
        </w:rPr>
        <w:t>Vijeće Mjesnog odbora Resnički gaj daje suglasnost za produženje zakupa poslovnog prostora gđe. Jagice Antolović u Zagrebu, Čulinečka cesta 230, ukupne površine 32m², po cijeni u mjesečnom iznosu od 292,00 eura s tim da je PDV uključen u iznos zakupnine te da su u cijenu zakupa uključeni svi troškovi režija i režijskog održavanja, za potrebe rada Vijeća Mjesnog odbora Resnički gaj.</w:t>
      </w:r>
    </w:p>
    <w:p w:rsidR="00896D94" w:rsidRDefault="00896D94" w:rsidP="00896D94">
      <w:pPr>
        <w:ind w:left="720"/>
        <w:jc w:val="both"/>
        <w:rPr>
          <w:szCs w:val="24"/>
        </w:rPr>
      </w:pPr>
    </w:p>
    <w:p w:rsidR="00896D94" w:rsidRDefault="00896D94" w:rsidP="00896D94">
      <w:pPr>
        <w:numPr>
          <w:ilvl w:val="0"/>
          <w:numId w:val="4"/>
        </w:numPr>
        <w:suppressAutoHyphens w:val="0"/>
        <w:spacing w:line="240" w:lineRule="auto"/>
        <w:jc w:val="both"/>
        <w:rPr>
          <w:szCs w:val="24"/>
        </w:rPr>
      </w:pPr>
      <w:r>
        <w:rPr>
          <w:szCs w:val="24"/>
        </w:rPr>
        <w:t>Gradu Zagrebu predlaže se sklapanje novog ugovora o zakupu za poslovni prostor iz točke 1. ovog Zaključka koji bi trebao stupiti na snagu 1. ožujka 2026. do 1. ožujka 2027. godine.</w:t>
      </w:r>
    </w:p>
    <w:p w:rsidR="00896D94" w:rsidRDefault="00896D94" w:rsidP="00896D94">
      <w:pPr>
        <w:ind w:left="720"/>
        <w:jc w:val="both"/>
        <w:rPr>
          <w:szCs w:val="24"/>
        </w:rPr>
      </w:pPr>
    </w:p>
    <w:p w:rsidR="00896D94" w:rsidRDefault="00896D94" w:rsidP="00896D94">
      <w:pPr>
        <w:numPr>
          <w:ilvl w:val="0"/>
          <w:numId w:val="4"/>
        </w:numPr>
        <w:suppressAutoHyphens w:val="0"/>
        <w:spacing w:line="240" w:lineRule="auto"/>
        <w:jc w:val="both"/>
        <w:rPr>
          <w:szCs w:val="24"/>
        </w:rPr>
      </w:pPr>
      <w:r>
        <w:rPr>
          <w:szCs w:val="24"/>
        </w:rPr>
        <w:t>Ovaj se Zaključak dostavlja Vijeću Gradske četvrti Donja Dubrava i Gradskom uredu za mjesnu samoupravu, promet, civilnu zaštitu i sigurnost na nadležno postupanje.</w:t>
      </w:r>
    </w:p>
    <w:p w:rsidR="00896D94" w:rsidRDefault="00896D94" w:rsidP="00896D94">
      <w:pPr>
        <w:jc w:val="both"/>
        <w:rPr>
          <w:szCs w:val="24"/>
        </w:rPr>
      </w:pPr>
    </w:p>
    <w:p w:rsidR="00896D94" w:rsidRDefault="00896D94" w:rsidP="00896D94">
      <w:pPr>
        <w:rPr>
          <w:szCs w:val="24"/>
        </w:rPr>
      </w:pPr>
    </w:p>
    <w:p w:rsidR="00896D94" w:rsidRDefault="00896D94" w:rsidP="00896D94">
      <w:pPr>
        <w:rPr>
          <w:szCs w:val="24"/>
        </w:rPr>
      </w:pPr>
    </w:p>
    <w:p w:rsidR="00896D94" w:rsidRDefault="00896D94" w:rsidP="00896D94">
      <w:pPr>
        <w:rPr>
          <w:szCs w:val="24"/>
        </w:rPr>
      </w:pPr>
    </w:p>
    <w:p w:rsidR="00896D94" w:rsidRDefault="00896D94" w:rsidP="00896D94">
      <w:pPr>
        <w:rPr>
          <w:szCs w:val="24"/>
        </w:rPr>
      </w:pPr>
      <w:r>
        <w:rPr>
          <w:szCs w:val="24"/>
        </w:rPr>
        <w:t>KLASA: 024-08/25-003/2329</w:t>
      </w:r>
    </w:p>
    <w:p w:rsidR="00896D94" w:rsidRDefault="00896D94" w:rsidP="00896D94">
      <w:pPr>
        <w:rPr>
          <w:szCs w:val="24"/>
        </w:rPr>
      </w:pPr>
      <w:r>
        <w:rPr>
          <w:szCs w:val="24"/>
        </w:rPr>
        <w:t>URBROJ: 251-13-11-6/015-25-5</w:t>
      </w:r>
    </w:p>
    <w:p w:rsidR="00896D94" w:rsidRDefault="00896D94" w:rsidP="00896D94">
      <w:pPr>
        <w:rPr>
          <w:szCs w:val="24"/>
        </w:rPr>
      </w:pPr>
      <w:r>
        <w:rPr>
          <w:szCs w:val="24"/>
        </w:rPr>
        <w:t xml:space="preserve">U Zagrebu, 16. prosinac 2025.                                                    </w:t>
      </w:r>
    </w:p>
    <w:p w:rsidR="00896D94" w:rsidRDefault="00896D94" w:rsidP="00896D94">
      <w:pPr>
        <w:rPr>
          <w:szCs w:val="24"/>
        </w:rPr>
      </w:pPr>
    </w:p>
    <w:p w:rsidR="00896D94" w:rsidRDefault="00896D94" w:rsidP="00896D94">
      <w:pPr>
        <w:ind w:left="4248"/>
        <w:jc w:val="center"/>
        <w:rPr>
          <w:szCs w:val="24"/>
        </w:rPr>
      </w:pPr>
    </w:p>
    <w:p w:rsidR="00896D94" w:rsidRDefault="00896D94" w:rsidP="00896D94">
      <w:pPr>
        <w:ind w:left="4248"/>
        <w:jc w:val="center"/>
        <w:rPr>
          <w:szCs w:val="24"/>
        </w:rPr>
      </w:pPr>
      <w:r>
        <w:rPr>
          <w:szCs w:val="24"/>
        </w:rPr>
        <w:t>PREDSJEDNICA VIJEĆA</w:t>
      </w:r>
    </w:p>
    <w:p w:rsidR="00896D94" w:rsidRDefault="00896D94" w:rsidP="00896D94">
      <w:pPr>
        <w:ind w:left="4248"/>
        <w:jc w:val="center"/>
        <w:rPr>
          <w:szCs w:val="24"/>
        </w:rPr>
      </w:pPr>
      <w:r>
        <w:rPr>
          <w:szCs w:val="24"/>
        </w:rPr>
        <w:t>Mjesnog odbora Resnički gaj</w:t>
      </w:r>
    </w:p>
    <w:p w:rsidR="00896D94" w:rsidRDefault="00896D94" w:rsidP="00896D94">
      <w:pPr>
        <w:ind w:left="4248"/>
        <w:jc w:val="center"/>
        <w:rPr>
          <w:szCs w:val="24"/>
        </w:rPr>
      </w:pPr>
    </w:p>
    <w:p w:rsidR="00896D94" w:rsidRDefault="00896D94" w:rsidP="00896D94">
      <w:pPr>
        <w:ind w:left="3540" w:firstLine="708"/>
        <w:jc w:val="center"/>
        <w:rPr>
          <w:szCs w:val="24"/>
        </w:rPr>
      </w:pPr>
      <w:r>
        <w:rPr>
          <w:szCs w:val="24"/>
        </w:rPr>
        <w:t>Nevenka Habric</w:t>
      </w: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Default="00896D94" w:rsidP="00896D94">
      <w:pPr>
        <w:ind w:left="6300"/>
        <w:jc w:val="center"/>
        <w:rPr>
          <w:szCs w:val="24"/>
          <w:lang w:eastAsia="hr-HR"/>
        </w:rPr>
      </w:pPr>
    </w:p>
    <w:p w:rsidR="00896D94" w:rsidRPr="00FC28E6" w:rsidRDefault="00896D94" w:rsidP="00896D94">
      <w:pPr>
        <w:jc w:val="center"/>
        <w:rPr>
          <w:szCs w:val="24"/>
        </w:rPr>
      </w:pPr>
      <w:r>
        <w:rPr>
          <w:szCs w:val="24"/>
        </w:rPr>
        <w:tab/>
      </w:r>
      <w:r>
        <w:rPr>
          <w:szCs w:val="24"/>
        </w:rPr>
        <w:tab/>
      </w:r>
      <w:r>
        <w:rPr>
          <w:szCs w:val="24"/>
        </w:rPr>
        <w:tab/>
      </w:r>
      <w:r>
        <w:rPr>
          <w:szCs w:val="24"/>
        </w:rPr>
        <w:tab/>
        <w:t xml:space="preserve">       </w:t>
      </w:r>
      <w:r w:rsidRPr="0053238D">
        <w:rPr>
          <w:szCs w:val="24"/>
        </w:rPr>
        <w:t xml:space="preserve"> </w:t>
      </w:r>
    </w:p>
    <w:p w:rsidR="008B2B1C" w:rsidRPr="00896D94" w:rsidRDefault="008B2B1C" w:rsidP="00896D94">
      <w:bookmarkStart w:id="0" w:name="_GoBack"/>
      <w:bookmarkEnd w:id="0"/>
    </w:p>
    <w:sectPr w:rsidR="008B2B1C" w:rsidRPr="00896D94" w:rsidSect="008B2B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D2D79"/>
    <w:multiLevelType w:val="hybridMultilevel"/>
    <w:tmpl w:val="F43C55F8"/>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 w15:restartNumberingAfterBreak="0">
    <w:nsid w:val="220E27BF"/>
    <w:multiLevelType w:val="hybridMultilevel"/>
    <w:tmpl w:val="A7805CE6"/>
    <w:lvl w:ilvl="0" w:tplc="1F847706">
      <w:start w:val="1"/>
      <w:numFmt w:val="upp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633A72ED"/>
    <w:multiLevelType w:val="hybridMultilevel"/>
    <w:tmpl w:val="77E63558"/>
    <w:lvl w:ilvl="0" w:tplc="535A2CF6">
      <w:start w:val="1"/>
      <w:numFmt w:val="decimal"/>
      <w:lvlText w:val="%1."/>
      <w:lvlJc w:val="left"/>
      <w:pPr>
        <w:ind w:left="720" w:hanging="360"/>
      </w:pPr>
      <w:rPr>
        <w:b w:val="0"/>
        <w:i w:val="0"/>
      </w:rPr>
    </w:lvl>
    <w:lvl w:ilvl="1" w:tplc="255C990C">
      <w:numFmt w:val="bullet"/>
      <w:lvlText w:val="-"/>
      <w:lvlJc w:val="left"/>
      <w:pPr>
        <w:ind w:left="1440" w:hanging="360"/>
      </w:pPr>
      <w:rPr>
        <w:rFonts w:ascii="Times New Roman" w:eastAsia="Times New Roman" w:hAnsi="Times New Roman" w:cs="Times New Roman" w:hint="default"/>
      </w:r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6AE80F16"/>
    <w:multiLevelType w:val="hybridMultilevel"/>
    <w:tmpl w:val="1B1C647E"/>
    <w:lvl w:ilvl="0" w:tplc="DB00220E">
      <w:start w:val="1"/>
      <w:numFmt w:val="decimal"/>
      <w:lvlText w:val="%1"/>
      <w:lvlJc w:val="left"/>
      <w:pPr>
        <w:tabs>
          <w:tab w:val="num" w:pos="720"/>
        </w:tabs>
        <w:ind w:left="720" w:hanging="360"/>
      </w:pPr>
      <w:rPr>
        <w:rFonts w:ascii="Times New Roman" w:eastAsia="Times New Roman" w:hAnsi="Times New Roman" w:cs="Times New Roman"/>
      </w:rPr>
    </w:lvl>
    <w:lvl w:ilvl="1" w:tplc="C5FCCFAE">
      <w:start w:val="1"/>
      <w:numFmt w:val="decimal"/>
      <w:lvlText w:val="%2."/>
      <w:lvlJc w:val="left"/>
      <w:pPr>
        <w:tabs>
          <w:tab w:val="num" w:pos="1440"/>
        </w:tabs>
        <w:ind w:left="1440" w:hanging="360"/>
      </w:pPr>
      <w:rPr>
        <w:rFonts w:ascii="Times New Roman" w:eastAsia="Times New Roman" w:hAnsi="Times New Roman" w:cs="Times New Roman"/>
      </w:r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B1C"/>
    <w:rsid w:val="00896D94"/>
    <w:rsid w:val="008B2B1C"/>
    <w:rsid w:val="00C0727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7D347"/>
  <w15:chartTrackingRefBased/>
  <w15:docId w15:val="{D9B39F25-D46D-4308-ADE0-CC0C89F67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2B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6D94"/>
    <w:pPr>
      <w:suppressAutoHyphens w:val="0"/>
      <w:spacing w:line="240" w:lineRule="auto"/>
      <w:ind w:left="720"/>
      <w:contextualSpacing/>
    </w:pPr>
    <w:rPr>
      <w:rFonts w:eastAsia="Times New Roman"/>
      <w:szCs w:val="24"/>
      <w:lang w:eastAsia="hr-HR"/>
    </w:rPr>
  </w:style>
  <w:style w:type="table" w:customStyle="1" w:styleId="TableGrid1">
    <w:name w:val="Table Grid1"/>
    <w:basedOn w:val="TableNormal"/>
    <w:next w:val="TableGrid"/>
    <w:uiPriority w:val="39"/>
    <w:rsid w:val="00896D94"/>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1091</Words>
  <Characters>6220</Characters>
  <Application>Microsoft Office Word</Application>
  <DocSecurity>0</DocSecurity>
  <Lines>51</Lines>
  <Paragraphs>14</Paragraphs>
  <ScaleCrop>false</ScaleCrop>
  <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Ivančić</dc:creator>
  <cp:keywords/>
  <dc:description/>
  <cp:lastModifiedBy>Josip Ivančić</cp:lastModifiedBy>
  <cp:revision>2</cp:revision>
  <dcterms:created xsi:type="dcterms:W3CDTF">2026-01-23T08:58:00Z</dcterms:created>
  <dcterms:modified xsi:type="dcterms:W3CDTF">2026-01-23T08:59:00Z</dcterms:modified>
</cp:coreProperties>
</file>