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8AF" w:rsidRDefault="006E18AF" w:rsidP="006E18AF">
      <w:pPr>
        <w:jc w:val="center"/>
        <w:rPr>
          <w:b/>
        </w:rPr>
      </w:pPr>
      <w:r>
        <w:rPr>
          <w:b/>
        </w:rPr>
        <w:t>Z A P I S N I K</w:t>
      </w:r>
    </w:p>
    <w:p w:rsidR="006E18AF" w:rsidRDefault="006E18AF" w:rsidP="006E18AF">
      <w:pPr>
        <w:jc w:val="center"/>
        <w:rPr>
          <w:b/>
        </w:rPr>
      </w:pPr>
      <w:r>
        <w:rPr>
          <w:b/>
        </w:rPr>
        <w:t xml:space="preserve">8. sjednice Vijeća Mjesnog odbora Dubec, </w:t>
      </w:r>
    </w:p>
    <w:p w:rsidR="006E18AF" w:rsidRDefault="006E18AF" w:rsidP="006E18AF">
      <w:pPr>
        <w:jc w:val="center"/>
        <w:rPr>
          <w:b/>
        </w:rPr>
      </w:pPr>
      <w:r>
        <w:rPr>
          <w:b/>
        </w:rPr>
        <w:t>održane 27. siječnja 2026.</w:t>
      </w:r>
    </w:p>
    <w:p w:rsidR="006E18AF" w:rsidRDefault="006E18AF" w:rsidP="006E18AF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6E18AF" w:rsidRPr="0082382F" w:rsidRDefault="006E18AF" w:rsidP="006E18AF">
      <w:pPr>
        <w:jc w:val="center"/>
        <w:rPr>
          <w:b/>
        </w:rPr>
      </w:pPr>
      <w:r>
        <w:rPr>
          <w:b/>
        </w:rPr>
        <w:t xml:space="preserve">s </w:t>
      </w:r>
      <w:r w:rsidRPr="0082382F">
        <w:rPr>
          <w:b/>
        </w:rPr>
        <w:t>početkom u 18,30 sati</w:t>
      </w:r>
    </w:p>
    <w:p w:rsidR="006E18AF" w:rsidRDefault="006E18AF" w:rsidP="006E18AF">
      <w:pPr>
        <w:jc w:val="both"/>
      </w:pPr>
    </w:p>
    <w:p w:rsidR="006E18AF" w:rsidRPr="0082382F" w:rsidRDefault="006E18AF" w:rsidP="006E18AF">
      <w:pPr>
        <w:spacing w:line="276" w:lineRule="auto"/>
        <w:jc w:val="both"/>
      </w:pPr>
      <w:r w:rsidRPr="0082382F">
        <w:t>Nazočni članovi Vijeća:</w:t>
      </w:r>
    </w:p>
    <w:p w:rsidR="006E18AF" w:rsidRPr="00867F7A" w:rsidRDefault="006E18AF" w:rsidP="006E18AF">
      <w:pPr>
        <w:spacing w:line="276" w:lineRule="auto"/>
        <w:jc w:val="both"/>
      </w:pPr>
      <w:r w:rsidRPr="00867F7A">
        <w:t>Vesnica Delija, Anamaria Ferro, Ivančica Vranješević Ištvanić, Dora Kolobara, Slavica Mišetić, Ružica Valent i Iana Delija.</w:t>
      </w:r>
    </w:p>
    <w:p w:rsidR="006E18AF" w:rsidRPr="00955875" w:rsidRDefault="006E18AF" w:rsidP="006E18AF">
      <w:pPr>
        <w:spacing w:line="276" w:lineRule="auto"/>
        <w:jc w:val="both"/>
        <w:rPr>
          <w:color w:val="FF0000"/>
        </w:rPr>
      </w:pPr>
    </w:p>
    <w:p w:rsidR="006E18AF" w:rsidRPr="009D1EDC" w:rsidRDefault="006E18AF" w:rsidP="006E18AF">
      <w:pPr>
        <w:spacing w:line="276" w:lineRule="auto"/>
        <w:jc w:val="both"/>
      </w:pPr>
      <w:r w:rsidRPr="009D1EDC">
        <w:t>Odsutni članovi Vijeća:</w:t>
      </w:r>
      <w:r>
        <w:t xml:space="preserve"> /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r>
        <w:t>Ostali nazočni: /</w:t>
      </w:r>
    </w:p>
    <w:p w:rsidR="006E18AF" w:rsidRDefault="006E18AF" w:rsidP="006E18AF"/>
    <w:p w:rsidR="006E18AF" w:rsidRDefault="006E18AF" w:rsidP="006E18AF">
      <w:pPr>
        <w:spacing w:line="276" w:lineRule="auto"/>
        <w:jc w:val="both"/>
      </w:pPr>
      <w:r>
        <w:t>Predsjedava: Slavica Mišetić, predsjednica Vijeća.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pPr>
        <w:spacing w:line="276" w:lineRule="auto"/>
        <w:jc w:val="both"/>
      </w:pPr>
      <w:r>
        <w:t>Zapisnik vodi: Anamarija Ferro, potpredsjednica Vijeća.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pPr>
        <w:spacing w:line="276" w:lineRule="auto"/>
        <w:jc w:val="both"/>
      </w:pPr>
      <w:r>
        <w:t xml:space="preserve">Predsjednica konstatira da je </w:t>
      </w:r>
      <w:r w:rsidRPr="00867F7A">
        <w:t>nazočno 7 od ukupno 7 članova/</w:t>
      </w:r>
      <w:r>
        <w:t>ica Vijeća, što znači da Vijeće može pravovaljano odlučivati, te otvara 8. sjednicu Vijeća Mjesnog odbora.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pPr>
        <w:spacing w:line="276" w:lineRule="auto"/>
        <w:jc w:val="both"/>
      </w:pPr>
      <w:r>
        <w:t>Predsjednica Vijeća daje Zapisnik 7. sjednice na verifikaciju.</w:t>
      </w:r>
    </w:p>
    <w:p w:rsidR="006E18AF" w:rsidRDefault="006E18AF" w:rsidP="006E18AF">
      <w:pPr>
        <w:spacing w:line="276" w:lineRule="auto"/>
        <w:jc w:val="both"/>
      </w:pPr>
      <w:r>
        <w:t>Vijeće jednoglasno prihvaća tekst Zapisnika 7. sjednice Vijeća, bez izmjena.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pPr>
        <w:spacing w:line="276" w:lineRule="auto"/>
        <w:jc w:val="both"/>
      </w:pPr>
      <w:r>
        <w:t>Na prijedlog predsjednice Vijeće jednoglasno utvrđuje</w:t>
      </w:r>
    </w:p>
    <w:p w:rsidR="006E18AF" w:rsidRDefault="006E18AF" w:rsidP="006E18AF">
      <w:pPr>
        <w:spacing w:line="276" w:lineRule="auto"/>
        <w:jc w:val="both"/>
      </w:pPr>
    </w:p>
    <w:p w:rsidR="006E18AF" w:rsidRDefault="006E18AF" w:rsidP="006E18AF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6E18AF" w:rsidRDefault="006E18AF" w:rsidP="006E18AF">
      <w:pPr>
        <w:spacing w:line="276" w:lineRule="auto"/>
        <w:jc w:val="center"/>
        <w:rPr>
          <w:b/>
        </w:rPr>
      </w:pPr>
    </w:p>
    <w:p w:rsidR="006E18AF" w:rsidRPr="00557DEC" w:rsidRDefault="006E18AF" w:rsidP="006E18AF">
      <w:pPr>
        <w:numPr>
          <w:ilvl w:val="0"/>
          <w:numId w:val="2"/>
        </w:numPr>
        <w:suppressAutoHyphens w:val="0"/>
        <w:spacing w:line="276" w:lineRule="auto"/>
        <w:contextualSpacing/>
        <w:jc w:val="both"/>
        <w:rPr>
          <w:rFonts w:eastAsia="Times New Roman"/>
          <w:noProof/>
          <w:szCs w:val="24"/>
          <w:lang w:eastAsia="hr-HR"/>
        </w:rPr>
      </w:pPr>
      <w:r w:rsidRPr="00557DEC">
        <w:rPr>
          <w:rFonts w:eastAsia="Times New Roman"/>
          <w:noProof/>
          <w:szCs w:val="24"/>
          <w:lang w:eastAsia="hr-HR"/>
        </w:rPr>
        <w:t>Prijedlog programa rada Vijeća Mjesnog odbora Dubec za 2026.g.;</w:t>
      </w:r>
    </w:p>
    <w:p w:rsidR="006E18AF" w:rsidRPr="00557DEC" w:rsidRDefault="006E18AF" w:rsidP="006E18AF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557DEC">
        <w:rPr>
          <w:rFonts w:eastAsia="Calibri"/>
          <w:szCs w:val="24"/>
        </w:rPr>
        <w:t xml:space="preserve">Zaključak o prijedlogu rješavanja prometno-sigurnosne problematike u spojnoj ulici između Dubečke i Prominske ulice - </w:t>
      </w:r>
      <w:r w:rsidRPr="00557DEC">
        <w:rPr>
          <w:rFonts w:eastAsia="Calibri"/>
          <w:i/>
          <w:szCs w:val="24"/>
        </w:rPr>
        <w:t>donošenje zaključka;</w:t>
      </w:r>
    </w:p>
    <w:p w:rsidR="006E18AF" w:rsidRPr="00557DEC" w:rsidRDefault="006E18AF" w:rsidP="006E18AF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557DEC">
        <w:rPr>
          <w:rFonts w:eastAsia="Calibri"/>
          <w:szCs w:val="24"/>
        </w:rPr>
        <w:t xml:space="preserve">Zaključak o prijedlogu postavljanja prometnog znaka zabrane zaustavljanja i parkiranja u Dunavskoj ulici kod kbr. 52 - </w:t>
      </w:r>
      <w:r w:rsidRPr="00557DEC">
        <w:rPr>
          <w:rFonts w:eastAsia="Calibri"/>
          <w:i/>
          <w:szCs w:val="24"/>
        </w:rPr>
        <w:t>donošenje zaključka</w:t>
      </w:r>
      <w:r w:rsidRPr="00557DEC">
        <w:rPr>
          <w:rFonts w:eastAsia="Calibri"/>
          <w:szCs w:val="24"/>
        </w:rPr>
        <w:t>;</w:t>
      </w:r>
    </w:p>
    <w:p w:rsidR="006E18AF" w:rsidRPr="00557DEC" w:rsidRDefault="006E18AF" w:rsidP="006E18AF">
      <w:pPr>
        <w:numPr>
          <w:ilvl w:val="0"/>
          <w:numId w:val="2"/>
        </w:numPr>
        <w:suppressAutoHyphens w:val="0"/>
        <w:spacing w:after="60" w:line="276" w:lineRule="auto"/>
        <w:ind w:left="714" w:hanging="357"/>
        <w:jc w:val="both"/>
        <w:rPr>
          <w:rFonts w:eastAsia="Calibri"/>
          <w:szCs w:val="24"/>
        </w:rPr>
      </w:pPr>
      <w:r w:rsidRPr="00557DEC">
        <w:rPr>
          <w:rFonts w:eastAsia="Calibri"/>
          <w:szCs w:val="24"/>
        </w:rPr>
        <w:t xml:space="preserve">Zaključak o prijedlogu postavljanja prometnog ogledala na križanju Dubečke i Krndijske ulice - </w:t>
      </w:r>
      <w:r w:rsidRPr="00557DEC">
        <w:rPr>
          <w:rFonts w:eastAsia="Calibri"/>
          <w:i/>
          <w:szCs w:val="24"/>
        </w:rPr>
        <w:t>donošenje zaključka</w:t>
      </w:r>
      <w:r w:rsidRPr="00557DEC">
        <w:rPr>
          <w:rFonts w:eastAsia="Calibri"/>
          <w:szCs w:val="24"/>
        </w:rPr>
        <w:t>;</w:t>
      </w:r>
    </w:p>
    <w:p w:rsidR="006E18AF" w:rsidRPr="00557DEC" w:rsidRDefault="006E18AF" w:rsidP="006E18AF">
      <w:pPr>
        <w:numPr>
          <w:ilvl w:val="0"/>
          <w:numId w:val="2"/>
        </w:numPr>
        <w:suppressAutoHyphens w:val="0"/>
        <w:spacing w:after="240" w:line="276" w:lineRule="auto"/>
        <w:ind w:left="714" w:hanging="357"/>
        <w:jc w:val="both"/>
        <w:rPr>
          <w:rFonts w:eastAsia="Calibri"/>
          <w:szCs w:val="24"/>
        </w:rPr>
      </w:pPr>
      <w:r w:rsidRPr="00557DEC">
        <w:rPr>
          <w:rFonts w:eastAsia="Calibri"/>
          <w:szCs w:val="24"/>
        </w:rPr>
        <w:t>Pitanja, prijedlozi i obavijesti.</w:t>
      </w:r>
    </w:p>
    <w:p w:rsidR="006E18AF" w:rsidRDefault="006E18AF" w:rsidP="006E18AF">
      <w:pPr>
        <w:suppressAutoHyphens w:val="0"/>
        <w:spacing w:line="240" w:lineRule="auto"/>
        <w:jc w:val="both"/>
        <w:rPr>
          <w:b/>
        </w:rPr>
      </w:pPr>
    </w:p>
    <w:p w:rsidR="006E18AF" w:rsidRDefault="006E18AF" w:rsidP="006E18AF">
      <w:pPr>
        <w:suppressAutoHyphens w:val="0"/>
        <w:spacing w:line="240" w:lineRule="auto"/>
        <w:jc w:val="both"/>
        <w:rPr>
          <w:b/>
        </w:rPr>
      </w:pPr>
    </w:p>
    <w:p w:rsidR="006E18AF" w:rsidRPr="009515BF" w:rsidRDefault="006E18AF" w:rsidP="006E18AF">
      <w:pPr>
        <w:suppressAutoHyphens w:val="0"/>
        <w:spacing w:line="240" w:lineRule="auto"/>
        <w:jc w:val="both"/>
        <w:rPr>
          <w:rFonts w:eastAsia="Times New Roman"/>
          <w:b/>
          <w:noProof/>
          <w:szCs w:val="24"/>
          <w:lang w:eastAsia="hr-HR"/>
        </w:rPr>
      </w:pPr>
      <w:r>
        <w:rPr>
          <w:b/>
        </w:rPr>
        <w:t xml:space="preserve">Ad 1. </w:t>
      </w:r>
      <w:r w:rsidRPr="009515BF">
        <w:rPr>
          <w:rFonts w:eastAsia="Times New Roman"/>
          <w:b/>
          <w:noProof/>
          <w:szCs w:val="24"/>
          <w:lang w:eastAsia="hr-HR"/>
        </w:rPr>
        <w:t>Prijedlog</w:t>
      </w:r>
      <w:r>
        <w:rPr>
          <w:rFonts w:eastAsia="Times New Roman"/>
          <w:b/>
          <w:noProof/>
          <w:szCs w:val="24"/>
          <w:lang w:eastAsia="hr-HR"/>
        </w:rPr>
        <w:t xml:space="preserve"> programa rada</w:t>
      </w:r>
      <w:r w:rsidRPr="009515BF">
        <w:rPr>
          <w:rFonts w:eastAsia="Times New Roman"/>
          <w:b/>
          <w:noProof/>
          <w:szCs w:val="24"/>
          <w:lang w:eastAsia="hr-HR"/>
        </w:rPr>
        <w:t xml:space="preserve"> </w:t>
      </w:r>
      <w:r>
        <w:rPr>
          <w:rFonts w:eastAsia="Times New Roman"/>
          <w:b/>
          <w:noProof/>
          <w:szCs w:val="24"/>
          <w:lang w:eastAsia="hr-HR"/>
        </w:rPr>
        <w:t>Vijeća Mjesnog odbora</w:t>
      </w:r>
      <w:r w:rsidRPr="009515BF">
        <w:rPr>
          <w:rFonts w:eastAsia="Times New Roman"/>
          <w:b/>
          <w:noProof/>
          <w:szCs w:val="24"/>
          <w:lang w:eastAsia="hr-HR"/>
        </w:rPr>
        <w:t xml:space="preserve"> Dubec za 2026.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jc w:val="both"/>
      </w:pPr>
      <w:r>
        <w:t>Uvodno obrazloženje iznosi predsjednica Vijeća.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t>U raspravi sudjeluju:</w:t>
      </w:r>
    </w:p>
    <w:p w:rsidR="006E18AF" w:rsidRDefault="006E18AF" w:rsidP="006E18AF">
      <w:pPr>
        <w:jc w:val="both"/>
      </w:pPr>
      <w:r>
        <w:t>Vesnica Delija, Iana Delija, Anamaria Ferro, Ivančica Vranješević Ištvanić, Dora Kolobara, Slavica Mišetić i Ružica Valent.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t>Vijeće jednoglasno donosi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center"/>
      </w:pPr>
      <w:r>
        <w:rPr>
          <w:rFonts w:eastAsia="Times New Roman"/>
          <w:b/>
          <w:noProof/>
          <w:szCs w:val="24"/>
          <w:lang w:eastAsia="hr-HR"/>
        </w:rPr>
        <w:t>PROGRAM</w:t>
      </w:r>
      <w:r w:rsidRPr="003F76C1">
        <w:rPr>
          <w:rFonts w:eastAsia="Times New Roman"/>
          <w:b/>
          <w:noProof/>
          <w:szCs w:val="24"/>
          <w:lang w:eastAsia="hr-HR"/>
        </w:rPr>
        <w:t xml:space="preserve"> </w:t>
      </w:r>
      <w:r w:rsidRPr="00557DEC">
        <w:rPr>
          <w:rFonts w:eastAsia="Times New Roman"/>
          <w:noProof/>
          <w:szCs w:val="24"/>
          <w:lang w:eastAsia="hr-HR"/>
        </w:rPr>
        <w:t>rada Vijeća Mjesnog odbora Dubec za 2026</w:t>
      </w:r>
      <w:r>
        <w:t>.</w:t>
      </w:r>
    </w:p>
    <w:p w:rsidR="006E18AF" w:rsidRDefault="006E18AF" w:rsidP="006E18AF">
      <w:pPr>
        <w:jc w:val="center"/>
      </w:pPr>
      <w:r>
        <w:t>(Program rada se prilaže ovom Zapisniku i njegov je sastavni dio.)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Pr="009515BF" w:rsidRDefault="006E18AF" w:rsidP="006E18AF">
      <w:pPr>
        <w:suppressAutoHyphens w:val="0"/>
        <w:spacing w:line="240" w:lineRule="auto"/>
        <w:rPr>
          <w:b/>
        </w:rPr>
      </w:pPr>
      <w:r>
        <w:rPr>
          <w:b/>
        </w:rPr>
        <w:t xml:space="preserve">Ad 2. </w:t>
      </w:r>
      <w:r w:rsidRPr="006A593D">
        <w:rPr>
          <w:rFonts w:eastAsia="Times New Roman"/>
          <w:b/>
          <w:noProof/>
          <w:szCs w:val="24"/>
          <w:lang w:eastAsia="hr-HR"/>
        </w:rPr>
        <w:t xml:space="preserve">Zaključak </w:t>
      </w:r>
      <w:r w:rsidRPr="00557DEC">
        <w:rPr>
          <w:rFonts w:eastAsia="Calibri"/>
          <w:b/>
          <w:szCs w:val="24"/>
        </w:rPr>
        <w:t>o prijedlogu rješavanja prometno-sigurnosne problematike u spojnoj ulici između Dubečke i Prominske ulice - donošenje zaključka</w:t>
      </w:r>
      <w:r>
        <w:rPr>
          <w:rFonts w:eastAsia="Calibri"/>
          <w:b/>
          <w:szCs w:val="24"/>
        </w:rPr>
        <w:t>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 raspravi sudjeluju:</w:t>
      </w:r>
    </w:p>
    <w:p w:rsidR="006E18AF" w:rsidRDefault="006E18AF" w:rsidP="006E18AF">
      <w:pPr>
        <w:jc w:val="both"/>
      </w:pPr>
      <w:r>
        <w:t>Vesnica Delija, Iana Delija, Anamaria Ferro, Ivančica Vranješević Ištvanić, Dora Kolobara, Slavica Mišetić i Ružica Valent.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t>Vijeće jednoglasno donosi</w:t>
      </w:r>
    </w:p>
    <w:p w:rsidR="006E18AF" w:rsidRDefault="006E18AF" w:rsidP="006E18AF">
      <w:pPr>
        <w:jc w:val="both"/>
      </w:pPr>
    </w:p>
    <w:p w:rsidR="006E18AF" w:rsidRPr="00557DEC" w:rsidRDefault="006E18AF" w:rsidP="006E18AF">
      <w:pPr>
        <w:jc w:val="center"/>
        <w:rPr>
          <w:rFonts w:eastAsia="Calibri"/>
          <w:szCs w:val="24"/>
        </w:rPr>
      </w:pPr>
      <w:r w:rsidRPr="00557DEC">
        <w:rPr>
          <w:rFonts w:eastAsia="Times New Roman"/>
          <w:b/>
          <w:noProof/>
          <w:szCs w:val="24"/>
          <w:lang w:eastAsia="hr-HR"/>
        </w:rPr>
        <w:t>ZAKLJUČAK</w:t>
      </w:r>
      <w:r w:rsidRPr="00557DEC">
        <w:rPr>
          <w:rFonts w:eastAsia="Times New Roman"/>
          <w:noProof/>
          <w:szCs w:val="24"/>
          <w:lang w:eastAsia="hr-HR"/>
        </w:rPr>
        <w:t xml:space="preserve"> </w:t>
      </w:r>
      <w:r w:rsidRPr="00557DEC">
        <w:rPr>
          <w:rFonts w:eastAsia="Calibri"/>
          <w:szCs w:val="24"/>
        </w:rPr>
        <w:t>o prijedlogu rješavanja prometno-sigurnosne</w:t>
      </w:r>
    </w:p>
    <w:p w:rsidR="006E18AF" w:rsidRPr="00557DEC" w:rsidRDefault="006E18AF" w:rsidP="006E18AF">
      <w:pPr>
        <w:jc w:val="center"/>
      </w:pPr>
      <w:r w:rsidRPr="00557DEC">
        <w:rPr>
          <w:rFonts w:eastAsia="Calibri"/>
          <w:szCs w:val="24"/>
        </w:rPr>
        <w:t>problematike u spojnoj ulici između Dubečke i Prominske ulice</w:t>
      </w:r>
      <w:r>
        <w:rPr>
          <w:rFonts w:eastAsia="Calibri"/>
          <w:szCs w:val="24"/>
        </w:rPr>
        <w:t>.</w:t>
      </w:r>
    </w:p>
    <w:p w:rsidR="006E18AF" w:rsidRDefault="006E18AF" w:rsidP="006E18AF">
      <w:pPr>
        <w:jc w:val="center"/>
      </w:pPr>
      <w:r>
        <w:t>(Zaključak se prilaže ovom Zapisniku i njegov je sastavni dio.)</w:t>
      </w:r>
    </w:p>
    <w:p w:rsidR="006E18AF" w:rsidRDefault="006E18AF" w:rsidP="006E18AF">
      <w:pPr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  <w:rPr>
          <w:rFonts w:eastAsia="Calibri"/>
          <w:b/>
          <w:szCs w:val="24"/>
        </w:rPr>
      </w:pPr>
      <w:r>
        <w:rPr>
          <w:b/>
        </w:rPr>
        <w:t>Ad 3</w:t>
      </w:r>
      <w:r w:rsidRPr="006A593D">
        <w:rPr>
          <w:b/>
        </w:rPr>
        <w:t>.</w:t>
      </w:r>
      <w:r>
        <w:t xml:space="preserve"> </w:t>
      </w:r>
      <w:r w:rsidRPr="00557DEC">
        <w:rPr>
          <w:rFonts w:eastAsia="Calibri"/>
          <w:b/>
          <w:szCs w:val="24"/>
        </w:rPr>
        <w:t>Zaključak o prijedlogu postavljanja prometnog znaka zabrane zaustavljanja i parkiranja u Dunavskoj ulici kod kbr. 52 - donošenje zaključka</w:t>
      </w:r>
      <w:r>
        <w:rPr>
          <w:rFonts w:eastAsia="Calibri"/>
          <w:b/>
          <w:szCs w:val="24"/>
        </w:rPr>
        <w:t>.</w:t>
      </w:r>
    </w:p>
    <w:p w:rsidR="006E18AF" w:rsidRDefault="006E18AF" w:rsidP="006E18AF">
      <w:pPr>
        <w:suppressAutoHyphens w:val="0"/>
        <w:spacing w:line="240" w:lineRule="auto"/>
        <w:jc w:val="both"/>
        <w:rPr>
          <w:rFonts w:eastAsia="Calibri"/>
          <w:b/>
          <w:szCs w:val="24"/>
        </w:rPr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 raspravi sudjeluju:</w:t>
      </w:r>
    </w:p>
    <w:p w:rsidR="006E18AF" w:rsidRDefault="006E18AF" w:rsidP="006E18AF">
      <w:pPr>
        <w:jc w:val="both"/>
      </w:pPr>
      <w:r>
        <w:t>Vesnica Delija, Iana Delija, Anamaria Ferro, Ivančica Vranješević Ištvanić, Dora Kolobara, Slavica Mišetić i Ružica Valent.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t>Vijeće jednoglasno donosi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Pr="00557DEC" w:rsidRDefault="006E18AF" w:rsidP="006E18AF">
      <w:pPr>
        <w:jc w:val="center"/>
        <w:rPr>
          <w:rFonts w:eastAsia="Calibri"/>
          <w:szCs w:val="24"/>
        </w:rPr>
      </w:pPr>
      <w:r w:rsidRPr="003F76C1">
        <w:rPr>
          <w:rFonts w:eastAsia="Times New Roman"/>
          <w:b/>
          <w:noProof/>
          <w:szCs w:val="24"/>
          <w:lang w:eastAsia="hr-HR"/>
        </w:rPr>
        <w:t xml:space="preserve">ZAKLJUČAK </w:t>
      </w:r>
      <w:r w:rsidRPr="00557DEC">
        <w:rPr>
          <w:rFonts w:eastAsia="Calibri"/>
          <w:szCs w:val="24"/>
        </w:rPr>
        <w:t>o prijedlogu postavljanja prometnog znaka zabrane</w:t>
      </w:r>
    </w:p>
    <w:p w:rsidR="006E18AF" w:rsidRDefault="006E18AF" w:rsidP="006E18AF">
      <w:pPr>
        <w:jc w:val="center"/>
        <w:rPr>
          <w:rFonts w:eastAsia="Calibri"/>
          <w:szCs w:val="24"/>
        </w:rPr>
      </w:pPr>
      <w:r w:rsidRPr="00557DEC">
        <w:rPr>
          <w:rFonts w:eastAsia="Calibri"/>
          <w:szCs w:val="24"/>
        </w:rPr>
        <w:t xml:space="preserve"> zaustavljanja i parkiranja u Dunavskoj ulici kod kbr. 52.</w:t>
      </w:r>
    </w:p>
    <w:p w:rsidR="006E18AF" w:rsidRDefault="006E18AF" w:rsidP="006E18AF">
      <w:pPr>
        <w:jc w:val="center"/>
      </w:pPr>
      <w:r>
        <w:t>(Zaključak se prilaže ovom Zapisniku i njegov je sastavni dio.)</w:t>
      </w:r>
    </w:p>
    <w:p w:rsidR="006E18AF" w:rsidRDefault="006E18AF" w:rsidP="006E18AF">
      <w:pPr>
        <w:jc w:val="center"/>
        <w:rPr>
          <w:rFonts w:eastAsia="Calibri"/>
          <w:szCs w:val="24"/>
        </w:rPr>
      </w:pPr>
    </w:p>
    <w:p w:rsidR="006E18AF" w:rsidRDefault="006E18AF" w:rsidP="006E18AF">
      <w:pPr>
        <w:jc w:val="center"/>
        <w:rPr>
          <w:rFonts w:eastAsia="Calibri"/>
          <w:szCs w:val="24"/>
        </w:rPr>
      </w:pPr>
    </w:p>
    <w:p w:rsidR="006E18AF" w:rsidRDefault="006E18AF" w:rsidP="006E18AF">
      <w:pPr>
        <w:jc w:val="both"/>
        <w:rPr>
          <w:rFonts w:eastAsia="Calibri"/>
          <w:b/>
          <w:szCs w:val="24"/>
        </w:rPr>
      </w:pPr>
      <w:r>
        <w:rPr>
          <w:b/>
        </w:rPr>
        <w:t>Ad 4</w:t>
      </w:r>
      <w:r w:rsidRPr="006A593D">
        <w:rPr>
          <w:b/>
        </w:rPr>
        <w:t>.</w:t>
      </w:r>
      <w:r>
        <w:t xml:space="preserve"> </w:t>
      </w:r>
      <w:r w:rsidRPr="00557DEC">
        <w:rPr>
          <w:rFonts w:eastAsia="Calibri"/>
          <w:b/>
          <w:szCs w:val="24"/>
        </w:rPr>
        <w:t>Zaključak o prijedlogu postavljanja prometnog ogledala na križanju Dubečke i Krndijske ulice - donošenje zaključka.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U raspravi sudjeluju:</w:t>
      </w:r>
    </w:p>
    <w:p w:rsidR="006E18AF" w:rsidRDefault="006E18AF" w:rsidP="006E18AF">
      <w:pPr>
        <w:jc w:val="both"/>
      </w:pPr>
      <w:r>
        <w:t>Vesnica Delija, Iana Delija, Anamaria Ferro, Ivančica Vranješević Ištvanić, Dora Kolobara, Slavica Mišetić i Ružica Valent.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lastRenderedPageBreak/>
        <w:t>Vijeće jednoglasno donosi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jc w:val="center"/>
        <w:rPr>
          <w:rFonts w:eastAsia="Calibri"/>
          <w:szCs w:val="24"/>
        </w:rPr>
      </w:pPr>
      <w:r w:rsidRPr="003F76C1">
        <w:rPr>
          <w:rFonts w:eastAsia="Times New Roman"/>
          <w:b/>
          <w:noProof/>
          <w:szCs w:val="24"/>
          <w:lang w:eastAsia="hr-HR"/>
        </w:rPr>
        <w:t xml:space="preserve">ZAKLJUČAK </w:t>
      </w:r>
      <w:r w:rsidRPr="00557DEC">
        <w:rPr>
          <w:rFonts w:eastAsia="Calibri"/>
          <w:szCs w:val="24"/>
        </w:rPr>
        <w:t xml:space="preserve">o prijedlogu postavljanja prometnog ogledala </w:t>
      </w:r>
    </w:p>
    <w:p w:rsidR="006E18AF" w:rsidRDefault="006E18AF" w:rsidP="006E18AF">
      <w:pPr>
        <w:jc w:val="center"/>
      </w:pPr>
      <w:r w:rsidRPr="00557DEC">
        <w:rPr>
          <w:rFonts w:eastAsia="Calibri"/>
          <w:szCs w:val="24"/>
        </w:rPr>
        <w:t>na križanju Dubečke i Krndijske ulice</w:t>
      </w:r>
      <w:r>
        <w:t xml:space="preserve"> </w:t>
      </w:r>
    </w:p>
    <w:p w:rsidR="006E18AF" w:rsidRDefault="006E18AF" w:rsidP="006E18AF">
      <w:pPr>
        <w:jc w:val="center"/>
      </w:pPr>
      <w:r>
        <w:t>(Zaključak se prilaže ovom Zapisniku i njegov je sastavni dio.)</w:t>
      </w:r>
    </w:p>
    <w:p w:rsidR="006E18AF" w:rsidRDefault="006E18AF" w:rsidP="006E18AF">
      <w:pPr>
        <w:jc w:val="both"/>
        <w:rPr>
          <w:rFonts w:eastAsia="Calibri"/>
          <w:szCs w:val="24"/>
        </w:rPr>
      </w:pPr>
    </w:p>
    <w:p w:rsidR="006E18AF" w:rsidRDefault="006E18AF" w:rsidP="006E18AF">
      <w:pPr>
        <w:jc w:val="both"/>
        <w:rPr>
          <w:rFonts w:eastAsia="Calibri"/>
          <w:szCs w:val="24"/>
        </w:rPr>
      </w:pPr>
    </w:p>
    <w:p w:rsidR="006E18AF" w:rsidRDefault="006E18AF" w:rsidP="006E18AF">
      <w:pPr>
        <w:jc w:val="both"/>
        <w:rPr>
          <w:rFonts w:eastAsia="Calibri"/>
          <w:b/>
          <w:szCs w:val="24"/>
        </w:rPr>
      </w:pPr>
      <w:r w:rsidRPr="00557DEC">
        <w:rPr>
          <w:rFonts w:eastAsia="Calibri"/>
          <w:b/>
          <w:szCs w:val="24"/>
        </w:rPr>
        <w:t>Ad 5. Pitanja, prijedlozi i obavijesti.</w:t>
      </w:r>
    </w:p>
    <w:p w:rsidR="006E18AF" w:rsidRDefault="006E18AF" w:rsidP="006E18AF">
      <w:pPr>
        <w:jc w:val="both"/>
        <w:rPr>
          <w:rFonts w:eastAsia="Calibri"/>
          <w:b/>
          <w:szCs w:val="24"/>
        </w:rPr>
      </w:pPr>
    </w:p>
    <w:p w:rsidR="006E18AF" w:rsidRPr="005B0409" w:rsidRDefault="006E18AF" w:rsidP="006E18AF">
      <w:pPr>
        <w:jc w:val="both"/>
        <w:rPr>
          <w:rFonts w:eastAsia="Calibri"/>
          <w:szCs w:val="24"/>
        </w:rPr>
      </w:pPr>
      <w:r w:rsidRPr="005B0409">
        <w:rPr>
          <w:rFonts w:eastAsia="Calibri"/>
          <w:szCs w:val="24"/>
        </w:rPr>
        <w:t>Članovi Vijeća istaknuli su poteškoće u čišćenju i posipanju prometnica i nogostupa zbog nedostatka soli za poledicu. Nadležne gradske službe zadužene za čišćenje snijega i posipanje soli zakazale su u obavljanju svojih zadataka, kao da ih je zimska situacija iznenadila. Zbog navedenog došlo je do više padova i ozljeda građana.</w:t>
      </w:r>
    </w:p>
    <w:p w:rsidR="006E18AF" w:rsidRDefault="006E18AF" w:rsidP="006E18AF">
      <w:pPr>
        <w:jc w:val="center"/>
        <w:rPr>
          <w:rFonts w:eastAsia="Calibri"/>
          <w:szCs w:val="24"/>
        </w:rPr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Sjednica je završila u 19.30 sati.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  <w:r>
        <w:t>Zapisnik sastavila: Anamarija Ferro.</w:t>
      </w: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suppressAutoHyphens w:val="0"/>
        <w:spacing w:line="240" w:lineRule="auto"/>
        <w:jc w:val="both"/>
      </w:pPr>
    </w:p>
    <w:p w:rsidR="006E18AF" w:rsidRDefault="006E18AF" w:rsidP="006E18AF">
      <w:pPr>
        <w:jc w:val="both"/>
      </w:pPr>
      <w:r>
        <w:t>KLASA: 024-08/26-003/202</w:t>
      </w:r>
    </w:p>
    <w:p w:rsidR="006E18AF" w:rsidRDefault="006E18AF" w:rsidP="006E18AF">
      <w:pPr>
        <w:jc w:val="both"/>
      </w:pPr>
      <w:r>
        <w:t>URBROJ: 251-13-11-6/015-26-2</w:t>
      </w:r>
    </w:p>
    <w:p w:rsidR="006E18AF" w:rsidRDefault="006E18AF" w:rsidP="006E18AF">
      <w:pPr>
        <w:jc w:val="both"/>
      </w:pPr>
      <w:r>
        <w:t>Zagreb, 27. siječanj 2026.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ind w:left="4248"/>
        <w:jc w:val="center"/>
      </w:pPr>
      <w:r>
        <w:t>Predsjednica</w:t>
      </w:r>
    </w:p>
    <w:p w:rsidR="006E18AF" w:rsidRDefault="006E18AF" w:rsidP="006E18AF">
      <w:pPr>
        <w:ind w:left="4248"/>
        <w:jc w:val="center"/>
      </w:pPr>
      <w:r>
        <w:t>Vijeća Mjesnog odbora Dubec</w:t>
      </w:r>
    </w:p>
    <w:p w:rsidR="006E18AF" w:rsidRDefault="006E18AF" w:rsidP="006E18AF">
      <w:pPr>
        <w:ind w:left="4248"/>
        <w:jc w:val="center"/>
      </w:pPr>
    </w:p>
    <w:p w:rsidR="006E18AF" w:rsidRDefault="006E18AF" w:rsidP="006E18AF">
      <w:pPr>
        <w:ind w:left="4248"/>
        <w:jc w:val="center"/>
      </w:pPr>
      <w:r>
        <w:t>Slavica Mišetić</w:t>
      </w:r>
    </w:p>
    <w:p w:rsidR="006E18AF" w:rsidRPr="00C3772E" w:rsidRDefault="006E18AF" w:rsidP="006E18AF">
      <w:pPr>
        <w:suppressAutoHyphens w:val="0"/>
        <w:spacing w:line="240" w:lineRule="auto"/>
        <w:jc w:val="both"/>
        <w:rPr>
          <w:b/>
        </w:rPr>
      </w:pPr>
    </w:p>
    <w:p w:rsidR="006E18AF" w:rsidRDefault="006E18AF" w:rsidP="006E18AF">
      <w:pPr>
        <w:jc w:val="both"/>
        <w:rPr>
          <w:b/>
        </w:rPr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lastRenderedPageBreak/>
        <w:t xml:space="preserve">Na temelju članka 99. stavka 1. točke 7. Statuta Grada Zagreba (Službeni glasnik Grada Zagreba </w:t>
      </w:r>
      <w:r w:rsidRPr="005B0409">
        <w:rPr>
          <w:rFonts w:eastAsia="Times New Roman"/>
          <w:szCs w:val="24"/>
          <w:lang w:val="en-AU"/>
        </w:rPr>
        <w:t xml:space="preserve">(23/16, 2/18, 23/18, 3/20, 3/21, 11/21 - </w:t>
      </w:r>
      <w:proofErr w:type="spellStart"/>
      <w:r w:rsidRPr="005B0409">
        <w:rPr>
          <w:rFonts w:eastAsia="Times New Roman"/>
          <w:szCs w:val="24"/>
          <w:lang w:val="en-AU"/>
        </w:rPr>
        <w:t>pročišćeni</w:t>
      </w:r>
      <w:proofErr w:type="spellEnd"/>
      <w:r w:rsidRPr="005B0409">
        <w:rPr>
          <w:rFonts w:eastAsia="Times New Roman"/>
          <w:szCs w:val="24"/>
          <w:lang w:val="en-AU"/>
        </w:rPr>
        <w:t xml:space="preserve"> </w:t>
      </w:r>
      <w:proofErr w:type="spellStart"/>
      <w:r w:rsidRPr="005B0409">
        <w:rPr>
          <w:rFonts w:eastAsia="Times New Roman"/>
          <w:szCs w:val="24"/>
          <w:lang w:val="en-AU"/>
        </w:rPr>
        <w:t>tekst</w:t>
      </w:r>
      <w:proofErr w:type="spellEnd"/>
      <w:r w:rsidRPr="005B0409">
        <w:rPr>
          <w:rFonts w:eastAsia="Times New Roman"/>
          <w:szCs w:val="24"/>
          <w:lang w:val="en-AU"/>
        </w:rPr>
        <w:t xml:space="preserve"> </w:t>
      </w:r>
      <w:proofErr w:type="spellStart"/>
      <w:r w:rsidRPr="005B0409">
        <w:rPr>
          <w:rFonts w:eastAsia="Times New Roman"/>
          <w:szCs w:val="24"/>
          <w:lang w:val="en-AU"/>
        </w:rPr>
        <w:t>i</w:t>
      </w:r>
      <w:proofErr w:type="spellEnd"/>
      <w:r w:rsidRPr="005B0409">
        <w:rPr>
          <w:rFonts w:eastAsia="Times New Roman"/>
          <w:szCs w:val="24"/>
          <w:lang w:val="en-AU"/>
        </w:rPr>
        <w:t xml:space="preserve"> 16/22)</w:t>
      </w:r>
      <w:r w:rsidRPr="005B0409">
        <w:rPr>
          <w:rFonts w:eastAsia="Times New Roman"/>
          <w:szCs w:val="24"/>
        </w:rPr>
        <w:t xml:space="preserve"> i članka 15. stavka 1.  točke 7. Pravila Vijeća Mjesnog odbora Dubec, Vijeće Mjesnog odbora Dubec, na 8. sjednici,   27. siječnja 2026., donijelo je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b/>
          <w:szCs w:val="24"/>
        </w:rPr>
      </w:pPr>
      <w:r w:rsidRPr="005B0409">
        <w:rPr>
          <w:rFonts w:eastAsia="Times New Roman"/>
          <w:b/>
          <w:szCs w:val="24"/>
        </w:rPr>
        <w:t>PROGRAM RADA</w:t>
      </w: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b/>
          <w:szCs w:val="24"/>
        </w:rPr>
      </w:pPr>
      <w:r w:rsidRPr="005B0409">
        <w:rPr>
          <w:rFonts w:eastAsia="Times New Roman"/>
          <w:b/>
          <w:szCs w:val="24"/>
        </w:rPr>
        <w:t>VIJEĆA MJESNOG ODBORA</w:t>
      </w: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b/>
          <w:szCs w:val="24"/>
        </w:rPr>
      </w:pPr>
      <w:r w:rsidRPr="005B0409">
        <w:rPr>
          <w:rFonts w:eastAsia="Times New Roman"/>
          <w:b/>
          <w:szCs w:val="24"/>
        </w:rPr>
        <w:t>DUBEC ZA 2026. GODINU</w:t>
      </w: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b/>
          <w:szCs w:val="24"/>
        </w:rPr>
      </w:pPr>
    </w:p>
    <w:p w:rsidR="006E18AF" w:rsidRPr="005B0409" w:rsidRDefault="006E18AF" w:rsidP="006E18AF">
      <w:pPr>
        <w:keepNext/>
        <w:numPr>
          <w:ilvl w:val="0"/>
          <w:numId w:val="3"/>
        </w:numPr>
        <w:suppressAutoHyphens w:val="0"/>
        <w:spacing w:line="240" w:lineRule="auto"/>
        <w:outlineLvl w:val="1"/>
        <w:rPr>
          <w:rFonts w:eastAsia="Times New Roman"/>
          <w:b/>
          <w:szCs w:val="24"/>
        </w:rPr>
      </w:pPr>
      <w:r w:rsidRPr="005B0409">
        <w:rPr>
          <w:rFonts w:eastAsia="Times New Roman"/>
          <w:b/>
          <w:szCs w:val="24"/>
        </w:rPr>
        <w:t>CILJEVI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U skladu sa svojim ovlastima, određenima Statutom Grada Zagreba, Vijeće Mjesnog odbora Dubec u 2026. godini nastojat će ostvarivati svoje trajne ciljeve: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podupirati sustavno prikupljanje i obradu te primjerenu dostupnost javnosti svih bitnih podataka o Mjesnom odboru, kao nužne pretpostavke za ostvarivanje osmišljenog utjecaja građana i njihovih predstavničkih tijela na njegov razvoj (posebice u pogledu komunalne opremljenosti i uređenja naselja, održavanja komunalnog reda i zaštite okoliša, djelovanja javnih službi itd.);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zajedno s Vijećem Gradske četvrti i drugim vijećima mjesnih odbora kontinuirano pratiti postojeće stanje komunalne infrastrukture, definirane probleme kao i novonastale potrebe, a zatim osobito ostvarivanje planova i programa gradnje i obnove komunalnih i drugih objekata na svome području, kao i na području Gradske četvrti, radi pravodobnog uočavanja i suzbijanja pojava neracionalnog planiranja i neopravdanog odstupanja od planiranog;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omogućiti članovima Vijeća, kao i drugim zainteresiranim građanima, pravodobnu i potpunu informiranost o odlučivanju u tijelima Grada Zagreba o pitanjima od interesa za Mjesni odbor, a radi ostvarivanja primjerenog utjecaja na odluke (davanjem mišljenja te podnošenjem inicijativa i prijedloga);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 xml:space="preserve">biti u stalnom interakcijskom odnosu s pripadajućim Vijećem Gradske četvrti, </w:t>
      </w:r>
      <w:r w:rsidRPr="005B0409">
        <w:rPr>
          <w:rFonts w:eastAsia="Times New Roman"/>
          <w:color w:val="000000"/>
          <w:szCs w:val="24"/>
        </w:rPr>
        <w:t>prije svega razmatranjem međuodnosa kao i određene problematike na sjednicama Koordinacije predsjednika Vijeća Gradske četvrti s predsjednicima vijeća mjesnih odbora u Gradskoj četvrti Gornja Dubrava, zatim, između ostaloga, raspravljanjem i donošenjem zaključaka o onim temama o kojima i Vijeće Gradske četvrti nakon toga utvrđuje i donosi mišljenje, a od većeg su reda važnosti ili se odnose ne samo na pojedini mjesni odbor nego i na šire područje Četvrti, ali dakako i na druge načine,</w:t>
      </w:r>
      <w:r w:rsidRPr="005B0409">
        <w:rPr>
          <w:rFonts w:eastAsia="Times New Roman"/>
          <w:szCs w:val="24"/>
        </w:rPr>
        <w:t xml:space="preserve"> radi unapređenja međusobne komunikacije, razmjene informacija, suradnje i savjetovanja o različitim mogućim pojavnim problemima, a sve u cilju što učinkovitijeg djelovanja na korist i razvitak svih dijelova Gradske četvrti;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razvijati suradnju s drugim mjesnim odborima na području Gradske četvrti; također i s udrugama na svom području u pitanjima od interesa za građane Mjesnog odbora;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pravodobno predlagati rješenja od interesa za  područje Mjesnog odbora u postupcima izrade i donošenja prostornih i drugih planskih dokumenata i njihove provedbe;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brinuti o uređivanju naselja, kvaliteti stanovanja, komunalnoj infrastrukturi te obavljanju komunalnih i drugih uslužnih djelatnosti od značenja za Mjesni odbor, kao i o zadovoljavanju potreba njenih stanovnika na području predškolskog odgoja i obrazovanja, javnog zdravstva, socijalne skrbi, kulture, tehničke kulture i športa od značenja za Mjesni odbor;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kontinuirano predlagati  mjere i akcije za zaštitu i unapređivanje okoliša te za poboljšanje uvjeta života na području Mjesnog odbora;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predlagati mjere nakon razmatranja stanja javne sigurnosti i zaštite osoba, imovine i dobara na području Mjesnog odbora;</w:t>
      </w:r>
    </w:p>
    <w:p w:rsidR="006E18AF" w:rsidRPr="005B0409" w:rsidRDefault="006E18AF" w:rsidP="006E18AF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u slučaju potrebe sazivati mjesne zborove građana.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lastRenderedPageBreak/>
        <w:t>Navedene ciljeve Vijeće će ostvarivati redovitim održavanjem sjednica, raspravom o najvažnijim pitanjima od zajedničkog interesa za građane Mjesnog odbora te donošenjem odgovarajućih odluka.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numPr>
          <w:ilvl w:val="0"/>
          <w:numId w:val="3"/>
        </w:numPr>
        <w:suppressAutoHyphens w:val="0"/>
        <w:spacing w:line="240" w:lineRule="auto"/>
        <w:jc w:val="both"/>
        <w:rPr>
          <w:rFonts w:eastAsia="Times New Roman"/>
          <w:b/>
          <w:szCs w:val="24"/>
        </w:rPr>
      </w:pPr>
      <w:r w:rsidRPr="005B0409">
        <w:rPr>
          <w:rFonts w:eastAsia="Times New Roman"/>
          <w:b/>
          <w:szCs w:val="24"/>
        </w:rPr>
        <w:t>ZADACI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Vijeće će na sjednicama u 20</w:t>
      </w:r>
      <w:r w:rsidRPr="005B0409">
        <w:rPr>
          <w:rFonts w:eastAsia="Times New Roman"/>
          <w:color w:val="000000"/>
          <w:szCs w:val="24"/>
        </w:rPr>
        <w:t>26</w:t>
      </w:r>
      <w:r w:rsidRPr="005B0409">
        <w:rPr>
          <w:rFonts w:eastAsia="Times New Roman"/>
          <w:szCs w:val="24"/>
        </w:rPr>
        <w:t>. godini prvenstveno realizirati sljedeće zadatke: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donijeti Program rada Vijeća za 20</w:t>
      </w:r>
      <w:r w:rsidRPr="005B0409">
        <w:rPr>
          <w:rFonts w:eastAsia="Times New Roman"/>
          <w:color w:val="000000"/>
          <w:szCs w:val="24"/>
        </w:rPr>
        <w:t>27</w:t>
      </w:r>
      <w:r w:rsidRPr="005B0409">
        <w:rPr>
          <w:rFonts w:eastAsia="Times New Roman"/>
          <w:szCs w:val="24"/>
        </w:rPr>
        <w:t>.;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prihvatiti Izvješće o radu Vijeća u 20</w:t>
      </w:r>
      <w:r w:rsidRPr="005B0409">
        <w:rPr>
          <w:rFonts w:eastAsia="Times New Roman"/>
          <w:color w:val="000000"/>
          <w:szCs w:val="24"/>
        </w:rPr>
        <w:t>25</w:t>
      </w:r>
      <w:r w:rsidRPr="005B0409">
        <w:rPr>
          <w:rFonts w:eastAsia="Times New Roman"/>
          <w:szCs w:val="24"/>
        </w:rPr>
        <w:t>.;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donijeti Financijski plan Mjesnog odbora za 20</w:t>
      </w:r>
      <w:r w:rsidRPr="005B0409">
        <w:rPr>
          <w:rFonts w:eastAsia="Times New Roman"/>
          <w:color w:val="000000"/>
          <w:szCs w:val="24"/>
        </w:rPr>
        <w:t>27</w:t>
      </w:r>
      <w:r w:rsidRPr="005B0409">
        <w:rPr>
          <w:rFonts w:eastAsia="Times New Roman"/>
          <w:szCs w:val="24"/>
        </w:rPr>
        <w:t>.;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donijeti godišnji izvještaj o izvršenju Financijskog plana Mjesnog odbora za 2025.;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donijeti Plan malih komunalnih akcija Mjesnog odbora za 2027., koji je sastavni dio Plana komunalnih aktivnosti Gradske četvrti.;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 xml:space="preserve">može donijeti plan potreba za aktivnostima, programima i projektima unapređenja kvalitete života građana koji su od interesa za pojedini dio Mjesnog odbora ili za cijeli Mjesni odbor i utvrđuje prioritete u njegovoj realizaciji;       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u svim potrebnim prilikama raspravljati i donositi zaključke o izraženim potrebama, problemima i izraženim stavovima građana, udruga i drugih zainteresiranih sa svojeg područja, te samostalno ili preko Vijeća Četvrti od nadležnih gradskih upravnih tijela i ostalih javnih ustanova tražiti njihovo rješavanje;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pravodobno utvrditi svoje prioritete za Plan komunalnih aktivnosti Gradske četvrti za 20</w:t>
      </w:r>
      <w:r w:rsidRPr="005B0409">
        <w:rPr>
          <w:rFonts w:eastAsia="Times New Roman"/>
          <w:color w:val="000000"/>
          <w:szCs w:val="24"/>
        </w:rPr>
        <w:t>27</w:t>
      </w:r>
      <w:r w:rsidRPr="005B0409">
        <w:rPr>
          <w:rFonts w:eastAsia="Times New Roman"/>
          <w:szCs w:val="24"/>
        </w:rPr>
        <w:t>., uvažavajući potrebe unapređenja kom. života građana na svojem području;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kontinuirano pratiti realizaciju poslova iz gradskih programa i planova na području   Mjesnog odbora i po potrebi predlagati mjere za njezino unapređivanje;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permanentno pratiti realizaciju Plana komunalnih aktivnosti Gradske četvrti, posebice u dijelu koji se tiče područja svog Mjesnog odbora te, u slučaju potrebe, predložiti mjere za njezino poboljšanje;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cjelovito analizirati funkcioniranje prometa na području Mjesnog odbora i, po potrebi, inicirati poduzimanje mjera za njegovo unapređivanje;</w:t>
      </w:r>
    </w:p>
    <w:p w:rsidR="006E18AF" w:rsidRPr="005B0409" w:rsidRDefault="006E18AF" w:rsidP="006E18AF">
      <w:pPr>
        <w:numPr>
          <w:ilvl w:val="0"/>
          <w:numId w:val="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>na temelju prijedloga stanovnika svoga područja pokrenuti postupak imenovanja ulica u novoizgrađenim dijelovima naselja Mjesnog odbora;</w:t>
      </w:r>
    </w:p>
    <w:p w:rsidR="006E18AF" w:rsidRPr="005B0409" w:rsidRDefault="006E18AF" w:rsidP="006E18AF">
      <w:pPr>
        <w:suppressAutoHyphens w:val="0"/>
        <w:spacing w:line="240" w:lineRule="auto"/>
        <w:ind w:left="-142"/>
        <w:jc w:val="both"/>
        <w:rPr>
          <w:rFonts w:eastAsia="Times New Roman"/>
          <w:szCs w:val="24"/>
        </w:rPr>
      </w:pPr>
      <w:r w:rsidRPr="005B0409">
        <w:rPr>
          <w:rFonts w:eastAsia="Times New Roman"/>
          <w:szCs w:val="24"/>
        </w:rPr>
        <w:t xml:space="preserve">         Vijeće će, osim o navedenim, tijekom godine raspravljati i o drugim pitanjima koja, sukladno Poslovniku o radu Vijeća, ocijeni značajnim. </w:t>
      </w: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suppressAutoHyphens w:val="0"/>
        <w:spacing w:line="240" w:lineRule="auto"/>
        <w:jc w:val="both"/>
        <w:rPr>
          <w:rFonts w:eastAsia="Times New Roman"/>
          <w:szCs w:val="24"/>
        </w:rPr>
      </w:pPr>
    </w:p>
    <w:p w:rsidR="006E18AF" w:rsidRPr="005B0409" w:rsidRDefault="006E18AF" w:rsidP="006E18AF">
      <w:pPr>
        <w:suppressAutoHyphens w:val="0"/>
        <w:spacing w:line="240" w:lineRule="auto"/>
        <w:rPr>
          <w:rFonts w:eastAsia="Times New Roman"/>
          <w:szCs w:val="24"/>
        </w:rPr>
      </w:pPr>
      <w:r w:rsidRPr="005B0409">
        <w:rPr>
          <w:rFonts w:eastAsia="Times New Roman"/>
          <w:szCs w:val="24"/>
          <w:lang w:val="en-AU"/>
        </w:rPr>
        <w:t>KLASA: 024-08/26-003/202</w:t>
      </w:r>
    </w:p>
    <w:p w:rsidR="006E18AF" w:rsidRPr="005B0409" w:rsidRDefault="006E18AF" w:rsidP="006E18AF">
      <w:pPr>
        <w:suppressAutoHyphens w:val="0"/>
        <w:spacing w:line="240" w:lineRule="auto"/>
        <w:rPr>
          <w:rFonts w:eastAsia="Times New Roman"/>
          <w:szCs w:val="24"/>
          <w:lang w:val="en-AU"/>
        </w:rPr>
      </w:pPr>
      <w:r w:rsidRPr="005B0409">
        <w:rPr>
          <w:rFonts w:eastAsia="Times New Roman"/>
          <w:szCs w:val="24"/>
          <w:lang w:val="en-AU"/>
        </w:rPr>
        <w:t>URBROJ: 251-13-11-6/015-26-3</w:t>
      </w:r>
    </w:p>
    <w:p w:rsidR="006E18AF" w:rsidRPr="005B0409" w:rsidRDefault="006E18AF" w:rsidP="006E18AF">
      <w:pPr>
        <w:suppressAutoHyphens w:val="0"/>
        <w:spacing w:line="240" w:lineRule="auto"/>
        <w:rPr>
          <w:rFonts w:eastAsia="Times New Roman"/>
          <w:szCs w:val="24"/>
          <w:lang w:val="en-AU"/>
        </w:rPr>
      </w:pPr>
      <w:r w:rsidRPr="005B0409">
        <w:rPr>
          <w:rFonts w:eastAsia="Times New Roman"/>
          <w:szCs w:val="24"/>
          <w:lang w:val="en-AU"/>
        </w:rPr>
        <w:t xml:space="preserve">U Zagrebu, 27. siječnja 2026.   </w:t>
      </w:r>
    </w:p>
    <w:p w:rsidR="006E18AF" w:rsidRPr="005B0409" w:rsidRDefault="006E18AF" w:rsidP="006E18AF">
      <w:pPr>
        <w:suppressAutoHyphens w:val="0"/>
        <w:spacing w:line="240" w:lineRule="auto"/>
        <w:rPr>
          <w:rFonts w:eastAsia="Times New Roman"/>
          <w:szCs w:val="24"/>
          <w:lang w:val="en-AU"/>
        </w:rPr>
      </w:pPr>
      <w:r w:rsidRPr="005B0409">
        <w:rPr>
          <w:rFonts w:eastAsia="Times New Roman"/>
          <w:szCs w:val="24"/>
          <w:lang w:val="en-AU"/>
        </w:rPr>
        <w:t xml:space="preserve">                                                 </w:t>
      </w:r>
    </w:p>
    <w:p w:rsidR="006E18AF" w:rsidRPr="005B0409" w:rsidRDefault="006E18AF" w:rsidP="006E18AF">
      <w:pPr>
        <w:suppressAutoHyphens w:val="0"/>
        <w:spacing w:line="240" w:lineRule="auto"/>
        <w:ind w:left="4814"/>
        <w:jc w:val="center"/>
        <w:rPr>
          <w:rFonts w:eastAsia="Times New Roman"/>
          <w:szCs w:val="24"/>
        </w:rPr>
      </w:pPr>
    </w:p>
    <w:p w:rsidR="006E18AF" w:rsidRPr="005B0409" w:rsidRDefault="006E18AF" w:rsidP="006E18AF">
      <w:pPr>
        <w:suppressAutoHyphens w:val="0"/>
        <w:spacing w:line="240" w:lineRule="auto"/>
        <w:ind w:left="4814"/>
        <w:jc w:val="center"/>
        <w:rPr>
          <w:rFonts w:eastAsia="Times New Roman"/>
          <w:szCs w:val="24"/>
        </w:rPr>
      </w:pP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szCs w:val="24"/>
        </w:rPr>
      </w:pPr>
      <w:r w:rsidRPr="005B0409">
        <w:rPr>
          <w:rFonts w:eastAsia="Times New Roman"/>
          <w:szCs w:val="24"/>
          <w:lang w:val="en-AU"/>
        </w:rPr>
        <w:t xml:space="preserve">                                                                                          PREDSJEDNICA VIJEĆA</w:t>
      </w: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szCs w:val="24"/>
          <w:lang w:val="en-AU"/>
        </w:rPr>
      </w:pPr>
      <w:r w:rsidRPr="005B0409">
        <w:rPr>
          <w:rFonts w:eastAsia="Times New Roman"/>
          <w:szCs w:val="24"/>
          <w:lang w:val="en-AU"/>
        </w:rPr>
        <w:t xml:space="preserve">                                                                                          Mjesnog odbora Dubec</w:t>
      </w: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szCs w:val="24"/>
          <w:lang w:val="en-AU"/>
        </w:rPr>
      </w:pPr>
    </w:p>
    <w:p w:rsidR="006E18AF" w:rsidRPr="005B0409" w:rsidRDefault="006E18AF" w:rsidP="006E18AF">
      <w:pPr>
        <w:suppressAutoHyphens w:val="0"/>
        <w:spacing w:line="240" w:lineRule="auto"/>
        <w:jc w:val="center"/>
        <w:rPr>
          <w:rFonts w:eastAsia="Times New Roman"/>
          <w:szCs w:val="24"/>
          <w:lang w:val="en-AU"/>
        </w:rPr>
      </w:pPr>
      <w:r w:rsidRPr="005B0409">
        <w:rPr>
          <w:rFonts w:eastAsia="Times New Roman"/>
          <w:szCs w:val="24"/>
          <w:lang w:val="en-AU"/>
        </w:rPr>
        <w:t xml:space="preserve">                                                                                       Slavica Mišetić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Pr="00515A21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8. sjednici, 27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siječnja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6E18AF" w:rsidRPr="00C218B2" w:rsidRDefault="006E18AF" w:rsidP="006E18AF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prijedlogu rješavanja prometno-sigurnosne problematike u spojnoj ulici</w:t>
      </w:r>
    </w:p>
    <w:p w:rsidR="006E18AF" w:rsidRPr="00C218B2" w:rsidRDefault="006E18AF" w:rsidP="006E18AF">
      <w:pPr>
        <w:jc w:val="center"/>
        <w:rPr>
          <w:rFonts w:eastAsia="Calibri"/>
          <w:b/>
        </w:rPr>
      </w:pPr>
      <w:r>
        <w:rPr>
          <w:rFonts w:eastAsia="Calibri"/>
          <w:b/>
        </w:rPr>
        <w:t>između Dubečke i Prominske ulice</w:t>
      </w:r>
    </w:p>
    <w:p w:rsidR="006E18AF" w:rsidRPr="00510E59" w:rsidRDefault="006E18AF" w:rsidP="006E18AF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6E18AF" w:rsidRPr="00C218B2" w:rsidRDefault="006E18AF" w:rsidP="006E18AF">
      <w:pPr>
        <w:pStyle w:val="ListParagraph"/>
        <w:numPr>
          <w:ilvl w:val="0"/>
          <w:numId w:val="1"/>
        </w:numPr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 xml:space="preserve">Vijeće Mjesnog odbora Dubec je razmotrilo pritužbu građanina D.L. vezano za rješavanje </w:t>
      </w:r>
      <w:r w:rsidRPr="00C218B2">
        <w:rPr>
          <w:szCs w:val="24"/>
          <w:lang w:eastAsia="hr-HR"/>
        </w:rPr>
        <w:t>prometno-sigurnosne problematike u spojnoj ulici između Dubečke i Prominske ulice.</w:t>
      </w:r>
    </w:p>
    <w:p w:rsidR="006E18AF" w:rsidRPr="00C218B2" w:rsidRDefault="006E18AF" w:rsidP="006E18AF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Vijeće je zaključilo da se predmetni zahtjev proslijedi nadležnim službama radi razmatranja mogućnosti poboljšanja prometne sigurnosti.</w:t>
      </w:r>
    </w:p>
    <w:p w:rsidR="006E18AF" w:rsidRDefault="006E18AF" w:rsidP="006E18AF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6E18AF" w:rsidRPr="0061307F" w:rsidRDefault="006E18AF" w:rsidP="006E18AF">
      <w:pPr>
        <w:pStyle w:val="ListParagraph"/>
        <w:numPr>
          <w:ilvl w:val="0"/>
          <w:numId w:val="1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Sastavni dio ovog Zaključka je obrazloženje.</w:t>
      </w:r>
    </w:p>
    <w:p w:rsidR="006E18AF" w:rsidRDefault="006E18AF" w:rsidP="006E18AF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6E18AF" w:rsidRPr="00655C61" w:rsidRDefault="006E18AF" w:rsidP="006E18AF">
      <w:pPr>
        <w:pStyle w:val="ListParagraph"/>
        <w:numPr>
          <w:ilvl w:val="0"/>
          <w:numId w:val="1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Vijeću Gradske četvrti Gornja Dubrava.</w:t>
      </w:r>
    </w:p>
    <w:p w:rsidR="006E18AF" w:rsidRPr="00024393" w:rsidRDefault="006E18AF" w:rsidP="006E18AF">
      <w:pPr>
        <w:pStyle w:val="ListParagraph"/>
        <w:rPr>
          <w:szCs w:val="24"/>
          <w:lang w:eastAsia="hr-HR"/>
        </w:rPr>
      </w:pPr>
    </w:p>
    <w:p w:rsidR="006E18AF" w:rsidRPr="00024393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E18AF" w:rsidRPr="00024393" w:rsidRDefault="006E18AF" w:rsidP="006E18AF">
      <w:pPr>
        <w:jc w:val="both"/>
      </w:pP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202</w:t>
      </w: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4</w:t>
      </w:r>
    </w:p>
    <w:p w:rsidR="006E18AF" w:rsidRPr="00510E59" w:rsidRDefault="006E18AF" w:rsidP="006E18AF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27. siječanj 2026.</w:t>
      </w:r>
    </w:p>
    <w:p w:rsidR="006E18AF" w:rsidRDefault="006E18AF" w:rsidP="006E18AF">
      <w:pPr>
        <w:jc w:val="both"/>
        <w:rPr>
          <w:szCs w:val="24"/>
        </w:rPr>
      </w:pPr>
    </w:p>
    <w:p w:rsidR="006E18AF" w:rsidRPr="00510E59" w:rsidRDefault="006E18AF" w:rsidP="006E18AF">
      <w:pPr>
        <w:jc w:val="both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6E18AF" w:rsidRPr="00523966" w:rsidRDefault="006E18AF" w:rsidP="006E18AF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6E18AF" w:rsidRPr="00523966" w:rsidRDefault="006E18AF" w:rsidP="006E18AF">
      <w:pPr>
        <w:jc w:val="center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6E18AF" w:rsidRPr="00012FAB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</w:p>
    <w:p w:rsidR="006E18AF" w:rsidRDefault="006E18AF" w:rsidP="006E18AF">
      <w:pPr>
        <w:jc w:val="center"/>
        <w:rPr>
          <w:szCs w:val="24"/>
        </w:rPr>
      </w:pPr>
      <w:r>
        <w:rPr>
          <w:szCs w:val="24"/>
        </w:rPr>
        <w:lastRenderedPageBreak/>
        <w:t>OBRAZLOŽENJE</w:t>
      </w:r>
    </w:p>
    <w:p w:rsidR="006E18AF" w:rsidRPr="0061307F" w:rsidRDefault="006E18AF" w:rsidP="006E18AF">
      <w:pPr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61307F">
        <w:rPr>
          <w:szCs w:val="24"/>
        </w:rPr>
        <w:t xml:space="preserve">Vijeće je razmotrilo </w:t>
      </w:r>
      <w:r>
        <w:rPr>
          <w:szCs w:val="24"/>
        </w:rPr>
        <w:t>pritužbu</w:t>
      </w:r>
      <w:r w:rsidRPr="0061307F">
        <w:rPr>
          <w:szCs w:val="24"/>
        </w:rPr>
        <w:t xml:space="preserve"> građanina u kojoj s</w:t>
      </w:r>
      <w:r>
        <w:rPr>
          <w:szCs w:val="24"/>
        </w:rPr>
        <w:t>e navodi da se cijelom dužinom s</w:t>
      </w:r>
      <w:r w:rsidRPr="0061307F">
        <w:rPr>
          <w:szCs w:val="24"/>
        </w:rPr>
        <w:t>pojne auti parkiraju po nogostupu, pa se pri izlasku iz bilo koje od sporednih ulica</w:t>
      </w:r>
      <w:r>
        <w:rPr>
          <w:szCs w:val="24"/>
        </w:rPr>
        <w:t xml:space="preserve"> </w:t>
      </w:r>
      <w:r w:rsidRPr="0061307F">
        <w:rPr>
          <w:szCs w:val="24"/>
        </w:rPr>
        <w:t>praktički ništa ne vidi. Nadalje, vozač mora ući skoro pola auta na cestu da bi uopće provirio ima li koga iz smjera Dubečke ili Prominske. Uz to, mnogi auti</w:t>
      </w:r>
      <w:r>
        <w:rPr>
          <w:szCs w:val="24"/>
        </w:rPr>
        <w:t xml:space="preserve"> se</w:t>
      </w:r>
      <w:r w:rsidRPr="0061307F">
        <w:rPr>
          <w:szCs w:val="24"/>
        </w:rPr>
        <w:t xml:space="preserve"> voze znatno brže nego što bi smjeli, ponekad i </w:t>
      </w:r>
      <w:r>
        <w:rPr>
          <w:szCs w:val="24"/>
        </w:rPr>
        <w:t xml:space="preserve">   </w:t>
      </w:r>
      <w:r w:rsidRPr="0061307F">
        <w:rPr>
          <w:szCs w:val="24"/>
        </w:rPr>
        <w:t>70–80 km/h.</w:t>
      </w:r>
    </w:p>
    <w:p w:rsidR="006E18AF" w:rsidRPr="0061307F" w:rsidRDefault="006E18AF" w:rsidP="006E18AF">
      <w:pPr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61307F">
        <w:rPr>
          <w:szCs w:val="24"/>
        </w:rPr>
        <w:t>Najveći problem je</w:t>
      </w:r>
      <w:r>
        <w:rPr>
          <w:szCs w:val="24"/>
        </w:rPr>
        <w:t xml:space="preserve"> što djeca svakodnevno prelaze s</w:t>
      </w:r>
      <w:r w:rsidRPr="0061307F">
        <w:rPr>
          <w:szCs w:val="24"/>
        </w:rPr>
        <w:t>pojnu, a zbog ovako parkiranih auta ni</w:t>
      </w:r>
      <w:r>
        <w:rPr>
          <w:szCs w:val="24"/>
        </w:rPr>
        <w:t>ti</w:t>
      </w:r>
      <w:r w:rsidRPr="0061307F">
        <w:rPr>
          <w:szCs w:val="24"/>
        </w:rPr>
        <w:t xml:space="preserve"> oni ne vide dolazi li vozilo, niti vozači mogu primijetiti njih. </w:t>
      </w:r>
    </w:p>
    <w:p w:rsidR="006E18AF" w:rsidRPr="0061307F" w:rsidRDefault="006E18AF" w:rsidP="006E18AF">
      <w:pPr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>
        <w:rPr>
          <w:szCs w:val="24"/>
        </w:rPr>
        <w:t>Vijeće smatra pritužbu opravdanom i u svrhu smirivanja i povećanja sigurnosti, bilo kroz povećanje preglednosti, bolju regulaciju prometa ili usporavanjem prometa, je odlučio kao u dispozitivu.</w:t>
      </w:r>
    </w:p>
    <w:p w:rsidR="006E18AF" w:rsidRPr="0061307F" w:rsidRDefault="006E18AF" w:rsidP="006E18AF">
      <w:pPr>
        <w:spacing w:line="276" w:lineRule="auto"/>
        <w:jc w:val="both"/>
        <w:rPr>
          <w:szCs w:val="24"/>
        </w:rPr>
      </w:pPr>
      <w:r>
        <w:rPr>
          <w:noProof/>
          <w:lang w:eastAsia="hr-HR"/>
        </w:rPr>
        <w:drawing>
          <wp:inline distT="0" distB="0" distL="0" distR="0" wp14:anchorId="03954540" wp14:editId="108E5656">
            <wp:extent cx="4381500" cy="6467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8AF" w:rsidRDefault="006E18AF" w:rsidP="006E18AF">
      <w:pPr>
        <w:jc w:val="both"/>
      </w:pPr>
    </w:p>
    <w:p w:rsidR="006E18AF" w:rsidRPr="00515A21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8. sjednici, 27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siječnja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6E18AF" w:rsidRPr="00C218B2" w:rsidRDefault="006E18AF" w:rsidP="006E18AF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prijedlogu </w:t>
      </w:r>
      <w:r>
        <w:rPr>
          <w:rFonts w:eastAsia="Calibri"/>
          <w:b/>
        </w:rPr>
        <w:t>postavljanja prometnog znaka zabrane zaustavljanja i parkiranja u Dunavskoj ulici kod kbr. 52</w:t>
      </w:r>
    </w:p>
    <w:p w:rsidR="006E18AF" w:rsidRPr="00510E59" w:rsidRDefault="006E18AF" w:rsidP="006E18AF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7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razmotrilo prijedlog građanina T.I. vezano za </w:t>
      </w:r>
      <w:r>
        <w:rPr>
          <w:szCs w:val="24"/>
          <w:lang w:eastAsia="hr-HR"/>
        </w:rPr>
        <w:t>postavljanje</w:t>
      </w:r>
      <w:r w:rsidRPr="00554742">
        <w:rPr>
          <w:szCs w:val="24"/>
          <w:lang w:eastAsia="hr-HR"/>
        </w:rPr>
        <w:t xml:space="preserve"> prometnog znaka zabrane zaustavljanja i parkiranja u Dunavskoj ulici kod kbr. 52</w:t>
      </w:r>
      <w:r>
        <w:rPr>
          <w:szCs w:val="24"/>
          <w:lang w:eastAsia="hr-HR"/>
        </w:rPr>
        <w:t>.</w:t>
      </w:r>
    </w:p>
    <w:p w:rsidR="006E18AF" w:rsidRPr="00554742" w:rsidRDefault="006E18AF" w:rsidP="006E18AF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7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54742">
        <w:rPr>
          <w:rFonts w:eastAsia="Calibri"/>
          <w:szCs w:val="24"/>
          <w:lang w:eastAsia="hr-HR"/>
        </w:rPr>
        <w:t xml:space="preserve">Vijeće </w:t>
      </w:r>
      <w:r>
        <w:rPr>
          <w:rFonts w:eastAsia="Calibri"/>
          <w:szCs w:val="24"/>
          <w:lang w:eastAsia="hr-HR"/>
        </w:rPr>
        <w:t xml:space="preserve">predlaže da se od nadležnog gradskog ureda zatraži izlazak na teren radi utvrđivanja </w:t>
      </w:r>
      <w:r w:rsidRPr="00554742">
        <w:rPr>
          <w:rFonts w:eastAsia="Calibri"/>
          <w:szCs w:val="24"/>
          <w:lang w:eastAsia="hr-HR"/>
        </w:rPr>
        <w:t>opravdanosti postavljanja prometnog znaka zab</w:t>
      </w:r>
      <w:r>
        <w:rPr>
          <w:rFonts w:eastAsia="Calibri"/>
          <w:szCs w:val="24"/>
          <w:lang w:eastAsia="hr-HR"/>
        </w:rPr>
        <w:t>rane zaustavljanja i parkiranja.</w:t>
      </w:r>
    </w:p>
    <w:p w:rsidR="006E18AF" w:rsidRDefault="006E18AF" w:rsidP="006E18AF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7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Fotografije sporne situacije su sastavni dio ovog Zaključka.</w:t>
      </w:r>
    </w:p>
    <w:p w:rsidR="006E18AF" w:rsidRPr="00554742" w:rsidRDefault="006E18AF" w:rsidP="006E18AF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6E18AF" w:rsidRPr="00655C61" w:rsidRDefault="006E18AF" w:rsidP="006E18AF">
      <w:pPr>
        <w:pStyle w:val="ListParagraph"/>
        <w:numPr>
          <w:ilvl w:val="0"/>
          <w:numId w:val="7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Gradskom uredu za mjesnu samoupravu, promet, komunalne poslove, civilnu zaštitu i sigurnost.</w:t>
      </w:r>
    </w:p>
    <w:p w:rsidR="006E18AF" w:rsidRPr="00024393" w:rsidRDefault="006E18AF" w:rsidP="006E18AF">
      <w:pPr>
        <w:pStyle w:val="ListParagraph"/>
        <w:rPr>
          <w:szCs w:val="24"/>
          <w:lang w:eastAsia="hr-HR"/>
        </w:rPr>
      </w:pPr>
    </w:p>
    <w:p w:rsidR="006E18AF" w:rsidRPr="00024393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E18AF" w:rsidRPr="00024393" w:rsidRDefault="006E18AF" w:rsidP="006E18AF">
      <w:pPr>
        <w:jc w:val="both"/>
      </w:pP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202</w:t>
      </w: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5</w:t>
      </w:r>
    </w:p>
    <w:p w:rsidR="006E18AF" w:rsidRPr="00510E59" w:rsidRDefault="006E18AF" w:rsidP="006E18AF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27. siječanj 2026.</w:t>
      </w:r>
    </w:p>
    <w:p w:rsidR="006E18AF" w:rsidRDefault="006E18AF" w:rsidP="006E18AF">
      <w:pPr>
        <w:jc w:val="both"/>
        <w:rPr>
          <w:szCs w:val="24"/>
        </w:rPr>
      </w:pPr>
    </w:p>
    <w:p w:rsidR="006E18AF" w:rsidRPr="00510E59" w:rsidRDefault="006E18AF" w:rsidP="006E18AF">
      <w:pPr>
        <w:jc w:val="both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6E18AF" w:rsidRPr="00523966" w:rsidRDefault="006E18AF" w:rsidP="006E18AF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6E18AF" w:rsidRPr="00523966" w:rsidRDefault="006E18AF" w:rsidP="006E18AF">
      <w:pPr>
        <w:jc w:val="center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  <w:r>
        <w:rPr>
          <w:noProof/>
          <w:lang w:eastAsia="hr-HR"/>
        </w:rPr>
        <w:lastRenderedPageBreak/>
        <w:drawing>
          <wp:inline distT="0" distB="0" distL="0" distR="0" wp14:anchorId="3F92E08C" wp14:editId="00BD381D">
            <wp:extent cx="5731510" cy="2957383"/>
            <wp:effectExtent l="0" t="0" r="2540" b="0"/>
            <wp:docPr id="2" name="Picture 2" descr="C:\Users\jivancic\Desktop\Točka 3. Sli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vancic\Desktop\Točka 3. Slika 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8AF" w:rsidRDefault="006E18AF" w:rsidP="006E18AF">
      <w:pPr>
        <w:jc w:val="both"/>
        <w:rPr>
          <w:noProof/>
          <w:szCs w:val="24"/>
          <w:lang w:eastAsia="hr-HR"/>
        </w:rPr>
      </w:pPr>
    </w:p>
    <w:p w:rsidR="006E18AF" w:rsidRDefault="006E18AF" w:rsidP="006E18AF">
      <w:pPr>
        <w:jc w:val="both"/>
        <w:rPr>
          <w:noProof/>
          <w:szCs w:val="24"/>
          <w:lang w:eastAsia="hr-HR"/>
        </w:rPr>
      </w:pPr>
    </w:p>
    <w:p w:rsidR="006E18AF" w:rsidRDefault="006E18AF" w:rsidP="006E18AF">
      <w:pPr>
        <w:jc w:val="both"/>
      </w:pPr>
      <w:r w:rsidRPr="00554742">
        <w:rPr>
          <w:noProof/>
          <w:szCs w:val="24"/>
          <w:lang w:eastAsia="hr-HR"/>
        </w:rPr>
        <w:drawing>
          <wp:inline distT="0" distB="0" distL="0" distR="0" wp14:anchorId="761E52D9" wp14:editId="045D5662">
            <wp:extent cx="5731510" cy="3042692"/>
            <wp:effectExtent l="0" t="0" r="2540" b="5715"/>
            <wp:docPr id="3" name="Picture 3" descr="C:\Users\jivancic\Desktop\Točka 3. Slik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vancic\Desktop\Točka 3. Slika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2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Pr="00515A21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Dubec, na 8. sjednici, 27</w:t>
      </w:r>
      <w:r w:rsidRPr="00515A21">
        <w:rPr>
          <w:rFonts w:eastAsia="Times New Roman"/>
          <w:szCs w:val="24"/>
          <w:lang w:eastAsia="hr-HR"/>
        </w:rPr>
        <w:t xml:space="preserve">. </w:t>
      </w:r>
      <w:r>
        <w:rPr>
          <w:rFonts w:eastAsia="Times New Roman"/>
          <w:szCs w:val="24"/>
          <w:lang w:eastAsia="hr-HR"/>
        </w:rPr>
        <w:t>siječnja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6E18AF" w:rsidRPr="00515A21" w:rsidRDefault="006E18AF" w:rsidP="006E18A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6E18AF" w:rsidRPr="00C218B2" w:rsidRDefault="006E18AF" w:rsidP="006E18AF">
      <w:pPr>
        <w:jc w:val="center"/>
        <w:rPr>
          <w:rFonts w:eastAsia="Calibri"/>
          <w:b/>
        </w:rPr>
      </w:pPr>
      <w:r>
        <w:rPr>
          <w:rFonts w:eastAsia="Calibri"/>
          <w:b/>
        </w:rPr>
        <w:t>o</w:t>
      </w:r>
      <w:r w:rsidRPr="00C218B2">
        <w:rPr>
          <w:rFonts w:eastAsia="Calibri"/>
          <w:b/>
        </w:rPr>
        <w:t xml:space="preserve"> prijedlogu </w:t>
      </w:r>
      <w:r>
        <w:rPr>
          <w:rFonts w:eastAsia="Calibri"/>
          <w:b/>
        </w:rPr>
        <w:t>postavljanja prometnog ogledala na križanju Dubečke i Krndijske ulice</w:t>
      </w:r>
    </w:p>
    <w:p w:rsidR="006E18AF" w:rsidRPr="00510E59" w:rsidRDefault="006E18AF" w:rsidP="006E18AF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6"/>
        </w:numPr>
        <w:spacing w:line="276" w:lineRule="auto"/>
        <w:jc w:val="both"/>
        <w:rPr>
          <w:szCs w:val="24"/>
          <w:lang w:eastAsia="hr-HR"/>
        </w:rPr>
      </w:pPr>
      <w:r w:rsidRPr="00554742">
        <w:rPr>
          <w:szCs w:val="24"/>
          <w:lang w:eastAsia="hr-HR"/>
        </w:rPr>
        <w:t xml:space="preserve">Vijeće Mjesnog odbora Dubec je </w:t>
      </w:r>
      <w:r>
        <w:rPr>
          <w:szCs w:val="24"/>
          <w:lang w:eastAsia="hr-HR"/>
        </w:rPr>
        <w:t>razmotrilo prijedlog građanina B.D</w:t>
      </w:r>
      <w:r w:rsidRPr="00554742">
        <w:rPr>
          <w:szCs w:val="24"/>
          <w:lang w:eastAsia="hr-HR"/>
        </w:rPr>
        <w:t xml:space="preserve">. vezano za </w:t>
      </w:r>
      <w:r>
        <w:rPr>
          <w:szCs w:val="24"/>
          <w:lang w:eastAsia="hr-HR"/>
        </w:rPr>
        <w:t>postavljanje</w:t>
      </w:r>
      <w:r w:rsidRPr="00554742">
        <w:rPr>
          <w:szCs w:val="24"/>
          <w:lang w:eastAsia="hr-HR"/>
        </w:rPr>
        <w:t xml:space="preserve"> prometnog </w:t>
      </w:r>
      <w:r>
        <w:rPr>
          <w:szCs w:val="24"/>
          <w:lang w:eastAsia="hr-HR"/>
        </w:rPr>
        <w:t>ogledala na križanju Dubečke i Krndijske ulice.</w:t>
      </w:r>
    </w:p>
    <w:p w:rsidR="006E18AF" w:rsidRPr="00554742" w:rsidRDefault="006E18AF" w:rsidP="006E18AF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6E18AF" w:rsidRDefault="006E18AF" w:rsidP="006E18AF">
      <w:pPr>
        <w:pStyle w:val="ListParagraph"/>
        <w:numPr>
          <w:ilvl w:val="0"/>
          <w:numId w:val="6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 w:rsidRPr="00554742">
        <w:rPr>
          <w:rFonts w:eastAsia="Calibri"/>
          <w:szCs w:val="24"/>
          <w:lang w:eastAsia="hr-HR"/>
        </w:rPr>
        <w:t>Vijeće</w:t>
      </w:r>
      <w:r>
        <w:rPr>
          <w:rFonts w:eastAsia="Calibri"/>
          <w:szCs w:val="24"/>
          <w:lang w:eastAsia="hr-HR"/>
        </w:rPr>
        <w:t xml:space="preserve"> je</w:t>
      </w:r>
      <w:r w:rsidRPr="00554742">
        <w:rPr>
          <w:rFonts w:eastAsia="Calibri"/>
          <w:szCs w:val="24"/>
          <w:lang w:eastAsia="hr-HR"/>
        </w:rPr>
        <w:t xml:space="preserve"> </w:t>
      </w:r>
      <w:r>
        <w:rPr>
          <w:rFonts w:eastAsia="Calibri"/>
          <w:szCs w:val="24"/>
          <w:lang w:eastAsia="hr-HR"/>
        </w:rPr>
        <w:t>razmotrilo prijedlog i predlaže da se postavi prometno ogledalo u Dubečkoj ulici kako bi se iz Krndijske ulice lakše izlazilo na cestu i povećala preglednost vozila.</w:t>
      </w:r>
    </w:p>
    <w:p w:rsidR="006E18AF" w:rsidRPr="00554742" w:rsidRDefault="006E18AF" w:rsidP="006E18AF">
      <w:pPr>
        <w:pStyle w:val="ListParagraph"/>
        <w:jc w:val="both"/>
        <w:rPr>
          <w:rFonts w:eastAsia="Calibri"/>
          <w:szCs w:val="24"/>
          <w:lang w:eastAsia="hr-HR"/>
        </w:rPr>
      </w:pPr>
    </w:p>
    <w:p w:rsidR="006E18AF" w:rsidRPr="00655C61" w:rsidRDefault="006E18AF" w:rsidP="006E18AF">
      <w:pPr>
        <w:pStyle w:val="ListParagraph"/>
        <w:numPr>
          <w:ilvl w:val="0"/>
          <w:numId w:val="6"/>
        </w:numPr>
        <w:spacing w:line="276" w:lineRule="auto"/>
        <w:jc w:val="both"/>
        <w:rPr>
          <w:szCs w:val="24"/>
          <w:lang w:eastAsia="hr-HR"/>
        </w:rPr>
      </w:pPr>
      <w:r w:rsidRPr="00655C61">
        <w:rPr>
          <w:rFonts w:eastAsia="Calibri"/>
          <w:szCs w:val="24"/>
          <w:lang w:eastAsia="hr-HR"/>
        </w:rPr>
        <w:t xml:space="preserve">Ovaj Zaključak dostavlja se </w:t>
      </w:r>
      <w:r>
        <w:rPr>
          <w:rFonts w:eastAsia="Calibri"/>
          <w:szCs w:val="24"/>
          <w:lang w:eastAsia="hr-HR"/>
        </w:rPr>
        <w:t>Gradskom uredu za mjesnu samoupravu, promet, komunalne poslove, civilnu zaštitu i sigurnost.</w:t>
      </w:r>
    </w:p>
    <w:p w:rsidR="006E18AF" w:rsidRPr="00024393" w:rsidRDefault="006E18AF" w:rsidP="006E18AF">
      <w:pPr>
        <w:pStyle w:val="ListParagraph"/>
        <w:rPr>
          <w:szCs w:val="24"/>
          <w:lang w:eastAsia="hr-HR"/>
        </w:rPr>
      </w:pPr>
    </w:p>
    <w:p w:rsidR="006E18AF" w:rsidRPr="00024393" w:rsidRDefault="006E18AF" w:rsidP="006E18A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6E18AF" w:rsidRPr="00024393" w:rsidRDefault="006E18AF" w:rsidP="006E18AF">
      <w:pPr>
        <w:jc w:val="both"/>
      </w:pP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202</w:t>
      </w:r>
    </w:p>
    <w:p w:rsidR="006E18AF" w:rsidRPr="00510E59" w:rsidRDefault="006E18AF" w:rsidP="006E18AF">
      <w:pPr>
        <w:jc w:val="both"/>
        <w:rPr>
          <w:szCs w:val="24"/>
        </w:rPr>
      </w:pPr>
      <w:r>
        <w:rPr>
          <w:szCs w:val="24"/>
        </w:rPr>
        <w:t>URBROJ: 251-13-11-6/015-26</w:t>
      </w:r>
      <w:r w:rsidRPr="00510E59">
        <w:rPr>
          <w:szCs w:val="24"/>
        </w:rPr>
        <w:t>-</w:t>
      </w:r>
      <w:r>
        <w:rPr>
          <w:szCs w:val="24"/>
        </w:rPr>
        <w:t>6</w:t>
      </w:r>
    </w:p>
    <w:p w:rsidR="006E18AF" w:rsidRPr="00510E59" w:rsidRDefault="006E18AF" w:rsidP="006E18AF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27. siječanj 2026.</w:t>
      </w:r>
    </w:p>
    <w:p w:rsidR="006E18AF" w:rsidRDefault="006E18AF" w:rsidP="006E18AF">
      <w:pPr>
        <w:jc w:val="both"/>
        <w:rPr>
          <w:szCs w:val="24"/>
        </w:rPr>
      </w:pPr>
    </w:p>
    <w:p w:rsidR="006E18AF" w:rsidRPr="00510E59" w:rsidRDefault="006E18AF" w:rsidP="006E18AF">
      <w:pPr>
        <w:jc w:val="both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PREDSJEDNICA</w:t>
      </w:r>
      <w:r>
        <w:rPr>
          <w:szCs w:val="24"/>
        </w:rPr>
        <w:t xml:space="preserve"> VIJEĆA</w:t>
      </w:r>
    </w:p>
    <w:p w:rsidR="006E18AF" w:rsidRPr="00523966" w:rsidRDefault="006E18AF" w:rsidP="006E18AF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Mjesnog odbora Dubec</w:t>
      </w:r>
    </w:p>
    <w:p w:rsidR="006E18AF" w:rsidRPr="00523966" w:rsidRDefault="006E18AF" w:rsidP="006E18AF">
      <w:pPr>
        <w:jc w:val="center"/>
        <w:rPr>
          <w:szCs w:val="24"/>
        </w:rPr>
      </w:pPr>
    </w:p>
    <w:p w:rsidR="006E18AF" w:rsidRPr="00523966" w:rsidRDefault="006E18AF" w:rsidP="006E18AF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523966">
        <w:rPr>
          <w:szCs w:val="24"/>
        </w:rPr>
        <w:t>Slavica Mišetić</w:t>
      </w:r>
    </w:p>
    <w:p w:rsidR="006E18AF" w:rsidRPr="00012FAB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  <w:r>
        <w:rPr>
          <w:noProof/>
          <w:lang w:eastAsia="hr-HR"/>
        </w:rPr>
        <w:lastRenderedPageBreak/>
        <w:drawing>
          <wp:inline distT="0" distB="0" distL="0" distR="0" wp14:anchorId="0BC79CE3" wp14:editId="03DA552F">
            <wp:extent cx="5760720" cy="6899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9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8AF" w:rsidRPr="00515A21" w:rsidRDefault="006E18AF" w:rsidP="006E18AF">
      <w:pPr>
        <w:rPr>
          <w:szCs w:val="24"/>
        </w:rPr>
      </w:pPr>
    </w:p>
    <w:p w:rsidR="006E18AF" w:rsidRPr="00515A21" w:rsidRDefault="006E18AF" w:rsidP="006E18AF">
      <w:pPr>
        <w:rPr>
          <w:szCs w:val="24"/>
        </w:rPr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6E18AF" w:rsidRDefault="006E18AF" w:rsidP="006E18AF">
      <w:pPr>
        <w:jc w:val="both"/>
      </w:pPr>
    </w:p>
    <w:p w:rsidR="008F2EC9" w:rsidRPr="006E18AF" w:rsidRDefault="008F2EC9" w:rsidP="006E18AF">
      <w:bookmarkStart w:id="0" w:name="_GoBack"/>
      <w:bookmarkEnd w:id="0"/>
    </w:p>
    <w:sectPr w:rsidR="008F2EC9" w:rsidRPr="006E18AF" w:rsidSect="00080EF4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F1A8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247608AC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70757"/>
    <w:multiLevelType w:val="hybridMultilevel"/>
    <w:tmpl w:val="D716F6C2"/>
    <w:lvl w:ilvl="0" w:tplc="DC7C28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A32E4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64423C9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A72ED"/>
    <w:multiLevelType w:val="hybridMultilevel"/>
    <w:tmpl w:val="77E63558"/>
    <w:lvl w:ilvl="0" w:tplc="535A2C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255C99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EC9"/>
    <w:rsid w:val="006E18AF"/>
    <w:rsid w:val="00701ED3"/>
    <w:rsid w:val="008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C118E"/>
  <w15:chartTrackingRefBased/>
  <w15:docId w15:val="{066A8573-51F5-4179-86D6-C33DBC790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2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8AF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2078</Words>
  <Characters>11846</Characters>
  <Application>Microsoft Office Word</Application>
  <DocSecurity>0</DocSecurity>
  <Lines>98</Lines>
  <Paragraphs>27</Paragraphs>
  <ScaleCrop>false</ScaleCrop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2026-02-20T14:15:00Z</dcterms:created>
  <dcterms:modified xsi:type="dcterms:W3CDTF">2026-02-20T14:16:00Z</dcterms:modified>
</cp:coreProperties>
</file>