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59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Z A P I S N I K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 xml:space="preserve">2. sjednice Vijeća Mjesnog odbora Kustošija - centar održane 21. srpnja 2025. 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Zagreb, Ilica 259 s početkom u 17,00 sati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Nazočni članovi Vijeća:</w:t>
      </w: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Hrvoje Krsnik, Tara </w:t>
      </w:r>
      <w:proofErr w:type="spellStart"/>
      <w:r w:rsidRPr="00415412">
        <w:t>Jakoš</w:t>
      </w:r>
      <w:proofErr w:type="spellEnd"/>
      <w:r w:rsidRPr="00415412">
        <w:t xml:space="preserve">, Karlo Jelić i Ivanka </w:t>
      </w:r>
      <w:proofErr w:type="spellStart"/>
      <w:r w:rsidRPr="00415412">
        <w:t>Boras</w:t>
      </w:r>
      <w:proofErr w:type="spellEnd"/>
      <w:r w:rsidRPr="00415412">
        <w:t>.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Odsutni članovi Vijeća :</w:t>
      </w:r>
    </w:p>
    <w:p w:rsidR="00415412" w:rsidRPr="00415412" w:rsidRDefault="00415412" w:rsidP="00415412">
      <w:pPr>
        <w:spacing w:line="240" w:lineRule="auto"/>
        <w:jc w:val="both"/>
      </w:pPr>
      <w:r w:rsidRPr="00415412">
        <w:t>Damir Petek.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Predsjedava gospodin Hrvoje Krsnik, predsjednik Vijeća.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Zapisnik vodi: </w:t>
      </w:r>
    </w:p>
    <w:p w:rsidR="00415412" w:rsidRPr="00415412" w:rsidRDefault="008F64CB" w:rsidP="00415412">
      <w:pPr>
        <w:spacing w:line="240" w:lineRule="auto"/>
        <w:jc w:val="both"/>
      </w:pPr>
      <w:r>
        <w:t>Ivica Ivašković – stručni referent za rad tijela mjesne samouprave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Predsjednik konstatira da je nazočno 4 od ukupno 5 članova Vijeća, što znači da Vijeće može pravovaljano odlučivati, te otvara 2. sjednicu Vijeća Mjesnog odbora.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Predsjednik Vijeća daje zapisnik 1. sjednice na verifikaciju.</w:t>
      </w:r>
    </w:p>
    <w:p w:rsidR="00415412" w:rsidRDefault="00415412" w:rsidP="00415412">
      <w:pPr>
        <w:spacing w:line="240" w:lineRule="auto"/>
        <w:jc w:val="both"/>
      </w:pPr>
      <w:r w:rsidRPr="00415412">
        <w:t xml:space="preserve">Vijeće prihvaća tekst Zapisnika 1. sjednice Vijeća, bez izmjena </w:t>
      </w:r>
    </w:p>
    <w:p w:rsidR="008F64CB" w:rsidRPr="00415412" w:rsidRDefault="008F64CB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Na prijedlog predsjednika Vijeće jednoglasno utvrđuje 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DNEVNI  RED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15412" w:rsidRPr="00415412" w:rsidTr="00415412">
        <w:tc>
          <w:tcPr>
            <w:tcW w:w="56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both"/>
            </w:pPr>
            <w:r w:rsidRPr="0041541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both"/>
            </w:pPr>
            <w:r w:rsidRPr="00415412">
              <w:t>Zaključak o Prijedlogu prioriteta Plana komunalnih aktivnosti Gradske četvrti  Črnomerec za 2026. godinu</w:t>
            </w:r>
          </w:p>
        </w:tc>
      </w:tr>
      <w:tr w:rsidR="00415412" w:rsidRPr="00415412" w:rsidTr="00415412">
        <w:tc>
          <w:tcPr>
            <w:tcW w:w="56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both"/>
            </w:pPr>
            <w:r w:rsidRPr="0041541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both"/>
            </w:pPr>
            <w:r w:rsidRPr="00415412">
              <w:t>Pitanja, prijedlozi i obavijesti</w:t>
            </w:r>
          </w:p>
          <w:p w:rsidR="00415412" w:rsidRPr="00415412" w:rsidRDefault="00415412" w:rsidP="00415412">
            <w:pPr>
              <w:spacing w:line="240" w:lineRule="auto"/>
              <w:jc w:val="both"/>
            </w:pPr>
          </w:p>
          <w:p w:rsidR="00415412" w:rsidRPr="00415412" w:rsidRDefault="00415412" w:rsidP="00415412">
            <w:pPr>
              <w:spacing w:line="240" w:lineRule="auto"/>
              <w:jc w:val="both"/>
            </w:pPr>
          </w:p>
        </w:tc>
      </w:tr>
    </w:tbl>
    <w:p w:rsidR="00415412" w:rsidRPr="00415412" w:rsidRDefault="00415412" w:rsidP="00415412">
      <w:pPr>
        <w:spacing w:line="240" w:lineRule="auto"/>
        <w:jc w:val="both"/>
        <w:rPr>
          <w:b/>
        </w:rPr>
      </w:pPr>
      <w:r w:rsidRPr="00415412">
        <w:rPr>
          <w:b/>
        </w:rPr>
        <w:t>Ad1. Zaključak o Prijedlogu prioriteta Plana komunalnih aktivnosti Gradske četvrti  Črnomerec za 2026. godinu</w:t>
      </w:r>
    </w:p>
    <w:p w:rsidR="00415412" w:rsidRPr="00415412" w:rsidRDefault="00415412" w:rsidP="00415412">
      <w:pPr>
        <w:spacing w:line="240" w:lineRule="auto"/>
        <w:jc w:val="both"/>
        <w:rPr>
          <w:b/>
        </w:rPr>
      </w:pPr>
    </w:p>
    <w:p w:rsidR="00415412" w:rsidRPr="00415412" w:rsidRDefault="00415412" w:rsidP="00415412">
      <w:pPr>
        <w:spacing w:line="240" w:lineRule="auto"/>
        <w:jc w:val="both"/>
      </w:pPr>
      <w:r w:rsidRPr="00415412">
        <w:t>Uvodno obrazlo</w:t>
      </w:r>
      <w:r w:rsidR="008F64CB">
        <w:t>ženje iznosi Predsjednik Vijeća</w:t>
      </w:r>
      <w:bookmarkStart w:id="0" w:name="_GoBack"/>
      <w:bookmarkEnd w:id="0"/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U raspravi sudjeluju: </w:t>
      </w:r>
    </w:p>
    <w:p w:rsidR="008F64CB" w:rsidRPr="008F64CB" w:rsidRDefault="008F64CB" w:rsidP="008F64CB">
      <w:pPr>
        <w:spacing w:line="240" w:lineRule="auto"/>
        <w:jc w:val="both"/>
      </w:pPr>
      <w:r w:rsidRPr="008F64CB">
        <w:t xml:space="preserve">Hrvoje Krsnik, Tara </w:t>
      </w:r>
      <w:proofErr w:type="spellStart"/>
      <w:r w:rsidRPr="008F64CB">
        <w:t>Jakoš</w:t>
      </w:r>
      <w:proofErr w:type="spellEnd"/>
      <w:r w:rsidRPr="008F64CB">
        <w:t xml:space="preserve">, Karlo Jelić i Ivanka </w:t>
      </w:r>
      <w:proofErr w:type="spellStart"/>
      <w:r w:rsidRPr="008F64CB">
        <w:t>Boras</w:t>
      </w:r>
      <w:proofErr w:type="spellEnd"/>
      <w:r w:rsidRPr="008F64CB">
        <w:t>.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Vijeće jednoglasno donosi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center"/>
      </w:pPr>
      <w:r w:rsidRPr="00415412">
        <w:t>ZAKLJUČAK o Prijedlogu prioriteta Plana komunalnih aktivnosti Gradske četvrti  Črnomerec za 2026. godinu</w:t>
      </w:r>
    </w:p>
    <w:p w:rsidR="00415412" w:rsidRPr="00415412" w:rsidRDefault="00415412" w:rsidP="00415412">
      <w:pPr>
        <w:spacing w:line="240" w:lineRule="auto"/>
        <w:jc w:val="center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>(Zaključak se prilaže ovom zapisniku i njegov je sastavni dio.)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  <w:rPr>
          <w:b/>
        </w:rPr>
      </w:pPr>
      <w:r w:rsidRPr="00415412">
        <w:rPr>
          <w:b/>
        </w:rPr>
        <w:t>Ad2. Pitanja, prijedlozi i obavijesti</w:t>
      </w:r>
    </w:p>
    <w:p w:rsidR="00415412" w:rsidRPr="00415412" w:rsidRDefault="00415412" w:rsidP="00415412">
      <w:pPr>
        <w:spacing w:line="240" w:lineRule="auto"/>
        <w:jc w:val="both"/>
        <w:rPr>
          <w:b/>
        </w:rPr>
      </w:pP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Predsjednik </w:t>
      </w:r>
      <w:r w:rsidR="008F64CB">
        <w:t>zatvara sjednicu</w:t>
      </w: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</w:pPr>
      <w:r w:rsidRPr="00415412">
        <w:t xml:space="preserve">Sjednica je završila u </w:t>
      </w:r>
      <w:r w:rsidR="008F64CB">
        <w:t>17.45</w:t>
      </w:r>
    </w:p>
    <w:p w:rsidR="00415412" w:rsidRPr="00415412" w:rsidRDefault="00415412" w:rsidP="00415412">
      <w:pPr>
        <w:spacing w:line="240" w:lineRule="auto"/>
        <w:jc w:val="both"/>
      </w:pPr>
    </w:p>
    <w:p w:rsidR="008F64CB" w:rsidRPr="008F64CB" w:rsidRDefault="008F64CB" w:rsidP="008F64CB">
      <w:pPr>
        <w:spacing w:line="240" w:lineRule="auto"/>
        <w:jc w:val="both"/>
      </w:pPr>
      <w:r w:rsidRPr="008F64CB">
        <w:t>KLASA: 024-08/25-003/1299</w:t>
      </w:r>
    </w:p>
    <w:p w:rsidR="008F64CB" w:rsidRPr="008F64CB" w:rsidRDefault="008F64CB" w:rsidP="008F64CB">
      <w:pPr>
        <w:spacing w:line="240" w:lineRule="auto"/>
        <w:jc w:val="both"/>
      </w:pPr>
      <w:r>
        <w:t>URBROJ: 251-13-11-4/020-25-2</w:t>
      </w:r>
    </w:p>
    <w:p w:rsidR="008F64CB" w:rsidRPr="008F64CB" w:rsidRDefault="008F64CB" w:rsidP="008F64CB">
      <w:pPr>
        <w:spacing w:line="240" w:lineRule="auto"/>
        <w:jc w:val="both"/>
      </w:pPr>
      <w:r w:rsidRPr="008F64CB">
        <w:t>Zagreb, 21. srpnja 2025.</w:t>
      </w:r>
    </w:p>
    <w:p w:rsidR="00415412" w:rsidRPr="00415412" w:rsidRDefault="00415412" w:rsidP="00415412">
      <w:pPr>
        <w:spacing w:line="240" w:lineRule="auto"/>
        <w:jc w:val="both"/>
      </w:pPr>
    </w:p>
    <w:p w:rsidR="008F64CB" w:rsidRDefault="00415412" w:rsidP="008F64CB">
      <w:pPr>
        <w:spacing w:line="240" w:lineRule="auto"/>
        <w:jc w:val="both"/>
      </w:pPr>
      <w:r w:rsidRPr="00415412">
        <w:t>Zapisnik vodio:</w:t>
      </w:r>
    </w:p>
    <w:p w:rsidR="008F64CB" w:rsidRPr="008F64CB" w:rsidRDefault="008F64CB" w:rsidP="008F64CB">
      <w:pPr>
        <w:spacing w:line="240" w:lineRule="auto"/>
        <w:jc w:val="both"/>
      </w:pPr>
      <w:r w:rsidRPr="008F64CB">
        <w:t>Ivica Ivašković – stručni referent za rad tijela mjesne samouprave</w:t>
      </w:r>
    </w:p>
    <w:p w:rsidR="008F64CB" w:rsidRDefault="008F64CB" w:rsidP="00415412">
      <w:pPr>
        <w:spacing w:line="240" w:lineRule="auto"/>
        <w:ind w:left="4248"/>
        <w:jc w:val="center"/>
      </w:pPr>
    </w:p>
    <w:p w:rsidR="00415412" w:rsidRPr="00415412" w:rsidRDefault="00415412" w:rsidP="00415412">
      <w:pPr>
        <w:spacing w:line="240" w:lineRule="auto"/>
        <w:ind w:left="4248"/>
        <w:jc w:val="center"/>
      </w:pPr>
      <w:r w:rsidRPr="00415412">
        <w:t>Predsjednik</w:t>
      </w:r>
    </w:p>
    <w:p w:rsidR="00415412" w:rsidRPr="00415412" w:rsidRDefault="00415412" w:rsidP="00415412">
      <w:pPr>
        <w:spacing w:line="240" w:lineRule="auto"/>
        <w:ind w:left="4248"/>
        <w:jc w:val="center"/>
      </w:pPr>
      <w:r w:rsidRPr="00415412">
        <w:t>Vijeća Mjesnog odbora Kustošija - centar</w:t>
      </w:r>
    </w:p>
    <w:p w:rsidR="00415412" w:rsidRPr="00415412" w:rsidRDefault="00415412" w:rsidP="00415412">
      <w:pPr>
        <w:spacing w:line="240" w:lineRule="auto"/>
        <w:ind w:left="4248"/>
        <w:jc w:val="center"/>
      </w:pPr>
    </w:p>
    <w:p w:rsidR="00415412" w:rsidRPr="00415412" w:rsidRDefault="00415412" w:rsidP="00415412">
      <w:pPr>
        <w:spacing w:line="240" w:lineRule="auto"/>
        <w:ind w:left="4248"/>
        <w:jc w:val="center"/>
      </w:pPr>
      <w:r w:rsidRPr="00415412">
        <w:t>Hrvoje Krsnik</w:t>
      </w:r>
    </w:p>
    <w:p w:rsidR="00415412" w:rsidRPr="00415412" w:rsidRDefault="00415412" w:rsidP="00415412">
      <w:pPr>
        <w:spacing w:line="240" w:lineRule="auto"/>
        <w:rPr>
          <w:u w:val="single"/>
        </w:rPr>
      </w:pPr>
      <w:r w:rsidRPr="00415412">
        <w:rPr>
          <w:u w:val="single"/>
        </w:rPr>
        <w:br w:type="page"/>
      </w:r>
    </w:p>
    <w:p w:rsidR="00415412" w:rsidRPr="00415412" w:rsidRDefault="00415412" w:rsidP="00415412">
      <w:pPr>
        <w:spacing w:line="240" w:lineRule="auto"/>
        <w:ind w:firstLine="708"/>
        <w:jc w:val="both"/>
      </w:pPr>
      <w:r w:rsidRPr="00415412">
        <w:t>Na temelju članka 38. stavka 1. Pravila Mjesnog odbora Kustošija centar, Vijeće Mjesnog odbora Kustošija centar na 2. sjednici od 21. srpnja 2025. godine, donijelo je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Z A K LJ U Č A K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o Prijedlogu prioriteta malih komunalnih akcija</w:t>
      </w:r>
    </w:p>
    <w:p w:rsidR="00415412" w:rsidRPr="00415412" w:rsidRDefault="00415412" w:rsidP="00415412">
      <w:pPr>
        <w:spacing w:line="240" w:lineRule="auto"/>
        <w:jc w:val="center"/>
        <w:rPr>
          <w:b/>
        </w:rPr>
      </w:pPr>
      <w:r w:rsidRPr="00415412">
        <w:rPr>
          <w:b/>
        </w:rPr>
        <w:t>za Plan  komunalnih aktivnosti  Gradske četvrti Črnomerec za  2026.</w:t>
      </w:r>
    </w:p>
    <w:p w:rsidR="00415412" w:rsidRPr="00415412" w:rsidRDefault="00415412" w:rsidP="00415412">
      <w:pPr>
        <w:spacing w:line="240" w:lineRule="auto"/>
        <w:rPr>
          <w:b/>
        </w:rPr>
      </w:pPr>
    </w:p>
    <w:p w:rsidR="00415412" w:rsidRPr="00415412" w:rsidRDefault="00415412" w:rsidP="00415412">
      <w:pPr>
        <w:spacing w:line="240" w:lineRule="auto"/>
        <w:jc w:val="both"/>
      </w:pPr>
      <w:r w:rsidRPr="00415412">
        <w:rPr>
          <w:b/>
        </w:rPr>
        <w:tab/>
      </w:r>
      <w:r w:rsidRPr="00415412">
        <w:t xml:space="preserve">Vijeće Mjesnog odbora Kustošija centar predlaže Vijeću Gradske četvrti Črnomerec da u Plan komunalnih aktivnosti Gradske četvrti Črnomerec za 2026. uvrsti sljedeće akcije </w:t>
      </w: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jc w:val="both"/>
      </w:pPr>
      <w:r w:rsidRPr="00415412">
        <w:rPr>
          <w:b/>
        </w:rPr>
        <w:t>1.   VODOPSKRBA</w:t>
      </w:r>
      <w:r w:rsidRPr="00415412">
        <w:t xml:space="preserve"> 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4012"/>
        <w:gridCol w:w="2604"/>
        <w:gridCol w:w="1876"/>
      </w:tblGrid>
      <w:tr w:rsidR="00415412" w:rsidRPr="00415412" w:rsidTr="00FC083F">
        <w:tc>
          <w:tcPr>
            <w:tcW w:w="75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401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- ulica</w:t>
            </w:r>
          </w:p>
        </w:tc>
        <w:tc>
          <w:tcPr>
            <w:tcW w:w="260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 radova</w:t>
            </w:r>
          </w:p>
        </w:tc>
        <w:tc>
          <w:tcPr>
            <w:tcW w:w="187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FC083F">
        <w:trPr>
          <w:trHeight w:val="542"/>
        </w:trPr>
        <w:tc>
          <w:tcPr>
            <w:tcW w:w="75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1.</w:t>
            </w:r>
          </w:p>
        </w:tc>
        <w:tc>
          <w:tcPr>
            <w:tcW w:w="401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Ulica Sv. Nikole Tavelića od kbr. 45 – 49B</w:t>
            </w:r>
          </w:p>
        </w:tc>
        <w:tc>
          <w:tcPr>
            <w:tcW w:w="260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 xml:space="preserve">Izrada projektne dokumentacije i izgradnja </w:t>
            </w:r>
          </w:p>
        </w:tc>
        <w:tc>
          <w:tcPr>
            <w:tcW w:w="187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rPr>
          <w:b/>
        </w:rPr>
      </w:pPr>
      <w:r w:rsidRPr="00415412">
        <w:rPr>
          <w:b/>
        </w:rPr>
        <w:t>2.  ODVODNJA OTPADNIH VODA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2"/>
        <w:gridCol w:w="3752"/>
        <w:gridCol w:w="2744"/>
        <w:gridCol w:w="1843"/>
      </w:tblGrid>
      <w:tr w:rsidR="00415412" w:rsidRPr="00415412" w:rsidTr="00FC083F">
        <w:trPr>
          <w:trHeight w:val="411"/>
        </w:trPr>
        <w:tc>
          <w:tcPr>
            <w:tcW w:w="762" w:type="dxa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3752" w:type="dxa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2744" w:type="dxa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 radova</w:t>
            </w:r>
          </w:p>
        </w:tc>
        <w:tc>
          <w:tcPr>
            <w:tcW w:w="1843" w:type="dxa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B9640A">
        <w:trPr>
          <w:trHeight w:val="546"/>
        </w:trPr>
        <w:tc>
          <w:tcPr>
            <w:tcW w:w="762" w:type="dxa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1.</w:t>
            </w:r>
          </w:p>
        </w:tc>
        <w:tc>
          <w:tcPr>
            <w:tcW w:w="3752" w:type="dxa"/>
            <w:vAlign w:val="center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Grmoščica</w:t>
            </w:r>
            <w:proofErr w:type="spellEnd"/>
            <w:r w:rsidRPr="00415412">
              <w:t xml:space="preserve"> desna  kbr. 28</w:t>
            </w:r>
          </w:p>
        </w:tc>
        <w:tc>
          <w:tcPr>
            <w:tcW w:w="2744" w:type="dxa"/>
            <w:vAlign w:val="center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Izrada projektne dokumentacije i izgradnja</w:t>
            </w:r>
          </w:p>
        </w:tc>
        <w:tc>
          <w:tcPr>
            <w:tcW w:w="1843" w:type="dxa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rPr>
          <w:i/>
        </w:rPr>
      </w:pPr>
    </w:p>
    <w:p w:rsidR="00415412" w:rsidRPr="00415412" w:rsidRDefault="00415412" w:rsidP="00415412">
      <w:pPr>
        <w:spacing w:line="240" w:lineRule="auto"/>
        <w:rPr>
          <w:b/>
        </w:rPr>
      </w:pPr>
      <w:r w:rsidRPr="00415412">
        <w:rPr>
          <w:b/>
        </w:rPr>
        <w:t>3.POJAČANO ODRŽAVANJE CESTA I ULICA</w:t>
      </w:r>
    </w:p>
    <w:p w:rsidR="00415412" w:rsidRPr="00415412" w:rsidRDefault="00415412" w:rsidP="00415412">
      <w:pPr>
        <w:spacing w:line="240" w:lineRule="auto"/>
        <w:rPr>
          <w:i/>
        </w:rPr>
      </w:pPr>
      <w:r w:rsidRPr="00415412">
        <w:rPr>
          <w:i/>
        </w:rPr>
        <w:t xml:space="preserve">(Asfaltiranje nerazvrstanih cesta i ulica </w:t>
      </w:r>
      <w:r w:rsidRPr="00415412">
        <w:rPr>
          <w:b/>
          <w:i/>
        </w:rPr>
        <w:t xml:space="preserve">na prostoru javnog dobra, </w:t>
      </w:r>
      <w:r w:rsidRPr="00415412">
        <w:rPr>
          <w:i/>
        </w:rPr>
        <w:t>uz ugrađene osnovne komunalne instalacije /vodovod, kanalizacija, plinovod/.)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2608"/>
        <w:gridCol w:w="3825"/>
        <w:gridCol w:w="1760"/>
      </w:tblGrid>
      <w:tr w:rsidR="00415412" w:rsidRPr="00415412" w:rsidTr="006E2FCB">
        <w:tc>
          <w:tcPr>
            <w:tcW w:w="82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26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385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  (prvo asfaltiranje ili obnova; s pješačkim hodnikom ili bez njega; potrebne kanalice ili rubnjaci; oborinska odvodnja; potrebna proširenja i sl.)</w:t>
            </w:r>
          </w:p>
        </w:tc>
        <w:tc>
          <w:tcPr>
            <w:tcW w:w="176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6E2FCB">
        <w:tc>
          <w:tcPr>
            <w:tcW w:w="82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26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Trg HOS-a</w:t>
            </w:r>
          </w:p>
        </w:tc>
        <w:tc>
          <w:tcPr>
            <w:tcW w:w="385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Izgradnja nogostupa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6E2FCB">
        <w:tc>
          <w:tcPr>
            <w:tcW w:w="82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26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Ulica Sv. Nikole Tavelića</w:t>
            </w:r>
          </w:p>
        </w:tc>
        <w:tc>
          <w:tcPr>
            <w:tcW w:w="385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Obnova kolnika, nogostupa i rubnjaka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6E2FCB">
        <w:tc>
          <w:tcPr>
            <w:tcW w:w="82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26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Sokolska 23</w:t>
            </w:r>
          </w:p>
        </w:tc>
        <w:tc>
          <w:tcPr>
            <w:tcW w:w="385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Sanacija asfalta (nogostup)</w:t>
            </w:r>
          </w:p>
        </w:tc>
        <w:tc>
          <w:tcPr>
            <w:tcW w:w="176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  <w:rPr>
          <w:b/>
        </w:rPr>
      </w:pPr>
    </w:p>
    <w:p w:rsidR="00415412" w:rsidRPr="00415412" w:rsidRDefault="00415412" w:rsidP="00415412">
      <w:pPr>
        <w:spacing w:line="240" w:lineRule="auto"/>
        <w:rPr>
          <w:b/>
          <w:bCs/>
          <w:color w:val="000000"/>
        </w:rPr>
      </w:pPr>
      <w:r w:rsidRPr="00415412">
        <w:rPr>
          <w:b/>
          <w:bCs/>
          <w:color w:val="000000"/>
        </w:rPr>
        <w:t>2. PROSTORI MJESNE SAMOUPRAVE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1742"/>
        <w:gridCol w:w="4843"/>
        <w:gridCol w:w="1701"/>
      </w:tblGrid>
      <w:tr w:rsidR="00415412" w:rsidRPr="00415412" w:rsidTr="004472F2">
        <w:tc>
          <w:tcPr>
            <w:tcW w:w="78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4472F2">
        <w:tc>
          <w:tcPr>
            <w:tcW w:w="78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259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 xml:space="preserve">Zamjena vodovodnih cijevi </w:t>
            </w: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8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259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Uređivanje i prenamjena potkrovlja u dvoranu</w:t>
            </w: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8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259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Energetska obnova cijele zgrade sa ugradnjom novih PVC prozora i vrata</w:t>
            </w: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8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4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259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nove oglasne ploče</w:t>
            </w: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81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5</w:t>
            </w:r>
          </w:p>
        </w:tc>
        <w:tc>
          <w:tcPr>
            <w:tcW w:w="1742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259</w:t>
            </w:r>
          </w:p>
        </w:tc>
        <w:tc>
          <w:tcPr>
            <w:tcW w:w="4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Uređivanje dvorišta (klupe, staze, koševi za smeće)</w:t>
            </w:r>
          </w:p>
        </w:tc>
        <w:tc>
          <w:tcPr>
            <w:tcW w:w="1701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  <w:rPr>
          <w:b/>
          <w:bCs/>
          <w:color w:val="000000"/>
        </w:rPr>
      </w:pPr>
    </w:p>
    <w:p w:rsidR="00415412" w:rsidRPr="00415412" w:rsidRDefault="00415412" w:rsidP="00415412">
      <w:pPr>
        <w:spacing w:line="240" w:lineRule="auto"/>
        <w:rPr>
          <w:b/>
          <w:bCs/>
          <w:color w:val="000000"/>
        </w:rPr>
      </w:pPr>
      <w:r w:rsidRPr="00415412">
        <w:rPr>
          <w:b/>
          <w:bCs/>
          <w:color w:val="000000"/>
        </w:rPr>
        <w:t>3. DRUGI JAVNI OBJEKTI I POVRŠINE</w:t>
      </w:r>
    </w:p>
    <w:p w:rsidR="00415412" w:rsidRPr="00415412" w:rsidRDefault="00415412" w:rsidP="00415412">
      <w:pPr>
        <w:spacing w:line="240" w:lineRule="auto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2761"/>
        <w:gridCol w:w="3818"/>
        <w:gridCol w:w="1687"/>
      </w:tblGrid>
      <w:tr w:rsidR="00415412" w:rsidRPr="00415412" w:rsidTr="00F22EE0">
        <w:tc>
          <w:tcPr>
            <w:tcW w:w="70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279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387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</w:t>
            </w:r>
            <w:r w:rsidRPr="00415412">
              <w:rPr>
                <w:b/>
              </w:rPr>
              <w:tab/>
              <w:t>radova</w:t>
            </w:r>
          </w:p>
        </w:tc>
        <w:tc>
          <w:tcPr>
            <w:tcW w:w="168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F22EE0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279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Ilica, tržnica „Kustošija“</w:t>
            </w:r>
          </w:p>
        </w:tc>
        <w:tc>
          <w:tcPr>
            <w:tcW w:w="387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Uređivanje prostora tržnice</w:t>
            </w:r>
          </w:p>
        </w:tc>
        <w:tc>
          <w:tcPr>
            <w:tcW w:w="168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Gradski projekt</w:t>
            </w:r>
          </w:p>
        </w:tc>
      </w:tr>
      <w:tr w:rsidR="00415412" w:rsidRPr="00415412" w:rsidTr="00F22EE0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279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Okretište Črnomerec</w:t>
            </w:r>
          </w:p>
        </w:tc>
        <w:tc>
          <w:tcPr>
            <w:tcW w:w="387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klamerica za parkiranje bicikla, romobila, mopeda.</w:t>
            </w:r>
          </w:p>
        </w:tc>
        <w:tc>
          <w:tcPr>
            <w:tcW w:w="168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PKA 2022.</w:t>
            </w:r>
          </w:p>
        </w:tc>
      </w:tr>
      <w:tr w:rsidR="00415412" w:rsidRPr="00415412" w:rsidTr="00F22EE0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279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Trg Siječanjskih žrtava</w:t>
            </w:r>
          </w:p>
        </w:tc>
        <w:tc>
          <w:tcPr>
            <w:tcW w:w="387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Popravak oštećenja i čišćenje spomenika kao i površine oko spomenika od korova</w:t>
            </w:r>
          </w:p>
        </w:tc>
        <w:tc>
          <w:tcPr>
            <w:tcW w:w="168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33. sjednica MO-a</w:t>
            </w:r>
          </w:p>
        </w:tc>
      </w:tr>
    </w:tbl>
    <w:p w:rsidR="00415412" w:rsidRPr="00415412" w:rsidRDefault="00415412" w:rsidP="00415412">
      <w:pPr>
        <w:spacing w:line="240" w:lineRule="auto"/>
        <w:jc w:val="both"/>
      </w:pPr>
    </w:p>
    <w:p w:rsidR="00415412" w:rsidRPr="00415412" w:rsidRDefault="00415412" w:rsidP="00415412">
      <w:pPr>
        <w:spacing w:line="240" w:lineRule="auto"/>
        <w:jc w:val="both"/>
        <w:rPr>
          <w:b/>
        </w:rPr>
      </w:pPr>
      <w:r w:rsidRPr="00415412">
        <w:t xml:space="preserve">4. </w:t>
      </w:r>
      <w:r w:rsidRPr="00415412">
        <w:rPr>
          <w:b/>
        </w:rPr>
        <w:t>IGRALIŠTA I ZELENE POVRŠINE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2710"/>
        <w:gridCol w:w="3862"/>
        <w:gridCol w:w="1694"/>
      </w:tblGrid>
      <w:tr w:rsidR="00415412" w:rsidRPr="00415412" w:rsidTr="00AF5183">
        <w:tc>
          <w:tcPr>
            <w:tcW w:w="70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</w:t>
            </w:r>
            <w:r w:rsidRPr="00415412">
              <w:rPr>
                <w:b/>
              </w:rPr>
              <w:tab/>
              <w:t>radova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AF518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 xml:space="preserve">Dječje igralište, Trg Siječanjskih žrtava 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Popravak ulaznih vrata, sadnja stabla, niskog raslinja, obnova sprava, klupa i podloge,</w:t>
            </w:r>
          </w:p>
          <w:p w:rsidR="00415412" w:rsidRPr="00415412" w:rsidRDefault="00415412" w:rsidP="00415412">
            <w:pPr>
              <w:spacing w:line="240" w:lineRule="auto"/>
            </w:pPr>
            <w:r w:rsidRPr="00415412">
              <w:t>Postavljanje dodatnih koševa za smeće.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AF518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P. Zrinskog - S. Ježića zelena površina sa klupama, uz prugu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Sadnja dodatnog drveća(istočna strana).</w:t>
            </w:r>
          </w:p>
          <w:p w:rsidR="00415412" w:rsidRPr="00415412" w:rsidRDefault="00415412" w:rsidP="00415412">
            <w:pPr>
              <w:spacing w:line="240" w:lineRule="auto"/>
            </w:pPr>
            <w:r w:rsidRPr="00415412">
              <w:t>Postavljanje koševa za smeće (na nogostupu uz travnatu površinu)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AF518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Dječje igralište, Ilica 247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koševa za smeće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AF518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4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Roginina</w:t>
            </w:r>
            <w:proofErr w:type="spellEnd"/>
            <w:r w:rsidRPr="00415412">
              <w:t xml:space="preserve"> (uz park šumu)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koševa za smeće i pseći izmet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AF518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5</w:t>
            </w:r>
          </w:p>
        </w:tc>
        <w:tc>
          <w:tcPr>
            <w:tcW w:w="27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 xml:space="preserve">Potok </w:t>
            </w:r>
            <w:proofErr w:type="spellStart"/>
            <w:r w:rsidRPr="00415412">
              <w:t>Kustošak</w:t>
            </w:r>
            <w:proofErr w:type="spellEnd"/>
            <w:r w:rsidRPr="00415412">
              <w:t xml:space="preserve"> </w:t>
            </w:r>
          </w:p>
        </w:tc>
        <w:tc>
          <w:tcPr>
            <w:tcW w:w="3918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Sadnja raslinja i stabala duž obale potoka</w:t>
            </w:r>
          </w:p>
        </w:tc>
        <w:tc>
          <w:tcPr>
            <w:tcW w:w="1696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Suglasnost HV</w:t>
            </w:r>
          </w:p>
        </w:tc>
      </w:tr>
    </w:tbl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  <w:rPr>
          <w:vanish/>
        </w:rPr>
      </w:pPr>
      <w:r w:rsidRPr="00415412">
        <w:rPr>
          <w:b/>
          <w:bCs/>
          <w:color w:val="000000"/>
        </w:rPr>
        <w:t>5. JAVNOPROMETNE POVRŠINE I OBJEKTI</w:t>
      </w:r>
    </w:p>
    <w:p w:rsidR="00415412" w:rsidRPr="00415412" w:rsidRDefault="00415412" w:rsidP="00415412">
      <w:pPr>
        <w:spacing w:line="24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2794"/>
        <w:gridCol w:w="3784"/>
        <w:gridCol w:w="1688"/>
      </w:tblGrid>
      <w:tr w:rsidR="00415412" w:rsidRPr="00415412" w:rsidTr="003A78F3">
        <w:tc>
          <w:tcPr>
            <w:tcW w:w="70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</w:t>
            </w:r>
            <w:r w:rsidRPr="00415412">
              <w:rPr>
                <w:b/>
              </w:rPr>
              <w:tab/>
              <w:t>radova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Sjeveroistočni pješački prijelaz na križanju Trg HOS-a,</w:t>
            </w:r>
          </w:p>
          <w:p w:rsidR="00415412" w:rsidRPr="00415412" w:rsidRDefault="00415412" w:rsidP="00415412">
            <w:pPr>
              <w:spacing w:line="240" w:lineRule="auto"/>
            </w:pPr>
            <w:r w:rsidRPr="00415412">
              <w:t>Ilica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stupića kod semafora kako bi se pješaci odvojili i zaštitili od vozila koja zalaze na nogostup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36. sjednica MO-a, 4. točka</w:t>
            </w: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– sjeverna strana (Ilica 306 do Ilica 348)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Obnova horizontalne signalizacije za parkirališna mjesta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 xml:space="preserve">Petar Zrinski – </w:t>
            </w:r>
            <w:proofErr w:type="spellStart"/>
            <w:r w:rsidRPr="00415412">
              <w:t>Gosposvetska</w:t>
            </w:r>
            <w:proofErr w:type="spellEnd"/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Postava prometnog* ogledala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4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Bračunova</w:t>
            </w:r>
            <w:proofErr w:type="spellEnd"/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Obnavljanje horizontalne signalizacije za pješake.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5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Ulica Petra Zrinskog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Obnavljanje horizontalne signalizacije za pješake.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9F60FC">
        <w:trPr>
          <w:trHeight w:val="689"/>
        </w:trPr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6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Ulica Petra Zrinskog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stupića kod horizontalne signalizacije za pješake.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7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Ivanićeva</w:t>
            </w:r>
            <w:proofErr w:type="spellEnd"/>
            <w:r w:rsidRPr="00415412">
              <w:t xml:space="preserve"> 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Obnavljanje horizontalne signalizacije za pješake.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8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Ivanićeva</w:t>
            </w:r>
            <w:proofErr w:type="spellEnd"/>
            <w:r w:rsidRPr="00415412">
              <w:t xml:space="preserve"> 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Vertikalna i horizontalna signalizacija kod stražnje strane vrtića Petar Pan.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9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Gosposvetska</w:t>
            </w:r>
            <w:proofErr w:type="spellEnd"/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Vertikalna i horizontalna signalizacija kod ulaza u vrtić „Dobri“.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10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Dubička</w:t>
            </w:r>
            <w:proofErr w:type="spellEnd"/>
            <w:r w:rsidRPr="00415412">
              <w:t xml:space="preserve"> (na uglu sa </w:t>
            </w:r>
            <w:proofErr w:type="spellStart"/>
            <w:r w:rsidRPr="00415412">
              <w:t>Ivanićevom</w:t>
            </w:r>
            <w:proofErr w:type="spellEnd"/>
            <w:r w:rsidRPr="00415412">
              <w:t>)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Postavljanje znaka za zabranu odlaganja otpada.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 xml:space="preserve"> 11.</w:t>
            </w:r>
          </w:p>
        </w:tc>
        <w:tc>
          <w:tcPr>
            <w:tcW w:w="282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368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Postava prometnog ogledala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12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348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Zamjena oštećenog ogledala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13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Roginina</w:t>
            </w:r>
            <w:proofErr w:type="spellEnd"/>
            <w:r w:rsidRPr="00415412">
              <w:t xml:space="preserve"> 12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Postava prometnog ogledala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3A78F3">
        <w:tc>
          <w:tcPr>
            <w:tcW w:w="70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14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</w:pPr>
            <w:proofErr w:type="spellStart"/>
            <w:r w:rsidRPr="00415412">
              <w:t>Roginina</w:t>
            </w:r>
            <w:proofErr w:type="spellEnd"/>
            <w:r w:rsidRPr="00415412">
              <w:t xml:space="preserve"> 26</w:t>
            </w:r>
          </w:p>
        </w:tc>
        <w:tc>
          <w:tcPr>
            <w:tcW w:w="3843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Postava prometnog ogledala</w:t>
            </w:r>
          </w:p>
        </w:tc>
        <w:tc>
          <w:tcPr>
            <w:tcW w:w="1689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  <w:rPr>
          <w:b/>
        </w:rPr>
      </w:pPr>
    </w:p>
    <w:p w:rsidR="00415412" w:rsidRPr="00415412" w:rsidRDefault="00415412" w:rsidP="00415412">
      <w:pPr>
        <w:spacing w:line="240" w:lineRule="auto"/>
        <w:rPr>
          <w:b/>
        </w:rPr>
      </w:pPr>
      <w:r w:rsidRPr="00415412">
        <w:rPr>
          <w:b/>
        </w:rPr>
        <w:t>6.OSTALO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4"/>
        <w:gridCol w:w="2765"/>
        <w:gridCol w:w="3827"/>
        <w:gridCol w:w="1630"/>
      </w:tblGrid>
      <w:tr w:rsidR="00415412" w:rsidRPr="00415412" w:rsidTr="004472F2">
        <w:tc>
          <w:tcPr>
            <w:tcW w:w="774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rPr>
                <w:b/>
              </w:rPr>
            </w:pPr>
            <w:r w:rsidRPr="00415412">
              <w:rPr>
                <w:b/>
              </w:rPr>
              <w:t>R.br.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Lokacija – ulica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Opis</w:t>
            </w:r>
            <w:r w:rsidRPr="00415412">
              <w:rPr>
                <w:b/>
              </w:rPr>
              <w:tab/>
              <w:t>radova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  <w:jc w:val="center"/>
              <w:rPr>
                <w:b/>
              </w:rPr>
            </w:pPr>
            <w:r w:rsidRPr="00415412">
              <w:rPr>
                <w:b/>
              </w:rPr>
              <w:t>NAPOMENA</w:t>
            </w:r>
          </w:p>
        </w:tc>
      </w:tr>
      <w:tr w:rsidR="00415412" w:rsidRPr="00415412" w:rsidTr="004472F2">
        <w:tc>
          <w:tcPr>
            <w:tcW w:w="77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1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Dom zdravlja Kustošija, Ulica Petra Zrinskog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Uređenje dvorišta u suradnji sa DZZ Zapad, postavljanje klupa i koševa za smeće, sadnja drveća, postava klamerica za bicikle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7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2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Ilica 278 (nosivi zidić kod INE)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Sanacija kamenog zidića.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7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3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II policijska postaja Zagreb, okoliš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Izgradnja rukohvata na stepenicama koje spajaju  parkiralište i ulaza u postaju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7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>4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II policijska postaja Zagreb, okoliš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Popravak stalka za zastavu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  <w:tr w:rsidR="00415412" w:rsidRPr="00415412" w:rsidTr="004472F2">
        <w:tc>
          <w:tcPr>
            <w:tcW w:w="774" w:type="dxa"/>
            <w:shd w:val="clear" w:color="auto" w:fill="auto"/>
            <w:vAlign w:val="center"/>
          </w:tcPr>
          <w:p w:rsidR="00415412" w:rsidRPr="00415412" w:rsidRDefault="00415412" w:rsidP="00415412">
            <w:pPr>
              <w:spacing w:line="240" w:lineRule="auto"/>
              <w:jc w:val="center"/>
            </w:pPr>
            <w:r w:rsidRPr="00415412">
              <w:t xml:space="preserve">5 </w:t>
            </w:r>
          </w:p>
        </w:tc>
        <w:tc>
          <w:tcPr>
            <w:tcW w:w="2765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II policijska postaja Zagreb, okoliš</w:t>
            </w:r>
          </w:p>
        </w:tc>
        <w:tc>
          <w:tcPr>
            <w:tcW w:w="3827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  <w:r w:rsidRPr="00415412">
              <w:t>Postava klamerica za bicikle</w:t>
            </w:r>
          </w:p>
        </w:tc>
        <w:tc>
          <w:tcPr>
            <w:tcW w:w="1560" w:type="dxa"/>
            <w:shd w:val="clear" w:color="auto" w:fill="auto"/>
          </w:tcPr>
          <w:p w:rsidR="00415412" w:rsidRPr="00415412" w:rsidRDefault="00415412" w:rsidP="00415412">
            <w:pPr>
              <w:spacing w:line="240" w:lineRule="auto"/>
            </w:pPr>
          </w:p>
        </w:tc>
      </w:tr>
    </w:tbl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tabs>
          <w:tab w:val="left" w:pos="4140"/>
        </w:tabs>
        <w:spacing w:line="240" w:lineRule="auto"/>
        <w:outlineLvl w:val="0"/>
      </w:pPr>
      <w:r w:rsidRPr="00415412">
        <w:t>KLASA: 024-08/25-003/1299</w:t>
      </w:r>
    </w:p>
    <w:p w:rsidR="00415412" w:rsidRPr="00415412" w:rsidRDefault="00415412" w:rsidP="00415412">
      <w:pPr>
        <w:tabs>
          <w:tab w:val="left" w:pos="4140"/>
        </w:tabs>
        <w:spacing w:line="240" w:lineRule="auto"/>
        <w:outlineLvl w:val="0"/>
      </w:pPr>
      <w:r w:rsidRPr="00415412">
        <w:t>URBROJ: 251-13-11-4/020-25-3</w:t>
      </w:r>
    </w:p>
    <w:p w:rsidR="00415412" w:rsidRPr="00415412" w:rsidRDefault="00415412" w:rsidP="00415412">
      <w:pPr>
        <w:tabs>
          <w:tab w:val="left" w:pos="4140"/>
        </w:tabs>
        <w:spacing w:line="240" w:lineRule="auto"/>
      </w:pPr>
      <w:r w:rsidRPr="00415412">
        <w:t>Zagreb, 21. srpnja 2025.</w:t>
      </w: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</w:pP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  <w:t xml:space="preserve">  Predsjednik </w:t>
      </w:r>
    </w:p>
    <w:p w:rsidR="00415412" w:rsidRPr="00415412" w:rsidRDefault="00415412" w:rsidP="00415412">
      <w:pPr>
        <w:spacing w:line="240" w:lineRule="auto"/>
      </w:pPr>
      <w:r w:rsidRPr="00415412">
        <w:t xml:space="preserve">                                                                           Vijeća Mjesnog odbora Kustošija centar</w:t>
      </w: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</w:pP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</w:r>
      <w:r w:rsidRPr="00415412">
        <w:tab/>
        <w:t xml:space="preserve">             Hrvoje Krsnik</w:t>
      </w:r>
    </w:p>
    <w:p w:rsidR="00415412" w:rsidRPr="00415412" w:rsidRDefault="00415412" w:rsidP="00415412">
      <w:pPr>
        <w:spacing w:line="240" w:lineRule="auto"/>
      </w:pPr>
    </w:p>
    <w:p w:rsidR="00415412" w:rsidRPr="00415412" w:rsidRDefault="00415412" w:rsidP="00415412">
      <w:pPr>
        <w:spacing w:line="240" w:lineRule="auto"/>
        <w:ind w:right="2358"/>
        <w:jc w:val="both"/>
        <w:rPr>
          <w:u w:val="single"/>
        </w:rPr>
      </w:pPr>
    </w:p>
    <w:sectPr w:rsidR="00415412" w:rsidRPr="00415412" w:rsidSect="00415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12"/>
    <w:rsid w:val="000C3592"/>
    <w:rsid w:val="00415412"/>
    <w:rsid w:val="008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D94C5"/>
  <w15:chartTrackingRefBased/>
  <w15:docId w15:val="{ABE29526-F492-4D16-93A3-C274AD8B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946</Words>
  <Characters>5393</Characters>
  <Application>Microsoft Office Word</Application>
  <DocSecurity>0</DocSecurity>
  <Lines>44</Lines>
  <Paragraphs>12</Paragraphs>
  <ScaleCrop>false</ScaleCrop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2025-08-18T12:53:00Z</dcterms:created>
  <dcterms:modified xsi:type="dcterms:W3CDTF">2025-08-20T06:37:00Z</dcterms:modified>
</cp:coreProperties>
</file>