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80E" w:rsidRPr="002E56CC" w:rsidRDefault="002E56CC" w:rsidP="002E56CC">
      <w:pPr>
        <w:spacing w:line="240" w:lineRule="auto"/>
        <w:jc w:val="center"/>
        <w:rPr>
          <w:b/>
        </w:rPr>
      </w:pPr>
      <w:bookmarkStart w:id="0" w:name="_GoBack"/>
      <w:r w:rsidRPr="002E56CC">
        <w:rPr>
          <w:b/>
        </w:rPr>
        <w:t>Z A P I S N I K</w:t>
      </w:r>
    </w:p>
    <w:p w:rsidR="002E56CC" w:rsidRPr="002E56CC" w:rsidRDefault="002E56CC" w:rsidP="002E56CC">
      <w:pPr>
        <w:spacing w:line="240" w:lineRule="auto"/>
        <w:jc w:val="center"/>
        <w:rPr>
          <w:b/>
        </w:rPr>
      </w:pPr>
      <w:r w:rsidRPr="002E56CC">
        <w:rPr>
          <w:b/>
        </w:rPr>
        <w:t xml:space="preserve">4. sjednice Vijeća Mjesnog odbora Jelenovac održane 18. rujna 2025. </w:t>
      </w:r>
    </w:p>
    <w:p w:rsidR="002E56CC" w:rsidRPr="002E56CC" w:rsidRDefault="002E56CC" w:rsidP="002E56CC">
      <w:pPr>
        <w:spacing w:line="240" w:lineRule="auto"/>
        <w:jc w:val="center"/>
        <w:rPr>
          <w:b/>
        </w:rPr>
      </w:pPr>
      <w:r w:rsidRPr="002E56CC">
        <w:rPr>
          <w:b/>
        </w:rPr>
        <w:t>Zagreb, Trg Francuske republike 15, 30/1 s početkom u 9,00 sati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Nazočni članovi Vijeća: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Ivo Zagorec, Geogije Dujanović, Marijana Rimanić i Branko Kasalo.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Odsutni članovi Vijeća :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Adnan Šabulić, Lucija Petrač i Marko Kravar.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 xml:space="preserve">Ostali nazočni: 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Predsjedava gospodin Branko Kasalo, predsjednik Vijeća.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 xml:space="preserve">Zapisnik vodi: 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Predsjednik konstatira da je nazočno 4 od ukupno 7 članova Vijeća, što znači da Vijeće može pravovaljano odlučivati, te otvara 4. sjednicu Vijeća Mjesnog odbora.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Predsjednik Vijeća daje zapisnik 3. sjednice na verifikaciju.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Vijeće prihvaća tekst Zapisnika 3. sjednice Vijeća, bez izmjena (ako nema izmjena) – sa sljedećim izmjenama: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Na prijedlog predsjednika i Vijećnika XY Vijeće jednoglasno / većinom (ako je većinom onda upisati koliko glasova ZA, koliko PROTIV i koliko SUZDRŽAN) glasova utvrđuje dopunjeni ili izmijenjeni (ovisno o situaciji)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center"/>
        <w:rPr>
          <w:b/>
        </w:rPr>
      </w:pPr>
      <w:r w:rsidRPr="002E56CC">
        <w:rPr>
          <w:b/>
        </w:rPr>
        <w:t>DNEVNI  RED</w:t>
      </w:r>
    </w:p>
    <w:p w:rsidR="002E56CC" w:rsidRPr="002E56CC" w:rsidRDefault="002E56CC" w:rsidP="002E56CC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Zaključak o davanju mišljenja o prijedlogu  Odluke o izmjenama i dopunama Odluke o donošenju Prostornog plana Grada Zagreba - donošenje zaključka</w:t>
            </w:r>
          </w:p>
        </w:tc>
      </w:tr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Zaključak o pokretanju postupka utvrđivanja vlasničkog statusa čestica 1943 i 1950 K.O. Črnomerec – donošenje zaključka</w:t>
            </w:r>
          </w:p>
        </w:tc>
      </w:tr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Zaključak o postavi tri znaka zabrane parkiranja sa znakom odvožnje paukom ispred ŠRC Jelenovac, Kosirnikova ulica – donošenje zaključaka</w:t>
            </w:r>
          </w:p>
        </w:tc>
      </w:tr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Zaključak o postavi stupića u Kosirnikovoj ulici – donošenje zaključka</w:t>
            </w:r>
          </w:p>
        </w:tc>
      </w:tr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Zaklučak o traženju očitovanja nadležnog Gradskog ureda o statusu predmeta  KLASA:053-01/22-001/45 – donošenje zaključka</w:t>
            </w:r>
          </w:p>
        </w:tc>
      </w:tr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Zaključak o sanaciji dječjeg igrališta u ulici Vinogradi – donošenje zaključka</w:t>
            </w:r>
          </w:p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Zaključak o postavi prometnog znaka prava prvenstva – donošenje zaključka</w:t>
            </w:r>
          </w:p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  <w:tr w:rsidR="002E56CC" w:rsidRPr="002E56CC" w:rsidTr="002E56CC">
        <w:tc>
          <w:tcPr>
            <w:tcW w:w="567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Pitanja, prijedlozi i obavijesti</w:t>
            </w:r>
          </w:p>
          <w:p w:rsidR="002E56CC" w:rsidRPr="002E56CC" w:rsidRDefault="002E56CC" w:rsidP="002E56CC">
            <w:pPr>
              <w:spacing w:line="240" w:lineRule="auto"/>
              <w:jc w:val="both"/>
            </w:pPr>
          </w:p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</w:tbl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lastRenderedPageBreak/>
        <w:t>Ad1. Zaključak o davanju mišljenja o prijedlogu  Odluke o izmjenama i dopunama Odluke o donošenju Prostornog plana Grada Zagreba - donošenje zaključka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Uvodno obrazloženje iznosi Predsjednik Vijeća (ili se navodi ime i prezime Vijećnika kojem predsjednik dozvoli da izloži obrazloženje točke dnevnog reda).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 raspravi nitko ne sudjeluje.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Vijeće jednoglasno donosi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</w:pPr>
      <w:r w:rsidRPr="002E56CC">
        <w:t xml:space="preserve"> Zaključak  o davanju mišljenja o prijedlogu  Odluke o izmjenama i dopunama Odluke o donošenju Prostornog plana Grada Zagreba - donošenje zaključka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(Zaključak se prilaže ovom zapisniku i njegov je sastavni dio.)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>Ad2. Zaključak o pokretanju postupka utvrđivanja vlasničkog statusa čestica 1943 i 1950 K.O. Črnomerec – donošenje zaključka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Uvodno obrazloženje iznosi Predsjednik Vijeća (ili se navodi ime i prezime Vijećnika kojem predsjednik dozvoli da izloži obrazloženje točke dnevnog reda).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 raspravi nitko ne sudjeluje.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Vijeće jednoglasno donosi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</w:pPr>
      <w:r w:rsidRPr="002E56CC">
        <w:t xml:space="preserve"> Zaključak  o pokretanju postupka utvrđivanja vlasničkog statusa čestica 1943 i 1950 K.O. Črnomerec – donošenje zaključka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(Zaključak se prilaže ovom zapisniku i njegov je sastavni dio.)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>Ad3. Zaključak o postavi tri znaka zabrane parkiranja sa znakom odvožnje paukom ispred ŠRC Jelenovac, Kosirnikova ulica – donošenje zaključaka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Uvodno obrazloženje iznosi Predsjednik Vijeća (ili se navodi ime i prezime Vijećnika kojem predsjednik dozvoli da izloži obrazloženje točke dnevnog reda).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 raspravi nitko ne sudjeluje.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Vijeće jednoglasno donosi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</w:pPr>
      <w:r w:rsidRPr="002E56CC">
        <w:t xml:space="preserve"> Zaključak  o postavi tri znaka zabrane parkiranja sa znakom odvožnje paukom ispred ŠRC Jelenovac, Kosirnikova ulica – donošenje zaključaka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(Zaključak se prilaže ovom zapisniku i njegov je sastavni dio.)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>Ad4. Zaključak o postavi stupića u Kosirnikovoj ulici – donošenje zaključka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Uvodno obrazloženje iznosi Predsjednik Vijeća (ili se navodi ime i prezime Vijećnika kojem predsjednik dozvoli da izloži obrazloženje točke dnevnog reda).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 raspravi nitko ne sudjeluje.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Vijeće jednoglasno donosi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</w:pPr>
      <w:r w:rsidRPr="002E56CC">
        <w:t xml:space="preserve"> Zaključak  o postavi stupića u Kosirnikovoj ulici – donošenje zaključka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(Zaključak se prilaže ovom zapisniku i njegov je sastavni dio.)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>Ad5. Zaklučak o traženju očitovanja nadležnog Gradskog ureda o statusu predmeta  KLASA:053-01/22-001/45 – donošenje zaključka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Uvodno obrazloženje iznosi Predsjednik Vijeća (ili se navodi ime i prezime Vijećnika kojem predsjednik dozvoli da izloži obrazloženje točke dnevnog reda).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 raspravi nitko ne sudjeluje.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Vijeće jednoglasno donosi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</w:pPr>
      <w:r w:rsidRPr="002E56CC">
        <w:t xml:space="preserve"> Zaklučak  o traženju očitovanja nadležnog Gradskog ureda o statusu predmeta  KLASA:053-01/22-001/45 – donošenje zaključka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(Zaključak se prilaže ovom zapisniku i njegov je sastavni dio.)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 xml:space="preserve">Ad6. 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>Zaključak o sanaciji dječjeg igrališta u ulici Vinogradi – donošenje zaključka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Uvodno obrazloženje iznosi Predsjednik Vijeća (ili se navodi ime i prezime Vijećnika kojem predsjednik dozvoli da izloži obrazloženje točke dnevnog reda).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 raspravi nitko ne sudjeluje.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Vijeće jednoglasno donosi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</w:pPr>
      <w:r w:rsidRPr="002E56CC">
        <w:t xml:space="preserve"> </w:t>
      </w:r>
    </w:p>
    <w:p w:rsidR="002E56CC" w:rsidRPr="002E56CC" w:rsidRDefault="002E56CC" w:rsidP="002E56CC">
      <w:pPr>
        <w:spacing w:line="240" w:lineRule="auto"/>
      </w:pPr>
      <w:r w:rsidRPr="002E56CC">
        <w:t>Zaključak  o sanaciji dječjeg igrališta u ulici Vinogradi – donošenje zaključka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(Zaključak se prilaže ovom zapisniku i njegov je sastavni dio.)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 xml:space="preserve">Ad7. 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>Zaključak o postavi prometnog znaka prava prvenstva – donošenje zaključka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Uvodno obrazloženje iznosi Predsjednik Vijeća (ili se navodi ime i prezime Vijećnika kojem predsjednik dozvoli da izloži obrazloženje točke dnevnog reda).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U raspravi nitko ne sudjeluje.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Vijeće većinom glasova od 0 ZA , 0 PROTIV , 0 SUZDRŽANO  odbija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</w:pPr>
      <w:r w:rsidRPr="002E56CC">
        <w:t xml:space="preserve"> </w:t>
      </w:r>
    </w:p>
    <w:p w:rsidR="002E56CC" w:rsidRPr="002E56CC" w:rsidRDefault="002E56CC" w:rsidP="002E56CC">
      <w:pPr>
        <w:spacing w:line="240" w:lineRule="auto"/>
      </w:pPr>
      <w:r w:rsidRPr="002E56CC">
        <w:t>Zaključak  o postavi prometnog znaka prava prvenstva – donošenje zaključka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(Zaključak se prilaže ovom zapisniku i njegov je sastavni dio.)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  <w:rPr>
          <w:b/>
        </w:rPr>
      </w:pPr>
      <w:r w:rsidRPr="002E56CC">
        <w:rPr>
          <w:b/>
        </w:rPr>
        <w:t>Ad8. Pitanja, prijedlozi i obavijesti</w:t>
      </w:r>
    </w:p>
    <w:p w:rsidR="002E56CC" w:rsidRPr="002E56CC" w:rsidRDefault="002E56CC" w:rsidP="002E56CC">
      <w:pPr>
        <w:spacing w:line="240" w:lineRule="auto"/>
        <w:jc w:val="both"/>
        <w:rPr>
          <w:b/>
        </w:rPr>
      </w:pPr>
    </w:p>
    <w:p w:rsidR="002E56CC" w:rsidRPr="002E56CC" w:rsidRDefault="002E56CC" w:rsidP="002E56CC">
      <w:pPr>
        <w:spacing w:line="240" w:lineRule="auto"/>
        <w:jc w:val="both"/>
      </w:pPr>
      <w:r w:rsidRPr="002E56CC">
        <w:t xml:space="preserve">Predsjednik obavještava članove Vijeća o: 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Pitanja i prijedlozi članova Vijeća:</w:t>
      </w:r>
    </w:p>
    <w:p w:rsidR="002E56CC" w:rsidRPr="002E56CC" w:rsidRDefault="002E56CC" w:rsidP="002E56CC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2E56CC" w:rsidRPr="002E56CC" w:rsidTr="002E56CC">
        <w:tc>
          <w:tcPr>
            <w:tcW w:w="567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Član Vijeća</w:t>
            </w:r>
          </w:p>
        </w:tc>
        <w:tc>
          <w:tcPr>
            <w:tcW w:w="9070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  <w:r w:rsidRPr="002E56CC">
              <w:t>Kratak sadržaj pitanja ili prijedloga</w:t>
            </w:r>
          </w:p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  <w:tr w:rsidR="002E56CC" w:rsidRPr="002E56CC" w:rsidTr="002E56CC"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  <w:tr w:rsidR="002E56CC" w:rsidRPr="002E56CC" w:rsidTr="002E56CC"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  <w:tr w:rsidR="002E56CC" w:rsidRPr="002E56CC" w:rsidTr="002E56CC"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  <w:tr w:rsidR="002E56CC" w:rsidRPr="002E56CC" w:rsidTr="002E56CC"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E56CC" w:rsidRPr="002E56CC" w:rsidRDefault="002E56CC" w:rsidP="002E56CC">
            <w:pPr>
              <w:spacing w:line="240" w:lineRule="auto"/>
              <w:jc w:val="both"/>
            </w:pPr>
          </w:p>
        </w:tc>
      </w:tr>
    </w:tbl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Sjednica je završila u &lt;upiši sat&gt;.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251-13-11-4/020-25-1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Zapisnik vodio: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&lt;upiši tko je vodio zapisnik&gt;.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Vijeća 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rPr>
          <w:u w:val="single"/>
        </w:rPr>
      </w:pPr>
      <w:r w:rsidRPr="002E56CC">
        <w:rPr>
          <w:u w:val="single"/>
        </w:rPr>
        <w:br w:type="page"/>
      </w:r>
    </w:p>
    <w:p w:rsidR="002E56CC" w:rsidRPr="002E56CC" w:rsidRDefault="002E56CC" w:rsidP="002E56CC">
      <w:pPr>
        <w:spacing w:line="240" w:lineRule="auto"/>
      </w:pPr>
      <w:r w:rsidRPr="002E56CC">
        <w:t>Na temelju članka 100. (slobodan unos) Statuta Grada Zagreba (Službeni glasnik Grada Zagreba (23/16, 2/18, 23/18, 3/20, 3/21, 11/21 - pročišćeni tekst, 16/22) na 4. sjednici, 18. rujna 2025, donijelo je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2E56CC">
        <w:rPr>
          <w:rFonts w:eastAsia="Times New Roman"/>
          <w:b/>
          <w:szCs w:val="24"/>
        </w:rPr>
        <w:t xml:space="preserve">Z A K LJ U Č A K 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2E56CC">
        <w:rPr>
          <w:b/>
          <w:bCs/>
          <w:color w:val="000000"/>
          <w:szCs w:val="24"/>
        </w:rPr>
        <w:t>o davanju mišljenja o prijedlogu  Odluke o izmjenama i dopunama Odluke o donošenju Prostornog plana Grada Zagreba</w:t>
      </w:r>
    </w:p>
    <w:p w:rsidR="002E56CC" w:rsidRPr="002E56CC" w:rsidRDefault="002E56CC" w:rsidP="002E56CC">
      <w:pPr>
        <w:spacing w:line="240" w:lineRule="auto"/>
        <w:ind w:left="57"/>
        <w:jc w:val="center"/>
        <w:rPr>
          <w:b/>
          <w:szCs w:val="24"/>
        </w:rPr>
      </w:pPr>
    </w:p>
    <w:p w:rsidR="002E56CC" w:rsidRPr="002E56CC" w:rsidRDefault="002E56CC" w:rsidP="002E56CC">
      <w:pPr>
        <w:pStyle w:val="ListParagraph"/>
        <w:numPr>
          <w:ilvl w:val="0"/>
          <w:numId w:val="1"/>
        </w:numPr>
        <w:suppressAutoHyphens/>
        <w:ind w:left="284" w:hanging="284"/>
        <w:textAlignment w:val="baseline"/>
      </w:pPr>
      <w:r w:rsidRPr="002E56CC">
        <w:t xml:space="preserve">Vijeće daje pozitivno mišljenje </w:t>
      </w:r>
      <w:r w:rsidRPr="002E56CC">
        <w:rPr>
          <w:iCs/>
        </w:rPr>
        <w:t xml:space="preserve">na </w:t>
      </w:r>
      <w:r w:rsidRPr="002E56CC">
        <w:rPr>
          <w:bCs/>
          <w:iCs/>
        </w:rPr>
        <w:t>prijedlogu  Odluke o izmjenama i dopunama Odluke o donošenju Prostornog plana Grada Zagreba.</w:t>
      </w:r>
    </w:p>
    <w:p w:rsidR="002E56CC" w:rsidRPr="002E56CC" w:rsidRDefault="002E56CC" w:rsidP="002E56CC">
      <w:pPr>
        <w:pStyle w:val="ListParagraph"/>
        <w:suppressAutoHyphens/>
        <w:ind w:left="284"/>
        <w:textAlignment w:val="baseline"/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2E56CC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251-13-11-4/020-25-3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 VIJEĆA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rPr>
          <w:u w:val="single"/>
        </w:rPr>
      </w:pPr>
      <w:r w:rsidRPr="002E56CC">
        <w:rPr>
          <w:u w:val="single"/>
        </w:rPr>
        <w:br w:type="page"/>
      </w:r>
    </w:p>
    <w:p w:rsidR="002E56CC" w:rsidRPr="002E56CC" w:rsidRDefault="002E56CC" w:rsidP="002E56CC">
      <w:pPr>
        <w:spacing w:line="240" w:lineRule="auto"/>
      </w:pPr>
      <w:r w:rsidRPr="002E56CC">
        <w:t>Na temelju članka 100. (slobodan unos) Statuta Grada Zagreba (Službeni glasnik Grada Zagreba (23/16, 2/18, 23/18, 3/20, 3/21, 11/21 - pročišćeni tekst, 16/22) na 4. sjednici, 18. rujna 2025, donijelo je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2E56CC">
        <w:rPr>
          <w:rFonts w:eastAsia="Times New Roman"/>
          <w:b/>
          <w:szCs w:val="24"/>
        </w:rPr>
        <w:t xml:space="preserve">Z A K LJ U Č A K 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2E56CC">
        <w:rPr>
          <w:b/>
          <w:bCs/>
          <w:color w:val="000000"/>
          <w:szCs w:val="24"/>
        </w:rPr>
        <w:t>o pokretanju postupka utvrđivanja vlasničkog statusa čestice 1950 K.O. Črnomerec</w:t>
      </w:r>
    </w:p>
    <w:p w:rsidR="002E56CC" w:rsidRPr="002E56CC" w:rsidRDefault="002E56CC" w:rsidP="002E56CC">
      <w:pPr>
        <w:spacing w:line="240" w:lineRule="auto"/>
        <w:ind w:left="57"/>
        <w:jc w:val="center"/>
        <w:rPr>
          <w:b/>
          <w:szCs w:val="24"/>
        </w:rPr>
      </w:pPr>
    </w:p>
    <w:p w:rsidR="002E56CC" w:rsidRPr="002E56CC" w:rsidRDefault="002E56CC" w:rsidP="002E56CC">
      <w:pPr>
        <w:pStyle w:val="ListParagraph"/>
        <w:numPr>
          <w:ilvl w:val="0"/>
          <w:numId w:val="1"/>
        </w:numPr>
        <w:suppressAutoHyphens/>
        <w:ind w:left="284" w:hanging="284"/>
        <w:textAlignment w:val="baseline"/>
      </w:pPr>
      <w:r w:rsidRPr="002E56CC">
        <w:t>Vijeće predlaže da se putem nadležnog Gradskog ureda pokrene postupka utvrđivanja vlasničkog statusa čestice 1950 K.O. Črnomerec obzirom da se na istoj planira rekonstrukcija postojećeg dječjeg igrališta i izgradnja polivalentne športske dvorane sredstvima Plana komunalnih aktivnosti Vijeća gradske četvrti Črnomerec.</w:t>
      </w:r>
    </w:p>
    <w:p w:rsidR="002E56CC" w:rsidRPr="002E56CC" w:rsidRDefault="002E56CC" w:rsidP="002E56CC">
      <w:pPr>
        <w:pStyle w:val="ListParagraph"/>
        <w:suppressAutoHyphens/>
        <w:ind w:left="284"/>
        <w:textAlignment w:val="baseline"/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2E56CC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251-13-11-4/020-25-4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 VIJEĆA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rPr>
          <w:u w:val="single"/>
        </w:rPr>
      </w:pPr>
      <w:r w:rsidRPr="002E56CC">
        <w:rPr>
          <w:u w:val="single"/>
        </w:rPr>
        <w:br w:type="page"/>
      </w:r>
    </w:p>
    <w:p w:rsidR="002E56CC" w:rsidRPr="002E56CC" w:rsidRDefault="002E56CC" w:rsidP="002E56CC">
      <w:pPr>
        <w:spacing w:line="240" w:lineRule="auto"/>
      </w:pPr>
      <w:r w:rsidRPr="002E56CC">
        <w:t>Na temelju članka 100. (slobodan unos) Statuta Grada Zagreba (Službeni glasnik Grada Zagreba (23/16, 2/18, 23/18, 3/20, 3/21, 11/21 - pročišćeni tekst, 16/22) na 4. sjednici, 18. rujna 2025, donijelo je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2E56CC">
        <w:rPr>
          <w:rFonts w:eastAsia="Times New Roman"/>
          <w:b/>
          <w:szCs w:val="24"/>
        </w:rPr>
        <w:t xml:space="preserve">Z A K LJ U Č A K 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2E56CC">
        <w:rPr>
          <w:b/>
          <w:bCs/>
          <w:color w:val="000000"/>
          <w:szCs w:val="24"/>
        </w:rPr>
        <w:t>o postavi prometnog znaka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</w:p>
    <w:p w:rsidR="002E56CC" w:rsidRPr="002E56CC" w:rsidRDefault="002E56CC" w:rsidP="002E56CC">
      <w:pPr>
        <w:spacing w:line="240" w:lineRule="auto"/>
        <w:ind w:left="57"/>
        <w:jc w:val="center"/>
        <w:rPr>
          <w:b/>
          <w:szCs w:val="24"/>
        </w:rPr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rPr>
          <w:szCs w:val="24"/>
        </w:rPr>
      </w:pPr>
      <w:r w:rsidRPr="002E56CC">
        <w:rPr>
          <w:szCs w:val="24"/>
        </w:rPr>
        <w:t>Vijeće traži postavu prometnog znaka prava prvenstva na križanju ulica Jelenovac i Jelenovački vrh.</w:t>
      </w: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2E56CC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 VIJEĆA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rPr>
          <w:u w:val="single"/>
        </w:rPr>
      </w:pPr>
      <w:r w:rsidRPr="002E56CC">
        <w:rPr>
          <w:u w:val="single"/>
        </w:rPr>
        <w:br w:type="page"/>
      </w:r>
    </w:p>
    <w:p w:rsidR="002E56CC" w:rsidRPr="002E56CC" w:rsidRDefault="002E56CC" w:rsidP="002E56CC">
      <w:pPr>
        <w:spacing w:line="240" w:lineRule="auto"/>
      </w:pPr>
      <w:r w:rsidRPr="002E56CC">
        <w:t>Na temelju članka 100. (slobodan unos) Statuta Grada Zagreba (Službeni glasnik Grada Zagreba (23/16, 2/18, 23/18, 3/20, 3/21, 11/21 - pročišćeni tekst, 16/22) na 4. sjednici, 18. rujna 2025, donijelo je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2E56CC">
        <w:rPr>
          <w:rFonts w:eastAsia="Times New Roman"/>
          <w:b/>
          <w:szCs w:val="24"/>
        </w:rPr>
        <w:t xml:space="preserve">Z A K LJ U Č A K 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2E56CC">
        <w:rPr>
          <w:b/>
          <w:bCs/>
          <w:color w:val="000000"/>
          <w:szCs w:val="24"/>
        </w:rPr>
        <w:t>o postavi stupića u Kosirnikovoj ulici</w:t>
      </w:r>
    </w:p>
    <w:p w:rsidR="002E56CC" w:rsidRPr="002E56CC" w:rsidRDefault="002E56CC" w:rsidP="002E56CC">
      <w:pPr>
        <w:spacing w:line="240" w:lineRule="auto"/>
        <w:ind w:left="57"/>
        <w:jc w:val="center"/>
        <w:rPr>
          <w:b/>
          <w:szCs w:val="24"/>
        </w:rPr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rPr>
          <w:szCs w:val="24"/>
        </w:rPr>
      </w:pPr>
      <w:r w:rsidRPr="002E56CC">
        <w:rPr>
          <w:szCs w:val="24"/>
        </w:rPr>
        <w:t>Vijeće je Zaključcima KLASA: 026-02/21-002/1360 URBROJ: 251-06-11-304-21-10 od 23. kolovoza 2021. i KLASA: 024-08/24-003/89 URBROJ: 251-13-11-3/006-24-4 17. siječnja 2024 tražilo postavu stupića u Kosirnikovoj ulici od kućnog broja 58 na dalje u dužini od 300 metara.</w:t>
      </w:r>
    </w:p>
    <w:p w:rsidR="002E56CC" w:rsidRPr="002E56CC" w:rsidRDefault="002E56CC" w:rsidP="002E56CC">
      <w:pPr>
        <w:pStyle w:val="ListParagraph"/>
        <w:numPr>
          <w:ilvl w:val="0"/>
          <w:numId w:val="1"/>
        </w:numPr>
        <w:suppressAutoHyphens/>
        <w:ind w:left="284" w:hanging="284"/>
        <w:textAlignment w:val="baseline"/>
      </w:pPr>
      <w:r w:rsidRPr="002E56CC">
        <w:t>Za navedene radove izdano je rješenje Gradskog ureda za mjesnu samoupravu, promet, civilnu zaštitu i sigurnost KLASA: UPI/I-340-08/24-002/1754 URBROJ: 251-13-15-1/004-24-2 od  19. rujna 2024 no radovi još uvijek nisu izvršeni.</w:t>
      </w:r>
    </w:p>
    <w:p w:rsidR="002E56CC" w:rsidRPr="002E56CC" w:rsidRDefault="002E56CC" w:rsidP="002E56CC">
      <w:pPr>
        <w:pStyle w:val="ListParagraph"/>
        <w:suppressAutoHyphens/>
        <w:ind w:left="284"/>
        <w:textAlignment w:val="baseline"/>
      </w:pPr>
    </w:p>
    <w:p w:rsidR="002E56CC" w:rsidRPr="002E56CC" w:rsidRDefault="002E56CC" w:rsidP="002E56CC">
      <w:pPr>
        <w:pStyle w:val="ListParagraph"/>
        <w:numPr>
          <w:ilvl w:val="0"/>
          <w:numId w:val="1"/>
        </w:numPr>
        <w:suppressAutoHyphens/>
        <w:ind w:left="284" w:hanging="284"/>
        <w:textAlignment w:val="baseline"/>
      </w:pPr>
      <w:r w:rsidRPr="002E56CC">
        <w:t>Vijeće traži hitno postupanje prema navedenom rješenju.</w:t>
      </w:r>
    </w:p>
    <w:p w:rsidR="002E56CC" w:rsidRPr="002E56CC" w:rsidRDefault="002E56CC" w:rsidP="002E56CC">
      <w:pPr>
        <w:pStyle w:val="ListParagraph"/>
        <w:suppressAutoHyphens/>
        <w:ind w:left="284"/>
        <w:textAlignment w:val="baseline"/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2E56CC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251-13-11-4/020-25-6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 VIJEĆA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rPr>
          <w:u w:val="single"/>
        </w:rPr>
      </w:pPr>
      <w:r w:rsidRPr="002E56CC">
        <w:rPr>
          <w:u w:val="single"/>
        </w:rPr>
        <w:br w:type="page"/>
      </w:r>
    </w:p>
    <w:p w:rsidR="002E56CC" w:rsidRPr="002E56CC" w:rsidRDefault="002E56CC" w:rsidP="002E56CC">
      <w:pPr>
        <w:spacing w:line="240" w:lineRule="auto"/>
      </w:pPr>
      <w:r w:rsidRPr="002E56CC">
        <w:t>Na temelju članka 100. (slobodan unos) Statuta Grada Zagreba (Službeni glasnik Grada Zagreba (23/16, 2/18, 23/18, 3/20, 3/21, 11/21 - pročišćeni tekst, 16/22) na 4. sjednici, 18. rujna 2025, donijelo je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2E56CC">
        <w:rPr>
          <w:rFonts w:eastAsia="Times New Roman"/>
          <w:b/>
          <w:szCs w:val="24"/>
        </w:rPr>
        <w:t xml:space="preserve">Z A K LJ U Č A K 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2E56CC">
        <w:rPr>
          <w:b/>
          <w:bCs/>
          <w:color w:val="000000"/>
          <w:szCs w:val="24"/>
        </w:rPr>
        <w:t>o traženju očitovanja nadležnog Gradskog ureda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</w:p>
    <w:p w:rsidR="002E56CC" w:rsidRPr="002E56CC" w:rsidRDefault="002E56CC" w:rsidP="002E56CC">
      <w:pPr>
        <w:spacing w:line="240" w:lineRule="auto"/>
        <w:ind w:left="57"/>
        <w:jc w:val="center"/>
        <w:rPr>
          <w:b/>
          <w:szCs w:val="24"/>
        </w:rPr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textAlignment w:val="baseline"/>
      </w:pPr>
      <w:r w:rsidRPr="002E56CC">
        <w:rPr>
          <w:szCs w:val="24"/>
        </w:rPr>
        <w:t>Vijeće temeljem traženja građana traži očitovanje nadležnog Gradskog ureda o statusu predmeta KLASA:053-01/22-001/45 od 19. siječnja 2021 kojim se traži izgradnja dječjeg vrtića i jaslica na čestici 8665/1, K:O: Grad Zagreb, u vlasništvu Grada Zagreba obzirom na kroničan nedostatak vrtićkih kapaciteta na području Mjesnog odbora Jelenovac.</w:t>
      </w: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2E56CC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251-13-11-4/020-25-7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 VIJEĆA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rPr>
          <w:u w:val="single"/>
        </w:rPr>
      </w:pPr>
      <w:r w:rsidRPr="002E56CC">
        <w:rPr>
          <w:u w:val="single"/>
        </w:rPr>
        <w:br w:type="page"/>
      </w:r>
    </w:p>
    <w:p w:rsidR="002E56CC" w:rsidRPr="002E56CC" w:rsidRDefault="002E56CC" w:rsidP="002E56CC">
      <w:pPr>
        <w:spacing w:line="240" w:lineRule="auto"/>
      </w:pPr>
      <w:r w:rsidRPr="002E56CC">
        <w:t>Na temelju članka 100. (slobodan unos) Statuta Grada Zagreba (Službeni glasnik Grada Zagreba (23/16, 2/18, 23/18, 3/20, 3/21, 11/21 - pročišćeni tekst, 16/22) na 4. sjednici, 18. rujna 2025, donijelo je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2E56CC">
        <w:rPr>
          <w:rFonts w:eastAsia="Times New Roman"/>
          <w:b/>
          <w:szCs w:val="24"/>
        </w:rPr>
        <w:t xml:space="preserve">Z A K LJ U Č A K 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2E56CC">
        <w:rPr>
          <w:b/>
          <w:bCs/>
          <w:color w:val="000000"/>
          <w:szCs w:val="24"/>
        </w:rPr>
        <w:t>o sanaciji dječjeg igrališta u ulici Vinogradi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</w:p>
    <w:p w:rsidR="002E56CC" w:rsidRPr="002E56CC" w:rsidRDefault="002E56CC" w:rsidP="002E56CC">
      <w:pPr>
        <w:spacing w:line="240" w:lineRule="auto"/>
        <w:ind w:left="57"/>
        <w:jc w:val="center"/>
        <w:rPr>
          <w:b/>
          <w:szCs w:val="24"/>
        </w:rPr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rPr>
          <w:szCs w:val="24"/>
        </w:rPr>
      </w:pPr>
      <w:r w:rsidRPr="002E56CC">
        <w:rPr>
          <w:szCs w:val="24"/>
        </w:rPr>
        <w:t>Vijeće je raspravljalo o zahtjevu građana kojim se traži sanacija dječjeg igrališta u ulici Vinogradi kod kbr. 130.</w:t>
      </w: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rPr>
          <w:szCs w:val="24"/>
        </w:rPr>
      </w:pPr>
      <w:r w:rsidRPr="002E56CC">
        <w:rPr>
          <w:szCs w:val="24"/>
        </w:rPr>
        <w:t>Vijeće podržava zahtjev te će tražene radove dodati u Prijedlog prioriteta komunalnih aktivnosti Vijeća Gradske četvrti Črnomerec za 2026. godinu.</w:t>
      </w:r>
    </w:p>
    <w:p w:rsidR="002E56CC" w:rsidRPr="002E56CC" w:rsidRDefault="002E56CC" w:rsidP="002E56CC">
      <w:pPr>
        <w:pStyle w:val="ListParagraph"/>
        <w:suppressAutoHyphens/>
        <w:ind w:left="284"/>
        <w:textAlignment w:val="baseline"/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2E56CC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251-13-11-4/020-25-8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 VIJEĆA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rPr>
          <w:u w:val="single"/>
        </w:rPr>
      </w:pPr>
      <w:r w:rsidRPr="002E56CC">
        <w:rPr>
          <w:u w:val="single"/>
        </w:rPr>
        <w:br w:type="page"/>
      </w:r>
    </w:p>
    <w:p w:rsidR="002E56CC" w:rsidRPr="002E56CC" w:rsidRDefault="002E56CC" w:rsidP="002E56CC">
      <w:pPr>
        <w:spacing w:line="240" w:lineRule="auto"/>
      </w:pPr>
      <w:r w:rsidRPr="002E56CC">
        <w:t>Na temelju članka 100. (slobodan unos) Statuta Grada Zagreba (Službeni glasnik Grada Zagreba (23/16, 2/18, 23/18, 3/20, 3/21, 11/21 - pročišćeni tekst, 16/22) na 4. sjednici, 18. rujna 2025, donijelo je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2E56CC">
        <w:rPr>
          <w:rFonts w:eastAsia="Times New Roman"/>
          <w:b/>
          <w:szCs w:val="24"/>
        </w:rPr>
        <w:t xml:space="preserve">Z A K LJ U Č A K 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2E56CC">
        <w:rPr>
          <w:b/>
          <w:bCs/>
          <w:color w:val="000000"/>
          <w:szCs w:val="24"/>
        </w:rPr>
        <w:t>o postavi prometnog znaka</w:t>
      </w:r>
    </w:p>
    <w:p w:rsidR="002E56CC" w:rsidRPr="002E56CC" w:rsidRDefault="002E56CC" w:rsidP="002E56C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</w:p>
    <w:p w:rsidR="002E56CC" w:rsidRPr="002E56CC" w:rsidRDefault="002E56CC" w:rsidP="002E56CC">
      <w:pPr>
        <w:spacing w:line="240" w:lineRule="auto"/>
        <w:ind w:left="57"/>
        <w:jc w:val="center"/>
        <w:rPr>
          <w:b/>
          <w:szCs w:val="24"/>
        </w:rPr>
      </w:pP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rPr>
          <w:szCs w:val="24"/>
        </w:rPr>
      </w:pPr>
      <w:r w:rsidRPr="002E56CC">
        <w:rPr>
          <w:szCs w:val="24"/>
        </w:rPr>
        <w:t>Vijeće traži postavu prometnog znaka prava prvenstva na križanju ulica Jelenovac i Jelenovački vrh.</w:t>
      </w:r>
    </w:p>
    <w:p w:rsidR="002E56CC" w:rsidRPr="002E56CC" w:rsidRDefault="002E56CC" w:rsidP="002E56CC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2E56CC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2E56CC" w:rsidRPr="002E56CC" w:rsidRDefault="002E56CC" w:rsidP="002E56CC">
      <w:pPr>
        <w:spacing w:line="240" w:lineRule="auto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  <w:r w:rsidRPr="002E56CC">
        <w:t>KLASA: 024-08/25-003/1619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URBROJ: 251-13-11-4/020-25-9</w:t>
      </w:r>
    </w:p>
    <w:p w:rsidR="002E56CC" w:rsidRPr="002E56CC" w:rsidRDefault="002E56CC" w:rsidP="002E56CC">
      <w:pPr>
        <w:spacing w:line="240" w:lineRule="auto"/>
        <w:jc w:val="both"/>
      </w:pPr>
      <w:r w:rsidRPr="002E56CC">
        <w:t>Zagreb, 18. rujna 2025..</w:t>
      </w: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jc w:val="both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PREDSJEDNIK VIJEĆA</w:t>
      </w: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MJESNOG ODBORA JELENOVAC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  <w:r w:rsidRPr="002E56CC">
        <w:t>Branko Kasalo</w:t>
      </w:r>
    </w:p>
    <w:p w:rsidR="002E56CC" w:rsidRPr="002E56CC" w:rsidRDefault="002E56CC" w:rsidP="002E56CC">
      <w:pPr>
        <w:spacing w:line="240" w:lineRule="auto"/>
        <w:ind w:left="4248"/>
        <w:jc w:val="center"/>
      </w:pPr>
    </w:p>
    <w:p w:rsidR="002E56CC" w:rsidRPr="002E56CC" w:rsidRDefault="002E56CC" w:rsidP="002E56CC">
      <w:pPr>
        <w:spacing w:line="240" w:lineRule="auto"/>
        <w:ind w:left="4248"/>
        <w:jc w:val="center"/>
      </w:pPr>
    </w:p>
    <w:bookmarkEnd w:id="0"/>
    <w:p w:rsidR="002E56CC" w:rsidRPr="002E56CC" w:rsidRDefault="002E56CC" w:rsidP="002E56CC">
      <w:pPr>
        <w:spacing w:line="240" w:lineRule="auto"/>
        <w:ind w:right="2358"/>
        <w:jc w:val="both"/>
        <w:rPr>
          <w:u w:val="single"/>
        </w:rPr>
      </w:pPr>
    </w:p>
    <w:sectPr w:rsidR="002E56CC" w:rsidRPr="002E56CC" w:rsidSect="002E5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932A0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6CC"/>
    <w:rsid w:val="002E56CC"/>
    <w:rsid w:val="00BF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D6DFB-46E1-47CD-9D03-D7B32EF6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56CC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1723</Words>
  <Characters>9824</Characters>
  <Application>Microsoft Office Word</Application>
  <DocSecurity>0</DocSecurity>
  <Lines>81</Lines>
  <Paragraphs>23</Paragraphs>
  <ScaleCrop>false</ScaleCrop>
  <Company/>
  <LinksUpToDate>false</LinksUpToDate>
  <CharactersWithSpaces>11524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1</cp:revision>
  <dcterms:created xsi:type="dcterms:W3CDTF">2025-09-26T11:17:00Z</dcterms:created>
  <dcterms:modified xsi:type="dcterms:W3CDTF">2025-09-26T11:17:00Z</dcterms:modified>
</cp:coreProperties>
</file>