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40D" w:rsidRDefault="00F4340D" w:rsidP="00F4340D">
      <w:pPr>
        <w:ind w:right="240"/>
        <w:jc w:val="center"/>
        <w:rPr>
          <w:b/>
        </w:rPr>
      </w:pPr>
      <w:r>
        <w:rPr>
          <w:b/>
        </w:rPr>
        <w:t>Z A P I S N I K</w:t>
      </w:r>
    </w:p>
    <w:p w:rsidR="00F4340D" w:rsidRDefault="00F4340D" w:rsidP="00F4340D">
      <w:pPr>
        <w:jc w:val="center"/>
        <w:rPr>
          <w:b/>
        </w:rPr>
      </w:pPr>
      <w:r>
        <w:rPr>
          <w:b/>
        </w:rPr>
        <w:t>42.  sjednice Vijeća Gradske četvrti Donja Dubrava,</w:t>
      </w:r>
    </w:p>
    <w:p w:rsidR="00F4340D" w:rsidRDefault="00F4340D" w:rsidP="00F4340D">
      <w:pPr>
        <w:jc w:val="center"/>
        <w:rPr>
          <w:b/>
        </w:rPr>
      </w:pPr>
      <w:r>
        <w:rPr>
          <w:b/>
        </w:rPr>
        <w:t>održane 27. studenoga 2024.</w:t>
      </w:r>
    </w:p>
    <w:p w:rsidR="00F4340D" w:rsidRDefault="00F4340D" w:rsidP="00F4340D">
      <w:pPr>
        <w:jc w:val="center"/>
        <w:rPr>
          <w:b/>
        </w:rPr>
      </w:pPr>
      <w:r>
        <w:rPr>
          <w:b/>
        </w:rPr>
        <w:t>u dvorani „C“ Područnog ureda gradske uprave Dubrava, Dubrava 49,</w:t>
      </w:r>
    </w:p>
    <w:p w:rsidR="00F4340D" w:rsidRDefault="00F4340D" w:rsidP="00F4340D">
      <w:pPr>
        <w:jc w:val="center"/>
        <w:rPr>
          <w:b/>
        </w:rPr>
      </w:pPr>
      <w:r>
        <w:rPr>
          <w:b/>
        </w:rPr>
        <w:t>s početkom u 16,00 sati</w:t>
      </w:r>
    </w:p>
    <w:p w:rsidR="00F4340D" w:rsidRDefault="00F4340D" w:rsidP="00F4340D">
      <w:pPr>
        <w:jc w:val="both"/>
      </w:pPr>
    </w:p>
    <w:p w:rsidR="00F4340D" w:rsidRDefault="00F4340D" w:rsidP="00F4340D">
      <w:pPr>
        <w:jc w:val="both"/>
      </w:pPr>
    </w:p>
    <w:p w:rsidR="00F4340D" w:rsidRDefault="00F4340D" w:rsidP="00F4340D">
      <w:pPr>
        <w:jc w:val="both"/>
      </w:pPr>
      <w:r>
        <w:rPr>
          <w:b/>
        </w:rPr>
        <w:t>Nazočni članovi Vijeća</w:t>
      </w:r>
      <w:r>
        <w:t>: Trpimir Majcan – predsjednik, Atanasoski Petar, Antun Bošnjaković, Igor Božić, Mira Božić, Mladen Cetinja, Ivan Forgač, Adriano Friganović, Nikola Horvatić, Tomislav Ivanek, Alin Kavur, Ankica Penava Pejčinović,</w:t>
      </w:r>
      <w:r w:rsidRPr="00F4340D">
        <w:t xml:space="preserve"> </w:t>
      </w:r>
      <w:r>
        <w:t>Hrvoje Tomić  i Ivan Totić.</w:t>
      </w:r>
    </w:p>
    <w:p w:rsidR="00F4340D" w:rsidRDefault="00F4340D" w:rsidP="00F4340D">
      <w:pPr>
        <w:jc w:val="both"/>
        <w:rPr>
          <w:b/>
        </w:rPr>
      </w:pPr>
      <w:r>
        <w:rPr>
          <w:b/>
        </w:rPr>
        <w:t>Nenazočan član Vijeća:</w:t>
      </w:r>
      <w:r>
        <w:t xml:space="preserve">  Darijen Belec</w:t>
      </w:r>
    </w:p>
    <w:p w:rsidR="00F4340D" w:rsidRDefault="00F4340D" w:rsidP="00F4340D">
      <w:pPr>
        <w:jc w:val="both"/>
      </w:pPr>
      <w:r>
        <w:rPr>
          <w:b/>
        </w:rPr>
        <w:t>Nazočni</w:t>
      </w:r>
      <w:r>
        <w:t xml:space="preserve"> </w:t>
      </w:r>
      <w:r>
        <w:rPr>
          <w:b/>
        </w:rPr>
        <w:t>djelatnici Gradskog ureda za mjesnu samoupravu, promet, civilnu zaštitu i sigurnost:</w:t>
      </w:r>
      <w:r>
        <w:t xml:space="preserve"> Marija Nakić – voditeljica Područnog odsjeka Donja Dubrava, Snježana Pehar i Sivestar Smrekar - stručni referenti za rad tijela mjesne samouprave. </w:t>
      </w:r>
    </w:p>
    <w:p w:rsidR="00F4340D" w:rsidRDefault="00F4340D" w:rsidP="00F4340D">
      <w:pPr>
        <w:jc w:val="both"/>
      </w:pPr>
      <w:r>
        <w:rPr>
          <w:b/>
        </w:rPr>
        <w:t>Predsjednik</w:t>
      </w:r>
      <w:r>
        <w:t xml:space="preserve"> utvrđuje da je sjednici nazočno 14 članova Vijeća te ono može pravovaljano odlučivati. Otvara 42. sjednicu Vijeća Gradske četvrti Donja Dubrava. </w:t>
      </w:r>
    </w:p>
    <w:p w:rsidR="00F4340D" w:rsidRDefault="00F4340D" w:rsidP="00F4340D">
      <w:pPr>
        <w:jc w:val="both"/>
      </w:pPr>
      <w:r>
        <w:t xml:space="preserve">Pita članove Vijeća imaju li primjedbi na zapisnik prethodne sjednice. Budući da primjedbi nije bilo, nakon provedenog glasovanja utvrđuje da je zapisnik 41. sjednice </w:t>
      </w:r>
      <w:r>
        <w:rPr>
          <w:i/>
        </w:rPr>
        <w:t>jednoglasno</w:t>
      </w:r>
      <w:r>
        <w:t xml:space="preserve"> prihvaćen.</w:t>
      </w:r>
    </w:p>
    <w:p w:rsidR="00B103BE" w:rsidRDefault="00B103BE" w:rsidP="00F4340D">
      <w:pPr>
        <w:jc w:val="both"/>
      </w:pPr>
      <w:r>
        <w:t xml:space="preserve">Predlaže brisanje toč. 13. s dnevnog reda „Prijedlog zaključka o prijedlogu uspostave jednosmjernog prometa u ulici Resnički put, kod Parka Tomislava Ivčića“ budući da je predlagatelj g. Alin Kavur predložio povlačenje te točke. </w:t>
      </w:r>
      <w:r w:rsidR="00F4340D">
        <w:t xml:space="preserve">Pita članove Vijeća imaju li još prijedloga za dopunu </w:t>
      </w:r>
      <w:r>
        <w:t xml:space="preserve">ili izmjenu </w:t>
      </w:r>
      <w:r w:rsidR="00F4340D">
        <w:t xml:space="preserve">dnevnog reda. </w:t>
      </w:r>
    </w:p>
    <w:p w:rsidR="00B103BE" w:rsidRDefault="00B103BE" w:rsidP="00F4340D">
      <w:pPr>
        <w:jc w:val="both"/>
      </w:pPr>
      <w:r w:rsidRPr="00B103BE">
        <w:rPr>
          <w:b/>
        </w:rPr>
        <w:t>N. Horvatić</w:t>
      </w:r>
      <w:r>
        <w:t xml:space="preserve"> predlaže da se s dnevnog reda skinu točke od 6. do 11. jer je stigao neuredan materijal koji se nije usudio otvoriti zbog mogućnosti zaraze virusima. </w:t>
      </w:r>
    </w:p>
    <w:p w:rsidR="00A702F3" w:rsidRDefault="00B103BE" w:rsidP="00F4340D">
      <w:pPr>
        <w:jc w:val="both"/>
      </w:pPr>
      <w:r w:rsidRPr="00A702F3">
        <w:rPr>
          <w:b/>
        </w:rPr>
        <w:t>Predsjednik</w:t>
      </w:r>
      <w:r>
        <w:t xml:space="preserve"> daje na glasovanje prijedlog N. Horvatića te nakon provedenog glasovanja utvrđuje da uz 1 glas „za“</w:t>
      </w:r>
      <w:r w:rsidR="0098547F">
        <w:t>, 11</w:t>
      </w:r>
      <w:r w:rsidR="00A702F3">
        <w:t xml:space="preserve"> „protiv“ i 1 „suzdržanim“ glasom prijedlog nije prihvaćen. </w:t>
      </w:r>
    </w:p>
    <w:p w:rsidR="00F4340D" w:rsidRDefault="00A702F3" w:rsidP="00F4340D">
      <w:pPr>
        <w:jc w:val="both"/>
      </w:pPr>
      <w:r>
        <w:t>Potom daje na glasovanje prijedlog micanja s dnevnog reda točke 13. te nakon provedenog</w:t>
      </w:r>
      <w:r w:rsidR="0098547F">
        <w:t xml:space="preserve"> glasovanja utvrđuje da je uz 11</w:t>
      </w:r>
      <w:r>
        <w:t xml:space="preserve"> glasova „za“ i 1 glasom „protiv“ prijedlog prihvaćen. </w:t>
      </w:r>
      <w:r w:rsidR="00F4340D">
        <w:t>Budući da drugih prijedloga nije bilo predsjednik daje na glasovanje prijedlog</w:t>
      </w:r>
      <w:r w:rsidR="00B103BE">
        <w:t xml:space="preserve"> dnevnog reda bez točke 13.</w:t>
      </w:r>
      <w:r w:rsidR="00F4340D">
        <w:t xml:space="preserve"> te nakon provedenog glasovanja utvrđuje da je </w:t>
      </w:r>
      <w:r w:rsidR="0098547F">
        <w:t>uz 12</w:t>
      </w:r>
      <w:r w:rsidR="0099492B">
        <w:t xml:space="preserve"> glasova „za“ i 1 glasom „protiv“</w:t>
      </w:r>
      <w:r>
        <w:t xml:space="preserve"> donesen</w:t>
      </w:r>
    </w:p>
    <w:p w:rsidR="00F4340D" w:rsidRDefault="00F4340D" w:rsidP="00F4340D">
      <w:pPr>
        <w:jc w:val="both"/>
      </w:pPr>
    </w:p>
    <w:p w:rsidR="00F4340D" w:rsidRDefault="00F4340D" w:rsidP="00F4340D">
      <w:pPr>
        <w:jc w:val="center"/>
        <w:rPr>
          <w:b/>
        </w:rPr>
      </w:pPr>
      <w:r>
        <w:rPr>
          <w:b/>
        </w:rPr>
        <w:t>DNEVNI RED:</w:t>
      </w:r>
    </w:p>
    <w:p w:rsidR="0026307C" w:rsidRDefault="0026307C"/>
    <w:p w:rsidR="00A702F3" w:rsidRPr="00A702F3" w:rsidRDefault="00A702F3" w:rsidP="00A702F3">
      <w:pPr>
        <w:jc w:val="both"/>
        <w:rPr>
          <w:i/>
        </w:rPr>
      </w:pPr>
    </w:p>
    <w:p w:rsidR="00A702F3" w:rsidRPr="00A702F3" w:rsidRDefault="00A702F3" w:rsidP="00A702F3">
      <w:pPr>
        <w:numPr>
          <w:ilvl w:val="0"/>
          <w:numId w:val="1"/>
        </w:numPr>
        <w:contextualSpacing/>
        <w:jc w:val="both"/>
      </w:pPr>
      <w:r w:rsidRPr="00A702F3">
        <w:t>Prijedlog zaključka o izmjeni Plana komunalnih aktivnosti Gradske četvrti Donja Dubrava u 2024.</w:t>
      </w:r>
    </w:p>
    <w:p w:rsidR="00A702F3" w:rsidRPr="00A702F3" w:rsidRDefault="00A702F3" w:rsidP="00A702F3">
      <w:pPr>
        <w:ind w:left="720"/>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Prijedlog Financijskog plana Gradske četvrti Donja Dubrava za 2025.</w:t>
      </w:r>
    </w:p>
    <w:p w:rsidR="00A702F3" w:rsidRPr="00A702F3" w:rsidRDefault="00A702F3" w:rsidP="00A702F3">
      <w:pPr>
        <w:ind w:left="644"/>
        <w:contextualSpacing/>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 xml:space="preserve">Prijedlog zaključka o Prijedlogu izmjene Programa održavanja komunalne infrastrukture na području Gradske četvrti Donja Dubrava u 2024. </w:t>
      </w:r>
    </w:p>
    <w:p w:rsidR="00A702F3" w:rsidRPr="00A702F3" w:rsidRDefault="00A702F3" w:rsidP="00A702F3">
      <w:pPr>
        <w:ind w:left="720"/>
        <w:contextualSpacing/>
        <w:jc w:val="both"/>
        <w:rPr>
          <w:i/>
        </w:rPr>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Prijedlog zaključka o Prijedlogu Programa održavanja komunalne infrastrukture na području Gradske četvrti Donja Dubrava u 2025.</w:t>
      </w:r>
    </w:p>
    <w:p w:rsidR="00A702F3" w:rsidRPr="00A702F3" w:rsidRDefault="00A702F3" w:rsidP="00A702F3">
      <w:pPr>
        <w:ind w:left="720"/>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Prijedlog zaključka o prijedlogu osoba za obavljanje poslova domara u objektima mjesne samouprave za razdoblje siječanj – lipanj 2025.</w:t>
      </w:r>
    </w:p>
    <w:p w:rsidR="00A702F3" w:rsidRPr="00A702F3" w:rsidRDefault="00A702F3" w:rsidP="00A702F3">
      <w:pPr>
        <w:ind w:left="644"/>
        <w:jc w:val="both"/>
        <w:rPr>
          <w:i/>
        </w:rPr>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lastRenderedPageBreak/>
        <w:t xml:space="preserve">Davanje mišljenja na Prijedlog izmjene Programa građenja komunalne infrastrukture na području grada Zagreba u 2024.  – </w:t>
      </w:r>
      <w:r w:rsidRPr="00A702F3">
        <w:rPr>
          <w:i/>
        </w:rPr>
        <w:t>donošenje zaključka</w:t>
      </w:r>
    </w:p>
    <w:p w:rsidR="00A702F3" w:rsidRPr="00A702F3" w:rsidRDefault="00A702F3" w:rsidP="00A702F3">
      <w:pPr>
        <w:ind w:left="720"/>
        <w:contextualSpacing/>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 xml:space="preserve">Davanje mišljenja o Prijedlogu izmjene Programa održavanja javnih prometnih površina, građevina i uređaja javne namjene, javne rasvjete te izvanrednog održavanja nerazvrstanih cesta na području grada Zagreba u 2024. – </w:t>
      </w:r>
      <w:r w:rsidRPr="00A702F3">
        <w:rPr>
          <w:i/>
        </w:rPr>
        <w:t>donošenje zaključka</w:t>
      </w:r>
    </w:p>
    <w:p w:rsidR="00A702F3" w:rsidRPr="00A702F3" w:rsidRDefault="00A702F3" w:rsidP="00A702F3">
      <w:pPr>
        <w:ind w:left="720"/>
        <w:contextualSpacing/>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Prijedlog zaključka o davanju mišljenja o Prijedlogu programa građenja komunalne infrastrukture na području Grada Zagreba u 2025.</w:t>
      </w:r>
    </w:p>
    <w:p w:rsidR="00A702F3" w:rsidRPr="00A702F3" w:rsidRDefault="00A702F3" w:rsidP="00A702F3">
      <w:pPr>
        <w:ind w:left="720"/>
        <w:contextualSpacing/>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 xml:space="preserve">Prijedlog zaključka o davanju mišljenja o Prijedlogu programa održavanja javnih prometnih površina, građevina i uređaja javne namjene, javne rasvjete te izvanrednog održavanja nerazvrstanih cesta na području Grada Zagreba u 2025. </w:t>
      </w:r>
    </w:p>
    <w:p w:rsidR="00A702F3" w:rsidRPr="00A702F3" w:rsidRDefault="00A702F3" w:rsidP="00A702F3">
      <w:pPr>
        <w:ind w:left="720"/>
        <w:contextualSpacing/>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 xml:space="preserve">Davanje mišljenja o Prijedlogu odluke o izmjenama Odluke o osnivanju mjesnih odbora </w:t>
      </w:r>
    </w:p>
    <w:p w:rsidR="00A702F3" w:rsidRPr="00A702F3" w:rsidRDefault="00A702F3" w:rsidP="00A702F3">
      <w:pPr>
        <w:ind w:left="720"/>
        <w:contextualSpacing/>
        <w:jc w:val="both"/>
      </w:pPr>
      <w:r w:rsidRPr="00A702F3">
        <w:t xml:space="preserve">– </w:t>
      </w:r>
      <w:r w:rsidRPr="00A702F3">
        <w:rPr>
          <w:i/>
        </w:rPr>
        <w:t>donošenje zaključka</w:t>
      </w:r>
    </w:p>
    <w:p w:rsidR="00A702F3" w:rsidRPr="00A702F3" w:rsidRDefault="00A702F3" w:rsidP="00A702F3">
      <w:pPr>
        <w:ind w:left="720"/>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Davanje mišljenja o Nacrtu prijedloga odluke o dopunama Odluke o komunalnom redu</w:t>
      </w:r>
    </w:p>
    <w:p w:rsidR="00A702F3" w:rsidRPr="00A702F3" w:rsidRDefault="00A702F3" w:rsidP="00A702F3">
      <w:pPr>
        <w:ind w:left="720"/>
        <w:contextualSpacing/>
        <w:jc w:val="both"/>
      </w:pPr>
      <w:r w:rsidRPr="00A702F3">
        <w:t xml:space="preserve">– </w:t>
      </w:r>
      <w:r w:rsidRPr="00A702F3">
        <w:rPr>
          <w:i/>
        </w:rPr>
        <w:t>donošenje zaključka</w:t>
      </w:r>
    </w:p>
    <w:p w:rsidR="00A702F3" w:rsidRPr="00A702F3" w:rsidRDefault="00A702F3" w:rsidP="00A702F3">
      <w:pPr>
        <w:ind w:left="720"/>
        <w:jc w:val="both"/>
      </w:pPr>
      <w:r w:rsidRPr="00A702F3">
        <w:t xml:space="preserve">- predlagatelj: </w:t>
      </w:r>
      <w:r w:rsidRPr="00A702F3">
        <w:rPr>
          <w:i/>
        </w:rPr>
        <w:t>predsjednik Vijeća</w:t>
      </w:r>
    </w:p>
    <w:p w:rsidR="00A702F3" w:rsidRPr="00A702F3" w:rsidRDefault="00A702F3" w:rsidP="00A702F3">
      <w:pPr>
        <w:numPr>
          <w:ilvl w:val="0"/>
          <w:numId w:val="1"/>
        </w:numPr>
        <w:contextualSpacing/>
        <w:jc w:val="both"/>
      </w:pPr>
      <w:r w:rsidRPr="00A702F3">
        <w:t>Prijedlog zaključka o prijedlogu izgradnje vodoopskrbnog cjevovoda u dijelu Vinodolske ulice</w:t>
      </w:r>
    </w:p>
    <w:p w:rsidR="00A702F3" w:rsidRPr="00A702F3" w:rsidRDefault="00A702F3" w:rsidP="00A702F3">
      <w:pPr>
        <w:ind w:left="360"/>
        <w:jc w:val="both"/>
      </w:pPr>
      <w:r w:rsidRPr="00A702F3">
        <w:t xml:space="preserve">      - predlagatelj: </w:t>
      </w:r>
      <w:r w:rsidRPr="00A702F3">
        <w:rPr>
          <w:i/>
        </w:rPr>
        <w:t>predsjednik Vijeća</w:t>
      </w:r>
    </w:p>
    <w:p w:rsidR="00A702F3" w:rsidRPr="00A702F3" w:rsidRDefault="00A702F3" w:rsidP="00A702F3">
      <w:pPr>
        <w:numPr>
          <w:ilvl w:val="0"/>
          <w:numId w:val="1"/>
        </w:numPr>
        <w:contextualSpacing/>
        <w:jc w:val="both"/>
      </w:pPr>
      <w:r w:rsidRPr="00A702F3">
        <w:t>Prijedlog zaključka o prijedlogu postave horizontalne i vertikalne signalizacije na raskrižju ulica I., II. i IV: Retkovec</w:t>
      </w:r>
    </w:p>
    <w:p w:rsidR="00A702F3" w:rsidRPr="00A702F3" w:rsidRDefault="00A702F3" w:rsidP="00A702F3">
      <w:pPr>
        <w:ind w:left="720"/>
        <w:jc w:val="both"/>
        <w:rPr>
          <w:i/>
        </w:rPr>
      </w:pPr>
      <w:r w:rsidRPr="00A702F3">
        <w:t xml:space="preserve">- predlagatelj: </w:t>
      </w:r>
      <w:r w:rsidRPr="00A702F3">
        <w:rPr>
          <w:i/>
        </w:rPr>
        <w:t>član Vijeća Tomislav Ivanek</w:t>
      </w:r>
    </w:p>
    <w:p w:rsidR="00A702F3" w:rsidRPr="00A702F3" w:rsidRDefault="00A702F3" w:rsidP="00A702F3">
      <w:pPr>
        <w:numPr>
          <w:ilvl w:val="0"/>
          <w:numId w:val="1"/>
        </w:numPr>
        <w:contextualSpacing/>
        <w:jc w:val="both"/>
      </w:pPr>
      <w:r w:rsidRPr="00A702F3">
        <w:t>Prijedlog zaključka o očitovanju o mogućnosti raspolaganja dijelom k.č.br. 581/21 k.o. Resnik koji odgovara dijelu zk.č.br. 2608/112 k.o. Resnik</w:t>
      </w:r>
    </w:p>
    <w:p w:rsidR="00A702F3" w:rsidRPr="00A702F3" w:rsidRDefault="00A702F3" w:rsidP="00A702F3">
      <w:pPr>
        <w:numPr>
          <w:ilvl w:val="0"/>
          <w:numId w:val="1"/>
        </w:numPr>
        <w:contextualSpacing/>
        <w:jc w:val="both"/>
      </w:pPr>
      <w:r w:rsidRPr="00A702F3">
        <w:t>Pitanja, prijedlozi i obavijesti</w:t>
      </w:r>
    </w:p>
    <w:p w:rsidR="00A702F3" w:rsidRDefault="00A702F3"/>
    <w:p w:rsidR="00A702F3" w:rsidRDefault="00A702F3"/>
    <w:p w:rsidR="00A702F3" w:rsidRPr="00A702F3" w:rsidRDefault="00A702F3" w:rsidP="00A702F3">
      <w:pPr>
        <w:jc w:val="both"/>
        <w:rPr>
          <w:b/>
          <w:i/>
          <w:u w:val="single"/>
        </w:rPr>
      </w:pPr>
      <w:r w:rsidRPr="00A702F3">
        <w:rPr>
          <w:b/>
          <w:u w:val="single"/>
        </w:rPr>
        <w:t>Ad 1 - Prijedlog zaključka o izmjeni Plana komunalnih aktivnosti Gradske četvrti Donja Dubrava u 2024.</w:t>
      </w:r>
    </w:p>
    <w:p w:rsidR="00A702F3" w:rsidRDefault="00A702F3" w:rsidP="00A702F3">
      <w:pPr>
        <w:jc w:val="both"/>
      </w:pPr>
      <w:r w:rsidRPr="00A702F3">
        <w:rPr>
          <w:b/>
        </w:rPr>
        <w:t>Predsjednik</w:t>
      </w:r>
      <w:r>
        <w:t xml:space="preserve"> pojašnjava izmjene i otvara raspravu o Prijedlogu zaključka. Bez rasprave Vijeće </w:t>
      </w:r>
      <w:r w:rsidRPr="00A702F3">
        <w:rPr>
          <w:i/>
        </w:rPr>
        <w:t>jednoglasno</w:t>
      </w:r>
      <w:r>
        <w:t xml:space="preserve"> donosi</w:t>
      </w:r>
    </w:p>
    <w:p w:rsidR="00A702F3" w:rsidRDefault="00A702F3" w:rsidP="00A702F3">
      <w:pPr>
        <w:jc w:val="both"/>
      </w:pPr>
    </w:p>
    <w:p w:rsidR="00A702F3" w:rsidRPr="00A702F3" w:rsidRDefault="00A702F3" w:rsidP="00A702F3">
      <w:pPr>
        <w:jc w:val="center"/>
        <w:rPr>
          <w:b/>
          <w:i/>
        </w:rPr>
      </w:pPr>
      <w:r w:rsidRPr="00A702F3">
        <w:rPr>
          <w:b/>
          <w:i/>
        </w:rPr>
        <w:t>Zaključak o izmjeni PLANA komunalnih aktivnosti</w:t>
      </w:r>
    </w:p>
    <w:p w:rsidR="00A702F3" w:rsidRDefault="00A702F3" w:rsidP="00A702F3">
      <w:pPr>
        <w:jc w:val="center"/>
        <w:rPr>
          <w:b/>
          <w:i/>
        </w:rPr>
      </w:pPr>
      <w:r w:rsidRPr="00A702F3">
        <w:rPr>
          <w:b/>
          <w:i/>
        </w:rPr>
        <w:t>Gradske četvrti Donja Dubrava u 2024.</w:t>
      </w:r>
    </w:p>
    <w:p w:rsidR="00A702F3" w:rsidRDefault="00A702F3" w:rsidP="00A702F3">
      <w:pPr>
        <w:jc w:val="center"/>
      </w:pPr>
      <w:r>
        <w:t>(tekst Zaključka priložen je ovom zapisniku i njegov je sastavni dio)</w:t>
      </w:r>
    </w:p>
    <w:p w:rsidR="00C34FBB" w:rsidRDefault="00C34FBB" w:rsidP="00A702F3">
      <w:pPr>
        <w:jc w:val="center"/>
      </w:pPr>
    </w:p>
    <w:p w:rsidR="00C34FBB" w:rsidRDefault="00C34FBB" w:rsidP="00A702F3">
      <w:pPr>
        <w:jc w:val="center"/>
      </w:pPr>
    </w:p>
    <w:p w:rsidR="00C34FBB" w:rsidRDefault="00C34FBB" w:rsidP="00C34FBB">
      <w:pPr>
        <w:jc w:val="both"/>
        <w:rPr>
          <w:b/>
          <w:u w:val="single"/>
        </w:rPr>
      </w:pPr>
      <w:r w:rsidRPr="00C34FBB">
        <w:rPr>
          <w:b/>
          <w:u w:val="single"/>
        </w:rPr>
        <w:t xml:space="preserve">Ad 2 - </w:t>
      </w:r>
      <w:r w:rsidRPr="00A702F3">
        <w:rPr>
          <w:b/>
          <w:u w:val="single"/>
        </w:rPr>
        <w:t>Prijedlog Financijskog plana Gradske četvrti Donja Dubrava za 2025.</w:t>
      </w:r>
    </w:p>
    <w:p w:rsidR="00C34FBB" w:rsidRDefault="00207828" w:rsidP="00C34FBB">
      <w:pPr>
        <w:jc w:val="both"/>
      </w:pPr>
      <w:r>
        <w:rPr>
          <w:b/>
        </w:rPr>
        <w:t xml:space="preserve">Predsjednik </w:t>
      </w:r>
      <w:r>
        <w:t xml:space="preserve">otvara raspravu o Prijedlogu Financijskog plana. Bez rasprave Vijeće </w:t>
      </w:r>
      <w:r w:rsidRPr="00207828">
        <w:rPr>
          <w:i/>
        </w:rPr>
        <w:t>jednoglasno</w:t>
      </w:r>
      <w:r>
        <w:t xml:space="preserve"> donosi</w:t>
      </w:r>
    </w:p>
    <w:p w:rsidR="00207828" w:rsidRPr="00207828" w:rsidRDefault="00207828" w:rsidP="00C34FBB">
      <w:pPr>
        <w:jc w:val="both"/>
        <w:rPr>
          <w:b/>
          <w:i/>
        </w:rPr>
      </w:pPr>
    </w:p>
    <w:p w:rsidR="00207828" w:rsidRDefault="00207828" w:rsidP="00207828">
      <w:pPr>
        <w:jc w:val="center"/>
        <w:rPr>
          <w:b/>
          <w:i/>
        </w:rPr>
      </w:pPr>
      <w:r w:rsidRPr="00207828">
        <w:rPr>
          <w:b/>
          <w:i/>
        </w:rPr>
        <w:t>Financijski plan Gradske četvrti Donja Dubrava za 2025.</w:t>
      </w:r>
    </w:p>
    <w:p w:rsidR="00207828" w:rsidRDefault="00207828" w:rsidP="00207828">
      <w:pPr>
        <w:jc w:val="center"/>
      </w:pPr>
      <w:r>
        <w:t>(tekst Financijskog plana priložen je ovom zapisniku i njegov je sastavni dio)</w:t>
      </w:r>
    </w:p>
    <w:p w:rsidR="0099492B" w:rsidRDefault="0099492B" w:rsidP="0099492B"/>
    <w:p w:rsidR="0099492B" w:rsidRDefault="0099492B" w:rsidP="0099492B"/>
    <w:p w:rsidR="0099492B" w:rsidRDefault="0099492B" w:rsidP="0099492B"/>
    <w:p w:rsidR="0099492B" w:rsidRDefault="0099492B" w:rsidP="0099492B"/>
    <w:p w:rsidR="0099492B" w:rsidRPr="0099492B" w:rsidRDefault="0099492B" w:rsidP="0099492B">
      <w:pPr>
        <w:contextualSpacing/>
        <w:jc w:val="both"/>
        <w:rPr>
          <w:b/>
          <w:u w:val="single"/>
        </w:rPr>
      </w:pPr>
      <w:r w:rsidRPr="0099492B">
        <w:rPr>
          <w:b/>
          <w:u w:val="single"/>
        </w:rPr>
        <w:t xml:space="preserve">Ad 3 - Prijedlog zaključka o Prijedlogu izmjene Programa održavanja komunalne infrastrukture na području Gradske četvrti Donja Dubrava u 2024. </w:t>
      </w:r>
    </w:p>
    <w:p w:rsidR="0099492B" w:rsidRDefault="00DE234F" w:rsidP="00DE234F">
      <w:pPr>
        <w:jc w:val="both"/>
      </w:pPr>
      <w:r w:rsidRPr="00DE234F">
        <w:rPr>
          <w:b/>
        </w:rPr>
        <w:t>Predsjednik</w:t>
      </w:r>
      <w:r w:rsidR="0098547F">
        <w:t xml:space="preserve"> utvrđuje da se</w:t>
      </w:r>
      <w:r>
        <w:t xml:space="preserve"> izmjene odnose na povećanje sredstava za ovu godinu u iznosu od cca 600.000 €. Otvara raspravu o Prijedlogu zaključka</w:t>
      </w:r>
      <w:r w:rsidR="0098547F">
        <w:t xml:space="preserve"> kojim se daje suglasnost na Prijedlog izmjene Programa</w:t>
      </w:r>
      <w:r>
        <w:t xml:space="preserve">. Bez rasprave Vijeće </w:t>
      </w:r>
      <w:r w:rsidRPr="00DE234F">
        <w:rPr>
          <w:i/>
        </w:rPr>
        <w:t>jednoglasno</w:t>
      </w:r>
      <w:r>
        <w:t xml:space="preserve"> donosi</w:t>
      </w:r>
    </w:p>
    <w:p w:rsidR="0098547F" w:rsidRDefault="0098547F" w:rsidP="0098547F">
      <w:pPr>
        <w:jc w:val="both"/>
        <w:rPr>
          <w:rFonts w:eastAsia="Calibri"/>
        </w:rPr>
      </w:pPr>
    </w:p>
    <w:p w:rsidR="0098547F" w:rsidRPr="0098547F" w:rsidRDefault="0098547F" w:rsidP="0098547F">
      <w:pPr>
        <w:jc w:val="center"/>
        <w:rPr>
          <w:b/>
          <w:i/>
          <w:color w:val="000000"/>
          <w:shd w:val="clear" w:color="auto" w:fill="FFFFFF"/>
        </w:rPr>
      </w:pPr>
      <w:r w:rsidRPr="0098547F">
        <w:rPr>
          <w:b/>
          <w:i/>
          <w:color w:val="000000"/>
          <w:shd w:val="clear" w:color="auto" w:fill="FFFFFF"/>
        </w:rPr>
        <w:t>Z A K LJ U Č A K</w:t>
      </w:r>
    </w:p>
    <w:p w:rsidR="0098547F" w:rsidRPr="0098547F" w:rsidRDefault="0098547F" w:rsidP="0098547F">
      <w:pPr>
        <w:jc w:val="center"/>
        <w:rPr>
          <w:b/>
          <w:i/>
          <w:color w:val="000000"/>
          <w:shd w:val="clear" w:color="auto" w:fill="FFFFFF"/>
        </w:rPr>
      </w:pPr>
      <w:r w:rsidRPr="0098547F">
        <w:rPr>
          <w:b/>
          <w:i/>
          <w:color w:val="000000"/>
          <w:shd w:val="clear" w:color="auto" w:fill="FFFFFF"/>
        </w:rPr>
        <w:t xml:space="preserve">o Prijedlogu izmjene Programa održavanja komunalne infrastrukture </w:t>
      </w:r>
    </w:p>
    <w:p w:rsidR="0098547F" w:rsidRPr="0098547F" w:rsidRDefault="0098547F" w:rsidP="0098547F">
      <w:pPr>
        <w:jc w:val="center"/>
        <w:rPr>
          <w:b/>
          <w:i/>
          <w:color w:val="000000"/>
          <w:shd w:val="clear" w:color="auto" w:fill="FFFFFF"/>
        </w:rPr>
      </w:pPr>
      <w:r w:rsidRPr="0098547F">
        <w:rPr>
          <w:b/>
          <w:i/>
          <w:color w:val="000000"/>
          <w:shd w:val="clear" w:color="auto" w:fill="FFFFFF"/>
        </w:rPr>
        <w:t>na području Gradske četvrti Donja Dubrava u 2024.</w:t>
      </w:r>
    </w:p>
    <w:p w:rsidR="0098547F" w:rsidRPr="0098547F" w:rsidRDefault="0098547F" w:rsidP="0098547F">
      <w:pPr>
        <w:jc w:val="both"/>
        <w:rPr>
          <w:i/>
          <w:color w:val="000000"/>
          <w:shd w:val="clear" w:color="auto" w:fill="FFFFFF"/>
        </w:rPr>
      </w:pPr>
    </w:p>
    <w:p w:rsidR="0098547F" w:rsidRPr="0098547F" w:rsidRDefault="0098547F" w:rsidP="0098547F">
      <w:pPr>
        <w:pStyle w:val="Odlomakpopisa"/>
        <w:numPr>
          <w:ilvl w:val="0"/>
          <w:numId w:val="4"/>
        </w:numPr>
        <w:jc w:val="both"/>
        <w:rPr>
          <w:i/>
          <w:color w:val="000000"/>
          <w:shd w:val="clear" w:color="auto" w:fill="FFFFFF"/>
        </w:rPr>
      </w:pPr>
      <w:r w:rsidRPr="0098547F">
        <w:rPr>
          <w:i/>
          <w:color w:val="000000"/>
          <w:shd w:val="clear" w:color="auto" w:fill="FFFFFF"/>
        </w:rPr>
        <w:t>Vijeće Gradske četvrti ​Donja Dubrava razmotrilo je Prijedlog  izmjene Programa održavanja komunalne infrastrukture na području Gradske četvrti Donja Dubrava u 2024., što ga je izradio Gradski ured za mjesnu samoupravu, promet, civilnu zaštitu i sigurnost.</w:t>
      </w:r>
    </w:p>
    <w:p w:rsidR="0098547F" w:rsidRPr="0098547F" w:rsidRDefault="0098547F" w:rsidP="0098547F">
      <w:pPr>
        <w:pStyle w:val="Odlomakpopisa"/>
        <w:numPr>
          <w:ilvl w:val="0"/>
          <w:numId w:val="4"/>
        </w:numPr>
        <w:jc w:val="both"/>
        <w:rPr>
          <w:i/>
          <w:color w:val="000000"/>
          <w:shd w:val="clear" w:color="auto" w:fill="FFFFFF"/>
        </w:rPr>
      </w:pPr>
      <w:r w:rsidRPr="0098547F">
        <w:rPr>
          <w:i/>
          <w:color w:val="000000"/>
          <w:shd w:val="clear" w:color="auto" w:fill="FFFFFF"/>
        </w:rPr>
        <w:t>Vijeće je suglasno s Prijedlogom izmjene te predlaže Gradskoj skupštini donošenje Izmjena Programa održavanja komunalne infrastrukture na području Gradske četvrti Donja Dubrava u 2024. u predloženom obliku.</w:t>
      </w:r>
    </w:p>
    <w:p w:rsidR="0098547F" w:rsidRPr="0098547F" w:rsidRDefault="0098547F" w:rsidP="0098547F">
      <w:pPr>
        <w:pStyle w:val="Odlomakpopisa"/>
        <w:numPr>
          <w:ilvl w:val="0"/>
          <w:numId w:val="4"/>
        </w:numPr>
        <w:jc w:val="both"/>
        <w:rPr>
          <w:i/>
          <w:color w:val="000000"/>
          <w:shd w:val="clear" w:color="auto" w:fill="FFFFFF"/>
        </w:rPr>
      </w:pPr>
      <w:r w:rsidRPr="0098547F">
        <w:rPr>
          <w:i/>
          <w:color w:val="000000"/>
          <w:shd w:val="clear" w:color="auto" w:fill="FFFFFF"/>
        </w:rPr>
        <w:t>Ovaj Zaključak dostavlja se Gradskom uredu za mjesnu samoupravu, promet, civilnu zaštitu i sigurnost na daljnje postupanje.</w:t>
      </w:r>
    </w:p>
    <w:p w:rsidR="0098547F" w:rsidRDefault="0098547F" w:rsidP="00DE234F">
      <w:pPr>
        <w:jc w:val="both"/>
      </w:pPr>
    </w:p>
    <w:p w:rsidR="0098547F" w:rsidRDefault="0098547F" w:rsidP="00DE234F">
      <w:pPr>
        <w:jc w:val="both"/>
      </w:pPr>
    </w:p>
    <w:p w:rsidR="0098547F" w:rsidRDefault="0098547F" w:rsidP="00DE234F">
      <w:pPr>
        <w:jc w:val="both"/>
      </w:pPr>
      <w:r>
        <w:t>Na sjednicu dolazi vijećnik A. Bošnjaković (16,20 h).</w:t>
      </w:r>
    </w:p>
    <w:p w:rsidR="0098547F" w:rsidRDefault="0098547F" w:rsidP="00DE234F">
      <w:pPr>
        <w:jc w:val="both"/>
      </w:pPr>
    </w:p>
    <w:p w:rsidR="0098547F" w:rsidRDefault="0098547F" w:rsidP="0098547F">
      <w:pPr>
        <w:contextualSpacing/>
        <w:jc w:val="both"/>
        <w:rPr>
          <w:b/>
          <w:u w:val="single"/>
        </w:rPr>
      </w:pPr>
      <w:r w:rsidRPr="0098547F">
        <w:rPr>
          <w:b/>
          <w:u w:val="single"/>
        </w:rPr>
        <w:t>Ad 4 - Prijedlog zaključka o Prijedlogu Programa održavanja komunalne infrastrukture na području Gradske četvrti Donja Dubrava u 2025.</w:t>
      </w:r>
    </w:p>
    <w:p w:rsidR="0098547F" w:rsidRDefault="0098547F" w:rsidP="0098547F">
      <w:pPr>
        <w:contextualSpacing/>
        <w:jc w:val="both"/>
      </w:pPr>
      <w:r w:rsidRPr="0098547F">
        <w:rPr>
          <w:b/>
        </w:rPr>
        <w:t>Predsjednik</w:t>
      </w:r>
      <w:r>
        <w:rPr>
          <w:b/>
        </w:rPr>
        <w:t xml:space="preserve"> </w:t>
      </w:r>
      <w:r>
        <w:t>napominje da se sredstva u 2025. smanjuju za 563.865 € u odnosu na 2024.</w:t>
      </w:r>
      <w:r w:rsidR="00134DDC">
        <w:t xml:space="preserve"> te otvara raspravu o Prijedlogu zaključka. </w:t>
      </w:r>
    </w:p>
    <w:p w:rsidR="00134DDC" w:rsidRDefault="00134DDC" w:rsidP="0098547F">
      <w:pPr>
        <w:contextualSpacing/>
        <w:jc w:val="both"/>
      </w:pPr>
      <w:r>
        <w:t>U raspravi sudjeluju M. Cetinja, A. Penava Pejčinović, N. Horvatić, I. Totić, H. Tomić, A. Bošnjaković, I. Forgač i M. Božić.</w:t>
      </w:r>
    </w:p>
    <w:p w:rsidR="00134DDC" w:rsidRDefault="00134DDC" w:rsidP="0098547F">
      <w:pPr>
        <w:contextualSpacing/>
        <w:jc w:val="both"/>
      </w:pPr>
      <w:r>
        <w:t>Nakon provedenog glasovanja predsjednik utvrđuje da je uz 8 glasova „za“, 1 „protiv“ i 5 „suzdržanih“ donesen</w:t>
      </w:r>
    </w:p>
    <w:p w:rsidR="007C7397" w:rsidRDefault="007C7397" w:rsidP="007C7397">
      <w:pPr>
        <w:jc w:val="both"/>
        <w:rPr>
          <w:rFonts w:eastAsia="Calibri"/>
        </w:rPr>
      </w:pPr>
    </w:p>
    <w:p w:rsidR="007C7397" w:rsidRPr="007C7397" w:rsidRDefault="007C7397" w:rsidP="007C7397">
      <w:pPr>
        <w:jc w:val="center"/>
        <w:rPr>
          <w:b/>
          <w:i/>
          <w:color w:val="000000"/>
          <w:shd w:val="clear" w:color="auto" w:fill="FFFFFF"/>
        </w:rPr>
      </w:pPr>
      <w:r w:rsidRPr="007C7397">
        <w:rPr>
          <w:b/>
          <w:i/>
          <w:color w:val="000000"/>
          <w:shd w:val="clear" w:color="auto" w:fill="FFFFFF"/>
        </w:rPr>
        <w:t>Z A K LJ U Č A K</w:t>
      </w:r>
    </w:p>
    <w:p w:rsidR="007C7397" w:rsidRPr="007C7397" w:rsidRDefault="007C7397" w:rsidP="007C7397">
      <w:pPr>
        <w:jc w:val="center"/>
        <w:rPr>
          <w:b/>
          <w:i/>
          <w:color w:val="000000"/>
          <w:shd w:val="clear" w:color="auto" w:fill="FFFFFF"/>
        </w:rPr>
      </w:pPr>
      <w:r w:rsidRPr="007C7397">
        <w:rPr>
          <w:b/>
          <w:i/>
          <w:color w:val="000000"/>
          <w:shd w:val="clear" w:color="auto" w:fill="FFFFFF"/>
        </w:rPr>
        <w:t xml:space="preserve">o Prijedlogu Programa održavanja komunalne infrastrukture </w:t>
      </w:r>
    </w:p>
    <w:p w:rsidR="007C7397" w:rsidRPr="007C7397" w:rsidRDefault="007C7397" w:rsidP="007C7397">
      <w:pPr>
        <w:jc w:val="center"/>
        <w:rPr>
          <w:b/>
          <w:i/>
          <w:color w:val="000000"/>
          <w:shd w:val="clear" w:color="auto" w:fill="FFFFFF"/>
        </w:rPr>
      </w:pPr>
      <w:r w:rsidRPr="007C7397">
        <w:rPr>
          <w:b/>
          <w:i/>
          <w:color w:val="000000"/>
          <w:shd w:val="clear" w:color="auto" w:fill="FFFFFF"/>
        </w:rPr>
        <w:t>na području Gradske četvrti Donja Dubrava u 2025.</w:t>
      </w:r>
    </w:p>
    <w:p w:rsidR="007C7397" w:rsidRPr="007C7397" w:rsidRDefault="007C7397" w:rsidP="007C7397">
      <w:pPr>
        <w:jc w:val="both"/>
        <w:rPr>
          <w:i/>
          <w:color w:val="000000"/>
          <w:shd w:val="clear" w:color="auto" w:fill="FFFFFF"/>
        </w:rPr>
      </w:pPr>
    </w:p>
    <w:p w:rsidR="007C7397" w:rsidRPr="007C7397" w:rsidRDefault="007C7397" w:rsidP="007C7397">
      <w:pPr>
        <w:pStyle w:val="Odlomakpopisa"/>
        <w:numPr>
          <w:ilvl w:val="0"/>
          <w:numId w:val="5"/>
        </w:numPr>
        <w:jc w:val="both"/>
        <w:rPr>
          <w:i/>
          <w:color w:val="000000"/>
          <w:shd w:val="clear" w:color="auto" w:fill="FFFFFF"/>
        </w:rPr>
      </w:pPr>
      <w:r w:rsidRPr="007C7397">
        <w:rPr>
          <w:i/>
          <w:color w:val="000000"/>
          <w:shd w:val="clear" w:color="auto" w:fill="FFFFFF"/>
        </w:rPr>
        <w:t>Vijeće Gradske četvrti ​Donja Dubrava razmotrilo je Prijedlog Programa održavanja komunalne infrastrukture na području Gradske četvrti Donja Dubrava u 2025., što ga je izradio Gradski ured za mjesnu samoupravu, promet, civilnu zaštitu i sigurnost.</w:t>
      </w:r>
    </w:p>
    <w:p w:rsidR="007C7397" w:rsidRPr="007C7397" w:rsidRDefault="007C7397" w:rsidP="007C7397">
      <w:pPr>
        <w:pStyle w:val="Odlomakpopisa"/>
        <w:numPr>
          <w:ilvl w:val="0"/>
          <w:numId w:val="5"/>
        </w:numPr>
        <w:jc w:val="both"/>
        <w:rPr>
          <w:i/>
          <w:color w:val="000000"/>
          <w:shd w:val="clear" w:color="auto" w:fill="FFFFFF"/>
        </w:rPr>
      </w:pPr>
      <w:r w:rsidRPr="007C7397">
        <w:rPr>
          <w:i/>
          <w:color w:val="000000"/>
          <w:shd w:val="clear" w:color="auto" w:fill="FFFFFF"/>
        </w:rPr>
        <w:t>Vijeće nije suglasno s Prijedlogom Programa održavanja komunalne infrastrukture na području Gradske četvrti Donja Dubrava u 2025. zbog smanjenja sredstava u iznosu od 563.875,00 € u odnosu na 2024. Predlaže se osiguranje sredstava u 2025. kao i u Izmjenama Programa održavanja komunalne infrastrukture na području Gradske četvrti Donja Dubrava u 2024. u iznosu od 2.538.875,00 € budući da su povećanja u 2024. nastala iz stvarnog troška odnosno realnih potreba za održavanjem komunalne infrastrukture u Gradskoj četvrti Donja Dubrava.</w:t>
      </w:r>
    </w:p>
    <w:p w:rsidR="007C7397" w:rsidRPr="007C7397" w:rsidRDefault="007C7397" w:rsidP="007C7397">
      <w:pPr>
        <w:pStyle w:val="Odlomakpopisa"/>
        <w:numPr>
          <w:ilvl w:val="0"/>
          <w:numId w:val="5"/>
        </w:numPr>
        <w:jc w:val="both"/>
        <w:rPr>
          <w:i/>
          <w:color w:val="000000"/>
          <w:shd w:val="clear" w:color="auto" w:fill="FFFFFF"/>
        </w:rPr>
      </w:pPr>
      <w:r w:rsidRPr="007C7397">
        <w:rPr>
          <w:i/>
          <w:color w:val="000000"/>
          <w:shd w:val="clear" w:color="auto" w:fill="FFFFFF"/>
        </w:rPr>
        <w:t>Ovaj Zaključak dostavlja se Gradskom uredu za mjesnu samoupravu, promet, civilnu zaštitu i sigurnost na daljnje postupanje.</w:t>
      </w:r>
    </w:p>
    <w:p w:rsidR="00134DDC" w:rsidRPr="0098547F" w:rsidRDefault="00134DDC" w:rsidP="0098547F">
      <w:pPr>
        <w:contextualSpacing/>
        <w:jc w:val="both"/>
      </w:pPr>
    </w:p>
    <w:p w:rsidR="00D32CB3" w:rsidRPr="00D32CB3" w:rsidRDefault="00D32CB3" w:rsidP="00D32CB3">
      <w:pPr>
        <w:contextualSpacing/>
        <w:jc w:val="both"/>
        <w:rPr>
          <w:b/>
          <w:u w:val="single"/>
        </w:rPr>
      </w:pPr>
      <w:r w:rsidRPr="00D32CB3">
        <w:rPr>
          <w:b/>
          <w:u w:val="single"/>
        </w:rPr>
        <w:lastRenderedPageBreak/>
        <w:t>Ad 5 - Prijedlog zaključka o prijedlogu osoba za obavljanje poslova domara u objektima mjesne samouprave za razdoblje siječanj – lipanj 2025.</w:t>
      </w:r>
    </w:p>
    <w:p w:rsidR="0098547F" w:rsidRDefault="0038171C" w:rsidP="00DE234F">
      <w:pPr>
        <w:jc w:val="both"/>
      </w:pPr>
      <w:r w:rsidRPr="0038171C">
        <w:rPr>
          <w:b/>
        </w:rPr>
        <w:t>Predsjednik</w:t>
      </w:r>
      <w:r>
        <w:t xml:space="preserve"> otvara raspravu o Prijedlogu zaključka. Bez rasprave Vijeće </w:t>
      </w:r>
      <w:r w:rsidRPr="0038171C">
        <w:rPr>
          <w:i/>
        </w:rPr>
        <w:t>jednoglasno</w:t>
      </w:r>
      <w:r>
        <w:t xml:space="preserve"> donosi</w:t>
      </w:r>
    </w:p>
    <w:p w:rsidR="0038171C" w:rsidRDefault="0038171C" w:rsidP="00DE234F">
      <w:pPr>
        <w:jc w:val="both"/>
      </w:pPr>
    </w:p>
    <w:p w:rsidR="0038171C" w:rsidRPr="0038171C" w:rsidRDefault="0038171C" w:rsidP="0038171C">
      <w:pPr>
        <w:rPr>
          <w:i/>
        </w:rPr>
      </w:pPr>
    </w:p>
    <w:p w:rsidR="0038171C" w:rsidRPr="0038171C" w:rsidRDefault="0038171C" w:rsidP="0038171C">
      <w:pPr>
        <w:jc w:val="center"/>
        <w:rPr>
          <w:b/>
          <w:i/>
        </w:rPr>
      </w:pPr>
      <w:r w:rsidRPr="0038171C">
        <w:rPr>
          <w:b/>
          <w:i/>
        </w:rPr>
        <w:t>Z A K L J U Č A K</w:t>
      </w:r>
    </w:p>
    <w:p w:rsidR="0038171C" w:rsidRPr="0038171C" w:rsidRDefault="0038171C" w:rsidP="0038171C">
      <w:pPr>
        <w:jc w:val="center"/>
        <w:rPr>
          <w:b/>
          <w:i/>
        </w:rPr>
      </w:pPr>
      <w:r w:rsidRPr="0038171C">
        <w:rPr>
          <w:b/>
          <w:i/>
        </w:rPr>
        <w:t xml:space="preserve">o prijedlogu osoba za obavljanje poslova domara </w:t>
      </w:r>
    </w:p>
    <w:p w:rsidR="0038171C" w:rsidRPr="0038171C" w:rsidRDefault="0038171C" w:rsidP="0038171C">
      <w:pPr>
        <w:jc w:val="center"/>
        <w:rPr>
          <w:b/>
          <w:i/>
        </w:rPr>
      </w:pPr>
      <w:r w:rsidRPr="0038171C">
        <w:rPr>
          <w:b/>
          <w:i/>
        </w:rPr>
        <w:t>u objektima mjesne samouprave za razdoblje siječanj - lipanj 2025.</w:t>
      </w:r>
    </w:p>
    <w:p w:rsidR="0038171C" w:rsidRPr="0038171C" w:rsidRDefault="0038171C" w:rsidP="0038171C">
      <w:pPr>
        <w:rPr>
          <w:b/>
          <w:i/>
        </w:rPr>
      </w:pPr>
    </w:p>
    <w:p w:rsidR="0038171C" w:rsidRPr="0038171C" w:rsidRDefault="0038171C" w:rsidP="0038171C">
      <w:pPr>
        <w:pStyle w:val="Odlomakpopisa"/>
        <w:numPr>
          <w:ilvl w:val="0"/>
          <w:numId w:val="6"/>
        </w:numPr>
        <w:jc w:val="both"/>
        <w:rPr>
          <w:i/>
        </w:rPr>
      </w:pPr>
      <w:r w:rsidRPr="0038171C">
        <w:rPr>
          <w:i/>
        </w:rPr>
        <w:t>Vijeće predlaže da se sklope ugovori o povremenim poslovima za domare u objektima mjesne samouprave za razdoblje od 1. siječnja do 30. lipnja 2025. sa dosadašnjim domarima u objektima na sljedećim lokacijama:</w:t>
      </w:r>
    </w:p>
    <w:p w:rsidR="0038171C" w:rsidRPr="0038171C" w:rsidRDefault="0038171C" w:rsidP="0038171C">
      <w:pPr>
        <w:rPr>
          <w:i/>
        </w:rPr>
      </w:pPr>
    </w:p>
    <w:p w:rsidR="0038171C" w:rsidRPr="0038171C" w:rsidRDefault="0038171C" w:rsidP="0038171C">
      <w:pPr>
        <w:numPr>
          <w:ilvl w:val="0"/>
          <w:numId w:val="7"/>
        </w:numPr>
        <w:rPr>
          <w:i/>
        </w:rPr>
      </w:pPr>
      <w:r w:rsidRPr="0038171C">
        <w:rPr>
          <w:i/>
        </w:rPr>
        <w:t xml:space="preserve">Objekt MS Čulinec, Badema 2a – domar </w:t>
      </w:r>
      <w:r w:rsidRPr="0038171C">
        <w:rPr>
          <w:b/>
          <w:i/>
        </w:rPr>
        <w:t>Ana Maruna</w:t>
      </w:r>
    </w:p>
    <w:p w:rsidR="0038171C" w:rsidRPr="0038171C" w:rsidRDefault="0038171C" w:rsidP="0038171C">
      <w:pPr>
        <w:numPr>
          <w:ilvl w:val="0"/>
          <w:numId w:val="7"/>
        </w:numPr>
        <w:rPr>
          <w:i/>
        </w:rPr>
      </w:pPr>
      <w:r w:rsidRPr="0038171C">
        <w:rPr>
          <w:i/>
        </w:rPr>
        <w:t xml:space="preserve">Objekt MS „Ivan Mažuranić“, Vrpoljska 10 – domar </w:t>
      </w:r>
      <w:r w:rsidRPr="0038171C">
        <w:rPr>
          <w:b/>
          <w:i/>
        </w:rPr>
        <w:t xml:space="preserve">Tomo Benčec </w:t>
      </w:r>
    </w:p>
    <w:p w:rsidR="0038171C" w:rsidRPr="0038171C" w:rsidRDefault="0038171C" w:rsidP="0038171C">
      <w:pPr>
        <w:numPr>
          <w:ilvl w:val="0"/>
          <w:numId w:val="7"/>
        </w:numPr>
        <w:rPr>
          <w:i/>
        </w:rPr>
      </w:pPr>
      <w:r w:rsidRPr="0038171C">
        <w:rPr>
          <w:i/>
        </w:rPr>
        <w:t xml:space="preserve">Objekt MS Novi Retkovec, Aleja javora 23 (objekt I) i Dubrava 238 (objekt II) – domar </w:t>
      </w:r>
      <w:r w:rsidRPr="0038171C">
        <w:rPr>
          <w:b/>
          <w:i/>
        </w:rPr>
        <w:t xml:space="preserve">Željko Ščurić </w:t>
      </w:r>
    </w:p>
    <w:p w:rsidR="0038171C" w:rsidRPr="0038171C" w:rsidRDefault="0038171C" w:rsidP="0038171C">
      <w:pPr>
        <w:numPr>
          <w:ilvl w:val="0"/>
          <w:numId w:val="7"/>
        </w:numPr>
        <w:rPr>
          <w:i/>
        </w:rPr>
      </w:pPr>
      <w:r w:rsidRPr="0038171C">
        <w:rPr>
          <w:i/>
        </w:rPr>
        <w:t xml:space="preserve">Objekt MS Resnički gaj, Čulinečka c. 230 – </w:t>
      </w:r>
      <w:r w:rsidRPr="0038171C">
        <w:rPr>
          <w:b/>
          <w:i/>
        </w:rPr>
        <w:t>Ružica Štaba</w:t>
      </w:r>
      <w:r w:rsidRPr="0038171C">
        <w:rPr>
          <w:i/>
        </w:rPr>
        <w:t xml:space="preserve"> </w:t>
      </w:r>
    </w:p>
    <w:p w:rsidR="0038171C" w:rsidRPr="0038171C" w:rsidRDefault="0038171C" w:rsidP="0038171C">
      <w:pPr>
        <w:numPr>
          <w:ilvl w:val="0"/>
          <w:numId w:val="7"/>
        </w:numPr>
        <w:rPr>
          <w:i/>
        </w:rPr>
      </w:pPr>
      <w:r w:rsidRPr="0038171C">
        <w:rPr>
          <w:i/>
        </w:rPr>
        <w:t xml:space="preserve">Objekt MS „30. svibnja 1990.“, Vinodolska 23  – domar </w:t>
      </w:r>
      <w:r w:rsidRPr="0038171C">
        <w:rPr>
          <w:b/>
          <w:i/>
        </w:rPr>
        <w:t>Zlatko Holenda</w:t>
      </w:r>
    </w:p>
    <w:p w:rsidR="0038171C" w:rsidRPr="0038171C" w:rsidRDefault="0038171C" w:rsidP="0038171C">
      <w:pPr>
        <w:numPr>
          <w:ilvl w:val="0"/>
          <w:numId w:val="7"/>
        </w:numPr>
        <w:rPr>
          <w:i/>
        </w:rPr>
      </w:pPr>
      <w:r w:rsidRPr="0038171C">
        <w:rPr>
          <w:i/>
        </w:rPr>
        <w:t xml:space="preserve">Objekt MS Stari Retkovec, I. Retkovec 2a – domar </w:t>
      </w:r>
      <w:r w:rsidRPr="0038171C">
        <w:rPr>
          <w:b/>
          <w:i/>
        </w:rPr>
        <w:t>Slobodan Krek</w:t>
      </w:r>
    </w:p>
    <w:p w:rsidR="0038171C" w:rsidRPr="0038171C" w:rsidRDefault="0038171C" w:rsidP="0038171C">
      <w:pPr>
        <w:jc w:val="both"/>
        <w:rPr>
          <w:i/>
        </w:rPr>
      </w:pPr>
    </w:p>
    <w:p w:rsidR="0038171C" w:rsidRPr="0038171C" w:rsidRDefault="0038171C" w:rsidP="0038171C">
      <w:pPr>
        <w:pStyle w:val="Odlomakpopisa"/>
        <w:numPr>
          <w:ilvl w:val="0"/>
          <w:numId w:val="6"/>
        </w:numPr>
        <w:overflowPunct w:val="0"/>
        <w:autoSpaceDE w:val="0"/>
        <w:autoSpaceDN w:val="0"/>
        <w:adjustRightInd w:val="0"/>
        <w:jc w:val="both"/>
        <w:rPr>
          <w:i/>
        </w:rPr>
      </w:pPr>
      <w:r w:rsidRPr="0038171C">
        <w:rPr>
          <w:i/>
        </w:rPr>
        <w:t>Ovaj se zaključak dostavlja Gradskom uredu za mjesnu samoupravu, promet, civilnu zaštitu i sigurnost na daljnje postupanje.</w:t>
      </w:r>
    </w:p>
    <w:p w:rsidR="0038171C" w:rsidRDefault="0038171C" w:rsidP="00DE234F">
      <w:pPr>
        <w:jc w:val="both"/>
      </w:pPr>
    </w:p>
    <w:p w:rsidR="0038171C" w:rsidRDefault="0038171C" w:rsidP="00DE234F">
      <w:pPr>
        <w:jc w:val="both"/>
      </w:pPr>
    </w:p>
    <w:p w:rsidR="0038171C" w:rsidRDefault="0038171C" w:rsidP="00DE234F">
      <w:pPr>
        <w:jc w:val="both"/>
      </w:pPr>
    </w:p>
    <w:p w:rsidR="0038171C" w:rsidRPr="0038171C" w:rsidRDefault="0038171C" w:rsidP="0038171C">
      <w:pPr>
        <w:contextualSpacing/>
        <w:jc w:val="both"/>
        <w:rPr>
          <w:b/>
          <w:u w:val="single"/>
        </w:rPr>
      </w:pPr>
      <w:r w:rsidRPr="0038171C">
        <w:rPr>
          <w:b/>
          <w:u w:val="single"/>
        </w:rPr>
        <w:t xml:space="preserve">Ad 6 - Davanje mišljenja na Prijedlog izmjene Programa građenja komunalne infrastrukture na području grada Zagreba u 2024.  – </w:t>
      </w:r>
      <w:r w:rsidRPr="0038171C">
        <w:rPr>
          <w:b/>
          <w:i/>
          <w:u w:val="single"/>
        </w:rPr>
        <w:t>donošenje zaključka</w:t>
      </w:r>
    </w:p>
    <w:p w:rsidR="0038171C" w:rsidRDefault="0038171C" w:rsidP="00DE234F">
      <w:pPr>
        <w:jc w:val="both"/>
      </w:pPr>
      <w:r w:rsidRPr="0038171C">
        <w:rPr>
          <w:b/>
        </w:rPr>
        <w:t>Predsjednik</w:t>
      </w:r>
      <w:r>
        <w:t xml:space="preserve"> otvara raspravu o Prijedlogu izmjena Programa građenja komunalne infrastrukture na području grada Zagreba u 2024.. Rasprave nije bilo te predlaže donošenje zaključka o davanju pozitivnog mišljenja na Prijedlog izmjena. Nakon provedenog glasovanja utvrđuje da uz 5 glasova „za“, 7 „protiv“ i 2 „suzdržana“ glasa zaključak nije donesen.</w:t>
      </w:r>
    </w:p>
    <w:p w:rsidR="0038171C" w:rsidRDefault="0038171C" w:rsidP="00DE234F">
      <w:pPr>
        <w:jc w:val="both"/>
      </w:pPr>
    </w:p>
    <w:p w:rsidR="0038171C" w:rsidRDefault="0038171C" w:rsidP="00DE234F">
      <w:pPr>
        <w:jc w:val="both"/>
      </w:pPr>
    </w:p>
    <w:p w:rsidR="0038171C" w:rsidRPr="0038171C" w:rsidRDefault="0038171C" w:rsidP="0038171C">
      <w:pPr>
        <w:contextualSpacing/>
        <w:jc w:val="both"/>
        <w:rPr>
          <w:b/>
          <w:u w:val="single"/>
        </w:rPr>
      </w:pPr>
      <w:r w:rsidRPr="0038171C">
        <w:rPr>
          <w:b/>
          <w:u w:val="single"/>
        </w:rPr>
        <w:t xml:space="preserve">Ad 7 - Davanje mišljenja o Prijedlogu izmjene Programa održavanja javnih prometnih površina, građevina i uređaja javne namjene, javne rasvjete te izvanrednog održavanja nerazvrstanih cesta na području grada Zagreba u 2024. – </w:t>
      </w:r>
      <w:r w:rsidRPr="0038171C">
        <w:rPr>
          <w:b/>
          <w:i/>
          <w:u w:val="single"/>
        </w:rPr>
        <w:t>donošenje zaključka</w:t>
      </w:r>
    </w:p>
    <w:p w:rsidR="0038171C" w:rsidRDefault="0038171C" w:rsidP="0038171C">
      <w:pPr>
        <w:jc w:val="both"/>
      </w:pPr>
      <w:r w:rsidRPr="0038171C">
        <w:rPr>
          <w:b/>
        </w:rPr>
        <w:t>Predsjednik</w:t>
      </w:r>
      <w:r>
        <w:t xml:space="preserve"> otvara raspravu o Prijedlogu izmjene Programa održavanja. Rasprave nije bilo te predlaže donošenje zaključka o davanju pozitivnog mišljenja na Prijedlog izmjena Programa održavanja javnih prometnih površina… na području grada Zagreba u 2024. Nakon provedenog glasovanja utvrđuje da uz 5 glasova „za“, 7 „protiv“ i 2 „suzdržana“ glasa zaključak nije donesen.</w:t>
      </w:r>
    </w:p>
    <w:p w:rsidR="0038171C" w:rsidRDefault="0038171C" w:rsidP="0038171C">
      <w:pPr>
        <w:jc w:val="both"/>
      </w:pPr>
    </w:p>
    <w:p w:rsidR="0038171C" w:rsidRDefault="0038171C" w:rsidP="0038171C">
      <w:pPr>
        <w:jc w:val="both"/>
      </w:pPr>
    </w:p>
    <w:p w:rsidR="00E469AF" w:rsidRPr="00E469AF" w:rsidRDefault="0038171C" w:rsidP="00E469AF">
      <w:pPr>
        <w:contextualSpacing/>
        <w:jc w:val="both"/>
        <w:rPr>
          <w:b/>
          <w:u w:val="single"/>
        </w:rPr>
      </w:pPr>
      <w:r w:rsidRPr="00E469AF">
        <w:rPr>
          <w:b/>
          <w:u w:val="single"/>
        </w:rPr>
        <w:t xml:space="preserve">Ad 8 - </w:t>
      </w:r>
      <w:r w:rsidR="00E469AF" w:rsidRPr="00E469AF">
        <w:rPr>
          <w:b/>
          <w:u w:val="single"/>
        </w:rPr>
        <w:t>Prijedlog zaključka o davanju mišljenja o Prijedlogu programa građenja komunalne infrastrukture na području Grada Zagreba u 2025.</w:t>
      </w:r>
    </w:p>
    <w:p w:rsidR="0038171C" w:rsidRDefault="00E469AF" w:rsidP="00DE234F">
      <w:pPr>
        <w:jc w:val="both"/>
      </w:pPr>
      <w:r w:rsidRPr="00E469AF">
        <w:rPr>
          <w:b/>
        </w:rPr>
        <w:t>Predsjednik</w:t>
      </w:r>
      <w:r>
        <w:t xml:space="preserve"> otvara raspravu o Prijedlogu </w:t>
      </w:r>
      <w:r w:rsidR="00B3040C">
        <w:t xml:space="preserve">zaključka. </w:t>
      </w:r>
      <w:r>
        <w:t>Bez rasprave, Vijeće uz 12 glasova „za“ i 2 „suzdržana“ glasa donosi</w:t>
      </w:r>
    </w:p>
    <w:p w:rsidR="00E469AF" w:rsidRDefault="00E469AF" w:rsidP="00DE234F">
      <w:pPr>
        <w:jc w:val="both"/>
      </w:pPr>
    </w:p>
    <w:p w:rsidR="00B3040C" w:rsidRPr="00B3040C" w:rsidRDefault="00B3040C" w:rsidP="00B3040C">
      <w:pPr>
        <w:keepNext/>
        <w:overflowPunct w:val="0"/>
        <w:autoSpaceDE w:val="0"/>
        <w:autoSpaceDN w:val="0"/>
        <w:adjustRightInd w:val="0"/>
        <w:jc w:val="both"/>
        <w:outlineLvl w:val="0"/>
        <w:rPr>
          <w:b/>
          <w:i/>
          <w:szCs w:val="20"/>
        </w:rPr>
      </w:pPr>
    </w:p>
    <w:p w:rsidR="00B3040C" w:rsidRPr="00B3040C" w:rsidRDefault="00B3040C" w:rsidP="00B3040C">
      <w:pPr>
        <w:keepNext/>
        <w:overflowPunct w:val="0"/>
        <w:autoSpaceDE w:val="0"/>
        <w:autoSpaceDN w:val="0"/>
        <w:adjustRightInd w:val="0"/>
        <w:jc w:val="center"/>
        <w:outlineLvl w:val="0"/>
        <w:rPr>
          <w:b/>
          <w:i/>
          <w:szCs w:val="20"/>
        </w:rPr>
      </w:pPr>
      <w:r w:rsidRPr="00B3040C">
        <w:rPr>
          <w:b/>
          <w:i/>
          <w:szCs w:val="20"/>
        </w:rPr>
        <w:t xml:space="preserve"> Z A K L J U Č A K</w:t>
      </w:r>
    </w:p>
    <w:p w:rsidR="00B3040C" w:rsidRPr="00B3040C" w:rsidRDefault="00B3040C" w:rsidP="00B3040C">
      <w:pPr>
        <w:overflowPunct w:val="0"/>
        <w:autoSpaceDE w:val="0"/>
        <w:autoSpaceDN w:val="0"/>
        <w:adjustRightInd w:val="0"/>
        <w:jc w:val="center"/>
        <w:rPr>
          <w:b/>
          <w:i/>
          <w:color w:val="FF0000"/>
          <w:szCs w:val="20"/>
        </w:rPr>
      </w:pPr>
      <w:r w:rsidRPr="00B3040C">
        <w:rPr>
          <w:b/>
          <w:i/>
          <w:szCs w:val="20"/>
        </w:rPr>
        <w:t xml:space="preserve">o davanju mišljenja o </w:t>
      </w:r>
      <w:r w:rsidRPr="00B3040C">
        <w:rPr>
          <w:b/>
          <w:i/>
          <w:color w:val="000000"/>
          <w:szCs w:val="20"/>
        </w:rPr>
        <w:t xml:space="preserve">Prijedlogu </w:t>
      </w:r>
      <w:r w:rsidRPr="00B3040C">
        <w:rPr>
          <w:b/>
          <w:i/>
          <w:szCs w:val="20"/>
        </w:rPr>
        <w:t xml:space="preserve">Programa </w:t>
      </w:r>
      <w:r w:rsidRPr="00B3040C">
        <w:rPr>
          <w:b/>
          <w:i/>
          <w:color w:val="000000"/>
          <w:szCs w:val="20"/>
        </w:rPr>
        <w:t>građenja</w:t>
      </w:r>
      <w:r w:rsidRPr="00B3040C">
        <w:rPr>
          <w:b/>
          <w:i/>
          <w:color w:val="FF0000"/>
          <w:szCs w:val="20"/>
        </w:rPr>
        <w:t xml:space="preserve"> </w:t>
      </w:r>
    </w:p>
    <w:p w:rsidR="00B3040C" w:rsidRPr="00B3040C" w:rsidRDefault="00B3040C" w:rsidP="00C525D2">
      <w:pPr>
        <w:overflowPunct w:val="0"/>
        <w:autoSpaceDE w:val="0"/>
        <w:autoSpaceDN w:val="0"/>
        <w:adjustRightInd w:val="0"/>
        <w:jc w:val="center"/>
        <w:rPr>
          <w:b/>
          <w:i/>
          <w:szCs w:val="20"/>
        </w:rPr>
      </w:pPr>
      <w:r w:rsidRPr="00B3040C">
        <w:rPr>
          <w:b/>
          <w:i/>
          <w:szCs w:val="20"/>
        </w:rPr>
        <w:t xml:space="preserve">komunalne infrastrukture na području Grada Zagreba </w:t>
      </w:r>
      <w:r w:rsidRPr="00B3040C">
        <w:rPr>
          <w:b/>
          <w:i/>
          <w:color w:val="000000"/>
          <w:szCs w:val="20"/>
        </w:rPr>
        <w:t>u 2025.</w:t>
      </w:r>
      <w:r w:rsidRPr="00B3040C">
        <w:rPr>
          <w:b/>
          <w:i/>
          <w:szCs w:val="20"/>
        </w:rPr>
        <w:t xml:space="preserve"> </w:t>
      </w:r>
    </w:p>
    <w:p w:rsidR="00B3040C" w:rsidRPr="00B3040C" w:rsidRDefault="00B3040C" w:rsidP="00B3040C">
      <w:pPr>
        <w:overflowPunct w:val="0"/>
        <w:autoSpaceDE w:val="0"/>
        <w:autoSpaceDN w:val="0"/>
        <w:adjustRightInd w:val="0"/>
        <w:ind w:right="432"/>
        <w:jc w:val="both"/>
        <w:rPr>
          <w:i/>
          <w:szCs w:val="20"/>
        </w:rPr>
      </w:pPr>
    </w:p>
    <w:p w:rsidR="00B3040C" w:rsidRPr="00B3040C" w:rsidRDefault="00B3040C" w:rsidP="00B3040C">
      <w:pPr>
        <w:numPr>
          <w:ilvl w:val="0"/>
          <w:numId w:val="10"/>
        </w:numPr>
        <w:overflowPunct w:val="0"/>
        <w:autoSpaceDE w:val="0"/>
        <w:autoSpaceDN w:val="0"/>
        <w:adjustRightInd w:val="0"/>
        <w:contextualSpacing/>
        <w:jc w:val="both"/>
        <w:rPr>
          <w:i/>
        </w:rPr>
      </w:pPr>
      <w:r w:rsidRPr="00B3040C">
        <w:rPr>
          <w:i/>
        </w:rPr>
        <w:t>Vijeće Gradske četvrti Donja Dubrava razmotrilo je</w:t>
      </w:r>
      <w:r w:rsidRPr="00B3040C">
        <w:rPr>
          <w:b/>
          <w:i/>
        </w:rPr>
        <w:t xml:space="preserve"> Prijedlog programa građenja komunalne infrastrukture na području Grada Zagreba u 2025. </w:t>
      </w:r>
      <w:r w:rsidRPr="00B3040C">
        <w:rPr>
          <w:i/>
        </w:rPr>
        <w:t xml:space="preserve">te predlaže sljedeće dopune Prijedloga: </w:t>
      </w:r>
    </w:p>
    <w:p w:rsidR="00B3040C" w:rsidRPr="00B3040C" w:rsidRDefault="00B3040C" w:rsidP="00B3040C">
      <w:pPr>
        <w:overflowPunct w:val="0"/>
        <w:autoSpaceDE w:val="0"/>
        <w:autoSpaceDN w:val="0"/>
        <w:adjustRightInd w:val="0"/>
        <w:jc w:val="both"/>
        <w:rPr>
          <w:szCs w:val="20"/>
        </w:rPr>
      </w:pPr>
    </w:p>
    <w:tbl>
      <w:tblPr>
        <w:tblW w:w="964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3970"/>
        <w:gridCol w:w="1842"/>
        <w:gridCol w:w="3828"/>
      </w:tblGrid>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b/>
                <w:bCs/>
                <w:sz w:val="22"/>
                <w:szCs w:val="22"/>
                <w:lang w:eastAsia="en-US"/>
              </w:rPr>
            </w:pPr>
            <w:r w:rsidRPr="00B3040C">
              <w:rPr>
                <w:b/>
                <w:bCs/>
                <w:szCs w:val="20"/>
                <w:lang w:eastAsia="en-US"/>
              </w:rPr>
              <w:t xml:space="preserve"> </w:t>
            </w:r>
            <w:r w:rsidRPr="00B3040C">
              <w:rPr>
                <w:b/>
                <w:bCs/>
                <w:sz w:val="22"/>
                <w:szCs w:val="22"/>
                <w:lang w:eastAsia="en-US"/>
              </w:rPr>
              <w:t>LOKACIJA - OBJEKT</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b/>
                <w:bCs/>
                <w:sz w:val="22"/>
                <w:szCs w:val="22"/>
                <w:lang w:eastAsia="en-US"/>
              </w:rPr>
            </w:pPr>
            <w:r w:rsidRPr="00B3040C">
              <w:rPr>
                <w:b/>
                <w:bCs/>
                <w:sz w:val="22"/>
                <w:szCs w:val="22"/>
                <w:lang w:eastAsia="en-US"/>
              </w:rPr>
              <w:t>MJESNI ODBOR</w:t>
            </w:r>
          </w:p>
        </w:tc>
        <w:tc>
          <w:tcPr>
            <w:tcW w:w="3828"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jc w:val="center"/>
              <w:rPr>
                <w:b/>
                <w:bCs/>
                <w:sz w:val="22"/>
                <w:szCs w:val="22"/>
                <w:lang w:eastAsia="en-US"/>
              </w:rPr>
            </w:pPr>
            <w:r w:rsidRPr="00B3040C">
              <w:rPr>
                <w:b/>
                <w:bCs/>
                <w:sz w:val="22"/>
                <w:szCs w:val="22"/>
                <w:lang w:eastAsia="en-US"/>
              </w:rPr>
              <w:t xml:space="preserve">OPIS </w:t>
            </w:r>
          </w:p>
          <w:p w:rsidR="00B3040C" w:rsidRPr="00B3040C" w:rsidRDefault="00B3040C" w:rsidP="00B3040C">
            <w:pPr>
              <w:overflowPunct w:val="0"/>
              <w:autoSpaceDE w:val="0"/>
              <w:autoSpaceDN w:val="0"/>
              <w:adjustRightInd w:val="0"/>
              <w:spacing w:line="254" w:lineRule="auto"/>
              <w:jc w:val="center"/>
              <w:rPr>
                <w:b/>
                <w:bCs/>
                <w:sz w:val="22"/>
                <w:szCs w:val="22"/>
                <w:lang w:eastAsia="en-US"/>
              </w:rPr>
            </w:pPr>
            <w:r w:rsidRPr="00B3040C">
              <w:rPr>
                <w:b/>
                <w:bCs/>
                <w:sz w:val="22"/>
                <w:szCs w:val="22"/>
                <w:lang w:eastAsia="en-US"/>
              </w:rPr>
              <w:t>RADOVA / USLUGE / OPREME</w:t>
            </w:r>
          </w:p>
        </w:tc>
      </w:tr>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rPr>
                <w:bCs/>
                <w:sz w:val="22"/>
                <w:szCs w:val="22"/>
                <w:lang w:eastAsia="en-US"/>
              </w:rPr>
            </w:pPr>
            <w:r w:rsidRPr="00B3040C">
              <w:rPr>
                <w:sz w:val="22"/>
                <w:szCs w:val="22"/>
                <w:lang w:eastAsia="en-US"/>
              </w:rPr>
              <w:t>Pothodnik Resnički put – Štefanovečka cesta</w:t>
            </w:r>
          </w:p>
        </w:tc>
        <w:tc>
          <w:tcPr>
            <w:tcW w:w="1842"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jc w:val="center"/>
              <w:rPr>
                <w:bCs/>
                <w:sz w:val="22"/>
                <w:szCs w:val="22"/>
                <w:lang w:eastAsia="en-US"/>
              </w:rPr>
            </w:pPr>
            <w:r w:rsidRPr="00B3040C">
              <w:rPr>
                <w:sz w:val="22"/>
                <w:szCs w:val="22"/>
                <w:lang w:eastAsia="en-US"/>
              </w:rPr>
              <w:t>Trnava,/Donja Dubrava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bCs/>
                <w:sz w:val="22"/>
                <w:szCs w:val="22"/>
                <w:lang w:eastAsia="en-US"/>
              </w:rPr>
            </w:pPr>
            <w:r w:rsidRPr="00B3040C">
              <w:rPr>
                <w:sz w:val="22"/>
                <w:szCs w:val="22"/>
                <w:lang w:eastAsia="en-US"/>
              </w:rPr>
              <w:t>projektiranje i gradnja</w:t>
            </w:r>
          </w:p>
        </w:tc>
      </w:tr>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Štefanovečka cesta – spoj s ulicom Dubrava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Donja Dubrava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izrada PD i gradnja izlaza na ulicu Dubrava u smjeru zapada</w:t>
            </w:r>
          </w:p>
        </w:tc>
      </w:tr>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Stara tržnica – Cerska ulica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Donja Dubrava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rekonstrukcija</w:t>
            </w:r>
          </w:p>
        </w:tc>
      </w:tr>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Spojna cesta između Bačke i Banatske ulice, k.č.br. 6603, 6604 i 6605 k.o.Dubrava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Donja Dubrava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izrada PD i gradnja prometnice</w:t>
            </w:r>
          </w:p>
        </w:tc>
      </w:tr>
      <w:tr w:rsidR="00B3040C" w:rsidRPr="00B3040C" w:rsidTr="007E1619">
        <w:trPr>
          <w:trHeight w:val="526"/>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 xml:space="preserve">Vrpoljska ulica, </w:t>
            </w:r>
            <w:r w:rsidRPr="00B3040C">
              <w:rPr>
                <w:b/>
                <w:bCs/>
                <w:i/>
                <w:sz w:val="22"/>
                <w:szCs w:val="22"/>
              </w:rPr>
              <w:t xml:space="preserve"> </w:t>
            </w:r>
            <w:r w:rsidRPr="00B3040C">
              <w:rPr>
                <w:bCs/>
                <w:sz w:val="22"/>
                <w:szCs w:val="22"/>
              </w:rPr>
              <w:t>k.č. 7153 k.o. Dubrava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„Ivan Mažuranić“</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gradnja parkirališta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nadvožnjak na Čulinečkoj cesti preko željezničke pruge na željezničkoj stanici Resnik u Resničkom gaju</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 xml:space="preserve">projektiranje i gradnja </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I.Resnički gaj, odvojak kod k.br. 7c - k.č.br. 2484 k.o. Resnik</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otkup zemljišta za gradnju dječjeg igrališta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jc w:val="both"/>
              <w:rPr>
                <w:sz w:val="22"/>
                <w:szCs w:val="22"/>
                <w:lang w:eastAsia="en-US"/>
              </w:rPr>
            </w:pPr>
            <w:r w:rsidRPr="00B3040C">
              <w:rPr>
                <w:sz w:val="22"/>
                <w:szCs w:val="22"/>
                <w:lang w:eastAsia="en-US"/>
              </w:rPr>
              <w:t>spoj Čulinečke ceste – (desni odvojak k.č.br. 3349/2 k.o. Resnik) do izlaza na Slavonsku aveniju (preko k.č.br.3285/1/ i 3344/1 sve k.o. Resnik)</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projektiranje i izgradnja prometnice</w:t>
            </w:r>
          </w:p>
        </w:tc>
      </w:tr>
      <w:tr w:rsidR="00B3040C" w:rsidRPr="00B3040C" w:rsidTr="007E1619">
        <w:trPr>
          <w:trHeight w:val="499"/>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jc w:val="both"/>
              <w:rPr>
                <w:sz w:val="22"/>
                <w:szCs w:val="22"/>
                <w:lang w:eastAsia="en-US"/>
              </w:rPr>
            </w:pPr>
            <w:r w:rsidRPr="00B3040C">
              <w:rPr>
                <w:sz w:val="22"/>
                <w:szCs w:val="22"/>
                <w:lang w:eastAsia="en-US"/>
              </w:rPr>
              <w:t>Spoj I. i  II. Resničkog gaja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rekonstrukcija kružnog toka</w:t>
            </w:r>
          </w:p>
        </w:tc>
      </w:tr>
      <w:tr w:rsidR="00B3040C" w:rsidRPr="00B3040C" w:rsidTr="007E1619">
        <w:trPr>
          <w:trHeight w:val="551"/>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jc w:val="both"/>
              <w:rPr>
                <w:sz w:val="22"/>
                <w:szCs w:val="22"/>
                <w:lang w:eastAsia="en-US"/>
              </w:rPr>
            </w:pPr>
            <w:r w:rsidRPr="00B3040C">
              <w:rPr>
                <w:sz w:val="22"/>
                <w:szCs w:val="22"/>
                <w:lang w:eastAsia="en-US"/>
              </w:rPr>
              <w:t>Most -Čulinečka c. kod k.br. 195</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autoSpaceDN w:val="0"/>
              <w:spacing w:line="254" w:lineRule="auto"/>
              <w:rPr>
                <w:sz w:val="22"/>
                <w:szCs w:val="22"/>
                <w:lang w:eastAsia="en-US"/>
              </w:rPr>
            </w:pPr>
            <w:r w:rsidRPr="00B3040C">
              <w:rPr>
                <w:sz w:val="22"/>
                <w:szCs w:val="22"/>
                <w:lang w:eastAsia="en-US"/>
              </w:rPr>
              <w:t>gradnja – povećanje protočnosti</w:t>
            </w:r>
          </w:p>
        </w:tc>
      </w:tr>
      <w:tr w:rsidR="00B3040C" w:rsidRPr="00B3040C" w:rsidTr="007E1619">
        <w:trPr>
          <w:trHeight w:val="612"/>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 Resnički gaj, od I. Trnave do kružnog toka - južno</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PD za izgradnju nogostupa</w:t>
            </w:r>
          </w:p>
        </w:tc>
      </w:tr>
      <w:tr w:rsidR="00B3040C" w:rsidRPr="00B3040C" w:rsidTr="007E1619">
        <w:trPr>
          <w:trHeight w:val="492"/>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 Resnički gaj kod k.br. 15a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Resnički gaj</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PD za proširenje nogostupa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rPr>
                <w:sz w:val="22"/>
                <w:szCs w:val="22"/>
                <w:lang w:eastAsia="en-US"/>
              </w:rPr>
            </w:pPr>
            <w:r w:rsidRPr="00B3040C">
              <w:rPr>
                <w:sz w:val="22"/>
                <w:szCs w:val="22"/>
                <w:lang w:eastAsia="en-US"/>
              </w:rPr>
              <w:t>Ulica breza</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Novi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gradnja parkirališta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rPr>
                <w:color w:val="000000"/>
                <w:sz w:val="22"/>
                <w:szCs w:val="22"/>
                <w:lang w:eastAsia="en-US"/>
              </w:rPr>
            </w:pPr>
            <w:r w:rsidRPr="00B3040C">
              <w:rPr>
                <w:sz w:val="22"/>
                <w:szCs w:val="22"/>
                <w:lang w:eastAsia="en-US"/>
              </w:rPr>
              <w:t>Pješački prolazi i prilazi u naselju Novi Retkovec</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color w:val="000000"/>
                <w:sz w:val="22"/>
                <w:szCs w:val="22"/>
                <w:lang w:eastAsia="en-US"/>
              </w:rPr>
            </w:pPr>
            <w:r w:rsidRPr="00B3040C">
              <w:rPr>
                <w:sz w:val="22"/>
                <w:szCs w:val="22"/>
                <w:lang w:eastAsia="en-US"/>
              </w:rPr>
              <w:t>Novi Retkovec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color w:val="000000"/>
                <w:sz w:val="22"/>
                <w:szCs w:val="22"/>
                <w:lang w:eastAsia="en-US"/>
              </w:rPr>
            </w:pPr>
            <w:r w:rsidRPr="00B3040C">
              <w:rPr>
                <w:sz w:val="22"/>
                <w:szCs w:val="22"/>
                <w:lang w:eastAsia="en-US"/>
              </w:rPr>
              <w:t>rekonstrukcija</w:t>
            </w:r>
          </w:p>
        </w:tc>
      </w:tr>
      <w:tr w:rsidR="00B3040C" w:rsidRPr="00B3040C" w:rsidTr="007E1619">
        <w:trPr>
          <w:trHeight w:val="478"/>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Vukomerečka c.-Vukomerec- Ulica S. Glavaševića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Trnava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izrada projektne dokumentacije i gradnja kružnog toka</w:t>
            </w:r>
          </w:p>
        </w:tc>
      </w:tr>
      <w:tr w:rsidR="00B3040C" w:rsidRPr="00B3040C" w:rsidTr="007E1619">
        <w:trPr>
          <w:trHeight w:val="478"/>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color w:val="000000" w:themeColor="text1"/>
                <w:sz w:val="22"/>
                <w:szCs w:val="22"/>
                <w:lang w:eastAsia="en-US"/>
              </w:rPr>
            </w:pPr>
            <w:r w:rsidRPr="00B3040C">
              <w:rPr>
                <w:color w:val="000000" w:themeColor="text1"/>
                <w:sz w:val="22"/>
                <w:szCs w:val="22"/>
                <w:lang w:eastAsia="en-US"/>
              </w:rPr>
              <w:t>Spoj Ulice Radovana Mladenovića i Ulice Damira Vuzema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color w:val="000000" w:themeColor="text1"/>
                <w:sz w:val="22"/>
                <w:szCs w:val="22"/>
                <w:lang w:eastAsia="en-US"/>
              </w:rPr>
            </w:pPr>
            <w:r w:rsidRPr="00B3040C">
              <w:rPr>
                <w:color w:val="000000" w:themeColor="text1"/>
                <w:sz w:val="22"/>
                <w:szCs w:val="22"/>
                <w:lang w:eastAsia="en-US"/>
              </w:rPr>
              <w:t>Trnava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color w:val="000000" w:themeColor="text1"/>
                <w:sz w:val="22"/>
                <w:szCs w:val="22"/>
                <w:lang w:eastAsia="en-US"/>
              </w:rPr>
            </w:pPr>
            <w:r w:rsidRPr="00B3040C">
              <w:rPr>
                <w:color w:val="000000" w:themeColor="text1"/>
                <w:sz w:val="22"/>
                <w:szCs w:val="22"/>
                <w:lang w:eastAsia="en-US"/>
              </w:rPr>
              <w:t>izrada projektno tehničke dokumentacije</w:t>
            </w:r>
          </w:p>
        </w:tc>
      </w:tr>
      <w:tr w:rsidR="00B3040C" w:rsidRPr="00B3040C" w:rsidTr="007E1619">
        <w:trPr>
          <w:trHeight w:val="478"/>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color w:val="000000" w:themeColor="text1"/>
                <w:sz w:val="22"/>
                <w:szCs w:val="22"/>
                <w:lang w:eastAsia="en-US"/>
              </w:rPr>
            </w:pPr>
            <w:r w:rsidRPr="00B3040C">
              <w:rPr>
                <w:color w:val="000000" w:themeColor="text1"/>
                <w:sz w:val="22"/>
                <w:szCs w:val="22"/>
                <w:lang w:eastAsia="en-US"/>
              </w:rPr>
              <w:t>Spoj Ulice Radovana Mladenovića i Ulice Vladimira Fekeže</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color w:val="000000" w:themeColor="text1"/>
                <w:sz w:val="22"/>
                <w:szCs w:val="22"/>
                <w:lang w:eastAsia="en-US"/>
              </w:rPr>
            </w:pPr>
            <w:r w:rsidRPr="00B3040C">
              <w:rPr>
                <w:color w:val="000000" w:themeColor="text1"/>
                <w:sz w:val="22"/>
                <w:szCs w:val="22"/>
                <w:lang w:eastAsia="en-US"/>
              </w:rPr>
              <w:t>Trnava</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color w:val="000000" w:themeColor="text1"/>
                <w:sz w:val="22"/>
                <w:szCs w:val="22"/>
                <w:lang w:eastAsia="en-US"/>
              </w:rPr>
            </w:pPr>
            <w:r w:rsidRPr="00B3040C">
              <w:rPr>
                <w:color w:val="000000" w:themeColor="text1"/>
                <w:sz w:val="22"/>
                <w:szCs w:val="22"/>
                <w:lang w:eastAsia="en-US"/>
              </w:rPr>
              <w:t>Izrada projektno tehničke dokumentacije</w:t>
            </w:r>
          </w:p>
        </w:tc>
      </w:tr>
      <w:tr w:rsidR="00B3040C" w:rsidRPr="00B3040C" w:rsidTr="007E1619">
        <w:trPr>
          <w:trHeight w:val="478"/>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color w:val="FF0000"/>
                <w:sz w:val="22"/>
                <w:szCs w:val="22"/>
                <w:lang w:eastAsia="en-US"/>
              </w:rPr>
            </w:pPr>
            <w:r w:rsidRPr="00B3040C">
              <w:rPr>
                <w:sz w:val="22"/>
                <w:szCs w:val="22"/>
                <w:lang w:eastAsia="en-US"/>
              </w:rPr>
              <w:t>Čulinec I., nasuprot k.br. 42, k.č.br. 4930/15 k.o. Resnik</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color w:val="FF0000"/>
                <w:sz w:val="22"/>
                <w:szCs w:val="22"/>
                <w:lang w:eastAsia="en-US"/>
              </w:rPr>
            </w:pPr>
            <w:r w:rsidRPr="00B3040C">
              <w:rPr>
                <w:sz w:val="22"/>
                <w:szCs w:val="22"/>
                <w:lang w:eastAsia="en-US"/>
              </w:rPr>
              <w:t>Čulinec</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color w:val="FF0000"/>
                <w:sz w:val="22"/>
                <w:szCs w:val="22"/>
                <w:lang w:eastAsia="en-US"/>
              </w:rPr>
            </w:pPr>
            <w:r w:rsidRPr="00B3040C">
              <w:rPr>
                <w:sz w:val="22"/>
                <w:szCs w:val="22"/>
                <w:lang w:eastAsia="en-US"/>
              </w:rPr>
              <w:t>izrada PD i gradnja 10 parkirališnih mjesta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rPr>
                <w:color w:val="000000"/>
                <w:sz w:val="22"/>
                <w:szCs w:val="22"/>
                <w:lang w:eastAsia="en-US"/>
              </w:rPr>
            </w:pPr>
            <w:r w:rsidRPr="00B3040C">
              <w:rPr>
                <w:sz w:val="22"/>
                <w:szCs w:val="22"/>
                <w:lang w:eastAsia="en-US"/>
              </w:rPr>
              <w:lastRenderedPageBreak/>
              <w:t>Ulica badema 14a, ispred Dječjeg vrtića Jabuka, k.č.br. 580/96 k.o. Resnik</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color w:val="000000"/>
                <w:sz w:val="22"/>
                <w:szCs w:val="22"/>
                <w:lang w:eastAsia="en-US"/>
              </w:rPr>
            </w:pPr>
            <w:r w:rsidRPr="00B3040C">
              <w:rPr>
                <w:sz w:val="22"/>
                <w:szCs w:val="22"/>
                <w:lang w:eastAsia="en-US"/>
              </w:rPr>
              <w:t>Čulinec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color w:val="000000"/>
                <w:sz w:val="22"/>
                <w:szCs w:val="22"/>
                <w:lang w:eastAsia="en-US"/>
              </w:rPr>
            </w:pPr>
            <w:r w:rsidRPr="00B3040C">
              <w:rPr>
                <w:sz w:val="22"/>
                <w:szCs w:val="22"/>
                <w:lang w:eastAsia="en-US"/>
              </w:rPr>
              <w:t>izrada PD i gradnja proširenja postojećeg parkirališta</w:t>
            </w:r>
          </w:p>
        </w:tc>
      </w:tr>
      <w:tr w:rsidR="00B3040C" w:rsidRPr="00B3040C" w:rsidTr="007E1619">
        <w:trPr>
          <w:trHeight w:val="420"/>
        </w:trPr>
        <w:tc>
          <w:tcPr>
            <w:tcW w:w="3970" w:type="dxa"/>
            <w:tcBorders>
              <w:top w:val="single" w:sz="6" w:space="0" w:color="auto"/>
              <w:left w:val="single" w:sz="6" w:space="0" w:color="auto"/>
              <w:bottom w:val="single" w:sz="6" w:space="0" w:color="auto"/>
              <w:right w:val="single" w:sz="6" w:space="0" w:color="auto"/>
            </w:tcBorders>
            <w:hideMark/>
          </w:tcPr>
          <w:p w:rsidR="00B3040C" w:rsidRPr="00B3040C" w:rsidRDefault="00B3040C" w:rsidP="00B3040C">
            <w:pPr>
              <w:autoSpaceDN w:val="0"/>
              <w:spacing w:line="254" w:lineRule="auto"/>
              <w:rPr>
                <w:sz w:val="22"/>
                <w:szCs w:val="22"/>
                <w:lang w:eastAsia="en-US"/>
              </w:rPr>
            </w:pPr>
            <w:r w:rsidRPr="00B3040C">
              <w:rPr>
                <w:sz w:val="22"/>
                <w:szCs w:val="22"/>
                <w:lang w:eastAsia="en-US"/>
              </w:rPr>
              <w:t>Ulica badema, k.č.br. 581/9 k.o. Resnik</w:t>
            </w:r>
          </w:p>
        </w:tc>
        <w:tc>
          <w:tcPr>
            <w:tcW w:w="1842"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Čulinec</w:t>
            </w:r>
          </w:p>
        </w:tc>
        <w:tc>
          <w:tcPr>
            <w:tcW w:w="3828" w:type="dxa"/>
            <w:tcBorders>
              <w:top w:val="single" w:sz="6" w:space="0" w:color="auto"/>
              <w:left w:val="single" w:sz="6" w:space="0" w:color="auto"/>
              <w:bottom w:val="single" w:sz="6" w:space="0" w:color="auto"/>
              <w:right w:val="single" w:sz="6" w:space="0" w:color="auto"/>
            </w:tcBorders>
            <w:vAlign w:val="center"/>
            <w:hideMark/>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izrada PD i gradnja parkirališta</w:t>
            </w:r>
          </w:p>
        </w:tc>
      </w:tr>
      <w:tr w:rsidR="00B3040C" w:rsidRPr="00B3040C" w:rsidTr="007E1619">
        <w:trPr>
          <w:trHeight w:val="420"/>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autoSpaceDN w:val="0"/>
              <w:spacing w:line="254" w:lineRule="auto"/>
              <w:rPr>
                <w:sz w:val="22"/>
                <w:szCs w:val="22"/>
                <w:lang w:eastAsia="en-US"/>
              </w:rPr>
            </w:pPr>
            <w:r w:rsidRPr="00B3040C">
              <w:rPr>
                <w:sz w:val="22"/>
                <w:szCs w:val="22"/>
                <w:lang w:eastAsia="en-US"/>
              </w:rPr>
              <w:t>Spojna cesta između Ulice palma i Ulice Josipa Rožića, k.č.br. 1530 i k.č.br. 1504/1, obje k.o. Resnik</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Čulinec</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izrada PD i gradnja prometnice</w:t>
            </w:r>
          </w:p>
        </w:tc>
      </w:tr>
      <w:tr w:rsidR="00B3040C" w:rsidRPr="00B3040C" w:rsidTr="007E1619">
        <w:trPr>
          <w:trHeight w:val="411"/>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spojna cesta između Vrinica i VII. Retkovca</w:t>
            </w:r>
            <w:r w:rsidRPr="00B3040C">
              <w:rPr>
                <w:sz w:val="22"/>
                <w:szCs w:val="22"/>
                <w:lang w:eastAsia="en-US"/>
              </w:rPr>
              <w:tab/>
            </w:r>
            <w:r w:rsidRPr="00B3040C">
              <w:rPr>
                <w:sz w:val="22"/>
                <w:szCs w:val="22"/>
                <w:lang w:eastAsia="en-US"/>
              </w:rPr>
              <w:tab/>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projektiranje i gradnja</w:t>
            </w:r>
          </w:p>
        </w:tc>
      </w:tr>
      <w:tr w:rsidR="00B3040C" w:rsidRPr="00B3040C" w:rsidTr="007E1619">
        <w:trPr>
          <w:trHeight w:val="247"/>
        </w:trPr>
        <w:tc>
          <w:tcPr>
            <w:tcW w:w="3970" w:type="dxa"/>
            <w:tcBorders>
              <w:top w:val="single" w:sz="6" w:space="0" w:color="auto"/>
              <w:left w:val="single" w:sz="6" w:space="0" w:color="auto"/>
              <w:bottom w:val="single" w:sz="6" w:space="0" w:color="auto"/>
              <w:right w:val="single" w:sz="6" w:space="0" w:color="auto"/>
            </w:tcBorders>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spojna cesta između Vrinica – „barutana“ – Slavonska avenija</w:t>
            </w:r>
          </w:p>
        </w:tc>
        <w:tc>
          <w:tcPr>
            <w:tcW w:w="1842"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jc w:val="center"/>
              <w:rPr>
                <w:sz w:val="22"/>
                <w:szCs w:val="22"/>
                <w:lang w:eastAsia="en-US"/>
              </w:rPr>
            </w:pPr>
            <w:r w:rsidRPr="00B3040C">
              <w:rPr>
                <w:sz w:val="22"/>
                <w:szCs w:val="22"/>
                <w:lang w:eastAsia="en-US"/>
              </w:rPr>
              <w:t>Stari Retkovec</w:t>
            </w:r>
          </w:p>
        </w:tc>
        <w:tc>
          <w:tcPr>
            <w:tcW w:w="3828" w:type="dxa"/>
            <w:tcBorders>
              <w:top w:val="single" w:sz="6" w:space="0" w:color="auto"/>
              <w:left w:val="single" w:sz="6" w:space="0" w:color="auto"/>
              <w:bottom w:val="single" w:sz="6" w:space="0" w:color="auto"/>
              <w:right w:val="single" w:sz="6" w:space="0" w:color="auto"/>
            </w:tcBorders>
            <w:vAlign w:val="center"/>
          </w:tcPr>
          <w:p w:rsidR="00B3040C" w:rsidRPr="00B3040C" w:rsidRDefault="00B3040C" w:rsidP="00B3040C">
            <w:pPr>
              <w:overflowPunct w:val="0"/>
              <w:autoSpaceDE w:val="0"/>
              <w:autoSpaceDN w:val="0"/>
              <w:adjustRightInd w:val="0"/>
              <w:spacing w:line="254" w:lineRule="auto"/>
              <w:rPr>
                <w:sz w:val="22"/>
                <w:szCs w:val="22"/>
                <w:lang w:eastAsia="en-US"/>
              </w:rPr>
            </w:pPr>
            <w:r w:rsidRPr="00B3040C">
              <w:rPr>
                <w:sz w:val="22"/>
                <w:szCs w:val="22"/>
                <w:lang w:eastAsia="en-US"/>
              </w:rPr>
              <w:t>projektiranje i gradnja</w:t>
            </w:r>
          </w:p>
        </w:tc>
      </w:tr>
    </w:tbl>
    <w:p w:rsidR="00B3040C" w:rsidRPr="00B3040C" w:rsidRDefault="00B3040C" w:rsidP="00B3040C">
      <w:pPr>
        <w:overflowPunct w:val="0"/>
        <w:autoSpaceDE w:val="0"/>
        <w:autoSpaceDN w:val="0"/>
        <w:adjustRightInd w:val="0"/>
        <w:rPr>
          <w:szCs w:val="20"/>
          <w:lang w:val="da-DK"/>
        </w:rPr>
      </w:pPr>
    </w:p>
    <w:p w:rsidR="00B3040C" w:rsidRPr="00B3040C" w:rsidRDefault="00B3040C" w:rsidP="00B3040C">
      <w:pPr>
        <w:overflowPunct w:val="0"/>
        <w:autoSpaceDE w:val="0"/>
        <w:autoSpaceDN w:val="0"/>
        <w:adjustRightInd w:val="0"/>
        <w:jc w:val="both"/>
        <w:rPr>
          <w:i/>
          <w:szCs w:val="20"/>
        </w:rPr>
      </w:pPr>
      <w:r w:rsidRPr="00B3040C">
        <w:rPr>
          <w:i/>
          <w:szCs w:val="20"/>
          <w:lang w:val="da-DK"/>
        </w:rPr>
        <w:t xml:space="preserve">2. Ovaj se zaključak dostavlja  </w:t>
      </w:r>
      <w:r w:rsidRPr="00B3040C">
        <w:rPr>
          <w:i/>
          <w:szCs w:val="20"/>
        </w:rPr>
        <w:t>Gradskom uredu za obnovu, izgradnju, prostorno uređenje, graditeljstvo i komunalne poslove, Sektoru za pravne i financijske poslove na daljnje postupanje.</w:t>
      </w:r>
    </w:p>
    <w:p w:rsidR="00B3040C" w:rsidRDefault="00B3040C" w:rsidP="00B3040C">
      <w:pPr>
        <w:overflowPunct w:val="0"/>
        <w:autoSpaceDE w:val="0"/>
        <w:autoSpaceDN w:val="0"/>
        <w:adjustRightInd w:val="0"/>
        <w:rPr>
          <w:szCs w:val="20"/>
        </w:rPr>
      </w:pPr>
    </w:p>
    <w:p w:rsidR="00B3040C" w:rsidRDefault="00B3040C" w:rsidP="00DE234F">
      <w:pPr>
        <w:jc w:val="both"/>
      </w:pPr>
    </w:p>
    <w:p w:rsidR="00C525D2" w:rsidRPr="00C525D2" w:rsidRDefault="00C525D2" w:rsidP="00C525D2">
      <w:pPr>
        <w:contextualSpacing/>
        <w:jc w:val="both"/>
        <w:rPr>
          <w:b/>
          <w:u w:val="single"/>
        </w:rPr>
      </w:pPr>
      <w:r w:rsidRPr="00C525D2">
        <w:rPr>
          <w:b/>
          <w:u w:val="single"/>
        </w:rPr>
        <w:t xml:space="preserve">Ad 9 - Prijedlog zaključka o davanju mišljenja o Prijedlogu programa održavanja javnih prometnih površina, građevina i uređaja javne namjene, javne rasvjete te izvanrednog održavanja nerazvrstanih cesta na području Grada Zagreba u 2025. </w:t>
      </w:r>
    </w:p>
    <w:p w:rsidR="00C525D2" w:rsidRDefault="00C525D2" w:rsidP="00C525D2">
      <w:pPr>
        <w:jc w:val="both"/>
      </w:pPr>
      <w:r w:rsidRPr="00E469AF">
        <w:rPr>
          <w:b/>
        </w:rPr>
        <w:t>Predsjednik</w:t>
      </w:r>
      <w:r>
        <w:t xml:space="preserve"> otvara raspravu o Prijedlogu zaključka kojim se daje pozitivno mišljenje na Prijedlog programa održavanja javnih prometnih površina…u 2025.. Bez rasprave, Vijeće uz 13 glasova „za“ i 1 „suzdržanim“ glasom donosi</w:t>
      </w:r>
    </w:p>
    <w:p w:rsidR="00C525D2" w:rsidRPr="00C525D2" w:rsidRDefault="00C525D2" w:rsidP="00C525D2">
      <w:pPr>
        <w:overflowPunct w:val="0"/>
        <w:autoSpaceDE w:val="0"/>
        <w:autoSpaceDN w:val="0"/>
        <w:adjustRightInd w:val="0"/>
        <w:rPr>
          <w:szCs w:val="20"/>
        </w:rPr>
      </w:pPr>
    </w:p>
    <w:p w:rsidR="00C525D2" w:rsidRPr="00C525D2" w:rsidRDefault="00C525D2" w:rsidP="00C525D2">
      <w:pPr>
        <w:keepNext/>
        <w:overflowPunct w:val="0"/>
        <w:autoSpaceDE w:val="0"/>
        <w:autoSpaceDN w:val="0"/>
        <w:adjustRightInd w:val="0"/>
        <w:jc w:val="center"/>
        <w:outlineLvl w:val="0"/>
        <w:rPr>
          <w:b/>
          <w:i/>
          <w:szCs w:val="20"/>
        </w:rPr>
      </w:pPr>
      <w:r w:rsidRPr="00C525D2">
        <w:rPr>
          <w:b/>
          <w:i/>
          <w:szCs w:val="20"/>
        </w:rPr>
        <w:t xml:space="preserve"> Z A K L J U Č A K</w:t>
      </w:r>
    </w:p>
    <w:p w:rsidR="00C525D2" w:rsidRPr="00C525D2" w:rsidRDefault="00C525D2" w:rsidP="00C525D2">
      <w:pPr>
        <w:overflowPunct w:val="0"/>
        <w:autoSpaceDE w:val="0"/>
        <w:autoSpaceDN w:val="0"/>
        <w:adjustRightInd w:val="0"/>
        <w:jc w:val="center"/>
        <w:rPr>
          <w:b/>
          <w:i/>
          <w:color w:val="000000"/>
          <w:szCs w:val="20"/>
        </w:rPr>
      </w:pPr>
      <w:r w:rsidRPr="00C525D2">
        <w:rPr>
          <w:b/>
          <w:i/>
          <w:szCs w:val="20"/>
        </w:rPr>
        <w:t xml:space="preserve">o davanju mišljenja o Prijedlogu Programa </w:t>
      </w:r>
      <w:r w:rsidRPr="00C525D2">
        <w:rPr>
          <w:b/>
          <w:i/>
          <w:color w:val="000000"/>
          <w:szCs w:val="20"/>
        </w:rPr>
        <w:t>održavanja javnih prometnih površina, građevina i uređaja javne namjene, javne rasvjete te izvanrednog održavanja</w:t>
      </w:r>
    </w:p>
    <w:p w:rsidR="00C525D2" w:rsidRPr="00C525D2" w:rsidRDefault="00C525D2" w:rsidP="00C525D2">
      <w:pPr>
        <w:overflowPunct w:val="0"/>
        <w:autoSpaceDE w:val="0"/>
        <w:autoSpaceDN w:val="0"/>
        <w:adjustRightInd w:val="0"/>
        <w:jc w:val="center"/>
        <w:rPr>
          <w:b/>
          <w:i/>
          <w:color w:val="000000"/>
          <w:szCs w:val="20"/>
        </w:rPr>
      </w:pPr>
      <w:r w:rsidRPr="00C525D2">
        <w:rPr>
          <w:b/>
          <w:i/>
          <w:color w:val="000000"/>
          <w:szCs w:val="20"/>
        </w:rPr>
        <w:t xml:space="preserve"> nerazvrstanih cesta</w:t>
      </w:r>
      <w:r w:rsidRPr="00C525D2">
        <w:rPr>
          <w:b/>
          <w:i/>
          <w:szCs w:val="20"/>
        </w:rPr>
        <w:t xml:space="preserve"> na području Grada Zagreba </w:t>
      </w:r>
      <w:r w:rsidRPr="00C525D2">
        <w:rPr>
          <w:b/>
          <w:i/>
          <w:color w:val="000000"/>
          <w:szCs w:val="20"/>
        </w:rPr>
        <w:t>u 2025.</w:t>
      </w:r>
      <w:r w:rsidRPr="00C525D2">
        <w:rPr>
          <w:b/>
          <w:i/>
          <w:szCs w:val="20"/>
        </w:rPr>
        <w:t xml:space="preserve"> </w:t>
      </w:r>
    </w:p>
    <w:p w:rsidR="00C525D2" w:rsidRPr="00C525D2" w:rsidRDefault="00C525D2" w:rsidP="00C525D2">
      <w:pPr>
        <w:overflowPunct w:val="0"/>
        <w:autoSpaceDE w:val="0"/>
        <w:autoSpaceDN w:val="0"/>
        <w:adjustRightInd w:val="0"/>
        <w:ind w:right="432"/>
        <w:jc w:val="both"/>
        <w:rPr>
          <w:i/>
          <w:szCs w:val="20"/>
        </w:rPr>
      </w:pPr>
    </w:p>
    <w:p w:rsidR="00C525D2" w:rsidRPr="00C525D2" w:rsidRDefault="00C525D2" w:rsidP="00C525D2">
      <w:pPr>
        <w:numPr>
          <w:ilvl w:val="0"/>
          <w:numId w:val="12"/>
        </w:numPr>
        <w:overflowPunct w:val="0"/>
        <w:autoSpaceDE w:val="0"/>
        <w:autoSpaceDN w:val="0"/>
        <w:adjustRightInd w:val="0"/>
        <w:ind w:left="142" w:hanging="284"/>
        <w:jc w:val="both"/>
        <w:rPr>
          <w:i/>
          <w:szCs w:val="20"/>
        </w:rPr>
      </w:pPr>
      <w:r w:rsidRPr="00C525D2">
        <w:rPr>
          <w:i/>
          <w:szCs w:val="20"/>
        </w:rPr>
        <w:t>Vijeće je razmotrilo Prijedlog Programa održavanja javnih prometnih površina, građevina i uređaja javne namjene, javne rasvjete te izvanrednog održavanja nerazvrstanih cesta na području Grada Zagreba u 2025. na koji daje pozitivno mišljenje.</w:t>
      </w:r>
    </w:p>
    <w:p w:rsidR="00C525D2" w:rsidRPr="00C525D2" w:rsidRDefault="00C525D2" w:rsidP="00C525D2">
      <w:pPr>
        <w:numPr>
          <w:ilvl w:val="0"/>
          <w:numId w:val="12"/>
        </w:numPr>
        <w:overflowPunct w:val="0"/>
        <w:autoSpaceDE w:val="0"/>
        <w:autoSpaceDN w:val="0"/>
        <w:adjustRightInd w:val="0"/>
        <w:ind w:left="142" w:hanging="284"/>
        <w:jc w:val="both"/>
        <w:rPr>
          <w:i/>
          <w:szCs w:val="20"/>
        </w:rPr>
      </w:pPr>
      <w:r w:rsidRPr="00C525D2">
        <w:rPr>
          <w:i/>
        </w:rPr>
        <w:t>Ovaj zaključak dostavlja se Gradskom uredu za obnovu, izgradnju, prostorno uređenje, graditeljstvo i komunalne poslove, Sektoru za pravne i financijske poslove na daljnje postupanje.</w:t>
      </w:r>
    </w:p>
    <w:p w:rsidR="00C525D2" w:rsidRDefault="00C525D2" w:rsidP="00DE234F">
      <w:pPr>
        <w:jc w:val="both"/>
      </w:pPr>
    </w:p>
    <w:p w:rsidR="00C525D2" w:rsidRDefault="00C525D2" w:rsidP="00DE234F">
      <w:pPr>
        <w:jc w:val="both"/>
      </w:pPr>
    </w:p>
    <w:p w:rsidR="002656CF" w:rsidRPr="00A702F3" w:rsidRDefault="00C525D2" w:rsidP="002656CF">
      <w:pPr>
        <w:contextualSpacing/>
        <w:jc w:val="both"/>
      </w:pPr>
      <w:r w:rsidRPr="00C525D2">
        <w:rPr>
          <w:b/>
          <w:u w:val="single"/>
        </w:rPr>
        <w:t xml:space="preserve">Ad 10 - Davanje mišljenja o Prijedlogu odluke o izmjenama Odluke o osnivanju mjesnih odbora </w:t>
      </w:r>
      <w:r w:rsidR="002656CF" w:rsidRPr="002656CF">
        <w:rPr>
          <w:u w:val="single"/>
        </w:rPr>
        <w:t xml:space="preserve">– </w:t>
      </w:r>
      <w:r w:rsidR="002656CF" w:rsidRPr="002656CF">
        <w:rPr>
          <w:b/>
          <w:i/>
          <w:u w:val="single"/>
        </w:rPr>
        <w:t>donošenje zaključka</w:t>
      </w:r>
    </w:p>
    <w:p w:rsidR="00C525D2" w:rsidRDefault="002656CF" w:rsidP="00C525D2">
      <w:pPr>
        <w:contextualSpacing/>
        <w:jc w:val="both"/>
      </w:pPr>
      <w:r w:rsidRPr="002656CF">
        <w:rPr>
          <w:b/>
        </w:rPr>
        <w:t>Predsjednik</w:t>
      </w:r>
      <w:r>
        <w:rPr>
          <w:b/>
        </w:rPr>
        <w:t xml:space="preserve"> </w:t>
      </w:r>
      <w:r>
        <w:t>otvara raspravu o Prijedlogu odluke. Rasprave nema te predlaže davanje pozitivnog mišljenja na Prijedlog odluke o izmjenama Odluke o osnivanju mjesnih odbora. Nakon provedenog glasovanja utvrđuje da uz 5 gasova „za“, 8 glasova „protiv“ i 1 „suzdržanim“ glasom zaključak nije donesen.</w:t>
      </w:r>
    </w:p>
    <w:p w:rsidR="002656CF" w:rsidRDefault="002656CF" w:rsidP="00C525D2">
      <w:pPr>
        <w:contextualSpacing/>
        <w:jc w:val="both"/>
      </w:pPr>
    </w:p>
    <w:p w:rsidR="002656CF" w:rsidRDefault="002656CF" w:rsidP="00C525D2">
      <w:pPr>
        <w:contextualSpacing/>
        <w:jc w:val="both"/>
      </w:pPr>
    </w:p>
    <w:p w:rsidR="002656CF" w:rsidRPr="002656CF" w:rsidRDefault="002656CF" w:rsidP="002656CF">
      <w:pPr>
        <w:contextualSpacing/>
        <w:jc w:val="both"/>
        <w:rPr>
          <w:b/>
          <w:u w:val="single"/>
        </w:rPr>
      </w:pPr>
      <w:r w:rsidRPr="002656CF">
        <w:rPr>
          <w:b/>
          <w:u w:val="single"/>
        </w:rPr>
        <w:t>Ad 11 - Davanje mišljenja o Nacrtu prijedloga odluke o dopunama Odluke o komunalnom redu</w:t>
      </w:r>
      <w:r>
        <w:rPr>
          <w:b/>
          <w:u w:val="single"/>
        </w:rPr>
        <w:t xml:space="preserve"> </w:t>
      </w:r>
      <w:r w:rsidRPr="002656CF">
        <w:rPr>
          <w:b/>
          <w:u w:val="single"/>
        </w:rPr>
        <w:t xml:space="preserve">– </w:t>
      </w:r>
      <w:r w:rsidRPr="002656CF">
        <w:rPr>
          <w:b/>
          <w:i/>
          <w:u w:val="single"/>
        </w:rPr>
        <w:t>donošenje zaključka</w:t>
      </w:r>
    </w:p>
    <w:p w:rsidR="002656CF" w:rsidRDefault="002656CF" w:rsidP="00C525D2">
      <w:pPr>
        <w:contextualSpacing/>
        <w:jc w:val="both"/>
      </w:pPr>
      <w:r>
        <w:t>Predsjednik otvara raspravu o Nacrtu prijedloga. Rasprave nema te predlaže davanje pozitivnog mišljenja na Nacrt prijedloga odluke o dopunama Odluke o komunalnom redu.</w:t>
      </w:r>
    </w:p>
    <w:p w:rsidR="002656CF" w:rsidRPr="002656CF" w:rsidRDefault="002656CF" w:rsidP="00C525D2">
      <w:pPr>
        <w:contextualSpacing/>
        <w:jc w:val="both"/>
      </w:pPr>
      <w:r>
        <w:t>Nakon provedenog glasovanja utvrđuje da uz 5 gasova „za“, 8 glasova „protiv“ i 1 „suzdržanim“ glasom zaključak nije donesen.</w:t>
      </w:r>
    </w:p>
    <w:p w:rsidR="002656CF" w:rsidRPr="002656CF" w:rsidRDefault="002656CF" w:rsidP="002656CF">
      <w:pPr>
        <w:contextualSpacing/>
        <w:jc w:val="both"/>
        <w:rPr>
          <w:b/>
          <w:u w:val="single"/>
        </w:rPr>
      </w:pPr>
      <w:r w:rsidRPr="002656CF">
        <w:rPr>
          <w:b/>
          <w:u w:val="single"/>
        </w:rPr>
        <w:lastRenderedPageBreak/>
        <w:t>Ad 12 - Prijedlog zaključka o prijedlogu izgradnje vodoopskrbnog cjevovoda u dijelu Vinodolske ulice</w:t>
      </w:r>
    </w:p>
    <w:p w:rsidR="00C525D2" w:rsidRDefault="00A25ED0" w:rsidP="00DE234F">
      <w:pPr>
        <w:jc w:val="both"/>
      </w:pPr>
      <w:r w:rsidRPr="00A25ED0">
        <w:rPr>
          <w:b/>
        </w:rPr>
        <w:t>Predsjednik</w:t>
      </w:r>
      <w:r>
        <w:t xml:space="preserve"> otvara raspravu o Prijedlogu zaključka. Napominje da su obiteljske kuće na predmetnom dijelu Vinodolske ulice priključene na vodovodnu mrežu preko susjednih parcela na okolne ulice te Vijeće Mjesnog odbora predlaže izgradnju vodoopskrbnog cjevovoda na tom dijelu Vinodolske.</w:t>
      </w:r>
    </w:p>
    <w:p w:rsidR="00A25ED0" w:rsidRDefault="00A25ED0" w:rsidP="00DE234F">
      <w:pPr>
        <w:jc w:val="both"/>
      </w:pPr>
      <w:r>
        <w:t>U raspravi sudjeluju A. Penava Pejčinović, H. Tomić i M. Božić.</w:t>
      </w:r>
    </w:p>
    <w:p w:rsidR="00A25ED0" w:rsidRDefault="00A25ED0" w:rsidP="00DE234F">
      <w:pPr>
        <w:jc w:val="both"/>
      </w:pPr>
      <w:r>
        <w:t xml:space="preserve">Nakon provedenog glasovanja Vijeće </w:t>
      </w:r>
      <w:r w:rsidRPr="00A25ED0">
        <w:rPr>
          <w:i/>
        </w:rPr>
        <w:t>jednoglasno</w:t>
      </w:r>
      <w:r>
        <w:t xml:space="preserve"> donosi</w:t>
      </w:r>
    </w:p>
    <w:p w:rsidR="00A25ED0" w:rsidRPr="00A25ED0" w:rsidRDefault="00A25ED0" w:rsidP="00A25ED0">
      <w:pPr>
        <w:overflowPunct w:val="0"/>
        <w:autoSpaceDE w:val="0"/>
        <w:autoSpaceDN w:val="0"/>
        <w:adjustRightInd w:val="0"/>
        <w:jc w:val="both"/>
        <w:rPr>
          <w:szCs w:val="20"/>
        </w:rPr>
      </w:pPr>
    </w:p>
    <w:p w:rsidR="00A25ED0" w:rsidRPr="00A25ED0" w:rsidRDefault="00A25ED0" w:rsidP="00A25ED0">
      <w:pPr>
        <w:keepNext/>
        <w:overflowPunct w:val="0"/>
        <w:autoSpaceDE w:val="0"/>
        <w:autoSpaceDN w:val="0"/>
        <w:adjustRightInd w:val="0"/>
        <w:jc w:val="center"/>
        <w:outlineLvl w:val="0"/>
        <w:rPr>
          <w:b/>
          <w:i/>
          <w:szCs w:val="20"/>
        </w:rPr>
      </w:pPr>
      <w:r w:rsidRPr="00A25ED0">
        <w:rPr>
          <w:b/>
          <w:i/>
          <w:szCs w:val="20"/>
        </w:rPr>
        <w:t>Z A K L J U Č A K</w:t>
      </w:r>
    </w:p>
    <w:p w:rsidR="00A25ED0" w:rsidRPr="00A25ED0" w:rsidRDefault="00A25ED0" w:rsidP="00A25ED0">
      <w:pPr>
        <w:keepNext/>
        <w:overflowPunct w:val="0"/>
        <w:autoSpaceDE w:val="0"/>
        <w:autoSpaceDN w:val="0"/>
        <w:adjustRightInd w:val="0"/>
        <w:jc w:val="center"/>
        <w:outlineLvl w:val="0"/>
        <w:rPr>
          <w:b/>
          <w:i/>
          <w:szCs w:val="20"/>
        </w:rPr>
      </w:pPr>
      <w:r w:rsidRPr="00A25ED0">
        <w:rPr>
          <w:b/>
          <w:i/>
          <w:szCs w:val="20"/>
        </w:rPr>
        <w:t>o prijedlogu izgradnje vodoopskrbnog cjevovoda</w:t>
      </w:r>
    </w:p>
    <w:p w:rsidR="00A25ED0" w:rsidRPr="00A25ED0" w:rsidRDefault="00A25ED0" w:rsidP="00A25ED0">
      <w:pPr>
        <w:overflowPunct w:val="0"/>
        <w:autoSpaceDE w:val="0"/>
        <w:autoSpaceDN w:val="0"/>
        <w:adjustRightInd w:val="0"/>
        <w:jc w:val="center"/>
        <w:rPr>
          <w:b/>
          <w:i/>
          <w:szCs w:val="20"/>
        </w:rPr>
      </w:pPr>
      <w:r w:rsidRPr="00A25ED0">
        <w:rPr>
          <w:b/>
          <w:i/>
          <w:szCs w:val="20"/>
        </w:rPr>
        <w:t>u dijelu Vinodolske ulice /od Nerezinske do Okučanske ulice/</w:t>
      </w:r>
    </w:p>
    <w:p w:rsidR="00A25ED0" w:rsidRPr="00A25ED0" w:rsidRDefault="00A25ED0" w:rsidP="00A25ED0">
      <w:pPr>
        <w:overflowPunct w:val="0"/>
        <w:autoSpaceDE w:val="0"/>
        <w:autoSpaceDN w:val="0"/>
        <w:adjustRightInd w:val="0"/>
        <w:rPr>
          <w:b/>
          <w:i/>
          <w:szCs w:val="20"/>
        </w:rPr>
      </w:pPr>
    </w:p>
    <w:p w:rsidR="00A25ED0" w:rsidRPr="00A25ED0" w:rsidRDefault="00A25ED0" w:rsidP="00A25ED0">
      <w:pPr>
        <w:numPr>
          <w:ilvl w:val="0"/>
          <w:numId w:val="16"/>
        </w:numPr>
        <w:overflowPunct w:val="0"/>
        <w:autoSpaceDE w:val="0"/>
        <w:autoSpaceDN w:val="0"/>
        <w:adjustRightInd w:val="0"/>
        <w:ind w:right="-168"/>
        <w:jc w:val="both"/>
        <w:rPr>
          <w:i/>
          <w:szCs w:val="20"/>
        </w:rPr>
      </w:pPr>
      <w:r w:rsidRPr="00A25ED0">
        <w:rPr>
          <w:i/>
          <w:szCs w:val="20"/>
        </w:rPr>
        <w:t>Vijeće, temeljem zahtjeva građana i Zaključka Vijeća Mjesnog odbora „30. svibnja 1990.“, predlaže izgradnju vodoopskrbnog cjevovoda u dijelu Vinodolske ulice od k.br. 12 do k.br. 32 /od Nerezinske do Okučanske ulice/.</w:t>
      </w:r>
    </w:p>
    <w:p w:rsidR="00A25ED0" w:rsidRPr="00A25ED0" w:rsidRDefault="00A25ED0" w:rsidP="00A25ED0">
      <w:pPr>
        <w:numPr>
          <w:ilvl w:val="0"/>
          <w:numId w:val="16"/>
        </w:numPr>
        <w:overflowPunct w:val="0"/>
        <w:autoSpaceDE w:val="0"/>
        <w:autoSpaceDN w:val="0"/>
        <w:adjustRightInd w:val="0"/>
        <w:ind w:right="-168"/>
        <w:jc w:val="both"/>
        <w:rPr>
          <w:i/>
          <w:szCs w:val="20"/>
        </w:rPr>
      </w:pPr>
      <w:r w:rsidRPr="00A25ED0">
        <w:rPr>
          <w:i/>
          <w:szCs w:val="20"/>
        </w:rPr>
        <w:t>Ovaj Zaključak dostavlja se Vodoopskrbi i odvodnji d.o.o. na daljnje postupanje.</w:t>
      </w:r>
    </w:p>
    <w:p w:rsidR="00A25ED0" w:rsidRDefault="00A25ED0" w:rsidP="00DE234F">
      <w:pPr>
        <w:jc w:val="both"/>
      </w:pPr>
    </w:p>
    <w:p w:rsidR="00A25ED0" w:rsidRDefault="00A25ED0" w:rsidP="00DE234F">
      <w:pPr>
        <w:jc w:val="both"/>
      </w:pPr>
    </w:p>
    <w:p w:rsidR="00A25ED0" w:rsidRPr="00A25ED0" w:rsidRDefault="00A25ED0" w:rsidP="00A25ED0">
      <w:pPr>
        <w:contextualSpacing/>
        <w:jc w:val="both"/>
        <w:rPr>
          <w:b/>
          <w:u w:val="single"/>
        </w:rPr>
      </w:pPr>
      <w:r w:rsidRPr="00A25ED0">
        <w:rPr>
          <w:b/>
          <w:u w:val="single"/>
        </w:rPr>
        <w:t>Ad 13 - Prijedlog zaključka o prijedlogu postave horizontalne i vertikalne signalizacije na raskrižju ulica I., II. i IV: Retkovec</w:t>
      </w:r>
    </w:p>
    <w:p w:rsidR="00A25ED0" w:rsidRDefault="0083796D" w:rsidP="00DE234F">
      <w:pPr>
        <w:jc w:val="both"/>
      </w:pPr>
      <w:r w:rsidRPr="0083796D">
        <w:rPr>
          <w:b/>
        </w:rPr>
        <w:t>Predsjednik</w:t>
      </w:r>
      <w:r>
        <w:t xml:space="preserve"> daje riječ predlagatelju g. Ivaneku da pojasni svoj prijedlog.</w:t>
      </w:r>
    </w:p>
    <w:p w:rsidR="0083796D" w:rsidRDefault="0083796D" w:rsidP="00DE234F">
      <w:pPr>
        <w:jc w:val="both"/>
      </w:pPr>
      <w:r w:rsidRPr="0083796D">
        <w:rPr>
          <w:b/>
        </w:rPr>
        <w:t>T. Ivanek</w:t>
      </w:r>
      <w:r>
        <w:t xml:space="preserve"> obrazlaže razloge zbog kojih je predložio točku dnevnog reda odnosno donošenje zaključka.</w:t>
      </w:r>
    </w:p>
    <w:p w:rsidR="0083796D" w:rsidRDefault="0083796D" w:rsidP="00DE234F">
      <w:pPr>
        <w:jc w:val="both"/>
      </w:pPr>
      <w:r>
        <w:t>Bez rasprave Vijeće s 13 glasova „za“ i 1 „suzdržanim“ glasom donosi</w:t>
      </w:r>
    </w:p>
    <w:p w:rsidR="0083796D" w:rsidRDefault="0083796D" w:rsidP="00DE234F">
      <w:pPr>
        <w:jc w:val="both"/>
      </w:pPr>
    </w:p>
    <w:p w:rsidR="0083796D" w:rsidRPr="0083796D" w:rsidRDefault="0083796D" w:rsidP="0083796D">
      <w:pPr>
        <w:jc w:val="center"/>
        <w:rPr>
          <w:rFonts w:eastAsia="Calibri"/>
          <w:b/>
          <w:i/>
          <w:szCs w:val="22"/>
          <w:lang w:eastAsia="en-US"/>
        </w:rPr>
      </w:pPr>
      <w:r w:rsidRPr="0083796D">
        <w:rPr>
          <w:rFonts w:eastAsia="Calibri"/>
          <w:b/>
          <w:i/>
          <w:szCs w:val="22"/>
          <w:lang w:eastAsia="en-US"/>
        </w:rPr>
        <w:t>Z A K LJ U Č A K</w:t>
      </w:r>
    </w:p>
    <w:p w:rsidR="0083796D" w:rsidRPr="0083796D" w:rsidRDefault="0083796D" w:rsidP="0083796D">
      <w:pPr>
        <w:jc w:val="center"/>
        <w:rPr>
          <w:rFonts w:eastAsia="Calibri"/>
          <w:b/>
          <w:i/>
          <w:szCs w:val="22"/>
          <w:lang w:eastAsia="en-US"/>
        </w:rPr>
      </w:pPr>
      <w:r w:rsidRPr="0083796D">
        <w:rPr>
          <w:rFonts w:eastAsia="Calibri"/>
          <w:b/>
          <w:i/>
          <w:szCs w:val="22"/>
          <w:lang w:eastAsia="en-US"/>
        </w:rPr>
        <w:t>o prijedlogu postave horizontalne i vertikalne signalizacije</w:t>
      </w:r>
    </w:p>
    <w:p w:rsidR="0083796D" w:rsidRPr="0083796D" w:rsidRDefault="0083796D" w:rsidP="0083796D">
      <w:pPr>
        <w:jc w:val="center"/>
        <w:rPr>
          <w:rFonts w:eastAsia="Calibri"/>
          <w:b/>
          <w:i/>
          <w:szCs w:val="22"/>
          <w:lang w:eastAsia="en-US"/>
        </w:rPr>
      </w:pPr>
      <w:r w:rsidRPr="0083796D">
        <w:rPr>
          <w:rFonts w:eastAsia="Calibri"/>
          <w:b/>
          <w:i/>
          <w:szCs w:val="22"/>
          <w:lang w:eastAsia="en-US"/>
        </w:rPr>
        <w:t>na raskrižju ulica I., II. i IV. Retkovec</w:t>
      </w:r>
    </w:p>
    <w:p w:rsidR="0083796D" w:rsidRPr="0083796D" w:rsidRDefault="0083796D" w:rsidP="0083796D">
      <w:pPr>
        <w:rPr>
          <w:rFonts w:eastAsia="Calibri"/>
          <w:b/>
          <w:i/>
          <w:color w:val="FF0000"/>
          <w:szCs w:val="22"/>
          <w:lang w:eastAsia="en-US"/>
        </w:rPr>
      </w:pPr>
    </w:p>
    <w:p w:rsidR="0083796D" w:rsidRPr="0083796D" w:rsidRDefault="0083796D" w:rsidP="0083796D">
      <w:pPr>
        <w:numPr>
          <w:ilvl w:val="0"/>
          <w:numId w:val="17"/>
        </w:numPr>
        <w:spacing w:line="252" w:lineRule="auto"/>
        <w:contextualSpacing/>
        <w:jc w:val="both"/>
        <w:rPr>
          <w:rFonts w:eastAsia="Calibri"/>
          <w:i/>
          <w:lang w:eastAsia="en-US"/>
        </w:rPr>
      </w:pPr>
      <w:r w:rsidRPr="0083796D">
        <w:rPr>
          <w:rFonts w:eastAsia="Calibri"/>
          <w:i/>
          <w:lang w:eastAsia="en-US"/>
        </w:rPr>
        <w:t>Razmotren je prijedlog člana Vijeća Tomislava Ivaneka  za postavom horizontalne i vertikalne signalizacije na raskrižju ulica I., II. i IV. Retkovec koji se smatra opravdanim.</w:t>
      </w:r>
    </w:p>
    <w:p w:rsidR="0083796D" w:rsidRPr="0083796D" w:rsidRDefault="0083796D" w:rsidP="0083796D">
      <w:pPr>
        <w:numPr>
          <w:ilvl w:val="0"/>
          <w:numId w:val="17"/>
        </w:numPr>
        <w:spacing w:line="252" w:lineRule="auto"/>
        <w:contextualSpacing/>
        <w:jc w:val="both"/>
        <w:rPr>
          <w:rFonts w:eastAsia="Calibri"/>
          <w:i/>
          <w:lang w:eastAsia="en-US"/>
        </w:rPr>
      </w:pPr>
      <w:r w:rsidRPr="0083796D">
        <w:rPr>
          <w:rFonts w:eastAsia="Calibri"/>
          <w:i/>
          <w:lang w:eastAsia="en-US"/>
        </w:rPr>
        <w:t>Raskrižje ulica I., II. i IV. Retkovec u potpunosti je nepregledno i označeno samo jednim prometnim znakom koji označava pravila prednosti („trokut“ postavljen u IV. Retkovcu). Budući da je raskrižje vrlo prometno i njime prolazi velik broj vozila i pješaka čija je sigurnost ugrožena, predlaže se označavanje prometnim znakovima ulica s prednošću prolaska te označavanje pješačkih prijelaza ili iznalaženje nekog drugog adekvatnog rješenja prema ocjeni nadležnog Gradskog ureda.</w:t>
      </w:r>
    </w:p>
    <w:p w:rsidR="0083796D" w:rsidRPr="0083796D" w:rsidRDefault="0083796D" w:rsidP="0083796D">
      <w:pPr>
        <w:numPr>
          <w:ilvl w:val="0"/>
          <w:numId w:val="17"/>
        </w:numPr>
        <w:spacing w:line="252" w:lineRule="auto"/>
        <w:contextualSpacing/>
        <w:jc w:val="both"/>
        <w:rPr>
          <w:rFonts w:eastAsia="Calibri"/>
          <w:i/>
          <w:lang w:eastAsia="en-US"/>
        </w:rPr>
      </w:pPr>
      <w:r w:rsidRPr="0083796D">
        <w:rPr>
          <w:rFonts w:eastAsia="Calibri"/>
          <w:i/>
          <w:lang w:eastAsia="en-US"/>
        </w:rPr>
        <w:t xml:space="preserve">Vijeće </w:t>
      </w:r>
      <w:r w:rsidRPr="0083796D">
        <w:rPr>
          <w:rFonts w:eastAsia="Calibri"/>
          <w:i/>
          <w:color w:val="000000"/>
          <w:lang w:eastAsia="en-US"/>
        </w:rPr>
        <w:t>predlaže nadležnom Gradskom uredu da po izvršenom očevidu, utvrdi opravdanost prijedloga i mogućnost realizacije te Vijeće obavijesti o učinjenom.</w:t>
      </w:r>
    </w:p>
    <w:p w:rsidR="0083796D" w:rsidRPr="0083796D" w:rsidRDefault="0083796D" w:rsidP="0083796D">
      <w:pPr>
        <w:numPr>
          <w:ilvl w:val="0"/>
          <w:numId w:val="17"/>
        </w:numPr>
        <w:autoSpaceDE w:val="0"/>
        <w:autoSpaceDN w:val="0"/>
        <w:adjustRightInd w:val="0"/>
        <w:jc w:val="both"/>
        <w:rPr>
          <w:rFonts w:eastAsia="Calibri"/>
          <w:i/>
          <w:color w:val="000000"/>
          <w:lang w:eastAsia="en-US"/>
        </w:rPr>
      </w:pPr>
      <w:r w:rsidRPr="0083796D">
        <w:rPr>
          <w:i/>
          <w:color w:val="000000"/>
          <w:lang w:eastAsia="en-US"/>
        </w:rPr>
        <w:t xml:space="preserve">Ovaj Zaključak dostavlja se </w:t>
      </w:r>
      <w:r w:rsidRPr="0083796D">
        <w:rPr>
          <w:i/>
        </w:rPr>
        <w:t>Gradskom uredu za mjesnu samoupravu, promet, civilnu zaštitu i sigurnost, Sektoru za promet na daljnje postupanje.</w:t>
      </w:r>
    </w:p>
    <w:p w:rsidR="0083796D" w:rsidRDefault="0083796D" w:rsidP="00DE234F">
      <w:pPr>
        <w:jc w:val="both"/>
      </w:pPr>
    </w:p>
    <w:p w:rsidR="0083796D" w:rsidRDefault="0083796D" w:rsidP="00DE234F">
      <w:pPr>
        <w:jc w:val="both"/>
      </w:pPr>
    </w:p>
    <w:p w:rsidR="00885144" w:rsidRPr="00885144" w:rsidRDefault="00885144" w:rsidP="00885144">
      <w:pPr>
        <w:contextualSpacing/>
        <w:jc w:val="both"/>
        <w:rPr>
          <w:b/>
          <w:u w:val="single"/>
        </w:rPr>
      </w:pPr>
      <w:r w:rsidRPr="00885144">
        <w:rPr>
          <w:b/>
          <w:u w:val="single"/>
        </w:rPr>
        <w:t>Ad 14 - Prijedlog zaključka o očitovanju o mogućnosti raspolaganja dijelom k.č.br. 581/21 k.o. Resnik koji odgovara dijelu zk.č.br. 2608/112 k.o. Resnik</w:t>
      </w:r>
    </w:p>
    <w:p w:rsidR="0083796D" w:rsidRDefault="0045635F" w:rsidP="00DE234F">
      <w:pPr>
        <w:jc w:val="both"/>
      </w:pPr>
      <w:r w:rsidRPr="0045635F">
        <w:rPr>
          <w:b/>
        </w:rPr>
        <w:t>Predsjednik</w:t>
      </w:r>
      <w:r>
        <w:t xml:space="preserve"> utvrđuje da je prethodno zatraženo očitovanje Vijeća Mjesnog odbora Čulinec, međutim, iako je točka bila na dnevnom redu i raspravljalo se o mogućnosti raspolaganja predmetnom česticom, zaključak nije donesen. Otvara raspravu o Prijedlogu zaključka. </w:t>
      </w:r>
    </w:p>
    <w:p w:rsidR="0045635F" w:rsidRDefault="0045635F" w:rsidP="00DE234F">
      <w:pPr>
        <w:jc w:val="both"/>
      </w:pPr>
      <w:r>
        <w:lastRenderedPageBreak/>
        <w:t>Bez rasprave, Vijeće uz 8 glasova „za“, 1 „protiv“ i 5 „suzdržanih“ glasova donosi</w:t>
      </w:r>
    </w:p>
    <w:p w:rsidR="0045635F" w:rsidRDefault="0045635F" w:rsidP="00DE234F">
      <w:pPr>
        <w:jc w:val="both"/>
      </w:pPr>
    </w:p>
    <w:p w:rsidR="0045635F" w:rsidRPr="0045635F" w:rsidRDefault="0045635F" w:rsidP="00DE234F">
      <w:pPr>
        <w:jc w:val="both"/>
        <w:rPr>
          <w:i/>
        </w:rPr>
      </w:pPr>
    </w:p>
    <w:p w:rsidR="0045635F" w:rsidRPr="0045635F" w:rsidRDefault="0045635F" w:rsidP="0045635F">
      <w:pPr>
        <w:keepNext/>
        <w:overflowPunct w:val="0"/>
        <w:autoSpaceDE w:val="0"/>
        <w:autoSpaceDN w:val="0"/>
        <w:jc w:val="center"/>
        <w:outlineLvl w:val="0"/>
        <w:rPr>
          <w:b/>
          <w:bCs/>
          <w:i/>
          <w:kern w:val="36"/>
        </w:rPr>
      </w:pPr>
      <w:r w:rsidRPr="0045635F">
        <w:rPr>
          <w:b/>
          <w:bCs/>
          <w:i/>
          <w:kern w:val="36"/>
        </w:rPr>
        <w:t>Z A K L J U Č A K</w:t>
      </w:r>
    </w:p>
    <w:p w:rsidR="0045635F" w:rsidRPr="0045635F" w:rsidRDefault="0045635F" w:rsidP="0045635F">
      <w:pPr>
        <w:keepNext/>
        <w:overflowPunct w:val="0"/>
        <w:autoSpaceDE w:val="0"/>
        <w:autoSpaceDN w:val="0"/>
        <w:jc w:val="center"/>
        <w:outlineLvl w:val="0"/>
        <w:rPr>
          <w:rFonts w:eastAsiaTheme="minorHAnsi"/>
          <w:b/>
          <w:i/>
          <w:szCs w:val="22"/>
          <w:lang w:eastAsia="en-US"/>
        </w:rPr>
      </w:pPr>
      <w:r w:rsidRPr="0045635F">
        <w:rPr>
          <w:rFonts w:eastAsiaTheme="minorHAnsi"/>
          <w:b/>
          <w:i/>
          <w:szCs w:val="22"/>
          <w:lang w:eastAsia="en-US"/>
        </w:rPr>
        <w:t xml:space="preserve">o očitovanju o mogućnosti raspolaganja dijelom k.č.br. 581/21 k.o.Resnik </w:t>
      </w:r>
    </w:p>
    <w:p w:rsidR="0045635F" w:rsidRPr="0045635F" w:rsidRDefault="0045635F" w:rsidP="0045635F">
      <w:pPr>
        <w:keepNext/>
        <w:overflowPunct w:val="0"/>
        <w:autoSpaceDE w:val="0"/>
        <w:autoSpaceDN w:val="0"/>
        <w:jc w:val="center"/>
        <w:outlineLvl w:val="0"/>
        <w:rPr>
          <w:rFonts w:eastAsiaTheme="minorHAnsi"/>
          <w:b/>
          <w:i/>
          <w:szCs w:val="22"/>
          <w:lang w:eastAsia="en-US"/>
        </w:rPr>
      </w:pPr>
      <w:r w:rsidRPr="0045635F">
        <w:rPr>
          <w:rFonts w:eastAsiaTheme="minorHAnsi"/>
          <w:b/>
          <w:i/>
          <w:szCs w:val="22"/>
          <w:lang w:eastAsia="en-US"/>
        </w:rPr>
        <w:t xml:space="preserve">koji odgovara dijelu zk.č.br. 2608/112 k.o. Resnik </w:t>
      </w:r>
    </w:p>
    <w:p w:rsidR="0045635F" w:rsidRPr="0045635F" w:rsidRDefault="0045635F" w:rsidP="0045635F">
      <w:pPr>
        <w:keepNext/>
        <w:overflowPunct w:val="0"/>
        <w:autoSpaceDE w:val="0"/>
        <w:autoSpaceDN w:val="0"/>
        <w:outlineLvl w:val="0"/>
        <w:rPr>
          <w:b/>
          <w:bCs/>
          <w:i/>
          <w:kern w:val="36"/>
        </w:rPr>
      </w:pPr>
      <w:r w:rsidRPr="0045635F">
        <w:rPr>
          <w:b/>
          <w:bCs/>
          <w:i/>
          <w:kern w:val="36"/>
        </w:rPr>
        <w:t> </w:t>
      </w:r>
    </w:p>
    <w:p w:rsidR="0045635F" w:rsidRPr="0045635F" w:rsidRDefault="0045635F" w:rsidP="0045635F">
      <w:pPr>
        <w:numPr>
          <w:ilvl w:val="0"/>
          <w:numId w:val="18"/>
        </w:numPr>
        <w:overflowPunct w:val="0"/>
        <w:autoSpaceDE w:val="0"/>
        <w:autoSpaceDN w:val="0"/>
        <w:ind w:right="-168"/>
        <w:contextualSpacing/>
        <w:jc w:val="both"/>
        <w:rPr>
          <w:rFonts w:eastAsiaTheme="minorEastAsia"/>
          <w:i/>
        </w:rPr>
      </w:pPr>
      <w:r w:rsidRPr="0045635F">
        <w:rPr>
          <w:rFonts w:eastAsiaTheme="minorEastAsia"/>
          <w:i/>
        </w:rPr>
        <w:t xml:space="preserve">Razmotren je dopis Gradskog ureda za upravljanje imovinom i stanovanje, Sektora za upravljanje nekretninama Grada, Odjela za upravljanje zemljištima kojim se traži očitovanje Vijeća o zahtjevu za kupoprodajom </w:t>
      </w:r>
      <w:r w:rsidRPr="0045635F">
        <w:rPr>
          <w:rFonts w:eastAsiaTheme="minorHAnsi"/>
          <w:i/>
          <w:szCs w:val="22"/>
          <w:lang w:eastAsia="en-US"/>
        </w:rPr>
        <w:t xml:space="preserve">k.č.br. 581/21 k.o. Resnik koja odgovara dijelu zk.č.br. 2608/112 k.o. Resnik, a u zemljišnoj knjizi evidentirana je kao vlasništvo Grada Zagreba. </w:t>
      </w:r>
    </w:p>
    <w:p w:rsidR="0045635F" w:rsidRPr="0045635F" w:rsidRDefault="0045635F" w:rsidP="0045635F">
      <w:pPr>
        <w:numPr>
          <w:ilvl w:val="0"/>
          <w:numId w:val="18"/>
        </w:numPr>
        <w:overflowPunct w:val="0"/>
        <w:autoSpaceDE w:val="0"/>
        <w:autoSpaceDN w:val="0"/>
        <w:ind w:right="-168"/>
        <w:contextualSpacing/>
        <w:jc w:val="both"/>
        <w:rPr>
          <w:rFonts w:eastAsiaTheme="minorHAnsi"/>
          <w:i/>
          <w:szCs w:val="22"/>
          <w:lang w:eastAsia="en-US"/>
        </w:rPr>
      </w:pPr>
      <w:r w:rsidRPr="0045635F">
        <w:rPr>
          <w:rFonts w:eastAsiaTheme="minorHAnsi"/>
          <w:i/>
          <w:szCs w:val="22"/>
          <w:lang w:eastAsia="en-US"/>
        </w:rPr>
        <w:t>Vijeće je</w:t>
      </w:r>
      <w:r w:rsidRPr="0045635F">
        <w:rPr>
          <w:rFonts w:eastAsiaTheme="minorHAnsi"/>
          <w:i/>
          <w:color w:val="000000" w:themeColor="text1"/>
          <w:szCs w:val="22"/>
          <w:lang w:eastAsia="en-US"/>
        </w:rPr>
        <w:t xml:space="preserve"> </w:t>
      </w:r>
      <w:r w:rsidRPr="0045635F">
        <w:rPr>
          <w:rFonts w:eastAsiaTheme="minorHAnsi"/>
          <w:b/>
          <w:i/>
          <w:color w:val="000000" w:themeColor="text1"/>
          <w:szCs w:val="22"/>
          <w:lang w:eastAsia="en-US"/>
        </w:rPr>
        <w:t>suglasno</w:t>
      </w:r>
      <w:r w:rsidRPr="0045635F">
        <w:rPr>
          <w:rFonts w:eastAsiaTheme="minorHAnsi"/>
          <w:i/>
          <w:color w:val="000000" w:themeColor="text1"/>
          <w:szCs w:val="22"/>
          <w:lang w:eastAsia="en-US"/>
        </w:rPr>
        <w:t xml:space="preserve"> s raspolaganjem odnosno prodajom zemljišta navedenog pod točkom 1. ovog zaključka budući da ne postoji strateški značaj odnosno javni interes građana Gradske četvrti nad istim, niti je planovima Vijeća predviđeno privođenje namjeni predmetnog zemljišta.</w:t>
      </w:r>
    </w:p>
    <w:p w:rsidR="0045635F" w:rsidRPr="0045635F" w:rsidRDefault="0045635F" w:rsidP="0045635F">
      <w:pPr>
        <w:numPr>
          <w:ilvl w:val="0"/>
          <w:numId w:val="18"/>
        </w:numPr>
        <w:overflowPunct w:val="0"/>
        <w:autoSpaceDE w:val="0"/>
        <w:autoSpaceDN w:val="0"/>
        <w:ind w:right="-168"/>
        <w:contextualSpacing/>
        <w:jc w:val="both"/>
        <w:rPr>
          <w:rFonts w:eastAsiaTheme="minorEastAsia"/>
          <w:i/>
        </w:rPr>
      </w:pPr>
      <w:r w:rsidRPr="0045635F">
        <w:rPr>
          <w:rFonts w:eastAsiaTheme="minorEastAsia"/>
          <w:i/>
        </w:rPr>
        <w:t>Ovaj Zaključak dostavlja se Gradskom uredu upravljanje imovinom i stanovanje, Sektoru za upravljanje nekretninama Grada, Odjelu za upravljanje zemljištima na daljnje postupanje.</w:t>
      </w:r>
    </w:p>
    <w:p w:rsidR="0045635F" w:rsidRPr="0045635F" w:rsidRDefault="0045635F" w:rsidP="0045635F">
      <w:pPr>
        <w:overflowPunct w:val="0"/>
        <w:autoSpaceDE w:val="0"/>
        <w:autoSpaceDN w:val="0"/>
        <w:jc w:val="both"/>
        <w:rPr>
          <w:rFonts w:eastAsiaTheme="minorEastAsia"/>
        </w:rPr>
      </w:pPr>
      <w:r w:rsidRPr="0045635F">
        <w:rPr>
          <w:rFonts w:eastAsiaTheme="minorEastAsia"/>
        </w:rPr>
        <w:t> </w:t>
      </w:r>
    </w:p>
    <w:p w:rsidR="0045635F" w:rsidRPr="0045635F" w:rsidRDefault="0045635F" w:rsidP="00DE234F">
      <w:pPr>
        <w:jc w:val="both"/>
        <w:rPr>
          <w:b/>
          <w:u w:val="single"/>
        </w:rPr>
      </w:pPr>
    </w:p>
    <w:p w:rsidR="0045635F" w:rsidRPr="00A702F3" w:rsidRDefault="0045635F" w:rsidP="0045635F">
      <w:pPr>
        <w:contextualSpacing/>
        <w:jc w:val="both"/>
      </w:pPr>
      <w:r w:rsidRPr="0045635F">
        <w:rPr>
          <w:b/>
          <w:u w:val="single"/>
        </w:rPr>
        <w:t>Ad 15 - Pitanja, prijedlozi i obavijesti</w:t>
      </w:r>
    </w:p>
    <w:p w:rsidR="0045635F" w:rsidRPr="0045635F" w:rsidRDefault="0045635F" w:rsidP="0045635F">
      <w:pPr>
        <w:jc w:val="both"/>
      </w:pPr>
      <w:r w:rsidRPr="0045635F">
        <w:rPr>
          <w:b/>
        </w:rPr>
        <w:t>A. Bošnjaković i M. Cetinja</w:t>
      </w:r>
      <w:r>
        <w:t xml:space="preserve"> traže da se nadležnima uputi pitanje</w:t>
      </w:r>
      <w:r w:rsidR="00994357">
        <w:t xml:space="preserve"> zbog čega</w:t>
      </w:r>
      <w:r w:rsidRPr="0045635F">
        <w:t xml:space="preserve"> su potrebni zaštitari odnosno koja je njihova svrha u objektu mjesne samouprave „30. svibnja 1990.“ u Vinodolskoj ulici i koliko d</w:t>
      </w:r>
      <w:r w:rsidR="00994357">
        <w:t xml:space="preserve">o sada koštaju Grad? Prema </w:t>
      </w:r>
      <w:r w:rsidRPr="0045635F">
        <w:t>saznanjima procjenjuje se da je Grad utrošio 150.000,00 do 200.000,00 € u dvije godine za zaštitu objekta i inventar</w:t>
      </w:r>
      <w:r w:rsidR="00994357">
        <w:t xml:space="preserve">a u objektu. Zanima ih </w:t>
      </w:r>
      <w:r w:rsidRPr="0045635F">
        <w:t>od</w:t>
      </w:r>
      <w:r w:rsidR="00994357">
        <w:t xml:space="preserve"> koga i zbog čega štite objekt?</w:t>
      </w:r>
    </w:p>
    <w:p w:rsidR="00994357" w:rsidRDefault="00994357" w:rsidP="00994357">
      <w:pPr>
        <w:tabs>
          <w:tab w:val="left" w:pos="8280"/>
        </w:tabs>
        <w:jc w:val="both"/>
        <w:rPr>
          <w:lang w:val="de-DE"/>
        </w:rPr>
      </w:pPr>
      <w:r>
        <w:rPr>
          <w:lang w:val="de-DE"/>
        </w:rPr>
        <w:t xml:space="preserve">Budući da više nije bilo pitanja i prijedloga, predsjednik zaključuje sjednicu u 17,40 sati. </w:t>
      </w:r>
    </w:p>
    <w:p w:rsidR="00994357" w:rsidRDefault="00994357" w:rsidP="00994357">
      <w:pPr>
        <w:jc w:val="both"/>
      </w:pPr>
    </w:p>
    <w:p w:rsidR="00994357" w:rsidRDefault="00994357" w:rsidP="00994357">
      <w:pPr>
        <w:jc w:val="both"/>
      </w:pPr>
    </w:p>
    <w:p w:rsidR="00994357" w:rsidRDefault="00994357" w:rsidP="00994357">
      <w:pPr>
        <w:jc w:val="both"/>
      </w:pPr>
    </w:p>
    <w:p w:rsidR="00994357" w:rsidRDefault="00994357" w:rsidP="00994357">
      <w:pPr>
        <w:jc w:val="both"/>
      </w:pPr>
      <w:r>
        <w:t>KLASA: 024-08/24-002/275</w:t>
      </w:r>
      <w:r>
        <w:tab/>
      </w:r>
    </w:p>
    <w:p w:rsidR="00994357" w:rsidRDefault="00994357" w:rsidP="00994357">
      <w:pPr>
        <w:jc w:val="both"/>
      </w:pPr>
      <w:r>
        <w:t>URBROJ: 251-13-11-4/005-24-2</w:t>
      </w:r>
    </w:p>
    <w:p w:rsidR="00994357" w:rsidRDefault="00994357" w:rsidP="00994357">
      <w:pPr>
        <w:jc w:val="both"/>
      </w:pPr>
      <w:r>
        <w:t>Zagreb, 27. studenoga 2024.</w:t>
      </w:r>
    </w:p>
    <w:p w:rsidR="00994357" w:rsidRDefault="00994357" w:rsidP="00994357">
      <w:pPr>
        <w:jc w:val="both"/>
      </w:pPr>
    </w:p>
    <w:p w:rsidR="00994357" w:rsidRDefault="00994357" w:rsidP="00994357">
      <w:pPr>
        <w:jc w:val="both"/>
      </w:pPr>
      <w:r>
        <w:t>Zapisnik sastavila:</w:t>
      </w:r>
    </w:p>
    <w:p w:rsidR="00994357" w:rsidRDefault="00994357" w:rsidP="00994357">
      <w:pPr>
        <w:jc w:val="both"/>
      </w:pPr>
      <w:r>
        <w:t>Snježana Pehar</w:t>
      </w:r>
    </w:p>
    <w:p w:rsidR="00994357" w:rsidRDefault="00994357" w:rsidP="00994357">
      <w:pPr>
        <w:jc w:val="both"/>
      </w:pPr>
    </w:p>
    <w:p w:rsidR="00994357" w:rsidRDefault="00994357" w:rsidP="00994357">
      <w:pPr>
        <w:tabs>
          <w:tab w:val="left" w:pos="900"/>
        </w:tabs>
        <w:ind w:left="4956"/>
        <w:jc w:val="center"/>
        <w:rPr>
          <w:b/>
        </w:rPr>
      </w:pPr>
      <w:r>
        <w:rPr>
          <w:b/>
        </w:rPr>
        <w:t>Predsjednik</w:t>
      </w:r>
    </w:p>
    <w:p w:rsidR="00994357" w:rsidRDefault="00994357" w:rsidP="00994357">
      <w:pPr>
        <w:ind w:left="4956"/>
        <w:jc w:val="center"/>
        <w:rPr>
          <w:b/>
        </w:rPr>
      </w:pPr>
      <w:r>
        <w:rPr>
          <w:b/>
        </w:rPr>
        <w:t>Vijeća Gradske četvrti</w:t>
      </w:r>
    </w:p>
    <w:p w:rsidR="00994357" w:rsidRDefault="00994357" w:rsidP="00994357">
      <w:pPr>
        <w:ind w:left="4956"/>
        <w:jc w:val="center"/>
        <w:rPr>
          <w:b/>
        </w:rPr>
      </w:pPr>
      <w:r>
        <w:rPr>
          <w:b/>
        </w:rPr>
        <w:t xml:space="preserve">  Donja Dubrava</w:t>
      </w:r>
    </w:p>
    <w:p w:rsidR="00994357" w:rsidRDefault="00994357" w:rsidP="00994357">
      <w:pPr>
        <w:jc w:val="both"/>
      </w:pPr>
      <w:r>
        <w:t xml:space="preserve">                                                                   </w:t>
      </w:r>
      <w:r w:rsidR="00123C04">
        <w:t xml:space="preserve">                              </w:t>
      </w:r>
      <w:bookmarkStart w:id="0" w:name="_GoBack"/>
      <w:bookmarkEnd w:id="0"/>
      <w:r>
        <w:t xml:space="preserve"> Trpimir Majcan, prof.</w:t>
      </w:r>
      <w:r w:rsidR="00123C04">
        <w:t>, v.r.</w:t>
      </w:r>
    </w:p>
    <w:p w:rsidR="0045635F" w:rsidRDefault="0045635F" w:rsidP="0045635F">
      <w:pPr>
        <w:jc w:val="both"/>
      </w:pPr>
    </w:p>
    <w:p w:rsidR="007C2A5F" w:rsidRDefault="007C2A5F" w:rsidP="0045635F">
      <w:pPr>
        <w:jc w:val="both"/>
      </w:pPr>
    </w:p>
    <w:p w:rsidR="007C2A5F" w:rsidRDefault="007C2A5F" w:rsidP="0045635F">
      <w:pPr>
        <w:jc w:val="both"/>
      </w:pPr>
    </w:p>
    <w:p w:rsidR="007C2A5F" w:rsidRDefault="007C2A5F" w:rsidP="0045635F">
      <w:pPr>
        <w:jc w:val="both"/>
      </w:pPr>
    </w:p>
    <w:p w:rsidR="007C2A5F" w:rsidRDefault="007C2A5F" w:rsidP="0045635F">
      <w:pPr>
        <w:jc w:val="both"/>
      </w:pPr>
    </w:p>
    <w:p w:rsidR="007C2A5F" w:rsidRDefault="007C2A5F" w:rsidP="0045635F">
      <w:pPr>
        <w:jc w:val="both"/>
      </w:pPr>
    </w:p>
    <w:p w:rsidR="007C2A5F" w:rsidRDefault="004F1039" w:rsidP="0045635F">
      <w:pPr>
        <w:jc w:val="both"/>
      </w:pPr>
      <w:r w:rsidRPr="004F1039">
        <w:object w:dxaOrig="16370" w:dyaOrig="8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0.75pt;height:412.5pt" o:ole="">
            <v:imagedata r:id="rId8" o:title=""/>
          </v:shape>
          <o:OLEObject Type="Embed" ProgID="Excel.Sheet.12" ShapeID="_x0000_i1025" DrawAspect="Content" ObjectID="_1796108179" r:id="rId9"/>
        </w:object>
      </w:r>
    </w:p>
    <w:p w:rsidR="00036467" w:rsidRDefault="00036467" w:rsidP="0045635F">
      <w:pPr>
        <w:jc w:val="both"/>
      </w:pPr>
    </w:p>
    <w:sectPr w:rsidR="00036467" w:rsidSect="00C7016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619" w:rsidRDefault="007E1619" w:rsidP="00C34FBB">
      <w:r>
        <w:separator/>
      </w:r>
    </w:p>
  </w:endnote>
  <w:endnote w:type="continuationSeparator" w:id="0">
    <w:p w:rsidR="007E1619" w:rsidRDefault="007E1619" w:rsidP="00C3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19" w:rsidRDefault="007E161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902271"/>
      <w:docPartObj>
        <w:docPartGallery w:val="Page Numbers (Bottom of Page)"/>
        <w:docPartUnique/>
      </w:docPartObj>
    </w:sdtPr>
    <w:sdtEndPr/>
    <w:sdtContent>
      <w:p w:rsidR="007E1619" w:rsidRDefault="007E1619">
        <w:pPr>
          <w:pStyle w:val="Podnoje"/>
          <w:jc w:val="center"/>
        </w:pPr>
        <w:r>
          <w:fldChar w:fldCharType="begin"/>
        </w:r>
        <w:r>
          <w:instrText>PAGE   \* MERGEFORMAT</w:instrText>
        </w:r>
        <w:r>
          <w:fldChar w:fldCharType="separate"/>
        </w:r>
        <w:r w:rsidR="00123C04">
          <w:rPr>
            <w:noProof/>
          </w:rPr>
          <w:t>7</w:t>
        </w:r>
        <w:r>
          <w:fldChar w:fldCharType="end"/>
        </w:r>
      </w:p>
    </w:sdtContent>
  </w:sdt>
  <w:p w:rsidR="007E1619" w:rsidRDefault="007E161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19" w:rsidRDefault="007E161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619" w:rsidRDefault="007E1619" w:rsidP="00C34FBB">
      <w:r>
        <w:separator/>
      </w:r>
    </w:p>
  </w:footnote>
  <w:footnote w:type="continuationSeparator" w:id="0">
    <w:p w:rsidR="007E1619" w:rsidRDefault="007E1619" w:rsidP="00C34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19" w:rsidRDefault="007E161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19" w:rsidRDefault="007E161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619" w:rsidRDefault="007E161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56145"/>
    <w:multiLevelType w:val="hybridMultilevel"/>
    <w:tmpl w:val="3E4428FE"/>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1B92A7B"/>
    <w:multiLevelType w:val="hybridMultilevel"/>
    <w:tmpl w:val="62048F72"/>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BA4EF5"/>
    <w:multiLevelType w:val="hybridMultilevel"/>
    <w:tmpl w:val="3438A2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91E55B1"/>
    <w:multiLevelType w:val="hybridMultilevel"/>
    <w:tmpl w:val="A3AECC6E"/>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1016DE6"/>
    <w:multiLevelType w:val="hybridMultilevel"/>
    <w:tmpl w:val="722EECA4"/>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7" w15:restartNumberingAfterBreak="0">
    <w:nsid w:val="431D6C88"/>
    <w:multiLevelType w:val="hybridMultilevel"/>
    <w:tmpl w:val="8DFECE30"/>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4220EB7"/>
    <w:multiLevelType w:val="hybridMultilevel"/>
    <w:tmpl w:val="CA26997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FFC2F0D"/>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53FC2B51"/>
    <w:multiLevelType w:val="hybridMultilevel"/>
    <w:tmpl w:val="F6BAF8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D0A1DE6"/>
    <w:multiLevelType w:val="hybridMultilevel"/>
    <w:tmpl w:val="A0C6721C"/>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5E663084"/>
    <w:multiLevelType w:val="hybridMultilevel"/>
    <w:tmpl w:val="2A521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5E746295"/>
    <w:multiLevelType w:val="hybridMultilevel"/>
    <w:tmpl w:val="E6E4738C"/>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61F95C2C"/>
    <w:multiLevelType w:val="hybridMultilevel"/>
    <w:tmpl w:val="973666DC"/>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33A72ED"/>
    <w:multiLevelType w:val="hybridMultilevel"/>
    <w:tmpl w:val="C81EA1B0"/>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AC96EDC"/>
    <w:multiLevelType w:val="hybridMultilevel"/>
    <w:tmpl w:val="F6BAF8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70CC20E0"/>
    <w:multiLevelType w:val="hybridMultilevel"/>
    <w:tmpl w:val="55C60CAC"/>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7E681DC4"/>
    <w:multiLevelType w:val="hybridMultilevel"/>
    <w:tmpl w:val="DF50C47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5"/>
  </w:num>
  <w:num w:numId="2">
    <w:abstractNumId w:val="3"/>
  </w:num>
  <w:num w:numId="3">
    <w:abstractNumId w:val="4"/>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num>
  <w:num w:numId="10">
    <w:abstractNumId w:val="14"/>
  </w:num>
  <w:num w:numId="11">
    <w:abstractNumId w:val="19"/>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3"/>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D"/>
    <w:rsid w:val="00036467"/>
    <w:rsid w:val="00123C04"/>
    <w:rsid w:val="00134DDC"/>
    <w:rsid w:val="00207828"/>
    <w:rsid w:val="0026307C"/>
    <w:rsid w:val="002656CF"/>
    <w:rsid w:val="0038171C"/>
    <w:rsid w:val="0045635F"/>
    <w:rsid w:val="004F1039"/>
    <w:rsid w:val="005E7081"/>
    <w:rsid w:val="007C2A5F"/>
    <w:rsid w:val="007C7397"/>
    <w:rsid w:val="007E1619"/>
    <w:rsid w:val="0083796D"/>
    <w:rsid w:val="00885144"/>
    <w:rsid w:val="008D5330"/>
    <w:rsid w:val="0098547F"/>
    <w:rsid w:val="00994357"/>
    <w:rsid w:val="0099492B"/>
    <w:rsid w:val="009F42CA"/>
    <w:rsid w:val="00A25ED0"/>
    <w:rsid w:val="00A702F3"/>
    <w:rsid w:val="00B103BE"/>
    <w:rsid w:val="00B3040C"/>
    <w:rsid w:val="00C34FBB"/>
    <w:rsid w:val="00C525D2"/>
    <w:rsid w:val="00C70168"/>
    <w:rsid w:val="00D32CB3"/>
    <w:rsid w:val="00DE234F"/>
    <w:rsid w:val="00E469AF"/>
    <w:rsid w:val="00F434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020670"/>
  <w15:chartTrackingRefBased/>
  <w15:docId w15:val="{CAA322FF-F79F-45D9-BBCA-C39C67CB1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40D"/>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34FBB"/>
    <w:pPr>
      <w:tabs>
        <w:tab w:val="center" w:pos="4536"/>
        <w:tab w:val="right" w:pos="9072"/>
      </w:tabs>
    </w:pPr>
  </w:style>
  <w:style w:type="character" w:customStyle="1" w:styleId="ZaglavljeChar">
    <w:name w:val="Zaglavlje Char"/>
    <w:basedOn w:val="Zadanifontodlomka"/>
    <w:link w:val="Zaglavlje"/>
    <w:uiPriority w:val="99"/>
    <w:rsid w:val="00C34FBB"/>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C34FBB"/>
    <w:pPr>
      <w:tabs>
        <w:tab w:val="center" w:pos="4536"/>
        <w:tab w:val="right" w:pos="9072"/>
      </w:tabs>
    </w:pPr>
  </w:style>
  <w:style w:type="character" w:customStyle="1" w:styleId="PodnojeChar">
    <w:name w:val="Podnožje Char"/>
    <w:basedOn w:val="Zadanifontodlomka"/>
    <w:link w:val="Podnoje"/>
    <w:uiPriority w:val="99"/>
    <w:rsid w:val="00C34FBB"/>
    <w:rPr>
      <w:rFonts w:ascii="Times New Roman" w:eastAsia="Times New Roman" w:hAnsi="Times New Roman" w:cs="Times New Roman"/>
      <w:szCs w:val="24"/>
      <w:lang w:eastAsia="hr-HR"/>
    </w:rPr>
  </w:style>
  <w:style w:type="paragraph" w:styleId="Odlomakpopisa">
    <w:name w:val="List Paragraph"/>
    <w:basedOn w:val="Normal"/>
    <w:uiPriority w:val="34"/>
    <w:qFormat/>
    <w:rsid w:val="00985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21323">
      <w:bodyDiv w:val="1"/>
      <w:marLeft w:val="0"/>
      <w:marRight w:val="0"/>
      <w:marTop w:val="0"/>
      <w:marBottom w:val="0"/>
      <w:divBdr>
        <w:top w:val="none" w:sz="0" w:space="0" w:color="auto"/>
        <w:left w:val="none" w:sz="0" w:space="0" w:color="auto"/>
        <w:bottom w:val="none" w:sz="0" w:space="0" w:color="auto"/>
        <w:right w:val="none" w:sz="0" w:space="0" w:color="auto"/>
      </w:divBdr>
    </w:div>
    <w:div w:id="861821670">
      <w:bodyDiv w:val="1"/>
      <w:marLeft w:val="0"/>
      <w:marRight w:val="0"/>
      <w:marTop w:val="0"/>
      <w:marBottom w:val="0"/>
      <w:divBdr>
        <w:top w:val="none" w:sz="0" w:space="0" w:color="auto"/>
        <w:left w:val="none" w:sz="0" w:space="0" w:color="auto"/>
        <w:bottom w:val="none" w:sz="0" w:space="0" w:color="auto"/>
        <w:right w:val="none" w:sz="0" w:space="0" w:color="auto"/>
      </w:divBdr>
    </w:div>
    <w:div w:id="1839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Radni_list_programa_Microsoft_Excel.xlsx"/><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30CF1-111E-40CC-9201-DD293689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2977</Words>
  <Characters>16971</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17</cp:revision>
  <dcterms:created xsi:type="dcterms:W3CDTF">2024-12-09T08:55:00Z</dcterms:created>
  <dcterms:modified xsi:type="dcterms:W3CDTF">2024-12-19T09:10:00Z</dcterms:modified>
</cp:coreProperties>
</file>