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7CBDC233" w:rsidR="004022CB" w:rsidRPr="00C0554B" w:rsidRDefault="00CA6A28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D1D49">
        <w:rPr>
          <w:rFonts w:ascii="Times New Roman" w:hAnsi="Times New Roman" w:cs="Times New Roman"/>
          <w:b/>
          <w:sz w:val="24"/>
          <w:szCs w:val="24"/>
        </w:rPr>
        <w:t>7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5F7A7400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ED1D49">
        <w:rPr>
          <w:rFonts w:ascii="Times New Roman" w:hAnsi="Times New Roman" w:cs="Times New Roman"/>
          <w:b/>
          <w:sz w:val="24"/>
          <w:szCs w:val="24"/>
        </w:rPr>
        <w:t>29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D49">
        <w:rPr>
          <w:rFonts w:ascii="Times New Roman" w:hAnsi="Times New Roman" w:cs="Times New Roman"/>
          <w:b/>
          <w:sz w:val="24"/>
          <w:szCs w:val="24"/>
        </w:rPr>
        <w:t>kolovoza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A28">
        <w:rPr>
          <w:rFonts w:ascii="Times New Roman" w:hAnsi="Times New Roman" w:cs="Times New Roman"/>
          <w:b/>
          <w:sz w:val="24"/>
          <w:szCs w:val="24"/>
        </w:rPr>
        <w:t>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6A60897D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B96AFC">
        <w:rPr>
          <w:rFonts w:ascii="Times New Roman" w:hAnsi="Times New Roman" w:cs="Times New Roman"/>
          <w:sz w:val="24"/>
          <w:szCs w:val="24"/>
        </w:rPr>
        <w:t xml:space="preserve">Pero Semren, Ivan Laco,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70453D">
        <w:rPr>
          <w:rFonts w:ascii="Times New Roman" w:hAnsi="Times New Roman" w:cs="Times New Roman"/>
          <w:sz w:val="24"/>
          <w:szCs w:val="24"/>
        </w:rPr>
        <w:t xml:space="preserve">Drago Boras,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656C6">
        <w:rPr>
          <w:rFonts w:ascii="Times New Roman" w:hAnsi="Times New Roman" w:cs="Times New Roman"/>
          <w:sz w:val="24"/>
          <w:szCs w:val="24"/>
        </w:rPr>
        <w:t xml:space="preserve"> i Ana Večerin Novaković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06081C1F" w14:textId="5BD01BB3" w:rsidR="00C06C0E" w:rsidRDefault="00C06C0E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C37E1D" w14:textId="33737769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97792">
        <w:rPr>
          <w:rFonts w:ascii="Times New Roman" w:hAnsi="Times New Roman" w:cs="Times New Roman"/>
          <w:sz w:val="24"/>
          <w:szCs w:val="24"/>
        </w:rPr>
        <w:t>Reana Senjković-Svrčić</w:t>
      </w:r>
    </w:p>
    <w:p w14:paraId="74C29F02" w14:textId="77777777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231FA798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F8280E3" w14:textId="68B118A4" w:rsidR="000A3664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6E589AA" w:rsidR="00F051B8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1B4DEC0B" w14:textId="46D7DFD3" w:rsidR="00B32B34" w:rsidRPr="00B32B34" w:rsidRDefault="00B32B34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70453D">
        <w:rPr>
          <w:rFonts w:ascii="Times New Roman" w:hAnsi="Times New Roman" w:cs="Times New Roman"/>
          <w:sz w:val="24"/>
          <w:szCs w:val="24"/>
        </w:rPr>
        <w:t xml:space="preserve"> </w:t>
      </w:r>
      <w:r w:rsidR="002401E9">
        <w:rPr>
          <w:rFonts w:ascii="Times New Roman" w:hAnsi="Times New Roman" w:cs="Times New Roman"/>
          <w:sz w:val="24"/>
          <w:szCs w:val="24"/>
        </w:rPr>
        <w:t>1</w:t>
      </w:r>
      <w:r w:rsidR="00A75A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A6A28">
        <w:rPr>
          <w:rFonts w:ascii="Times New Roman" w:hAnsi="Times New Roman" w:cs="Times New Roman"/>
          <w:sz w:val="24"/>
          <w:szCs w:val="24"/>
        </w:rPr>
        <w:t>2</w:t>
      </w:r>
      <w:r w:rsidR="00A75A1D">
        <w:rPr>
          <w:rFonts w:ascii="Times New Roman" w:hAnsi="Times New Roman" w:cs="Times New Roman"/>
          <w:sz w:val="24"/>
          <w:szCs w:val="24"/>
        </w:rPr>
        <w:t>7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786C2D48" w14:textId="7D5E67FE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A75A1D">
        <w:rPr>
          <w:rFonts w:ascii="Times New Roman" w:hAnsi="Times New Roman" w:cs="Times New Roman"/>
          <w:sz w:val="24"/>
          <w:szCs w:val="24"/>
        </w:rPr>
        <w:t>6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A75A1D">
        <w:rPr>
          <w:rFonts w:ascii="Times New Roman" w:hAnsi="Times New Roman" w:cs="Times New Roman"/>
          <w:sz w:val="24"/>
          <w:szCs w:val="24"/>
        </w:rPr>
        <w:t>6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2F590AC3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62094119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0C1AFE8" w14:textId="77777777" w:rsidR="00A75A1D" w:rsidRDefault="00A75A1D" w:rsidP="00A75A1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Zaključak o izmjeni  Financijskog plana Gradske četvrti Podsljeme za 2023. –  </w:t>
      </w:r>
    </w:p>
    <w:p w14:paraId="71860536" w14:textId="77777777" w:rsidR="00A75A1D" w:rsidRDefault="00A75A1D" w:rsidP="00A75A1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3D82CFB8" w14:textId="77777777" w:rsidR="00A75A1D" w:rsidRDefault="00A75A1D" w:rsidP="00A75A1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14:paraId="5E679D49" w14:textId="77777777" w:rsidR="00A75A1D" w:rsidRDefault="00A75A1D" w:rsidP="00A75A1D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 Predlaganje kandidata za suce porotnike Županijskog suda u Zagrebu</w:t>
      </w:r>
    </w:p>
    <w:p w14:paraId="4809D262" w14:textId="77777777" w:rsidR="00A75A1D" w:rsidRDefault="00A75A1D" w:rsidP="00A75A1D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6226CDF2" w14:textId="77777777" w:rsidR="0020377F" w:rsidRDefault="0020377F" w:rsidP="0020377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3560920E" w14:textId="1319DC58" w:rsidR="0020377F" w:rsidRDefault="0020377F" w:rsidP="0020377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 </w:t>
      </w:r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 xml:space="preserve">Zaključak o korištenju sredstava sa pozicije 3821 „Kapitalne donacije neprofitnim </w:t>
      </w:r>
    </w:p>
    <w:p w14:paraId="54CFFFEC" w14:textId="77777777" w:rsidR="0020377F" w:rsidRDefault="0020377F" w:rsidP="0020377F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organizacijama“  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3BD8E3C7" w14:textId="77777777" w:rsidR="00A75A1D" w:rsidRDefault="00A75A1D" w:rsidP="00A75A1D">
      <w:pPr>
        <w:jc w:val="both"/>
        <w:rPr>
          <w:rFonts w:ascii="Times New Roman" w:hAnsi="Times New Roman" w:cs="Times New Roman"/>
          <w:b/>
          <w:sz w:val="24"/>
        </w:rPr>
      </w:pPr>
    </w:p>
    <w:p w14:paraId="0AA70B88" w14:textId="70025191" w:rsidR="00A75A1D" w:rsidRDefault="0020377F" w:rsidP="00A75A1D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A75A1D" w:rsidRPr="00BB421E">
        <w:rPr>
          <w:rFonts w:ascii="Times New Roman" w:hAnsi="Times New Roman" w:cs="Times New Roman"/>
          <w:b/>
          <w:sz w:val="24"/>
        </w:rPr>
        <w:t>.  Pitanja, prijedlozi i obavijesti</w:t>
      </w:r>
    </w:p>
    <w:p w14:paraId="1CD120A8" w14:textId="79E30AC6" w:rsidR="00A75A1D" w:rsidRDefault="00A75A1D" w:rsidP="00A75A1D">
      <w:pPr>
        <w:jc w:val="both"/>
        <w:rPr>
          <w:rFonts w:ascii="Times New Roman" w:hAnsi="Times New Roman" w:cs="Times New Roman"/>
          <w:b/>
          <w:sz w:val="24"/>
        </w:rPr>
      </w:pPr>
    </w:p>
    <w:p w14:paraId="162146B8" w14:textId="61EBCF1B" w:rsidR="00F6099E" w:rsidRDefault="00F6099E" w:rsidP="00A75A1D">
      <w:pPr>
        <w:jc w:val="both"/>
        <w:rPr>
          <w:rFonts w:ascii="Times New Roman" w:hAnsi="Times New Roman" w:cs="Times New Roman"/>
          <w:b/>
          <w:sz w:val="24"/>
        </w:rPr>
      </w:pPr>
    </w:p>
    <w:p w14:paraId="60946A4A" w14:textId="77777777" w:rsidR="00A75A1D" w:rsidRDefault="00A75A1D" w:rsidP="00A75A1D">
      <w:pPr>
        <w:jc w:val="both"/>
        <w:rPr>
          <w:rFonts w:ascii="Times New Roman" w:hAnsi="Times New Roman" w:cs="Times New Roman"/>
          <w:b/>
          <w:sz w:val="24"/>
        </w:rPr>
      </w:pPr>
    </w:p>
    <w:p w14:paraId="3CBC52A0" w14:textId="314737A5" w:rsidR="0036429F" w:rsidRPr="0070453D" w:rsidRDefault="00A75A1D" w:rsidP="0070453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A6A28" w:rsidRPr="0070453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 </w:t>
      </w:r>
      <w:r w:rsidR="007656C6" w:rsidRPr="0070453D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70453D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005D30" w:rsidRPr="0070453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Zaključak o izmjeni  Financijskog p</w:t>
      </w:r>
      <w:r w:rsidR="0070453D" w:rsidRPr="0070453D">
        <w:rPr>
          <w:rFonts w:ascii="Times New Roman" w:hAnsi="Times New Roman" w:cs="Times New Roman"/>
          <w:b/>
          <w:sz w:val="24"/>
          <w:szCs w:val="24"/>
          <w:u w:val="single"/>
        </w:rPr>
        <w:t>lana Gradske četvrti Podsljeme</w:t>
      </w:r>
      <w:r w:rsidR="00F6099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453D" w:rsidRPr="0070453D">
        <w:rPr>
          <w:rFonts w:ascii="Times New Roman" w:hAnsi="Times New Roman" w:cs="Times New Roman"/>
          <w:b/>
          <w:sz w:val="24"/>
          <w:szCs w:val="24"/>
          <w:u w:val="single"/>
        </w:rPr>
        <w:t>za 2023.</w:t>
      </w:r>
    </w:p>
    <w:p w14:paraId="16A112DD" w14:textId="77777777" w:rsidR="00C06C0E" w:rsidRDefault="00C06C0E" w:rsidP="007656C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0FF7B3A" w14:textId="2FEB1018" w:rsidR="006C06A1" w:rsidRDefault="0070453D" w:rsidP="00765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CA6A28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sz w:val="24"/>
          <w:szCs w:val="24"/>
        </w:rPr>
        <w:t xml:space="preserve">objašnjava kako </w:t>
      </w:r>
      <w:r w:rsidR="00A75A1D">
        <w:rPr>
          <w:rFonts w:ascii="Times New Roman" w:hAnsi="Times New Roman" w:cs="Times New Roman"/>
          <w:sz w:val="24"/>
          <w:szCs w:val="24"/>
        </w:rPr>
        <w:t>su rebalansom proračuna Grada osigurana dodatna sredstva za Planove komunalnih aktivnosti te smo zaprimili prijedlog Zaključka o izmjeni Financijskog plana Gradske četvrti Podsljeme za 2023., prema kojem se za tu stavku osigurava dodatnih 252.100,00 €. Ističe kako će u ovom trenutku godine biti teško sredstva zaista i utrošiti, a pogotovo obzirom na dosadašnju realizaciju Plana.</w:t>
      </w:r>
    </w:p>
    <w:p w14:paraId="603B31C1" w14:textId="77777777" w:rsidR="00A75A1D" w:rsidRDefault="00A75A1D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1E748" w14:textId="5684C3FF" w:rsidR="00F75486" w:rsidRPr="00F75486" w:rsidRDefault="00A75A1D" w:rsidP="00F7548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Bez</w:t>
      </w:r>
      <w:r w:rsidR="00C06C0E">
        <w:rPr>
          <w:rFonts w:ascii="Times New Roman" w:hAnsi="Times New Roman" w:cs="Times New Roman"/>
          <w:sz w:val="24"/>
          <w:szCs w:val="24"/>
        </w:rPr>
        <w:t xml:space="preserve"> rasprave</w:t>
      </w:r>
      <w:r w:rsidR="006C06A1">
        <w:rPr>
          <w:rFonts w:ascii="Times New Roman" w:hAnsi="Times New Roman" w:cs="Times New Roman"/>
          <w:sz w:val="24"/>
          <w:szCs w:val="24"/>
        </w:rPr>
        <w:t xml:space="preserve">, Vijeće jednoglasno </w:t>
      </w:r>
      <w:r w:rsidR="00C06C0E">
        <w:rPr>
          <w:rFonts w:ascii="Times New Roman" w:hAnsi="Times New Roman" w:cs="Times New Roman"/>
          <w:sz w:val="24"/>
          <w:szCs w:val="24"/>
        </w:rPr>
        <w:t>donosi</w:t>
      </w:r>
      <w:r w:rsidR="00F75486">
        <w:rPr>
          <w:rFonts w:ascii="Times New Roman" w:hAnsi="Times New Roman" w:cs="Times New Roman"/>
          <w:sz w:val="24"/>
          <w:szCs w:val="24"/>
        </w:rPr>
        <w:t xml:space="preserve"> </w:t>
      </w:r>
      <w:r w:rsidR="00F75486" w:rsidRPr="00F75486">
        <w:rPr>
          <w:rFonts w:ascii="Times New Roman" w:hAnsi="Times New Roman" w:cs="Times New Roman"/>
          <w:sz w:val="24"/>
          <w:szCs w:val="24"/>
        </w:rPr>
        <w:t xml:space="preserve">Zaključak o izmjeni  </w:t>
      </w:r>
      <w:r>
        <w:rPr>
          <w:rFonts w:ascii="Times New Roman" w:hAnsi="Times New Roman" w:cs="Times New Roman"/>
          <w:sz w:val="24"/>
          <w:szCs w:val="24"/>
        </w:rPr>
        <w:t>Financijskog p</w:t>
      </w:r>
      <w:r w:rsidR="00F75486" w:rsidRPr="00F75486">
        <w:rPr>
          <w:rFonts w:ascii="Times New Roman" w:hAnsi="Times New Roman" w:cs="Times New Roman"/>
          <w:sz w:val="24"/>
          <w:szCs w:val="24"/>
        </w:rPr>
        <w:t>lana Gradske četvrti Podsljeme</w:t>
      </w:r>
      <w:r w:rsidR="00F75486">
        <w:rPr>
          <w:rFonts w:ascii="Times New Roman" w:hAnsi="Times New Roman" w:cs="Times New Roman"/>
          <w:sz w:val="24"/>
          <w:szCs w:val="24"/>
        </w:rPr>
        <w:t xml:space="preserve"> z</w:t>
      </w:r>
      <w:r w:rsidR="00F75486" w:rsidRPr="00F75486">
        <w:rPr>
          <w:rFonts w:ascii="Times New Roman" w:hAnsi="Times New Roman" w:cs="Times New Roman"/>
          <w:sz w:val="24"/>
          <w:szCs w:val="24"/>
        </w:rPr>
        <w:t>a 2023.</w:t>
      </w:r>
      <w:r w:rsidR="00F75486">
        <w:rPr>
          <w:rFonts w:ascii="Times New Roman" w:hAnsi="Times New Roman" w:cs="Times New Roman"/>
          <w:sz w:val="24"/>
          <w:szCs w:val="24"/>
        </w:rPr>
        <w:t xml:space="preserve"> Isti se nalazi u privitku ovog zapisnika.</w:t>
      </w:r>
    </w:p>
    <w:p w14:paraId="1F0A0BD6" w14:textId="46FCA192" w:rsidR="00C06C0E" w:rsidRPr="00F6099E" w:rsidRDefault="00F75486" w:rsidP="007656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099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2.  </w:t>
      </w:r>
      <w:r w:rsidR="00F6099E" w:rsidRPr="00F6099E">
        <w:rPr>
          <w:rFonts w:ascii="Times New Roman" w:hAnsi="Times New Roman" w:cs="Times New Roman"/>
          <w:b/>
          <w:sz w:val="24"/>
          <w:u w:val="single"/>
        </w:rPr>
        <w:t>Predlaganje kandidata za suce porotnike Županijskog suda u Zagrebu</w:t>
      </w:r>
    </w:p>
    <w:p w14:paraId="52D9B0E4" w14:textId="2F0447FB" w:rsidR="00334114" w:rsidRDefault="00334114" w:rsidP="00283B6B">
      <w:pPr>
        <w:pStyle w:val="NoSpacing"/>
        <w:rPr>
          <w:rFonts w:ascii="Times New Roman" w:hAnsi="Times New Roman" w:cs="Times New Roman"/>
          <w:b/>
          <w:sz w:val="24"/>
        </w:rPr>
      </w:pPr>
    </w:p>
    <w:p w14:paraId="1A630837" w14:textId="1D4C293B" w:rsidR="00F75486" w:rsidRDefault="00F75486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</w:t>
      </w:r>
      <w:r w:rsidR="00F6099E">
        <w:rPr>
          <w:rFonts w:ascii="Times New Roman" w:hAnsi="Times New Roman" w:cs="Times New Roman"/>
          <w:sz w:val="24"/>
          <w:szCs w:val="24"/>
        </w:rPr>
        <w:t>je od svih predloženih kandidata za suce porotnike na prijašnjim sjednicama, jedino gospodin Anđelko Fijucek izabran od strane sudova. Stoga i na ovaj poziv Županijskog suda u Zagrebu predlaže Anđelka Fijuceka i Stjepana Novosela, oboje umirovljenika koji zadovoljavaju navedene uvjete.</w:t>
      </w:r>
    </w:p>
    <w:p w14:paraId="68BA3AAA" w14:textId="25574E13" w:rsidR="00F6099E" w:rsidRDefault="00F6099E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5AF50A" w14:textId="1A3CD3A9" w:rsidR="00F6099E" w:rsidRDefault="00F6099E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 i drugih prijedloga, Vijeće jednoglasno usvaja predložene kandidate.</w:t>
      </w:r>
    </w:p>
    <w:p w14:paraId="27E21FAA" w14:textId="452B0752" w:rsidR="000A3871" w:rsidRDefault="000A3871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60EDF83E" w14:textId="77777777" w:rsidR="0020377F" w:rsidRPr="00F75486" w:rsidRDefault="0020377F" w:rsidP="0020377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u w:val="single"/>
        </w:rPr>
      </w:pPr>
      <w:r w:rsidRPr="00F7548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3.  Zaključak o korištenju sredstava sa pozicije 3821 „Kapitalne donacije neprofitnim organizacijama“  </w:t>
      </w:r>
    </w:p>
    <w:p w14:paraId="2459552A" w14:textId="77777777" w:rsidR="0020377F" w:rsidRDefault="0020377F" w:rsidP="0020377F">
      <w:pPr>
        <w:pStyle w:val="NoSpacing"/>
        <w:rPr>
          <w:rFonts w:ascii="Times New Roman" w:hAnsi="Times New Roman" w:cs="Times New Roman"/>
          <w:b/>
          <w:sz w:val="24"/>
        </w:rPr>
      </w:pPr>
    </w:p>
    <w:p w14:paraId="122502A7" w14:textId="77777777" w:rsidR="0020377F" w:rsidRDefault="0020377F" w:rsidP="002037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se radi o zamolbi Župe sv. Petra i Pavla još iz 2022., za uređenje župnog dvora. Ove godine unutar Financijskog plana postoje dostatna sredstva te stoga predlaže odobrenje sredstava.</w:t>
      </w:r>
    </w:p>
    <w:p w14:paraId="30E384B4" w14:textId="77777777" w:rsidR="0020377F" w:rsidRDefault="0020377F" w:rsidP="002037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66C489" w14:textId="77777777" w:rsidR="0020377F" w:rsidRDefault="0020377F" w:rsidP="002037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765B2">
        <w:rPr>
          <w:rFonts w:ascii="Times New Roman" w:hAnsi="Times New Roman" w:cs="Times New Roman"/>
          <w:sz w:val="24"/>
          <w:szCs w:val="24"/>
          <w:u w:val="single"/>
        </w:rPr>
        <w:t>Damir Pavlek</w:t>
      </w:r>
      <w:r>
        <w:rPr>
          <w:rFonts w:ascii="Times New Roman" w:hAnsi="Times New Roman" w:cs="Times New Roman"/>
          <w:sz w:val="24"/>
          <w:szCs w:val="24"/>
        </w:rPr>
        <w:t xml:space="preserve"> predlaže da župnik osobno dođe na sjednicu i predstavi svoju zamolbu. Predsjednik Vijeća smatra kako nema potrebe za to, budući da je pisana zamolba, uz obrazloženje, predana službenim putem.</w:t>
      </w:r>
    </w:p>
    <w:p w14:paraId="388E78C3" w14:textId="77777777" w:rsidR="0020377F" w:rsidRDefault="0020377F" w:rsidP="002037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BBA522" w14:textId="59786798" w:rsidR="0020377F" w:rsidRDefault="0020377F" w:rsidP="002037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rasprave, Vijeće većinom glasova (6 ZA, 1 PROTIV i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SUZDRŽAN), donosi Zaključak o korištenju sredstava sa pozicije „Kapitalne donacije neprofitnim organizacijama“.</w:t>
      </w:r>
    </w:p>
    <w:p w14:paraId="40C73E7B" w14:textId="7488F5E4" w:rsidR="0020377F" w:rsidRDefault="0020377F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454E1E52" w14:textId="77777777" w:rsidR="0020377F" w:rsidRDefault="0020377F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B26FFAF" w14:textId="41C75B97" w:rsidR="00334114" w:rsidRP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334114">
        <w:rPr>
          <w:rFonts w:ascii="Times New Roman" w:hAnsi="Times New Roman" w:cs="Times New Roman"/>
          <w:b/>
          <w:sz w:val="24"/>
          <w:u w:val="single"/>
        </w:rPr>
        <w:t xml:space="preserve">Ad </w:t>
      </w:r>
      <w:r w:rsidR="0020377F">
        <w:rPr>
          <w:rFonts w:ascii="Times New Roman" w:hAnsi="Times New Roman" w:cs="Times New Roman"/>
          <w:b/>
          <w:sz w:val="24"/>
          <w:u w:val="single"/>
        </w:rPr>
        <w:t>4</w:t>
      </w:r>
      <w:r w:rsidRPr="00334114">
        <w:rPr>
          <w:rFonts w:ascii="Times New Roman" w:hAnsi="Times New Roman" w:cs="Times New Roman"/>
          <w:b/>
          <w:sz w:val="24"/>
          <w:u w:val="single"/>
        </w:rPr>
        <w:t>.  Pitanja, prijedlozi i obavijesti</w:t>
      </w:r>
    </w:p>
    <w:p w14:paraId="74369A24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165C41" w14:textId="77777777" w:rsidR="00F6099E" w:rsidRDefault="00334114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</w:t>
      </w:r>
      <w:r w:rsidR="00C06C0E">
        <w:rPr>
          <w:rFonts w:ascii="Times New Roman" w:hAnsi="Times New Roman" w:cs="Times New Roman"/>
          <w:sz w:val="24"/>
          <w:szCs w:val="24"/>
        </w:rPr>
        <w:t xml:space="preserve">je </w:t>
      </w:r>
      <w:r w:rsidR="00F6099E">
        <w:rPr>
          <w:rFonts w:ascii="Times New Roman" w:hAnsi="Times New Roman" w:cs="Times New Roman"/>
          <w:sz w:val="24"/>
          <w:szCs w:val="24"/>
        </w:rPr>
        <w:t>i dalje spora realizacija akcija od strane Zrinjevca. Također, mnogi postupci javne nabave još nisu pokrenuti. Dodatna sredstva probat ćemo iskoristiti za realizaciju ishođenih građevinskih dozvola za vodu i odvodnju.</w:t>
      </w:r>
    </w:p>
    <w:p w14:paraId="3363869A" w14:textId="77777777" w:rsidR="009703EA" w:rsidRDefault="009703EA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7E7A20" w14:textId="21D2E9E4" w:rsidR="00F6099E" w:rsidRDefault="009703EA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Ističe kako u vrtiću Markuševec i ove godine nedostaje mjesta za sve zainteresirane te kako je dio ulice Štefanovec, koji se nalazi ispred novog Doma za starije, asfaltiran te je postavljena uzdignuta ploha radi sigurnosti.</w:t>
      </w:r>
    </w:p>
    <w:p w14:paraId="3719806F" w14:textId="6542817D" w:rsidR="009703EA" w:rsidRDefault="009703EA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početka školske godine uputit će se dopis policiji i prometnom redarstvu radi pojačanih kontrola u prva dva tjedna školske godine.</w:t>
      </w:r>
    </w:p>
    <w:p w14:paraId="436E8488" w14:textId="77777777" w:rsidR="009703EA" w:rsidRDefault="009703EA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C8D4D7" w14:textId="1EA20163" w:rsidR="00CF63D0" w:rsidRDefault="009703EA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672624">
        <w:rPr>
          <w:rFonts w:ascii="Times New Roman" w:hAnsi="Times New Roman" w:cs="Times New Roman"/>
          <w:sz w:val="24"/>
          <w:szCs w:val="24"/>
          <w:u w:val="single"/>
        </w:rPr>
        <w:t>uka Maloča</w:t>
      </w:r>
      <w:r w:rsidR="00CF6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moli da se još jednom pošalje dopis za prometni očevid na križanju Gračanske ceste i ulice Zvečaj.</w:t>
      </w:r>
    </w:p>
    <w:p w14:paraId="481BE757" w14:textId="1977E036" w:rsidR="009703EA" w:rsidRDefault="009703EA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Ističe kako je Zrinjevac odradio izrazito neprofesionalan posao oko rekonstrukcije vanjskog igrališta dječjeg vrtića Vjeverica.</w:t>
      </w:r>
    </w:p>
    <w:p w14:paraId="16A97023" w14:textId="77777777" w:rsidR="009703EA" w:rsidRDefault="009703EA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Pohvaljuje rad DVD-a sa područja naše četvrti prilikom otklanjanja posljedica olujnog nevremena te moli da se Zagrebačkim cestama pošalje zamolba da se ceste i pločnici počiste od bilja i korova.</w:t>
      </w:r>
    </w:p>
    <w:p w14:paraId="26E12A32" w14:textId="09385E00" w:rsidR="009703EA" w:rsidRDefault="009703EA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7AEA2F" w14:textId="5CCA374B" w:rsidR="009703EA" w:rsidRDefault="009703EA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Napominje kako je na sportskom igralištu Isce održan memorijalni malonogometni turnir. Bilo je dosta pritužbi građana oko buke i ponašanja sudionika. Također, drugi korisnici prostora bili su izrazito nezadovoljni stanjem unutarnjih prostorija, koje su bile prljave i neuredne.</w:t>
      </w:r>
    </w:p>
    <w:p w14:paraId="54B818AE" w14:textId="60450C01" w:rsidR="009703EA" w:rsidRDefault="009703EA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ističe kako će korisnici p</w:t>
      </w:r>
      <w:r w:rsidR="00385BDD">
        <w:rPr>
          <w:rFonts w:ascii="Times New Roman" w:hAnsi="Times New Roman" w:cs="Times New Roman"/>
          <w:sz w:val="24"/>
          <w:szCs w:val="24"/>
        </w:rPr>
        <w:t>rostora dobiti oštro upozorenje, kako bi shvatili da je takav odnos prema prostoru nedopustiv.</w:t>
      </w:r>
    </w:p>
    <w:p w14:paraId="53EA620C" w14:textId="30F9490F" w:rsidR="00385BDD" w:rsidRDefault="00385BDD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74A089" w14:textId="06CDF5E3" w:rsidR="00385BDD" w:rsidRDefault="00385BDD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0377F"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>
        <w:rPr>
          <w:rFonts w:ascii="Times New Roman" w:hAnsi="Times New Roman" w:cs="Times New Roman"/>
          <w:sz w:val="24"/>
          <w:szCs w:val="24"/>
        </w:rPr>
        <w:t xml:space="preserve"> ističe kako su mnoge privatne parcele duž ulice Bačunski krč zarasle i neodržavane, o čemu će se obavijestiti Komunalno redarstvo. Također ističe kako se iz šume izvlače debla, ali navedeno nije u nadležnosti Grada.</w:t>
      </w:r>
    </w:p>
    <w:p w14:paraId="0D645978" w14:textId="77777777" w:rsidR="00790628" w:rsidRDefault="00790628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1C4A1259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032A09">
        <w:rPr>
          <w:rFonts w:ascii="Times New Roman" w:hAnsi="Times New Roman" w:cs="Times New Roman"/>
          <w:sz w:val="24"/>
          <w:szCs w:val="24"/>
        </w:rPr>
        <w:t>9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032A09">
        <w:rPr>
          <w:rFonts w:ascii="Times New Roman" w:hAnsi="Times New Roman" w:cs="Times New Roman"/>
          <w:sz w:val="24"/>
          <w:szCs w:val="24"/>
        </w:rPr>
        <w:t>0</w:t>
      </w:r>
      <w:r w:rsidR="00C32370">
        <w:rPr>
          <w:rFonts w:ascii="Times New Roman" w:hAnsi="Times New Roman" w:cs="Times New Roman"/>
          <w:sz w:val="24"/>
          <w:szCs w:val="24"/>
        </w:rPr>
        <w:t>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C2EA6FF" w14:textId="67B7971E" w:rsidR="00385BDD" w:rsidRDefault="00385BDD" w:rsidP="004022CB">
      <w:pPr>
        <w:rPr>
          <w:rFonts w:ascii="Times New Roman" w:hAnsi="Times New Roman" w:cs="Times New Roman"/>
          <w:sz w:val="24"/>
          <w:szCs w:val="24"/>
        </w:rPr>
      </w:pPr>
    </w:p>
    <w:p w14:paraId="092D5143" w14:textId="77777777" w:rsidR="00385BDD" w:rsidRDefault="00385BDD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067C0EBE" w14:textId="7C503DD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6E336FDC" w14:textId="181183DA" w:rsidR="00C32370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35FA5EFF" w14:textId="77777777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69B87280" w14:textId="77777777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1D3A79EF" w14:textId="5819D26B" w:rsidR="0017530D" w:rsidRDefault="00385BDD" w:rsidP="0017530D">
      <w:pPr>
        <w:rPr>
          <w:rFonts w:ascii="Times New Roman" w:hAnsi="Times New Roman" w:cs="Times New Roman"/>
          <w:sz w:val="24"/>
          <w:szCs w:val="24"/>
        </w:rPr>
      </w:pPr>
      <w:bookmarkStart w:id="2" w:name="_Hlk104212074"/>
      <w:r>
        <w:rPr>
          <w:rFonts w:ascii="Times New Roman" w:hAnsi="Times New Roman" w:cs="Times New Roman"/>
          <w:sz w:val="24"/>
          <w:szCs w:val="24"/>
        </w:rPr>
        <w:t>KLASA: 024-08/23-002/22</w:t>
      </w:r>
      <w:r w:rsidR="00032A09">
        <w:rPr>
          <w:rFonts w:ascii="Times New Roman" w:hAnsi="Times New Roman" w:cs="Times New Roman"/>
          <w:sz w:val="24"/>
          <w:szCs w:val="24"/>
        </w:rPr>
        <w:t>5</w:t>
      </w:r>
    </w:p>
    <w:p w14:paraId="67648DE7" w14:textId="55224C78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251-13-11-2/002-23-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0E9C3E9C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385BDD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85BDD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2"/>
      <w:r>
        <w:rPr>
          <w:rFonts w:ascii="Times New Roman" w:hAnsi="Times New Roman" w:cs="Times New Roman"/>
          <w:sz w:val="24"/>
          <w:szCs w:val="24"/>
        </w:rPr>
        <w:t>3.</w:t>
      </w:r>
    </w:p>
    <w:p w14:paraId="285C6344" w14:textId="77777777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</w:p>
    <w:p w14:paraId="1B1506AE" w14:textId="77777777" w:rsidR="00975584" w:rsidRDefault="00975584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0A1BFB99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Layout w:type="fixed"/>
        <w:tblLook w:val="04A0" w:firstRow="1" w:lastRow="0" w:firstColumn="1" w:lastColumn="0" w:noHBand="0" w:noVBand="1"/>
      </w:tblPr>
      <w:tblGrid>
        <w:gridCol w:w="2638"/>
        <w:gridCol w:w="846"/>
        <w:gridCol w:w="846"/>
        <w:gridCol w:w="846"/>
        <w:gridCol w:w="846"/>
        <w:gridCol w:w="846"/>
        <w:gridCol w:w="846"/>
        <w:gridCol w:w="791"/>
      </w:tblGrid>
      <w:tr w:rsidR="00032A09" w:rsidRPr="00032A09" w14:paraId="12330B03" w14:textId="77777777" w:rsidTr="00385BDD">
        <w:trPr>
          <w:trHeight w:val="600"/>
        </w:trPr>
        <w:tc>
          <w:tcPr>
            <w:tcW w:w="85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23B30849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 w:rsidR="00385BDD"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sjednici</w:t>
            </w:r>
          </w:p>
        </w:tc>
      </w:tr>
      <w:tr w:rsidR="00032A09" w:rsidRPr="00032A09" w14:paraId="70018065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75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2D1CFF00" w14:textId="77777777" w:rsidTr="00385BDD">
        <w:trPr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4C1B13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B777C7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17AD8E5" w14:textId="3CC44151" w:rsidR="00032A09" w:rsidRPr="00032A09" w:rsidRDefault="00952BD1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10DFAD99" w14:textId="5FD49865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0138957" w14:textId="3BFC79AC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3888C8BD" w14:textId="061703E1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289D77E" w14:textId="641B4AF2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52BD1" w:rsidRPr="00032A09" w14:paraId="28A0A72E" w14:textId="77777777" w:rsidTr="00385BDD">
        <w:trPr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952BD1" w:rsidRPr="00032A09" w:rsidRDefault="00952BD1" w:rsidP="00952BD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A9F3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C5BD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C42A" w14:textId="3B418EB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7DAA" w14:textId="392AB1CA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A6A4" w14:textId="109EDA55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2D125" w14:textId="489ED6AF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E640A" w14:textId="3730078F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52BD1" w:rsidRPr="00032A09" w14:paraId="2766C8D3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952BD1" w:rsidRPr="00032A09" w:rsidRDefault="00952BD1" w:rsidP="00952BD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570F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D5EF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F27E" w14:textId="5D0CCC5C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175E2" w14:textId="5032EE0D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43C16" w14:textId="49C2C601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201CB" w14:textId="7F430925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B8E82" w14:textId="57B96ACC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52BD1" w:rsidRPr="00032A09" w14:paraId="330C2EB7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952BD1" w:rsidRPr="00032A09" w:rsidRDefault="00952BD1" w:rsidP="00952BD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A231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EE45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D96F2" w14:textId="4F08C302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49F80" w14:textId="0DFC2569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7C652" w14:textId="4AFE046A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002F2" w14:textId="6F87E235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B882" w14:textId="47ED23EC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52BD1" w:rsidRPr="00032A09" w14:paraId="6B45C096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952BD1" w:rsidRPr="00032A09" w:rsidRDefault="00952BD1" w:rsidP="00952BD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95D1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4979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C5292" w14:textId="1E2DF88C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85394" w14:textId="2E87AACD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1282" w14:textId="4A90C2A2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1D27B" w14:textId="45B4F7BC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47692" w14:textId="6BC6D3B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52BD1" w:rsidRPr="00032A09" w14:paraId="6D6CA6A9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952BD1" w:rsidRPr="00032A09" w:rsidRDefault="00952BD1" w:rsidP="00952BD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EC96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0B8A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66D5" w14:textId="64A4DE03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AA79D" w14:textId="69B3379F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CE849" w14:textId="03FBB09D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7FF7B" w14:textId="40A7E4A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0C5AF" w14:textId="77B39D56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52BD1" w:rsidRPr="00032A09" w14:paraId="46B122B9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952BD1" w:rsidRPr="00032A09" w:rsidRDefault="00952BD1" w:rsidP="00952BD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4ED3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A7D4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94C2E" w14:textId="23E5FA0D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C443A" w14:textId="716440E8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20B6E" w14:textId="6387F238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D7B29" w14:textId="4F073BA4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ACC02" w14:textId="42C30798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52BD1" w:rsidRPr="00032A09" w14:paraId="7C46776C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952BD1" w:rsidRPr="00032A09" w:rsidRDefault="00952BD1" w:rsidP="00952BD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1231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AA41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7241" w14:textId="48B679D9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1FE01" w14:textId="775BEBA4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56C2" w14:textId="0FF9A5D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F4DFB" w14:textId="5FA31F6E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F798A" w14:textId="5BF84CB2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52BD1" w:rsidRPr="00032A09" w14:paraId="51ED811E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952BD1" w:rsidRPr="00032A09" w:rsidRDefault="00952BD1" w:rsidP="00952BD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E578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0576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43AD" w14:textId="1B6D4B5B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32C72" w14:textId="71472F15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D0122" w14:textId="7FC2DA8C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14898" w14:textId="5109CB23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E7DB" w14:textId="7042E2F5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52BD1" w:rsidRPr="00032A09" w14:paraId="5FBEE75A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952BD1" w:rsidRPr="00032A09" w:rsidRDefault="00952BD1" w:rsidP="00952BD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7802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E202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0352D" w14:textId="4AF0AD83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4E000" w14:textId="658F7A3B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6C58" w14:textId="10674A06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27B0" w14:textId="4191C60A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65BDD" w14:textId="635EA94C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52BD1" w:rsidRPr="00032A09" w14:paraId="3CF525BA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952BD1" w:rsidRPr="00385BDD" w:rsidRDefault="00952BD1" w:rsidP="00952BD1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385BDD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REANA SENJKOVIĆ-SVRČIĆ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635B" w14:textId="06F32E54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48940" w14:textId="60FA8CAA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4B5F" w14:textId="0D02702A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3D4C" w14:textId="1699D851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678E2" w14:textId="5048DED8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83BA4" w14:textId="7763F20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4A545" w14:textId="5CE5CFDB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52BD1" w:rsidRPr="00032A09" w14:paraId="7619A21B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952BD1" w:rsidRPr="00032A09" w:rsidRDefault="00952BD1" w:rsidP="00952BD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C73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1F7A" w14:textId="7777777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3CFF" w14:textId="615B7773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4ECE3" w14:textId="51CDDFA0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089AC" w14:textId="438148AD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E50B9" w14:textId="64203AEB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B7663" w14:textId="1FB454A7" w:rsidR="00952BD1" w:rsidRPr="00032A09" w:rsidRDefault="00952BD1" w:rsidP="00952BD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32A09" w:rsidRPr="00032A09" w14:paraId="15E20406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E676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20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B772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5CC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A89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829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B2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C65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E15B126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1CCB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5D93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DBB1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08E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DD4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2E8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CD0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6E0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4765FDE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D7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44E9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548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3CC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3D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6CD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252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9B2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08421A53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97BF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5A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DB3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50A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2C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47E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C9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2FA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462477C5" w14:textId="77777777" w:rsidTr="00385BDD">
        <w:trPr>
          <w:trHeight w:val="300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90E8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FB4E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D63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12D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A7E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4FE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D66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B0418" w14:textId="77777777" w:rsidR="00BF0502" w:rsidRDefault="00BF0502">
      <w:r>
        <w:separator/>
      </w:r>
    </w:p>
  </w:endnote>
  <w:endnote w:type="continuationSeparator" w:id="0">
    <w:p w14:paraId="740E8813" w14:textId="77777777" w:rsidR="00BF0502" w:rsidRDefault="00BF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7C4F93A8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BDD">
          <w:rPr>
            <w:noProof/>
          </w:rPr>
          <w:t>2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6CFF3" w14:textId="77777777" w:rsidR="00BF0502" w:rsidRDefault="00BF0502">
      <w:r>
        <w:separator/>
      </w:r>
    </w:p>
  </w:footnote>
  <w:footnote w:type="continuationSeparator" w:id="0">
    <w:p w14:paraId="7FC95CE5" w14:textId="77777777" w:rsidR="00BF0502" w:rsidRDefault="00BF0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51B12"/>
    <w:rsid w:val="00082701"/>
    <w:rsid w:val="000829A0"/>
    <w:rsid w:val="000A3664"/>
    <w:rsid w:val="000A3871"/>
    <w:rsid w:val="000A64A0"/>
    <w:rsid w:val="000D6F96"/>
    <w:rsid w:val="000E0BC6"/>
    <w:rsid w:val="00107531"/>
    <w:rsid w:val="00112B48"/>
    <w:rsid w:val="0011717D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20377F"/>
    <w:rsid w:val="00223344"/>
    <w:rsid w:val="00223BA6"/>
    <w:rsid w:val="00226B2E"/>
    <w:rsid w:val="0023468F"/>
    <w:rsid w:val="00236EE7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0467F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85BD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476F"/>
    <w:rsid w:val="00565477"/>
    <w:rsid w:val="00574C40"/>
    <w:rsid w:val="00575C3A"/>
    <w:rsid w:val="00596F71"/>
    <w:rsid w:val="005A1A00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3CC8"/>
    <w:rsid w:val="006E6544"/>
    <w:rsid w:val="006F3B34"/>
    <w:rsid w:val="006F63B7"/>
    <w:rsid w:val="0070453D"/>
    <w:rsid w:val="0073114C"/>
    <w:rsid w:val="00751BF4"/>
    <w:rsid w:val="007656C6"/>
    <w:rsid w:val="00767615"/>
    <w:rsid w:val="0077367E"/>
    <w:rsid w:val="007842F6"/>
    <w:rsid w:val="00790628"/>
    <w:rsid w:val="00794F06"/>
    <w:rsid w:val="00797792"/>
    <w:rsid w:val="007D0DAB"/>
    <w:rsid w:val="007E7DFD"/>
    <w:rsid w:val="008049DD"/>
    <w:rsid w:val="008068B3"/>
    <w:rsid w:val="00815418"/>
    <w:rsid w:val="00820D1D"/>
    <w:rsid w:val="0086056B"/>
    <w:rsid w:val="00860DB0"/>
    <w:rsid w:val="00885058"/>
    <w:rsid w:val="0089018A"/>
    <w:rsid w:val="008A6A66"/>
    <w:rsid w:val="008C2B25"/>
    <w:rsid w:val="008D199C"/>
    <w:rsid w:val="008D5A8D"/>
    <w:rsid w:val="009038C0"/>
    <w:rsid w:val="00906F59"/>
    <w:rsid w:val="009123E7"/>
    <w:rsid w:val="00912D69"/>
    <w:rsid w:val="00922956"/>
    <w:rsid w:val="009263AD"/>
    <w:rsid w:val="00927C33"/>
    <w:rsid w:val="00942526"/>
    <w:rsid w:val="00952BD1"/>
    <w:rsid w:val="009612D5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66"/>
    <w:rsid w:val="00A37494"/>
    <w:rsid w:val="00A42AA7"/>
    <w:rsid w:val="00A75A1D"/>
    <w:rsid w:val="00A87E43"/>
    <w:rsid w:val="00A90DC6"/>
    <w:rsid w:val="00AB00DF"/>
    <w:rsid w:val="00AC1618"/>
    <w:rsid w:val="00AD2F2E"/>
    <w:rsid w:val="00AD459C"/>
    <w:rsid w:val="00AE0E1D"/>
    <w:rsid w:val="00AF287B"/>
    <w:rsid w:val="00AF5AEF"/>
    <w:rsid w:val="00AF6CB1"/>
    <w:rsid w:val="00B02252"/>
    <w:rsid w:val="00B07976"/>
    <w:rsid w:val="00B31108"/>
    <w:rsid w:val="00B32B34"/>
    <w:rsid w:val="00B556A5"/>
    <w:rsid w:val="00B63E59"/>
    <w:rsid w:val="00B6627E"/>
    <w:rsid w:val="00B80E47"/>
    <w:rsid w:val="00B82423"/>
    <w:rsid w:val="00B8600F"/>
    <w:rsid w:val="00B96AFC"/>
    <w:rsid w:val="00BB459E"/>
    <w:rsid w:val="00BD7097"/>
    <w:rsid w:val="00BF0502"/>
    <w:rsid w:val="00BF190F"/>
    <w:rsid w:val="00BF7F84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C795E"/>
    <w:rsid w:val="00CD38D2"/>
    <w:rsid w:val="00CE3E8D"/>
    <w:rsid w:val="00CE716F"/>
    <w:rsid w:val="00CF63D0"/>
    <w:rsid w:val="00D12845"/>
    <w:rsid w:val="00D251BE"/>
    <w:rsid w:val="00D40FA0"/>
    <w:rsid w:val="00D765B2"/>
    <w:rsid w:val="00D846F4"/>
    <w:rsid w:val="00D9007C"/>
    <w:rsid w:val="00D93041"/>
    <w:rsid w:val="00D93540"/>
    <w:rsid w:val="00D971D4"/>
    <w:rsid w:val="00DB07F4"/>
    <w:rsid w:val="00DB573F"/>
    <w:rsid w:val="00DD494A"/>
    <w:rsid w:val="00E007E3"/>
    <w:rsid w:val="00E327E9"/>
    <w:rsid w:val="00E3598A"/>
    <w:rsid w:val="00E46054"/>
    <w:rsid w:val="00E76571"/>
    <w:rsid w:val="00E91D11"/>
    <w:rsid w:val="00E93E33"/>
    <w:rsid w:val="00EA2659"/>
    <w:rsid w:val="00EA44D4"/>
    <w:rsid w:val="00EC77F3"/>
    <w:rsid w:val="00ED1D49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6099E"/>
    <w:rsid w:val="00F75486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71CD2-39BD-4880-8249-DA130DAA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3604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48</cp:revision>
  <cp:lastPrinted>2023-08-28T14:21:00Z</cp:lastPrinted>
  <dcterms:created xsi:type="dcterms:W3CDTF">2021-07-14T05:39:00Z</dcterms:created>
  <dcterms:modified xsi:type="dcterms:W3CDTF">2024-05-21T15:32:00Z</dcterms:modified>
</cp:coreProperties>
</file>