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35" w:rsidRPr="009F242F" w:rsidRDefault="005D6235" w:rsidP="005D6235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D6235" w:rsidRPr="009F242F" w:rsidRDefault="005D6235" w:rsidP="005D6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235" w:rsidRPr="009F242F" w:rsidRDefault="005D6235" w:rsidP="005D6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>s 3</w:t>
      </w:r>
      <w:r w:rsidR="00C404EC" w:rsidRPr="009F242F">
        <w:rPr>
          <w:rFonts w:ascii="Times New Roman" w:hAnsi="Times New Roman" w:cs="Times New Roman"/>
          <w:b/>
          <w:sz w:val="24"/>
          <w:szCs w:val="24"/>
        </w:rPr>
        <w:t>3</w:t>
      </w:r>
      <w:r w:rsidRPr="009F242F">
        <w:rPr>
          <w:rFonts w:ascii="Times New Roman" w:hAnsi="Times New Roman" w:cs="Times New Roman"/>
          <w:b/>
          <w:sz w:val="24"/>
          <w:szCs w:val="24"/>
        </w:rPr>
        <w:t>. sjednice Vijeća Gradske četvrti Črnomerec</w:t>
      </w:r>
    </w:p>
    <w:p w:rsidR="005D6235" w:rsidRPr="009F242F" w:rsidRDefault="005D6235" w:rsidP="005D6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404EC" w:rsidRPr="009F242F">
        <w:rPr>
          <w:rFonts w:ascii="Times New Roman" w:hAnsi="Times New Roman" w:cs="Times New Roman"/>
          <w:b/>
          <w:sz w:val="24"/>
          <w:szCs w:val="24"/>
        </w:rPr>
        <w:t>30</w:t>
      </w:r>
      <w:r w:rsidRPr="009F24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04EC" w:rsidRPr="009F242F">
        <w:rPr>
          <w:rFonts w:ascii="Times New Roman" w:hAnsi="Times New Roman" w:cs="Times New Roman"/>
          <w:b/>
          <w:sz w:val="24"/>
          <w:szCs w:val="24"/>
        </w:rPr>
        <w:t>siječnja</w:t>
      </w:r>
      <w:r w:rsidRPr="009F242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404EC" w:rsidRPr="009F242F">
        <w:rPr>
          <w:rFonts w:ascii="Times New Roman" w:hAnsi="Times New Roman" w:cs="Times New Roman"/>
          <w:b/>
          <w:sz w:val="24"/>
          <w:szCs w:val="24"/>
        </w:rPr>
        <w:t>4</w:t>
      </w:r>
      <w:r w:rsidRPr="009F242F">
        <w:rPr>
          <w:rFonts w:ascii="Times New Roman" w:hAnsi="Times New Roman" w:cs="Times New Roman"/>
          <w:b/>
          <w:sz w:val="24"/>
          <w:szCs w:val="24"/>
        </w:rPr>
        <w:t>., s početkom u 18,00 sati u</w:t>
      </w:r>
    </w:p>
    <w:p w:rsidR="005D6235" w:rsidRPr="009F242F" w:rsidRDefault="005D6235" w:rsidP="005D62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>Područnom uredu Črnomerec, Trg Francuske Republike 15,  soba broj 30/I</w:t>
      </w:r>
    </w:p>
    <w:p w:rsidR="005D6235" w:rsidRPr="009F242F" w:rsidRDefault="005D6235" w:rsidP="005D623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</w:t>
      </w:r>
    </w:p>
    <w:p w:rsidR="005D6235" w:rsidRPr="009F242F" w:rsidRDefault="005D6235" w:rsidP="005D6235">
      <w:pPr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9F242F">
        <w:rPr>
          <w:rFonts w:ascii="Times New Roman" w:hAnsi="Times New Roman" w:cs="Times New Roman"/>
          <w:sz w:val="24"/>
          <w:szCs w:val="24"/>
        </w:rPr>
        <w:t>: Branko Ančić, Arni Barišić, Mislav Barišić, Lidija Božić, Tomislav Domes, Ivan Filipović, Josip Jelić, Dubravko Kezić, Petar Kriste</w:t>
      </w:r>
      <w:r w:rsidR="008C7A68" w:rsidRPr="009F242F">
        <w:rPr>
          <w:rFonts w:ascii="Times New Roman" w:hAnsi="Times New Roman" w:cs="Times New Roman"/>
          <w:sz w:val="24"/>
          <w:szCs w:val="24"/>
        </w:rPr>
        <w:t>,</w:t>
      </w:r>
      <w:r w:rsidRPr="009F242F">
        <w:rPr>
          <w:rFonts w:ascii="Times New Roman" w:hAnsi="Times New Roman" w:cs="Times New Roman"/>
          <w:sz w:val="24"/>
          <w:szCs w:val="24"/>
        </w:rPr>
        <w:t xml:space="preserve"> Maja Kočiš, Jere Meić, Ljiljana Peršinec, Sandra Popara Vučetić,  Zdenka Sviben i Jelena Zenko Milović, </w:t>
      </w:r>
    </w:p>
    <w:p w:rsidR="009F242F" w:rsidRPr="009F242F" w:rsidRDefault="005D6235" w:rsidP="009F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  <w:u w:val="single"/>
        </w:rPr>
        <w:t>Nenazočni članovi Vijeća Gradske četvrti Črnomerec</w:t>
      </w:r>
      <w:r w:rsidRPr="009F24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242F" w:rsidRPr="009F242F" w:rsidRDefault="009F242F" w:rsidP="009F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235" w:rsidRPr="009F242F" w:rsidRDefault="005D6235" w:rsidP="005D6235">
      <w:pPr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  <w:u w:val="single"/>
        </w:rPr>
        <w:t>Ostali nazočni</w:t>
      </w:r>
      <w:r w:rsidRPr="009F242F">
        <w:rPr>
          <w:rFonts w:ascii="Times New Roman" w:hAnsi="Times New Roman" w:cs="Times New Roman"/>
          <w:sz w:val="24"/>
          <w:szCs w:val="24"/>
        </w:rPr>
        <w:t>: Snježana Ordanić, voditeljica Područnog odsjeka Črnomerec, Mateo Peša</w:t>
      </w:r>
      <w:r w:rsidR="00CE3A75" w:rsidRPr="009F242F">
        <w:rPr>
          <w:rFonts w:ascii="Times New Roman" w:hAnsi="Times New Roman" w:cs="Times New Roman"/>
          <w:sz w:val="24"/>
          <w:szCs w:val="24"/>
        </w:rPr>
        <w:t xml:space="preserve">, </w:t>
      </w:r>
      <w:r w:rsidRPr="009F242F">
        <w:rPr>
          <w:rFonts w:ascii="Times New Roman" w:hAnsi="Times New Roman" w:cs="Times New Roman"/>
          <w:sz w:val="24"/>
          <w:szCs w:val="24"/>
        </w:rPr>
        <w:t>Roza Markoč</w:t>
      </w:r>
      <w:r w:rsidR="00CE3A75" w:rsidRPr="009F242F">
        <w:rPr>
          <w:rFonts w:ascii="Times New Roman" w:hAnsi="Times New Roman" w:cs="Times New Roman"/>
          <w:sz w:val="24"/>
          <w:szCs w:val="24"/>
        </w:rPr>
        <w:t xml:space="preserve"> i građanin gosp. Štimac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Sjednicu otvara Branko Ančić, predsjednik Vijeća Gradske četvrti Črnomerec te pozdravlja sve prisutne.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Predsjednik konstatira da </w:t>
      </w:r>
      <w:r w:rsidR="008C7A68" w:rsidRPr="009F242F">
        <w:rPr>
          <w:rFonts w:ascii="Times New Roman" w:hAnsi="Times New Roman" w:cs="Times New Roman"/>
          <w:sz w:val="24"/>
          <w:szCs w:val="24"/>
        </w:rPr>
        <w:t>su prisutni svi</w:t>
      </w:r>
      <w:r w:rsidRPr="009F242F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 </w:t>
      </w:r>
    </w:p>
    <w:p w:rsidR="009F242F" w:rsidRPr="009F242F" w:rsidRDefault="009F242F" w:rsidP="005D6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Vijeće </w:t>
      </w:r>
      <w:r w:rsidR="00DC552D" w:rsidRPr="009F242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9F242F">
        <w:rPr>
          <w:rFonts w:ascii="Times New Roman" w:hAnsi="Times New Roman" w:cs="Times New Roman"/>
          <w:sz w:val="24"/>
          <w:szCs w:val="24"/>
        </w:rPr>
        <w:t>prihvaća tekst Zapisnika sa 3</w:t>
      </w:r>
      <w:r w:rsidR="008C7A68" w:rsidRPr="009F242F">
        <w:rPr>
          <w:rFonts w:ascii="Times New Roman" w:hAnsi="Times New Roman" w:cs="Times New Roman"/>
          <w:sz w:val="24"/>
          <w:szCs w:val="24"/>
        </w:rPr>
        <w:t>2</w:t>
      </w:r>
      <w:r w:rsidRPr="009F242F">
        <w:rPr>
          <w:rFonts w:ascii="Times New Roman" w:hAnsi="Times New Roman" w:cs="Times New Roman"/>
          <w:sz w:val="24"/>
          <w:szCs w:val="24"/>
        </w:rPr>
        <w:t>. sjednice Vijeća, održane 2</w:t>
      </w:r>
      <w:r w:rsidR="008C7A68" w:rsidRPr="009F242F">
        <w:rPr>
          <w:rFonts w:ascii="Times New Roman" w:hAnsi="Times New Roman" w:cs="Times New Roman"/>
          <w:sz w:val="24"/>
          <w:szCs w:val="24"/>
        </w:rPr>
        <w:t>0</w:t>
      </w:r>
      <w:r w:rsidR="009F242F" w:rsidRPr="009F242F">
        <w:rPr>
          <w:rFonts w:ascii="Times New Roman" w:hAnsi="Times New Roman" w:cs="Times New Roman"/>
          <w:sz w:val="24"/>
          <w:szCs w:val="24"/>
        </w:rPr>
        <w:t xml:space="preserve">. prosinca </w:t>
      </w:r>
      <w:r w:rsidRPr="009F242F">
        <w:rPr>
          <w:rFonts w:ascii="Times New Roman" w:hAnsi="Times New Roman" w:cs="Times New Roman"/>
          <w:sz w:val="24"/>
          <w:szCs w:val="24"/>
        </w:rPr>
        <w:t>2023.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D6235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predlaže dopunu i izmjenu dnevnog reda na slijedeći način:</w:t>
      </w:r>
    </w:p>
    <w:p w:rsidR="00FB1992" w:rsidRDefault="00FB1992" w:rsidP="00FB1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992" w:rsidRPr="00FB1992" w:rsidRDefault="00FB1992" w:rsidP="00FB1992">
      <w:pPr>
        <w:pStyle w:val="ListParagraph"/>
        <w:numPr>
          <w:ilvl w:val="0"/>
          <w:numId w:val="25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1992">
        <w:rPr>
          <w:rFonts w:ascii="Times New Roman" w:eastAsia="Times New Roman" w:hAnsi="Times New Roman" w:cs="Times New Roman"/>
          <w:b/>
          <w:sz w:val="24"/>
          <w:szCs w:val="24"/>
        </w:rPr>
        <w:t>Prijedlog zaključka o plaćanju za Hrvatsko društvo skladatelja, Zaštita autorskih</w:t>
      </w:r>
    </w:p>
    <w:p w:rsidR="00FB1992" w:rsidRDefault="00FB1992" w:rsidP="00FB19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</w:rPr>
        <w:t>muzičkih prava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FB1992">
        <w:rPr>
          <w:rFonts w:ascii="Times New Roman" w:eastAsia="Times New Roman" w:hAnsi="Times New Roman" w:cs="Times New Roman"/>
          <w:sz w:val="24"/>
          <w:szCs w:val="24"/>
        </w:rPr>
        <w:t xml:space="preserve">Točka je skinuta je sa dnevnog reda, jer Hrvatsko društvo skladatelja nije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1992" w:rsidRPr="00FB1992" w:rsidRDefault="00FB1992" w:rsidP="00FB19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B1992">
        <w:rPr>
          <w:rFonts w:ascii="Times New Roman" w:eastAsia="Times New Roman" w:hAnsi="Times New Roman" w:cs="Times New Roman"/>
          <w:sz w:val="24"/>
          <w:szCs w:val="24"/>
        </w:rPr>
        <w:t xml:space="preserve">ispostavilo račun.   </w:t>
      </w:r>
    </w:p>
    <w:p w:rsidR="005D6235" w:rsidRPr="009F242F" w:rsidRDefault="005D6235" w:rsidP="005D6235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5D6235" w:rsidRPr="009F242F" w:rsidRDefault="009F242F" w:rsidP="00FB1992">
      <w:pPr>
        <w:pStyle w:val="ListParagraph"/>
        <w:numPr>
          <w:ilvl w:val="0"/>
          <w:numId w:val="8"/>
        </w:numPr>
        <w:spacing w:line="276" w:lineRule="auto"/>
        <w:ind w:left="709" w:righ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postavljanju klamerica u ulici Kuniščak 7 </w:t>
      </w:r>
      <w:r w:rsidR="00DC552D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5D6235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postaje točka </w:t>
      </w:r>
      <w:r w:rsidR="00DC552D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5,        </w:t>
      </w:r>
      <w:r w:rsidR="00B56DAA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</w:t>
      </w:r>
      <w:r w:rsidR="00DC552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 točka 6</w:t>
      </w:r>
      <w:r w:rsidR="0074359E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B56DAA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se sve slijedeće točke dnevnog reda pomiču za jedno mjesto.</w:t>
      </w:r>
    </w:p>
    <w:p w:rsidR="005D6235" w:rsidRPr="009F242F" w:rsidRDefault="005D6235" w:rsidP="005D6235">
      <w:pPr>
        <w:pStyle w:val="ListParagrap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5D6235" w:rsidRPr="009F242F" w:rsidRDefault="005D6235" w:rsidP="005D6235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tako izmijenjeni dnevni red daje na glasanje</w:t>
      </w:r>
    </w:p>
    <w:p w:rsidR="005D6235" w:rsidRPr="009F242F" w:rsidRDefault="00DC552D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Pr="009F242F">
        <w:rPr>
          <w:rFonts w:ascii="Times New Roman" w:hAnsi="Times New Roman" w:cs="Times New Roman"/>
          <w:sz w:val="24"/>
          <w:szCs w:val="24"/>
        </w:rPr>
        <w:t>usvaja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slijedeći dopunjeni</w:t>
      </w:r>
    </w:p>
    <w:p w:rsidR="005D6235" w:rsidRPr="009F242F" w:rsidRDefault="005D6235" w:rsidP="005D6235">
      <w:pP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C7A68" w:rsidRPr="009F242F" w:rsidRDefault="005D6235" w:rsidP="008C7A68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8C7A68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RED:</w:t>
      </w:r>
    </w:p>
    <w:p w:rsidR="008C7A68" w:rsidRPr="009F242F" w:rsidRDefault="008C7A6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rada Vijeća Gradske četvrti Črnomerec za 2024. godinu </w:t>
      </w:r>
    </w:p>
    <w:p w:rsidR="008C7A68" w:rsidRPr="009F242F" w:rsidRDefault="008C7A6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Izvješća o radu Gradske četvrti Črnomerec za 2023. godinu </w:t>
      </w:r>
    </w:p>
    <w:p w:rsidR="008C7A68" w:rsidRPr="009F242F" w:rsidRDefault="008C7A6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 Plana potreba za aktivnostima, programima i projektima unapređenja kvalitete života građana Gradske četvrti Črnomerec u 2024.</w:t>
      </w:r>
    </w:p>
    <w:p w:rsidR="009F242F" w:rsidRPr="009F242F" w:rsidRDefault="008C7A68" w:rsidP="009F242F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prijenosu obveza iz Plana komunalnih aktivnosti Gradske četvrti Črnomerec u 2023. na teret Gradskog ureda za mjesnu samoupravu, promet, civilnu zaštitu i sigurnost</w:t>
      </w:r>
    </w:p>
    <w:p w:rsidR="00DC552D" w:rsidRPr="009F242F" w:rsidRDefault="009F242F" w:rsidP="009F242F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postavljanju klamerica u ulici Kuniščak 7 </w:t>
      </w:r>
    </w:p>
    <w:p w:rsidR="008C7A68" w:rsidRDefault="008C7A6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FB1992" w:rsidRDefault="00FB1992" w:rsidP="00FB1992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1992" w:rsidRPr="009F242F" w:rsidRDefault="00FB1992" w:rsidP="00FB1992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7A68" w:rsidRPr="009F242F" w:rsidRDefault="008C7A68" w:rsidP="008C7A68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7A68" w:rsidRPr="009F242F" w:rsidRDefault="008C7A68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VMO „Ban Keglević“</w:t>
      </w:r>
    </w:p>
    <w:p w:rsidR="008C7A68" w:rsidRPr="009F242F" w:rsidRDefault="008C7A68" w:rsidP="00636D55">
      <w:pPr>
        <w:pStyle w:val="ListParagraph"/>
        <w:numPr>
          <w:ilvl w:val="1"/>
          <w:numId w:val="16"/>
        </w:numPr>
        <w:spacing w:line="276" w:lineRule="auto"/>
        <w:ind w:left="1701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Raskrižje ulica Grada Mainza i Janka Grahora - produljenje semaforskog intervala za pješake</w:t>
      </w:r>
    </w:p>
    <w:p w:rsidR="008C7A68" w:rsidRPr="009F242F" w:rsidRDefault="00636D55" w:rsidP="00636D55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6.2.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Područje MO „Ban Keglević“ – postava 13 koševa za otpatke</w:t>
      </w:r>
    </w:p>
    <w:p w:rsidR="00636D55" w:rsidRPr="009F242F" w:rsidRDefault="00636D55" w:rsidP="00636D5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6.3.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Slovenska ulica k.br. 3 – postavljanje prometnog znaka „zabrana parkiranja“ uz </w:t>
      </w:r>
    </w:p>
    <w:p w:rsidR="008C7A68" w:rsidRPr="009F242F" w:rsidRDefault="00636D55" w:rsidP="00636D5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zatvoreni spremnik na javnoj površini</w:t>
      </w:r>
    </w:p>
    <w:p w:rsidR="008C7A68" w:rsidRPr="009F242F" w:rsidRDefault="00636D55" w:rsidP="00636D5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6.4.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Hanuševa ulica – postavljanje 2 koša za pseći otpad</w:t>
      </w:r>
    </w:p>
    <w:p w:rsidR="00636D55" w:rsidRPr="009F242F" w:rsidRDefault="00636D55" w:rsidP="00636D55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6.5.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Područje MO „Ban Keglević“ – postavljanje dodatnih kanti za smeće i kanti za</w:t>
      </w:r>
    </w:p>
    <w:p w:rsidR="008C7A68" w:rsidRPr="009F242F" w:rsidRDefault="00636D55" w:rsidP="00636D55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pseći otpad</w:t>
      </w:r>
    </w:p>
    <w:p w:rsidR="008C7A68" w:rsidRPr="009F242F" w:rsidRDefault="008C7A68" w:rsidP="008C7A6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1F35" w:rsidRPr="009F242F" w:rsidRDefault="00251F35" w:rsidP="008C7A6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7A68" w:rsidRPr="009F242F" w:rsidRDefault="008C7A68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Gornja Kustošija</w:t>
      </w:r>
    </w:p>
    <w:p w:rsidR="008C7A68" w:rsidRPr="009F242F" w:rsidRDefault="00636D55" w:rsidP="006B462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6.6.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Uz korito potoka Kustošak – uklanjanje građevinskih konstrukcija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6.7.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 ulica – smirivanje prometa</w:t>
      </w:r>
    </w:p>
    <w:p w:rsidR="006B462C" w:rsidRPr="009F242F" w:rsidRDefault="006B462C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7A68" w:rsidRPr="009F242F" w:rsidRDefault="008C7A68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Kustošija – centar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6.8.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Zagrebačka cesta kod Plive – uklanjanje derutnog uspornika prometa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6.9.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Svetog Nikole Tavelića – postavljanje prometne signalizacije </w:t>
      </w:r>
    </w:p>
    <w:p w:rsidR="008C7A68" w:rsidRPr="009F242F" w:rsidRDefault="008C7A68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7A68" w:rsidRPr="009F242F" w:rsidRDefault="008C7A68" w:rsidP="008C7A6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Medvedgrad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6.10.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Mikulići – postavljanje uspornika i/ili premještanje pješačkog prijelaza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6.11.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Lukšić i Bijenik – postava uspornika</w:t>
      </w:r>
    </w:p>
    <w:p w:rsidR="00636D55" w:rsidRPr="009F242F" w:rsidRDefault="00636D55" w:rsidP="006B462C">
      <w:pPr>
        <w:pStyle w:val="ListParagraph"/>
        <w:numPr>
          <w:ilvl w:val="1"/>
          <w:numId w:val="17"/>
        </w:numP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Toranj vile Pongratz </w:t>
      </w:r>
    </w:p>
    <w:p w:rsidR="008C7A68" w:rsidRPr="009F242F" w:rsidRDefault="00636D55" w:rsidP="006B462C">
      <w:pPr>
        <w:pStyle w:val="ListParagraph"/>
        <w:spacing w:line="276" w:lineRule="auto"/>
        <w:ind w:left="1774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–sanacija</w:t>
      </w:r>
    </w:p>
    <w:p w:rsidR="008C7A68" w:rsidRPr="009F242F" w:rsidRDefault="00636D5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6.13. </w:t>
      </w:r>
      <w:r w:rsidR="008C7A6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Veliki potok 13/2 – sanacija korita rijeke</w:t>
      </w:r>
    </w:p>
    <w:p w:rsidR="00196485" w:rsidRPr="009F242F" w:rsidRDefault="0019648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6485" w:rsidRPr="009F242F" w:rsidRDefault="00196485" w:rsidP="00196485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Sveti Duh</w:t>
      </w:r>
    </w:p>
    <w:p w:rsidR="00196485" w:rsidRPr="009F242F" w:rsidRDefault="00196485" w:rsidP="00196485">
      <w:pPr>
        <w:spacing w:after="0" w:line="276" w:lineRule="auto"/>
        <w:ind w:left="135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6.14. </w:t>
      </w:r>
      <w:r w:rsidR="00FE2FE3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Sveti Duh – izmještanje koševa za smeće</w:t>
      </w:r>
    </w:p>
    <w:p w:rsidR="00196485" w:rsidRPr="009F242F" w:rsidRDefault="0019648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6485" w:rsidRPr="009F242F" w:rsidRDefault="00196485" w:rsidP="00196485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Jelenovac</w:t>
      </w:r>
    </w:p>
    <w:p w:rsidR="00196485" w:rsidRPr="009F242F" w:rsidRDefault="00196485" w:rsidP="00FE2FE3">
      <w:pPr>
        <w:spacing w:after="0" w:line="276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6.15. </w:t>
      </w:r>
      <w:r w:rsidR="00FE2FE3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Reljkovićeva - Jelenovac – Reljkovićeva - produljenje trase autobusne linije 139</w:t>
      </w:r>
    </w:p>
    <w:p w:rsidR="00196485" w:rsidRPr="009F242F" w:rsidRDefault="00196485" w:rsidP="006B462C">
      <w:pPr>
        <w:spacing w:after="0" w:line="276" w:lineRule="auto"/>
        <w:ind w:left="135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A0BE8" w:rsidRPr="009F242F" w:rsidRDefault="008A0BE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Pr="009F242F">
        <w:rPr>
          <w:rFonts w:ascii="Times New Roman" w:hAnsi="Times New Roman" w:cs="Times New Roman"/>
          <w:sz w:val="24"/>
          <w:szCs w:val="24"/>
        </w:rPr>
        <w:t>zaključka o postavi klamerica ispred Osnovne škole Ivana Cankara</w:t>
      </w:r>
    </w:p>
    <w:p w:rsidR="008C7A68" w:rsidRPr="009F242F" w:rsidRDefault="008C7A68" w:rsidP="008C7A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42F" w:rsidRPr="009F242F" w:rsidRDefault="009F242F" w:rsidP="009F24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242F" w:rsidRPr="009F242F" w:rsidRDefault="009F242F" w:rsidP="009F24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6235" w:rsidRPr="009F242F" w:rsidRDefault="005D6235" w:rsidP="009F24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B44F2C" w:rsidRPr="009F242F">
        <w:rPr>
          <w:rFonts w:ascii="Times New Roman" w:hAnsi="Times New Roman" w:cs="Times New Roman"/>
          <w:b/>
          <w:sz w:val="24"/>
          <w:szCs w:val="24"/>
        </w:rPr>
        <w:t>Prijedlog Programa rada Vijeća Gradske četvrti Črnomerec za 2024. godinu</w:t>
      </w:r>
    </w:p>
    <w:p w:rsidR="009F242F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Vijeće sa </w:t>
      </w:r>
      <w:r w:rsidR="00B44F2C" w:rsidRPr="009F242F">
        <w:rPr>
          <w:rFonts w:ascii="Times New Roman" w:hAnsi="Times New Roman" w:cs="Times New Roman"/>
          <w:sz w:val="24"/>
          <w:szCs w:val="24"/>
        </w:rPr>
        <w:t>14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glas</w:t>
      </w:r>
      <w:r w:rsidR="00B44F2C" w:rsidRPr="009F242F">
        <w:rPr>
          <w:rFonts w:ascii="Times New Roman" w:hAnsi="Times New Roman" w:cs="Times New Roman"/>
          <w:sz w:val="24"/>
          <w:szCs w:val="24"/>
        </w:rPr>
        <w:t xml:space="preserve">ova </w:t>
      </w:r>
      <w:r w:rsidR="009F242F">
        <w:rPr>
          <w:rFonts w:ascii="Times New Roman" w:hAnsi="Times New Roman" w:cs="Times New Roman"/>
          <w:sz w:val="24"/>
          <w:szCs w:val="24"/>
        </w:rPr>
        <w:t>„</w:t>
      </w:r>
      <w:r w:rsidR="00B44F2C" w:rsidRPr="009F242F">
        <w:rPr>
          <w:rFonts w:ascii="Times New Roman" w:hAnsi="Times New Roman" w:cs="Times New Roman"/>
          <w:sz w:val="24"/>
          <w:szCs w:val="24"/>
        </w:rPr>
        <w:t>za</w:t>
      </w:r>
      <w:r w:rsidR="009F242F">
        <w:rPr>
          <w:rFonts w:ascii="Times New Roman" w:hAnsi="Times New Roman" w:cs="Times New Roman"/>
          <w:sz w:val="24"/>
          <w:szCs w:val="24"/>
        </w:rPr>
        <w:t>“</w:t>
      </w:r>
      <w:r w:rsidR="00B44F2C" w:rsidRPr="009F242F">
        <w:rPr>
          <w:rFonts w:ascii="Times New Roman" w:hAnsi="Times New Roman" w:cs="Times New Roman"/>
          <w:sz w:val="24"/>
          <w:szCs w:val="24"/>
        </w:rPr>
        <w:t xml:space="preserve"> i 1 glasom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9F242F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protiv</w:t>
      </w:r>
      <w:r w:rsidR="009F242F">
        <w:rPr>
          <w:rFonts w:ascii="Times New Roman" w:hAnsi="Times New Roman" w:cs="Times New Roman"/>
          <w:sz w:val="24"/>
          <w:szCs w:val="24"/>
        </w:rPr>
        <w:t>“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9F242F">
        <w:rPr>
          <w:rFonts w:ascii="Times New Roman" w:hAnsi="Times New Roman" w:cs="Times New Roman"/>
          <w:sz w:val="24"/>
          <w:szCs w:val="24"/>
        </w:rPr>
        <w:t>donosi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C00E8" w:rsidRPr="009F242F" w:rsidRDefault="008C00E8" w:rsidP="008C00E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            PROGRAM RADA VIJEĆA </w:t>
      </w:r>
    </w:p>
    <w:p w:rsidR="008C00E8" w:rsidRPr="009F242F" w:rsidRDefault="008C00E8" w:rsidP="008C00E8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    GRADSKE ČETVRTI ČRNOMEREC ZA 2024. GODINU</w:t>
      </w:r>
    </w:p>
    <w:p w:rsidR="008C00E8" w:rsidRPr="009F242F" w:rsidRDefault="008C00E8" w:rsidP="008C0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00E8" w:rsidRPr="009F242F" w:rsidRDefault="008C00E8" w:rsidP="008C00E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Poslovnika o radu Vijeća Gradske četvrti Črnomerec i Pravila Vijeća Gradske četvrti Črnomerec i sukladno Statutu Grada Zagreba,  svoj Program za 2024. godinu Vijeće temelji na najaktualnijim komunalnim potrebama za poboljšanje standarda građana Črnomerca kroz izgradnju </w:t>
      </w: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nove komunalne infrastrukture i na održavanju postojeće, a uvažavajući sve specifičnosti koje karakteriziraju područje Gradske četvrti Črnomerec.</w:t>
      </w:r>
    </w:p>
    <w:p w:rsidR="008C00E8" w:rsidRPr="009F242F" w:rsidRDefault="008C00E8" w:rsidP="008C0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00E8" w:rsidRPr="009F242F" w:rsidRDefault="008C00E8" w:rsidP="008C00E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se Programom rada obvezuje: 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Program rada Vijeća Gradske četvrti Črnomerec za 2024.  (siječanj)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Plan potreba za aktivnostima, programima i projektima unapređenja kvalitete života Gradske četvrti Črnomerec u 2024. (siječanj) i 2025. godinu (studeni) 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Podnijeti Izvješće o radu Vijeća Gradske četvrti Črnomerec za 2023. (veljača – ožujak)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Podnijeti Godišnji izvještaj o izvršenju financijskog plana za 2023. godinu (po donošenju godišnjeg izvještaja o izvršenju proračuna za 2023. godinu, (srpanj)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Prijedlog za akcije u programima Gradskog ureda za obnovu, izgradnju, prostorno uređenje, graditeljstvo i komunalne poslove za 2025. (rujan)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Pripremiti i donijeti Prijedlog prioriteta plana komunalnih aktivnosti za 2025. godinu (rujan)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Rebalans Plana komunalnih aktivnosti, rebalans Programa održavanja komunalne infrastrukture  i izmjenu Financijskog plana za 2024. g.  (prema potrebi i listopad - studeni) 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Financijski plan za 2025. godinu (prosinac)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Plan komunalnih aktivnosti Gradske četvrti Črnomerec za 2025.(prosinac)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Program održavanja komunalne infrastrukture u Gradskoj četvrti Črnomerec za 2025. godinu (do 15. studenoga)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Koordinirati i surađivati s vijećima mjesnih odbora (tijekom cijele godine)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Pratiti realizaciju Plana komunalnih aktivnosti i Programa održavanja komunalne infrastrukture  u suradnji s vijećima mjesnih odbora (tijekom cijele godine)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zaključke na osnovi prijedloga mjesnih odbora (tijekom cijele godine)</w:t>
      </w:r>
    </w:p>
    <w:p w:rsidR="008C00E8" w:rsidRPr="009F242F" w:rsidRDefault="008C00E8" w:rsidP="008C00E8">
      <w:pPr>
        <w:numPr>
          <w:ilvl w:val="0"/>
          <w:numId w:val="1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mišljenja o prijedlozima akata o kojima  gradonačelnik, Gradska skupština i gradski uredi traže mišljenje vijeća (tijekom cijele godine)</w:t>
      </w:r>
    </w:p>
    <w:p w:rsidR="008C00E8" w:rsidRPr="009F242F" w:rsidRDefault="008C00E8" w:rsidP="008C0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00E8" w:rsidRPr="009F242F" w:rsidRDefault="008C00E8" w:rsidP="008C00E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rada Vijeća Gradske četvrti Črnomerec temelji se na kontinuitetu svih prethodnih aktivnosti, na aktivnostima koje predlažu vijeća mjesnih odbora i zahtjevima građana.</w:t>
      </w:r>
    </w:p>
    <w:p w:rsidR="008C00E8" w:rsidRPr="009F242F" w:rsidRDefault="008C00E8" w:rsidP="008C0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8C00E8" w:rsidRPr="009F242F" w:rsidRDefault="008C00E8" w:rsidP="008C00E8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navedenom Vijeće će Programom rada: 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što većoj mjeri pridonijeti kvalitetnijem razvoju i radu mjesnih odbora;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podržavati realizaciju različitih aktivnosti programa udruga i udruženja građana;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sustavno prikupljati i obrađivati, te učiniti dostupnim, sve podatke o Gradskoj četvrti Črnomerec kao nužnu pretpostavku za utjecaj građana i njihovih predstavničkih tijela na razvoj četvrti (posebice u pogledu komunalne opremljenosti  i uređenja naselja, održavanje komunalnog reda i zaštite okoliša, djelovanja javnih službi itd.), rješavanju gorućeg problema prometa na gradskoj četvrti, kao i prometa u mirovanju;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suradnji s vijećima mjesnih odbora kontinuirano planirati i rješavati manje komunalne potrebe kroz Plan komunalnih aktivnosti i Program održavanja komunalne infrastrukture  za tekuće i iduće razdoblje, na osnovi prikupljenih podataka, selektirajući neophodne potrebe građana;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nastojati kvalitetno i što temeljitije informirati građane o svim aktivnostima na području Gradske četvrti Črnomerec, kao i o mogućnostima rješavanja zadovoljavanja potreba svih stanovnika Gradske četvrti;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predlagati izvođenja većih zahvata na objektima komunalne infrastrukture (vodoopskrba i odvodnja, promet, sanacija klizišta i dr.), kao i izgradnju drugih javnih objekata (vrtići, škole, javne garaže, sportski objekti), a koje nije moguće financirati sredstvima kojima raspolaže Vijeće Gradske četvrti Črnomerec;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surađivati na izradi Plana potreba za aktivnostima, programima i projektima unapređenja kvalitete života (kultura, zdravlje, sport, zaštita okoliša i dr.) s mjesnim i Gradskim uredima, ustanovama, udrugama i pojedincima, te osigurati prostore i druge uvjete za njihovu realizaciju. </w:t>
      </w:r>
    </w:p>
    <w:p w:rsidR="008C00E8" w:rsidRPr="009F242F" w:rsidRDefault="008C00E8" w:rsidP="008C00E8">
      <w:pPr>
        <w:numPr>
          <w:ilvl w:val="0"/>
          <w:numId w:val="1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pomoći u održavanju, opremanju i obnovi svih prostora mjesnih odbora;</w:t>
      </w:r>
    </w:p>
    <w:p w:rsidR="008C00E8" w:rsidRPr="009F242F" w:rsidRDefault="008C00E8" w:rsidP="008C0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br/>
        <w:t>Realizacija navedenog Programa rada ovisiti će o: </w:t>
      </w:r>
    </w:p>
    <w:p w:rsidR="008C00E8" w:rsidRPr="009F242F" w:rsidRDefault="008C00E8" w:rsidP="008C00E8">
      <w:pPr>
        <w:numPr>
          <w:ilvl w:val="0"/>
          <w:numId w:val="2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sudjelovanju vijećnika u radu</w:t>
      </w:r>
    </w:p>
    <w:p w:rsidR="008C00E8" w:rsidRPr="009F242F" w:rsidRDefault="008C00E8" w:rsidP="008C00E8">
      <w:pPr>
        <w:numPr>
          <w:ilvl w:val="0"/>
          <w:numId w:val="2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izvršenju proračuna Grada Zagreba;</w:t>
      </w:r>
    </w:p>
    <w:p w:rsidR="008C00E8" w:rsidRPr="009F242F" w:rsidRDefault="008C00E8" w:rsidP="008C00E8">
      <w:pPr>
        <w:numPr>
          <w:ilvl w:val="0"/>
          <w:numId w:val="2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nadležnim tijelima Gradske uprave Zagreba;</w:t>
      </w:r>
    </w:p>
    <w:p w:rsidR="008C00E8" w:rsidRPr="009F242F" w:rsidRDefault="008C00E8" w:rsidP="008C00E8">
      <w:pPr>
        <w:numPr>
          <w:ilvl w:val="0"/>
          <w:numId w:val="2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vijećima mjesnih odbora;</w:t>
      </w:r>
    </w:p>
    <w:p w:rsidR="008C00E8" w:rsidRPr="009F242F" w:rsidRDefault="008C00E8" w:rsidP="008C00E8">
      <w:pPr>
        <w:numPr>
          <w:ilvl w:val="0"/>
          <w:numId w:val="2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građanima Gradske četvrti Črnomerec.</w:t>
      </w:r>
    </w:p>
    <w:p w:rsidR="005D6235" w:rsidRPr="009F242F" w:rsidRDefault="005D6235" w:rsidP="005D62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242F" w:rsidRDefault="009F242F" w:rsidP="00980E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235" w:rsidRPr="009F242F" w:rsidRDefault="005D6235" w:rsidP="00980E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 xml:space="preserve">Ad 2. Prijedlog </w:t>
      </w:r>
      <w:r w:rsidR="00980E8E" w:rsidRPr="009F242F">
        <w:rPr>
          <w:rFonts w:ascii="Times New Roman" w:hAnsi="Times New Roman" w:cs="Times New Roman"/>
          <w:b/>
          <w:sz w:val="24"/>
          <w:szCs w:val="24"/>
        </w:rPr>
        <w:t>Izvješća o radu Gradske četvrti Črnomerec za 2023. godinu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>Vijeće sa 1</w:t>
      </w:r>
      <w:r w:rsidR="00184591" w:rsidRPr="009F242F">
        <w:rPr>
          <w:rFonts w:ascii="Times New Roman" w:hAnsi="Times New Roman" w:cs="Times New Roman"/>
          <w:sz w:val="24"/>
          <w:szCs w:val="24"/>
        </w:rPr>
        <w:t>3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glasova </w:t>
      </w:r>
      <w:r w:rsidR="009F242F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za</w:t>
      </w:r>
      <w:r w:rsidR="009F242F">
        <w:rPr>
          <w:rFonts w:ascii="Times New Roman" w:hAnsi="Times New Roman" w:cs="Times New Roman"/>
          <w:sz w:val="24"/>
          <w:szCs w:val="24"/>
        </w:rPr>
        <w:t>“,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184591" w:rsidRPr="009F242F">
        <w:rPr>
          <w:rFonts w:ascii="Times New Roman" w:hAnsi="Times New Roman" w:cs="Times New Roman"/>
          <w:sz w:val="24"/>
          <w:szCs w:val="24"/>
        </w:rPr>
        <w:t>1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glas</w:t>
      </w:r>
      <w:r w:rsidR="00184591" w:rsidRPr="009F242F">
        <w:rPr>
          <w:rFonts w:ascii="Times New Roman" w:hAnsi="Times New Roman" w:cs="Times New Roman"/>
          <w:sz w:val="24"/>
          <w:szCs w:val="24"/>
        </w:rPr>
        <w:t>om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9F242F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protiv</w:t>
      </w:r>
      <w:r w:rsidR="009F242F">
        <w:rPr>
          <w:rFonts w:ascii="Times New Roman" w:hAnsi="Times New Roman" w:cs="Times New Roman"/>
          <w:sz w:val="24"/>
          <w:szCs w:val="24"/>
        </w:rPr>
        <w:t>“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184591" w:rsidRPr="009F242F">
        <w:rPr>
          <w:rFonts w:ascii="Times New Roman" w:hAnsi="Times New Roman" w:cs="Times New Roman"/>
          <w:sz w:val="24"/>
          <w:szCs w:val="24"/>
        </w:rPr>
        <w:t xml:space="preserve">i 1 </w:t>
      </w:r>
      <w:r w:rsidR="009F242F">
        <w:rPr>
          <w:rFonts w:ascii="Times New Roman" w:hAnsi="Times New Roman" w:cs="Times New Roman"/>
          <w:sz w:val="24"/>
          <w:szCs w:val="24"/>
        </w:rPr>
        <w:t>„</w:t>
      </w:r>
      <w:r w:rsidR="00184591" w:rsidRPr="009F242F">
        <w:rPr>
          <w:rFonts w:ascii="Times New Roman" w:hAnsi="Times New Roman" w:cs="Times New Roman"/>
          <w:sz w:val="24"/>
          <w:szCs w:val="24"/>
        </w:rPr>
        <w:t>suzdržanim</w:t>
      </w:r>
      <w:r w:rsidR="009F242F">
        <w:rPr>
          <w:rFonts w:ascii="Times New Roman" w:hAnsi="Times New Roman" w:cs="Times New Roman"/>
          <w:sz w:val="24"/>
          <w:szCs w:val="24"/>
        </w:rPr>
        <w:t>“</w:t>
      </w:r>
      <w:r w:rsidR="00184591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5D6235" w:rsidRPr="009F242F">
        <w:rPr>
          <w:rFonts w:ascii="Times New Roman" w:hAnsi="Times New Roman" w:cs="Times New Roman"/>
          <w:sz w:val="24"/>
          <w:szCs w:val="24"/>
        </w:rPr>
        <w:t>donosi</w:t>
      </w:r>
    </w:p>
    <w:p w:rsidR="005D6235" w:rsidRPr="009F242F" w:rsidRDefault="005D6235" w:rsidP="005D6235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117D9A" w:rsidRPr="009F242F" w:rsidRDefault="00117D9A" w:rsidP="00117D9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</w:p>
    <w:p w:rsidR="00117D9A" w:rsidRPr="009F242F" w:rsidRDefault="00117D9A" w:rsidP="00117D9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RADU VIJEĆA GRADSKE ČETVRTI </w:t>
      </w:r>
    </w:p>
    <w:p w:rsidR="00117D9A" w:rsidRPr="009F242F" w:rsidRDefault="00117D9A" w:rsidP="00117D9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ČRNOMEREC </w:t>
      </w:r>
    </w:p>
    <w:p w:rsidR="00117D9A" w:rsidRPr="009F242F" w:rsidRDefault="00117D9A" w:rsidP="00117D9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2023. godinu</w:t>
      </w:r>
    </w:p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numPr>
          <w:ilvl w:val="0"/>
          <w:numId w:val="2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UVODNE NAPOMENE</w:t>
      </w: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Vijeće Gradske četvrti Črnomerec je svoj rad i djelovanje usmjerilo na razvoj mjesne samouprave, a na temelju Statuta Grada Zagreba i Pravila Gradske Črnomerec.</w:t>
      </w: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Osnovna djelovanja bila je usmjerena na poboljšanje infrastrukturnih problema, donošenje akata Vijeća i sudjelovanje u donošenju odluka Skupštine Grada, gradonačelnika i gradskih upravnih tijela.</w:t>
      </w:r>
    </w:p>
    <w:p w:rsidR="00117D9A" w:rsidRPr="009F242F" w:rsidRDefault="00117D9A" w:rsidP="00117D9A">
      <w:pPr>
        <w:numPr>
          <w:ilvl w:val="0"/>
          <w:numId w:val="21"/>
        </w:numPr>
        <w:tabs>
          <w:tab w:val="num" w:pos="284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RADU VIJEĆA</w:t>
      </w: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Koristeći podatke iz tabelarnog dijela izvješća i zapisnika sa sjednica Vijeća Gradske četvrti Črnomerec iskazujemo zbirne brojčane pokazatelje o osnovnim oblicima rada Vijeća Gradske četvrti Črnomerec.</w:t>
      </w: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sa Statutom Grada Zagreba, Pravilima Vijeća Gradske četvrti i drugim zakonskim propisima, koji reguliraju rad vijeća, Vijeće Gradske četvrti Črnomerec tijekom 2023. godine redovito je održavalo sjednice na kojima se raspravljalo o aktualnim problemima na gradskoj četvrti od regulacije prometa, sanacije prometnica, nedostatku kulturnih sadržaja i uređenju dječjih igrališta.</w:t>
      </w: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 2023. godini održano je 12 sjednica. Na sjednicama je prisustvovala većina vijećnika, a oni koji nisu prisustvovali opravdali su svoj izostanak.</w:t>
      </w: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Sjednicama je bilo nazočno u prosjeku 14 članova (93 %), a ukupno je obrađeno 90 točaka dnevnog reda, što prosječno po sjednici iznosi 8 točaka.</w:t>
      </w: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svezi s gore navedenim Vijeće je donijelo ukupno 144 zaključaka.</w:t>
      </w: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I.  SJEDNICE VIJEĆA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4"/>
        <w:gridCol w:w="1559"/>
      </w:tblGrid>
      <w:tr w:rsidR="00117D9A" w:rsidRPr="009F242F" w:rsidTr="00DA22AE">
        <w:trPr>
          <w:trHeight w:val="216"/>
        </w:trPr>
        <w:tc>
          <w:tcPr>
            <w:tcW w:w="7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Opis obilježja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2023.</w:t>
            </w:r>
          </w:p>
        </w:tc>
      </w:tr>
      <w:tr w:rsidR="00117D9A" w:rsidRPr="009F242F" w:rsidTr="00DA22AE">
        <w:trPr>
          <w:trHeight w:hRule="exact" w:val="280"/>
        </w:trPr>
        <w:tc>
          <w:tcPr>
            <w:tcW w:w="7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održanih sjednica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</w:tr>
      <w:tr w:rsidR="00117D9A" w:rsidRPr="009F242F" w:rsidTr="00DA22AE">
        <w:trPr>
          <w:trHeight w:val="244"/>
        </w:trPr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Prosječan broj prisutnih članova Vijeća (po sjednici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</w:tr>
      <w:tr w:rsidR="00117D9A" w:rsidRPr="009F242F" w:rsidTr="00DA22AE">
        <w:trPr>
          <w:trHeight w:hRule="exact" w:val="282"/>
        </w:trPr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Prosječno trajanje sjednice (sata)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1:00 sat</w:t>
            </w:r>
          </w:p>
        </w:tc>
      </w:tr>
      <w:tr w:rsidR="00117D9A" w:rsidRPr="009F242F" w:rsidTr="00DA22AE">
        <w:trPr>
          <w:trHeight w:hRule="exact" w:val="289"/>
        </w:trPr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točaka dnevnih redova (ukupno)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</w:tr>
      <w:tr w:rsidR="00117D9A" w:rsidRPr="009F242F" w:rsidTr="00DA22AE">
        <w:trPr>
          <w:trHeight w:hRule="exact" w:val="563"/>
        </w:trPr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dopunskih točki dnevnih redova (uvrštenih u dnevni red na samoj sjednici) – ukupno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</w:tr>
      <w:tr w:rsidR="00117D9A" w:rsidRPr="009F242F" w:rsidTr="00DA22AE">
        <w:trPr>
          <w:trHeight w:val="298"/>
        </w:trPr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donesenih akata (ukupno)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144</w:t>
            </w:r>
          </w:p>
        </w:tc>
      </w:tr>
    </w:tbl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STRUKTURA AKATA VIJEĆA PREMA SADRŽAJU </w:t>
      </w:r>
    </w:p>
    <w:tbl>
      <w:tblPr>
        <w:tblW w:w="93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2"/>
        <w:gridCol w:w="1843"/>
      </w:tblGrid>
      <w:tr w:rsidR="00117D9A" w:rsidRPr="009F242F" w:rsidTr="00DA22AE">
        <w:trPr>
          <w:cantSplit/>
          <w:trHeight w:val="301"/>
        </w:trPr>
        <w:tc>
          <w:tcPr>
            <w:tcW w:w="75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Problematika na koju se akt sadržajno pretežno odnosi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Broj akata 2023.</w:t>
            </w:r>
          </w:p>
        </w:tc>
      </w:tr>
      <w:tr w:rsidR="00117D9A" w:rsidRPr="009F242F" w:rsidTr="00DA22AE">
        <w:trPr>
          <w:trHeight w:hRule="exact" w:val="603"/>
        </w:trPr>
        <w:tc>
          <w:tcPr>
            <w:tcW w:w="7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Gradnja i održavanje komunalne infrastrukture  (vodovod, odvodnja, plin, javna rasvjeta, ceste)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</w:tr>
      <w:tr w:rsidR="00117D9A" w:rsidRPr="009F242F" w:rsidTr="00DA22AE">
        <w:trPr>
          <w:trHeight w:hRule="exact" w:val="298"/>
        </w:trPr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Regulacija prometa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</w:p>
        </w:tc>
      </w:tr>
      <w:tr w:rsidR="00117D9A" w:rsidRPr="009F242F" w:rsidTr="00DA22AE">
        <w:trPr>
          <w:trHeight w:val="363"/>
        </w:trPr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Prostorno uređenje i graditeljstvo (prostorni planovi)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117D9A" w:rsidRPr="009F242F" w:rsidTr="00DA22AE">
        <w:trPr>
          <w:trHeight w:val="346"/>
        </w:trPr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Funkcioniranje Vijeća (mandatna i poslovnička pitanja, programi rada, izvještaji o radu i sl.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</w:p>
        </w:tc>
      </w:tr>
      <w:tr w:rsidR="00117D9A" w:rsidRPr="009F242F" w:rsidTr="00DA22AE">
        <w:trPr>
          <w:trHeight w:hRule="exact" w:val="403"/>
        </w:trPr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Mišljenja Vijeća o prijedlozima (nacrtima) akata gradskih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</w:t>
            </w:r>
          </w:p>
        </w:tc>
      </w:tr>
      <w:tr w:rsidR="00117D9A" w:rsidRPr="009F242F" w:rsidTr="00DA22AE">
        <w:trPr>
          <w:trHeight w:val="257"/>
        </w:trPr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A" w:rsidRPr="009F242F" w:rsidRDefault="00117D9A" w:rsidP="0011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56</w:t>
            </w:r>
          </w:p>
        </w:tc>
      </w:tr>
    </w:tbl>
    <w:p w:rsidR="00117D9A" w:rsidRPr="009F242F" w:rsidRDefault="00117D9A" w:rsidP="0011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 većini točaka dnevnog reda se raspravljalo, a u raspravi je sudjelovala većina vijećnika. Postavljana su i vijećnička pitanja, ali na sva nisu pristigli odgovori.</w:t>
      </w:r>
    </w:p>
    <w:p w:rsidR="00117D9A" w:rsidRPr="009F242F" w:rsidRDefault="00117D9A" w:rsidP="00117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doneseni akti proslijeđeni su nadležnim tijelima koja se postupila po istima sukladno svojim ovlastima i mogućnostima. </w:t>
      </w:r>
    </w:p>
    <w:p w:rsidR="00117D9A" w:rsidRPr="009F242F" w:rsidRDefault="00117D9A" w:rsidP="00117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1. Predsjednik Vijeća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Dužnosti predsjednika Vijeća definirane su odredbama Pravila Gradske četvrti Črnomerec (članak 22. i 24.) i te odredbe predstavljaju osnovu za prikaz kvantitativnih pokazatelja o aktivnostima predsjednika Vijeća.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saziva sjednicu Vijeća. Vijeće Gradske četvrti odnosno predsjednik Vijeća daje mišljenja nadležnim upravnim tijelima u roku, o pitanjima o kojima su ta tijela dužna zatražiti mišljenje, odnosno koja su važna za Gradsku četvrt. Predsjednik Vijeća izvješćuje Vijeće o pitanjima o kojima ga informiraju  gradonačelnik i gradska upravna tijela.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2. Potpredsjednik Vijeća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Potpredsjednik Vijeća obnaša svoje dužnosti sukladno odredbama Pravila Gradske četvrti Črnomerec (članak 23.)</w:t>
      </w:r>
    </w:p>
    <w:p w:rsidR="00FD3139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3. Članovi Vijeća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Prava i dužnosti članova Vijeća određena su odredbama članka 13. Pravila Gradske četvrti Črnomerec.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SADRŽAJ RADA VIJEĆA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Gradske četvrti Črnomerec donijelo je Izvješće o radu Vijeća za 2022., Program rada Vijeća za 2023., Financijski plan Gradske četvrti Črnomerec za 2023., Zaključak o izmjeni Financijskog plana za 2023., Plan komunalnih aktivnosti Gradske četvrti Črnomerec za 2023., Zaključke o izmjeni Plana komunalnih aktivnosti Gradske Črnomerec za 2023., Prijedlog Programa održavanja komunalne infrastrukture za 2024. i Prijedlog Programa građenja komunalne infrastrukture za 2024. kao akte iz svoje isključive nadležnosti.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Uz navedeno, Vijeće je donijelo i ranije spomenutih 22 akta sukladno članku 25. Pravila o radu, najvećim dijelom temeljem članka 86. Statuta grada Zagreba.</w:t>
      </w:r>
    </w:p>
    <w:p w:rsidR="00117D9A" w:rsidRPr="009F242F" w:rsidRDefault="00117D9A" w:rsidP="00117D9A">
      <w:pPr>
        <w:tabs>
          <w:tab w:val="center" w:pos="360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center" w:pos="360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 ZAKLJUČNE OCJENE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Gradske četvrti Črnomerec nastojalo je svojim radom doprinijeti razvoju mjesne samouprave, poboljšanju uvjeta življenja na području Gradske četvrti, kao i  sudjelovanju u donošenju akata Grada Zagreba i Gradske skupštine Grada Zagreba, a prvenstveno putem poboljšanja komunalnog standarda sredstvima Plana komunalnih aktivnosti.</w:t>
      </w:r>
    </w:p>
    <w:p w:rsidR="00117D9A" w:rsidRPr="009F242F" w:rsidRDefault="00117D9A" w:rsidP="00117D9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D6235" w:rsidRPr="009F242F" w:rsidRDefault="005D6235" w:rsidP="005D62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91559" w:rsidRDefault="00291559" w:rsidP="005D62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91559" w:rsidRDefault="00291559" w:rsidP="005D62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91559" w:rsidRDefault="00291559" w:rsidP="005D62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91559" w:rsidRDefault="00291559" w:rsidP="005D62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91559" w:rsidRDefault="00291559" w:rsidP="005D62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D6235" w:rsidRPr="009F242F" w:rsidRDefault="005D6235" w:rsidP="002915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D973E3" w:rsidRPr="009F242F">
        <w:rPr>
          <w:rFonts w:ascii="Times New Roman" w:hAnsi="Times New Roman" w:cs="Times New Roman"/>
          <w:b/>
          <w:sz w:val="24"/>
          <w:szCs w:val="24"/>
        </w:rPr>
        <w:t>Prijedlog Plana potreba za aktivnostima, programima i projektima unapređenja kvalitete života građana Gradske četvrti Črnomerec u 2024.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5D6235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Vijeće sa 13 glasova </w:t>
      </w:r>
      <w:r w:rsidR="00291559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za</w:t>
      </w:r>
      <w:r w:rsidR="00291559">
        <w:rPr>
          <w:rFonts w:ascii="Times New Roman" w:hAnsi="Times New Roman" w:cs="Times New Roman"/>
          <w:sz w:val="24"/>
          <w:szCs w:val="24"/>
        </w:rPr>
        <w:t>“,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1 glasom </w:t>
      </w:r>
      <w:r w:rsidR="00291559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protiv</w:t>
      </w:r>
      <w:r w:rsidR="00291559">
        <w:rPr>
          <w:rFonts w:ascii="Times New Roman" w:hAnsi="Times New Roman" w:cs="Times New Roman"/>
          <w:sz w:val="24"/>
          <w:szCs w:val="24"/>
        </w:rPr>
        <w:t>“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410FE8" w:rsidRPr="009F242F">
        <w:rPr>
          <w:rFonts w:ascii="Times New Roman" w:hAnsi="Times New Roman" w:cs="Times New Roman"/>
          <w:sz w:val="24"/>
          <w:szCs w:val="24"/>
        </w:rPr>
        <w:t xml:space="preserve">i 1 suzdržanim </w:t>
      </w:r>
      <w:r w:rsidR="005D6235" w:rsidRPr="009F242F">
        <w:rPr>
          <w:rFonts w:ascii="Times New Roman" w:hAnsi="Times New Roman" w:cs="Times New Roman"/>
          <w:sz w:val="24"/>
          <w:szCs w:val="24"/>
        </w:rPr>
        <w:t>donosi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D6235" w:rsidRPr="009F242F" w:rsidRDefault="005D6235" w:rsidP="005D62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242F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5D6235" w:rsidRPr="009F242F" w:rsidRDefault="005D6235" w:rsidP="00BA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242F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="00BA7382" w:rsidRPr="009F242F">
        <w:rPr>
          <w:rFonts w:ascii="Times New Roman" w:eastAsia="Calibri" w:hAnsi="Times New Roman" w:cs="Times New Roman"/>
          <w:b/>
          <w:sz w:val="24"/>
          <w:szCs w:val="24"/>
        </w:rPr>
        <w:t>Prijedlogu Plana potreba za aktivnostima, programima i projektima unapređenja kvalitete života građana Gradske četvrti Črnomerec u 2024.</w:t>
      </w:r>
    </w:p>
    <w:p w:rsidR="005D6235" w:rsidRPr="009F242F" w:rsidRDefault="005D6235" w:rsidP="005D623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F0122" w:rsidRPr="009F242F" w:rsidRDefault="00515BCC" w:rsidP="00DF01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42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F0122" w:rsidRPr="009F242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</w:t>
      </w:r>
      <w:r w:rsidR="00DF0122" w:rsidRPr="009F242F">
        <w:rPr>
          <w:rFonts w:ascii="Times New Roman" w:eastAsia="Calibri" w:hAnsi="Times New Roman" w:cs="Times New Roman"/>
          <w:sz w:val="24"/>
          <w:szCs w:val="24"/>
        </w:rPr>
        <w:t xml:space="preserve">Članak 1. </w:t>
      </w:r>
    </w:p>
    <w:p w:rsidR="005D6235" w:rsidRPr="009F242F" w:rsidRDefault="00DF0122" w:rsidP="00DF01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F242F">
        <w:rPr>
          <w:rFonts w:ascii="Times New Roman" w:eastAsia="Calibri" w:hAnsi="Times New Roman" w:cs="Times New Roman"/>
          <w:sz w:val="24"/>
          <w:szCs w:val="24"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:rsidR="00DF0122" w:rsidRPr="009F242F" w:rsidRDefault="00DF0122" w:rsidP="00DF01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42F">
        <w:rPr>
          <w:rFonts w:ascii="Times New Roman" w:eastAsia="Calibri" w:hAnsi="Times New Roman" w:cs="Times New Roman"/>
          <w:sz w:val="24"/>
          <w:szCs w:val="24"/>
        </w:rPr>
        <w:t>Članak 2.</w:t>
      </w:r>
    </w:p>
    <w:p w:rsidR="00DF0122" w:rsidRPr="009F242F" w:rsidRDefault="00DF0122" w:rsidP="00DF01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42F">
        <w:rPr>
          <w:rFonts w:ascii="Times New Roman" w:eastAsia="Calibri" w:hAnsi="Times New Roman" w:cs="Times New Roman"/>
          <w:sz w:val="24"/>
          <w:szCs w:val="24"/>
        </w:rPr>
        <w:t>Planirana sredstva iz članka 1. u Gradskoj četvrti, u ukupnom iznosu od 20.000,00 eura, raspoređuju se za sljedeće aktivnosti:</w:t>
      </w:r>
    </w:p>
    <w:p w:rsidR="00671A15" w:rsidRPr="009F242F" w:rsidRDefault="00671A15" w:rsidP="00DF01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224485" w:rsidRPr="009F242F" w:rsidTr="00B921BD">
        <w:trPr>
          <w:trHeight w:val="43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224485" w:rsidRPr="009F242F" w:rsidTr="00671A15">
        <w:trPr>
          <w:trHeight w:val="6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AD47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Provedba participativnog budžetiranja u gradskoj četvrti</w:t>
            </w:r>
          </w:p>
        </w:tc>
      </w:tr>
      <w:tr w:rsidR="00224485" w:rsidRPr="009F242F" w:rsidTr="00232827">
        <w:trPr>
          <w:trHeight w:val="91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Provedba javnih tribina za stanovnike koji žive na području gradske četvrti te participativno planiranje dijela budžeta koji se odnosi na Plan komunalnih aktivnosti.</w:t>
            </w:r>
          </w:p>
        </w:tc>
      </w:tr>
      <w:tr w:rsidR="00224485" w:rsidRPr="009F242F" w:rsidTr="00232827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Uključivanje građana u odlučivanje o komunalnim pitanjima na pod</w:t>
            </w:r>
            <w:r w:rsidR="00671A15"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ručju gradske četvrti te promoc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ija i povećanje transparentnosti rada mjesne samouprave </w:t>
            </w:r>
          </w:p>
        </w:tc>
      </w:tr>
      <w:tr w:rsidR="00224485" w:rsidRPr="009F242F" w:rsidTr="00671A15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 travnja do prosinca 2024. godine</w:t>
            </w:r>
          </w:p>
        </w:tc>
      </w:tr>
      <w:tr w:rsidR="00224485" w:rsidRPr="009F242F" w:rsidTr="00671A15">
        <w:trPr>
          <w:trHeight w:val="58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4485" w:rsidRPr="009F242F" w:rsidRDefault="00224485" w:rsidP="00993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                                          2.500,00 € </w:t>
            </w:r>
          </w:p>
        </w:tc>
      </w:tr>
      <w:tr w:rsidR="00224485" w:rsidRPr="009F242F" w:rsidTr="00AD0632">
        <w:trPr>
          <w:trHeight w:val="6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Zapadno od Centra - festival susjedstva</w:t>
            </w:r>
          </w:p>
        </w:tc>
      </w:tr>
      <w:tr w:rsidR="00224485" w:rsidRPr="009F242F" w:rsidTr="00AD0632">
        <w:trPr>
          <w:trHeight w:val="9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Festival povodom dana Črnomerca. Festival uključuje edukativne panel rasprave, predavanja, radionice i aktivnosti te program Centra za kulturu i film August Cesarec.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Festival traje od 21.9. do 29.9. 2024. i ovo je treće izdanje.</w:t>
            </w:r>
          </w:p>
        </w:tc>
      </w:tr>
      <w:tr w:rsidR="00224485" w:rsidRPr="009F242F" w:rsidTr="00671A15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Uključivanje ljudi u život zajednice, podizanje svijesti o tome da smo svi dio zajednice i da u njoj funkcioniramo, edukacija o klimatskim, društvenim, urbanističkim, ekonomskim i ekološkim izazovima s kojima se susrećemo.</w:t>
            </w:r>
          </w:p>
        </w:tc>
      </w:tr>
      <w:tr w:rsidR="00224485" w:rsidRPr="009F242F" w:rsidTr="00671A15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21.9. do 29.9. 2024.</w:t>
            </w:r>
          </w:p>
        </w:tc>
      </w:tr>
      <w:tr w:rsidR="00224485" w:rsidRPr="009F242F" w:rsidTr="00671A15">
        <w:trPr>
          <w:trHeight w:val="6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485" w:rsidRPr="009F242F" w:rsidRDefault="00224485" w:rsidP="00993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                                       15.500,00 € </w:t>
            </w:r>
          </w:p>
        </w:tc>
      </w:tr>
      <w:tr w:rsidR="00224485" w:rsidRPr="009F242F" w:rsidTr="00B921BD">
        <w:trPr>
          <w:trHeight w:val="64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ODGOJ I OBRAZOVANJE</w:t>
            </w:r>
          </w:p>
        </w:tc>
      </w:tr>
      <w:tr w:rsidR="00224485" w:rsidRPr="009F242F" w:rsidTr="00671A15">
        <w:trPr>
          <w:trHeight w:val="6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Naziv aktivnosti </w:t>
            </w:r>
          </w:p>
        </w:tc>
        <w:tc>
          <w:tcPr>
            <w:tcW w:w="7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Priredbe i sportska događanja Osnovne škole Kustošija za učenike, učitelje i roditelje</w:t>
            </w:r>
          </w:p>
        </w:tc>
      </w:tr>
      <w:tr w:rsidR="00224485" w:rsidRPr="009F242F" w:rsidTr="00671A15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Sufinanciranje troškova u priredbama i sportskim događanjima Osnovne škole Kustošija</w:t>
            </w:r>
          </w:p>
        </w:tc>
      </w:tr>
      <w:tr w:rsidR="00224485" w:rsidRPr="009F242F" w:rsidTr="00671A15">
        <w:trPr>
          <w:trHeight w:val="58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organizirana druženja radi uključivosti svih sudionika u život zajednice</w:t>
            </w:r>
          </w:p>
        </w:tc>
      </w:tr>
      <w:tr w:rsidR="00224485" w:rsidRPr="009F242F" w:rsidTr="00671A15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224485" w:rsidRPr="009F242F" w:rsidTr="00671A15">
        <w:trPr>
          <w:trHeight w:val="58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24485" w:rsidRPr="009F242F" w:rsidRDefault="00224485" w:rsidP="00993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                                          1.000,00 € </w:t>
            </w:r>
          </w:p>
        </w:tc>
      </w:tr>
      <w:tr w:rsidR="00224485" w:rsidRPr="009F242F" w:rsidTr="00B921BD">
        <w:trPr>
          <w:trHeight w:val="480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21BD" w:rsidRPr="009F242F" w:rsidRDefault="00B921BD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 OČUVANJE OKOLIŠA I ODRŽIV RAZVOJ</w:t>
            </w:r>
          </w:p>
          <w:p w:rsidR="00B921BD" w:rsidRPr="009F242F" w:rsidRDefault="00B921BD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224485" w:rsidRPr="009F242F" w:rsidTr="00671A15">
        <w:trPr>
          <w:trHeight w:val="61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AD47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Budi u toku!</w:t>
            </w:r>
          </w:p>
        </w:tc>
      </w:tr>
      <w:tr w:rsidR="00224485" w:rsidRPr="009F242F" w:rsidTr="00AD0632">
        <w:trPr>
          <w:trHeight w:val="1641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Podrška programu koji je financiran iz programa umjetnost i kultura u zajednici. Projekt izvode udruga Tristotrojka i Centar za kulturu i film August Cesarec. Program se sastoji od radionice izrade urbane opreme, panel rasprava o urbanim vodotocima, predavanjima o zagrebačkim potocima i zabavnog dijela programa. Vijeće GČ bi dalo podršku kroz podmirivanje troška privremenog priključka za struju.</w:t>
            </w:r>
            <w:r w:rsidR="00E31E28"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B921BD"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224485" w:rsidRPr="009F242F" w:rsidTr="00671A15">
        <w:trPr>
          <w:trHeight w:val="58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Edukacija o ekološkim izazovima</w:t>
            </w:r>
          </w:p>
        </w:tc>
      </w:tr>
      <w:tr w:rsidR="00224485" w:rsidRPr="009F242F" w:rsidTr="00671A15">
        <w:trPr>
          <w:trHeight w:val="382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0632" w:rsidRPr="009F242F" w:rsidRDefault="00AD0632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79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9.3. i 16.3.</w:t>
            </w:r>
          </w:p>
        </w:tc>
      </w:tr>
      <w:tr w:rsidR="00224485" w:rsidRPr="009F242F" w:rsidTr="00671A15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 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4485" w:rsidRPr="009F242F" w:rsidRDefault="00224485" w:rsidP="00993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                                          1.000,00 € </w:t>
            </w:r>
          </w:p>
        </w:tc>
      </w:tr>
      <w:tr w:rsidR="00224485" w:rsidRPr="009F242F" w:rsidTr="00CE43BA">
        <w:trPr>
          <w:trHeight w:val="1066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559" w:rsidRDefault="00291559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224485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4. 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  <w:p w:rsidR="00291559" w:rsidRPr="009F242F" w:rsidRDefault="00291559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24485" w:rsidRPr="009F242F" w:rsidTr="00B921BD">
        <w:trPr>
          <w:trHeight w:val="9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485" w:rsidRPr="009F242F" w:rsidRDefault="00224485" w:rsidP="002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Članak 5. 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DF0122" w:rsidRPr="009F242F" w:rsidRDefault="00DF0122" w:rsidP="005D623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highlight w:val="yellow"/>
        </w:rPr>
      </w:pPr>
    </w:p>
    <w:p w:rsidR="005D6235" w:rsidRPr="009F242F" w:rsidRDefault="005D6235" w:rsidP="005D623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highlight w:val="yellow"/>
        </w:rPr>
      </w:pPr>
    </w:p>
    <w:p w:rsidR="00E31E28" w:rsidRPr="009F242F" w:rsidRDefault="005D6235" w:rsidP="002915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BA7382"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prijenosu obveza iz Plana komunalnih aktivnosti Gradske četvrti </w:t>
      </w:r>
    </w:p>
    <w:p w:rsidR="005D6235" w:rsidRPr="009F242F" w:rsidRDefault="00BA7382" w:rsidP="002915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Črnomerec u 2023. na teret Gradskog ureda za mjesnu samoupravu, promet, civilnu zaštitu i sigurnost</w:t>
      </w:r>
    </w:p>
    <w:p w:rsidR="005D6235" w:rsidRPr="009F242F" w:rsidRDefault="00A0780F" w:rsidP="005D62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B12F4C"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5D6235" w:rsidRPr="009F242F" w:rsidRDefault="00A0780F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B12F4C"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Vijeće sa </w:t>
      </w:r>
      <w:r w:rsidR="00E161F3" w:rsidRPr="009F242F">
        <w:rPr>
          <w:rFonts w:ascii="Times New Roman" w:hAnsi="Times New Roman" w:cs="Times New Roman"/>
          <w:sz w:val="24"/>
          <w:szCs w:val="24"/>
        </w:rPr>
        <w:t>1</w:t>
      </w:r>
      <w:r w:rsidR="00671A15" w:rsidRPr="009F242F">
        <w:rPr>
          <w:rFonts w:ascii="Times New Roman" w:hAnsi="Times New Roman" w:cs="Times New Roman"/>
          <w:sz w:val="24"/>
          <w:szCs w:val="24"/>
        </w:rPr>
        <w:t>1</w:t>
      </w:r>
      <w:r w:rsidR="00E161F3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glasova </w:t>
      </w:r>
      <w:r w:rsidR="00291559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za</w:t>
      </w:r>
      <w:r w:rsidR="00291559">
        <w:rPr>
          <w:rFonts w:ascii="Times New Roman" w:hAnsi="Times New Roman" w:cs="Times New Roman"/>
          <w:sz w:val="24"/>
          <w:szCs w:val="24"/>
        </w:rPr>
        <w:t>“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, </w:t>
      </w:r>
      <w:r w:rsidR="00E161F3" w:rsidRPr="009F242F">
        <w:rPr>
          <w:rFonts w:ascii="Times New Roman" w:hAnsi="Times New Roman" w:cs="Times New Roman"/>
          <w:sz w:val="24"/>
          <w:szCs w:val="24"/>
        </w:rPr>
        <w:t>1 glasom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</w:t>
      </w:r>
      <w:r w:rsidR="00291559">
        <w:rPr>
          <w:rFonts w:ascii="Times New Roman" w:hAnsi="Times New Roman" w:cs="Times New Roman"/>
          <w:sz w:val="24"/>
          <w:szCs w:val="24"/>
        </w:rPr>
        <w:t>„</w:t>
      </w:r>
      <w:r w:rsidR="005D6235" w:rsidRPr="009F242F">
        <w:rPr>
          <w:rFonts w:ascii="Times New Roman" w:hAnsi="Times New Roman" w:cs="Times New Roman"/>
          <w:sz w:val="24"/>
          <w:szCs w:val="24"/>
        </w:rPr>
        <w:t>protiv</w:t>
      </w:r>
      <w:r w:rsidR="00291559">
        <w:rPr>
          <w:rFonts w:ascii="Times New Roman" w:hAnsi="Times New Roman" w:cs="Times New Roman"/>
          <w:sz w:val="24"/>
          <w:szCs w:val="24"/>
        </w:rPr>
        <w:t>“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i </w:t>
      </w:r>
      <w:r w:rsidR="00E161F3" w:rsidRPr="009F242F">
        <w:rPr>
          <w:rFonts w:ascii="Times New Roman" w:hAnsi="Times New Roman" w:cs="Times New Roman"/>
          <w:sz w:val="24"/>
          <w:szCs w:val="24"/>
        </w:rPr>
        <w:t xml:space="preserve">3 </w:t>
      </w:r>
      <w:r w:rsidR="00291559">
        <w:rPr>
          <w:rFonts w:ascii="Times New Roman" w:hAnsi="Times New Roman" w:cs="Times New Roman"/>
          <w:sz w:val="24"/>
          <w:szCs w:val="24"/>
        </w:rPr>
        <w:t>„</w:t>
      </w:r>
      <w:r w:rsidR="00E161F3" w:rsidRPr="009F242F">
        <w:rPr>
          <w:rFonts w:ascii="Times New Roman" w:hAnsi="Times New Roman" w:cs="Times New Roman"/>
          <w:sz w:val="24"/>
          <w:szCs w:val="24"/>
        </w:rPr>
        <w:t>suzdržana</w:t>
      </w:r>
      <w:r w:rsidR="00291559">
        <w:rPr>
          <w:rFonts w:ascii="Times New Roman" w:hAnsi="Times New Roman" w:cs="Times New Roman"/>
          <w:sz w:val="24"/>
          <w:szCs w:val="24"/>
        </w:rPr>
        <w:t>“</w:t>
      </w:r>
      <w:r w:rsidR="00E161F3" w:rsidRPr="009F242F">
        <w:rPr>
          <w:rFonts w:ascii="Times New Roman" w:hAnsi="Times New Roman" w:cs="Times New Roman"/>
          <w:sz w:val="24"/>
          <w:szCs w:val="24"/>
        </w:rPr>
        <w:t xml:space="preserve"> glasa</w:t>
      </w:r>
      <w:r w:rsidR="005D6235" w:rsidRPr="009F242F">
        <w:rPr>
          <w:rFonts w:ascii="Times New Roman" w:hAnsi="Times New Roman" w:cs="Times New Roman"/>
          <w:sz w:val="24"/>
          <w:szCs w:val="24"/>
        </w:rPr>
        <w:t xml:space="preserve"> donosi</w:t>
      </w:r>
    </w:p>
    <w:tbl>
      <w:tblPr>
        <w:tblW w:w="12228" w:type="dxa"/>
        <w:tblLook w:val="04A0" w:firstRow="1" w:lastRow="0" w:firstColumn="1" w:lastColumn="0" w:noHBand="0" w:noVBand="1"/>
      </w:tblPr>
      <w:tblGrid>
        <w:gridCol w:w="126"/>
        <w:gridCol w:w="11790"/>
        <w:gridCol w:w="312"/>
      </w:tblGrid>
      <w:tr w:rsidR="008C7A68" w:rsidRPr="009F242F" w:rsidTr="0007632F">
        <w:trPr>
          <w:trHeight w:val="255"/>
        </w:trPr>
        <w:tc>
          <w:tcPr>
            <w:tcW w:w="1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2827" w:rsidRPr="009F242F" w:rsidRDefault="00232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0093" w:type="dxa"/>
              <w:tblLook w:val="04A0" w:firstRow="1" w:lastRow="0" w:firstColumn="1" w:lastColumn="0" w:noHBand="0" w:noVBand="1"/>
            </w:tblPr>
            <w:tblGrid>
              <w:gridCol w:w="990"/>
              <w:gridCol w:w="3544"/>
              <w:gridCol w:w="1947"/>
              <w:gridCol w:w="2235"/>
              <w:gridCol w:w="1763"/>
            </w:tblGrid>
            <w:tr w:rsidR="00AB0BE9" w:rsidRPr="009F242F" w:rsidTr="00232827">
              <w:trPr>
                <w:trHeight w:val="300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Z A K LJ U Č A K</w:t>
                  </w:r>
                </w:p>
              </w:tc>
            </w:tr>
            <w:tr w:rsidR="00AB0BE9" w:rsidRPr="009F242F" w:rsidTr="00232827">
              <w:trPr>
                <w:trHeight w:val="870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161F3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 xml:space="preserve">o prijenosu obveza iz Plana komunalnih aktivnosti </w:t>
                  </w: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br/>
                    <w:t>Gradske četvrti Črnomerec u 2023. na teret Gradskog ureda za mjesnu samoupravu, promet, civilnu zaštitu i sigurnost</w:t>
                  </w:r>
                </w:p>
                <w:p w:rsidR="00291559" w:rsidRPr="009F242F" w:rsidRDefault="00291559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623B84" w:rsidRPr="009F242F" w:rsidTr="00232827">
              <w:trPr>
                <w:trHeight w:val="1116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lastRenderedPageBreak/>
                    <w:t>1. Vijeće Gradske četvrti Črnomerec traži da se sljedeće obveze iz Plana komunalnih aktivnosti Gradske četvrti Črnomerec u 2023. (Službeni glasnik Grada Zagreba 10/23, 24/23 i 29/23) i Zaključka o izmjeni Plana komunalnih aktivnosti Gradske četvrti Črnomerec (donesenog na 32. sjednici od 20. prosinca 2023.) realiziraju na teret Gradskog ureda za mjesnu samoupravu, promet, civilnu zaštitu i sigurnost:</w:t>
                  </w:r>
                </w:p>
              </w:tc>
            </w:tr>
            <w:tr w:rsidR="00623B84" w:rsidRPr="009F242F" w:rsidTr="00232827">
              <w:trPr>
                <w:trHeight w:val="1050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JAVNOPROMETNE POVRŠINE</w:t>
                  </w:r>
                </w:p>
                <w:p w:rsidR="00E31E28" w:rsidRPr="009F242F" w:rsidRDefault="00E31E28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REDNI BROJ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MJESNI ODBOR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OPIS AKTIVNOSTI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 xml:space="preserve">VRIJEDNOST </w:t>
                  </w: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br/>
                    <w:t>U EURIMA</w:t>
                  </w:r>
                </w:p>
              </w:tc>
            </w:tr>
            <w:tr w:rsidR="009A4282" w:rsidRPr="009F242F" w:rsidTr="00232827">
              <w:trPr>
                <w:trHeight w:val="606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Hrastina 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Medvedgrad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asfaltiranje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27.007,26</w:t>
                  </w:r>
                </w:p>
              </w:tc>
            </w:tr>
            <w:tr w:rsidR="009A4282" w:rsidRPr="009F242F" w:rsidTr="00232827">
              <w:trPr>
                <w:trHeight w:val="55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Završje I odvojak od kbr. 1 do 10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Gornja Kustošija 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asfaltiranje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20.224,26</w:t>
                  </w:r>
                </w:p>
              </w:tc>
            </w:tr>
            <w:tr w:rsidR="009A4282" w:rsidRPr="009F242F" w:rsidTr="00232827">
              <w:trPr>
                <w:trHeight w:val="549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Ilica od kbr. 297 do 311, nogostup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Kustošija centar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asfaltiranje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41.605,74</w:t>
                  </w:r>
                </w:p>
              </w:tc>
            </w:tr>
            <w:tr w:rsidR="009A4282" w:rsidRPr="009F242F" w:rsidTr="00232827">
              <w:trPr>
                <w:trHeight w:val="556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Vinogradi odvojak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asfaltiranje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33.631,01</w:t>
                  </w:r>
                </w:p>
              </w:tc>
            </w:tr>
            <w:tr w:rsidR="009A4282" w:rsidRPr="009F242F" w:rsidTr="00232827">
              <w:trPr>
                <w:trHeight w:val="564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5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Gradiščanska 16 i 16/I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"Bartol Kašić"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445,76</w:t>
                  </w:r>
                </w:p>
              </w:tc>
            </w:tr>
            <w:tr w:rsidR="009A4282" w:rsidRPr="009F242F" w:rsidTr="00232827">
              <w:trPr>
                <w:trHeight w:val="559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Jelenovac, kod Jelenovačkog potoka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594,35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Trg Hrvatskih obrambenih snaga 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Kustošija centar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7.132,20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8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Sveti Duh, od crkve Sv. Antuna do Dunjevca 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"Sveti Duh"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23.774,00</w:t>
                  </w:r>
                </w:p>
              </w:tc>
            </w:tr>
            <w:tr w:rsidR="009A4282" w:rsidRPr="009F242F" w:rsidTr="00232827">
              <w:trPr>
                <w:trHeight w:val="657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9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Trg Francuske Republike, sjevern</w:t>
                  </w:r>
                  <w:r w:rsidR="004F68CB"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a</w:t>
                  </w: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strana 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"Ban Keglević"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2.000,00</w:t>
                  </w:r>
                </w:p>
              </w:tc>
            </w:tr>
            <w:tr w:rsidR="009A4282" w:rsidRPr="009F242F" w:rsidTr="00232827">
              <w:trPr>
                <w:trHeight w:val="837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Prilaz baruna Filipovića, nasuprot Ulice Željka Maričića 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"Bartol Kašić"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ogledala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1.000,00</w:t>
                  </w:r>
                </w:p>
              </w:tc>
            </w:tr>
            <w:tr w:rsidR="009A4282" w:rsidRPr="009F242F" w:rsidTr="00232827">
              <w:trPr>
                <w:trHeight w:val="627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17E2" w:rsidRPr="009F242F" w:rsidRDefault="00E161F3" w:rsidP="009801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Kustošijanska ulica - Vaganačka </w:t>
                  </w:r>
                  <w:r w:rsidR="00980132"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–</w:t>
                  </w: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Divoselska</w:t>
                  </w:r>
                  <w:r w:rsidR="00980132"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Gornja Kustošija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stupića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4F68C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2.000,00</w:t>
                  </w:r>
                  <w:r w:rsidR="00A845D7"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</w:p>
                <w:p w:rsidR="00A845D7" w:rsidRPr="009F242F" w:rsidRDefault="00A845D7" w:rsidP="004F68C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9A4282" w:rsidRPr="009F242F" w:rsidTr="00232827">
              <w:trPr>
                <w:trHeight w:val="549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12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Vinogradska cesta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Jelenovac 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uklanjanje stupića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1.000,00</w:t>
                  </w:r>
                </w:p>
              </w:tc>
            </w:tr>
            <w:tr w:rsidR="009A4282" w:rsidRPr="009F242F" w:rsidTr="00232827">
              <w:trPr>
                <w:trHeight w:val="557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Srednjak 18 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Gornja Kustošija 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ogledala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374,84</w:t>
                  </w:r>
                </w:p>
              </w:tc>
            </w:tr>
            <w:tr w:rsidR="009A4282" w:rsidRPr="009F242F" w:rsidTr="00232827">
              <w:trPr>
                <w:trHeight w:val="55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UKUPNO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160.789,43</w:t>
                  </w:r>
                </w:p>
              </w:tc>
            </w:tr>
            <w:tr w:rsidR="00623B84" w:rsidRPr="009F242F" w:rsidTr="00232827">
              <w:trPr>
                <w:trHeight w:val="735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32827" w:rsidRPr="009F242F" w:rsidRDefault="00232827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DJEČJA IGRALIŠTA I ZELENE POVRŠINE</w:t>
                  </w:r>
                </w:p>
                <w:p w:rsidR="00232827" w:rsidRPr="009F242F" w:rsidRDefault="00232827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REDNI BROJ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MJESNI ODBOR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OPIS AKTIVNOSTI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VRIJEDNOST U EURIMA</w:t>
                  </w:r>
                </w:p>
              </w:tc>
            </w:tr>
            <w:tr w:rsidR="009A4282" w:rsidRPr="009F242F" w:rsidTr="00232827">
              <w:trPr>
                <w:trHeight w:val="87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Prilaz baruna Filipovića 13 -15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"Bartol Kašić"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izrada projektne dokumentacije za hortikulturno uređenje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1.660,00</w:t>
                  </w:r>
                </w:p>
              </w:tc>
            </w:tr>
            <w:tr w:rsidR="009A4282" w:rsidRPr="009F242F" w:rsidTr="00232827">
              <w:trPr>
                <w:trHeight w:val="960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Jablanovac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"Sveti Duh"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izrada projektne dokumentacije za uređenje šetnice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2.500,00</w:t>
                  </w:r>
                </w:p>
              </w:tc>
            </w:tr>
            <w:tr w:rsidR="009A4282" w:rsidRPr="009F242F" w:rsidTr="00232827">
              <w:trPr>
                <w:trHeight w:val="97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lastRenderedPageBreak/>
                    <w:t>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Ilica kod kbr. 364, II faza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Kustošija centar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izrada projektne dokumentacije za izgradnju parka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1.500,00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sprava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10.005,58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5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Sveti Duh 75, DV Šumska jagoda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"Sveti Duh"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uređenje dječjeg igrališta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28.401,31</w:t>
                  </w:r>
                </w:p>
              </w:tc>
            </w:tr>
            <w:tr w:rsidR="009A4282" w:rsidRPr="009F242F" w:rsidTr="00232827">
              <w:trPr>
                <w:trHeight w:val="798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Dunjevac 15, DV Šumska jagoda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"Sveti Duh"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uređenje dječjeg igrališta za jasličku grupu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18.956,19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7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Sveti Duh 129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"Sveti Duh"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sprava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8.481,29</w:t>
                  </w:r>
                </w:p>
              </w:tc>
            </w:tr>
            <w:tr w:rsidR="009A4282" w:rsidRPr="009F242F" w:rsidTr="00232827">
              <w:trPr>
                <w:trHeight w:val="513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UKUPNO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71.504,37</w:t>
                  </w:r>
                </w:p>
              </w:tc>
            </w:tr>
            <w:tr w:rsidR="00623B84" w:rsidRPr="009F242F" w:rsidTr="00232827">
              <w:trPr>
                <w:trHeight w:val="735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32827" w:rsidRPr="009F242F" w:rsidRDefault="00232827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JAVNA NABAVA</w:t>
                  </w:r>
                </w:p>
                <w:p w:rsidR="00232827" w:rsidRPr="009F242F" w:rsidRDefault="00232827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REDNI BROJ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MJESNI ODBOR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OPIS AKTIVNOSTI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 xml:space="preserve">VRIJEDNOST </w:t>
                  </w: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br/>
                    <w:t>U EURIMA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Hrastina 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Medvedgrad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pripremni radovi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49.679,44</w:t>
                  </w:r>
                </w:p>
              </w:tc>
            </w:tr>
            <w:tr w:rsidR="009A4282" w:rsidRPr="009F242F" w:rsidTr="00232827">
              <w:trPr>
                <w:trHeight w:val="73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Završje I odvojak od kbr. 1 do 10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 xml:space="preserve">Gornja Kustošija 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pripremni radovi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20.224,26</w:t>
                  </w:r>
                </w:p>
              </w:tc>
            </w:tr>
            <w:tr w:rsidR="009A4282" w:rsidRPr="009F242F" w:rsidTr="00232827">
              <w:trPr>
                <w:trHeight w:val="51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3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Vinogradi odvojak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Jelenovac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pripremni radovi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48.261,25</w:t>
                  </w:r>
                </w:p>
              </w:tc>
            </w:tr>
            <w:tr w:rsidR="009A4282" w:rsidRPr="009F242F" w:rsidTr="00232827">
              <w:trPr>
                <w:trHeight w:val="62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Bijenik 162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Medvedgrad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postavljanje zaštitnih obloga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27.000,00</w:t>
                  </w:r>
                </w:p>
              </w:tc>
            </w:tr>
            <w:tr w:rsidR="009A4282" w:rsidRPr="009F242F" w:rsidTr="00232827">
              <w:trPr>
                <w:trHeight w:val="441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UKUPNO</w:t>
                  </w:r>
                </w:p>
              </w:tc>
              <w:tc>
                <w:tcPr>
                  <w:tcW w:w="144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145.164,95</w:t>
                  </w:r>
                </w:p>
              </w:tc>
            </w:tr>
            <w:tr w:rsidR="00623B84" w:rsidRPr="009F242F" w:rsidTr="00232827">
              <w:trPr>
                <w:trHeight w:val="675"/>
              </w:trPr>
              <w:tc>
                <w:tcPr>
                  <w:tcW w:w="100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61F3" w:rsidRPr="009F242F" w:rsidRDefault="00E161F3" w:rsidP="00E161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9F2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r-HR"/>
                    </w:rPr>
                    <w:t>2. Ovaj zaključak se dostavlja Gradskom uredu za mjesnu samoupravu, promet, civilnu zaštitu i sigurnost na realizaciju.</w:t>
                  </w:r>
                </w:p>
              </w:tc>
            </w:tr>
          </w:tbl>
          <w:p w:rsidR="005D6235" w:rsidRPr="009F242F" w:rsidRDefault="005D6235" w:rsidP="008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</w:tr>
      <w:tr w:rsidR="008C7A68" w:rsidRPr="009F242F" w:rsidTr="0007632F">
        <w:trPr>
          <w:trHeight w:val="255"/>
        </w:trPr>
        <w:tc>
          <w:tcPr>
            <w:tcW w:w="1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235" w:rsidRPr="009F242F" w:rsidRDefault="005D6235" w:rsidP="008C7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291559" w:rsidRPr="009F242F" w:rsidTr="0007632F">
        <w:trPr>
          <w:trHeight w:val="255"/>
        </w:trPr>
        <w:tc>
          <w:tcPr>
            <w:tcW w:w="1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559" w:rsidRPr="009F242F" w:rsidRDefault="00291559" w:rsidP="008C7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8C7A68" w:rsidRPr="009F242F" w:rsidTr="0007632F">
        <w:trPr>
          <w:trHeight w:val="255"/>
        </w:trPr>
        <w:tc>
          <w:tcPr>
            <w:tcW w:w="1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235" w:rsidRPr="009F242F" w:rsidRDefault="005D6235" w:rsidP="008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232827" w:rsidRPr="009F242F" w:rsidRDefault="00232827" w:rsidP="008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E161F3" w:rsidRPr="009F242F" w:rsidTr="00CC0108">
        <w:trPr>
          <w:gridBefore w:val="1"/>
          <w:gridAfter w:val="1"/>
          <w:wBefore w:w="126" w:type="dxa"/>
          <w:wAfter w:w="312" w:type="dxa"/>
          <w:trHeight w:val="416"/>
        </w:trPr>
        <w:tc>
          <w:tcPr>
            <w:tcW w:w="117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91559" w:rsidRDefault="00291559" w:rsidP="00E161F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</w:p>
          <w:p w:rsidR="00291559" w:rsidRDefault="00291559" w:rsidP="00E161F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 5</w:t>
            </w:r>
            <w:r w:rsidRPr="009F2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F24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Prijedlog zaključka o postavljanju klamerica u ulici Kuniščak 7</w:t>
            </w:r>
          </w:p>
          <w:p w:rsidR="00E161F3" w:rsidRPr="009F242F" w:rsidRDefault="00A0780F" w:rsidP="00E1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2827"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161F3" w:rsidRPr="009F242F">
              <w:rPr>
                <w:rFonts w:ascii="Times New Roman" w:hAnsi="Times New Roman" w:cs="Times New Roman"/>
                <w:sz w:val="24"/>
                <w:szCs w:val="24"/>
              </w:rPr>
              <w:t>Predsjednik informira nazočne o predmetu rasprave i odlučivanja.</w:t>
            </w:r>
          </w:p>
          <w:p w:rsidR="00E161F3" w:rsidRDefault="00A0780F" w:rsidP="00E1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32827"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161F3"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Vijeće </w:t>
            </w:r>
            <w:r w:rsidR="00D720E2" w:rsidRPr="009F242F">
              <w:rPr>
                <w:rFonts w:ascii="Times New Roman" w:hAnsi="Times New Roman" w:cs="Times New Roman"/>
                <w:sz w:val="24"/>
                <w:szCs w:val="24"/>
              </w:rPr>
              <w:t>jednoglasno</w:t>
            </w:r>
            <w:r w:rsidR="00E161F3" w:rsidRPr="009F242F">
              <w:rPr>
                <w:rFonts w:ascii="Times New Roman" w:hAnsi="Times New Roman" w:cs="Times New Roman"/>
                <w:sz w:val="24"/>
                <w:szCs w:val="24"/>
              </w:rPr>
              <w:t xml:space="preserve"> donosi</w:t>
            </w:r>
          </w:p>
          <w:p w:rsidR="00291559" w:rsidRPr="009F242F" w:rsidRDefault="00291559" w:rsidP="00E1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AB" w:rsidRPr="009F242F" w:rsidRDefault="003F63AB" w:rsidP="003F63A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                                                   Z A K L J U Č A K</w:t>
            </w:r>
          </w:p>
          <w:p w:rsidR="003F63AB" w:rsidRPr="009F242F" w:rsidRDefault="003F63AB" w:rsidP="003F63A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                              o postavljanju klamerica u ulici Kuniščak 7 </w:t>
            </w:r>
          </w:p>
          <w:p w:rsidR="003F63AB" w:rsidRPr="009F242F" w:rsidRDefault="003F63AB" w:rsidP="003F63AB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3F63AB" w:rsidRPr="009F242F" w:rsidRDefault="003F63AB" w:rsidP="003F63AB">
            <w:pPr>
              <w:numPr>
                <w:ilvl w:val="3"/>
                <w:numId w:val="22"/>
              </w:numPr>
              <w:suppressAutoHyphens/>
              <w:spacing w:after="0" w:line="276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Vijeće traži postavljanje klamerica s polikarbonatom ispred Dječjeg vrtića Petar Pan, Kuniščak 7, </w:t>
            </w:r>
          </w:p>
          <w:p w:rsidR="003F63AB" w:rsidRDefault="003F63AB" w:rsidP="003F63AB">
            <w:pPr>
              <w:suppressAutoHyphens/>
              <w:spacing w:after="0" w:line="276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kako bi se djeca i  pješaci, na izlasku iz vrtića, zaštitili od zalijevanja vodom kada prolaze automobili. </w:t>
            </w:r>
          </w:p>
          <w:p w:rsidR="00291559" w:rsidRPr="009F242F" w:rsidRDefault="00291559" w:rsidP="003F63AB">
            <w:pPr>
              <w:suppressAutoHyphens/>
              <w:spacing w:after="0" w:line="276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3F63AB" w:rsidRPr="009F242F" w:rsidRDefault="003F63AB" w:rsidP="003F63AB">
            <w:pPr>
              <w:numPr>
                <w:ilvl w:val="0"/>
                <w:numId w:val="2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Ovaj će Zaključak biti dostavljen Gradskom uredu za mjesnu samoupravu, promet, civilnu zaštitu i </w:t>
            </w:r>
          </w:p>
          <w:p w:rsidR="003F63AB" w:rsidRPr="009F242F" w:rsidRDefault="003F63AB" w:rsidP="003F63AB">
            <w:pPr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sigurnost, Sektoru za promet na daljnje postupanje. </w:t>
            </w:r>
          </w:p>
          <w:p w:rsidR="00E161F3" w:rsidRDefault="00E161F3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291559" w:rsidRDefault="00291559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291559" w:rsidRDefault="00291559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291559" w:rsidRDefault="00291559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291559" w:rsidRDefault="00291559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291559" w:rsidRPr="009F242F" w:rsidRDefault="00291559" w:rsidP="00E16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hr-HR"/>
              </w:rPr>
            </w:pPr>
          </w:p>
          <w:p w:rsidR="0007632F" w:rsidRPr="009F242F" w:rsidRDefault="0007632F" w:rsidP="00E161F3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161F3" w:rsidRPr="009F242F" w:rsidRDefault="00E161F3" w:rsidP="00E161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6. </w:t>
            </w:r>
            <w:r w:rsidR="006D772E" w:rsidRPr="009F242F">
              <w:rPr>
                <w:rFonts w:ascii="Times New Roman" w:hAnsi="Times New Roman" w:cs="Times New Roman"/>
                <w:b/>
                <w:sz w:val="24"/>
                <w:szCs w:val="24"/>
              </w:rPr>
              <w:t>Prijedlozi zaključaka sa sjednica Vijeća Mjesnih odbora</w:t>
            </w:r>
          </w:p>
        </w:tc>
      </w:tr>
    </w:tbl>
    <w:p w:rsidR="0079596D" w:rsidRPr="009F242F" w:rsidRDefault="005D6235" w:rsidP="00E75B6F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F242F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 </w:t>
      </w:r>
    </w:p>
    <w:p w:rsidR="00E75B6F" w:rsidRPr="009F242F" w:rsidRDefault="00E75B6F" w:rsidP="00E75B6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242F">
        <w:rPr>
          <w:rFonts w:ascii="Times New Roman" w:hAnsi="Times New Roman" w:cs="Times New Roman"/>
          <w:b/>
          <w:i/>
          <w:sz w:val="24"/>
          <w:szCs w:val="24"/>
          <w:u w:val="single"/>
        </w:rPr>
        <w:t>VMO „Ban Keglević“</w:t>
      </w:r>
    </w:p>
    <w:p w:rsidR="00BD5A18" w:rsidRPr="009F242F" w:rsidRDefault="00BD5A18" w:rsidP="00E75B6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75B6F" w:rsidRPr="009F242F" w:rsidRDefault="00BD5A18" w:rsidP="00E75B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242F">
        <w:rPr>
          <w:rFonts w:ascii="Times New Roman" w:hAnsi="Times New Roman" w:cs="Times New Roman"/>
          <w:b/>
          <w:i/>
          <w:sz w:val="24"/>
          <w:szCs w:val="24"/>
        </w:rPr>
        <w:t xml:space="preserve">6.1. </w:t>
      </w:r>
      <w:r w:rsidR="00E75B6F" w:rsidRPr="009F242F">
        <w:rPr>
          <w:rFonts w:ascii="Times New Roman" w:hAnsi="Times New Roman" w:cs="Times New Roman"/>
          <w:b/>
          <w:i/>
          <w:sz w:val="24"/>
          <w:szCs w:val="24"/>
        </w:rPr>
        <w:t>Raskrižje ulica Grada Mainza i Janka Grahora - produljenje semaforskog intervala za pješake</w:t>
      </w:r>
    </w:p>
    <w:p w:rsidR="00291559" w:rsidRDefault="00E75B6F" w:rsidP="005D62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242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D7654" w:rsidRPr="009F24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291559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</w:t>
      </w:r>
      <w:r w:rsidR="003D7654" w:rsidRPr="009F24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6235" w:rsidRPr="009F242F" w:rsidRDefault="005D6235" w:rsidP="005D6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291559" w:rsidRDefault="00291559" w:rsidP="00DD4E4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4E42" w:rsidRPr="009F242F" w:rsidRDefault="00DD4E42" w:rsidP="00DD4E4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D4E42" w:rsidRPr="009F242F" w:rsidRDefault="00DD4E42" w:rsidP="00DD4E4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eading=h.gjdgxs"/>
      <w:bookmarkEnd w:id="0"/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produljenju semaforskog intervala za pješake </w:t>
      </w:r>
    </w:p>
    <w:p w:rsidR="00DD4E42" w:rsidRPr="009F242F" w:rsidRDefault="00DD4E42" w:rsidP="00DD4E4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raskrižju ulica Grada Mainza i Janka Grahora </w:t>
      </w:r>
    </w:p>
    <w:p w:rsidR="00DD4E42" w:rsidRPr="009F242F" w:rsidRDefault="00DD4E42" w:rsidP="00DD4E4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:rsidR="0045632D" w:rsidRPr="009F242F" w:rsidRDefault="0045632D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raspravljalo je o</w:t>
      </w:r>
      <w:r w:rsidR="00DD4E42" w:rsidRPr="009F24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Zaključku Vijeća Mjesnog odbora „Ban</w:t>
      </w:r>
    </w:p>
    <w:p w:rsidR="0045632D" w:rsidRPr="009F242F" w:rsidRDefault="00DD4E42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5632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Keglević“ o produljenju semaforskog intervala za pješake na raskrižju ulica Grada Mainza i Janka</w:t>
      </w:r>
    </w:p>
    <w:p w:rsidR="00DD4E42" w:rsidRDefault="0045632D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Grahora.</w:t>
      </w:r>
    </w:p>
    <w:p w:rsidR="00291559" w:rsidRPr="009F242F" w:rsidRDefault="00291559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632D" w:rsidRPr="009F242F" w:rsidRDefault="0045632D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informaciju o statusu izrade prometnog elaborata dopune rada semaforskih uređaja na</w:t>
      </w:r>
    </w:p>
    <w:p w:rsidR="0045632D" w:rsidRPr="009F242F" w:rsidRDefault="00DD4E42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5632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potezu Ilice od Selske do Zagrebačke ceste obzirom da je Vijeće dobilo vaše očitovanje (KLASA: </w:t>
      </w:r>
    </w:p>
    <w:p w:rsidR="0045632D" w:rsidRPr="009F242F" w:rsidRDefault="0045632D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340-08/23-002/183 , URBROJ: 251-10-44-1/002-23-2) od 13. veljače 2023., u kojem nas</w:t>
      </w:r>
    </w:p>
    <w:p w:rsidR="00DD4E42" w:rsidRDefault="0045632D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3282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DD4E4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obavještavate o planu izrade predmetnog. </w:t>
      </w:r>
    </w:p>
    <w:p w:rsidR="00291559" w:rsidRPr="009F242F" w:rsidRDefault="00291559" w:rsidP="0045632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4E42" w:rsidRPr="009F242F" w:rsidRDefault="00DD4E42" w:rsidP="00DD4E42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sigurnost, Sektoru za promet.</w:t>
      </w:r>
    </w:p>
    <w:p w:rsidR="0007632F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559" w:rsidRDefault="00291559" w:rsidP="002328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559" w:rsidRDefault="0007632F" w:rsidP="00291559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6.2. Područje MO „Ban Keglević“</w:t>
      </w:r>
      <w:r w:rsidR="0029155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postava 13 koševa za otpatke</w:t>
      </w:r>
    </w:p>
    <w:p w:rsidR="009A4282" w:rsidRPr="00291559" w:rsidRDefault="009A4282" w:rsidP="00291559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9A4282" w:rsidRDefault="009A4282" w:rsidP="00291559">
      <w:pPr>
        <w:tabs>
          <w:tab w:val="left" w:pos="36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 donosi</w:t>
      </w:r>
      <w:r w:rsidR="00291559">
        <w:rPr>
          <w:rFonts w:ascii="Times New Roman" w:hAnsi="Times New Roman" w:cs="Times New Roman"/>
          <w:sz w:val="24"/>
          <w:szCs w:val="24"/>
        </w:rPr>
        <w:tab/>
      </w:r>
    </w:p>
    <w:p w:rsidR="00291559" w:rsidRPr="009F242F" w:rsidRDefault="00291559" w:rsidP="00291559">
      <w:pPr>
        <w:tabs>
          <w:tab w:val="left" w:pos="36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632F" w:rsidRPr="009F242F" w:rsidRDefault="0007632F" w:rsidP="000763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7632F" w:rsidRPr="009F242F" w:rsidRDefault="0007632F" w:rsidP="000763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koševa za otpatke na području MO „Ban Keglević“</w:t>
      </w:r>
    </w:p>
    <w:p w:rsidR="00232827" w:rsidRPr="009F242F" w:rsidRDefault="00232827" w:rsidP="000763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26CC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Črnomerec ne podržava</w:t>
      </w:r>
      <w:r w:rsidRPr="009F24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Vijeća Mjesnog odbora „Ban Keglević“</w:t>
      </w:r>
    </w:p>
    <w:p w:rsidR="0007632F" w:rsidRDefault="001326CC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7632F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postavljanju koševa za otpad na području mjesnog odbora „Ban Keglević“</w:t>
      </w:r>
      <w:r w:rsidR="00AB4341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91559" w:rsidRPr="009F242F" w:rsidRDefault="00291559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CC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stava da na području mjesnog odbora ima dovoljno koševa za otpad te da bi se eventualnom</w:t>
      </w:r>
    </w:p>
    <w:p w:rsidR="0007632F" w:rsidRDefault="001326CC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632F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7632F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postavom novih povećao trošak održavanja.</w:t>
      </w:r>
    </w:p>
    <w:p w:rsidR="00291559" w:rsidRPr="009F242F" w:rsidRDefault="00291559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632F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Vijeću Mjesnog odbora „Ban Keglević“.</w:t>
      </w:r>
    </w:p>
    <w:p w:rsidR="000763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559" w:rsidRDefault="00291559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559" w:rsidRDefault="00291559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559" w:rsidRPr="009F242F" w:rsidRDefault="00291559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632F" w:rsidRDefault="00BD5A18" w:rsidP="00291559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6.3. Slovenska ulica k.br. 3 – postavljanje prometnog znaka „zabrana parkiranja“ uz zatvoreni spremnik na javnoj površini</w:t>
      </w:r>
    </w:p>
    <w:p w:rsidR="00291559" w:rsidRPr="009F242F" w:rsidRDefault="00291559" w:rsidP="00291559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D5A18" w:rsidRPr="00291559" w:rsidRDefault="00BD5A18" w:rsidP="00BD5A1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291559" w:rsidRDefault="00A0780F" w:rsidP="00BD5A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 </w:t>
      </w:r>
      <w:r w:rsidR="003D7654" w:rsidRPr="009F24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5A18" w:rsidRPr="009F242F" w:rsidRDefault="00BD5A18" w:rsidP="00BD5A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232827" w:rsidRPr="009F242F" w:rsidRDefault="00232827" w:rsidP="00BD5A1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5A18" w:rsidRPr="009F242F" w:rsidRDefault="00BD5A18" w:rsidP="00BD5A1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D5A18" w:rsidRPr="009F242F" w:rsidRDefault="00BD5A18" w:rsidP="00BD5A1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zabrani parkiranja u Slovenskoj ulici k.br. 3</w:t>
      </w:r>
    </w:p>
    <w:p w:rsidR="00BD5A18" w:rsidRPr="009F242F" w:rsidRDefault="00BD5A18" w:rsidP="00BD5A1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A18" w:rsidRDefault="00BD5A18" w:rsidP="00BD5A18">
      <w:pPr>
        <w:numPr>
          <w:ilvl w:val="3"/>
          <w:numId w:val="22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podržava Zaključak Vijeća Mjesnog odbora „Ban Keglević“ o postavljanju prometnog znaka zabrane parkiranja u Slovenskoj ulici kod k.br. 3 zbog pristupa spremnicima.</w:t>
      </w:r>
    </w:p>
    <w:p w:rsidR="00291559" w:rsidRPr="009F242F" w:rsidRDefault="00291559" w:rsidP="00291559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A18" w:rsidRPr="009F242F" w:rsidRDefault="00BD5A18" w:rsidP="00BD5A18">
      <w:pPr>
        <w:numPr>
          <w:ilvl w:val="3"/>
          <w:numId w:val="22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 – Sektoru za promet.</w:t>
      </w:r>
    </w:p>
    <w:p w:rsidR="00291559" w:rsidRDefault="00291559" w:rsidP="00AF514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4282" w:rsidRPr="009F242F" w:rsidRDefault="009A4282" w:rsidP="00AF5146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6.4. Hanuševa ulica – postavljanje 2 koša za pseći otpad</w:t>
      </w:r>
    </w:p>
    <w:p w:rsidR="000C4E72" w:rsidRDefault="00A0780F" w:rsidP="00AF514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2581C"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9A4282" w:rsidRDefault="009A4282" w:rsidP="00AF5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AF5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4282" w:rsidRPr="009F242F" w:rsidRDefault="009A4282" w:rsidP="009A42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Default="000C4E72" w:rsidP="009A428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4282" w:rsidRPr="009F242F" w:rsidRDefault="009A4282" w:rsidP="009A428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A4282" w:rsidRPr="009F242F" w:rsidRDefault="009A4282" w:rsidP="009A428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koševa za pseći otpad u Hanuševoj ulici kod k.br. 6-6A-6B</w:t>
      </w:r>
    </w:p>
    <w:p w:rsidR="009A4282" w:rsidRPr="009F242F" w:rsidRDefault="009A4282" w:rsidP="009A428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:rsidR="009A4282" w:rsidRDefault="009A4282" w:rsidP="009A4282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ne podržava</w:t>
      </w:r>
      <w:r w:rsidRPr="009F24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Vijeća Mjesnog odbora „Ban Keglević“ o postavljanju koševa za pseći otpad u Hanuševoj ulici kod k.br. 6-6A-6B.</w:t>
      </w:r>
    </w:p>
    <w:p w:rsidR="000C4E72" w:rsidRPr="009F242F" w:rsidRDefault="000C4E72" w:rsidP="000C4E72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4282" w:rsidRDefault="009A4282" w:rsidP="009A4282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stava da na navedenoj lokaciji nisu potrebni koševi za pseći otpad budući da je u neposrednoj blizini izgrađen park za pse.</w:t>
      </w:r>
    </w:p>
    <w:p w:rsidR="000C4E72" w:rsidRPr="009F242F" w:rsidRDefault="000C4E72" w:rsidP="000C4E7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4282" w:rsidRPr="009F242F" w:rsidRDefault="009A4282" w:rsidP="009A4282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Mjesnog odbora „Ban Keglević“.</w:t>
      </w:r>
    </w:p>
    <w:p w:rsidR="00BD5A18" w:rsidRPr="009F242F" w:rsidRDefault="00BD5A18" w:rsidP="00BD5A1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632F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96D" w:rsidRPr="009F242F" w:rsidRDefault="0079596D" w:rsidP="000C4E72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6.5. Područje MO „Ban Keglević“ – postavljanje dodatnih kanti za smeće i kanti za</w:t>
      </w:r>
      <w:r w:rsidR="00EB1595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pseći otpad</w:t>
      </w:r>
    </w:p>
    <w:p w:rsidR="000C4E72" w:rsidRDefault="00EB1595" w:rsidP="00EB1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B1595" w:rsidRPr="009F242F" w:rsidRDefault="00EB1595" w:rsidP="00EB1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Default="000C4E72" w:rsidP="00EB15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1595" w:rsidRDefault="00EB1595" w:rsidP="00EB1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Pr="009F242F" w:rsidRDefault="000C4E72" w:rsidP="00EB15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96D" w:rsidRPr="009F242F" w:rsidRDefault="0079596D" w:rsidP="0079596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9596D" w:rsidRPr="009F242F" w:rsidRDefault="0079596D" w:rsidP="0079596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postavi dodatnih kanti za smeće i kanti za pseći otpad </w:t>
      </w:r>
    </w:p>
    <w:p w:rsidR="0079596D" w:rsidRPr="009F242F" w:rsidRDefault="0079596D" w:rsidP="0079596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MO „Ban Keglević“</w:t>
      </w:r>
    </w:p>
    <w:p w:rsidR="0079596D" w:rsidRPr="009F242F" w:rsidRDefault="0079596D" w:rsidP="007959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:rsidR="00512A9F" w:rsidRPr="009F242F" w:rsidRDefault="00190599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</w:t>
      </w:r>
      <w:r w:rsidR="00AF5146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ne  podržava</w:t>
      </w:r>
      <w:r w:rsidR="0079596D" w:rsidRPr="009F24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„Ban Keglević“ </w:t>
      </w:r>
    </w:p>
    <w:p w:rsidR="0079596D" w:rsidRDefault="00512A9F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 postavljanju dodatnih kanti za smeće i kanti za pseći otpad na području MO „Ban Keglević“.</w:t>
      </w:r>
    </w:p>
    <w:p w:rsidR="000C4E72" w:rsidRPr="009F242F" w:rsidRDefault="000C4E72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2A9F" w:rsidRPr="009F242F" w:rsidRDefault="00190599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stava da postoji dovoljno kanti za smeće i kanti za pseći otpad na području mjesnog odbora </w:t>
      </w:r>
    </w:p>
    <w:p w:rsidR="00512A9F" w:rsidRPr="009F242F" w:rsidRDefault="00512A9F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te da bi se njihovim povećanjem povećao i trošak održavanja, a također izgrađen je i park za pse na</w:t>
      </w:r>
    </w:p>
    <w:p w:rsidR="0079596D" w:rsidRDefault="00512A9F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Trgu dr. Franje Tuđmana.</w:t>
      </w:r>
    </w:p>
    <w:p w:rsidR="000C4E72" w:rsidRPr="009F242F" w:rsidRDefault="000C4E72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96D" w:rsidRPr="009F242F" w:rsidRDefault="00190599" w:rsidP="001905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79596D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Mjesnog odbora „Ban Keglević“.</w:t>
      </w:r>
    </w:p>
    <w:p w:rsidR="0007632F" w:rsidRPr="009F242F" w:rsidRDefault="0007632F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:rsidR="00D2581C" w:rsidRPr="009F242F" w:rsidRDefault="00D2581C" w:rsidP="0007632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:rsidR="000D7A87" w:rsidRPr="009F242F" w:rsidRDefault="000D7A87" w:rsidP="000D7A8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Gornja Kustošija</w:t>
      </w:r>
    </w:p>
    <w:p w:rsidR="000D7A87" w:rsidRDefault="000D7A87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6.6. Uz korito potoka Kustošak – uklanjanje građevinskih konstrukcija</w:t>
      </w:r>
    </w:p>
    <w:p w:rsidR="000C4E72" w:rsidRPr="009F242F" w:rsidRDefault="000C4E72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D7A87" w:rsidRDefault="00EB1595" w:rsidP="00162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0D7A87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162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7A87" w:rsidRDefault="00EB1595" w:rsidP="000D7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0D7A87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Pr="009F242F" w:rsidRDefault="000C4E72" w:rsidP="000D7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141" w:rsidRPr="009F242F" w:rsidRDefault="000E4141" w:rsidP="000E414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E4141" w:rsidRPr="009F242F" w:rsidRDefault="000E4141" w:rsidP="000E414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uklanjanju građevinskih konstrukcija uz korito potoka Kustošak</w:t>
      </w:r>
    </w:p>
    <w:p w:rsidR="000E4141" w:rsidRPr="009F242F" w:rsidRDefault="000E4141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:rsidR="00B73E76" w:rsidRPr="009F242F" w:rsidRDefault="000E4141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Črnomerec podržava</w:t>
      </w:r>
      <w:r w:rsidRPr="009F24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Vijeća Mjesnog odbora Gornja Kustošija o</w:t>
      </w:r>
    </w:p>
    <w:p w:rsidR="00B73E76" w:rsidRPr="009F242F" w:rsidRDefault="00B73E76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E4141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uklanjanju građevinskih konstrukcija uz korito potoka Kustošak u Vatrogasnoj ulici ispred brojeva</w:t>
      </w:r>
    </w:p>
    <w:p w:rsidR="000E4141" w:rsidRDefault="00B73E76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E4141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 i 16.</w:t>
      </w:r>
    </w:p>
    <w:p w:rsidR="000C4E72" w:rsidRPr="009F242F" w:rsidRDefault="000C4E72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4141" w:rsidRPr="009F242F" w:rsidRDefault="000E4141" w:rsidP="000E41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Ovaj će Zaključak biti dostavljen Hrvatskim vodama na daljnje postupanje. </w:t>
      </w:r>
    </w:p>
    <w:p w:rsidR="000C4E72" w:rsidRDefault="000C4E72" w:rsidP="001622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0C4E72" w:rsidP="001622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E76" w:rsidRDefault="00B73E76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6.7.  Kustošijanska ulica – smirivanje prometa</w:t>
      </w:r>
    </w:p>
    <w:p w:rsidR="000C4E72" w:rsidRPr="009F242F" w:rsidRDefault="000C4E72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73E76" w:rsidRDefault="00EB1595" w:rsidP="00162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B73E76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162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3E76" w:rsidRPr="009F242F" w:rsidRDefault="00EB1595" w:rsidP="00B73E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232827" w:rsidRPr="009F242F">
        <w:rPr>
          <w:rFonts w:ascii="Times New Roman" w:hAnsi="Times New Roman" w:cs="Times New Roman"/>
          <w:sz w:val="24"/>
          <w:szCs w:val="24"/>
        </w:rPr>
        <w:t xml:space="preserve">  </w:t>
      </w:r>
      <w:r w:rsidR="00B73E76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C87B49" w:rsidRPr="009F242F" w:rsidRDefault="00C87B49" w:rsidP="0018123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1237" w:rsidRPr="009F242F" w:rsidRDefault="00181237" w:rsidP="0018123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81237" w:rsidRPr="009F242F" w:rsidRDefault="00181237" w:rsidP="0018123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smirivanju prometa u Kustošijanskoj ulici</w:t>
      </w:r>
    </w:p>
    <w:p w:rsidR="00181237" w:rsidRPr="009F242F" w:rsidRDefault="00181237" w:rsidP="0018123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1237" w:rsidRDefault="00181237" w:rsidP="00181237">
      <w:pPr>
        <w:numPr>
          <w:ilvl w:val="3"/>
          <w:numId w:val="22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ne podržava Zaključak Vijeća Mjesnog odbora Gornja Kustošija o smirivanju prometa u Kustošijanskoj ulici.</w:t>
      </w:r>
    </w:p>
    <w:p w:rsidR="000C4E72" w:rsidRPr="009F242F" w:rsidRDefault="000C4E72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1237" w:rsidRDefault="00232827" w:rsidP="0023282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18123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stava da nije potrebno smirivanje prometa na navedenoj lokaciji zbog blizine semaforiziranog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123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raskrižja sa Ilicom.</w:t>
      </w:r>
    </w:p>
    <w:p w:rsidR="000C4E72" w:rsidRPr="009F242F" w:rsidRDefault="000C4E72" w:rsidP="0023282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1237" w:rsidRPr="009F242F" w:rsidRDefault="00232827" w:rsidP="0023282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EF718E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C87B49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1237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Mjesnog odbora Gornja Kustošija.</w:t>
      </w:r>
    </w:p>
    <w:p w:rsidR="00181237" w:rsidRPr="009F242F" w:rsidRDefault="00181237" w:rsidP="0018123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183721" w:rsidRPr="009F242F" w:rsidRDefault="00183721" w:rsidP="00183721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Kustošija – centar</w:t>
      </w:r>
    </w:p>
    <w:p w:rsidR="00183721" w:rsidRDefault="00183721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6.8.  Zagrebačka cesta kod Plive – uklanjanje derutnog uspornika prometa</w:t>
      </w:r>
    </w:p>
    <w:p w:rsidR="000C4E72" w:rsidRPr="009F242F" w:rsidRDefault="000C4E72" w:rsidP="001622CA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83721" w:rsidRDefault="00BC5B0B" w:rsidP="00162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183721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162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721" w:rsidRDefault="00BC5B0B" w:rsidP="00822B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183721" w:rsidRPr="009F242F">
        <w:rPr>
          <w:rFonts w:ascii="Times New Roman" w:hAnsi="Times New Roman" w:cs="Times New Roman"/>
          <w:sz w:val="24"/>
          <w:szCs w:val="24"/>
        </w:rPr>
        <w:t>Vijeće jednoglasno donosi</w:t>
      </w:r>
      <w:r w:rsidR="00822B95" w:rsidRPr="009F2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E72" w:rsidRDefault="000C4E72" w:rsidP="00822B95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C4E72" w:rsidRPr="009F242F" w:rsidRDefault="000C4E72" w:rsidP="00822B95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83721" w:rsidRPr="009F242F" w:rsidRDefault="00183721" w:rsidP="0018372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83721" w:rsidRPr="009F242F" w:rsidRDefault="00183721" w:rsidP="0018372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uklanjanju derutnog uspornika prometa </w:t>
      </w:r>
    </w:p>
    <w:p w:rsidR="00183721" w:rsidRPr="009F242F" w:rsidRDefault="00183721" w:rsidP="0018372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C87B49" w:rsidP="000C4E72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</w:t>
      </w:r>
      <w:r w:rsidR="00183721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podržava Zaključak Vijeća Mjesnog odbora Kustošija - centar 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183721" w:rsidRDefault="00183721" w:rsidP="000C4E72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uklanjanju </w:t>
      </w:r>
      <w:r w:rsidR="00C87B49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derutnog uspornika prometa na Zagrebačkoj cesti kod Plive.</w:t>
      </w:r>
    </w:p>
    <w:p w:rsidR="000C4E72" w:rsidRPr="009F242F" w:rsidRDefault="000C4E72" w:rsidP="00C87B4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721" w:rsidRDefault="00183721" w:rsidP="00183721">
      <w:pPr>
        <w:numPr>
          <w:ilvl w:val="3"/>
          <w:numId w:val="22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Vijeće je stava da nije potrebna postava trepteće signalizacije kod pješačkog prijelaza u neposrednoj blizini uspornika zbog semafora za pješake na Zagrebačkoj cesti kod k.br. 26 (udaljenost 40m) i traži  se sanacija uspornika.  </w:t>
      </w:r>
    </w:p>
    <w:p w:rsidR="000C4E72" w:rsidRPr="009F242F" w:rsidRDefault="000C4E72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721" w:rsidRPr="009F242F" w:rsidRDefault="00183721" w:rsidP="00183721">
      <w:pPr>
        <w:numPr>
          <w:ilvl w:val="3"/>
          <w:numId w:val="22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sigurnost.</w:t>
      </w:r>
    </w:p>
    <w:p w:rsidR="00183721" w:rsidRPr="009F242F" w:rsidRDefault="00183721" w:rsidP="00183721">
      <w:pPr>
        <w:spacing w:line="276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72CBF" w:rsidRDefault="00183721" w:rsidP="00822B95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6.9.  Ulica Svetog Nikole Tavelića – postavljanje prometne signalizacije</w:t>
      </w:r>
    </w:p>
    <w:p w:rsidR="000C4E72" w:rsidRPr="009F242F" w:rsidRDefault="000C4E72" w:rsidP="00822B95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1792C" w:rsidRDefault="00451A66" w:rsidP="00822B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B1792C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822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CBF" w:rsidRPr="009F242F" w:rsidRDefault="00451A66" w:rsidP="00B1792C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</w:t>
      </w:r>
      <w:r w:rsidR="00B1792C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B1792C" w:rsidRPr="009F242F" w:rsidRDefault="00B1792C" w:rsidP="00B1792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1792C" w:rsidRPr="009F242F" w:rsidRDefault="00B1792C" w:rsidP="00B1792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uspostavi dvosmjernog prometa u Ulici Svetog Nikole Tavelića </w:t>
      </w:r>
    </w:p>
    <w:p w:rsidR="00B1792C" w:rsidRPr="009F242F" w:rsidRDefault="00B1792C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18B8" w:rsidRPr="009F242F" w:rsidRDefault="00B1792C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Črnomerec podržava Zaključak Vijeća Mjesnog odbora Kustošija - centar o</w:t>
      </w:r>
    </w:p>
    <w:p w:rsidR="000C4E72" w:rsidRDefault="00B1792C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18B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postavljanju prometnog znaka za obilježavanje dvosmjernog automobilskog prometa u dijelu ulice 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1792C" w:rsidRDefault="000C4E72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B1792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Svetog Nikole Tavelića.</w:t>
      </w:r>
    </w:p>
    <w:p w:rsidR="000C4E72" w:rsidRPr="009F242F" w:rsidRDefault="000C4E72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B1792C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Ovaj će Zaključak biti dostavljen Gradskom uredu za mjesnu samoupravu, promet, civilnu zaštitu i 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B1792C" w:rsidRPr="009F242F" w:rsidRDefault="000C4E72" w:rsidP="00B1792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B1792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sigurnost – Sektoru za promet.</w:t>
      </w:r>
    </w:p>
    <w:p w:rsidR="00472CBF" w:rsidRPr="009F242F" w:rsidRDefault="00472CBF" w:rsidP="0007632F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4C27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Medvedgrad</w:t>
      </w:r>
    </w:p>
    <w:p w:rsidR="004E4C27" w:rsidRDefault="004E4C27" w:rsidP="00F61CDB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6.10. Ulica Mikulići – postavljanje uspornika i/ili premještanje pješačkog prijelaza</w:t>
      </w:r>
    </w:p>
    <w:p w:rsidR="000C4E72" w:rsidRPr="009F242F" w:rsidRDefault="000C4E72" w:rsidP="00F61CDB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E4C27" w:rsidRDefault="000331A6" w:rsidP="00F61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F61C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C27" w:rsidRDefault="000331A6" w:rsidP="004E4C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Pr="009F242F" w:rsidRDefault="000C4E72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96A4C" w:rsidRPr="009F242F" w:rsidRDefault="00996A4C" w:rsidP="00996A4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96A4C" w:rsidRPr="009F242F" w:rsidRDefault="00996A4C" w:rsidP="00996A4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postavljanju pješačkog prijelaza u Ulici Mikulići </w:t>
      </w:r>
    </w:p>
    <w:p w:rsidR="00996A4C" w:rsidRPr="009F242F" w:rsidRDefault="00996A4C" w:rsidP="00996A4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5176F0" w:rsidP="005176F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996A4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Črnomerec podržava Zaključak Vijeća Mjesnog odbora Medvedgrad o </w:t>
      </w:r>
      <w:r w:rsidR="00E275E4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96A4C" w:rsidRDefault="000C4E72" w:rsidP="005176F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996A4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postavljanju pješačkog prijelaza u Ulici Mikulići.</w:t>
      </w:r>
    </w:p>
    <w:p w:rsidR="000C4E72" w:rsidRPr="009F242F" w:rsidRDefault="000C4E72" w:rsidP="005176F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75E4" w:rsidRPr="009F242F" w:rsidRDefault="00996A4C" w:rsidP="00996A4C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temeljem zahtjeva roditelja čija djeca su polaznici Osnovne škole Medvedgrad, predlaže nadležnom Sektoru za promet uspostavu pješačkog prijelaza kod autobusne stanice „Lubenjaki“, </w:t>
      </w:r>
    </w:p>
    <w:p w:rsidR="00996A4C" w:rsidRDefault="00996A4C" w:rsidP="00996A4C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56.</w:t>
      </w:r>
    </w:p>
    <w:p w:rsidR="000C4E72" w:rsidRPr="009F242F" w:rsidRDefault="000C4E72" w:rsidP="00996A4C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6A4C" w:rsidRPr="009F242F" w:rsidRDefault="00996A4C" w:rsidP="00996A4C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Gradskom uredu za mjesnu samoupravu, promet, civilnu zaštitu i sigurnost – Sektoru za promet.</w:t>
      </w:r>
    </w:p>
    <w:p w:rsidR="004E4C27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E4C27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6.11. Ulica Lukšić i Bijenik – postava uspornika</w:t>
      </w:r>
    </w:p>
    <w:p w:rsidR="004E4C27" w:rsidRDefault="000331A6" w:rsidP="004E4C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4E4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4E72" w:rsidRPr="000C4E72" w:rsidRDefault="000331A6" w:rsidP="004E4C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Vijeće jednoglasno donosi</w:t>
      </w:r>
      <w:r w:rsidR="00D64222" w:rsidRPr="009F2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5E4" w:rsidRPr="009F242F" w:rsidRDefault="00E275E4" w:rsidP="00D642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275E4" w:rsidRPr="009F242F" w:rsidRDefault="00E275E4" w:rsidP="00D6422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uspornika prometa u Ulici Lukšić i Bijenik</w:t>
      </w:r>
    </w:p>
    <w:p w:rsidR="00E275E4" w:rsidRPr="009F242F" w:rsidRDefault="00E275E4" w:rsidP="00E275E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E275E4" w:rsidP="000C4E72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1. Vijeće Gradske četvrti Črnomerec ne podržava Zaključak Vije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ća Mjesnog odbora Medvedgrad  </w:t>
      </w:r>
    </w:p>
    <w:p w:rsidR="000C4E72" w:rsidRDefault="000C4E72" w:rsidP="000C4E72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o </w:t>
      </w:r>
      <w:r w:rsidR="00E275E4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postavljanju uspornika prometa u Ulici Lukšić i Bijenik, obzirom da su isti uklonjeni unazad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E275E4" w:rsidRDefault="000C4E72" w:rsidP="000C4E72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E275E4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10 godina, a na lokaciji Bijenik 18 postoji pješački prijelaz.</w:t>
      </w:r>
    </w:p>
    <w:p w:rsidR="000C4E72" w:rsidRPr="009F242F" w:rsidRDefault="000C4E72" w:rsidP="00E275E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75E4" w:rsidRPr="009F242F" w:rsidRDefault="00E275E4" w:rsidP="00E275E4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2. Ovaj će Zaključak biti dostavljen Vijeću Mjesnog odbora Medvedgrad.</w:t>
      </w:r>
    </w:p>
    <w:p w:rsidR="00AD6577" w:rsidRPr="009F242F" w:rsidRDefault="00AD657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E4C27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6.12. Toranj vile Pongratz - sanacija</w:t>
      </w:r>
    </w:p>
    <w:p w:rsidR="004E4C27" w:rsidRDefault="000331A6" w:rsidP="004E4C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4E4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C27" w:rsidRDefault="000331A6" w:rsidP="001547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Pr="009F242F" w:rsidRDefault="000C4E72" w:rsidP="001547E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62067" w:rsidRPr="009F242F" w:rsidRDefault="00B62067" w:rsidP="001547E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62067" w:rsidRPr="009F242F" w:rsidRDefault="00B62067" w:rsidP="001547E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sanaciji tornja vile Pongratz</w:t>
      </w:r>
    </w:p>
    <w:p w:rsidR="001547EF" w:rsidRPr="009F242F" w:rsidRDefault="001547EF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067" w:rsidRDefault="00B62067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podržava Zaključak Vijeća Mjesnog odbora Medvedgrad o sanaciji tornja vile Pongratz. </w:t>
      </w:r>
    </w:p>
    <w:p w:rsidR="000C4E72" w:rsidRPr="009F242F" w:rsidRDefault="000C4E72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067" w:rsidRPr="009F242F" w:rsidRDefault="00B62067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predlaže nadležnom Gradskom uredu da sukladno svojim mogućnostima pristupi sanaciji </w:t>
      </w:r>
    </w:p>
    <w:p w:rsidR="00B62067" w:rsidRDefault="00B62067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tornja vile Pongratz na adresi Mikulići 133, a zbog nastale štete u potresu. </w:t>
      </w:r>
    </w:p>
    <w:p w:rsidR="000C4E72" w:rsidRPr="009F242F" w:rsidRDefault="000C4E72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2067" w:rsidRPr="009F242F" w:rsidRDefault="00B62067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Gradskom zavodu za zaštitu spomenika kulture i prirode na</w:t>
      </w:r>
    </w:p>
    <w:p w:rsidR="00B62067" w:rsidRPr="009F242F" w:rsidRDefault="00B62067" w:rsidP="00B62067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daljnje postupanje.</w:t>
      </w:r>
    </w:p>
    <w:p w:rsidR="004E4C27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72CBF" w:rsidRPr="009F242F" w:rsidRDefault="004E4C27" w:rsidP="004E4C27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6.13. Veliki potok 13/2 – sanacija korita rijeke</w:t>
      </w:r>
    </w:p>
    <w:p w:rsidR="004E4C27" w:rsidRDefault="009A65B3" w:rsidP="004E4C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Predsjednik informira nazočne o predmetu rasprave i odlučivanja.</w:t>
      </w:r>
    </w:p>
    <w:p w:rsidR="000C4E72" w:rsidRPr="009F242F" w:rsidRDefault="000C4E72" w:rsidP="004E4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C27" w:rsidRDefault="009A65B3" w:rsidP="000D1E2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</w:rPr>
        <w:t xml:space="preserve">     </w:t>
      </w:r>
      <w:r w:rsidR="004E4C27" w:rsidRPr="009F242F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0C4E72" w:rsidRPr="009F242F" w:rsidRDefault="000C4E72" w:rsidP="000D1E2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D1E28" w:rsidRPr="009F242F" w:rsidRDefault="000D1E28" w:rsidP="00BB6F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 </w:t>
      </w:r>
      <w:r w:rsidR="00BB6F10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="00BB6F10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="00BB6F10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="00BB6F10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="00BB6F10"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 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D1E28" w:rsidRPr="009F242F" w:rsidRDefault="000D1E28" w:rsidP="000D1E2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sanaciji korita Velikog potoka na adresi Veliki potok 13/2</w:t>
      </w:r>
    </w:p>
    <w:p w:rsidR="000D1E28" w:rsidRPr="009F242F" w:rsidRDefault="000D1E28" w:rsidP="000D1E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28" w:rsidRDefault="00233404" w:rsidP="000C4E7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0D1E2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podržava Zaključak Vijeća Mjesnog odbora Medvedgrad o sanaciji korita Velikog potoka na adresi Veliki potok 13/2.</w:t>
      </w:r>
    </w:p>
    <w:p w:rsidR="000C4E72" w:rsidRPr="009F242F" w:rsidRDefault="000C4E72" w:rsidP="000C4E7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28" w:rsidRPr="009F242F" w:rsidRDefault="00233404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0D1E2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traži od Hrvatskih voda i Vodoprivrede Zagreb da pristupe sanaciji korita potoka na adresi Veliki potok 13/2 radi odrona.  </w:t>
      </w:r>
    </w:p>
    <w:p w:rsidR="000D1E28" w:rsidRPr="009F242F" w:rsidRDefault="00233404" w:rsidP="00233404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3. </w:t>
      </w:r>
      <w:r w:rsidR="000D1E2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Hrvatskim vodama i Vodoprivredi Zagreb d.o.o. na daljnje postupanje.</w:t>
      </w:r>
    </w:p>
    <w:p w:rsidR="000D1E28" w:rsidRPr="009F242F" w:rsidRDefault="000D1E28" w:rsidP="000D1E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4222" w:rsidRPr="009F242F" w:rsidRDefault="000D1E28" w:rsidP="00D64222">
      <w:pPr>
        <w:spacing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hr-HR"/>
        </w:rPr>
      </w:pPr>
      <w:r w:rsidRPr="009F242F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 xml:space="preserve"> </w:t>
      </w:r>
      <w:r w:rsidR="00D64222" w:rsidRPr="009F24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Sveti Duh</w:t>
      </w:r>
    </w:p>
    <w:p w:rsidR="00D64222" w:rsidRPr="009F242F" w:rsidRDefault="00D64222" w:rsidP="00D64222">
      <w:pPr>
        <w:spacing w:after="0" w:line="276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6.14. Ulica Sveti Duh – izmještanje koševa za smeće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:rsidR="00C522A1" w:rsidRDefault="00C522A1" w:rsidP="00C522A1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0C4E72" w:rsidRPr="009F242F" w:rsidRDefault="000C4E72" w:rsidP="00C522A1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28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Vijeće jednoglasno donosi </w:t>
      </w:r>
    </w:p>
    <w:p w:rsidR="000C4E72" w:rsidRPr="009F242F" w:rsidRDefault="000C4E72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2A1" w:rsidRPr="009F242F" w:rsidRDefault="00C522A1" w:rsidP="00C522A1">
      <w:pPr>
        <w:suppressAutoHyphens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premještanju koševa za smeće na početku Ulice Sveti Duh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2A1" w:rsidRDefault="00C522A1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podržava Zaključak Vijeća Mjesnog odbora „Sveti Duh“ o premje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štanju 2  koša za smeće koji se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nalaze ispred ulaza u zgradu na adresi Sveti Duh kbr. 2 do 6.</w:t>
      </w:r>
    </w:p>
    <w:p w:rsidR="000C4E72" w:rsidRPr="009F242F" w:rsidRDefault="000C4E72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4E72" w:rsidRDefault="00C522A1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predlaže Podružnici Čistoća da razmotri mogućnost premještanj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postojećih koševa za smeće na n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lokaciju Gradiščanska ulica iza Doma zdravlja Zagreb – Zapad, sjeve</w:t>
      </w:r>
      <w:r w:rsidR="000C4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rozapadno i jugozapadno uz k.č.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3195/1 k.o. Črnomerec (skica u prilogu). </w:t>
      </w:r>
    </w:p>
    <w:p w:rsidR="00C522A1" w:rsidRPr="009F242F" w:rsidRDefault="00C522A1" w:rsidP="000C4E72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Ovaj će Zaključak biti dostavljen Zagrebačkom holdingu d.o.o., Podružnici Čistoća na daljnje 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postupanje. </w:t>
      </w:r>
    </w:p>
    <w:p w:rsidR="00C522A1" w:rsidRPr="009F242F" w:rsidRDefault="00C522A1" w:rsidP="00C522A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5D6235" w:rsidRPr="009F242F" w:rsidRDefault="005D6235" w:rsidP="005D6235">
      <w:pPr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64222" w:rsidRPr="009F242F" w:rsidRDefault="00D64222" w:rsidP="00D64222">
      <w:pPr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Jelenovac</w:t>
      </w:r>
    </w:p>
    <w:p w:rsidR="006C05FB" w:rsidRPr="009F242F" w:rsidRDefault="006C05FB" w:rsidP="00D64222">
      <w:pPr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64222" w:rsidRDefault="00D64222" w:rsidP="000C4E72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6.15.</w:t>
      </w:r>
      <w:r w:rsidRPr="009F24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Reljkovićeva - Jelenovac – Reljkovićeva - produljenje trase autobusne linije 139</w:t>
      </w:r>
    </w:p>
    <w:p w:rsidR="000C4E72" w:rsidRPr="009F242F" w:rsidRDefault="000C4E72" w:rsidP="000C4E72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C05FB" w:rsidRDefault="00FD48A2" w:rsidP="006C05FB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</w:t>
      </w:r>
      <w:r w:rsidR="006C05FB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0C4E72" w:rsidRPr="009F242F" w:rsidRDefault="000C4E72" w:rsidP="006C05FB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05FB" w:rsidRPr="009F242F" w:rsidRDefault="006C05FB" w:rsidP="006C05FB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FD48A2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donosi </w:t>
      </w:r>
    </w:p>
    <w:p w:rsidR="009B1F00" w:rsidRPr="009F242F" w:rsidRDefault="009B1F00" w:rsidP="005D62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A1F24" w:rsidRPr="009F242F" w:rsidRDefault="00CA1F24" w:rsidP="00CA1F2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CA1F24" w:rsidRPr="009F242F" w:rsidRDefault="00CA1F24" w:rsidP="00CA1F2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produljenju trase autobusne linije 139 </w:t>
      </w:r>
    </w:p>
    <w:p w:rsidR="00CA1F24" w:rsidRPr="009F242F" w:rsidRDefault="00CA1F24" w:rsidP="00CA1F2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Reljkovićeva-Jelenovac-Reljkovićeva</w:t>
      </w: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je raspravljalo o Zaključku Vijeća Mjesnog odbora Jelenovac kojim se traži </w:t>
      </w: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produljenju trase</w:t>
      </w:r>
    </w:p>
    <w:p w:rsidR="00CA1F24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9F24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    autobusne linije 139 Reljkovićeva-Jelenovac-Reljkovićeva.</w:t>
      </w:r>
    </w:p>
    <w:p w:rsidR="000C4E72" w:rsidRPr="009F242F" w:rsidRDefault="000C4E72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traži očitovanje nadležnog ureda i Zagrebačkog električnog tramvaja o mogućnosti </w:t>
      </w: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produljenja trase autobusne linije 139 kako je navedeno u Zaključku Mjesnog odbora Jelenovac u</w:t>
      </w:r>
    </w:p>
    <w:p w:rsidR="00CA1F24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prilogu.</w:t>
      </w:r>
    </w:p>
    <w:p w:rsidR="000C4E72" w:rsidRPr="009F242F" w:rsidRDefault="000C4E72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Zagrebačkom električnom tramvaju d.o.o. i Gradskom uredu za</w:t>
      </w:r>
    </w:p>
    <w:p w:rsidR="00CA1F24" w:rsidRPr="009F242F" w:rsidRDefault="00CA1F24" w:rsidP="00CA1F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mjesnu samoupravu, promet, civilnu zaštitu i sigurnost na daljnje postupanje.</w:t>
      </w:r>
    </w:p>
    <w:p w:rsidR="000C4E72" w:rsidRDefault="000C4E72" w:rsidP="000C4E7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C4E72" w:rsidRDefault="000C4E72" w:rsidP="000C4E7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E72" w:rsidRDefault="000C4E72" w:rsidP="000C4E7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E72" w:rsidRPr="009F242F" w:rsidRDefault="000C4E72" w:rsidP="003F33A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E7392" w:rsidRDefault="00FB1992" w:rsidP="000C4E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7.</w:t>
      </w:r>
      <w:r w:rsidR="004E7392" w:rsidRPr="009F242F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 zaključka o postavi klamerica ispred Osnovne škole Ivana Cankara</w:t>
      </w:r>
    </w:p>
    <w:p w:rsidR="00185D84" w:rsidRPr="009F242F" w:rsidRDefault="00185D84" w:rsidP="000C4E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19B" w:rsidRDefault="00BB119B" w:rsidP="00BB119B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85D84" w:rsidRPr="009F242F" w:rsidRDefault="00185D84" w:rsidP="00BB119B">
      <w:pPr>
        <w:suppressAutoHyphens/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119B" w:rsidRDefault="00BB119B" w:rsidP="00BB119B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Vijeće jednoglasno donosi </w:t>
      </w:r>
    </w:p>
    <w:p w:rsidR="00185D84" w:rsidRPr="009F242F" w:rsidRDefault="00185D84" w:rsidP="00BB119B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E81" w:rsidRPr="009F242F" w:rsidRDefault="00B01E81" w:rsidP="00B01E8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01E81" w:rsidRPr="009F242F" w:rsidRDefault="00B01E81" w:rsidP="00B01E8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klamerica ispred Osnovne škole Ivana Cankara</w:t>
      </w:r>
    </w:p>
    <w:p w:rsidR="00B01E81" w:rsidRPr="009F242F" w:rsidRDefault="00B01E81" w:rsidP="00B01E8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E81" w:rsidRPr="009F242F" w:rsidRDefault="00B01E81" w:rsidP="00B01E8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Črnomerec traži postavljanje klamerica ispred Osnovne škole Ivana</w:t>
      </w:r>
    </w:p>
    <w:p w:rsidR="00B01E81" w:rsidRPr="009F242F" w:rsidRDefault="00B01E81" w:rsidP="00B01E8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Cankara budući su postojeće u derutnom stanju, a u tijeku su i radovi na rekonstrukciji Ulice </w:t>
      </w:r>
    </w:p>
    <w:p w:rsidR="00B01E81" w:rsidRDefault="00B01E81" w:rsidP="00B01E8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Ivana  Cankara na dijelu Ilice do Prilaza baruna Filipovića.</w:t>
      </w:r>
    </w:p>
    <w:p w:rsidR="00185D84" w:rsidRPr="009F242F" w:rsidRDefault="00185D84" w:rsidP="00B01E8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E81" w:rsidRPr="009F242F" w:rsidRDefault="00B01E81" w:rsidP="00B01E81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Ovaj će Zaključak biti dostavljen Gradskom uredu za obnovu, izgradnju, prostorno uređenje, </w:t>
      </w:r>
    </w:p>
    <w:p w:rsidR="00B01E81" w:rsidRPr="009F242F" w:rsidRDefault="00B01E81" w:rsidP="00B01E81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graditeljstvo i komunalne poslove – Sektoru za ceste.</w:t>
      </w:r>
    </w:p>
    <w:p w:rsidR="00B01E81" w:rsidRPr="009F242F" w:rsidRDefault="00B01E81" w:rsidP="004E739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D6235" w:rsidRPr="009F242F" w:rsidRDefault="00185D84" w:rsidP="005D62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</w:t>
      </w:r>
      <w:r w:rsidR="005D6235" w:rsidRPr="00185D84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FB199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5D6235" w:rsidRPr="00185D84">
        <w:rPr>
          <w:rFonts w:ascii="Times New Roman" w:eastAsia="Times New Roman" w:hAnsi="Times New Roman" w:cs="Times New Roman"/>
          <w:b/>
          <w:sz w:val="24"/>
          <w:szCs w:val="24"/>
        </w:rPr>
        <w:t>. Informacije, pitanja i prijedlozi</w:t>
      </w:r>
    </w:p>
    <w:p w:rsidR="00B53B90" w:rsidRPr="009F242F" w:rsidRDefault="00B53B90" w:rsidP="005D6235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D6235" w:rsidRPr="009F242F" w:rsidRDefault="001978F8" w:rsidP="005D62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zadnje točke dnevnog reda 33. sjednice</w:t>
      </w:r>
      <w:r w:rsidR="0096522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VGČ Črnomerec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daje riječ gospodinu Štim</w:t>
      </w:r>
      <w:r w:rsidR="0096522C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cu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iznosi problem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185D84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području MO „Kustošija centar“ vezano uz o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šteć</w:t>
      </w:r>
      <w:r w:rsidR="00FB4719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nj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spomenika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Trgu siječanjskih žrtava 1945.,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5D84">
        <w:rPr>
          <w:rFonts w:ascii="Times New Roman" w:eastAsia="Times New Roman" w:hAnsi="Times New Roman" w:cs="Times New Roman"/>
          <w:sz w:val="24"/>
          <w:szCs w:val="24"/>
          <w:lang w:eastAsia="hr-HR"/>
        </w:rPr>
        <w:t>oštećenju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gumenih stupića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185D84">
        <w:rPr>
          <w:rFonts w:ascii="Times New Roman" w:eastAsia="Times New Roman" w:hAnsi="Times New Roman" w:cs="Times New Roman"/>
          <w:sz w:val="24"/>
          <w:szCs w:val="24"/>
          <w:lang w:eastAsia="hr-HR"/>
        </w:rPr>
        <w:t>oštećenju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klupe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85D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pomoć Vijeća Gradske Četvrti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Črnomerec u sanaciji istih. 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</w:t>
      </w:r>
      <w:r w:rsidR="00185D8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da se vrate 3 parkirna mjesta. 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1978F8" w:rsidRPr="009F242F" w:rsidRDefault="001978F8" w:rsidP="005D6235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1978F8" w:rsidRPr="009F242F" w:rsidRDefault="001978F8" w:rsidP="005D6235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D6235" w:rsidRDefault="005D6235" w:rsidP="005D62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75458"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51</w:t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185D84" w:rsidRPr="009F242F" w:rsidRDefault="00185D84" w:rsidP="005D62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6235" w:rsidRPr="009F242F" w:rsidRDefault="005D6235" w:rsidP="005D6235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 Snježana Ordanić</w:t>
      </w:r>
    </w:p>
    <w:p w:rsidR="005D6235" w:rsidRPr="009F242F" w:rsidRDefault="005D6235" w:rsidP="005D623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6A1CD1" w:rsidRPr="009F242F" w:rsidRDefault="006A1CD1" w:rsidP="006A1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024-08/24-002/41</w:t>
      </w:r>
    </w:p>
    <w:p w:rsidR="006A1CD1" w:rsidRPr="009F242F" w:rsidRDefault="006A1CD1" w:rsidP="006A1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251-13-11-3/001-24-2</w:t>
      </w:r>
    </w:p>
    <w:p w:rsidR="006A1CD1" w:rsidRPr="009F242F" w:rsidRDefault="006A1CD1" w:rsidP="006A1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30. siječnja 2024. </w:t>
      </w:r>
    </w:p>
    <w:p w:rsidR="005D6235" w:rsidRPr="009F242F" w:rsidRDefault="005D6235" w:rsidP="005D6235">
      <w:pPr>
        <w:spacing w:after="0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</w:t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5D6235" w:rsidRPr="009F242F" w:rsidRDefault="005D6235" w:rsidP="005D6235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Vijeća Gradske četvrti Črnomerec</w:t>
      </w:r>
    </w:p>
    <w:p w:rsidR="005D6235" w:rsidRPr="009F242F" w:rsidRDefault="005D6235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F2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Branko Ančić   </w:t>
      </w:r>
    </w:p>
    <w:p w:rsidR="005D6235" w:rsidRPr="009F242F" w:rsidRDefault="005D6235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85D84" w:rsidRDefault="00185D84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sectPr w:rsidR="00185D84" w:rsidSect="008C7A68">
          <w:pgSz w:w="11906" w:h="16838"/>
          <w:pgMar w:top="709" w:right="1133" w:bottom="568" w:left="993" w:header="708" w:footer="708" w:gutter="0"/>
          <w:cols w:space="708"/>
          <w:docGrid w:linePitch="360"/>
        </w:sect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69"/>
        <w:tblW w:w="13892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567"/>
        <w:gridCol w:w="709"/>
        <w:gridCol w:w="709"/>
        <w:gridCol w:w="992"/>
        <w:gridCol w:w="992"/>
        <w:gridCol w:w="992"/>
        <w:gridCol w:w="1276"/>
        <w:gridCol w:w="851"/>
        <w:gridCol w:w="992"/>
        <w:gridCol w:w="1134"/>
      </w:tblGrid>
      <w:tr w:rsidR="00185D84" w:rsidRPr="009F242F" w:rsidTr="00185D84">
        <w:trPr>
          <w:trHeight w:val="6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VGČ Črnomerec, 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Izvješće o glasanju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sa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33. sjednice </w:t>
            </w:r>
          </w:p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30. siječnja </w:t>
            </w: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6.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Tdr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Tdr.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dr.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3.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dr.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Tdr.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Ban Keglević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G. Kustošija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Kustošija centar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Medved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MO </w:t>
            </w: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Sv. Duh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Jelenovac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185D84" w:rsidRPr="00185D84" w:rsidRDefault="00FB1992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7</w:t>
            </w:r>
            <w:bookmarkStart w:id="1" w:name="_GoBack"/>
            <w:bookmarkEnd w:id="1"/>
            <w:r w:rsidR="00185D84"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 Meić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Ljiljana Peršinec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Sandra Popara Vucetić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Jelena Zenko Milović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85D84" w:rsidRPr="009F242F" w:rsidTr="00185D84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84" w:rsidRPr="00185D84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84" w:rsidRPr="009F242F" w:rsidRDefault="00185D84" w:rsidP="0018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65930" w:rsidRPr="009F242F" w:rsidRDefault="00B6593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741D0" w:rsidRPr="009F242F" w:rsidRDefault="001741D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741D0" w:rsidRPr="009F242F" w:rsidRDefault="001741D0" w:rsidP="005D6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42F">
        <w:rPr>
          <w:rFonts w:ascii="Times New Roman" w:hAnsi="Times New Roman" w:cs="Times New Roman"/>
          <w:sz w:val="24"/>
          <w:szCs w:val="24"/>
          <w:lang w:eastAsia="hr-HR"/>
        </w:rPr>
        <w:fldChar w:fldCharType="begin"/>
      </w:r>
      <w:r w:rsidRPr="009F242F">
        <w:rPr>
          <w:rFonts w:ascii="Times New Roman" w:hAnsi="Times New Roman" w:cs="Times New Roman"/>
          <w:sz w:val="24"/>
          <w:szCs w:val="24"/>
          <w:lang w:eastAsia="hr-HR"/>
        </w:rPr>
        <w:instrText xml:space="preserve"> LINK Excel.Sheet.12 "C:\\Users\\rmarkoc\\Desktop\\ČRNOMEREC\\33. sjednica VGČ_01_2024\\# tablica glasanja_33. sjednica VGČ.xlsx" "Sheet1!R1C2:R23C14" \a \f 4 \h </w:instrText>
      </w:r>
      <w:r w:rsidR="009F242F" w:rsidRPr="009F242F">
        <w:rPr>
          <w:rFonts w:ascii="Times New Roman" w:hAnsi="Times New Roman" w:cs="Times New Roman"/>
          <w:sz w:val="24"/>
          <w:szCs w:val="24"/>
          <w:lang w:eastAsia="hr-HR"/>
        </w:rPr>
        <w:instrText xml:space="preserve"> \* MERGEFORMAT </w:instrText>
      </w:r>
      <w:r w:rsidRPr="009F242F">
        <w:rPr>
          <w:rFonts w:ascii="Times New Roman" w:hAnsi="Times New Roman" w:cs="Times New Roman"/>
          <w:sz w:val="24"/>
          <w:szCs w:val="24"/>
          <w:lang w:eastAsia="hr-HR"/>
        </w:rPr>
        <w:fldChar w:fldCharType="separate"/>
      </w:r>
    </w:p>
    <w:p w:rsidR="001741D0" w:rsidRPr="009F242F" w:rsidRDefault="001741D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9F242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fldChar w:fldCharType="end"/>
      </w:r>
    </w:p>
    <w:p w:rsidR="001741D0" w:rsidRPr="009F242F" w:rsidRDefault="001741D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741D0" w:rsidRPr="009F242F" w:rsidRDefault="001741D0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85D84" w:rsidRDefault="00185D84" w:rsidP="005D62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sectPr w:rsidR="00185D84" w:rsidSect="00185D84">
          <w:pgSz w:w="16838" w:h="11906" w:orient="landscape"/>
          <w:pgMar w:top="992" w:right="709" w:bottom="1134" w:left="567" w:header="709" w:footer="709" w:gutter="0"/>
          <w:cols w:space="708"/>
          <w:docGrid w:linePitch="360"/>
        </w:sectPr>
      </w:pPr>
    </w:p>
    <w:p w:rsidR="008C7A68" w:rsidRPr="009F242F" w:rsidRDefault="008C7A68" w:rsidP="00185D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C7A68" w:rsidRPr="009F242F" w:rsidSect="008C7A68">
      <w:pgSz w:w="11906" w:h="16838"/>
      <w:pgMar w:top="709" w:right="1133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42F" w:rsidRDefault="009F242F" w:rsidP="00DF0122">
      <w:pPr>
        <w:spacing w:after="0" w:line="240" w:lineRule="auto"/>
      </w:pPr>
      <w:r>
        <w:separator/>
      </w:r>
    </w:p>
  </w:endnote>
  <w:endnote w:type="continuationSeparator" w:id="0">
    <w:p w:rsidR="009F242F" w:rsidRDefault="009F242F" w:rsidP="00DF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42F" w:rsidRDefault="009F242F" w:rsidP="00DF0122">
      <w:pPr>
        <w:spacing w:after="0" w:line="240" w:lineRule="auto"/>
      </w:pPr>
      <w:r>
        <w:separator/>
      </w:r>
    </w:p>
  </w:footnote>
  <w:footnote w:type="continuationSeparator" w:id="0">
    <w:p w:rsidR="009F242F" w:rsidRDefault="009F242F" w:rsidP="00DF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5B94"/>
    <w:multiLevelType w:val="multilevel"/>
    <w:tmpl w:val="28D4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B7120E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632ABB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F5188"/>
    <w:multiLevelType w:val="multilevel"/>
    <w:tmpl w:val="9A4AA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5" w15:restartNumberingAfterBreak="0">
    <w:nsid w:val="28613D97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E31FA0"/>
    <w:multiLevelType w:val="multilevel"/>
    <w:tmpl w:val="E8A0D5D6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9A6A4E"/>
    <w:multiLevelType w:val="multilevel"/>
    <w:tmpl w:val="DF08CE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12" w:hanging="1800"/>
      </w:pPr>
      <w:rPr>
        <w:rFonts w:hint="default"/>
      </w:rPr>
    </w:lvl>
  </w:abstractNum>
  <w:abstractNum w:abstractNumId="10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E60090"/>
    <w:multiLevelType w:val="hybridMultilevel"/>
    <w:tmpl w:val="4C3ACC98"/>
    <w:lvl w:ilvl="0" w:tplc="6A48A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8498B"/>
    <w:multiLevelType w:val="multilevel"/>
    <w:tmpl w:val="33DAAEB0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4" w15:restartNumberingAfterBreak="0">
    <w:nsid w:val="47280843"/>
    <w:multiLevelType w:val="multilevel"/>
    <w:tmpl w:val="54DA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550271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B834A7E"/>
    <w:multiLevelType w:val="multilevel"/>
    <w:tmpl w:val="152E0CD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177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0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632" w:hanging="1800"/>
      </w:pPr>
      <w:rPr>
        <w:rFonts w:hint="default"/>
        <w:b w:val="0"/>
      </w:rPr>
    </w:lvl>
  </w:abstractNum>
  <w:abstractNum w:abstractNumId="21" w15:restartNumberingAfterBreak="0">
    <w:nsid w:val="6DF518A8"/>
    <w:multiLevelType w:val="hybridMultilevel"/>
    <w:tmpl w:val="B706DBD8"/>
    <w:lvl w:ilvl="0" w:tplc="9FE812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641D9"/>
    <w:multiLevelType w:val="hybridMultilevel"/>
    <w:tmpl w:val="7AD0142C"/>
    <w:lvl w:ilvl="0" w:tplc="1BD870DA">
      <w:start w:val="1"/>
      <w:numFmt w:val="lowerLetter"/>
      <w:lvlText w:val="%1)"/>
      <w:lvlJc w:val="left"/>
      <w:pPr>
        <w:ind w:left="157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4A7086B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22"/>
  </w:num>
  <w:num w:numId="12">
    <w:abstractNumId w:val="3"/>
  </w:num>
  <w:num w:numId="13">
    <w:abstractNumId w:val="12"/>
  </w:num>
  <w:num w:numId="14">
    <w:abstractNumId w:val="18"/>
  </w:num>
  <w:num w:numId="15">
    <w:abstractNumId w:val="4"/>
  </w:num>
  <w:num w:numId="16">
    <w:abstractNumId w:val="9"/>
  </w:num>
  <w:num w:numId="17">
    <w:abstractNumId w:val="2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35"/>
    <w:rsid w:val="000331A6"/>
    <w:rsid w:val="0007632F"/>
    <w:rsid w:val="000953B4"/>
    <w:rsid w:val="000C4E72"/>
    <w:rsid w:val="000D1E28"/>
    <w:rsid w:val="000D2D58"/>
    <w:rsid w:val="000D7A87"/>
    <w:rsid w:val="000E4141"/>
    <w:rsid w:val="00117D9A"/>
    <w:rsid w:val="001326CC"/>
    <w:rsid w:val="001547EF"/>
    <w:rsid w:val="001622CA"/>
    <w:rsid w:val="001741D0"/>
    <w:rsid w:val="00181237"/>
    <w:rsid w:val="00183721"/>
    <w:rsid w:val="00183E48"/>
    <w:rsid w:val="00184591"/>
    <w:rsid w:val="00185D84"/>
    <w:rsid w:val="00190599"/>
    <w:rsid w:val="00191DAE"/>
    <w:rsid w:val="001941E0"/>
    <w:rsid w:val="00196485"/>
    <w:rsid w:val="001978F8"/>
    <w:rsid w:val="001C1D32"/>
    <w:rsid w:val="00224485"/>
    <w:rsid w:val="00232827"/>
    <w:rsid w:val="00233404"/>
    <w:rsid w:val="00241F2A"/>
    <w:rsid w:val="00251F35"/>
    <w:rsid w:val="0026565C"/>
    <w:rsid w:val="00291559"/>
    <w:rsid w:val="002C136B"/>
    <w:rsid w:val="00335ACB"/>
    <w:rsid w:val="003D7654"/>
    <w:rsid w:val="003F33A8"/>
    <w:rsid w:val="003F63AB"/>
    <w:rsid w:val="00410FE8"/>
    <w:rsid w:val="0042666E"/>
    <w:rsid w:val="00451A66"/>
    <w:rsid w:val="00454BC4"/>
    <w:rsid w:val="0045632D"/>
    <w:rsid w:val="00472CBF"/>
    <w:rsid w:val="00472F6B"/>
    <w:rsid w:val="004E4C27"/>
    <w:rsid w:val="004E7392"/>
    <w:rsid w:val="004F68CB"/>
    <w:rsid w:val="00512A9F"/>
    <w:rsid w:val="00515BCC"/>
    <w:rsid w:val="005176F0"/>
    <w:rsid w:val="00572928"/>
    <w:rsid w:val="005D6235"/>
    <w:rsid w:val="005F2370"/>
    <w:rsid w:val="00623B84"/>
    <w:rsid w:val="00623F66"/>
    <w:rsid w:val="00624621"/>
    <w:rsid w:val="00636D55"/>
    <w:rsid w:val="00671A15"/>
    <w:rsid w:val="00675458"/>
    <w:rsid w:val="00685369"/>
    <w:rsid w:val="006A1CD1"/>
    <w:rsid w:val="006B462C"/>
    <w:rsid w:val="006C05FB"/>
    <w:rsid w:val="006D772E"/>
    <w:rsid w:val="00702D77"/>
    <w:rsid w:val="0074359E"/>
    <w:rsid w:val="00743AB4"/>
    <w:rsid w:val="0079596D"/>
    <w:rsid w:val="007B55C8"/>
    <w:rsid w:val="007D5540"/>
    <w:rsid w:val="00822B95"/>
    <w:rsid w:val="008A0BE8"/>
    <w:rsid w:val="008B3018"/>
    <w:rsid w:val="008C00E8"/>
    <w:rsid w:val="008C09BD"/>
    <w:rsid w:val="008C7A68"/>
    <w:rsid w:val="0096522C"/>
    <w:rsid w:val="00980132"/>
    <w:rsid w:val="00980E8E"/>
    <w:rsid w:val="009826CB"/>
    <w:rsid w:val="00993BF4"/>
    <w:rsid w:val="00996A4C"/>
    <w:rsid w:val="009A4282"/>
    <w:rsid w:val="009A5180"/>
    <w:rsid w:val="009A65B3"/>
    <w:rsid w:val="009B1F00"/>
    <w:rsid w:val="009C42A6"/>
    <w:rsid w:val="009E694B"/>
    <w:rsid w:val="009F242F"/>
    <w:rsid w:val="00A0780F"/>
    <w:rsid w:val="00A845D7"/>
    <w:rsid w:val="00A91E38"/>
    <w:rsid w:val="00AB0BE9"/>
    <w:rsid w:val="00AB4341"/>
    <w:rsid w:val="00AB59A1"/>
    <w:rsid w:val="00AC4447"/>
    <w:rsid w:val="00AD0632"/>
    <w:rsid w:val="00AD2ED2"/>
    <w:rsid w:val="00AD6577"/>
    <w:rsid w:val="00AF5146"/>
    <w:rsid w:val="00B01E81"/>
    <w:rsid w:val="00B118B8"/>
    <w:rsid w:val="00B12F4C"/>
    <w:rsid w:val="00B1792C"/>
    <w:rsid w:val="00B44F2C"/>
    <w:rsid w:val="00B53B90"/>
    <w:rsid w:val="00B56DAA"/>
    <w:rsid w:val="00B62067"/>
    <w:rsid w:val="00B65930"/>
    <w:rsid w:val="00B73E76"/>
    <w:rsid w:val="00B86456"/>
    <w:rsid w:val="00B921BD"/>
    <w:rsid w:val="00B979A9"/>
    <w:rsid w:val="00BA7382"/>
    <w:rsid w:val="00BB119B"/>
    <w:rsid w:val="00BB6F10"/>
    <w:rsid w:val="00BC5B0B"/>
    <w:rsid w:val="00BD5A18"/>
    <w:rsid w:val="00C31519"/>
    <w:rsid w:val="00C404EC"/>
    <w:rsid w:val="00C522A1"/>
    <w:rsid w:val="00C70F7C"/>
    <w:rsid w:val="00C87B49"/>
    <w:rsid w:val="00CA1F24"/>
    <w:rsid w:val="00CA2008"/>
    <w:rsid w:val="00CB6DA6"/>
    <w:rsid w:val="00CC0108"/>
    <w:rsid w:val="00CE3A75"/>
    <w:rsid w:val="00CE43BA"/>
    <w:rsid w:val="00D2581C"/>
    <w:rsid w:val="00D34646"/>
    <w:rsid w:val="00D64222"/>
    <w:rsid w:val="00D720E2"/>
    <w:rsid w:val="00D9160C"/>
    <w:rsid w:val="00D93392"/>
    <w:rsid w:val="00D973E3"/>
    <w:rsid w:val="00DA22AE"/>
    <w:rsid w:val="00DC552D"/>
    <w:rsid w:val="00DD4E42"/>
    <w:rsid w:val="00DF0122"/>
    <w:rsid w:val="00E161F3"/>
    <w:rsid w:val="00E275E4"/>
    <w:rsid w:val="00E307FB"/>
    <w:rsid w:val="00E31E28"/>
    <w:rsid w:val="00E75B6F"/>
    <w:rsid w:val="00EB1595"/>
    <w:rsid w:val="00EB18DD"/>
    <w:rsid w:val="00EB69FF"/>
    <w:rsid w:val="00EC347B"/>
    <w:rsid w:val="00ED28D3"/>
    <w:rsid w:val="00EF17E2"/>
    <w:rsid w:val="00EF718E"/>
    <w:rsid w:val="00F308E5"/>
    <w:rsid w:val="00F61CDB"/>
    <w:rsid w:val="00FB1992"/>
    <w:rsid w:val="00FB4719"/>
    <w:rsid w:val="00FD3139"/>
    <w:rsid w:val="00FD48A2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7CE6"/>
  <w15:chartTrackingRefBased/>
  <w15:docId w15:val="{67A85E3B-8763-4144-BBA4-D860E757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235"/>
    <w:pPr>
      <w:spacing w:after="0" w:line="240" w:lineRule="auto"/>
      <w:ind w:left="720" w:right="5103"/>
      <w:contextualSpacing/>
      <w:jc w:val="center"/>
    </w:pPr>
  </w:style>
  <w:style w:type="table" w:styleId="TableGrid">
    <w:name w:val="Table Grid"/>
    <w:basedOn w:val="TableNormal"/>
    <w:uiPriority w:val="39"/>
    <w:rsid w:val="005D6235"/>
    <w:pPr>
      <w:spacing w:after="0" w:line="240" w:lineRule="auto"/>
      <w:ind w:right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6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2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5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D84"/>
  </w:style>
  <w:style w:type="paragraph" w:styleId="Footer">
    <w:name w:val="footer"/>
    <w:basedOn w:val="Normal"/>
    <w:link w:val="FooterChar"/>
    <w:uiPriority w:val="99"/>
    <w:unhideWhenUsed/>
    <w:rsid w:val="00185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18</Pages>
  <Words>5130</Words>
  <Characters>29247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153</cp:revision>
  <dcterms:created xsi:type="dcterms:W3CDTF">2024-02-02T10:10:00Z</dcterms:created>
  <dcterms:modified xsi:type="dcterms:W3CDTF">2024-02-15T14:26:00Z</dcterms:modified>
</cp:coreProperties>
</file>