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1EF" w:rsidRDefault="002961EF" w:rsidP="002961EF">
      <w:pPr>
        <w:ind w:right="240"/>
        <w:jc w:val="center"/>
        <w:rPr>
          <w:b/>
        </w:rPr>
      </w:pPr>
      <w:r>
        <w:rPr>
          <w:b/>
        </w:rPr>
        <w:t>Z A P I S N I K</w:t>
      </w:r>
    </w:p>
    <w:p w:rsidR="002961EF" w:rsidRDefault="002961EF" w:rsidP="002961EF">
      <w:pPr>
        <w:jc w:val="center"/>
        <w:rPr>
          <w:b/>
        </w:rPr>
      </w:pPr>
      <w:r>
        <w:rPr>
          <w:b/>
        </w:rPr>
        <w:t>44.  sjednice Vijeća Gradske četvrti Donja Dubrava,</w:t>
      </w:r>
    </w:p>
    <w:p w:rsidR="002961EF" w:rsidRDefault="002961EF" w:rsidP="002961EF">
      <w:pPr>
        <w:jc w:val="center"/>
        <w:rPr>
          <w:b/>
        </w:rPr>
      </w:pPr>
      <w:r>
        <w:rPr>
          <w:b/>
        </w:rPr>
        <w:t>održane 28. siječnja 2025.</w:t>
      </w:r>
    </w:p>
    <w:p w:rsidR="002961EF" w:rsidRDefault="002961EF" w:rsidP="002961EF">
      <w:pPr>
        <w:jc w:val="center"/>
        <w:rPr>
          <w:b/>
        </w:rPr>
      </w:pPr>
      <w:r>
        <w:rPr>
          <w:b/>
        </w:rPr>
        <w:t>u dvorani „C“ Područnog ureda gradske uprave Dubrava, Dubrava 49,</w:t>
      </w:r>
    </w:p>
    <w:p w:rsidR="002961EF" w:rsidRDefault="00130629" w:rsidP="002961EF">
      <w:pPr>
        <w:jc w:val="center"/>
        <w:rPr>
          <w:b/>
        </w:rPr>
      </w:pPr>
      <w:r>
        <w:rPr>
          <w:b/>
        </w:rPr>
        <w:t>s početkom u 15</w:t>
      </w:r>
      <w:bookmarkStart w:id="0" w:name="_GoBack"/>
      <w:bookmarkEnd w:id="0"/>
      <w:r w:rsidR="002961EF">
        <w:rPr>
          <w:b/>
        </w:rPr>
        <w:t>,30 sati</w:t>
      </w:r>
    </w:p>
    <w:p w:rsidR="002961EF" w:rsidRDefault="002961EF" w:rsidP="002961EF">
      <w:pPr>
        <w:jc w:val="both"/>
      </w:pPr>
    </w:p>
    <w:p w:rsidR="002961EF" w:rsidRDefault="002961EF" w:rsidP="002961EF">
      <w:pPr>
        <w:jc w:val="both"/>
      </w:pPr>
    </w:p>
    <w:p w:rsidR="002961EF" w:rsidRDefault="002961EF" w:rsidP="002961EF">
      <w:pPr>
        <w:jc w:val="both"/>
      </w:pPr>
      <w:r>
        <w:rPr>
          <w:b/>
        </w:rPr>
        <w:t>Nazočni članovi Vijeća</w:t>
      </w:r>
      <w:r>
        <w:t xml:space="preserve">: Trpimir Majcan – predsjednik, </w:t>
      </w:r>
      <w:r w:rsidR="00760699">
        <w:t xml:space="preserve">Mladen Cetinja – potpredsjednik, </w:t>
      </w:r>
      <w:proofErr w:type="spellStart"/>
      <w:r>
        <w:t>Atanasoski</w:t>
      </w:r>
      <w:proofErr w:type="spellEnd"/>
      <w:r>
        <w:t xml:space="preserve"> Petar, Antun Bošnjaković, Igor Božić, Mira Božić, Ivan Forgač, Adriano Friganović, Nikola Horvatić, Tomislav </w:t>
      </w:r>
      <w:proofErr w:type="spellStart"/>
      <w:r>
        <w:t>Ivanek</w:t>
      </w:r>
      <w:proofErr w:type="spellEnd"/>
      <w:r>
        <w:t xml:space="preserve">, </w:t>
      </w:r>
      <w:proofErr w:type="spellStart"/>
      <w:r>
        <w:t>Alin</w:t>
      </w:r>
      <w:proofErr w:type="spellEnd"/>
      <w:r>
        <w:t xml:space="preserve"> </w:t>
      </w:r>
      <w:proofErr w:type="spellStart"/>
      <w:r>
        <w:t>Kavur</w:t>
      </w:r>
      <w:proofErr w:type="spellEnd"/>
      <w:r>
        <w:t xml:space="preserve">, Ankica Penava Pejčinović i Ivan </w:t>
      </w:r>
      <w:proofErr w:type="spellStart"/>
      <w:r>
        <w:t>Totić</w:t>
      </w:r>
      <w:proofErr w:type="spellEnd"/>
      <w:r>
        <w:t>.</w:t>
      </w:r>
    </w:p>
    <w:p w:rsidR="002961EF" w:rsidRDefault="002961EF" w:rsidP="002961EF">
      <w:pPr>
        <w:jc w:val="both"/>
      </w:pPr>
      <w:proofErr w:type="spellStart"/>
      <w:r>
        <w:rPr>
          <w:b/>
        </w:rPr>
        <w:t>Nenazoni</w:t>
      </w:r>
      <w:proofErr w:type="spellEnd"/>
      <w:r>
        <w:rPr>
          <w:b/>
        </w:rPr>
        <w:t xml:space="preserve"> članovi Vijeća: </w:t>
      </w:r>
      <w:proofErr w:type="spellStart"/>
      <w:r>
        <w:t>Darijen</w:t>
      </w:r>
      <w:proofErr w:type="spellEnd"/>
      <w:r>
        <w:t xml:space="preserve"> </w:t>
      </w:r>
      <w:proofErr w:type="spellStart"/>
      <w:r>
        <w:t>Belec</w:t>
      </w:r>
      <w:proofErr w:type="spellEnd"/>
      <w:r>
        <w:t xml:space="preserve"> i Hrvoje Tomić.</w:t>
      </w:r>
    </w:p>
    <w:p w:rsidR="00760699" w:rsidRDefault="00760699" w:rsidP="002961EF">
      <w:pPr>
        <w:jc w:val="both"/>
        <w:rPr>
          <w:b/>
        </w:rPr>
      </w:pPr>
      <w:r w:rsidRPr="00760699">
        <w:rPr>
          <w:b/>
        </w:rPr>
        <w:t>Nazočni pozvani gosti</w:t>
      </w:r>
      <w:r>
        <w:rPr>
          <w:b/>
        </w:rPr>
        <w:t xml:space="preserve"> iz Sektora za komunalno i prometno redarstvo</w:t>
      </w:r>
      <w:r w:rsidRPr="00760699">
        <w:rPr>
          <w:b/>
        </w:rPr>
        <w:t xml:space="preserve"> </w:t>
      </w:r>
      <w:r>
        <w:rPr>
          <w:b/>
        </w:rPr>
        <w:t>Gradskog ureda za obnovu, izgradnju, prostorno uređenje, graditeljstvo i komunalne poslove</w:t>
      </w:r>
      <w:r>
        <w:t xml:space="preserve">: Goran Jelavić </w:t>
      </w:r>
      <w:r w:rsidR="00037337">
        <w:t>–</w:t>
      </w:r>
      <w:r>
        <w:t xml:space="preserve"> </w:t>
      </w:r>
      <w:r w:rsidR="00037337">
        <w:t>voditelj Odsjeka u Odjelu komunalnog redarstva i Goran Horvat – voditelj Odsjeka u Odjelu prometnog redarstva.</w:t>
      </w:r>
    </w:p>
    <w:p w:rsidR="002961EF" w:rsidRDefault="002961EF" w:rsidP="002961EF">
      <w:pPr>
        <w:jc w:val="both"/>
      </w:pPr>
      <w:r>
        <w:rPr>
          <w:b/>
        </w:rPr>
        <w:t>Nazočni</w:t>
      </w:r>
      <w:r>
        <w:t xml:space="preserve"> </w:t>
      </w:r>
      <w:r>
        <w:rPr>
          <w:b/>
        </w:rPr>
        <w:t>djelatnici Gradskog ureda za mjesnu samoupravu, promet, civilnu zaštitu i sigurnost:</w:t>
      </w:r>
      <w:r>
        <w:t xml:space="preserve"> Marija Nakić – voditeljica Područnog odsjeka Donja Dubrava, Snježana Pehar i </w:t>
      </w:r>
      <w:proofErr w:type="spellStart"/>
      <w:r>
        <w:t>Sivestar</w:t>
      </w:r>
      <w:proofErr w:type="spellEnd"/>
      <w:r>
        <w:t xml:space="preserve"> Smrekar - stručni referenti za rad tijela mjesne samouprave. </w:t>
      </w:r>
    </w:p>
    <w:p w:rsidR="002961EF" w:rsidRDefault="002961EF" w:rsidP="002961EF">
      <w:pPr>
        <w:jc w:val="both"/>
      </w:pPr>
      <w:r>
        <w:rPr>
          <w:b/>
        </w:rPr>
        <w:t>Predsjednik</w:t>
      </w:r>
      <w:r>
        <w:t xml:space="preserve"> utvrđuje da je sjed</w:t>
      </w:r>
      <w:r w:rsidR="00037337">
        <w:t>nici nazočno 13</w:t>
      </w:r>
      <w:r>
        <w:t xml:space="preserve"> članova Vijeća te ono može pr</w:t>
      </w:r>
      <w:r w:rsidR="00037337">
        <w:t>avovaljano odlučivati. Otvara 44</w:t>
      </w:r>
      <w:r>
        <w:t xml:space="preserve">. sjednicu Vijeća Gradske četvrti Donja Dubrava. </w:t>
      </w:r>
      <w:r w:rsidR="00037337">
        <w:t>Pozdravlja nazočne goste G. Horvata i G. Jelavića koji su pozvani da Vijeće informiraju o provedbi nadzora na području Gradske četvrti u svezi prometnih i komunalnih problema.</w:t>
      </w:r>
    </w:p>
    <w:p w:rsidR="002961EF" w:rsidRDefault="002961EF" w:rsidP="002961EF">
      <w:pPr>
        <w:jc w:val="both"/>
      </w:pPr>
      <w:r>
        <w:t>Pita članove Vijeća imaju li primjedbi na zapisnik prethodne sjednice. Budući da primjedbi nije bilo, nakon provedenog glasovanja</w:t>
      </w:r>
      <w:r w:rsidR="00037337">
        <w:t xml:space="preserve"> utvrđuje da je zapisnik 43</w:t>
      </w:r>
      <w:r>
        <w:t xml:space="preserve">. sjednice </w:t>
      </w:r>
      <w:r>
        <w:rPr>
          <w:i/>
        </w:rPr>
        <w:t>jednoglasno</w:t>
      </w:r>
      <w:r>
        <w:t xml:space="preserve"> prihvaćen.</w:t>
      </w:r>
    </w:p>
    <w:p w:rsidR="002961EF" w:rsidRDefault="002961EF" w:rsidP="002961EF">
      <w:pPr>
        <w:jc w:val="both"/>
      </w:pPr>
      <w:r>
        <w:t>Predl</w:t>
      </w:r>
      <w:r w:rsidR="00037337">
        <w:t>aže dopunu dnevnog reda točkom 2</w:t>
      </w:r>
      <w:r>
        <w:t>.: „Prijedlog zaključka o  izmjeni Plana komunalnih aktivnosti Grad</w:t>
      </w:r>
      <w:r w:rsidR="00037337">
        <w:t>ske četvrti Donja Dubrava u 2025</w:t>
      </w:r>
      <w:r>
        <w:t xml:space="preserve">.“ </w:t>
      </w:r>
      <w:r w:rsidR="00037337">
        <w:t>budući da su dobivene informacije zbog kojih je Plan potrebno korigirati.</w:t>
      </w:r>
      <w:r>
        <w:t xml:space="preserve"> </w:t>
      </w:r>
      <w:r w:rsidR="00037337">
        <w:t xml:space="preserve">Prijedlog izmjene Plana članovi Vijeća primili su prije početka sjednice. </w:t>
      </w:r>
      <w:r>
        <w:t>Pita članove Vijeća imaju li još prijedloga za dopunu dnevnog reda. Budući da drugih prijedloga nije bilo predsjednik daje na glasovanje prijedlog dopune dnevnog reda t</w:t>
      </w:r>
      <w:r w:rsidR="00037337">
        <w:t>očkom 2.</w:t>
      </w:r>
      <w:r>
        <w:t xml:space="preserve"> te nakon provedenog glasovanja utvrđuje da je prijedlog </w:t>
      </w:r>
      <w:r>
        <w:rPr>
          <w:i/>
        </w:rPr>
        <w:t xml:space="preserve"> jednoglasno </w:t>
      </w:r>
      <w:r>
        <w:t xml:space="preserve">usvojen, a potom je, također </w:t>
      </w:r>
      <w:r>
        <w:rPr>
          <w:i/>
        </w:rPr>
        <w:t xml:space="preserve">jednoglasno, </w:t>
      </w:r>
      <w:r>
        <w:t>usvojen</w:t>
      </w:r>
    </w:p>
    <w:p w:rsidR="002961EF" w:rsidRDefault="002961EF" w:rsidP="002961EF">
      <w:pPr>
        <w:jc w:val="both"/>
      </w:pPr>
    </w:p>
    <w:p w:rsidR="002961EF" w:rsidRDefault="002961EF" w:rsidP="002961EF">
      <w:pPr>
        <w:jc w:val="center"/>
        <w:rPr>
          <w:b/>
        </w:rPr>
      </w:pPr>
      <w:r>
        <w:rPr>
          <w:b/>
        </w:rPr>
        <w:t>DNEVNI RED:</w:t>
      </w:r>
    </w:p>
    <w:p w:rsidR="0026307C" w:rsidRDefault="0026307C"/>
    <w:p w:rsidR="008D5537" w:rsidRDefault="008D5537" w:rsidP="008D5537">
      <w:pPr>
        <w:numPr>
          <w:ilvl w:val="0"/>
          <w:numId w:val="1"/>
        </w:numPr>
        <w:jc w:val="both"/>
      </w:pPr>
      <w:r>
        <w:t>Izvješće prometnog i komunalnog redarstva o provedbi nadzora na području Gradske četvrti Donja Dubrava</w:t>
      </w:r>
    </w:p>
    <w:p w:rsidR="008D5537" w:rsidRPr="00934248" w:rsidRDefault="008D5537" w:rsidP="008D5537">
      <w:pPr>
        <w:pStyle w:val="Odlomakpopisa"/>
        <w:jc w:val="both"/>
        <w:rPr>
          <w:i/>
        </w:rPr>
      </w:pPr>
      <w:r>
        <w:t xml:space="preserve">- predlagatelj: </w:t>
      </w:r>
      <w:r w:rsidRPr="00934248">
        <w:rPr>
          <w:i/>
        </w:rPr>
        <w:t>predsjednik Vijeća</w:t>
      </w:r>
    </w:p>
    <w:p w:rsidR="008D5537" w:rsidRPr="008D5537" w:rsidRDefault="008D5537" w:rsidP="008D5537">
      <w:pPr>
        <w:pStyle w:val="Odlomakpopisa"/>
        <w:numPr>
          <w:ilvl w:val="0"/>
          <w:numId w:val="1"/>
        </w:numPr>
        <w:jc w:val="both"/>
      </w:pPr>
      <w:r w:rsidRPr="008D5537">
        <w:t>Prijedlog zaključka o izmjeni Plana komunalnih aktivnosti Gradske četvrti Donja Dubrava u 2025.</w:t>
      </w:r>
    </w:p>
    <w:p w:rsidR="008D5537" w:rsidRDefault="008D5537" w:rsidP="008D5537">
      <w:pPr>
        <w:ind w:left="720"/>
        <w:jc w:val="both"/>
      </w:pPr>
      <w:r>
        <w:t xml:space="preserve">- predlagatelj: </w:t>
      </w:r>
      <w:r w:rsidRPr="00E84AA7">
        <w:rPr>
          <w:i/>
        </w:rPr>
        <w:t>predsjednik Vijeća</w:t>
      </w:r>
    </w:p>
    <w:p w:rsidR="008D5537" w:rsidRDefault="008D5537" w:rsidP="008D5537">
      <w:pPr>
        <w:pStyle w:val="Odlomakpopisa"/>
        <w:numPr>
          <w:ilvl w:val="0"/>
          <w:numId w:val="1"/>
        </w:numPr>
        <w:jc w:val="both"/>
      </w:pPr>
      <w:r>
        <w:t>Prijedlog programa rada Vijeća Gradske četvrti Donja Dubrava za 2025.</w:t>
      </w:r>
    </w:p>
    <w:p w:rsidR="008D5537" w:rsidRPr="00BA321E" w:rsidRDefault="008D5537" w:rsidP="008D5537">
      <w:pPr>
        <w:ind w:left="720"/>
        <w:jc w:val="both"/>
        <w:rPr>
          <w:i/>
        </w:rPr>
      </w:pPr>
      <w:r>
        <w:t xml:space="preserve">- predlagatelj: </w:t>
      </w:r>
      <w:r w:rsidRPr="00BA321E">
        <w:rPr>
          <w:i/>
        </w:rPr>
        <w:t>predsjednik Vijeća</w:t>
      </w:r>
    </w:p>
    <w:p w:rsidR="008D5537" w:rsidRDefault="008D5537" w:rsidP="008D5537">
      <w:pPr>
        <w:pStyle w:val="Odlomakpopisa"/>
        <w:numPr>
          <w:ilvl w:val="0"/>
          <w:numId w:val="1"/>
        </w:numPr>
        <w:jc w:val="both"/>
      </w:pPr>
      <w:r>
        <w:t xml:space="preserve">Prijedlog zaključka o produljenju ugovora o zakupu prostora za rad Mjesnog odbora </w:t>
      </w:r>
      <w:proofErr w:type="spellStart"/>
      <w:r>
        <w:t>Resnički</w:t>
      </w:r>
      <w:proofErr w:type="spellEnd"/>
      <w:r>
        <w:t xml:space="preserve"> gaj</w:t>
      </w:r>
    </w:p>
    <w:p w:rsidR="008D5537" w:rsidRPr="00AB5724" w:rsidRDefault="008D5537" w:rsidP="008D5537">
      <w:pPr>
        <w:pStyle w:val="Odlomakpopisa"/>
        <w:jc w:val="both"/>
        <w:rPr>
          <w:i/>
        </w:rPr>
      </w:pPr>
      <w:r>
        <w:t xml:space="preserve">- predlagatelj: </w:t>
      </w:r>
      <w:r w:rsidRPr="00AB5724">
        <w:rPr>
          <w:i/>
        </w:rPr>
        <w:t>predsjednik Vijeća</w:t>
      </w:r>
    </w:p>
    <w:p w:rsidR="008D5537" w:rsidRDefault="008D5537" w:rsidP="008D5537">
      <w:pPr>
        <w:pStyle w:val="Odlomakpopisa"/>
        <w:numPr>
          <w:ilvl w:val="0"/>
          <w:numId w:val="1"/>
        </w:numPr>
        <w:jc w:val="both"/>
      </w:pPr>
      <w:r>
        <w:t>Prijedlog zaključka o prijedlogu otkupa k.č.br. 8582/27 i k.č.br. 8582/25 k.o. Dubrava za potrebe gradnje sportsko rekreacijskog centra na području Mjesnog odbora Novi Retkovec</w:t>
      </w:r>
    </w:p>
    <w:p w:rsidR="008D5537" w:rsidRDefault="008D5537" w:rsidP="008D5537">
      <w:pPr>
        <w:pStyle w:val="Odlomakpopisa"/>
        <w:ind w:left="644"/>
        <w:jc w:val="both"/>
      </w:pPr>
      <w:r>
        <w:t xml:space="preserve"> - predlagatelj: </w:t>
      </w:r>
      <w:r>
        <w:rPr>
          <w:i/>
        </w:rPr>
        <w:t>predsjednik Vijeća</w:t>
      </w:r>
    </w:p>
    <w:p w:rsidR="008D5537" w:rsidRDefault="008D5537" w:rsidP="008D5537">
      <w:pPr>
        <w:pStyle w:val="Odlomakpopisa"/>
        <w:numPr>
          <w:ilvl w:val="0"/>
          <w:numId w:val="1"/>
        </w:numPr>
        <w:jc w:val="both"/>
      </w:pPr>
      <w:r>
        <w:lastRenderedPageBreak/>
        <w:t xml:space="preserve">Prijedlog zaključka o zahtjevu za postavljanje prometne signalizacije u </w:t>
      </w:r>
      <w:proofErr w:type="spellStart"/>
      <w:r>
        <w:t>Treskavičkoj</w:t>
      </w:r>
      <w:proofErr w:type="spellEnd"/>
      <w:r>
        <w:t xml:space="preserve"> ulici</w:t>
      </w:r>
    </w:p>
    <w:p w:rsidR="008D5537" w:rsidRDefault="008D5537" w:rsidP="008D5537">
      <w:pPr>
        <w:ind w:left="720"/>
        <w:jc w:val="both"/>
      </w:pPr>
      <w:r>
        <w:t xml:space="preserve">- predlagatelj: </w:t>
      </w:r>
      <w:r>
        <w:rPr>
          <w:i/>
        </w:rPr>
        <w:t>predsjednik Vijeća</w:t>
      </w:r>
    </w:p>
    <w:p w:rsidR="008D5537" w:rsidRDefault="008D5537" w:rsidP="008D5537">
      <w:pPr>
        <w:jc w:val="both"/>
      </w:pPr>
      <w:r>
        <w:t xml:space="preserve">      7.   Pitanja, prijedlozi i obavijesti</w:t>
      </w:r>
    </w:p>
    <w:p w:rsidR="00037337" w:rsidRDefault="00037337"/>
    <w:p w:rsidR="008D5537" w:rsidRDefault="008D5537"/>
    <w:p w:rsidR="008D5537" w:rsidRPr="008D5537" w:rsidRDefault="008D5537" w:rsidP="008D5537">
      <w:pPr>
        <w:jc w:val="both"/>
        <w:rPr>
          <w:b/>
          <w:u w:val="single"/>
        </w:rPr>
      </w:pPr>
      <w:r w:rsidRPr="008D5537">
        <w:rPr>
          <w:b/>
          <w:u w:val="single"/>
        </w:rPr>
        <w:t>Ad 1 - Izvješće prometnog i komunalnog redarstva o provedbi nadzora na području Gradske četvrti Donja Dubrava</w:t>
      </w:r>
    </w:p>
    <w:p w:rsidR="008D5537" w:rsidRDefault="008D00B4" w:rsidP="00D632DC">
      <w:pPr>
        <w:jc w:val="both"/>
      </w:pPr>
      <w:r w:rsidRPr="008D00B4">
        <w:rPr>
          <w:b/>
        </w:rPr>
        <w:t>Predsjednik</w:t>
      </w:r>
      <w:r>
        <w:t xml:space="preserve"> </w:t>
      </w:r>
      <w:r w:rsidR="00D632DC">
        <w:t xml:space="preserve">zahvaljuje </w:t>
      </w:r>
      <w:r>
        <w:t>nazočnim predstavnicima k</w:t>
      </w:r>
      <w:r w:rsidR="00D632DC">
        <w:t>omunalnog i prometnog redarstva na prisustvu na sjednici i</w:t>
      </w:r>
      <w:r w:rsidR="00D632DC" w:rsidRPr="00D632DC">
        <w:t xml:space="preserve"> </w:t>
      </w:r>
      <w:r w:rsidR="00D632DC">
        <w:t xml:space="preserve">daje im riječ. </w:t>
      </w:r>
    </w:p>
    <w:p w:rsidR="008D00B4" w:rsidRDefault="008D00B4" w:rsidP="008D00B4">
      <w:pPr>
        <w:jc w:val="both"/>
      </w:pPr>
      <w:r w:rsidRPr="008D00B4">
        <w:rPr>
          <w:b/>
        </w:rPr>
        <w:t xml:space="preserve">G. Jelavić </w:t>
      </w:r>
      <w:r w:rsidRPr="008D00B4">
        <w:t>utvrđuje da</w:t>
      </w:r>
      <w:r>
        <w:t xml:space="preserve"> je problematika komunalnog reda uglavnom ista a to je otpad, neregistrirana vozila ostavljena na javnim površinama, neodržavano raslinje koje ulazi u profil nogostupa i prometnica. Komunalno redarstvo provodi redovne nadzore nad ostavljenim neregistriranim vozilima</w:t>
      </w:r>
      <w:r w:rsidR="003E2FBE">
        <w:t xml:space="preserve"> prema prijavama, ali je problem što </w:t>
      </w:r>
      <w:r w:rsidR="000550EE">
        <w:t>„</w:t>
      </w:r>
      <w:r w:rsidR="003E2FBE">
        <w:t>Zagreb</w:t>
      </w:r>
      <w:r w:rsidR="000550EE">
        <w:t xml:space="preserve"> </w:t>
      </w:r>
      <w:r w:rsidR="003E2FBE">
        <w:t>parking</w:t>
      </w:r>
      <w:r w:rsidR="000550EE">
        <w:t>“</w:t>
      </w:r>
      <w:r w:rsidR="003E2FBE">
        <w:t xml:space="preserve"> nema mjesta na trenutnom deponiju. Kako se ranije deponirana vozila postupno zbrinjavaju</w:t>
      </w:r>
      <w:r w:rsidR="000550EE">
        <w:t>, a moraju se zbrinuti samo na</w:t>
      </w:r>
      <w:r w:rsidR="003E2FBE">
        <w:t xml:space="preserve"> zakonom propisan način</w:t>
      </w:r>
      <w:r w:rsidR="000550EE">
        <w:t>,</w:t>
      </w:r>
      <w:r w:rsidR="003E2FBE">
        <w:t xml:space="preserve"> tako je moguće postupno dopremati nova neregistrirana vozila. To nekad zna potrajati pa građani smatraju da redarstvo nije reagiralo, a zapravo je provelo postupak ali se čeka oslobađanje prostora na deponij</w:t>
      </w:r>
      <w:r w:rsidR="000550EE">
        <w:t>u</w:t>
      </w:r>
      <w:r w:rsidR="003E2FBE">
        <w:t>. Što se tiče raslinja koje iz dvorišta izlazi na nogostupe i prometnice te otežava normalno kretanje pješaka i nesmetano odvijanje prometa, veliki problem predstavljaju napušteni objekti</w:t>
      </w:r>
      <w:r w:rsidR="000550EE">
        <w:t xml:space="preserve"> u privatnom vlasništvu</w:t>
      </w:r>
      <w:r w:rsidR="003E2FBE">
        <w:t xml:space="preserve"> za koje je često vrlo teško utvrditi vlas</w:t>
      </w:r>
      <w:r w:rsidR="000550EE">
        <w:t>nika, a koji je inače dužan održavati svoju parcelu.</w:t>
      </w:r>
    </w:p>
    <w:p w:rsidR="000550EE" w:rsidRDefault="000550EE" w:rsidP="008D00B4">
      <w:pPr>
        <w:jc w:val="both"/>
      </w:pPr>
      <w:r w:rsidRPr="000550EE">
        <w:rPr>
          <w:b/>
        </w:rPr>
        <w:t>G. Horvat</w:t>
      </w:r>
      <w:r>
        <w:t xml:space="preserve"> izvješćuje Vijeće da će uskoro područje od tramvajskog okretišta u Dubravi do benzinske stanice biti pokriveno kamerama prometnog redarstva kojima će se moći služiti i </w:t>
      </w:r>
      <w:r w:rsidR="004D13B1">
        <w:t>prometna policija.</w:t>
      </w:r>
      <w:r w:rsidR="00CC3FCA">
        <w:t xml:space="preserve"> Iako prometno redarstvo daje sve od sebe, problemi nepropisnog parkiranja su stalni, a kazne za to su vrlo male.</w:t>
      </w:r>
    </w:p>
    <w:p w:rsidR="00CC3FCA" w:rsidRDefault="00CC3FCA" w:rsidP="008D00B4">
      <w:pPr>
        <w:jc w:val="both"/>
      </w:pPr>
      <w:r>
        <w:t xml:space="preserve">U raspravi sa svojim pitanjima i iznošenjem problema na području Gradske četvrti sudjeluju M. Cetinja, A. </w:t>
      </w:r>
      <w:proofErr w:type="spellStart"/>
      <w:r>
        <w:t>Kavur</w:t>
      </w:r>
      <w:proofErr w:type="spellEnd"/>
      <w:r>
        <w:t xml:space="preserve">, M. Božić, I. Forgač, A. Penava Pejčinović, I. Božić i </w:t>
      </w:r>
      <w:proofErr w:type="spellStart"/>
      <w:r>
        <w:t>I</w:t>
      </w:r>
      <w:proofErr w:type="spellEnd"/>
      <w:r>
        <w:t xml:space="preserve">. </w:t>
      </w:r>
      <w:proofErr w:type="spellStart"/>
      <w:r>
        <w:t>Totić</w:t>
      </w:r>
      <w:proofErr w:type="spellEnd"/>
      <w:r>
        <w:t>.</w:t>
      </w:r>
    </w:p>
    <w:p w:rsidR="00CC3FCA" w:rsidRDefault="00CC3FCA" w:rsidP="008D00B4">
      <w:pPr>
        <w:jc w:val="both"/>
      </w:pPr>
      <w:r>
        <w:t xml:space="preserve">Ukazuju na sljedeće probleme: u Bačkoj ulici, nasuprot k.br. 23 godinama su parkirana dva stara automobila koji otežavaju prometovanje, naročito kamiona Čistoće – vlasnik dobije kaznu, makne ih neko vrijeme i opet ih parkira. Iza restorana Veranda i Verona </w:t>
      </w:r>
      <w:proofErr w:type="spellStart"/>
      <w:r>
        <w:t>due</w:t>
      </w:r>
      <w:proofErr w:type="spellEnd"/>
      <w:r>
        <w:t xml:space="preserve"> nepropisno su parkirani automobili, a i javno parkiralište ispred koristi se uglavnom za potrebe tih restorana; u ulici </w:t>
      </w:r>
      <w:proofErr w:type="spellStart"/>
      <w:r>
        <w:t>Resnički</w:t>
      </w:r>
      <w:proofErr w:type="spellEnd"/>
      <w:r>
        <w:t xml:space="preserve"> put, oko objekta bivše mjesne samouprave konstantno su parkirani automobili na prometnici, iz sporednih ulica se teško može izaći, vatrog</w:t>
      </w:r>
      <w:r w:rsidR="000159C5">
        <w:t>asci ili hitna pomoć ne mo</w:t>
      </w:r>
      <w:r>
        <w:t>že proći</w:t>
      </w:r>
      <w:r w:rsidR="000159C5">
        <w:t xml:space="preserve"> i potrebno je učestalije kažnjavanje, </w:t>
      </w:r>
      <w:proofErr w:type="spellStart"/>
      <w:r w:rsidR="000159C5">
        <w:t>Zelenički</w:t>
      </w:r>
      <w:proofErr w:type="spellEnd"/>
      <w:r w:rsidR="000159C5">
        <w:t xml:space="preserve"> i </w:t>
      </w:r>
      <w:proofErr w:type="spellStart"/>
      <w:r w:rsidR="000159C5">
        <w:t>Hercegnovski</w:t>
      </w:r>
      <w:proofErr w:type="spellEnd"/>
      <w:r w:rsidR="000159C5">
        <w:t xml:space="preserve"> put su također zakrčeni parkiranim automobilima, a </w:t>
      </w:r>
      <w:proofErr w:type="spellStart"/>
      <w:r w:rsidR="000159C5">
        <w:t>Zelenički</w:t>
      </w:r>
      <w:proofErr w:type="spellEnd"/>
      <w:r w:rsidR="000159C5">
        <w:t xml:space="preserve"> put je jedini najkraći ulaz za hitnu pomoć za taj dio </w:t>
      </w:r>
      <w:proofErr w:type="spellStart"/>
      <w:r w:rsidR="000159C5">
        <w:t>Trnave</w:t>
      </w:r>
      <w:proofErr w:type="spellEnd"/>
      <w:r w:rsidR="000159C5">
        <w:t xml:space="preserve"> nakon prelaska željezničke pruge; na parkiralištu sjeverno od objekta bivše mjesne samouprave i na stazi za pješake konstantno se nalaze automobili za preprodaju, tamo dolaze kupci, a u </w:t>
      </w:r>
      <w:proofErr w:type="spellStart"/>
      <w:r w:rsidR="000159C5">
        <w:t>Baošičkom</w:t>
      </w:r>
      <w:proofErr w:type="spellEnd"/>
      <w:r w:rsidR="000159C5">
        <w:t xml:space="preserve"> putu su parkirana dva automobila bez tablica. Na pješačkom prijelazu preko pruge u Branimirovoj te na Osječkoj preko Branimirove hitno je potrebno postaviti kamere; parkiralište Dječjeg vrtića I. B. Mažuranić i na </w:t>
      </w:r>
      <w:proofErr w:type="spellStart"/>
      <w:r w:rsidR="000159C5">
        <w:t>Štefanovečkoj</w:t>
      </w:r>
      <w:proofErr w:type="spellEnd"/>
      <w:r w:rsidR="000159C5">
        <w:t xml:space="preserve"> cesti  koriste građani koji odlaze dalje na posao tako da roditelji nemaju gdje parkirati kada dovezu djecu u vrtić, a parkiralište u </w:t>
      </w:r>
      <w:proofErr w:type="spellStart"/>
      <w:r w:rsidR="000159C5">
        <w:t>Berečkoj</w:t>
      </w:r>
      <w:proofErr w:type="spellEnd"/>
      <w:r w:rsidR="000159C5">
        <w:t xml:space="preserve"> ulici također se ne može koristiti za potrebe Dječjeg vrtića</w:t>
      </w:r>
      <w:r w:rsidR="00893ABC">
        <w:t xml:space="preserve"> jer su stalno par</w:t>
      </w:r>
      <w:r w:rsidR="009A27D7">
        <w:t xml:space="preserve">kirani nekakvi stari automobili; na kraju Kapucinske ulice živica iz dvorišta izrasla je gotovo do pola ceste; u Osječkoj, a i u puno drugih ulica neodržavano raslinje zauzima nogostupe; u Fočanskoj su, iza restorana, nepropisno parkirani automobili cijelom ulicom do Kapucinske, a Vrpoljska ulica je naročito kritična zbog nepropisnog parkiranja, tamo je DVD i dječje igralište i potrebno je sankcioniranjem disciplinirati građane da ne parkiraju; u Južnoj ulici se donekle uveo red učestalim obilascima prometnih redara pa se to raščistilo, ali sada se opet počelo </w:t>
      </w:r>
      <w:r w:rsidR="009A27D7">
        <w:lastRenderedPageBreak/>
        <w:t xml:space="preserve">parkirati na ulici; u </w:t>
      </w:r>
      <w:proofErr w:type="spellStart"/>
      <w:r w:rsidR="009A27D7">
        <w:t>Merašku</w:t>
      </w:r>
      <w:proofErr w:type="spellEnd"/>
      <w:r w:rsidR="009A27D7">
        <w:t xml:space="preserve"> ulicu često ne može ući kamion Čistoće, niti hitna pomoć zbog nepropisnog parkiranja.</w:t>
      </w:r>
    </w:p>
    <w:p w:rsidR="009A27D7" w:rsidRDefault="006358D3" w:rsidP="008D00B4">
      <w:pPr>
        <w:jc w:val="both"/>
      </w:pPr>
      <w:r w:rsidRPr="006358D3">
        <w:rPr>
          <w:b/>
        </w:rPr>
        <w:t>G. Horvat</w:t>
      </w:r>
      <w:r w:rsidR="005E698B">
        <w:t xml:space="preserve"> </w:t>
      </w:r>
      <w:r w:rsidR="008F107B">
        <w:t xml:space="preserve">odgovara na upite </w:t>
      </w:r>
      <w:proofErr w:type="spellStart"/>
      <w:r w:rsidR="008F107B">
        <w:t>članva</w:t>
      </w:r>
      <w:proofErr w:type="spellEnd"/>
      <w:r w:rsidR="008F107B">
        <w:t xml:space="preserve"> Vijeća. N</w:t>
      </w:r>
      <w:r w:rsidR="005E698B">
        <w:t xml:space="preserve">apominje da bi jedino rješenje za parkiranje na javnom parkiralištu između </w:t>
      </w:r>
      <w:proofErr w:type="spellStart"/>
      <w:r w:rsidR="005E698B">
        <w:t>Legradske</w:t>
      </w:r>
      <w:proofErr w:type="spellEnd"/>
      <w:r w:rsidR="005E698B">
        <w:t xml:space="preserve"> i Kapucinske, a koje se koristi za potrebe dva restorana, bilo uvođenje naplate parkiranja. Za Fočansku je u prošloj godini napisano 46 kazni za nepropisno parkiranje. Također napominje da svaki Mjesni odbor može uputiti zahtjev i ukazati na neki problem ili zatražiti pojačani nadzor prometnog redarstva na </w:t>
      </w:r>
      <w:hyperlink r:id="rId5" w:history="1">
        <w:r w:rsidR="005E698B" w:rsidRPr="00861600">
          <w:rPr>
            <w:rStyle w:val="Hiperveza"/>
          </w:rPr>
          <w:t>redarstvo@zagreb.hr</w:t>
        </w:r>
      </w:hyperlink>
      <w:r w:rsidR="005E698B">
        <w:t xml:space="preserve"> </w:t>
      </w:r>
    </w:p>
    <w:p w:rsidR="005E698B" w:rsidRDefault="005E698B" w:rsidP="008D00B4">
      <w:pPr>
        <w:jc w:val="both"/>
      </w:pPr>
      <w:r w:rsidRPr="008F107B">
        <w:rPr>
          <w:b/>
        </w:rPr>
        <w:t>G. Jelavić</w:t>
      </w:r>
      <w:r>
        <w:t xml:space="preserve"> </w:t>
      </w:r>
      <w:r w:rsidR="008F107B">
        <w:t xml:space="preserve">odgovara na upite članova Vijeća i </w:t>
      </w:r>
      <w:r>
        <w:t>pojašnjava postupak uklanjanja ne</w:t>
      </w:r>
      <w:r w:rsidR="008F107B">
        <w:t>propisno parkiranih automobila te</w:t>
      </w:r>
      <w:r>
        <w:t xml:space="preserve"> nadležnost</w:t>
      </w:r>
      <w:r w:rsidR="008F107B">
        <w:t>i</w:t>
      </w:r>
      <w:r>
        <w:t xml:space="preserve"> odnosno mogućnost djelovanja komunalnog redarstva u slučaje</w:t>
      </w:r>
      <w:r w:rsidR="008F107B">
        <w:t>vima neodržavanja raslinja koje iz privatnih parcela raste na prometnice i nogostupe.</w:t>
      </w:r>
    </w:p>
    <w:p w:rsidR="00D632DC" w:rsidRDefault="00D632DC" w:rsidP="008D00B4">
      <w:pPr>
        <w:jc w:val="both"/>
      </w:pPr>
      <w:r>
        <w:t>A. Friganović napušta sjednicu u 16,15h. Ostaje 12 članova Vijeća.</w:t>
      </w:r>
    </w:p>
    <w:p w:rsidR="00D632DC" w:rsidRDefault="00D632DC" w:rsidP="008D00B4">
      <w:pPr>
        <w:jc w:val="both"/>
      </w:pPr>
    </w:p>
    <w:p w:rsidR="008A3B85" w:rsidRDefault="008A3B85" w:rsidP="008D00B4">
      <w:pPr>
        <w:jc w:val="both"/>
      </w:pPr>
    </w:p>
    <w:p w:rsidR="008A3B85" w:rsidRDefault="008A3B85" w:rsidP="008A3B85">
      <w:pPr>
        <w:jc w:val="both"/>
      </w:pPr>
    </w:p>
    <w:p w:rsidR="008A3B85" w:rsidRPr="008A3B85" w:rsidRDefault="008A3B85" w:rsidP="008A3B85">
      <w:pPr>
        <w:jc w:val="both"/>
        <w:rPr>
          <w:b/>
          <w:u w:val="single"/>
        </w:rPr>
      </w:pPr>
      <w:r w:rsidRPr="008A3B85">
        <w:rPr>
          <w:b/>
          <w:u w:val="single"/>
        </w:rPr>
        <w:t>Ad 2 - Prijedlog zaključka o izmjeni Plana komunalnih aktivnosti Gradske četvrti Donja Dubrava u 2025.</w:t>
      </w:r>
    </w:p>
    <w:p w:rsidR="008A3B85" w:rsidRDefault="008A3B85" w:rsidP="008D00B4">
      <w:pPr>
        <w:jc w:val="both"/>
      </w:pPr>
      <w:r>
        <w:t>Predsjednik i voditeljica Područnog odsjeka pojašnjavaju predložene izmjene PKA u 2025.</w:t>
      </w:r>
    </w:p>
    <w:p w:rsidR="008A3B85" w:rsidRDefault="008A3B85" w:rsidP="008D00B4">
      <w:pPr>
        <w:jc w:val="both"/>
      </w:pPr>
      <w:r>
        <w:t>Bez rasprave, Vijeće</w:t>
      </w:r>
      <w:r w:rsidRPr="008A3B85">
        <w:rPr>
          <w:i/>
        </w:rPr>
        <w:t xml:space="preserve"> jednoglasno</w:t>
      </w:r>
      <w:r>
        <w:t xml:space="preserve"> donosi</w:t>
      </w:r>
    </w:p>
    <w:p w:rsidR="008A3B85" w:rsidRDefault="008A3B85" w:rsidP="008D00B4">
      <w:pPr>
        <w:jc w:val="both"/>
      </w:pPr>
    </w:p>
    <w:p w:rsidR="008A3B85" w:rsidRPr="00A702F3" w:rsidRDefault="008A3B85" w:rsidP="008A3B85">
      <w:pPr>
        <w:jc w:val="center"/>
        <w:rPr>
          <w:b/>
          <w:i/>
        </w:rPr>
      </w:pPr>
      <w:r>
        <w:t xml:space="preserve"> </w:t>
      </w:r>
      <w:r w:rsidRPr="00A702F3">
        <w:rPr>
          <w:b/>
          <w:i/>
        </w:rPr>
        <w:t>Zaključak o izmjeni PLANA komunalnih aktivnosti</w:t>
      </w:r>
    </w:p>
    <w:p w:rsidR="008A3B85" w:rsidRDefault="008A3B85" w:rsidP="008A3B85">
      <w:pPr>
        <w:jc w:val="center"/>
        <w:rPr>
          <w:b/>
          <w:i/>
        </w:rPr>
      </w:pPr>
      <w:r w:rsidRPr="00A702F3">
        <w:rPr>
          <w:b/>
          <w:i/>
        </w:rPr>
        <w:t>Grad</w:t>
      </w:r>
      <w:r>
        <w:rPr>
          <w:b/>
          <w:i/>
        </w:rPr>
        <w:t>ske četvrti Donja Dubrava u 2025</w:t>
      </w:r>
      <w:r w:rsidRPr="00A702F3">
        <w:rPr>
          <w:b/>
          <w:i/>
        </w:rPr>
        <w:t>.</w:t>
      </w:r>
    </w:p>
    <w:p w:rsidR="008A3B85" w:rsidRDefault="008A3B85" w:rsidP="008A3B85">
      <w:pPr>
        <w:jc w:val="center"/>
      </w:pPr>
      <w:r>
        <w:t>(tekst Zaključka priložen je ovom zapisniku i njegov je sastavni dio)</w:t>
      </w:r>
    </w:p>
    <w:p w:rsidR="008A3B85" w:rsidRDefault="008A3B85" w:rsidP="008D00B4">
      <w:pPr>
        <w:jc w:val="both"/>
      </w:pPr>
    </w:p>
    <w:p w:rsidR="008A3B85" w:rsidRDefault="008A3B85" w:rsidP="008D00B4">
      <w:pPr>
        <w:jc w:val="both"/>
      </w:pPr>
    </w:p>
    <w:p w:rsidR="008A3B85" w:rsidRDefault="008A3B85" w:rsidP="008D00B4">
      <w:pPr>
        <w:jc w:val="both"/>
      </w:pPr>
    </w:p>
    <w:p w:rsidR="008A3B85" w:rsidRPr="008A3B85" w:rsidRDefault="008A3B85" w:rsidP="008A3B85">
      <w:pPr>
        <w:jc w:val="both"/>
        <w:rPr>
          <w:b/>
          <w:u w:val="single"/>
        </w:rPr>
      </w:pPr>
      <w:r w:rsidRPr="008A3B85">
        <w:rPr>
          <w:b/>
          <w:u w:val="single"/>
        </w:rPr>
        <w:t>Ad 3 - Prijedlog programa rada Vijeća Gradske četvrti Donja Dubrava za 2025.</w:t>
      </w:r>
    </w:p>
    <w:p w:rsidR="008A3B85" w:rsidRDefault="00C57472" w:rsidP="008D00B4">
      <w:pPr>
        <w:jc w:val="both"/>
      </w:pPr>
      <w:r w:rsidRPr="00C57472">
        <w:rPr>
          <w:b/>
        </w:rPr>
        <w:t>Predsjednik</w:t>
      </w:r>
      <w:r>
        <w:t xml:space="preserve"> otvara raspravu o Prijedlogu programa rada Vijeća za 2025.</w:t>
      </w:r>
    </w:p>
    <w:p w:rsidR="00C57472" w:rsidRDefault="00C57472" w:rsidP="00C57472">
      <w:pPr>
        <w:jc w:val="both"/>
      </w:pPr>
      <w:r>
        <w:t>Bez rasprave, Vijeće</w:t>
      </w:r>
      <w:r w:rsidRPr="008A3B85">
        <w:rPr>
          <w:i/>
        </w:rPr>
        <w:t xml:space="preserve"> jednoglasno</w:t>
      </w:r>
      <w:r>
        <w:t xml:space="preserve"> donosi</w:t>
      </w:r>
    </w:p>
    <w:p w:rsidR="00C57472" w:rsidRDefault="00C57472" w:rsidP="00C57472">
      <w:pPr>
        <w:jc w:val="both"/>
      </w:pPr>
    </w:p>
    <w:p w:rsidR="00C57472" w:rsidRPr="00C356A3" w:rsidRDefault="00C57472" w:rsidP="00C57472">
      <w:pPr>
        <w:jc w:val="center"/>
        <w:rPr>
          <w:b/>
          <w:color w:val="000000"/>
          <w:szCs w:val="20"/>
          <w:lang w:eastAsia="en-US"/>
        </w:rPr>
      </w:pPr>
      <w:r w:rsidRPr="00C356A3">
        <w:rPr>
          <w:b/>
          <w:color w:val="000000"/>
          <w:szCs w:val="20"/>
          <w:lang w:eastAsia="en-US"/>
        </w:rPr>
        <w:t>PROGRAM RADA</w:t>
      </w:r>
    </w:p>
    <w:p w:rsidR="00C57472" w:rsidRPr="00C356A3" w:rsidRDefault="00C57472" w:rsidP="00C57472">
      <w:pPr>
        <w:jc w:val="center"/>
        <w:rPr>
          <w:b/>
          <w:color w:val="000000"/>
          <w:szCs w:val="20"/>
          <w:lang w:eastAsia="en-US"/>
        </w:rPr>
      </w:pPr>
      <w:r w:rsidRPr="00C356A3">
        <w:rPr>
          <w:b/>
          <w:color w:val="000000"/>
          <w:szCs w:val="20"/>
          <w:lang w:eastAsia="en-US"/>
        </w:rPr>
        <w:t>VIJEĆA GRADSKE ČETVRTI</w:t>
      </w:r>
    </w:p>
    <w:p w:rsidR="00C57472" w:rsidRDefault="00C57472" w:rsidP="00C57472">
      <w:pPr>
        <w:jc w:val="center"/>
        <w:rPr>
          <w:b/>
          <w:color w:val="000000"/>
          <w:lang w:eastAsia="en-US"/>
        </w:rPr>
      </w:pPr>
      <w:r w:rsidRPr="00C356A3">
        <w:rPr>
          <w:b/>
          <w:color w:val="000000"/>
          <w:szCs w:val="20"/>
          <w:lang w:eastAsia="en-US"/>
        </w:rPr>
        <w:t>DONJA DUBRAVA</w:t>
      </w:r>
      <w:r w:rsidRPr="00C356A3">
        <w:rPr>
          <w:rFonts w:ascii="Arial" w:hAnsi="Arial"/>
          <w:b/>
          <w:color w:val="000000"/>
          <w:sz w:val="28"/>
          <w:szCs w:val="20"/>
          <w:lang w:eastAsia="en-US"/>
        </w:rPr>
        <w:t xml:space="preserve"> </w:t>
      </w:r>
      <w:r>
        <w:rPr>
          <w:b/>
          <w:color w:val="000000"/>
          <w:lang w:eastAsia="en-US"/>
        </w:rPr>
        <w:t>ZA 2025</w:t>
      </w:r>
      <w:r w:rsidRPr="00C356A3">
        <w:rPr>
          <w:b/>
          <w:color w:val="000000"/>
          <w:lang w:eastAsia="en-US"/>
        </w:rPr>
        <w:t>. GODINU</w:t>
      </w:r>
    </w:p>
    <w:p w:rsidR="00C57472" w:rsidRPr="00C356A3" w:rsidRDefault="00C57472" w:rsidP="00C57472">
      <w:pPr>
        <w:jc w:val="center"/>
        <w:rPr>
          <w:i/>
          <w:color w:val="000000"/>
          <w:szCs w:val="20"/>
          <w:lang w:eastAsia="en-US"/>
        </w:rPr>
      </w:pPr>
      <w:r w:rsidRPr="00C356A3">
        <w:rPr>
          <w:i/>
          <w:color w:val="000000"/>
          <w:lang w:eastAsia="en-US"/>
        </w:rPr>
        <w:t>(</w:t>
      </w:r>
      <w:r>
        <w:rPr>
          <w:i/>
          <w:color w:val="000000"/>
          <w:lang w:eastAsia="en-US"/>
        </w:rPr>
        <w:t xml:space="preserve">Tekst </w:t>
      </w:r>
      <w:r w:rsidRPr="00C356A3">
        <w:rPr>
          <w:i/>
          <w:color w:val="000000"/>
          <w:lang w:eastAsia="en-US"/>
        </w:rPr>
        <w:t>Program</w:t>
      </w:r>
      <w:r>
        <w:rPr>
          <w:i/>
          <w:color w:val="000000"/>
          <w:lang w:eastAsia="en-US"/>
        </w:rPr>
        <w:t>a</w:t>
      </w:r>
      <w:r w:rsidRPr="00C356A3">
        <w:rPr>
          <w:i/>
          <w:color w:val="000000"/>
          <w:lang w:eastAsia="en-US"/>
        </w:rPr>
        <w:t xml:space="preserve"> rada priložen je ovom zapisniku i njegov je sastavni dio)</w:t>
      </w:r>
    </w:p>
    <w:p w:rsidR="00C57472" w:rsidRDefault="00C57472" w:rsidP="008D00B4">
      <w:pPr>
        <w:jc w:val="both"/>
      </w:pPr>
    </w:p>
    <w:p w:rsidR="00C57472" w:rsidRDefault="00C57472" w:rsidP="008D00B4">
      <w:pPr>
        <w:jc w:val="both"/>
      </w:pPr>
    </w:p>
    <w:p w:rsidR="00C57472" w:rsidRDefault="00C57472" w:rsidP="008D00B4">
      <w:pPr>
        <w:jc w:val="both"/>
      </w:pPr>
    </w:p>
    <w:p w:rsidR="00C57472" w:rsidRPr="00C57472" w:rsidRDefault="00C57472" w:rsidP="00C57472">
      <w:pPr>
        <w:jc w:val="both"/>
        <w:rPr>
          <w:b/>
          <w:u w:val="single"/>
        </w:rPr>
      </w:pPr>
      <w:r w:rsidRPr="00C57472">
        <w:rPr>
          <w:b/>
          <w:u w:val="single"/>
        </w:rPr>
        <w:t xml:space="preserve">Ad 4 - Prijedlog zaključka o produljenju ugovora o zakupu prostora za rad Mjesnog odbora </w:t>
      </w:r>
      <w:proofErr w:type="spellStart"/>
      <w:r w:rsidRPr="00C57472">
        <w:rPr>
          <w:b/>
          <w:u w:val="single"/>
        </w:rPr>
        <w:t>Resnički</w:t>
      </w:r>
      <w:proofErr w:type="spellEnd"/>
      <w:r w:rsidRPr="00C57472">
        <w:rPr>
          <w:b/>
          <w:u w:val="single"/>
        </w:rPr>
        <w:t xml:space="preserve"> gaj</w:t>
      </w:r>
    </w:p>
    <w:p w:rsidR="00C57472" w:rsidRDefault="00C57472" w:rsidP="008D00B4">
      <w:pPr>
        <w:jc w:val="both"/>
      </w:pPr>
      <w:r w:rsidRPr="00C57472">
        <w:rPr>
          <w:b/>
        </w:rPr>
        <w:t>Predsjednik</w:t>
      </w:r>
      <w:r>
        <w:t xml:space="preserve"> utvrđuje da je od 1. ožujka potrebno produžiti ugovor o zakupu prostora za rad MO </w:t>
      </w:r>
      <w:proofErr w:type="spellStart"/>
      <w:r>
        <w:t>Resnički</w:t>
      </w:r>
      <w:proofErr w:type="spellEnd"/>
      <w:r>
        <w:t xml:space="preserve"> gaj što je Zaključkom predložilo i Vijeće Mjesnog odbora </w:t>
      </w:r>
      <w:proofErr w:type="spellStart"/>
      <w:r>
        <w:t>Resnički</w:t>
      </w:r>
      <w:proofErr w:type="spellEnd"/>
      <w:r>
        <w:t xml:space="preserve"> gaj</w:t>
      </w:r>
      <w:r w:rsidR="00D845B3">
        <w:t xml:space="preserve">. Otvara raspravu. Bez rasprave Vijeće </w:t>
      </w:r>
      <w:r w:rsidR="00D845B3" w:rsidRPr="00D845B3">
        <w:rPr>
          <w:i/>
        </w:rPr>
        <w:t>jednoglasno</w:t>
      </w:r>
      <w:r w:rsidR="00D845B3">
        <w:t xml:space="preserve"> donosi</w:t>
      </w:r>
    </w:p>
    <w:p w:rsidR="00D845B3" w:rsidRDefault="00D845B3" w:rsidP="008D00B4">
      <w:pPr>
        <w:jc w:val="both"/>
      </w:pPr>
    </w:p>
    <w:p w:rsidR="00D845B3" w:rsidRPr="00D845B3" w:rsidRDefault="00D845B3" w:rsidP="00D845B3">
      <w:pPr>
        <w:keepNext/>
        <w:overflowPunct w:val="0"/>
        <w:autoSpaceDE w:val="0"/>
        <w:autoSpaceDN w:val="0"/>
        <w:adjustRightInd w:val="0"/>
        <w:jc w:val="center"/>
        <w:outlineLvl w:val="0"/>
        <w:rPr>
          <w:b/>
          <w:i/>
          <w:szCs w:val="20"/>
        </w:rPr>
      </w:pPr>
      <w:r w:rsidRPr="00D845B3">
        <w:rPr>
          <w:b/>
          <w:i/>
          <w:szCs w:val="20"/>
        </w:rPr>
        <w:t xml:space="preserve">   Z A K L J U Č A K</w:t>
      </w:r>
    </w:p>
    <w:p w:rsidR="00D845B3" w:rsidRPr="00D845B3" w:rsidRDefault="00D845B3" w:rsidP="00D845B3">
      <w:pPr>
        <w:overflowPunct w:val="0"/>
        <w:autoSpaceDE w:val="0"/>
        <w:autoSpaceDN w:val="0"/>
        <w:adjustRightInd w:val="0"/>
        <w:jc w:val="center"/>
        <w:rPr>
          <w:b/>
          <w:i/>
          <w:szCs w:val="20"/>
        </w:rPr>
      </w:pPr>
      <w:r w:rsidRPr="00D845B3">
        <w:rPr>
          <w:b/>
          <w:i/>
          <w:szCs w:val="20"/>
        </w:rPr>
        <w:t xml:space="preserve">o produljenju ugovora o zakupu prostora za rad </w:t>
      </w:r>
    </w:p>
    <w:p w:rsidR="00D845B3" w:rsidRPr="00D845B3" w:rsidRDefault="00D845B3" w:rsidP="00D845B3">
      <w:pPr>
        <w:overflowPunct w:val="0"/>
        <w:autoSpaceDE w:val="0"/>
        <w:autoSpaceDN w:val="0"/>
        <w:adjustRightInd w:val="0"/>
        <w:jc w:val="center"/>
        <w:rPr>
          <w:b/>
          <w:i/>
          <w:szCs w:val="20"/>
        </w:rPr>
      </w:pPr>
      <w:r w:rsidRPr="00D845B3">
        <w:rPr>
          <w:b/>
          <w:i/>
          <w:szCs w:val="20"/>
        </w:rPr>
        <w:t xml:space="preserve">Mjesnog odbora </w:t>
      </w:r>
      <w:proofErr w:type="spellStart"/>
      <w:r w:rsidRPr="00D845B3">
        <w:rPr>
          <w:b/>
          <w:i/>
          <w:szCs w:val="20"/>
        </w:rPr>
        <w:t>Resnički</w:t>
      </w:r>
      <w:proofErr w:type="spellEnd"/>
      <w:r w:rsidRPr="00D845B3">
        <w:rPr>
          <w:b/>
          <w:i/>
          <w:szCs w:val="20"/>
        </w:rPr>
        <w:t xml:space="preserve"> gaj</w:t>
      </w:r>
    </w:p>
    <w:p w:rsidR="00D845B3" w:rsidRPr="00D845B3" w:rsidRDefault="00D845B3" w:rsidP="00D845B3">
      <w:pPr>
        <w:overflowPunct w:val="0"/>
        <w:autoSpaceDE w:val="0"/>
        <w:autoSpaceDN w:val="0"/>
        <w:adjustRightInd w:val="0"/>
        <w:ind w:right="432"/>
        <w:jc w:val="both"/>
        <w:rPr>
          <w:szCs w:val="20"/>
        </w:rPr>
      </w:pPr>
    </w:p>
    <w:p w:rsidR="00D845B3" w:rsidRPr="00D845B3" w:rsidRDefault="00D845B3" w:rsidP="00D845B3">
      <w:pPr>
        <w:numPr>
          <w:ilvl w:val="0"/>
          <w:numId w:val="6"/>
        </w:numPr>
        <w:overflowPunct w:val="0"/>
        <w:autoSpaceDE w:val="0"/>
        <w:autoSpaceDN w:val="0"/>
        <w:adjustRightInd w:val="0"/>
        <w:jc w:val="both"/>
        <w:rPr>
          <w:szCs w:val="20"/>
          <w:lang w:val="da-DK"/>
        </w:rPr>
      </w:pPr>
      <w:r w:rsidRPr="00D845B3">
        <w:rPr>
          <w:szCs w:val="20"/>
        </w:rPr>
        <w:t xml:space="preserve">Podržava se </w:t>
      </w:r>
      <w:r w:rsidRPr="00D845B3">
        <w:rPr>
          <w:i/>
          <w:szCs w:val="20"/>
        </w:rPr>
        <w:t>Zaključak o</w:t>
      </w:r>
      <w:r w:rsidRPr="00D845B3">
        <w:rPr>
          <w:szCs w:val="20"/>
        </w:rPr>
        <w:t xml:space="preserve"> </w:t>
      </w:r>
      <w:r w:rsidRPr="00D845B3">
        <w:rPr>
          <w:i/>
          <w:szCs w:val="20"/>
        </w:rPr>
        <w:t>produljenju ugovora o zakupu poslovnog prostora</w:t>
      </w:r>
      <w:r w:rsidRPr="00D845B3">
        <w:rPr>
          <w:szCs w:val="20"/>
        </w:rPr>
        <w:t xml:space="preserve">, KLASA: </w:t>
      </w:r>
      <w:r w:rsidRPr="00D845B3">
        <w:rPr>
          <w:color w:val="000000" w:themeColor="text1"/>
          <w:szCs w:val="20"/>
        </w:rPr>
        <w:t xml:space="preserve">024-08/25-003/34; URBROJ: 251-13-11-4/002-25-4 donesen na  45. </w:t>
      </w:r>
      <w:r w:rsidRPr="00D845B3">
        <w:rPr>
          <w:szCs w:val="20"/>
        </w:rPr>
        <w:t xml:space="preserve">sjednici Vijeća Mjesnog odbora </w:t>
      </w:r>
      <w:proofErr w:type="spellStart"/>
      <w:r w:rsidRPr="00D845B3">
        <w:rPr>
          <w:szCs w:val="20"/>
        </w:rPr>
        <w:t>Resnički</w:t>
      </w:r>
      <w:proofErr w:type="spellEnd"/>
      <w:r w:rsidRPr="00D845B3">
        <w:rPr>
          <w:szCs w:val="20"/>
        </w:rPr>
        <w:t xml:space="preserve"> gaj, </w:t>
      </w:r>
      <w:r w:rsidRPr="00D845B3">
        <w:rPr>
          <w:color w:val="000000" w:themeColor="text1"/>
          <w:szCs w:val="20"/>
        </w:rPr>
        <w:t>14. siječnja 2025.</w:t>
      </w:r>
    </w:p>
    <w:p w:rsidR="00D845B3" w:rsidRPr="00D845B3" w:rsidRDefault="00D845B3" w:rsidP="00D845B3">
      <w:pPr>
        <w:numPr>
          <w:ilvl w:val="0"/>
          <w:numId w:val="6"/>
        </w:numPr>
        <w:overflowPunct w:val="0"/>
        <w:autoSpaceDE w:val="0"/>
        <w:autoSpaceDN w:val="0"/>
        <w:adjustRightInd w:val="0"/>
        <w:jc w:val="both"/>
        <w:rPr>
          <w:i/>
          <w:szCs w:val="20"/>
          <w:lang w:val="da-DK"/>
        </w:rPr>
      </w:pPr>
      <w:r w:rsidRPr="00D845B3">
        <w:rPr>
          <w:i/>
          <w:szCs w:val="20"/>
          <w:lang w:val="da-DK"/>
        </w:rPr>
        <w:lastRenderedPageBreak/>
        <w:t xml:space="preserve">Vijeće predlaže nadležnom Gradskom uredu da se za potrebe rada Vijeća Mjesnog odbora Resnički gaj produlji ugovor o zakupu poslovnog prostora sa Jagicom Antolović, Čulinečka cesta 230, ukupne površine 32m², po cijeni zakupa u mjesečnom iznosu od </w:t>
      </w:r>
      <w:r w:rsidRPr="00D845B3">
        <w:rPr>
          <w:i/>
          <w:color w:val="000000" w:themeColor="text1"/>
          <w:szCs w:val="20"/>
          <w:lang w:val="da-DK"/>
        </w:rPr>
        <w:t xml:space="preserve">292,00 </w:t>
      </w:r>
      <w:r w:rsidRPr="00D845B3">
        <w:rPr>
          <w:i/>
          <w:szCs w:val="20"/>
          <w:lang w:val="da-DK"/>
        </w:rPr>
        <w:t xml:space="preserve">eura (s uključenim PDV-om i svim troškovima režijskog održavanja). Produljenje ugovora predlaže se na godinu dana, od 1. ožujka 2025. do 1. ožujka 2026. godine. </w:t>
      </w:r>
    </w:p>
    <w:p w:rsidR="00D845B3" w:rsidRPr="00D845B3" w:rsidRDefault="00D845B3" w:rsidP="00D845B3">
      <w:pPr>
        <w:numPr>
          <w:ilvl w:val="0"/>
          <w:numId w:val="6"/>
        </w:numPr>
        <w:overflowPunct w:val="0"/>
        <w:autoSpaceDE w:val="0"/>
        <w:autoSpaceDN w:val="0"/>
        <w:adjustRightInd w:val="0"/>
        <w:jc w:val="both"/>
        <w:rPr>
          <w:i/>
          <w:szCs w:val="20"/>
          <w:lang w:val="da-DK"/>
        </w:rPr>
      </w:pPr>
      <w:r w:rsidRPr="00D845B3">
        <w:rPr>
          <w:i/>
          <w:szCs w:val="20"/>
          <w:lang w:val="da-DK"/>
        </w:rPr>
        <w:t>Ovaj se zaključak dostavlja Gradskom uredu za mjesnu samoupravu, promet, civilnu zaštitu i sigurnost na daljnje postupanje.</w:t>
      </w:r>
    </w:p>
    <w:p w:rsidR="00D845B3" w:rsidRDefault="00D845B3" w:rsidP="008D00B4">
      <w:pPr>
        <w:jc w:val="both"/>
      </w:pPr>
    </w:p>
    <w:p w:rsidR="00D845B3" w:rsidRDefault="00D845B3" w:rsidP="008D00B4">
      <w:pPr>
        <w:jc w:val="both"/>
      </w:pPr>
    </w:p>
    <w:p w:rsidR="00D845B3" w:rsidRDefault="00D845B3" w:rsidP="008D00B4">
      <w:pPr>
        <w:jc w:val="both"/>
      </w:pPr>
    </w:p>
    <w:p w:rsidR="00D845B3" w:rsidRPr="00D845B3" w:rsidRDefault="00D845B3" w:rsidP="00D845B3">
      <w:pPr>
        <w:jc w:val="both"/>
        <w:rPr>
          <w:b/>
          <w:u w:val="single"/>
        </w:rPr>
      </w:pPr>
      <w:r w:rsidRPr="00D845B3">
        <w:rPr>
          <w:b/>
          <w:u w:val="single"/>
        </w:rPr>
        <w:t>Ad 5 - Prijedlog zaključka o prijedlogu otkupa k.č.br. 8582/27 i k.č.br. 8582/25 k.o. Dubrava za potrebe gradnje sportsko rekreacijskog centra na području Mjesnog odbora Novi Retkovec</w:t>
      </w:r>
    </w:p>
    <w:p w:rsidR="00D845B3" w:rsidRDefault="00D845B3" w:rsidP="008D00B4">
      <w:pPr>
        <w:jc w:val="both"/>
      </w:pPr>
      <w:r w:rsidRPr="00D845B3">
        <w:rPr>
          <w:b/>
        </w:rPr>
        <w:t>Predsjednik</w:t>
      </w:r>
      <w:r>
        <w:t xml:space="preserve"> otvara raspravu o Prijedlogu zaključka, odnosno prijedlogu Vijeća Mjesnog odbora Novi Retkovec o otkupu dvije </w:t>
      </w:r>
      <w:proofErr w:type="spellStart"/>
      <w:r>
        <w:t>k.č</w:t>
      </w:r>
      <w:proofErr w:type="spellEnd"/>
      <w:r>
        <w:t>. između Ul. Platana i Branimirove čime bi se</w:t>
      </w:r>
      <w:r w:rsidR="00E02823">
        <w:t>,</w:t>
      </w:r>
      <w:r>
        <w:t xml:space="preserve"> sa okolnim česticama u vlasništvu Grada</w:t>
      </w:r>
      <w:r w:rsidR="00E02823">
        <w:t>,</w:t>
      </w:r>
      <w:r>
        <w:t xml:space="preserve"> dobila veća površina i mogućnost gradnje sportsko rekreacijskog centra odnosno sadržaja kojih nedostaje u Novom Retkovcu i cijeloj Donjoj Dubravi.</w:t>
      </w:r>
    </w:p>
    <w:p w:rsidR="00E02823" w:rsidRDefault="00E02823" w:rsidP="00E02823">
      <w:pPr>
        <w:jc w:val="both"/>
      </w:pPr>
      <w:r>
        <w:t>Bez rasprave, Vijeće</w:t>
      </w:r>
      <w:r w:rsidRPr="008A3B85">
        <w:rPr>
          <w:i/>
        </w:rPr>
        <w:t xml:space="preserve"> jednoglasno</w:t>
      </w:r>
      <w:r>
        <w:t xml:space="preserve"> donosi</w:t>
      </w:r>
    </w:p>
    <w:p w:rsidR="00E02823" w:rsidRDefault="00E02823" w:rsidP="008D00B4">
      <w:pPr>
        <w:jc w:val="both"/>
      </w:pPr>
    </w:p>
    <w:p w:rsidR="00E02823" w:rsidRPr="00E02823" w:rsidRDefault="00E02823" w:rsidP="00E02823">
      <w:pPr>
        <w:overflowPunct w:val="0"/>
        <w:autoSpaceDE w:val="0"/>
        <w:autoSpaceDN w:val="0"/>
        <w:adjustRightInd w:val="0"/>
        <w:jc w:val="both"/>
        <w:rPr>
          <w:i/>
          <w:szCs w:val="20"/>
        </w:rPr>
      </w:pPr>
    </w:p>
    <w:p w:rsidR="00E02823" w:rsidRPr="00E02823" w:rsidRDefault="00E02823" w:rsidP="00E02823">
      <w:pPr>
        <w:keepNext/>
        <w:overflowPunct w:val="0"/>
        <w:autoSpaceDE w:val="0"/>
        <w:autoSpaceDN w:val="0"/>
        <w:adjustRightInd w:val="0"/>
        <w:jc w:val="center"/>
        <w:outlineLvl w:val="0"/>
        <w:rPr>
          <w:b/>
          <w:i/>
          <w:szCs w:val="20"/>
        </w:rPr>
      </w:pPr>
      <w:r w:rsidRPr="00E02823">
        <w:rPr>
          <w:b/>
          <w:i/>
          <w:szCs w:val="20"/>
        </w:rPr>
        <w:t>Z A K L J U Č A K</w:t>
      </w:r>
    </w:p>
    <w:p w:rsidR="00E02823" w:rsidRPr="00E02823" w:rsidRDefault="00E02823" w:rsidP="00E02823">
      <w:pPr>
        <w:autoSpaceDN w:val="0"/>
        <w:spacing w:line="276" w:lineRule="auto"/>
        <w:jc w:val="center"/>
        <w:rPr>
          <w:rFonts w:eastAsiaTheme="minorEastAsia"/>
          <w:b/>
          <w:i/>
        </w:rPr>
      </w:pPr>
      <w:r w:rsidRPr="00E02823">
        <w:rPr>
          <w:rFonts w:eastAsiaTheme="minorEastAsia"/>
          <w:b/>
          <w:i/>
        </w:rPr>
        <w:t xml:space="preserve">o prijedlogu otkupa k.č.br. 8582/27 i k.č.br. 8582/25 k.o. Dubrava </w:t>
      </w:r>
    </w:p>
    <w:p w:rsidR="00E02823" w:rsidRPr="00E02823" w:rsidRDefault="00E02823" w:rsidP="00E02823">
      <w:pPr>
        <w:autoSpaceDN w:val="0"/>
        <w:spacing w:line="276" w:lineRule="auto"/>
        <w:jc w:val="center"/>
        <w:rPr>
          <w:rFonts w:eastAsiaTheme="minorEastAsia"/>
          <w:b/>
          <w:i/>
        </w:rPr>
      </w:pPr>
      <w:r w:rsidRPr="00E02823">
        <w:rPr>
          <w:rFonts w:eastAsiaTheme="minorEastAsia"/>
          <w:b/>
          <w:i/>
        </w:rPr>
        <w:t xml:space="preserve">za potrebe gradnje sportsko rekreacijskog centra na području </w:t>
      </w:r>
    </w:p>
    <w:p w:rsidR="00E02823" w:rsidRPr="00E02823" w:rsidRDefault="00E02823" w:rsidP="00E02823">
      <w:pPr>
        <w:autoSpaceDN w:val="0"/>
        <w:spacing w:line="276" w:lineRule="auto"/>
        <w:jc w:val="center"/>
        <w:rPr>
          <w:rFonts w:eastAsiaTheme="minorEastAsia"/>
          <w:b/>
          <w:i/>
        </w:rPr>
      </w:pPr>
      <w:r w:rsidRPr="00E02823">
        <w:rPr>
          <w:rFonts w:eastAsiaTheme="minorEastAsia"/>
          <w:b/>
          <w:i/>
        </w:rPr>
        <w:t>Mjesnog odbora Novi Retkovec</w:t>
      </w:r>
    </w:p>
    <w:p w:rsidR="00E02823" w:rsidRPr="00E02823" w:rsidRDefault="00E02823" w:rsidP="00E02823">
      <w:pPr>
        <w:autoSpaceDN w:val="0"/>
        <w:spacing w:line="276" w:lineRule="auto"/>
        <w:rPr>
          <w:rFonts w:eastAsiaTheme="minorEastAsia"/>
          <w:i/>
        </w:rPr>
      </w:pPr>
    </w:p>
    <w:p w:rsidR="00E02823" w:rsidRPr="00E02823" w:rsidRDefault="00E02823" w:rsidP="00E02823">
      <w:pPr>
        <w:numPr>
          <w:ilvl w:val="0"/>
          <w:numId w:val="8"/>
        </w:numPr>
        <w:overflowPunct w:val="0"/>
        <w:autoSpaceDE w:val="0"/>
        <w:autoSpaceDN w:val="0"/>
        <w:adjustRightInd w:val="0"/>
        <w:spacing w:line="276" w:lineRule="auto"/>
        <w:jc w:val="both"/>
        <w:rPr>
          <w:rFonts w:eastAsiaTheme="minorEastAsia"/>
          <w:i/>
        </w:rPr>
      </w:pPr>
      <w:r w:rsidRPr="00E02823">
        <w:rPr>
          <w:rFonts w:eastAsiaTheme="minorEastAsia"/>
          <w:i/>
        </w:rPr>
        <w:t>Razmotren je Zaključak Vijeća Mjesnog odbora Novi Retkovec o prijedlogu otkupa zemljišta k.č.br. 8582/27 i k.č.br. 8582/25 k.o. Dubrava /između Ulice platana i Ulice kneza Branimira/ radi planiranja gradnje sportsko rekreacijskog centra.</w:t>
      </w:r>
    </w:p>
    <w:p w:rsidR="00E02823" w:rsidRPr="00E02823" w:rsidRDefault="00E02823" w:rsidP="00E02823">
      <w:pPr>
        <w:numPr>
          <w:ilvl w:val="0"/>
          <w:numId w:val="8"/>
        </w:numPr>
        <w:overflowPunct w:val="0"/>
        <w:autoSpaceDE w:val="0"/>
        <w:autoSpaceDN w:val="0"/>
        <w:adjustRightInd w:val="0"/>
        <w:spacing w:line="276" w:lineRule="auto"/>
        <w:jc w:val="both"/>
        <w:rPr>
          <w:rFonts w:eastAsiaTheme="minorEastAsia"/>
          <w:i/>
        </w:rPr>
      </w:pPr>
      <w:r w:rsidRPr="00E02823">
        <w:rPr>
          <w:rFonts w:eastAsiaTheme="minorEastAsia"/>
          <w:i/>
        </w:rPr>
        <w:t xml:space="preserve">Vijeće prijedlog otkupa zemljišta pod točkom 1., podržava i predlaže nadležnom Gradskom uredu da što prije pokrene potrebne radnje za otkup. Na području Mjesnog odbora Novi Retkovec, „30. svibnja 1990.“, Stari Retkovec, </w:t>
      </w:r>
      <w:proofErr w:type="spellStart"/>
      <w:r w:rsidRPr="00E02823">
        <w:rPr>
          <w:rFonts w:eastAsiaTheme="minorEastAsia"/>
          <w:i/>
        </w:rPr>
        <w:t>Resnički</w:t>
      </w:r>
      <w:proofErr w:type="spellEnd"/>
      <w:r w:rsidRPr="00E02823">
        <w:rPr>
          <w:rFonts w:eastAsiaTheme="minorEastAsia"/>
          <w:i/>
        </w:rPr>
        <w:t xml:space="preserve"> gaj i Čulinec nema adekvatnih sportskih sadržaja koji bi mogli zadovoljiti potrebe velikog broja stanovnika te bi gradnja sportsko rekreacijskog centra uvelike pridonijela kvaliteti života građana tog dijela Gradske četvrti. Predmetne zemljišne čestice nalaze se u zoni R1, a spajanjem s okolnim česticama u vlasništvu Grada (k.č.br. 8582/28, 8582/1 i 8582/26 sve k.o. Dubrava) tvorile bi površinu primjerenu za gradnju sportsko rekreacijskog centra.</w:t>
      </w:r>
    </w:p>
    <w:p w:rsidR="00E02823" w:rsidRPr="00E02823" w:rsidRDefault="00E02823" w:rsidP="00E02823">
      <w:pPr>
        <w:numPr>
          <w:ilvl w:val="0"/>
          <w:numId w:val="8"/>
        </w:numPr>
        <w:overflowPunct w:val="0"/>
        <w:autoSpaceDE w:val="0"/>
        <w:autoSpaceDN w:val="0"/>
        <w:adjustRightInd w:val="0"/>
        <w:spacing w:line="276" w:lineRule="auto"/>
        <w:jc w:val="both"/>
        <w:rPr>
          <w:rFonts w:eastAsiaTheme="minorEastAsia"/>
          <w:i/>
        </w:rPr>
      </w:pPr>
      <w:r w:rsidRPr="00E02823">
        <w:rPr>
          <w:rFonts w:cstheme="minorBidi"/>
          <w:i/>
        </w:rPr>
        <w:t>Ovaj Zaključak dostavlja se Gradskom uredu za upravljanje imovinom i stanovanje na daljnje postupanje i Gradskom uredu za mjesnu samoupravu, civilnu zaštitu i sigurnost na znanje.</w:t>
      </w:r>
    </w:p>
    <w:p w:rsidR="00E02823" w:rsidRDefault="00E02823" w:rsidP="008D00B4">
      <w:pPr>
        <w:jc w:val="both"/>
      </w:pPr>
    </w:p>
    <w:p w:rsidR="00E02823" w:rsidRDefault="00E02823" w:rsidP="008D00B4">
      <w:pPr>
        <w:jc w:val="both"/>
      </w:pPr>
    </w:p>
    <w:p w:rsidR="00E02823" w:rsidRPr="00E02823" w:rsidRDefault="00E02823" w:rsidP="00E02823">
      <w:pPr>
        <w:jc w:val="both"/>
        <w:rPr>
          <w:b/>
          <w:u w:val="single"/>
        </w:rPr>
      </w:pPr>
      <w:r w:rsidRPr="00E02823">
        <w:rPr>
          <w:b/>
          <w:u w:val="single"/>
        </w:rPr>
        <w:t xml:space="preserve">Ad 6 - Prijedlog zaključka o zahtjevu za postavljanje prometne signalizacije u </w:t>
      </w:r>
      <w:proofErr w:type="spellStart"/>
      <w:r w:rsidRPr="00E02823">
        <w:rPr>
          <w:b/>
          <w:u w:val="single"/>
        </w:rPr>
        <w:t>Treskavičkoj</w:t>
      </w:r>
      <w:proofErr w:type="spellEnd"/>
      <w:r w:rsidRPr="00E02823">
        <w:rPr>
          <w:b/>
          <w:u w:val="single"/>
        </w:rPr>
        <w:t xml:space="preserve"> ulici</w:t>
      </w:r>
    </w:p>
    <w:p w:rsidR="00E02823" w:rsidRDefault="00E02823" w:rsidP="008D00B4">
      <w:pPr>
        <w:jc w:val="both"/>
      </w:pPr>
      <w:r w:rsidRPr="00E02823">
        <w:rPr>
          <w:b/>
        </w:rPr>
        <w:t xml:space="preserve">Predsjednik </w:t>
      </w:r>
      <w:r>
        <w:t xml:space="preserve">otvara raspravu o Prijedlogu zaključka. Na zahtjev građana Vijeće Mjesnog odbora </w:t>
      </w:r>
      <w:r w:rsidR="006B2687">
        <w:t xml:space="preserve">Novi Retkovec donijelo je Zaključak kojim predlaže postavljanje prometne signalizacije u </w:t>
      </w:r>
      <w:proofErr w:type="spellStart"/>
      <w:r w:rsidR="006B2687">
        <w:t>Treskavičkoj</w:t>
      </w:r>
      <w:proofErr w:type="spellEnd"/>
      <w:r w:rsidR="006B2687">
        <w:t xml:space="preserve"> ulici.</w:t>
      </w:r>
    </w:p>
    <w:p w:rsidR="006B2687" w:rsidRDefault="006B2687" w:rsidP="006B2687">
      <w:pPr>
        <w:jc w:val="both"/>
      </w:pPr>
      <w:r w:rsidRPr="006B2687">
        <w:rPr>
          <w:b/>
        </w:rPr>
        <w:lastRenderedPageBreak/>
        <w:t>I. Božić</w:t>
      </w:r>
      <w:r>
        <w:t xml:space="preserve"> predlaže da se u Prijedlog zaključka uvrsti i postavljanje prometnog znaka „raskrižje s cestom koja ima prednost prolaza“ na spoju s Južnom ulicom.</w:t>
      </w:r>
    </w:p>
    <w:p w:rsidR="006B2687" w:rsidRDefault="006B2687" w:rsidP="006B2687">
      <w:pPr>
        <w:jc w:val="both"/>
      </w:pPr>
      <w:r>
        <w:t>Predsjednik daje na glasovanje Prijedlog zaključka s dopunom koju je predložio I. Božić.</w:t>
      </w:r>
    </w:p>
    <w:p w:rsidR="006B2687" w:rsidRDefault="006B2687" w:rsidP="006B2687">
      <w:pPr>
        <w:jc w:val="both"/>
      </w:pPr>
      <w:r>
        <w:t>Vijeće</w:t>
      </w:r>
      <w:r w:rsidRPr="006B2687">
        <w:rPr>
          <w:i/>
        </w:rPr>
        <w:t xml:space="preserve"> jednoglasno</w:t>
      </w:r>
      <w:r>
        <w:t xml:space="preserve"> donosi</w:t>
      </w:r>
    </w:p>
    <w:p w:rsidR="006B2687" w:rsidRPr="006B2687" w:rsidRDefault="006B2687" w:rsidP="006B2687">
      <w:pPr>
        <w:overflowPunct w:val="0"/>
        <w:autoSpaceDE w:val="0"/>
        <w:autoSpaceDN w:val="0"/>
        <w:adjustRightInd w:val="0"/>
        <w:jc w:val="both"/>
        <w:rPr>
          <w:i/>
          <w:szCs w:val="20"/>
        </w:rPr>
      </w:pPr>
    </w:p>
    <w:p w:rsidR="006B2687" w:rsidRPr="006B2687" w:rsidRDefault="006B2687" w:rsidP="006B2687">
      <w:pPr>
        <w:keepNext/>
        <w:overflowPunct w:val="0"/>
        <w:autoSpaceDE w:val="0"/>
        <w:autoSpaceDN w:val="0"/>
        <w:adjustRightInd w:val="0"/>
        <w:jc w:val="center"/>
        <w:outlineLvl w:val="0"/>
        <w:rPr>
          <w:b/>
          <w:i/>
          <w:szCs w:val="20"/>
        </w:rPr>
      </w:pPr>
      <w:r w:rsidRPr="006B2687">
        <w:rPr>
          <w:b/>
          <w:i/>
          <w:szCs w:val="20"/>
        </w:rPr>
        <w:t>Z A K L J U Č A K</w:t>
      </w:r>
    </w:p>
    <w:p w:rsidR="006B2687" w:rsidRPr="006B2687" w:rsidRDefault="006B2687" w:rsidP="006B2687">
      <w:pPr>
        <w:autoSpaceDN w:val="0"/>
        <w:spacing w:line="276" w:lineRule="auto"/>
        <w:jc w:val="center"/>
        <w:rPr>
          <w:rFonts w:eastAsiaTheme="minorEastAsia"/>
          <w:b/>
          <w:i/>
        </w:rPr>
      </w:pPr>
      <w:r w:rsidRPr="006B2687">
        <w:rPr>
          <w:rFonts w:eastAsiaTheme="minorEastAsia"/>
          <w:b/>
          <w:i/>
        </w:rPr>
        <w:t xml:space="preserve">o zahtjevu za postavljanje prometne signalizacije u </w:t>
      </w:r>
      <w:proofErr w:type="spellStart"/>
      <w:r w:rsidRPr="006B2687">
        <w:rPr>
          <w:rFonts w:eastAsiaTheme="minorEastAsia"/>
          <w:b/>
          <w:i/>
        </w:rPr>
        <w:t>Treskavičkoj</w:t>
      </w:r>
      <w:proofErr w:type="spellEnd"/>
      <w:r w:rsidRPr="006B2687">
        <w:rPr>
          <w:rFonts w:eastAsiaTheme="minorEastAsia"/>
          <w:b/>
          <w:i/>
        </w:rPr>
        <w:t xml:space="preserve"> ulici</w:t>
      </w:r>
    </w:p>
    <w:p w:rsidR="006B2687" w:rsidRPr="006B2687" w:rsidRDefault="006B2687" w:rsidP="006B2687">
      <w:pPr>
        <w:autoSpaceDN w:val="0"/>
        <w:spacing w:line="276" w:lineRule="auto"/>
        <w:rPr>
          <w:rFonts w:eastAsiaTheme="minorEastAsia"/>
          <w:i/>
        </w:rPr>
      </w:pPr>
    </w:p>
    <w:p w:rsidR="006B2687" w:rsidRPr="006B2687" w:rsidRDefault="006B2687" w:rsidP="006B2687">
      <w:pPr>
        <w:numPr>
          <w:ilvl w:val="0"/>
          <w:numId w:val="10"/>
        </w:numPr>
        <w:overflowPunct w:val="0"/>
        <w:autoSpaceDE w:val="0"/>
        <w:autoSpaceDN w:val="0"/>
        <w:adjustRightInd w:val="0"/>
        <w:spacing w:after="200"/>
        <w:jc w:val="both"/>
        <w:rPr>
          <w:rFonts w:eastAsiaTheme="minorEastAsia"/>
          <w:i/>
        </w:rPr>
      </w:pPr>
      <w:r w:rsidRPr="006B2687">
        <w:rPr>
          <w:rFonts w:eastAsiaTheme="minorEastAsia"/>
          <w:i/>
        </w:rPr>
        <w:t xml:space="preserve">Razmotren je Zaključak Vijeća Mjesnog odbora Novi Retkovec, donesen na 43. sjednici temeljem zahtjeva građana o potrebi postavljanja prometne signalizacije u </w:t>
      </w:r>
      <w:proofErr w:type="spellStart"/>
      <w:r w:rsidRPr="006B2687">
        <w:rPr>
          <w:rFonts w:eastAsiaTheme="minorEastAsia"/>
          <w:i/>
        </w:rPr>
        <w:t>Treskavičkoj</w:t>
      </w:r>
      <w:proofErr w:type="spellEnd"/>
      <w:r w:rsidRPr="006B2687">
        <w:rPr>
          <w:rFonts w:eastAsiaTheme="minorEastAsia"/>
          <w:i/>
        </w:rPr>
        <w:t xml:space="preserve"> ulici. Vijeće predloženo postavljanje prometne signalizacije u predmetnoj ulici smatra osnovanim i predlaže:</w:t>
      </w:r>
    </w:p>
    <w:p w:rsidR="006B2687" w:rsidRPr="006B2687" w:rsidRDefault="006B2687" w:rsidP="006B2687">
      <w:pPr>
        <w:numPr>
          <w:ilvl w:val="0"/>
          <w:numId w:val="11"/>
        </w:numPr>
        <w:overflowPunct w:val="0"/>
        <w:autoSpaceDE w:val="0"/>
        <w:autoSpaceDN w:val="0"/>
        <w:adjustRightInd w:val="0"/>
        <w:spacing w:after="200"/>
        <w:contextualSpacing/>
        <w:jc w:val="both"/>
        <w:rPr>
          <w:rFonts w:eastAsiaTheme="minorEastAsia"/>
          <w:i/>
          <w:lang w:eastAsia="en-US"/>
        </w:rPr>
      </w:pPr>
      <w:r w:rsidRPr="006B2687">
        <w:rPr>
          <w:rFonts w:eastAsiaTheme="minorEastAsia"/>
          <w:i/>
          <w:lang w:eastAsia="en-US"/>
        </w:rPr>
        <w:t>postavljanje svjetlosnih signala na kolniku ili postavljanje znaka za označavanje uspornika prometa</w:t>
      </w:r>
    </w:p>
    <w:p w:rsidR="006B2687" w:rsidRPr="006B2687" w:rsidRDefault="006B2687" w:rsidP="006B2687">
      <w:pPr>
        <w:numPr>
          <w:ilvl w:val="0"/>
          <w:numId w:val="11"/>
        </w:numPr>
        <w:overflowPunct w:val="0"/>
        <w:autoSpaceDE w:val="0"/>
        <w:autoSpaceDN w:val="0"/>
        <w:adjustRightInd w:val="0"/>
        <w:spacing w:after="200"/>
        <w:contextualSpacing/>
        <w:jc w:val="both"/>
        <w:rPr>
          <w:rFonts w:eastAsiaTheme="minorEastAsia"/>
          <w:i/>
          <w:lang w:eastAsia="en-US"/>
        </w:rPr>
      </w:pPr>
      <w:r w:rsidRPr="006B2687">
        <w:rPr>
          <w:rFonts w:eastAsiaTheme="minorEastAsia"/>
          <w:i/>
          <w:lang w:eastAsia="en-US"/>
        </w:rPr>
        <w:t>postavljanje prometnog znaka „zabrana prometa za teretna vozila čija ukupna masa prelazi 5t“</w:t>
      </w:r>
    </w:p>
    <w:p w:rsidR="006B2687" w:rsidRPr="006B2687" w:rsidRDefault="006B2687" w:rsidP="006B2687">
      <w:pPr>
        <w:numPr>
          <w:ilvl w:val="0"/>
          <w:numId w:val="11"/>
        </w:numPr>
        <w:overflowPunct w:val="0"/>
        <w:autoSpaceDE w:val="0"/>
        <w:autoSpaceDN w:val="0"/>
        <w:adjustRightInd w:val="0"/>
        <w:spacing w:after="200"/>
        <w:contextualSpacing/>
        <w:jc w:val="both"/>
        <w:rPr>
          <w:rFonts w:eastAsiaTheme="minorEastAsia"/>
          <w:i/>
          <w:lang w:eastAsia="en-US"/>
        </w:rPr>
      </w:pPr>
      <w:r w:rsidRPr="006B2687">
        <w:rPr>
          <w:rFonts w:eastAsiaTheme="minorEastAsia"/>
          <w:i/>
          <w:lang w:eastAsia="en-US"/>
        </w:rPr>
        <w:t>postavljanje prometnog znaka „zabranjeno parkiranje“</w:t>
      </w:r>
    </w:p>
    <w:p w:rsidR="006B2687" w:rsidRPr="006B2687" w:rsidRDefault="006B2687" w:rsidP="006B2687">
      <w:pPr>
        <w:numPr>
          <w:ilvl w:val="0"/>
          <w:numId w:val="11"/>
        </w:numPr>
        <w:overflowPunct w:val="0"/>
        <w:autoSpaceDE w:val="0"/>
        <w:autoSpaceDN w:val="0"/>
        <w:adjustRightInd w:val="0"/>
        <w:spacing w:after="200"/>
        <w:contextualSpacing/>
        <w:jc w:val="both"/>
        <w:rPr>
          <w:rFonts w:eastAsiaTheme="minorEastAsia"/>
          <w:i/>
          <w:lang w:eastAsia="en-US"/>
        </w:rPr>
      </w:pPr>
      <w:r w:rsidRPr="006B2687">
        <w:rPr>
          <w:rFonts w:eastAsiaTheme="minorEastAsia"/>
          <w:i/>
          <w:lang w:eastAsia="en-US"/>
        </w:rPr>
        <w:t xml:space="preserve">postavljanje prometnog znaka „raskrižje s cestom koja ima prednost prolaza“ na spoju </w:t>
      </w:r>
      <w:proofErr w:type="spellStart"/>
      <w:r w:rsidRPr="006B2687">
        <w:rPr>
          <w:rFonts w:eastAsiaTheme="minorEastAsia"/>
          <w:i/>
          <w:lang w:eastAsia="en-US"/>
        </w:rPr>
        <w:t>Treskavičke</w:t>
      </w:r>
      <w:proofErr w:type="spellEnd"/>
      <w:r w:rsidRPr="006B2687">
        <w:rPr>
          <w:rFonts w:eastAsiaTheme="minorEastAsia"/>
          <w:i/>
          <w:lang w:eastAsia="en-US"/>
        </w:rPr>
        <w:t xml:space="preserve"> s Južnom ulicom</w:t>
      </w:r>
    </w:p>
    <w:p w:rsidR="006B2687" w:rsidRPr="006B2687" w:rsidRDefault="006B2687" w:rsidP="006B2687">
      <w:pPr>
        <w:spacing w:after="200"/>
        <w:ind w:left="1080"/>
        <w:contextualSpacing/>
        <w:jc w:val="both"/>
        <w:rPr>
          <w:rFonts w:eastAsiaTheme="minorEastAsia"/>
          <w:i/>
          <w:lang w:eastAsia="en-US"/>
        </w:rPr>
      </w:pPr>
    </w:p>
    <w:p w:rsidR="006B2687" w:rsidRPr="006B2687" w:rsidRDefault="006B2687" w:rsidP="006B2687">
      <w:pPr>
        <w:numPr>
          <w:ilvl w:val="0"/>
          <w:numId w:val="10"/>
        </w:numPr>
        <w:overflowPunct w:val="0"/>
        <w:autoSpaceDE w:val="0"/>
        <w:autoSpaceDN w:val="0"/>
        <w:adjustRightInd w:val="0"/>
        <w:contextualSpacing/>
        <w:jc w:val="both"/>
        <w:rPr>
          <w:rFonts w:eastAsia="Calibri"/>
          <w:i/>
          <w:color w:val="000000"/>
          <w:lang w:eastAsia="en-US"/>
        </w:rPr>
      </w:pPr>
      <w:r w:rsidRPr="006B2687">
        <w:rPr>
          <w:rFonts w:eastAsia="Calibri"/>
          <w:i/>
          <w:color w:val="000000"/>
          <w:lang w:eastAsia="en-US"/>
        </w:rPr>
        <w:t>Nadležnom Gradskom uredu predlaže se da po izvršenom očevidu, utvrdi opravdanost zahtjeva građana i mogućnost realizacije te Vijeće obavijesti o učinjenom.</w:t>
      </w:r>
    </w:p>
    <w:p w:rsidR="006B2687" w:rsidRPr="006B2687" w:rsidRDefault="006B2687" w:rsidP="006B2687">
      <w:pPr>
        <w:numPr>
          <w:ilvl w:val="0"/>
          <w:numId w:val="10"/>
        </w:numPr>
        <w:overflowPunct w:val="0"/>
        <w:autoSpaceDE w:val="0"/>
        <w:autoSpaceDN w:val="0"/>
        <w:adjustRightInd w:val="0"/>
        <w:jc w:val="both"/>
        <w:rPr>
          <w:rFonts w:eastAsiaTheme="minorEastAsia"/>
          <w:i/>
        </w:rPr>
      </w:pPr>
      <w:r w:rsidRPr="006B2687">
        <w:rPr>
          <w:rFonts w:cstheme="minorBidi"/>
          <w:i/>
        </w:rPr>
        <w:t>Ovaj Zaključak dostavlja se Gradskom uredu za mjesnu samoupravu, civilnu zaštitu i sigurnost, Sektoru za promet na daljnje postupanje.</w:t>
      </w:r>
    </w:p>
    <w:p w:rsidR="006B2687" w:rsidRDefault="006B2687" w:rsidP="006B2687">
      <w:pPr>
        <w:jc w:val="both"/>
      </w:pPr>
    </w:p>
    <w:p w:rsidR="00CE5FFB" w:rsidRPr="00CE5FFB" w:rsidRDefault="00CE5FFB" w:rsidP="006B2687">
      <w:pPr>
        <w:jc w:val="both"/>
        <w:rPr>
          <w:b/>
          <w:u w:val="single"/>
        </w:rPr>
      </w:pPr>
    </w:p>
    <w:p w:rsidR="00CE5FFB" w:rsidRDefault="00CE5FFB" w:rsidP="006B2687">
      <w:pPr>
        <w:jc w:val="both"/>
        <w:rPr>
          <w:b/>
          <w:u w:val="single"/>
        </w:rPr>
      </w:pPr>
      <w:r w:rsidRPr="00CE5FFB">
        <w:rPr>
          <w:b/>
          <w:u w:val="single"/>
        </w:rPr>
        <w:t>Ad 7 - Pitanja, prijedlozi i obavijesti</w:t>
      </w:r>
    </w:p>
    <w:p w:rsidR="00CE5FFB" w:rsidRDefault="00CE5FFB" w:rsidP="006B2687">
      <w:pPr>
        <w:jc w:val="both"/>
      </w:pPr>
      <w:r w:rsidRPr="00CE5FFB">
        <w:rPr>
          <w:b/>
        </w:rPr>
        <w:t>M. Božić</w:t>
      </w:r>
      <w:r>
        <w:t xml:space="preserve"> napominje da se u Parku Tomislava Ivčića još uvijek nalazi Božićna rasvjeta.</w:t>
      </w:r>
    </w:p>
    <w:p w:rsidR="00CE5FFB" w:rsidRDefault="00CE5FFB" w:rsidP="006B2687">
      <w:pPr>
        <w:jc w:val="both"/>
      </w:pPr>
      <w:r w:rsidRPr="00CE5FFB">
        <w:rPr>
          <w:b/>
        </w:rPr>
        <w:t>A. Bošnjaković</w:t>
      </w:r>
      <w:r w:rsidR="00BF6CEF">
        <w:t xml:space="preserve"> traži da se ponovno uputi njegovo pitanje</w:t>
      </w:r>
      <w:r>
        <w:t xml:space="preserve"> koliki su bili troškovi za zaštitarsku službu u objektu mjesne samouprave u Vinodolskoj ul.</w:t>
      </w:r>
      <w:r w:rsidR="00BF6CEF">
        <w:t xml:space="preserve"> Ističe da na njegove ponavljane upite nema odgovora.</w:t>
      </w:r>
    </w:p>
    <w:p w:rsidR="00F25816" w:rsidRDefault="00F25816" w:rsidP="006B2687">
      <w:pPr>
        <w:jc w:val="both"/>
      </w:pPr>
      <w:r w:rsidRPr="00F25816">
        <w:rPr>
          <w:b/>
        </w:rPr>
        <w:t>N. Horvatić</w:t>
      </w:r>
      <w:r>
        <w:t xml:space="preserve"> napominje da je mail-om poslao vijećnička pitanja vezano uz zemljište u Vrpoljskoj 8 koje je bivšim vlasnicima, zbog neažurnosti, dva puta isplaćeno, a Grad kao vlasnik još uvijek nije ušao u posjed tog zemljišta.</w:t>
      </w:r>
    </w:p>
    <w:p w:rsidR="00F25816" w:rsidRDefault="00F25816" w:rsidP="00F25816">
      <w:pPr>
        <w:tabs>
          <w:tab w:val="left" w:pos="8280"/>
        </w:tabs>
        <w:jc w:val="both"/>
        <w:rPr>
          <w:lang w:val="de-DE"/>
        </w:rPr>
      </w:pPr>
      <w:proofErr w:type="spellStart"/>
      <w:r>
        <w:rPr>
          <w:lang w:val="de-DE"/>
        </w:rPr>
        <w:t>Budući</w:t>
      </w:r>
      <w:proofErr w:type="spellEnd"/>
      <w:r>
        <w:rPr>
          <w:lang w:val="de-DE"/>
        </w:rPr>
        <w:t xml:space="preserve"> da </w:t>
      </w:r>
      <w:proofErr w:type="spellStart"/>
      <w:r>
        <w:rPr>
          <w:lang w:val="de-DE"/>
        </w:rPr>
        <w:t>više</w:t>
      </w:r>
      <w:proofErr w:type="spellEnd"/>
      <w:r>
        <w:rPr>
          <w:lang w:val="de-DE"/>
        </w:rPr>
        <w:t xml:space="preserve"> </w:t>
      </w:r>
      <w:proofErr w:type="spellStart"/>
      <w:r>
        <w:rPr>
          <w:lang w:val="de-DE"/>
        </w:rPr>
        <w:t>nije</w:t>
      </w:r>
      <w:proofErr w:type="spellEnd"/>
      <w:r>
        <w:rPr>
          <w:lang w:val="de-DE"/>
        </w:rPr>
        <w:t xml:space="preserve"> </w:t>
      </w:r>
      <w:proofErr w:type="spellStart"/>
      <w:r>
        <w:rPr>
          <w:lang w:val="de-DE"/>
        </w:rPr>
        <w:t>bilo</w:t>
      </w:r>
      <w:proofErr w:type="spellEnd"/>
      <w:r>
        <w:rPr>
          <w:lang w:val="de-DE"/>
        </w:rPr>
        <w:t xml:space="preserve"> </w:t>
      </w:r>
      <w:proofErr w:type="spellStart"/>
      <w:r>
        <w:rPr>
          <w:lang w:val="de-DE"/>
        </w:rPr>
        <w:t>pitanja</w:t>
      </w:r>
      <w:proofErr w:type="spellEnd"/>
      <w:r>
        <w:rPr>
          <w:lang w:val="de-DE"/>
        </w:rPr>
        <w:t xml:space="preserve"> i </w:t>
      </w:r>
      <w:proofErr w:type="spellStart"/>
      <w:r>
        <w:rPr>
          <w:lang w:val="de-DE"/>
        </w:rPr>
        <w:t>prijedloga</w:t>
      </w:r>
      <w:proofErr w:type="spellEnd"/>
      <w:r>
        <w:rPr>
          <w:lang w:val="de-DE"/>
        </w:rPr>
        <w:t xml:space="preserve">, </w:t>
      </w:r>
      <w:proofErr w:type="spellStart"/>
      <w:r>
        <w:rPr>
          <w:lang w:val="de-DE"/>
        </w:rPr>
        <w:t>predsjednik</w:t>
      </w:r>
      <w:proofErr w:type="spellEnd"/>
      <w:r>
        <w:rPr>
          <w:lang w:val="de-DE"/>
        </w:rPr>
        <w:t xml:space="preserve"> </w:t>
      </w:r>
      <w:proofErr w:type="spellStart"/>
      <w:r>
        <w:rPr>
          <w:lang w:val="de-DE"/>
        </w:rPr>
        <w:t>zaključuje</w:t>
      </w:r>
      <w:proofErr w:type="spellEnd"/>
      <w:r>
        <w:rPr>
          <w:lang w:val="de-DE"/>
        </w:rPr>
        <w:t xml:space="preserve"> </w:t>
      </w:r>
      <w:proofErr w:type="spellStart"/>
      <w:r>
        <w:rPr>
          <w:lang w:val="de-DE"/>
        </w:rPr>
        <w:t>sjednicu</w:t>
      </w:r>
      <w:proofErr w:type="spellEnd"/>
      <w:r>
        <w:rPr>
          <w:lang w:val="de-DE"/>
        </w:rPr>
        <w:t xml:space="preserve"> u 16,40 </w:t>
      </w:r>
      <w:proofErr w:type="spellStart"/>
      <w:r>
        <w:rPr>
          <w:lang w:val="de-DE"/>
        </w:rPr>
        <w:t>sati</w:t>
      </w:r>
      <w:proofErr w:type="spellEnd"/>
      <w:r>
        <w:rPr>
          <w:lang w:val="de-DE"/>
        </w:rPr>
        <w:t xml:space="preserve">. </w:t>
      </w:r>
    </w:p>
    <w:p w:rsidR="00F25816" w:rsidRDefault="00F25816" w:rsidP="00F25816">
      <w:pPr>
        <w:pStyle w:val="Odlomakpopisa"/>
        <w:ind w:left="0"/>
        <w:jc w:val="both"/>
      </w:pPr>
    </w:p>
    <w:p w:rsidR="00F25816" w:rsidRDefault="00F25816" w:rsidP="00F25816">
      <w:pPr>
        <w:pStyle w:val="Odlomakpopisa"/>
        <w:ind w:left="0"/>
        <w:jc w:val="both"/>
      </w:pPr>
    </w:p>
    <w:p w:rsidR="00F25816" w:rsidRDefault="00F25816" w:rsidP="00F25816">
      <w:pPr>
        <w:jc w:val="both"/>
      </w:pPr>
      <w:r>
        <w:t>KLASA: 024-08/25-002/24</w:t>
      </w:r>
      <w:r>
        <w:tab/>
      </w:r>
    </w:p>
    <w:p w:rsidR="00F25816" w:rsidRDefault="00F25816" w:rsidP="00F25816">
      <w:pPr>
        <w:jc w:val="both"/>
      </w:pPr>
      <w:r>
        <w:t>URBROJ: 251-13-11-4/005-25-3</w:t>
      </w:r>
    </w:p>
    <w:p w:rsidR="00F25816" w:rsidRDefault="00F25816" w:rsidP="00F25816">
      <w:pPr>
        <w:jc w:val="both"/>
      </w:pPr>
      <w:r>
        <w:t>Zagreb, 28. siječnja 2025.</w:t>
      </w:r>
    </w:p>
    <w:p w:rsidR="00F25816" w:rsidRDefault="00F25816" w:rsidP="00F25816">
      <w:pPr>
        <w:jc w:val="both"/>
      </w:pPr>
    </w:p>
    <w:p w:rsidR="00F25816" w:rsidRDefault="00F25816" w:rsidP="00F25816">
      <w:pPr>
        <w:jc w:val="both"/>
      </w:pPr>
      <w:r>
        <w:t>Zapisnik sastavila:</w:t>
      </w:r>
    </w:p>
    <w:p w:rsidR="00F25816" w:rsidRDefault="00F25816" w:rsidP="00F25816">
      <w:pPr>
        <w:jc w:val="both"/>
      </w:pPr>
      <w:r>
        <w:t>Snježana Pehar</w:t>
      </w:r>
      <w:r w:rsidR="00801216">
        <w:t>, v.r.</w:t>
      </w:r>
    </w:p>
    <w:p w:rsidR="00F25816" w:rsidRDefault="00F25816" w:rsidP="00F25816">
      <w:pPr>
        <w:jc w:val="both"/>
      </w:pPr>
    </w:p>
    <w:p w:rsidR="00F25816" w:rsidRDefault="00F25816" w:rsidP="00F25816">
      <w:pPr>
        <w:tabs>
          <w:tab w:val="left" w:pos="900"/>
        </w:tabs>
        <w:ind w:left="4956"/>
        <w:jc w:val="center"/>
        <w:rPr>
          <w:b/>
        </w:rPr>
      </w:pPr>
      <w:r>
        <w:rPr>
          <w:b/>
        </w:rPr>
        <w:t>Predsjednik</w:t>
      </w:r>
    </w:p>
    <w:p w:rsidR="00F25816" w:rsidRDefault="00F25816" w:rsidP="00F25816">
      <w:pPr>
        <w:ind w:left="4956"/>
        <w:jc w:val="center"/>
        <w:rPr>
          <w:b/>
        </w:rPr>
      </w:pPr>
      <w:r>
        <w:rPr>
          <w:b/>
        </w:rPr>
        <w:t>Vijeća Gradske četvrti</w:t>
      </w:r>
    </w:p>
    <w:p w:rsidR="00F25816" w:rsidRDefault="00F25816" w:rsidP="00F25816">
      <w:pPr>
        <w:ind w:left="4956"/>
        <w:jc w:val="center"/>
        <w:rPr>
          <w:b/>
        </w:rPr>
      </w:pPr>
      <w:r>
        <w:rPr>
          <w:b/>
        </w:rPr>
        <w:t xml:space="preserve">  Donja Dubrava</w:t>
      </w:r>
    </w:p>
    <w:p w:rsidR="00F25816" w:rsidRDefault="00F25816" w:rsidP="00F25816">
      <w:pPr>
        <w:jc w:val="both"/>
      </w:pPr>
      <w:r>
        <w:t xml:space="preserve">                                                                  </w:t>
      </w:r>
      <w:r w:rsidR="00801216">
        <w:t xml:space="preserve">                               </w:t>
      </w:r>
      <w:r>
        <w:t xml:space="preserve"> Trpimir Majcan, prof.</w:t>
      </w:r>
      <w:r w:rsidR="00801216">
        <w:t>, v.r.</w:t>
      </w:r>
    </w:p>
    <w:p w:rsidR="00F25816" w:rsidRDefault="00F25816" w:rsidP="006B2687">
      <w:pPr>
        <w:jc w:val="both"/>
      </w:pPr>
    </w:p>
    <w:tbl>
      <w:tblPr>
        <w:tblW w:w="12442" w:type="dxa"/>
        <w:tblInd w:w="-30" w:type="dxa"/>
        <w:tblLayout w:type="fixed"/>
        <w:tblLook w:val="0000" w:firstRow="0" w:lastRow="0" w:firstColumn="0" w:lastColumn="0" w:noHBand="0" w:noVBand="0"/>
      </w:tblPr>
      <w:tblGrid>
        <w:gridCol w:w="2295"/>
        <w:gridCol w:w="1089"/>
        <w:gridCol w:w="1046"/>
        <w:gridCol w:w="1064"/>
        <w:gridCol w:w="1032"/>
        <w:gridCol w:w="1032"/>
        <w:gridCol w:w="646"/>
        <w:gridCol w:w="646"/>
        <w:gridCol w:w="645"/>
        <w:gridCol w:w="821"/>
        <w:gridCol w:w="677"/>
        <w:gridCol w:w="660"/>
        <w:gridCol w:w="789"/>
      </w:tblGrid>
      <w:tr w:rsidR="005E4468" w:rsidTr="005E4468">
        <w:trPr>
          <w:trHeight w:val="435"/>
        </w:trPr>
        <w:tc>
          <w:tcPr>
            <w:tcW w:w="7558" w:type="dxa"/>
            <w:gridSpan w:val="6"/>
            <w:tcBorders>
              <w:top w:val="nil"/>
              <w:left w:val="nil"/>
              <w:bottom w:val="nil"/>
              <w:right w:val="nil"/>
            </w:tcBorders>
          </w:tcPr>
          <w:p w:rsidR="005E4468" w:rsidRDefault="005E4468">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lastRenderedPageBreak/>
              <w:t xml:space="preserve">Izvješće o glasanju na 44. sjednici VGČ </w:t>
            </w:r>
            <w:proofErr w:type="spellStart"/>
            <w:r>
              <w:rPr>
                <w:rFonts w:ascii="Calibri" w:eastAsiaTheme="minorHAnsi" w:hAnsi="Calibri" w:cs="Calibri"/>
                <w:color w:val="000000"/>
                <w:sz w:val="22"/>
                <w:szCs w:val="22"/>
                <w:lang w:eastAsia="en-US"/>
              </w:rPr>
              <w:t>D.Dubrava</w:t>
            </w:r>
            <w:proofErr w:type="spellEnd"/>
            <w:r>
              <w:rPr>
                <w:rFonts w:ascii="Calibri" w:eastAsiaTheme="minorHAnsi" w:hAnsi="Calibri" w:cs="Calibri"/>
                <w:color w:val="000000"/>
                <w:sz w:val="22"/>
                <w:szCs w:val="22"/>
                <w:lang w:eastAsia="en-US"/>
              </w:rPr>
              <w:t xml:space="preserve">  28. siječnja 2025.</w:t>
            </w:r>
          </w:p>
        </w:tc>
        <w:tc>
          <w:tcPr>
            <w:tcW w:w="646" w:type="dxa"/>
            <w:tcBorders>
              <w:top w:val="nil"/>
              <w:left w:val="nil"/>
              <w:bottom w:val="nil"/>
              <w:right w:val="nil"/>
            </w:tcBorders>
          </w:tcPr>
          <w:p w:rsidR="005E4468" w:rsidRDefault="005E4468">
            <w:pPr>
              <w:autoSpaceDE w:val="0"/>
              <w:autoSpaceDN w:val="0"/>
              <w:adjustRightInd w:val="0"/>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rPr>
                <w:rFonts w:ascii="Calibri" w:eastAsiaTheme="minorHAnsi" w:hAnsi="Calibri" w:cs="Calibri"/>
                <w:color w:val="000000"/>
                <w:sz w:val="22"/>
                <w:szCs w:val="22"/>
                <w:lang w:eastAsia="en-US"/>
              </w:rPr>
            </w:pPr>
          </w:p>
        </w:tc>
        <w:tc>
          <w:tcPr>
            <w:tcW w:w="645" w:type="dxa"/>
            <w:tcBorders>
              <w:top w:val="nil"/>
              <w:left w:val="nil"/>
              <w:bottom w:val="nil"/>
              <w:right w:val="nil"/>
            </w:tcBorders>
          </w:tcPr>
          <w:p w:rsidR="005E4468" w:rsidRDefault="005E4468">
            <w:pPr>
              <w:autoSpaceDE w:val="0"/>
              <w:autoSpaceDN w:val="0"/>
              <w:adjustRightInd w:val="0"/>
              <w:rPr>
                <w:rFonts w:ascii="Calibri" w:eastAsiaTheme="minorHAnsi" w:hAnsi="Calibri" w:cs="Calibri"/>
                <w:color w:val="000000"/>
                <w:sz w:val="22"/>
                <w:szCs w:val="22"/>
                <w:lang w:eastAsia="en-US"/>
              </w:rPr>
            </w:pPr>
          </w:p>
        </w:tc>
        <w:tc>
          <w:tcPr>
            <w:tcW w:w="821" w:type="dxa"/>
            <w:tcBorders>
              <w:top w:val="nil"/>
              <w:left w:val="nil"/>
              <w:bottom w:val="nil"/>
              <w:right w:val="nil"/>
            </w:tcBorders>
          </w:tcPr>
          <w:p w:rsidR="005E4468" w:rsidRDefault="005E4468">
            <w:pPr>
              <w:autoSpaceDE w:val="0"/>
              <w:autoSpaceDN w:val="0"/>
              <w:adjustRightInd w:val="0"/>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5E4468" w:rsidRDefault="005E4468">
            <w:pPr>
              <w:autoSpaceDE w:val="0"/>
              <w:autoSpaceDN w:val="0"/>
              <w:adjustRightInd w:val="0"/>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5E4468" w:rsidRDefault="005E4468">
            <w:pPr>
              <w:autoSpaceDE w:val="0"/>
              <w:autoSpaceDN w:val="0"/>
              <w:adjustRightInd w:val="0"/>
              <w:rPr>
                <w:rFonts w:ascii="Calibri" w:eastAsiaTheme="minorHAnsi" w:hAnsi="Calibri" w:cs="Calibri"/>
                <w:color w:val="000000"/>
                <w:sz w:val="22"/>
                <w:szCs w:val="22"/>
                <w:lang w:eastAsia="en-US"/>
              </w:rPr>
            </w:pPr>
          </w:p>
        </w:tc>
        <w:tc>
          <w:tcPr>
            <w:tcW w:w="789" w:type="dxa"/>
            <w:tcBorders>
              <w:top w:val="nil"/>
              <w:left w:val="nil"/>
              <w:bottom w:val="nil"/>
              <w:right w:val="nil"/>
            </w:tcBorders>
          </w:tcPr>
          <w:p w:rsidR="005E4468" w:rsidRDefault="005E4468">
            <w:pPr>
              <w:autoSpaceDE w:val="0"/>
              <w:autoSpaceDN w:val="0"/>
              <w:adjustRightInd w:val="0"/>
              <w:rPr>
                <w:rFonts w:ascii="Calibri" w:eastAsiaTheme="minorHAnsi" w:hAnsi="Calibri" w:cs="Calibri"/>
                <w:color w:val="000000"/>
                <w:sz w:val="22"/>
                <w:szCs w:val="22"/>
                <w:lang w:eastAsia="en-US"/>
              </w:rPr>
            </w:pPr>
          </w:p>
        </w:tc>
      </w:tr>
      <w:tr w:rsidR="005E4468" w:rsidTr="005E4468">
        <w:trPr>
          <w:trHeight w:val="290"/>
        </w:trPr>
        <w:tc>
          <w:tcPr>
            <w:tcW w:w="2295"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1089"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1046"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1064"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1032"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1032"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5"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821"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789"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r>
      <w:tr w:rsidR="005E4468" w:rsidTr="005E4468">
        <w:trPr>
          <w:trHeight w:val="290"/>
        </w:trPr>
        <w:tc>
          <w:tcPr>
            <w:tcW w:w="2295" w:type="dxa"/>
            <w:tcBorders>
              <w:top w:val="single" w:sz="6" w:space="0" w:color="auto"/>
              <w:left w:val="single" w:sz="6" w:space="0" w:color="auto"/>
              <w:bottom w:val="nil"/>
              <w:right w:val="single" w:sz="6" w:space="0" w:color="auto"/>
            </w:tcBorders>
            <w:shd w:val="solid" w:color="CCCCFF" w:fill="FFFFFF"/>
          </w:tcPr>
          <w:p w:rsidR="005E4468" w:rsidRDefault="005E446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Članovi Vijeća</w:t>
            </w:r>
          </w:p>
        </w:tc>
        <w:tc>
          <w:tcPr>
            <w:tcW w:w="1089" w:type="dxa"/>
            <w:tcBorders>
              <w:top w:val="single" w:sz="6" w:space="0" w:color="auto"/>
              <w:left w:val="single" w:sz="6" w:space="0" w:color="auto"/>
              <w:bottom w:val="single" w:sz="6" w:space="0" w:color="auto"/>
              <w:right w:val="single" w:sz="6" w:space="0" w:color="auto"/>
            </w:tcBorders>
            <w:shd w:val="solid" w:color="CCCCFF" w:fill="FFFFFF"/>
          </w:tcPr>
          <w:p w:rsidR="005E4468" w:rsidRDefault="005E446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2.</w:t>
            </w:r>
          </w:p>
        </w:tc>
        <w:tc>
          <w:tcPr>
            <w:tcW w:w="1046" w:type="dxa"/>
            <w:tcBorders>
              <w:top w:val="single" w:sz="6" w:space="0" w:color="auto"/>
              <w:left w:val="single" w:sz="6" w:space="0" w:color="auto"/>
              <w:bottom w:val="single" w:sz="6" w:space="0" w:color="auto"/>
              <w:right w:val="single" w:sz="6" w:space="0" w:color="auto"/>
            </w:tcBorders>
            <w:shd w:val="solid" w:color="CCCCFF" w:fill="FFFFFF"/>
          </w:tcPr>
          <w:p w:rsidR="005E4468" w:rsidRDefault="005E446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3.</w:t>
            </w:r>
          </w:p>
        </w:tc>
        <w:tc>
          <w:tcPr>
            <w:tcW w:w="1064" w:type="dxa"/>
            <w:tcBorders>
              <w:top w:val="single" w:sz="6" w:space="0" w:color="auto"/>
              <w:left w:val="single" w:sz="6" w:space="0" w:color="auto"/>
              <w:bottom w:val="single" w:sz="6" w:space="0" w:color="auto"/>
              <w:right w:val="single" w:sz="6" w:space="0" w:color="auto"/>
            </w:tcBorders>
            <w:shd w:val="solid" w:color="CCCCFF" w:fill="auto"/>
          </w:tcPr>
          <w:p w:rsidR="005E4468" w:rsidRDefault="005E446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4.</w:t>
            </w:r>
          </w:p>
        </w:tc>
        <w:tc>
          <w:tcPr>
            <w:tcW w:w="1032" w:type="dxa"/>
            <w:tcBorders>
              <w:top w:val="single" w:sz="6" w:space="0" w:color="auto"/>
              <w:left w:val="single" w:sz="6" w:space="0" w:color="auto"/>
              <w:bottom w:val="single" w:sz="6" w:space="0" w:color="auto"/>
              <w:right w:val="single" w:sz="6" w:space="0" w:color="auto"/>
            </w:tcBorders>
            <w:shd w:val="solid" w:color="CCCCFF" w:fill="auto"/>
          </w:tcPr>
          <w:p w:rsidR="005E4468" w:rsidRDefault="005E446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5.</w:t>
            </w:r>
          </w:p>
        </w:tc>
        <w:tc>
          <w:tcPr>
            <w:tcW w:w="1032" w:type="dxa"/>
            <w:tcBorders>
              <w:top w:val="single" w:sz="6" w:space="0" w:color="auto"/>
              <w:left w:val="single" w:sz="6" w:space="0" w:color="auto"/>
              <w:bottom w:val="single" w:sz="6" w:space="0" w:color="auto"/>
              <w:right w:val="single" w:sz="6" w:space="0" w:color="auto"/>
            </w:tcBorders>
            <w:shd w:val="solid" w:color="CCCCFF" w:fill="auto"/>
          </w:tcPr>
          <w:p w:rsidR="005E4468" w:rsidRDefault="005E446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6.</w:t>
            </w: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5"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821"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789"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r>
      <w:tr w:rsidR="005E4468" w:rsidTr="005470FE">
        <w:trPr>
          <w:trHeight w:val="520"/>
        </w:trPr>
        <w:tc>
          <w:tcPr>
            <w:tcW w:w="2295" w:type="dxa"/>
            <w:tcBorders>
              <w:top w:val="single" w:sz="6" w:space="0" w:color="auto"/>
              <w:left w:val="single" w:sz="6" w:space="0" w:color="auto"/>
              <w:bottom w:val="single" w:sz="6" w:space="0" w:color="auto"/>
              <w:right w:val="single" w:sz="6" w:space="0" w:color="auto"/>
            </w:tcBorders>
          </w:tcPr>
          <w:p w:rsidR="005E4468" w:rsidRDefault="005E4468">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Trpimir Majcan, </w:t>
            </w:r>
            <w:proofErr w:type="spellStart"/>
            <w:r>
              <w:rPr>
                <w:rFonts w:ascii="Calibri" w:eastAsiaTheme="minorHAnsi" w:hAnsi="Calibri" w:cs="Calibri"/>
                <w:color w:val="000000"/>
                <w:sz w:val="22"/>
                <w:szCs w:val="22"/>
                <w:lang w:eastAsia="en-US"/>
              </w:rPr>
              <w:t>predsj</w:t>
            </w:r>
            <w:proofErr w:type="spellEnd"/>
            <w:r>
              <w:rPr>
                <w:rFonts w:ascii="Calibri" w:eastAsiaTheme="minorHAnsi" w:hAnsi="Calibri" w:cs="Calibri"/>
                <w:color w:val="000000"/>
                <w:sz w:val="22"/>
                <w:szCs w:val="22"/>
                <w:lang w:eastAsia="en-US"/>
              </w:rPr>
              <w:t>.</w:t>
            </w:r>
          </w:p>
        </w:tc>
        <w:tc>
          <w:tcPr>
            <w:tcW w:w="1089" w:type="dxa"/>
            <w:tcBorders>
              <w:top w:val="single" w:sz="6" w:space="0" w:color="auto"/>
              <w:left w:val="single" w:sz="6" w:space="0" w:color="auto"/>
              <w:bottom w:val="single" w:sz="6" w:space="0" w:color="auto"/>
              <w:right w:val="single" w:sz="6" w:space="0" w:color="auto"/>
            </w:tcBorders>
          </w:tcPr>
          <w:p w:rsidR="005470FE"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46" w:type="dxa"/>
            <w:tcBorders>
              <w:top w:val="single" w:sz="6" w:space="0" w:color="auto"/>
              <w:left w:val="single" w:sz="6" w:space="0" w:color="auto"/>
              <w:bottom w:val="single" w:sz="6" w:space="0" w:color="auto"/>
              <w:right w:val="single" w:sz="6" w:space="0" w:color="auto"/>
            </w:tcBorders>
          </w:tcPr>
          <w:p w:rsidR="005E4468" w:rsidRDefault="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64" w:type="dxa"/>
            <w:tcBorders>
              <w:top w:val="single" w:sz="6" w:space="0" w:color="auto"/>
              <w:left w:val="single" w:sz="6" w:space="0" w:color="auto"/>
              <w:bottom w:val="single" w:sz="6" w:space="0" w:color="auto"/>
              <w:right w:val="single" w:sz="6" w:space="0" w:color="auto"/>
            </w:tcBorders>
          </w:tcPr>
          <w:p w:rsidR="005E4468" w:rsidRDefault="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5"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821"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789"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r>
      <w:tr w:rsidR="005E4468" w:rsidTr="005470FE">
        <w:trPr>
          <w:trHeight w:val="553"/>
        </w:trPr>
        <w:tc>
          <w:tcPr>
            <w:tcW w:w="2295" w:type="dxa"/>
            <w:tcBorders>
              <w:top w:val="single" w:sz="6" w:space="0" w:color="auto"/>
              <w:left w:val="single" w:sz="6" w:space="0" w:color="auto"/>
              <w:bottom w:val="single" w:sz="4" w:space="0" w:color="auto"/>
              <w:right w:val="single" w:sz="4" w:space="0" w:color="auto"/>
            </w:tcBorders>
          </w:tcPr>
          <w:p w:rsidR="005E4468" w:rsidRDefault="005E4468">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Mladen Cetinja, </w:t>
            </w:r>
          </w:p>
          <w:p w:rsidR="005E4468" w:rsidRDefault="005E4468">
            <w:pPr>
              <w:autoSpaceDE w:val="0"/>
              <w:autoSpaceDN w:val="0"/>
              <w:adjustRightInd w:val="0"/>
              <w:rPr>
                <w:rFonts w:ascii="Calibri" w:eastAsiaTheme="minorHAnsi" w:hAnsi="Calibri" w:cs="Calibri"/>
                <w:color w:val="000000"/>
                <w:sz w:val="22"/>
                <w:szCs w:val="22"/>
                <w:lang w:eastAsia="en-US"/>
              </w:rPr>
            </w:pPr>
            <w:proofErr w:type="spellStart"/>
            <w:r>
              <w:rPr>
                <w:rFonts w:ascii="Calibri" w:eastAsiaTheme="minorHAnsi" w:hAnsi="Calibri" w:cs="Calibri"/>
                <w:color w:val="000000"/>
                <w:sz w:val="22"/>
                <w:szCs w:val="22"/>
                <w:lang w:eastAsia="en-US"/>
              </w:rPr>
              <w:t>potpredsj</w:t>
            </w:r>
            <w:proofErr w:type="spellEnd"/>
            <w:r>
              <w:rPr>
                <w:rFonts w:ascii="Calibri" w:eastAsiaTheme="minorHAnsi" w:hAnsi="Calibri" w:cs="Calibri"/>
                <w:color w:val="000000"/>
                <w:sz w:val="22"/>
                <w:szCs w:val="22"/>
                <w:lang w:eastAsia="en-US"/>
              </w:rPr>
              <w:t>.</w:t>
            </w:r>
          </w:p>
        </w:tc>
        <w:tc>
          <w:tcPr>
            <w:tcW w:w="1089" w:type="dxa"/>
            <w:tcBorders>
              <w:top w:val="single" w:sz="6" w:space="0" w:color="auto"/>
              <w:left w:val="single" w:sz="4" w:space="0" w:color="auto"/>
              <w:bottom w:val="single" w:sz="6" w:space="0" w:color="auto"/>
              <w:right w:val="single" w:sz="6" w:space="0" w:color="auto"/>
            </w:tcBorders>
          </w:tcPr>
          <w:p w:rsidR="005E4468" w:rsidRDefault="005E4468" w:rsidP="005470FE">
            <w:pPr>
              <w:jc w:val="center"/>
              <w:rPr>
                <w:rFonts w:ascii="Calibri" w:eastAsiaTheme="minorHAnsi" w:hAnsi="Calibri" w:cs="Calibri"/>
                <w:color w:val="000000"/>
                <w:sz w:val="22"/>
                <w:szCs w:val="22"/>
                <w:lang w:eastAsia="en-US"/>
              </w:rPr>
            </w:pPr>
          </w:p>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46" w:type="dxa"/>
            <w:tcBorders>
              <w:top w:val="single" w:sz="6" w:space="0" w:color="auto"/>
              <w:left w:val="single" w:sz="6" w:space="0" w:color="auto"/>
              <w:bottom w:val="single" w:sz="6" w:space="0" w:color="auto"/>
              <w:right w:val="single" w:sz="6" w:space="0" w:color="auto"/>
            </w:tcBorders>
          </w:tcPr>
          <w:p w:rsidR="005470FE" w:rsidRDefault="005470FE" w:rsidP="005470FE">
            <w:pPr>
              <w:autoSpaceDE w:val="0"/>
              <w:autoSpaceDN w:val="0"/>
              <w:adjustRightInd w:val="0"/>
              <w:jc w:val="center"/>
              <w:rPr>
                <w:rFonts w:ascii="Calibri" w:eastAsiaTheme="minorHAnsi" w:hAnsi="Calibri" w:cs="Calibri"/>
                <w:color w:val="000000"/>
                <w:sz w:val="22"/>
                <w:szCs w:val="22"/>
                <w:lang w:eastAsia="en-US"/>
              </w:rPr>
            </w:pPr>
          </w:p>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64" w:type="dxa"/>
            <w:tcBorders>
              <w:top w:val="single" w:sz="6" w:space="0" w:color="auto"/>
              <w:left w:val="single" w:sz="6" w:space="0" w:color="auto"/>
              <w:bottom w:val="single" w:sz="6" w:space="0" w:color="auto"/>
              <w:right w:val="single" w:sz="6" w:space="0" w:color="auto"/>
            </w:tcBorders>
          </w:tcPr>
          <w:p w:rsidR="005470FE" w:rsidRDefault="005470FE" w:rsidP="005470FE">
            <w:pPr>
              <w:autoSpaceDE w:val="0"/>
              <w:autoSpaceDN w:val="0"/>
              <w:adjustRightInd w:val="0"/>
              <w:jc w:val="center"/>
              <w:rPr>
                <w:rFonts w:ascii="Calibri" w:eastAsiaTheme="minorHAnsi" w:hAnsi="Calibri" w:cs="Calibri"/>
                <w:color w:val="000000"/>
                <w:sz w:val="22"/>
                <w:szCs w:val="22"/>
                <w:lang w:eastAsia="en-US"/>
              </w:rPr>
            </w:pPr>
          </w:p>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p w:rsidR="005470FE" w:rsidRDefault="005470FE" w:rsidP="005470FE">
            <w:pPr>
              <w:autoSpaceDE w:val="0"/>
              <w:autoSpaceDN w:val="0"/>
              <w:adjustRightInd w:val="0"/>
              <w:jc w:val="center"/>
              <w:rPr>
                <w:rFonts w:ascii="Calibri" w:eastAsiaTheme="minorHAnsi" w:hAnsi="Calibri" w:cs="Calibri"/>
                <w:color w:val="000000"/>
                <w:sz w:val="22"/>
                <w:szCs w:val="22"/>
                <w:lang w:eastAsia="en-US"/>
              </w:rPr>
            </w:pPr>
          </w:p>
        </w:tc>
        <w:tc>
          <w:tcPr>
            <w:tcW w:w="1032" w:type="dxa"/>
            <w:tcBorders>
              <w:top w:val="single" w:sz="6" w:space="0" w:color="auto"/>
              <w:left w:val="single" w:sz="6" w:space="0" w:color="auto"/>
              <w:bottom w:val="single" w:sz="6" w:space="0" w:color="auto"/>
              <w:right w:val="single" w:sz="6" w:space="0" w:color="auto"/>
            </w:tcBorders>
          </w:tcPr>
          <w:p w:rsidR="005E4468" w:rsidRDefault="005E4468" w:rsidP="005470FE">
            <w:pPr>
              <w:autoSpaceDE w:val="0"/>
              <w:autoSpaceDN w:val="0"/>
              <w:adjustRightInd w:val="0"/>
              <w:jc w:val="center"/>
              <w:rPr>
                <w:rFonts w:ascii="Calibri" w:eastAsiaTheme="minorHAnsi" w:hAnsi="Calibri" w:cs="Calibri"/>
                <w:color w:val="000000"/>
                <w:sz w:val="22"/>
                <w:szCs w:val="22"/>
                <w:lang w:eastAsia="en-US"/>
              </w:rPr>
            </w:pPr>
          </w:p>
          <w:p w:rsidR="005470FE"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E4468" w:rsidP="005470FE">
            <w:pPr>
              <w:autoSpaceDE w:val="0"/>
              <w:autoSpaceDN w:val="0"/>
              <w:adjustRightInd w:val="0"/>
              <w:jc w:val="center"/>
              <w:rPr>
                <w:rFonts w:ascii="Calibri" w:eastAsiaTheme="minorHAnsi" w:hAnsi="Calibri" w:cs="Calibri"/>
                <w:color w:val="000000"/>
                <w:sz w:val="22"/>
                <w:szCs w:val="22"/>
                <w:lang w:eastAsia="en-US"/>
              </w:rPr>
            </w:pPr>
          </w:p>
          <w:p w:rsidR="005470FE"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5"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821"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789"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r>
      <w:tr w:rsidR="005E4468" w:rsidTr="005E4468">
        <w:trPr>
          <w:trHeight w:val="379"/>
        </w:trPr>
        <w:tc>
          <w:tcPr>
            <w:tcW w:w="2295" w:type="dxa"/>
            <w:tcBorders>
              <w:top w:val="single" w:sz="4" w:space="0" w:color="auto"/>
              <w:left w:val="single" w:sz="6" w:space="0" w:color="auto"/>
              <w:bottom w:val="single" w:sz="6" w:space="0" w:color="auto"/>
              <w:right w:val="single" w:sz="4" w:space="0" w:color="auto"/>
            </w:tcBorders>
          </w:tcPr>
          <w:p w:rsidR="005E4468" w:rsidRDefault="005E4468">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Petar </w:t>
            </w:r>
            <w:proofErr w:type="spellStart"/>
            <w:r>
              <w:rPr>
                <w:rFonts w:ascii="Calibri" w:eastAsiaTheme="minorHAnsi" w:hAnsi="Calibri" w:cs="Calibri"/>
                <w:color w:val="000000"/>
                <w:sz w:val="22"/>
                <w:szCs w:val="22"/>
                <w:lang w:eastAsia="en-US"/>
              </w:rPr>
              <w:t>Atanasoski</w:t>
            </w:r>
            <w:proofErr w:type="spellEnd"/>
          </w:p>
        </w:tc>
        <w:tc>
          <w:tcPr>
            <w:tcW w:w="1089" w:type="dxa"/>
            <w:tcBorders>
              <w:top w:val="single" w:sz="6" w:space="0" w:color="auto"/>
              <w:left w:val="single" w:sz="4" w:space="0" w:color="auto"/>
              <w:bottom w:val="single" w:sz="6" w:space="0" w:color="auto"/>
              <w:right w:val="single" w:sz="6" w:space="0" w:color="auto"/>
            </w:tcBorders>
          </w:tcPr>
          <w:p w:rsidR="005470FE"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46"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64"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5"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821"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789"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r>
      <w:tr w:rsidR="005E4468" w:rsidTr="005E4468">
        <w:trPr>
          <w:trHeight w:val="399"/>
        </w:trPr>
        <w:tc>
          <w:tcPr>
            <w:tcW w:w="2295" w:type="dxa"/>
            <w:tcBorders>
              <w:top w:val="single" w:sz="6" w:space="0" w:color="auto"/>
              <w:left w:val="single" w:sz="6" w:space="0" w:color="auto"/>
              <w:bottom w:val="single" w:sz="6" w:space="0" w:color="auto"/>
              <w:right w:val="single" w:sz="6" w:space="0" w:color="auto"/>
            </w:tcBorders>
          </w:tcPr>
          <w:p w:rsidR="005E4468" w:rsidRPr="00465C54" w:rsidRDefault="005E4468">
            <w:pPr>
              <w:autoSpaceDE w:val="0"/>
              <w:autoSpaceDN w:val="0"/>
              <w:adjustRightInd w:val="0"/>
              <w:rPr>
                <w:rFonts w:ascii="Calibri" w:eastAsiaTheme="minorHAnsi" w:hAnsi="Calibri" w:cs="Calibri"/>
                <w:i/>
                <w:color w:val="000000"/>
                <w:sz w:val="22"/>
                <w:szCs w:val="22"/>
                <w:lang w:eastAsia="en-US"/>
              </w:rPr>
            </w:pPr>
            <w:proofErr w:type="spellStart"/>
            <w:r w:rsidRPr="00465C54">
              <w:rPr>
                <w:rFonts w:ascii="Calibri" w:eastAsiaTheme="minorHAnsi" w:hAnsi="Calibri" w:cs="Calibri"/>
                <w:i/>
                <w:color w:val="000000"/>
                <w:sz w:val="22"/>
                <w:szCs w:val="22"/>
                <w:lang w:eastAsia="en-US"/>
              </w:rPr>
              <w:t>Darijen</w:t>
            </w:r>
            <w:proofErr w:type="spellEnd"/>
            <w:r w:rsidRPr="00465C54">
              <w:rPr>
                <w:rFonts w:ascii="Calibri" w:eastAsiaTheme="minorHAnsi" w:hAnsi="Calibri" w:cs="Calibri"/>
                <w:i/>
                <w:color w:val="000000"/>
                <w:sz w:val="22"/>
                <w:szCs w:val="22"/>
                <w:lang w:eastAsia="en-US"/>
              </w:rPr>
              <w:t xml:space="preserve"> </w:t>
            </w:r>
            <w:proofErr w:type="spellStart"/>
            <w:r w:rsidRPr="00465C54">
              <w:rPr>
                <w:rFonts w:ascii="Calibri" w:eastAsiaTheme="minorHAnsi" w:hAnsi="Calibri" w:cs="Calibri"/>
                <w:i/>
                <w:color w:val="000000"/>
                <w:sz w:val="22"/>
                <w:szCs w:val="22"/>
                <w:lang w:eastAsia="en-US"/>
              </w:rPr>
              <w:t>Belec</w:t>
            </w:r>
            <w:proofErr w:type="spellEnd"/>
          </w:p>
        </w:tc>
        <w:tc>
          <w:tcPr>
            <w:tcW w:w="1089" w:type="dxa"/>
            <w:tcBorders>
              <w:top w:val="single" w:sz="6" w:space="0" w:color="auto"/>
              <w:left w:val="single" w:sz="6" w:space="0" w:color="auto"/>
              <w:bottom w:val="single" w:sz="6" w:space="0" w:color="auto"/>
              <w:right w:val="single" w:sz="6" w:space="0" w:color="auto"/>
            </w:tcBorders>
          </w:tcPr>
          <w:p w:rsidR="005E4468" w:rsidRDefault="005E4468" w:rsidP="005470FE">
            <w:pPr>
              <w:autoSpaceDE w:val="0"/>
              <w:autoSpaceDN w:val="0"/>
              <w:adjustRightInd w:val="0"/>
              <w:jc w:val="center"/>
              <w:rPr>
                <w:rFonts w:ascii="Calibri" w:eastAsiaTheme="minorHAnsi" w:hAnsi="Calibri" w:cs="Calibri"/>
                <w:color w:val="000000"/>
                <w:sz w:val="22"/>
                <w:szCs w:val="22"/>
                <w:lang w:eastAsia="en-US"/>
              </w:rPr>
            </w:pPr>
          </w:p>
        </w:tc>
        <w:tc>
          <w:tcPr>
            <w:tcW w:w="1046" w:type="dxa"/>
            <w:tcBorders>
              <w:top w:val="single" w:sz="6" w:space="0" w:color="auto"/>
              <w:left w:val="single" w:sz="6" w:space="0" w:color="auto"/>
              <w:bottom w:val="single" w:sz="6" w:space="0" w:color="auto"/>
              <w:right w:val="single" w:sz="6" w:space="0" w:color="auto"/>
            </w:tcBorders>
          </w:tcPr>
          <w:p w:rsidR="005E4468" w:rsidRDefault="005E4468" w:rsidP="005470FE">
            <w:pPr>
              <w:autoSpaceDE w:val="0"/>
              <w:autoSpaceDN w:val="0"/>
              <w:adjustRightInd w:val="0"/>
              <w:jc w:val="center"/>
              <w:rPr>
                <w:rFonts w:ascii="Calibri" w:eastAsiaTheme="minorHAnsi" w:hAnsi="Calibri" w:cs="Calibri"/>
                <w:color w:val="000000"/>
                <w:sz w:val="22"/>
                <w:szCs w:val="22"/>
                <w:lang w:eastAsia="en-US"/>
              </w:rPr>
            </w:pPr>
          </w:p>
        </w:tc>
        <w:tc>
          <w:tcPr>
            <w:tcW w:w="1064" w:type="dxa"/>
            <w:tcBorders>
              <w:top w:val="single" w:sz="6" w:space="0" w:color="auto"/>
              <w:left w:val="single" w:sz="6" w:space="0" w:color="auto"/>
              <w:bottom w:val="single" w:sz="6" w:space="0" w:color="auto"/>
              <w:right w:val="single" w:sz="6" w:space="0" w:color="auto"/>
            </w:tcBorders>
          </w:tcPr>
          <w:p w:rsidR="005E4468" w:rsidRDefault="005E4468" w:rsidP="005470FE">
            <w:pPr>
              <w:autoSpaceDE w:val="0"/>
              <w:autoSpaceDN w:val="0"/>
              <w:adjustRightInd w:val="0"/>
              <w:jc w:val="center"/>
              <w:rPr>
                <w:rFonts w:ascii="Calibri" w:eastAsiaTheme="minorHAnsi" w:hAnsi="Calibri" w:cs="Calibri"/>
                <w:color w:val="000000"/>
                <w:sz w:val="22"/>
                <w:szCs w:val="22"/>
                <w:lang w:eastAsia="en-US"/>
              </w:rPr>
            </w:pPr>
          </w:p>
        </w:tc>
        <w:tc>
          <w:tcPr>
            <w:tcW w:w="1032" w:type="dxa"/>
            <w:tcBorders>
              <w:top w:val="single" w:sz="6" w:space="0" w:color="auto"/>
              <w:left w:val="single" w:sz="6" w:space="0" w:color="auto"/>
              <w:bottom w:val="single" w:sz="6" w:space="0" w:color="auto"/>
              <w:right w:val="single" w:sz="6" w:space="0" w:color="auto"/>
            </w:tcBorders>
          </w:tcPr>
          <w:p w:rsidR="005E4468" w:rsidRDefault="005E4468" w:rsidP="005470FE">
            <w:pPr>
              <w:autoSpaceDE w:val="0"/>
              <w:autoSpaceDN w:val="0"/>
              <w:adjustRightInd w:val="0"/>
              <w:jc w:val="center"/>
              <w:rPr>
                <w:rFonts w:ascii="Calibri" w:eastAsiaTheme="minorHAnsi" w:hAnsi="Calibri" w:cs="Calibri"/>
                <w:color w:val="000000"/>
                <w:sz w:val="22"/>
                <w:szCs w:val="22"/>
                <w:lang w:eastAsia="en-US"/>
              </w:rPr>
            </w:pPr>
          </w:p>
        </w:tc>
        <w:tc>
          <w:tcPr>
            <w:tcW w:w="1032" w:type="dxa"/>
            <w:tcBorders>
              <w:top w:val="single" w:sz="6" w:space="0" w:color="auto"/>
              <w:left w:val="single" w:sz="6" w:space="0" w:color="auto"/>
              <w:bottom w:val="single" w:sz="6" w:space="0" w:color="auto"/>
              <w:right w:val="single" w:sz="6" w:space="0" w:color="auto"/>
            </w:tcBorders>
          </w:tcPr>
          <w:p w:rsidR="005E4468" w:rsidRDefault="005E4468" w:rsidP="005470FE">
            <w:pPr>
              <w:autoSpaceDE w:val="0"/>
              <w:autoSpaceDN w:val="0"/>
              <w:adjustRightInd w:val="0"/>
              <w:jc w:val="center"/>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5"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821"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789"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r>
      <w:tr w:rsidR="005E4468" w:rsidTr="005E4468">
        <w:trPr>
          <w:trHeight w:val="418"/>
        </w:trPr>
        <w:tc>
          <w:tcPr>
            <w:tcW w:w="2295" w:type="dxa"/>
            <w:tcBorders>
              <w:top w:val="single" w:sz="6" w:space="0" w:color="auto"/>
              <w:left w:val="single" w:sz="6" w:space="0" w:color="auto"/>
              <w:bottom w:val="single" w:sz="6" w:space="0" w:color="auto"/>
              <w:right w:val="single" w:sz="6" w:space="0" w:color="auto"/>
            </w:tcBorders>
          </w:tcPr>
          <w:p w:rsidR="005E4468" w:rsidRDefault="005E4468">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Antun Bošnjaković</w:t>
            </w:r>
          </w:p>
        </w:tc>
        <w:tc>
          <w:tcPr>
            <w:tcW w:w="1089"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46"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64"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5"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821"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789"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r>
      <w:tr w:rsidR="005E4468" w:rsidTr="005E4468">
        <w:trPr>
          <w:trHeight w:val="411"/>
        </w:trPr>
        <w:tc>
          <w:tcPr>
            <w:tcW w:w="2295" w:type="dxa"/>
            <w:tcBorders>
              <w:top w:val="single" w:sz="6" w:space="0" w:color="auto"/>
              <w:left w:val="single" w:sz="6" w:space="0" w:color="auto"/>
              <w:bottom w:val="single" w:sz="6" w:space="0" w:color="auto"/>
              <w:right w:val="single" w:sz="6" w:space="0" w:color="auto"/>
            </w:tcBorders>
          </w:tcPr>
          <w:p w:rsidR="005E4468" w:rsidRDefault="005E4468">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Igor Božić</w:t>
            </w:r>
          </w:p>
        </w:tc>
        <w:tc>
          <w:tcPr>
            <w:tcW w:w="1089"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46"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64"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5"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821"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789"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r>
      <w:tr w:rsidR="005E4468" w:rsidTr="005E4468">
        <w:trPr>
          <w:trHeight w:val="403"/>
        </w:trPr>
        <w:tc>
          <w:tcPr>
            <w:tcW w:w="2295" w:type="dxa"/>
            <w:tcBorders>
              <w:top w:val="single" w:sz="6" w:space="0" w:color="auto"/>
              <w:left w:val="single" w:sz="6" w:space="0" w:color="auto"/>
              <w:bottom w:val="single" w:sz="6" w:space="0" w:color="auto"/>
              <w:right w:val="single" w:sz="6" w:space="0" w:color="auto"/>
            </w:tcBorders>
          </w:tcPr>
          <w:p w:rsidR="005E4468" w:rsidRDefault="005E4468">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Mira Božić</w:t>
            </w:r>
          </w:p>
        </w:tc>
        <w:tc>
          <w:tcPr>
            <w:tcW w:w="1089"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46"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64"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5"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821"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789"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r>
      <w:tr w:rsidR="005E4468" w:rsidTr="005E4468">
        <w:trPr>
          <w:trHeight w:val="422"/>
        </w:trPr>
        <w:tc>
          <w:tcPr>
            <w:tcW w:w="2295" w:type="dxa"/>
            <w:tcBorders>
              <w:top w:val="single" w:sz="6" w:space="0" w:color="auto"/>
              <w:left w:val="single" w:sz="6" w:space="0" w:color="auto"/>
              <w:bottom w:val="single" w:sz="6" w:space="0" w:color="auto"/>
              <w:right w:val="single" w:sz="6" w:space="0" w:color="auto"/>
            </w:tcBorders>
          </w:tcPr>
          <w:p w:rsidR="005E4468" w:rsidRDefault="005E4468">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Ivan Forgač</w:t>
            </w:r>
          </w:p>
        </w:tc>
        <w:tc>
          <w:tcPr>
            <w:tcW w:w="1089"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46"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64"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5"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821"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789"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r>
      <w:tr w:rsidR="005E4468" w:rsidTr="005E4468">
        <w:trPr>
          <w:trHeight w:val="400"/>
        </w:trPr>
        <w:tc>
          <w:tcPr>
            <w:tcW w:w="2295" w:type="dxa"/>
            <w:tcBorders>
              <w:top w:val="single" w:sz="6" w:space="0" w:color="auto"/>
              <w:left w:val="single" w:sz="6" w:space="0" w:color="auto"/>
              <w:bottom w:val="single" w:sz="6" w:space="0" w:color="auto"/>
              <w:right w:val="single" w:sz="6" w:space="0" w:color="auto"/>
            </w:tcBorders>
          </w:tcPr>
          <w:p w:rsidR="005E4468" w:rsidRDefault="005E4468">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Adriano Friganović</w:t>
            </w:r>
          </w:p>
        </w:tc>
        <w:tc>
          <w:tcPr>
            <w:tcW w:w="1089"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46"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64"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5"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821"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789"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r>
      <w:tr w:rsidR="005E4468" w:rsidTr="005E4468">
        <w:trPr>
          <w:trHeight w:val="421"/>
        </w:trPr>
        <w:tc>
          <w:tcPr>
            <w:tcW w:w="2295" w:type="dxa"/>
            <w:tcBorders>
              <w:top w:val="single" w:sz="6" w:space="0" w:color="auto"/>
              <w:left w:val="single" w:sz="6" w:space="0" w:color="auto"/>
              <w:bottom w:val="single" w:sz="6" w:space="0" w:color="auto"/>
              <w:right w:val="single" w:sz="6" w:space="0" w:color="auto"/>
            </w:tcBorders>
          </w:tcPr>
          <w:p w:rsidR="005E4468" w:rsidRDefault="005E4468">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Nikola Horvatić</w:t>
            </w:r>
          </w:p>
        </w:tc>
        <w:tc>
          <w:tcPr>
            <w:tcW w:w="1089"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46"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64"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5"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821"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789"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r>
      <w:tr w:rsidR="005E4468" w:rsidTr="005E4468">
        <w:trPr>
          <w:trHeight w:val="413"/>
        </w:trPr>
        <w:tc>
          <w:tcPr>
            <w:tcW w:w="2295" w:type="dxa"/>
            <w:tcBorders>
              <w:top w:val="single" w:sz="6" w:space="0" w:color="auto"/>
              <w:left w:val="single" w:sz="6" w:space="0" w:color="auto"/>
              <w:bottom w:val="single" w:sz="6" w:space="0" w:color="auto"/>
              <w:right w:val="single" w:sz="6" w:space="0" w:color="auto"/>
            </w:tcBorders>
          </w:tcPr>
          <w:p w:rsidR="005E4468" w:rsidRDefault="005E4468">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Tomislav </w:t>
            </w:r>
            <w:proofErr w:type="spellStart"/>
            <w:r>
              <w:rPr>
                <w:rFonts w:ascii="Calibri" w:eastAsiaTheme="minorHAnsi" w:hAnsi="Calibri" w:cs="Calibri"/>
                <w:color w:val="000000"/>
                <w:sz w:val="22"/>
                <w:szCs w:val="22"/>
                <w:lang w:eastAsia="en-US"/>
              </w:rPr>
              <w:t>Ivanek</w:t>
            </w:r>
            <w:proofErr w:type="spellEnd"/>
          </w:p>
        </w:tc>
        <w:tc>
          <w:tcPr>
            <w:tcW w:w="1089"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46"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64"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5"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821"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789"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r>
      <w:tr w:rsidR="005E4468" w:rsidTr="005E4468">
        <w:trPr>
          <w:trHeight w:val="405"/>
        </w:trPr>
        <w:tc>
          <w:tcPr>
            <w:tcW w:w="2295" w:type="dxa"/>
            <w:tcBorders>
              <w:top w:val="single" w:sz="6" w:space="0" w:color="auto"/>
              <w:left w:val="single" w:sz="6" w:space="0" w:color="auto"/>
              <w:bottom w:val="single" w:sz="6" w:space="0" w:color="auto"/>
              <w:right w:val="single" w:sz="6" w:space="0" w:color="auto"/>
            </w:tcBorders>
          </w:tcPr>
          <w:p w:rsidR="005E4468" w:rsidRDefault="005E4468">
            <w:pPr>
              <w:autoSpaceDE w:val="0"/>
              <w:autoSpaceDN w:val="0"/>
              <w:adjustRightInd w:val="0"/>
              <w:rPr>
                <w:rFonts w:ascii="Calibri" w:eastAsiaTheme="minorHAnsi" w:hAnsi="Calibri" w:cs="Calibri"/>
                <w:color w:val="000000"/>
                <w:sz w:val="22"/>
                <w:szCs w:val="22"/>
                <w:lang w:eastAsia="en-US"/>
              </w:rPr>
            </w:pPr>
            <w:proofErr w:type="spellStart"/>
            <w:r>
              <w:rPr>
                <w:rFonts w:ascii="Calibri" w:eastAsiaTheme="minorHAnsi" w:hAnsi="Calibri" w:cs="Calibri"/>
                <w:color w:val="000000"/>
                <w:sz w:val="22"/>
                <w:szCs w:val="22"/>
                <w:lang w:eastAsia="en-US"/>
              </w:rPr>
              <w:t>Alin</w:t>
            </w:r>
            <w:proofErr w:type="spellEnd"/>
            <w:r>
              <w:rPr>
                <w:rFonts w:ascii="Calibri" w:eastAsiaTheme="minorHAnsi" w:hAnsi="Calibri" w:cs="Calibri"/>
                <w:color w:val="000000"/>
                <w:sz w:val="22"/>
                <w:szCs w:val="22"/>
                <w:lang w:eastAsia="en-US"/>
              </w:rPr>
              <w:t xml:space="preserve"> </w:t>
            </w:r>
            <w:proofErr w:type="spellStart"/>
            <w:r>
              <w:rPr>
                <w:rFonts w:ascii="Calibri" w:eastAsiaTheme="minorHAnsi" w:hAnsi="Calibri" w:cs="Calibri"/>
                <w:color w:val="000000"/>
                <w:sz w:val="22"/>
                <w:szCs w:val="22"/>
                <w:lang w:eastAsia="en-US"/>
              </w:rPr>
              <w:t>Kavur</w:t>
            </w:r>
            <w:proofErr w:type="spellEnd"/>
          </w:p>
        </w:tc>
        <w:tc>
          <w:tcPr>
            <w:tcW w:w="1089"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46"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64"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5"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821"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789"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r>
      <w:tr w:rsidR="005E4468" w:rsidTr="005E4468">
        <w:trPr>
          <w:trHeight w:val="566"/>
        </w:trPr>
        <w:tc>
          <w:tcPr>
            <w:tcW w:w="2295" w:type="dxa"/>
            <w:tcBorders>
              <w:top w:val="single" w:sz="6" w:space="0" w:color="auto"/>
              <w:left w:val="single" w:sz="6" w:space="0" w:color="auto"/>
              <w:bottom w:val="single" w:sz="4" w:space="0" w:color="auto"/>
              <w:right w:val="single" w:sz="4" w:space="0" w:color="auto"/>
            </w:tcBorders>
          </w:tcPr>
          <w:p w:rsidR="005E4468" w:rsidRDefault="005E4468">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Ankica Penava </w:t>
            </w:r>
          </w:p>
          <w:p w:rsidR="005E4468" w:rsidRDefault="005E4468">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Pejčinović</w:t>
            </w:r>
          </w:p>
        </w:tc>
        <w:tc>
          <w:tcPr>
            <w:tcW w:w="1089" w:type="dxa"/>
            <w:tcBorders>
              <w:top w:val="single" w:sz="6" w:space="0" w:color="auto"/>
              <w:left w:val="single" w:sz="4" w:space="0" w:color="auto"/>
              <w:bottom w:val="single" w:sz="6" w:space="0" w:color="auto"/>
              <w:right w:val="single" w:sz="6" w:space="0" w:color="auto"/>
            </w:tcBorders>
          </w:tcPr>
          <w:p w:rsidR="005E4468" w:rsidRDefault="005E4468" w:rsidP="005470FE">
            <w:pPr>
              <w:rPr>
                <w:rFonts w:ascii="Calibri" w:eastAsiaTheme="minorHAnsi" w:hAnsi="Calibri" w:cs="Calibri"/>
                <w:color w:val="000000"/>
                <w:sz w:val="22"/>
                <w:szCs w:val="22"/>
                <w:lang w:eastAsia="en-US"/>
              </w:rPr>
            </w:pPr>
          </w:p>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46" w:type="dxa"/>
            <w:tcBorders>
              <w:top w:val="single" w:sz="6" w:space="0" w:color="auto"/>
              <w:left w:val="single" w:sz="6" w:space="0" w:color="auto"/>
              <w:bottom w:val="single" w:sz="6" w:space="0" w:color="auto"/>
              <w:right w:val="single" w:sz="6" w:space="0" w:color="auto"/>
            </w:tcBorders>
          </w:tcPr>
          <w:p w:rsidR="005470FE" w:rsidRDefault="005470FE" w:rsidP="005470FE">
            <w:pPr>
              <w:autoSpaceDE w:val="0"/>
              <w:autoSpaceDN w:val="0"/>
              <w:adjustRightInd w:val="0"/>
              <w:jc w:val="center"/>
              <w:rPr>
                <w:rFonts w:ascii="Calibri" w:eastAsiaTheme="minorHAnsi" w:hAnsi="Calibri" w:cs="Calibri"/>
                <w:color w:val="000000"/>
                <w:sz w:val="22"/>
                <w:szCs w:val="22"/>
                <w:lang w:eastAsia="en-US"/>
              </w:rPr>
            </w:pPr>
          </w:p>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64" w:type="dxa"/>
            <w:tcBorders>
              <w:top w:val="single" w:sz="6" w:space="0" w:color="auto"/>
              <w:left w:val="single" w:sz="6" w:space="0" w:color="auto"/>
              <w:bottom w:val="single" w:sz="6" w:space="0" w:color="auto"/>
              <w:right w:val="single" w:sz="6" w:space="0" w:color="auto"/>
            </w:tcBorders>
          </w:tcPr>
          <w:p w:rsidR="005470FE" w:rsidRDefault="005470FE" w:rsidP="005470FE">
            <w:pPr>
              <w:autoSpaceDE w:val="0"/>
              <w:autoSpaceDN w:val="0"/>
              <w:adjustRightInd w:val="0"/>
              <w:jc w:val="center"/>
              <w:rPr>
                <w:rFonts w:ascii="Calibri" w:eastAsiaTheme="minorHAnsi" w:hAnsi="Calibri" w:cs="Calibri"/>
                <w:color w:val="000000"/>
                <w:sz w:val="22"/>
                <w:szCs w:val="22"/>
                <w:lang w:eastAsia="en-US"/>
              </w:rPr>
            </w:pPr>
          </w:p>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470FE" w:rsidRDefault="005470FE" w:rsidP="005470FE">
            <w:pPr>
              <w:autoSpaceDE w:val="0"/>
              <w:autoSpaceDN w:val="0"/>
              <w:adjustRightInd w:val="0"/>
              <w:jc w:val="center"/>
              <w:rPr>
                <w:rFonts w:ascii="Calibri" w:eastAsiaTheme="minorHAnsi" w:hAnsi="Calibri" w:cs="Calibri"/>
                <w:color w:val="000000"/>
                <w:sz w:val="22"/>
                <w:szCs w:val="22"/>
                <w:lang w:eastAsia="en-US"/>
              </w:rPr>
            </w:pPr>
          </w:p>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470FE" w:rsidRDefault="005470FE" w:rsidP="005470FE">
            <w:pPr>
              <w:autoSpaceDE w:val="0"/>
              <w:autoSpaceDN w:val="0"/>
              <w:adjustRightInd w:val="0"/>
              <w:jc w:val="center"/>
              <w:rPr>
                <w:rFonts w:ascii="Calibri" w:eastAsiaTheme="minorHAnsi" w:hAnsi="Calibri" w:cs="Calibri"/>
                <w:color w:val="000000"/>
                <w:sz w:val="22"/>
                <w:szCs w:val="22"/>
                <w:lang w:eastAsia="en-US"/>
              </w:rPr>
            </w:pPr>
          </w:p>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5"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821"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789"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r>
      <w:tr w:rsidR="005E4468" w:rsidTr="005E4468">
        <w:trPr>
          <w:trHeight w:val="390"/>
        </w:trPr>
        <w:tc>
          <w:tcPr>
            <w:tcW w:w="2295" w:type="dxa"/>
            <w:tcBorders>
              <w:top w:val="single" w:sz="4" w:space="0" w:color="auto"/>
              <w:left w:val="single" w:sz="6" w:space="0" w:color="auto"/>
              <w:bottom w:val="single" w:sz="6" w:space="0" w:color="auto"/>
              <w:right w:val="single" w:sz="4" w:space="0" w:color="auto"/>
            </w:tcBorders>
          </w:tcPr>
          <w:p w:rsidR="005E4468" w:rsidRPr="00465C54" w:rsidRDefault="005E4468">
            <w:pPr>
              <w:autoSpaceDE w:val="0"/>
              <w:autoSpaceDN w:val="0"/>
              <w:adjustRightInd w:val="0"/>
              <w:rPr>
                <w:rFonts w:ascii="Calibri" w:eastAsiaTheme="minorHAnsi" w:hAnsi="Calibri" w:cs="Calibri"/>
                <w:i/>
                <w:color w:val="000000"/>
                <w:sz w:val="22"/>
                <w:szCs w:val="22"/>
                <w:lang w:eastAsia="en-US"/>
              </w:rPr>
            </w:pPr>
            <w:r w:rsidRPr="00465C54">
              <w:rPr>
                <w:rFonts w:ascii="Calibri" w:eastAsiaTheme="minorHAnsi" w:hAnsi="Calibri" w:cs="Calibri"/>
                <w:i/>
                <w:color w:val="000000"/>
                <w:sz w:val="22"/>
                <w:szCs w:val="22"/>
                <w:lang w:eastAsia="en-US"/>
              </w:rPr>
              <w:t>Hrvoje Tomić</w:t>
            </w:r>
          </w:p>
        </w:tc>
        <w:tc>
          <w:tcPr>
            <w:tcW w:w="1089" w:type="dxa"/>
            <w:tcBorders>
              <w:top w:val="single" w:sz="6" w:space="0" w:color="auto"/>
              <w:left w:val="single" w:sz="4" w:space="0" w:color="auto"/>
              <w:bottom w:val="single" w:sz="6" w:space="0" w:color="auto"/>
              <w:right w:val="single" w:sz="6" w:space="0" w:color="auto"/>
            </w:tcBorders>
          </w:tcPr>
          <w:p w:rsidR="005E4468" w:rsidRDefault="005E4468" w:rsidP="005470FE">
            <w:pPr>
              <w:autoSpaceDE w:val="0"/>
              <w:autoSpaceDN w:val="0"/>
              <w:adjustRightInd w:val="0"/>
              <w:jc w:val="center"/>
              <w:rPr>
                <w:rFonts w:ascii="Calibri" w:eastAsiaTheme="minorHAnsi" w:hAnsi="Calibri" w:cs="Calibri"/>
                <w:color w:val="000000"/>
                <w:sz w:val="22"/>
                <w:szCs w:val="22"/>
                <w:lang w:eastAsia="en-US"/>
              </w:rPr>
            </w:pPr>
          </w:p>
        </w:tc>
        <w:tc>
          <w:tcPr>
            <w:tcW w:w="1046" w:type="dxa"/>
            <w:tcBorders>
              <w:top w:val="single" w:sz="6" w:space="0" w:color="auto"/>
              <w:left w:val="single" w:sz="6" w:space="0" w:color="auto"/>
              <w:bottom w:val="single" w:sz="6" w:space="0" w:color="auto"/>
              <w:right w:val="single" w:sz="6" w:space="0" w:color="auto"/>
            </w:tcBorders>
          </w:tcPr>
          <w:p w:rsidR="005E4468" w:rsidRDefault="005E4468" w:rsidP="005470FE">
            <w:pPr>
              <w:autoSpaceDE w:val="0"/>
              <w:autoSpaceDN w:val="0"/>
              <w:adjustRightInd w:val="0"/>
              <w:jc w:val="center"/>
              <w:rPr>
                <w:rFonts w:ascii="Calibri" w:eastAsiaTheme="minorHAnsi" w:hAnsi="Calibri" w:cs="Calibri"/>
                <w:color w:val="000000"/>
                <w:sz w:val="22"/>
                <w:szCs w:val="22"/>
                <w:lang w:eastAsia="en-US"/>
              </w:rPr>
            </w:pPr>
          </w:p>
        </w:tc>
        <w:tc>
          <w:tcPr>
            <w:tcW w:w="1064" w:type="dxa"/>
            <w:tcBorders>
              <w:top w:val="single" w:sz="6" w:space="0" w:color="auto"/>
              <w:left w:val="single" w:sz="6" w:space="0" w:color="auto"/>
              <w:bottom w:val="single" w:sz="6" w:space="0" w:color="auto"/>
              <w:right w:val="single" w:sz="6" w:space="0" w:color="auto"/>
            </w:tcBorders>
          </w:tcPr>
          <w:p w:rsidR="005E4468" w:rsidRDefault="005E4468" w:rsidP="005470FE">
            <w:pPr>
              <w:autoSpaceDE w:val="0"/>
              <w:autoSpaceDN w:val="0"/>
              <w:adjustRightInd w:val="0"/>
              <w:jc w:val="center"/>
              <w:rPr>
                <w:rFonts w:ascii="Calibri" w:eastAsiaTheme="minorHAnsi" w:hAnsi="Calibri" w:cs="Calibri"/>
                <w:color w:val="000000"/>
                <w:sz w:val="22"/>
                <w:szCs w:val="22"/>
                <w:lang w:eastAsia="en-US"/>
              </w:rPr>
            </w:pPr>
          </w:p>
        </w:tc>
        <w:tc>
          <w:tcPr>
            <w:tcW w:w="1032" w:type="dxa"/>
            <w:tcBorders>
              <w:top w:val="single" w:sz="6" w:space="0" w:color="auto"/>
              <w:left w:val="single" w:sz="6" w:space="0" w:color="auto"/>
              <w:bottom w:val="single" w:sz="6" w:space="0" w:color="auto"/>
              <w:right w:val="single" w:sz="6" w:space="0" w:color="auto"/>
            </w:tcBorders>
          </w:tcPr>
          <w:p w:rsidR="005E4468" w:rsidRDefault="005E4468" w:rsidP="005470FE">
            <w:pPr>
              <w:autoSpaceDE w:val="0"/>
              <w:autoSpaceDN w:val="0"/>
              <w:adjustRightInd w:val="0"/>
              <w:jc w:val="center"/>
              <w:rPr>
                <w:rFonts w:ascii="Calibri" w:eastAsiaTheme="minorHAnsi" w:hAnsi="Calibri" w:cs="Calibri"/>
                <w:color w:val="000000"/>
                <w:sz w:val="22"/>
                <w:szCs w:val="22"/>
                <w:lang w:eastAsia="en-US"/>
              </w:rPr>
            </w:pPr>
          </w:p>
        </w:tc>
        <w:tc>
          <w:tcPr>
            <w:tcW w:w="1032" w:type="dxa"/>
            <w:tcBorders>
              <w:top w:val="single" w:sz="6" w:space="0" w:color="auto"/>
              <w:left w:val="single" w:sz="6" w:space="0" w:color="auto"/>
              <w:bottom w:val="single" w:sz="6" w:space="0" w:color="auto"/>
              <w:right w:val="single" w:sz="6" w:space="0" w:color="auto"/>
            </w:tcBorders>
          </w:tcPr>
          <w:p w:rsidR="005E4468" w:rsidRDefault="005E4468" w:rsidP="005470FE">
            <w:pPr>
              <w:autoSpaceDE w:val="0"/>
              <w:autoSpaceDN w:val="0"/>
              <w:adjustRightInd w:val="0"/>
              <w:jc w:val="center"/>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5"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821"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789"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r>
      <w:tr w:rsidR="005E4468" w:rsidTr="005470FE">
        <w:trPr>
          <w:trHeight w:val="484"/>
        </w:trPr>
        <w:tc>
          <w:tcPr>
            <w:tcW w:w="2295" w:type="dxa"/>
            <w:tcBorders>
              <w:top w:val="single" w:sz="6" w:space="0" w:color="auto"/>
              <w:left w:val="single" w:sz="6" w:space="0" w:color="auto"/>
              <w:bottom w:val="single" w:sz="6" w:space="0" w:color="auto"/>
              <w:right w:val="single" w:sz="6" w:space="0" w:color="auto"/>
            </w:tcBorders>
          </w:tcPr>
          <w:p w:rsidR="005E4468" w:rsidRDefault="005E4468">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Ivan </w:t>
            </w:r>
            <w:proofErr w:type="spellStart"/>
            <w:r>
              <w:rPr>
                <w:rFonts w:ascii="Calibri" w:eastAsiaTheme="minorHAnsi" w:hAnsi="Calibri" w:cs="Calibri"/>
                <w:color w:val="000000"/>
                <w:sz w:val="22"/>
                <w:szCs w:val="22"/>
                <w:lang w:eastAsia="en-US"/>
              </w:rPr>
              <w:t>Totić</w:t>
            </w:r>
            <w:proofErr w:type="spellEnd"/>
          </w:p>
        </w:tc>
        <w:tc>
          <w:tcPr>
            <w:tcW w:w="1089"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46"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64"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1032" w:type="dxa"/>
            <w:tcBorders>
              <w:top w:val="single" w:sz="6" w:space="0" w:color="auto"/>
              <w:left w:val="single" w:sz="6" w:space="0" w:color="auto"/>
              <w:bottom w:val="single" w:sz="6" w:space="0" w:color="auto"/>
              <w:right w:val="single" w:sz="6" w:space="0" w:color="auto"/>
            </w:tcBorders>
          </w:tcPr>
          <w:p w:rsidR="005E4468" w:rsidRDefault="005470FE" w:rsidP="005470F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45"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821"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789"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r>
      <w:tr w:rsidR="005E4468" w:rsidTr="005E4468">
        <w:trPr>
          <w:trHeight w:val="290"/>
        </w:trPr>
        <w:tc>
          <w:tcPr>
            <w:tcW w:w="2295"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1089"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1046"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1064"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1032"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1032"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645"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821"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789"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r>
      <w:tr w:rsidR="005E4468" w:rsidTr="005E4468">
        <w:trPr>
          <w:trHeight w:val="290"/>
        </w:trPr>
        <w:tc>
          <w:tcPr>
            <w:tcW w:w="2295" w:type="dxa"/>
            <w:tcBorders>
              <w:top w:val="nil"/>
              <w:left w:val="nil"/>
              <w:bottom w:val="nil"/>
              <w:right w:val="nil"/>
            </w:tcBorders>
          </w:tcPr>
          <w:p w:rsidR="005E4468" w:rsidRDefault="005E4468">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ZA=  +</w:t>
            </w:r>
          </w:p>
        </w:tc>
        <w:tc>
          <w:tcPr>
            <w:tcW w:w="1089"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1046"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1064"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1032"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1032"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645"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821"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789"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r>
      <w:tr w:rsidR="005E4468" w:rsidTr="005E4468">
        <w:trPr>
          <w:trHeight w:val="290"/>
        </w:trPr>
        <w:tc>
          <w:tcPr>
            <w:tcW w:w="2295" w:type="dxa"/>
            <w:tcBorders>
              <w:top w:val="nil"/>
              <w:left w:val="nil"/>
              <w:bottom w:val="nil"/>
              <w:right w:val="nil"/>
            </w:tcBorders>
          </w:tcPr>
          <w:p w:rsidR="005E4468" w:rsidRDefault="005E4468">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PROTIV=  —</w:t>
            </w:r>
          </w:p>
        </w:tc>
        <w:tc>
          <w:tcPr>
            <w:tcW w:w="1089"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1046"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1064"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1032"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1032"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645"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821"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789"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r>
      <w:tr w:rsidR="005E4468" w:rsidTr="005E4468">
        <w:trPr>
          <w:trHeight w:val="290"/>
        </w:trPr>
        <w:tc>
          <w:tcPr>
            <w:tcW w:w="2295" w:type="dxa"/>
            <w:tcBorders>
              <w:top w:val="nil"/>
              <w:left w:val="nil"/>
              <w:bottom w:val="nil"/>
              <w:right w:val="nil"/>
            </w:tcBorders>
          </w:tcPr>
          <w:p w:rsidR="005E4468" w:rsidRDefault="005E4468">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SUZDRŽAN=  0</w:t>
            </w:r>
          </w:p>
        </w:tc>
        <w:tc>
          <w:tcPr>
            <w:tcW w:w="1089" w:type="dxa"/>
            <w:tcBorders>
              <w:top w:val="nil"/>
              <w:left w:val="nil"/>
              <w:bottom w:val="nil"/>
              <w:right w:val="nil"/>
            </w:tcBorders>
          </w:tcPr>
          <w:p w:rsidR="005E4468" w:rsidRDefault="005E4468">
            <w:pPr>
              <w:autoSpaceDE w:val="0"/>
              <w:autoSpaceDN w:val="0"/>
              <w:adjustRightInd w:val="0"/>
              <w:jc w:val="right"/>
              <w:rPr>
                <w:rFonts w:ascii="Calibri" w:eastAsiaTheme="minorHAnsi" w:hAnsi="Calibri" w:cs="Calibri"/>
                <w:color w:val="000000"/>
                <w:sz w:val="22"/>
                <w:szCs w:val="22"/>
                <w:lang w:eastAsia="en-US"/>
              </w:rPr>
            </w:pPr>
          </w:p>
        </w:tc>
        <w:tc>
          <w:tcPr>
            <w:tcW w:w="1046"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1064"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1032"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1032"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646"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645"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821"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677"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660"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c>
          <w:tcPr>
            <w:tcW w:w="789" w:type="dxa"/>
            <w:tcBorders>
              <w:top w:val="nil"/>
              <w:left w:val="nil"/>
              <w:bottom w:val="nil"/>
              <w:right w:val="nil"/>
            </w:tcBorders>
          </w:tcPr>
          <w:p w:rsidR="005E4468" w:rsidRDefault="005E4468">
            <w:pPr>
              <w:autoSpaceDE w:val="0"/>
              <w:autoSpaceDN w:val="0"/>
              <w:adjustRightInd w:val="0"/>
              <w:jc w:val="center"/>
              <w:rPr>
                <w:rFonts w:ascii="Calibri" w:eastAsiaTheme="minorHAnsi" w:hAnsi="Calibri" w:cs="Calibri"/>
                <w:color w:val="000000"/>
                <w:sz w:val="22"/>
                <w:szCs w:val="22"/>
                <w:lang w:eastAsia="en-US"/>
              </w:rPr>
            </w:pPr>
          </w:p>
        </w:tc>
      </w:tr>
    </w:tbl>
    <w:p w:rsidR="00F25816" w:rsidRPr="00CE5FFB" w:rsidRDefault="00F25816" w:rsidP="006B2687">
      <w:pPr>
        <w:jc w:val="both"/>
      </w:pPr>
    </w:p>
    <w:sectPr w:rsidR="00F25816" w:rsidRPr="00CE5FFB" w:rsidSect="005E7081">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D273E"/>
    <w:multiLevelType w:val="hybridMultilevel"/>
    <w:tmpl w:val="413CE888"/>
    <w:lvl w:ilvl="0" w:tplc="041A000F">
      <w:start w:val="1"/>
      <w:numFmt w:val="decimal"/>
      <w:lvlText w:val="%1."/>
      <w:lvlJc w:val="left"/>
      <w:pPr>
        <w:ind w:left="720" w:hanging="360"/>
      </w:pPr>
    </w:lvl>
    <w:lvl w:ilvl="1" w:tplc="7A268964">
      <w:numFmt w:val="bullet"/>
      <w:lvlText w:val="-"/>
      <w:lvlJc w:val="left"/>
      <w:pPr>
        <w:ind w:left="1440" w:hanging="360"/>
      </w:pPr>
      <w:rPr>
        <w:rFonts w:ascii="Times New Roman" w:eastAsia="Times New Roman" w:hAnsi="Times New Roman" w:cs="Times New Roman" w:hint="default"/>
        <w:i w:val="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AF835F8"/>
    <w:multiLevelType w:val="hybridMultilevel"/>
    <w:tmpl w:val="B7CCABA2"/>
    <w:lvl w:ilvl="0" w:tplc="041A000F">
      <w:start w:val="1"/>
      <w:numFmt w:val="decimal"/>
      <w:lvlText w:val="%1."/>
      <w:lvlJc w:val="left"/>
      <w:pPr>
        <w:tabs>
          <w:tab w:val="num" w:pos="720"/>
        </w:tabs>
        <w:ind w:left="720" w:hanging="360"/>
      </w:pPr>
      <w:rPr>
        <w:color w:val="auto"/>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15:restartNumberingAfterBreak="0">
    <w:nsid w:val="2F77135B"/>
    <w:multiLevelType w:val="hybridMultilevel"/>
    <w:tmpl w:val="736A0808"/>
    <w:lvl w:ilvl="0" w:tplc="041A000F">
      <w:start w:val="1"/>
      <w:numFmt w:val="decimal"/>
      <w:lvlText w:val="%1."/>
      <w:lvlJc w:val="left"/>
      <w:pPr>
        <w:ind w:left="720" w:hanging="360"/>
      </w:pPr>
    </w:lvl>
    <w:lvl w:ilvl="1" w:tplc="7A268964">
      <w:numFmt w:val="bullet"/>
      <w:lvlText w:val="-"/>
      <w:lvlJc w:val="left"/>
      <w:pPr>
        <w:ind w:left="1440" w:hanging="360"/>
      </w:pPr>
      <w:rPr>
        <w:rFonts w:ascii="Times New Roman" w:eastAsia="Times New Roman" w:hAnsi="Times New Roman" w:cs="Times New Roman" w:hint="default"/>
        <w:i w:val="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4EF6E3B"/>
    <w:multiLevelType w:val="hybridMultilevel"/>
    <w:tmpl w:val="228CDE18"/>
    <w:lvl w:ilvl="0" w:tplc="4A24C3F4">
      <w:numFmt w:val="bullet"/>
      <w:lvlText w:val="-"/>
      <w:lvlJc w:val="left"/>
      <w:pPr>
        <w:ind w:left="1080" w:hanging="360"/>
      </w:pPr>
      <w:rPr>
        <w:rFonts w:ascii="Times New Roman" w:eastAsiaTheme="minorEastAsia"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3B486B36"/>
    <w:multiLevelType w:val="hybridMultilevel"/>
    <w:tmpl w:val="14E640DE"/>
    <w:lvl w:ilvl="0" w:tplc="041A000F">
      <w:start w:val="1"/>
      <w:numFmt w:val="decimal"/>
      <w:lvlText w:val="%1."/>
      <w:lvlJc w:val="left"/>
      <w:pPr>
        <w:ind w:left="720" w:hanging="360"/>
      </w:pPr>
    </w:lvl>
    <w:lvl w:ilvl="1" w:tplc="7A268964">
      <w:numFmt w:val="bullet"/>
      <w:lvlText w:val="-"/>
      <w:lvlJc w:val="left"/>
      <w:pPr>
        <w:ind w:left="1440" w:hanging="360"/>
      </w:pPr>
      <w:rPr>
        <w:rFonts w:ascii="Times New Roman" w:eastAsia="Times New Roman" w:hAnsi="Times New Roman" w:cs="Times New Roman" w:hint="default"/>
        <w:i w:val="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0F4117D"/>
    <w:multiLevelType w:val="hybridMultilevel"/>
    <w:tmpl w:val="D94E35C8"/>
    <w:lvl w:ilvl="0" w:tplc="041A000F">
      <w:start w:val="1"/>
      <w:numFmt w:val="decimal"/>
      <w:lvlText w:val="%1."/>
      <w:lvlJc w:val="left"/>
      <w:pPr>
        <w:ind w:left="720" w:hanging="360"/>
      </w:pPr>
    </w:lvl>
    <w:lvl w:ilvl="1" w:tplc="7A268964">
      <w:numFmt w:val="bullet"/>
      <w:lvlText w:val="-"/>
      <w:lvlJc w:val="left"/>
      <w:pPr>
        <w:ind w:left="1440" w:hanging="360"/>
      </w:pPr>
      <w:rPr>
        <w:rFonts w:ascii="Times New Roman" w:eastAsia="Times New Roman" w:hAnsi="Times New Roman" w:cs="Times New Roman" w:hint="default"/>
        <w:i w:val="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401293C"/>
    <w:multiLevelType w:val="hybridMultilevel"/>
    <w:tmpl w:val="12768DF4"/>
    <w:lvl w:ilvl="0" w:tplc="428A023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E2E55E3"/>
    <w:multiLevelType w:val="hybridMultilevel"/>
    <w:tmpl w:val="F33E1DA2"/>
    <w:lvl w:ilvl="0" w:tplc="2B48D252">
      <w:start w:val="1"/>
      <w:numFmt w:val="decimal"/>
      <w:lvlText w:val="%1."/>
      <w:lvlJc w:val="left"/>
      <w:pPr>
        <w:ind w:left="420" w:hanging="360"/>
      </w:pPr>
      <w:rPr>
        <w:b w:val="0"/>
        <w:i w:val="0"/>
      </w:rPr>
    </w:lvl>
    <w:lvl w:ilvl="1" w:tplc="041A0019">
      <w:start w:val="1"/>
      <w:numFmt w:val="lowerLetter"/>
      <w:lvlText w:val="%2."/>
      <w:lvlJc w:val="left"/>
      <w:pPr>
        <w:ind w:left="1140" w:hanging="360"/>
      </w:pPr>
    </w:lvl>
    <w:lvl w:ilvl="2" w:tplc="041A001B">
      <w:start w:val="1"/>
      <w:numFmt w:val="lowerRoman"/>
      <w:lvlText w:val="%3."/>
      <w:lvlJc w:val="right"/>
      <w:pPr>
        <w:ind w:left="1860" w:hanging="180"/>
      </w:pPr>
    </w:lvl>
    <w:lvl w:ilvl="3" w:tplc="041A000F">
      <w:start w:val="1"/>
      <w:numFmt w:val="decimal"/>
      <w:lvlText w:val="%4."/>
      <w:lvlJc w:val="left"/>
      <w:pPr>
        <w:ind w:left="2580" w:hanging="360"/>
      </w:pPr>
    </w:lvl>
    <w:lvl w:ilvl="4" w:tplc="041A0019">
      <w:start w:val="1"/>
      <w:numFmt w:val="lowerLetter"/>
      <w:lvlText w:val="%5."/>
      <w:lvlJc w:val="left"/>
      <w:pPr>
        <w:ind w:left="3300" w:hanging="360"/>
      </w:pPr>
    </w:lvl>
    <w:lvl w:ilvl="5" w:tplc="041A001B">
      <w:start w:val="1"/>
      <w:numFmt w:val="lowerRoman"/>
      <w:lvlText w:val="%6."/>
      <w:lvlJc w:val="right"/>
      <w:pPr>
        <w:ind w:left="4020" w:hanging="180"/>
      </w:pPr>
    </w:lvl>
    <w:lvl w:ilvl="6" w:tplc="041A000F">
      <w:start w:val="1"/>
      <w:numFmt w:val="decimal"/>
      <w:lvlText w:val="%7."/>
      <w:lvlJc w:val="left"/>
      <w:pPr>
        <w:ind w:left="4740" w:hanging="360"/>
      </w:pPr>
    </w:lvl>
    <w:lvl w:ilvl="7" w:tplc="041A0019">
      <w:start w:val="1"/>
      <w:numFmt w:val="lowerLetter"/>
      <w:lvlText w:val="%8."/>
      <w:lvlJc w:val="left"/>
      <w:pPr>
        <w:ind w:left="5460" w:hanging="360"/>
      </w:pPr>
    </w:lvl>
    <w:lvl w:ilvl="8" w:tplc="041A001B">
      <w:start w:val="1"/>
      <w:numFmt w:val="lowerRoman"/>
      <w:lvlText w:val="%9."/>
      <w:lvlJc w:val="right"/>
      <w:pPr>
        <w:ind w:left="6180" w:hanging="180"/>
      </w:pPr>
    </w:lvl>
  </w:abstractNum>
  <w:abstractNum w:abstractNumId="8" w15:restartNumberingAfterBreak="0">
    <w:nsid w:val="6EA32744"/>
    <w:multiLevelType w:val="hybridMultilevel"/>
    <w:tmpl w:val="DC369998"/>
    <w:lvl w:ilvl="0" w:tplc="041A000F">
      <w:start w:val="1"/>
      <w:numFmt w:val="decimal"/>
      <w:lvlText w:val="%1."/>
      <w:lvlJc w:val="left"/>
      <w:pPr>
        <w:ind w:left="720" w:hanging="360"/>
      </w:pPr>
    </w:lvl>
    <w:lvl w:ilvl="1" w:tplc="7A268964">
      <w:numFmt w:val="bullet"/>
      <w:lvlText w:val="-"/>
      <w:lvlJc w:val="left"/>
      <w:pPr>
        <w:ind w:left="1440" w:hanging="360"/>
      </w:pPr>
      <w:rPr>
        <w:rFonts w:ascii="Times New Roman" w:eastAsia="Times New Roman" w:hAnsi="Times New Roman" w:cs="Times New Roman" w:hint="default"/>
        <w:i w:val="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F023207"/>
    <w:multiLevelType w:val="hybridMultilevel"/>
    <w:tmpl w:val="6B900A9C"/>
    <w:lvl w:ilvl="0" w:tplc="041A000F">
      <w:start w:val="1"/>
      <w:numFmt w:val="decimal"/>
      <w:lvlText w:val="%1."/>
      <w:lvlJc w:val="left"/>
      <w:pPr>
        <w:ind w:left="720" w:hanging="360"/>
      </w:pPr>
    </w:lvl>
    <w:lvl w:ilvl="1" w:tplc="7A268964">
      <w:numFmt w:val="bullet"/>
      <w:lvlText w:val="-"/>
      <w:lvlJc w:val="left"/>
      <w:pPr>
        <w:ind w:left="1440" w:hanging="360"/>
      </w:pPr>
      <w:rPr>
        <w:rFonts w:ascii="Times New Roman" w:eastAsia="Times New Roman" w:hAnsi="Times New Roman" w:cs="Times New Roman" w:hint="default"/>
        <w:i w:val="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8"/>
  </w:num>
  <w:num w:numId="3">
    <w:abstractNumId w:val="0"/>
  </w:num>
  <w:num w:numId="4">
    <w:abstractNumId w:val="2"/>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1EF"/>
    <w:rsid w:val="00006FC0"/>
    <w:rsid w:val="000159C5"/>
    <w:rsid w:val="00037337"/>
    <w:rsid w:val="000550EE"/>
    <w:rsid w:val="00130629"/>
    <w:rsid w:val="0026307C"/>
    <w:rsid w:val="002961EF"/>
    <w:rsid w:val="003E2FBE"/>
    <w:rsid w:val="00465C54"/>
    <w:rsid w:val="004D13B1"/>
    <w:rsid w:val="005470FE"/>
    <w:rsid w:val="005E4468"/>
    <w:rsid w:val="005E698B"/>
    <w:rsid w:val="005E7081"/>
    <w:rsid w:val="006358D3"/>
    <w:rsid w:val="006B2687"/>
    <w:rsid w:val="00732DFA"/>
    <w:rsid w:val="00760699"/>
    <w:rsid w:val="00801216"/>
    <w:rsid w:val="00893ABC"/>
    <w:rsid w:val="008A3B85"/>
    <w:rsid w:val="008D00B4"/>
    <w:rsid w:val="008D5537"/>
    <w:rsid w:val="008F107B"/>
    <w:rsid w:val="009A27D7"/>
    <w:rsid w:val="00BF6CEF"/>
    <w:rsid w:val="00C57472"/>
    <w:rsid w:val="00CC3FCA"/>
    <w:rsid w:val="00CE5FFB"/>
    <w:rsid w:val="00D632DC"/>
    <w:rsid w:val="00D845B3"/>
    <w:rsid w:val="00E02823"/>
    <w:rsid w:val="00F2581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0D44A"/>
  <w15:chartTrackingRefBased/>
  <w15:docId w15:val="{CE3E2644-ABA2-4AAE-97F3-BE0C8CD7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1EF"/>
    <w:rPr>
      <w:rFonts w:ascii="Times New Roman" w:eastAsia="Times New Roman" w:hAnsi="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D5537"/>
    <w:pPr>
      <w:ind w:left="720"/>
      <w:contextualSpacing/>
    </w:pPr>
  </w:style>
  <w:style w:type="character" w:styleId="Hiperveza">
    <w:name w:val="Hyperlink"/>
    <w:basedOn w:val="Zadanifontodlomka"/>
    <w:uiPriority w:val="99"/>
    <w:unhideWhenUsed/>
    <w:rsid w:val="005E698B"/>
    <w:rPr>
      <w:color w:val="0563C1" w:themeColor="hyperlink"/>
      <w:u w:val="single"/>
    </w:rPr>
  </w:style>
  <w:style w:type="paragraph" w:styleId="Tekstbalonia">
    <w:name w:val="Balloon Text"/>
    <w:basedOn w:val="Normal"/>
    <w:link w:val="TekstbaloniaChar"/>
    <w:uiPriority w:val="99"/>
    <w:semiHidden/>
    <w:unhideWhenUsed/>
    <w:rsid w:val="00801216"/>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01216"/>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98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darstvo@zagreb.hr"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731</TotalTime>
  <Pages>1</Pages>
  <Words>2204</Words>
  <Characters>12564</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22</cp:revision>
  <cp:lastPrinted>2025-02-26T12:57:00Z</cp:lastPrinted>
  <dcterms:created xsi:type="dcterms:W3CDTF">2025-01-30T10:40:00Z</dcterms:created>
  <dcterms:modified xsi:type="dcterms:W3CDTF">2026-01-26T08:26:00Z</dcterms:modified>
</cp:coreProperties>
</file>