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64F" w:rsidRPr="003D464F" w:rsidRDefault="003D464F" w:rsidP="003D464F">
      <w:pPr>
        <w:spacing w:after="0" w:line="256" w:lineRule="auto"/>
        <w:ind w:right="-284"/>
        <w:jc w:val="center"/>
        <w:rPr>
          <w:rFonts w:ascii="Times New Roman" w:eastAsia="Calibri" w:hAnsi="Times New Roman" w:cs="Times New Roman"/>
          <w:b/>
          <w:sz w:val="24"/>
          <w:szCs w:val="24"/>
        </w:rPr>
      </w:pPr>
      <w:r w:rsidRPr="003D464F">
        <w:rPr>
          <w:rFonts w:ascii="Times New Roman" w:eastAsia="Calibri" w:hAnsi="Times New Roman" w:cs="Times New Roman"/>
          <w:b/>
          <w:sz w:val="24"/>
          <w:szCs w:val="24"/>
        </w:rPr>
        <w:t>ZAPISNIK</w:t>
      </w:r>
    </w:p>
    <w:p w:rsidR="003D464F" w:rsidRPr="003D464F" w:rsidRDefault="003D464F" w:rsidP="006414CC">
      <w:pPr>
        <w:spacing w:after="0" w:line="256" w:lineRule="auto"/>
        <w:jc w:val="center"/>
        <w:rPr>
          <w:rFonts w:ascii="Times New Roman" w:eastAsia="Calibri" w:hAnsi="Times New Roman" w:cs="Times New Roman"/>
          <w:b/>
          <w:sz w:val="24"/>
          <w:szCs w:val="24"/>
        </w:rPr>
      </w:pPr>
    </w:p>
    <w:p w:rsidR="003D464F" w:rsidRPr="00F6593F" w:rsidRDefault="003D464F" w:rsidP="006414CC">
      <w:pPr>
        <w:spacing w:after="0" w:line="256" w:lineRule="auto"/>
        <w:jc w:val="center"/>
        <w:rPr>
          <w:rFonts w:ascii="Times New Roman" w:eastAsia="Calibri" w:hAnsi="Times New Roman" w:cs="Times New Roman"/>
          <w:b/>
          <w:sz w:val="24"/>
          <w:szCs w:val="24"/>
        </w:rPr>
      </w:pPr>
      <w:r w:rsidRPr="003D464F">
        <w:rPr>
          <w:rFonts w:ascii="Times New Roman" w:eastAsia="Calibri" w:hAnsi="Times New Roman" w:cs="Times New Roman"/>
          <w:b/>
          <w:sz w:val="24"/>
          <w:szCs w:val="24"/>
        </w:rPr>
        <w:t xml:space="preserve">s </w:t>
      </w:r>
      <w:r w:rsidR="00D4103C">
        <w:rPr>
          <w:rFonts w:ascii="Times New Roman" w:eastAsia="Calibri" w:hAnsi="Times New Roman" w:cs="Times New Roman"/>
          <w:b/>
          <w:sz w:val="24"/>
          <w:szCs w:val="24"/>
        </w:rPr>
        <w:t>41</w:t>
      </w:r>
      <w:r w:rsidRPr="00F6593F">
        <w:rPr>
          <w:rFonts w:ascii="Times New Roman" w:eastAsia="Calibri" w:hAnsi="Times New Roman" w:cs="Times New Roman"/>
          <w:b/>
          <w:sz w:val="24"/>
          <w:szCs w:val="24"/>
        </w:rPr>
        <w:t>. sjednice Vijeća Gradske četvrti Črnomerec</w:t>
      </w:r>
    </w:p>
    <w:p w:rsidR="00324E68" w:rsidRDefault="003D464F" w:rsidP="006414CC">
      <w:pPr>
        <w:spacing w:after="0" w:line="256" w:lineRule="auto"/>
        <w:jc w:val="center"/>
        <w:rPr>
          <w:rFonts w:ascii="Times New Roman" w:eastAsia="Calibri" w:hAnsi="Times New Roman" w:cs="Times New Roman"/>
          <w:b/>
          <w:sz w:val="24"/>
          <w:szCs w:val="24"/>
        </w:rPr>
      </w:pPr>
      <w:r w:rsidRPr="00F6593F">
        <w:rPr>
          <w:rFonts w:ascii="Times New Roman" w:eastAsia="Calibri" w:hAnsi="Times New Roman" w:cs="Times New Roman"/>
          <w:b/>
          <w:sz w:val="24"/>
          <w:szCs w:val="24"/>
        </w:rPr>
        <w:t xml:space="preserve">održane </w:t>
      </w:r>
      <w:r w:rsidR="00D4103C">
        <w:rPr>
          <w:rFonts w:ascii="Times New Roman" w:eastAsia="Calibri" w:hAnsi="Times New Roman" w:cs="Times New Roman"/>
          <w:b/>
          <w:sz w:val="24"/>
          <w:szCs w:val="24"/>
        </w:rPr>
        <w:t>25. rujna</w:t>
      </w:r>
      <w:r w:rsidRPr="003D464F">
        <w:rPr>
          <w:rFonts w:ascii="Times New Roman" w:eastAsia="Calibri" w:hAnsi="Times New Roman" w:cs="Times New Roman"/>
          <w:b/>
          <w:sz w:val="24"/>
          <w:szCs w:val="24"/>
        </w:rPr>
        <w:t xml:space="preserve"> 2024.  (</w:t>
      </w:r>
      <w:r w:rsidR="00D338A2">
        <w:rPr>
          <w:rFonts w:ascii="Times New Roman" w:eastAsia="Calibri" w:hAnsi="Times New Roman" w:cs="Times New Roman"/>
          <w:b/>
          <w:sz w:val="24"/>
          <w:szCs w:val="24"/>
        </w:rPr>
        <w:t>srijeda</w:t>
      </w:r>
      <w:r w:rsidR="00324E68">
        <w:rPr>
          <w:rFonts w:ascii="Times New Roman" w:eastAsia="Calibri" w:hAnsi="Times New Roman" w:cs="Times New Roman"/>
          <w:b/>
          <w:sz w:val="24"/>
          <w:szCs w:val="24"/>
        </w:rPr>
        <w:t xml:space="preserve">) u 18:00 </w:t>
      </w:r>
      <w:r w:rsidRPr="003D464F">
        <w:rPr>
          <w:rFonts w:ascii="Times New Roman" w:eastAsia="Calibri" w:hAnsi="Times New Roman" w:cs="Times New Roman"/>
          <w:b/>
          <w:sz w:val="24"/>
          <w:szCs w:val="24"/>
        </w:rPr>
        <w:t>sati</w:t>
      </w:r>
    </w:p>
    <w:p w:rsidR="003D464F" w:rsidRPr="00324E68" w:rsidRDefault="003D464F" w:rsidP="006414CC">
      <w:pPr>
        <w:spacing w:after="0" w:line="256" w:lineRule="auto"/>
        <w:jc w:val="center"/>
        <w:rPr>
          <w:rFonts w:ascii="Times New Roman" w:eastAsia="Calibri" w:hAnsi="Times New Roman" w:cs="Times New Roman"/>
          <w:b/>
          <w:sz w:val="24"/>
          <w:szCs w:val="24"/>
        </w:rPr>
      </w:pPr>
      <w:r w:rsidRPr="003D464F">
        <w:rPr>
          <w:rFonts w:ascii="Times New Roman" w:eastAsia="Calibri" w:hAnsi="Times New Roman" w:cs="Times New Roman"/>
          <w:b/>
          <w:sz w:val="24"/>
          <w:szCs w:val="24"/>
        </w:rPr>
        <w:t>u</w:t>
      </w:r>
      <w:r w:rsidR="00324E68">
        <w:rPr>
          <w:rFonts w:ascii="Times New Roman" w:eastAsia="Calibri" w:hAnsi="Times New Roman" w:cs="Times New Roman"/>
          <w:b/>
          <w:sz w:val="24"/>
          <w:szCs w:val="24"/>
        </w:rPr>
        <w:t xml:space="preserve"> </w:t>
      </w:r>
      <w:r w:rsidRPr="003D464F">
        <w:rPr>
          <w:rFonts w:ascii="Times New Roman" w:eastAsia="Calibri" w:hAnsi="Times New Roman" w:cs="Times New Roman"/>
          <w:b/>
          <w:sz w:val="24"/>
          <w:szCs w:val="24"/>
        </w:rPr>
        <w:t>Područnom uredu Črnomere</w:t>
      </w:r>
      <w:r w:rsidR="00324E68">
        <w:rPr>
          <w:rFonts w:ascii="Times New Roman" w:eastAsia="Calibri" w:hAnsi="Times New Roman" w:cs="Times New Roman"/>
          <w:b/>
          <w:sz w:val="24"/>
          <w:szCs w:val="24"/>
        </w:rPr>
        <w:t xml:space="preserve">c, Trg Francuske Republike 15, </w:t>
      </w:r>
      <w:r w:rsidRPr="003D464F">
        <w:rPr>
          <w:rFonts w:ascii="Times New Roman" w:eastAsia="Calibri" w:hAnsi="Times New Roman" w:cs="Times New Roman"/>
          <w:b/>
          <w:sz w:val="24"/>
          <w:szCs w:val="24"/>
        </w:rPr>
        <w:t>soba broj 30/I</w:t>
      </w:r>
    </w:p>
    <w:p w:rsidR="003D464F" w:rsidRPr="003D464F" w:rsidRDefault="003D464F" w:rsidP="00933A2D">
      <w:pPr>
        <w:spacing w:line="256" w:lineRule="auto"/>
        <w:rPr>
          <w:rFonts w:ascii="Times New Roman" w:eastAsia="Calibri" w:hAnsi="Times New Roman" w:cs="Times New Roman"/>
          <w:color w:val="FF0000"/>
          <w:sz w:val="24"/>
          <w:szCs w:val="24"/>
        </w:rPr>
      </w:pPr>
      <w:r w:rsidRPr="003D464F">
        <w:rPr>
          <w:rFonts w:ascii="Times New Roman" w:eastAsia="Calibri" w:hAnsi="Times New Roman" w:cs="Times New Roman"/>
          <w:color w:val="FF0000"/>
          <w:sz w:val="24"/>
          <w:szCs w:val="24"/>
        </w:rPr>
        <w:t xml:space="preserve">                       </w:t>
      </w:r>
    </w:p>
    <w:p w:rsidR="003D464F" w:rsidRPr="003D464F" w:rsidRDefault="003D464F" w:rsidP="00933A2D">
      <w:pPr>
        <w:spacing w:line="256" w:lineRule="auto"/>
        <w:rPr>
          <w:rFonts w:ascii="Times New Roman" w:eastAsia="Calibri" w:hAnsi="Times New Roman" w:cs="Times New Roman"/>
          <w:sz w:val="24"/>
          <w:szCs w:val="24"/>
        </w:rPr>
      </w:pPr>
      <w:r w:rsidRPr="003D464F">
        <w:rPr>
          <w:rFonts w:ascii="Times New Roman" w:eastAsia="Calibri" w:hAnsi="Times New Roman" w:cs="Times New Roman"/>
          <w:b/>
          <w:sz w:val="24"/>
          <w:szCs w:val="24"/>
          <w:u w:val="single"/>
        </w:rPr>
        <w:t>Nazočni članovi Vijeća Gradske četvrti Črnomerec</w:t>
      </w:r>
      <w:r w:rsidRPr="003D464F">
        <w:rPr>
          <w:rFonts w:ascii="Times New Roman" w:eastAsia="Calibri" w:hAnsi="Times New Roman" w:cs="Times New Roman"/>
          <w:sz w:val="24"/>
          <w:szCs w:val="24"/>
        </w:rPr>
        <w:t xml:space="preserve">: Mislav Barišić, Lidija Božić, Tomislav Domes, Ivan Filipović, </w:t>
      </w:r>
      <w:r w:rsidR="008E5B5E" w:rsidRPr="008E5B5E">
        <w:rPr>
          <w:rFonts w:ascii="Times New Roman" w:eastAsia="Calibri" w:hAnsi="Times New Roman" w:cs="Times New Roman"/>
          <w:sz w:val="24"/>
          <w:szCs w:val="24"/>
        </w:rPr>
        <w:t>Dubravko Kezić</w:t>
      </w:r>
      <w:r w:rsidR="008E5B5E">
        <w:rPr>
          <w:rFonts w:ascii="Times New Roman" w:eastAsia="Calibri" w:hAnsi="Times New Roman" w:cs="Times New Roman"/>
          <w:sz w:val="24"/>
          <w:szCs w:val="24"/>
        </w:rPr>
        <w:t>,</w:t>
      </w:r>
      <w:r w:rsidR="008E5B5E" w:rsidRPr="008E5B5E">
        <w:rPr>
          <w:rFonts w:ascii="Times New Roman" w:eastAsia="Calibri" w:hAnsi="Times New Roman" w:cs="Times New Roman"/>
          <w:sz w:val="24"/>
          <w:szCs w:val="24"/>
        </w:rPr>
        <w:t xml:space="preserve"> </w:t>
      </w:r>
      <w:r w:rsidRPr="003D464F">
        <w:rPr>
          <w:rFonts w:ascii="Times New Roman" w:eastAsia="Calibri" w:hAnsi="Times New Roman" w:cs="Times New Roman"/>
          <w:sz w:val="24"/>
          <w:szCs w:val="24"/>
        </w:rPr>
        <w:t xml:space="preserve">Petar Kriste, Jere Meić, </w:t>
      </w:r>
      <w:r w:rsidR="004A6E15">
        <w:rPr>
          <w:rFonts w:ascii="Times New Roman" w:eastAsia="Calibri" w:hAnsi="Times New Roman" w:cs="Times New Roman"/>
          <w:sz w:val="24"/>
          <w:szCs w:val="24"/>
        </w:rPr>
        <w:t>Zdenka Sviben</w:t>
      </w:r>
      <w:r w:rsidR="0036101F">
        <w:rPr>
          <w:rFonts w:ascii="Times New Roman" w:eastAsia="Calibri" w:hAnsi="Times New Roman" w:cs="Times New Roman"/>
          <w:sz w:val="24"/>
          <w:szCs w:val="24"/>
        </w:rPr>
        <w:t>,</w:t>
      </w:r>
      <w:r w:rsidR="006E642F" w:rsidRPr="006E642F">
        <w:rPr>
          <w:rFonts w:ascii="Times New Roman" w:eastAsia="Calibri" w:hAnsi="Times New Roman" w:cs="Times New Roman"/>
          <w:sz w:val="24"/>
          <w:szCs w:val="24"/>
        </w:rPr>
        <w:t xml:space="preserve"> </w:t>
      </w:r>
      <w:r w:rsidR="00D338A2" w:rsidRPr="00CD26D7">
        <w:rPr>
          <w:rFonts w:ascii="Times New Roman" w:eastAsia="Calibri" w:hAnsi="Times New Roman" w:cs="Times New Roman"/>
          <w:sz w:val="24"/>
          <w:szCs w:val="24"/>
        </w:rPr>
        <w:t>Josip Jelić</w:t>
      </w:r>
      <w:r w:rsidR="00D4103C">
        <w:rPr>
          <w:rFonts w:ascii="Times New Roman" w:eastAsia="Calibri" w:hAnsi="Times New Roman" w:cs="Times New Roman"/>
          <w:sz w:val="24"/>
          <w:szCs w:val="24"/>
        </w:rPr>
        <w:t xml:space="preserve">, </w:t>
      </w:r>
      <w:r w:rsidR="00D338A2" w:rsidRPr="00D338A2">
        <w:rPr>
          <w:rFonts w:ascii="Times New Roman" w:eastAsia="Calibri" w:hAnsi="Times New Roman" w:cs="Times New Roman"/>
          <w:sz w:val="24"/>
          <w:szCs w:val="24"/>
        </w:rPr>
        <w:t xml:space="preserve"> </w:t>
      </w:r>
      <w:r w:rsidR="00D338A2">
        <w:rPr>
          <w:rFonts w:ascii="Times New Roman" w:eastAsia="Calibri" w:hAnsi="Times New Roman" w:cs="Times New Roman"/>
          <w:sz w:val="24"/>
          <w:szCs w:val="24"/>
        </w:rPr>
        <w:t>Sandra Popara Vučetić</w:t>
      </w:r>
      <w:r w:rsidR="00D4103C">
        <w:rPr>
          <w:rFonts w:ascii="Times New Roman" w:eastAsia="Calibri" w:hAnsi="Times New Roman" w:cs="Times New Roman"/>
          <w:sz w:val="24"/>
          <w:szCs w:val="24"/>
        </w:rPr>
        <w:t xml:space="preserve">, </w:t>
      </w:r>
      <w:r w:rsidR="00D4103C" w:rsidRPr="008E5B5E">
        <w:rPr>
          <w:rFonts w:ascii="Times New Roman" w:eastAsia="Calibri" w:hAnsi="Times New Roman" w:cs="Times New Roman"/>
          <w:sz w:val="24"/>
          <w:szCs w:val="24"/>
        </w:rPr>
        <w:t>Maja Kočiš</w:t>
      </w:r>
      <w:r w:rsidR="00D4103C">
        <w:rPr>
          <w:rFonts w:ascii="Times New Roman" w:eastAsia="Calibri" w:hAnsi="Times New Roman" w:cs="Times New Roman"/>
          <w:sz w:val="24"/>
          <w:szCs w:val="24"/>
        </w:rPr>
        <w:t>,</w:t>
      </w:r>
      <w:r w:rsidR="00D4103C" w:rsidRPr="00D338A2">
        <w:rPr>
          <w:rFonts w:ascii="Times New Roman" w:eastAsia="Calibri" w:hAnsi="Times New Roman" w:cs="Times New Roman"/>
          <w:sz w:val="24"/>
          <w:szCs w:val="24"/>
        </w:rPr>
        <w:t xml:space="preserve"> </w:t>
      </w:r>
      <w:r w:rsidR="00D4103C" w:rsidRPr="003D464F">
        <w:rPr>
          <w:rFonts w:ascii="Times New Roman" w:eastAsia="Calibri" w:hAnsi="Times New Roman" w:cs="Times New Roman"/>
          <w:sz w:val="24"/>
          <w:szCs w:val="24"/>
        </w:rPr>
        <w:t>Arni Barišić</w:t>
      </w:r>
      <w:r w:rsidR="00D4103C" w:rsidRPr="00D338A2">
        <w:rPr>
          <w:rFonts w:ascii="Times New Roman" w:eastAsia="Calibri" w:hAnsi="Times New Roman" w:cs="Times New Roman"/>
          <w:sz w:val="24"/>
          <w:szCs w:val="24"/>
        </w:rPr>
        <w:t xml:space="preserve"> </w:t>
      </w:r>
      <w:r w:rsidR="00D4103C">
        <w:rPr>
          <w:rFonts w:ascii="Times New Roman" w:eastAsia="Calibri" w:hAnsi="Times New Roman" w:cs="Times New Roman"/>
          <w:sz w:val="24"/>
          <w:szCs w:val="24"/>
        </w:rPr>
        <w:t xml:space="preserve">i </w:t>
      </w:r>
      <w:r w:rsidR="00D4103C" w:rsidRPr="00CD26D7">
        <w:rPr>
          <w:rFonts w:ascii="Times New Roman" w:eastAsia="Calibri" w:hAnsi="Times New Roman" w:cs="Times New Roman"/>
          <w:sz w:val="24"/>
          <w:szCs w:val="24"/>
        </w:rPr>
        <w:t>Branko Ančić</w:t>
      </w:r>
    </w:p>
    <w:p w:rsidR="003D464F" w:rsidRPr="003D464F" w:rsidRDefault="003D464F" w:rsidP="00933A2D">
      <w:pPr>
        <w:spacing w:after="0" w:line="256" w:lineRule="auto"/>
        <w:rPr>
          <w:rFonts w:ascii="Times New Roman" w:eastAsia="Calibri" w:hAnsi="Times New Roman" w:cs="Times New Roman"/>
          <w:sz w:val="24"/>
          <w:szCs w:val="24"/>
        </w:rPr>
      </w:pPr>
      <w:r w:rsidRPr="003D464F">
        <w:rPr>
          <w:rFonts w:ascii="Times New Roman" w:eastAsia="Calibri" w:hAnsi="Times New Roman" w:cs="Times New Roman"/>
          <w:b/>
          <w:sz w:val="24"/>
          <w:szCs w:val="24"/>
          <w:u w:val="single"/>
        </w:rPr>
        <w:t>Nenazočni članovi Vijeća Gradske četvrti Črnomerec</w:t>
      </w:r>
      <w:r w:rsidRPr="003D464F">
        <w:rPr>
          <w:rFonts w:ascii="Times New Roman" w:eastAsia="Calibri" w:hAnsi="Times New Roman" w:cs="Times New Roman"/>
          <w:sz w:val="24"/>
          <w:szCs w:val="24"/>
        </w:rPr>
        <w:t xml:space="preserve">: </w:t>
      </w:r>
    </w:p>
    <w:p w:rsidR="003D464F" w:rsidRPr="00CD26D7" w:rsidRDefault="006E642F" w:rsidP="00933A2D">
      <w:pPr>
        <w:spacing w:line="256" w:lineRule="auto"/>
        <w:rPr>
          <w:rFonts w:ascii="Times New Roman" w:eastAsia="Calibri" w:hAnsi="Times New Roman" w:cs="Times New Roman"/>
          <w:sz w:val="24"/>
          <w:szCs w:val="24"/>
        </w:rPr>
      </w:pPr>
      <w:r w:rsidRPr="003D464F">
        <w:rPr>
          <w:rFonts w:ascii="Times New Roman" w:eastAsia="Calibri" w:hAnsi="Times New Roman" w:cs="Times New Roman"/>
          <w:sz w:val="24"/>
          <w:szCs w:val="24"/>
        </w:rPr>
        <w:t>Ljiljana P</w:t>
      </w:r>
      <w:r>
        <w:rPr>
          <w:rFonts w:ascii="Times New Roman" w:eastAsia="Calibri" w:hAnsi="Times New Roman" w:cs="Times New Roman"/>
          <w:sz w:val="24"/>
          <w:szCs w:val="24"/>
        </w:rPr>
        <w:t>eršinec</w:t>
      </w:r>
      <w:r w:rsidR="00D338A2" w:rsidRPr="00D338A2">
        <w:rPr>
          <w:rFonts w:ascii="Times New Roman" w:eastAsia="Calibri" w:hAnsi="Times New Roman" w:cs="Times New Roman"/>
          <w:sz w:val="24"/>
          <w:szCs w:val="24"/>
        </w:rPr>
        <w:t xml:space="preserve"> </w:t>
      </w:r>
    </w:p>
    <w:p w:rsidR="00303721" w:rsidRDefault="00303721" w:rsidP="00933A2D">
      <w:pPr>
        <w:spacing w:line="256" w:lineRule="auto"/>
        <w:rPr>
          <w:rFonts w:ascii="Times New Roman" w:eastAsia="Calibri" w:hAnsi="Times New Roman" w:cs="Times New Roman"/>
          <w:sz w:val="24"/>
          <w:szCs w:val="24"/>
        </w:rPr>
      </w:pPr>
    </w:p>
    <w:p w:rsidR="003D464F" w:rsidRPr="00CD26D7" w:rsidRDefault="003D464F" w:rsidP="00933A2D">
      <w:pPr>
        <w:spacing w:line="256" w:lineRule="auto"/>
        <w:rPr>
          <w:rFonts w:ascii="Times New Roman" w:eastAsia="Calibri" w:hAnsi="Times New Roman" w:cs="Times New Roman"/>
          <w:sz w:val="24"/>
          <w:szCs w:val="24"/>
        </w:rPr>
      </w:pPr>
      <w:r w:rsidRPr="00CD26D7">
        <w:rPr>
          <w:rFonts w:ascii="Times New Roman" w:eastAsia="Calibri" w:hAnsi="Times New Roman" w:cs="Times New Roman"/>
          <w:sz w:val="24"/>
          <w:szCs w:val="24"/>
        </w:rPr>
        <w:t xml:space="preserve">Sjednicu otvara Jere Meić, predsjednik Vijeća Gradske četvrti Črnomerec. </w:t>
      </w:r>
    </w:p>
    <w:p w:rsidR="003D464F" w:rsidRPr="003D464F" w:rsidRDefault="003D464F" w:rsidP="00933A2D">
      <w:pPr>
        <w:spacing w:after="0" w:line="240" w:lineRule="auto"/>
        <w:rPr>
          <w:rFonts w:ascii="Times New Roman" w:eastAsia="Times New Roman" w:hAnsi="Times New Roman" w:cs="Times New Roman"/>
          <w:sz w:val="24"/>
          <w:szCs w:val="24"/>
          <w:lang w:eastAsia="hr-HR"/>
        </w:rPr>
      </w:pPr>
      <w:r w:rsidRPr="00CD26D7">
        <w:rPr>
          <w:rFonts w:ascii="Times New Roman" w:eastAsia="Times New Roman" w:hAnsi="Times New Roman" w:cs="Times New Roman"/>
          <w:sz w:val="24"/>
          <w:szCs w:val="24"/>
          <w:lang w:eastAsia="hr-HR"/>
        </w:rPr>
        <w:t xml:space="preserve">Konstatira da je nazočno </w:t>
      </w:r>
      <w:r w:rsidRPr="00CD26D7">
        <w:rPr>
          <w:rFonts w:ascii="Times New Roman" w:eastAsia="Times New Roman" w:hAnsi="Times New Roman" w:cs="Times New Roman"/>
          <w:b/>
          <w:sz w:val="24"/>
          <w:szCs w:val="24"/>
          <w:lang w:eastAsia="hr-HR"/>
        </w:rPr>
        <w:t>1</w:t>
      </w:r>
      <w:r w:rsidR="00B5212C">
        <w:rPr>
          <w:rFonts w:ascii="Times New Roman" w:eastAsia="Times New Roman" w:hAnsi="Times New Roman" w:cs="Times New Roman"/>
          <w:b/>
          <w:sz w:val="24"/>
          <w:szCs w:val="24"/>
          <w:lang w:eastAsia="hr-HR"/>
        </w:rPr>
        <w:t>2</w:t>
      </w:r>
      <w:r w:rsidRPr="00CD26D7">
        <w:rPr>
          <w:rFonts w:ascii="Times New Roman" w:eastAsia="Times New Roman" w:hAnsi="Times New Roman" w:cs="Times New Roman"/>
          <w:sz w:val="24"/>
          <w:szCs w:val="24"/>
          <w:lang w:eastAsia="hr-HR"/>
        </w:rPr>
        <w:t xml:space="preserve"> od </w:t>
      </w:r>
      <w:r w:rsidRPr="003D464F">
        <w:rPr>
          <w:rFonts w:ascii="Times New Roman" w:eastAsia="Times New Roman" w:hAnsi="Times New Roman" w:cs="Times New Roman"/>
          <w:sz w:val="24"/>
          <w:szCs w:val="24"/>
          <w:lang w:eastAsia="hr-HR"/>
        </w:rPr>
        <w:t xml:space="preserve">ukupno </w:t>
      </w:r>
      <w:r w:rsidRPr="003D464F">
        <w:rPr>
          <w:rFonts w:ascii="Times New Roman" w:eastAsia="Times New Roman" w:hAnsi="Times New Roman" w:cs="Times New Roman"/>
          <w:b/>
          <w:sz w:val="24"/>
          <w:szCs w:val="24"/>
          <w:lang w:eastAsia="hr-HR"/>
        </w:rPr>
        <w:t>15</w:t>
      </w:r>
      <w:r w:rsidRPr="003D464F">
        <w:rPr>
          <w:rFonts w:ascii="Times New Roman" w:eastAsia="Times New Roman" w:hAnsi="Times New Roman" w:cs="Times New Roman"/>
          <w:sz w:val="24"/>
          <w:szCs w:val="24"/>
          <w:lang w:eastAsia="hr-HR"/>
        </w:rPr>
        <w:t xml:space="preserve"> članova Vijeća, čime su stečeni uvjeti za raspravu i pravovaljano odlučivanje te otvara </w:t>
      </w:r>
      <w:r w:rsidR="00D4103C">
        <w:rPr>
          <w:rFonts w:ascii="Times New Roman" w:eastAsia="Times New Roman" w:hAnsi="Times New Roman" w:cs="Times New Roman"/>
          <w:sz w:val="24"/>
          <w:szCs w:val="24"/>
          <w:lang w:eastAsia="hr-HR"/>
        </w:rPr>
        <w:t>41</w:t>
      </w:r>
      <w:r w:rsidRPr="00F6593F">
        <w:rPr>
          <w:rFonts w:ascii="Times New Roman" w:eastAsia="Times New Roman" w:hAnsi="Times New Roman" w:cs="Times New Roman"/>
          <w:b/>
          <w:sz w:val="24"/>
          <w:szCs w:val="24"/>
          <w:lang w:eastAsia="hr-HR"/>
        </w:rPr>
        <w:t>.</w:t>
      </w:r>
      <w:r w:rsidRPr="003D464F">
        <w:rPr>
          <w:rFonts w:ascii="Times New Roman" w:eastAsia="Times New Roman" w:hAnsi="Times New Roman" w:cs="Times New Roman"/>
          <w:sz w:val="24"/>
          <w:szCs w:val="24"/>
          <w:lang w:eastAsia="hr-HR"/>
        </w:rPr>
        <w:t xml:space="preserve"> sjednicu VGČ. </w:t>
      </w:r>
    </w:p>
    <w:p w:rsidR="003D464F" w:rsidRPr="003D464F" w:rsidRDefault="003D464F" w:rsidP="00933A2D">
      <w:pPr>
        <w:spacing w:after="0" w:line="240" w:lineRule="auto"/>
        <w:rPr>
          <w:rFonts w:ascii="Times New Roman" w:eastAsia="Times New Roman" w:hAnsi="Times New Roman" w:cs="Times New Roman"/>
          <w:sz w:val="24"/>
          <w:szCs w:val="24"/>
          <w:lang w:eastAsia="hr-HR"/>
        </w:rPr>
      </w:pPr>
    </w:p>
    <w:p w:rsidR="00D4103C" w:rsidRDefault="003D464F" w:rsidP="00933A2D">
      <w:pPr>
        <w:spacing w:after="0" w:line="240" w:lineRule="auto"/>
        <w:rPr>
          <w:rFonts w:ascii="Times New Roman" w:eastAsia="Times New Roman" w:hAnsi="Times New Roman" w:cs="Times New Roman"/>
          <w:sz w:val="24"/>
          <w:szCs w:val="24"/>
          <w:lang w:eastAsia="hr-HR"/>
        </w:rPr>
      </w:pPr>
      <w:r w:rsidRPr="003D464F">
        <w:rPr>
          <w:rFonts w:ascii="Times New Roman" w:eastAsia="Times New Roman" w:hAnsi="Times New Roman" w:cs="Times New Roman"/>
          <w:sz w:val="24"/>
          <w:szCs w:val="24"/>
          <w:lang w:eastAsia="hr-HR"/>
        </w:rPr>
        <w:t>Vijeće jednoglasno</w:t>
      </w:r>
      <w:r w:rsidRPr="003D464F">
        <w:rPr>
          <w:rFonts w:ascii="Times New Roman" w:eastAsia="Times New Roman" w:hAnsi="Times New Roman" w:cs="Times New Roman"/>
          <w:i/>
          <w:sz w:val="24"/>
          <w:szCs w:val="24"/>
          <w:lang w:eastAsia="hr-HR"/>
        </w:rPr>
        <w:t xml:space="preserve"> </w:t>
      </w:r>
      <w:r w:rsidR="00D4103C">
        <w:rPr>
          <w:rFonts w:ascii="Times New Roman" w:eastAsia="Times New Roman" w:hAnsi="Times New Roman" w:cs="Times New Roman"/>
          <w:sz w:val="24"/>
          <w:szCs w:val="24"/>
          <w:lang w:eastAsia="hr-HR"/>
        </w:rPr>
        <w:t>prihvaća tekst Zapisnika 40</w:t>
      </w:r>
      <w:r w:rsidRPr="003D464F">
        <w:rPr>
          <w:rFonts w:ascii="Times New Roman" w:eastAsia="Times New Roman" w:hAnsi="Times New Roman" w:cs="Times New Roman"/>
          <w:sz w:val="24"/>
          <w:szCs w:val="24"/>
          <w:lang w:eastAsia="hr-HR"/>
        </w:rPr>
        <w:t>. sjednice V</w:t>
      </w:r>
      <w:r w:rsidR="0032290C">
        <w:rPr>
          <w:rFonts w:ascii="Times New Roman" w:eastAsia="Times New Roman" w:hAnsi="Times New Roman" w:cs="Times New Roman"/>
          <w:sz w:val="24"/>
          <w:szCs w:val="24"/>
          <w:lang w:eastAsia="hr-HR"/>
        </w:rPr>
        <w:t>ijeća.</w:t>
      </w:r>
      <w:r w:rsidRPr="003D464F">
        <w:rPr>
          <w:rFonts w:ascii="Times New Roman" w:eastAsia="Times New Roman" w:hAnsi="Times New Roman" w:cs="Times New Roman"/>
          <w:sz w:val="24"/>
          <w:szCs w:val="24"/>
          <w:lang w:eastAsia="hr-HR"/>
        </w:rPr>
        <w:t xml:space="preserve"> </w:t>
      </w:r>
    </w:p>
    <w:p w:rsidR="00B5212C" w:rsidRDefault="00B5212C" w:rsidP="001D31F0">
      <w:pPr>
        <w:spacing w:after="0" w:line="240" w:lineRule="auto"/>
        <w:rPr>
          <w:rFonts w:ascii="Times New Roman" w:eastAsia="Times New Roman" w:hAnsi="Times New Roman" w:cs="Times New Roman"/>
          <w:sz w:val="24"/>
          <w:szCs w:val="24"/>
          <w:lang w:eastAsia="hr-HR"/>
        </w:rPr>
      </w:pPr>
    </w:p>
    <w:p w:rsidR="001D31F0" w:rsidRPr="00B5212C" w:rsidRDefault="009B3120" w:rsidP="001D31F0">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Nakon usvojenog Zapisnika s 40</w:t>
      </w:r>
      <w:bookmarkStart w:id="0" w:name="_GoBack"/>
      <w:bookmarkEnd w:id="0"/>
      <w:r w:rsidR="00D4103C" w:rsidRPr="00B5212C">
        <w:rPr>
          <w:rFonts w:ascii="Times New Roman" w:eastAsia="Times New Roman" w:hAnsi="Times New Roman" w:cs="Times New Roman"/>
          <w:b/>
          <w:sz w:val="24"/>
          <w:szCs w:val="24"/>
          <w:lang w:eastAsia="hr-HR"/>
        </w:rPr>
        <w:t>. sjednice, na sjednicu dol</w:t>
      </w:r>
      <w:r w:rsidR="001D31F0" w:rsidRPr="00B5212C">
        <w:rPr>
          <w:rFonts w:ascii="Times New Roman" w:eastAsia="Times New Roman" w:hAnsi="Times New Roman" w:cs="Times New Roman"/>
          <w:b/>
          <w:sz w:val="24"/>
          <w:szCs w:val="24"/>
          <w:lang w:eastAsia="hr-HR"/>
        </w:rPr>
        <w:t>aze Petar Kriste i Josip Jelić.</w:t>
      </w:r>
    </w:p>
    <w:p w:rsidR="00B5212C" w:rsidRDefault="00B5212C" w:rsidP="001D31F0">
      <w:pPr>
        <w:spacing w:after="0" w:line="240" w:lineRule="auto"/>
        <w:rPr>
          <w:rFonts w:ascii="Times New Roman" w:eastAsia="Times New Roman" w:hAnsi="Times New Roman" w:cs="Times New Roman"/>
          <w:sz w:val="24"/>
          <w:szCs w:val="24"/>
          <w:lang w:eastAsia="hr-HR"/>
        </w:rPr>
      </w:pPr>
    </w:p>
    <w:p w:rsidR="00B5212C" w:rsidRDefault="00D4103C" w:rsidP="001D31F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w:t>
      </w:r>
      <w:r w:rsidR="001D31F0">
        <w:rPr>
          <w:rFonts w:ascii="Times New Roman" w:eastAsia="Times New Roman" w:hAnsi="Times New Roman" w:cs="Times New Roman"/>
          <w:sz w:val="24"/>
          <w:szCs w:val="24"/>
          <w:lang w:eastAsia="hr-HR"/>
        </w:rPr>
        <w:t xml:space="preserve">ik predlaže izmjenu dnevnog reda. </w:t>
      </w:r>
    </w:p>
    <w:p w:rsidR="00303721" w:rsidRDefault="00303721" w:rsidP="001D31F0">
      <w:pPr>
        <w:spacing w:after="0" w:line="240" w:lineRule="auto"/>
        <w:rPr>
          <w:rFonts w:ascii="Times New Roman" w:eastAsia="Times New Roman" w:hAnsi="Times New Roman" w:cs="Times New Roman"/>
          <w:sz w:val="24"/>
          <w:szCs w:val="24"/>
          <w:lang w:eastAsia="hr-HR"/>
        </w:rPr>
      </w:pPr>
    </w:p>
    <w:p w:rsidR="00303721" w:rsidRDefault="001D31F0" w:rsidP="001D31F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Točka 6.</w:t>
      </w:r>
      <w:r w:rsidR="003D464F" w:rsidRPr="003D464F">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Zaključak o prijedlogu postavljanja </w:t>
      </w:r>
      <w:r w:rsidRPr="00E348CF">
        <w:rPr>
          <w:rFonts w:ascii="Times New Roman" w:eastAsia="Times New Roman" w:hAnsi="Times New Roman" w:cs="Times New Roman"/>
          <w:sz w:val="24"/>
          <w:szCs w:val="24"/>
          <w:lang w:eastAsia="hr-HR"/>
        </w:rPr>
        <w:t xml:space="preserve">uzdignute plohe na postojećem </w:t>
      </w:r>
      <w:r>
        <w:rPr>
          <w:rFonts w:ascii="Times New Roman" w:eastAsia="Times New Roman" w:hAnsi="Times New Roman" w:cs="Times New Roman"/>
          <w:sz w:val="24"/>
          <w:szCs w:val="24"/>
          <w:lang w:eastAsia="hr-HR"/>
        </w:rPr>
        <w:t>pješačkom prijelazu u Ulici Črnomerec kod kbr. 86A, briše se</w:t>
      </w:r>
      <w:r w:rsidR="00B5212C">
        <w:rPr>
          <w:rFonts w:ascii="Times New Roman" w:eastAsia="Times New Roman" w:hAnsi="Times New Roman" w:cs="Times New Roman"/>
          <w:sz w:val="24"/>
          <w:szCs w:val="24"/>
          <w:lang w:eastAsia="hr-HR"/>
        </w:rPr>
        <w:t xml:space="preserve">. </w:t>
      </w:r>
    </w:p>
    <w:p w:rsidR="001D31F0" w:rsidRDefault="00B5212C" w:rsidP="001D31F0">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Točka 7. postaje točka 6. i dalje </w:t>
      </w:r>
      <w:r w:rsidR="001D31F0">
        <w:rPr>
          <w:rFonts w:ascii="Times New Roman" w:eastAsia="Times New Roman" w:hAnsi="Times New Roman" w:cs="Times New Roman"/>
          <w:sz w:val="24"/>
          <w:szCs w:val="24"/>
          <w:lang w:eastAsia="hr-HR"/>
        </w:rPr>
        <w:t>numeričkim redom.</w:t>
      </w:r>
    </w:p>
    <w:p w:rsidR="00303721" w:rsidRDefault="00303721" w:rsidP="001D31F0">
      <w:pPr>
        <w:spacing w:after="0" w:line="240" w:lineRule="auto"/>
        <w:rPr>
          <w:rFonts w:ascii="Times New Roman" w:eastAsia="Times New Roman" w:hAnsi="Times New Roman" w:cs="Times New Roman"/>
          <w:sz w:val="24"/>
          <w:szCs w:val="24"/>
          <w:lang w:eastAsia="hr-HR"/>
        </w:rPr>
      </w:pPr>
    </w:p>
    <w:p w:rsidR="003D464F" w:rsidRDefault="00D338A2" w:rsidP="00933A2D">
      <w:pPr>
        <w:spacing w:after="0" w:line="25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w:t>
      </w:r>
      <w:r w:rsidR="00B5212C">
        <w:rPr>
          <w:rFonts w:ascii="Times New Roman" w:eastAsia="Times New Roman" w:hAnsi="Times New Roman" w:cs="Times New Roman"/>
          <w:sz w:val="24"/>
          <w:szCs w:val="24"/>
          <w:lang w:eastAsia="hr-HR"/>
        </w:rPr>
        <w:t>tako izmijenjen dnevni red 41</w:t>
      </w:r>
      <w:r w:rsidR="003D464F" w:rsidRPr="003D464F">
        <w:rPr>
          <w:rFonts w:ascii="Times New Roman" w:eastAsia="Times New Roman" w:hAnsi="Times New Roman" w:cs="Times New Roman"/>
          <w:sz w:val="24"/>
          <w:szCs w:val="24"/>
          <w:lang w:eastAsia="hr-HR"/>
        </w:rPr>
        <w:t xml:space="preserve">. sjednice daje na usvajanje. </w:t>
      </w:r>
    </w:p>
    <w:p w:rsidR="00303721" w:rsidRPr="003D464F" w:rsidRDefault="00303721" w:rsidP="00933A2D">
      <w:pPr>
        <w:spacing w:after="0" w:line="256" w:lineRule="auto"/>
        <w:rPr>
          <w:rFonts w:ascii="Times New Roman" w:eastAsia="Times New Roman" w:hAnsi="Times New Roman" w:cs="Times New Roman"/>
          <w:sz w:val="24"/>
          <w:szCs w:val="24"/>
          <w:lang w:eastAsia="hr-HR"/>
        </w:rPr>
      </w:pPr>
    </w:p>
    <w:p w:rsidR="003D464F" w:rsidRDefault="003D464F" w:rsidP="00B5212C">
      <w:pPr>
        <w:spacing w:after="0" w:line="256" w:lineRule="auto"/>
        <w:rPr>
          <w:rFonts w:ascii="Times New Roman" w:eastAsia="Calibri" w:hAnsi="Times New Roman" w:cs="Times New Roman"/>
          <w:sz w:val="24"/>
          <w:szCs w:val="24"/>
        </w:rPr>
      </w:pPr>
      <w:r w:rsidRPr="003D464F">
        <w:rPr>
          <w:rFonts w:ascii="Times New Roman" w:eastAsia="Times New Roman" w:hAnsi="Times New Roman" w:cs="Times New Roman"/>
          <w:sz w:val="24"/>
          <w:szCs w:val="24"/>
          <w:lang w:eastAsia="hr-HR"/>
        </w:rPr>
        <w:t xml:space="preserve">Vijeće jednoglasno </w:t>
      </w:r>
      <w:r w:rsidRPr="003D464F">
        <w:rPr>
          <w:rFonts w:ascii="Times New Roman" w:eastAsia="Calibri" w:hAnsi="Times New Roman" w:cs="Times New Roman"/>
          <w:sz w:val="24"/>
          <w:szCs w:val="24"/>
        </w:rPr>
        <w:t xml:space="preserve">usvaja slijedeći </w:t>
      </w:r>
    </w:p>
    <w:p w:rsidR="00303721" w:rsidRPr="00B5212C" w:rsidRDefault="00303721" w:rsidP="00B5212C">
      <w:pPr>
        <w:spacing w:after="0" w:line="256" w:lineRule="auto"/>
        <w:rPr>
          <w:rFonts w:ascii="Times New Roman" w:eastAsia="Calibri" w:hAnsi="Times New Roman" w:cs="Times New Roman"/>
          <w:sz w:val="24"/>
          <w:szCs w:val="24"/>
        </w:rPr>
      </w:pPr>
    </w:p>
    <w:p w:rsidR="00D4103C" w:rsidRPr="00B5212C" w:rsidRDefault="00E73DFF" w:rsidP="00B5212C">
      <w:pPr>
        <w:spacing w:line="256" w:lineRule="auto"/>
        <w:ind w:left="3540" w:firstLine="708"/>
        <w:rPr>
          <w:rFonts w:ascii="Times New Roman" w:eastAsia="Calibri" w:hAnsi="Times New Roman" w:cs="Times New Roman"/>
          <w:b/>
          <w:sz w:val="24"/>
          <w:szCs w:val="24"/>
        </w:rPr>
      </w:pPr>
      <w:r w:rsidRPr="00E73DFF">
        <w:rPr>
          <w:rFonts w:ascii="Times New Roman" w:eastAsia="Calibri" w:hAnsi="Times New Roman" w:cs="Times New Roman"/>
          <w:b/>
          <w:sz w:val="24"/>
          <w:szCs w:val="24"/>
        </w:rPr>
        <w:t>D N E V N I  R E D</w:t>
      </w:r>
    </w:p>
    <w:p w:rsidR="00D4103C" w:rsidRPr="00CD7484" w:rsidRDefault="00D4103C" w:rsidP="00D4103C">
      <w:pPr>
        <w:pStyle w:val="paragraph"/>
        <w:numPr>
          <w:ilvl w:val="0"/>
          <w:numId w:val="1"/>
        </w:numPr>
        <w:spacing w:before="0" w:beforeAutospacing="0" w:after="0" w:afterAutospacing="0" w:line="276" w:lineRule="auto"/>
        <w:textAlignment w:val="baseline"/>
      </w:pPr>
      <w:r>
        <w:rPr>
          <w:rStyle w:val="eop"/>
        </w:rPr>
        <w:t>Prijedlog Zaključka o izmjeni i dopuni Plana komunalnih aktivnosti Gradske četvrti Črnomerec za 2024. godinu</w:t>
      </w:r>
    </w:p>
    <w:p w:rsidR="00D4103C" w:rsidRPr="008B2762" w:rsidRDefault="00D4103C" w:rsidP="00D4103C">
      <w:pPr>
        <w:numPr>
          <w:ilvl w:val="0"/>
          <w:numId w:val="1"/>
        </w:numPr>
        <w:spacing w:after="0" w:line="276" w:lineRule="auto"/>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Prijedlog Zaključka o Planu</w:t>
      </w:r>
      <w:r w:rsidRPr="00CF7E37">
        <w:rPr>
          <w:rFonts w:ascii="Times New Roman" w:eastAsia="Times New Roman" w:hAnsi="Times New Roman" w:cs="Times New Roman"/>
          <w:sz w:val="24"/>
          <w:szCs w:val="24"/>
          <w:lang w:eastAsia="hr-HR"/>
        </w:rPr>
        <w:t xml:space="preserve"> potreba za aktivnostima, programima i projektima unapređenja kvalitete života građana Gradske četvrti Črnomerec za 2025. godinu</w:t>
      </w:r>
      <w:r>
        <w:rPr>
          <w:rFonts w:ascii="Times New Roman" w:eastAsia="Times New Roman" w:hAnsi="Times New Roman" w:cs="Times New Roman"/>
          <w:sz w:val="24"/>
          <w:szCs w:val="24"/>
          <w:lang w:eastAsia="hr-HR"/>
        </w:rPr>
        <w:t xml:space="preserve"> </w:t>
      </w:r>
    </w:p>
    <w:p w:rsidR="00D4103C" w:rsidRPr="008B2762" w:rsidRDefault="00D4103C" w:rsidP="00D4103C">
      <w:pPr>
        <w:numPr>
          <w:ilvl w:val="0"/>
          <w:numId w:val="1"/>
        </w:numPr>
        <w:spacing w:after="0" w:line="276" w:lineRule="auto"/>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Prijedlog Odluke </w:t>
      </w:r>
      <w:r w:rsidRPr="008B2762">
        <w:rPr>
          <w:rFonts w:ascii="Times New Roman" w:eastAsia="Times New Roman" w:hAnsi="Times New Roman" w:cs="Times New Roman"/>
          <w:sz w:val="24"/>
          <w:szCs w:val="24"/>
          <w:lang w:eastAsia="hr-HR"/>
        </w:rPr>
        <w:t>o izmjeni Poslovnika o radu Vijeća Gradske četvrti Črnomerec</w:t>
      </w:r>
    </w:p>
    <w:p w:rsidR="00D4103C" w:rsidRPr="00A003B2" w:rsidRDefault="00D4103C" w:rsidP="00D4103C">
      <w:pPr>
        <w:numPr>
          <w:ilvl w:val="0"/>
          <w:numId w:val="1"/>
        </w:numPr>
        <w:spacing w:after="0" w:line="276" w:lineRule="auto"/>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Zaključak o n</w:t>
      </w:r>
      <w:r w:rsidRPr="00CF7E37">
        <w:rPr>
          <w:rFonts w:ascii="Times New Roman" w:eastAsia="Times New Roman" w:hAnsi="Times New Roman" w:cs="Times New Roman"/>
          <w:sz w:val="24"/>
          <w:szCs w:val="24"/>
          <w:lang w:eastAsia="hr-HR"/>
        </w:rPr>
        <w:t>acrt</w:t>
      </w:r>
      <w:r>
        <w:rPr>
          <w:rFonts w:ascii="Times New Roman" w:eastAsia="Times New Roman" w:hAnsi="Times New Roman" w:cs="Times New Roman"/>
          <w:sz w:val="24"/>
          <w:szCs w:val="24"/>
          <w:lang w:eastAsia="hr-HR"/>
        </w:rPr>
        <w:t>u</w:t>
      </w:r>
      <w:r w:rsidRPr="00CF7E37">
        <w:rPr>
          <w:rFonts w:ascii="Times New Roman" w:eastAsia="Times New Roman" w:hAnsi="Times New Roman" w:cs="Times New Roman"/>
          <w:sz w:val="24"/>
          <w:szCs w:val="24"/>
          <w:lang w:eastAsia="hr-HR"/>
        </w:rPr>
        <w:t xml:space="preserve"> prijedloga Odluke o izmjeni Odluke o mjestima za trgovinu na malo izvan prodavaonica i tržnica na malo i mjestima za ugostiteljsku djelatnost izvan tržnica koje se obavljaju u kioscima i vanjskom izgledu kioska</w:t>
      </w:r>
      <w:r>
        <w:rPr>
          <w:rFonts w:ascii="Times New Roman" w:eastAsia="Times New Roman" w:hAnsi="Times New Roman" w:cs="Times New Roman"/>
          <w:sz w:val="24"/>
          <w:szCs w:val="24"/>
          <w:lang w:eastAsia="hr-HR"/>
        </w:rPr>
        <w:t xml:space="preserve"> – sukladno čl.</w:t>
      </w:r>
      <w:r>
        <w:t xml:space="preserve"> </w:t>
      </w:r>
      <w:r>
        <w:rPr>
          <w:rFonts w:ascii="Times New Roman" w:eastAsia="Times New Roman" w:hAnsi="Times New Roman" w:cs="Times New Roman"/>
          <w:sz w:val="24"/>
          <w:szCs w:val="24"/>
          <w:lang w:eastAsia="hr-HR"/>
        </w:rPr>
        <w:t>89. st.2</w:t>
      </w:r>
      <w:r w:rsidRPr="00A003B2">
        <w:rPr>
          <w:rFonts w:ascii="Times New Roman" w:eastAsia="Times New Roman" w:hAnsi="Times New Roman" w:cs="Times New Roman"/>
          <w:sz w:val="24"/>
          <w:szCs w:val="24"/>
          <w:lang w:eastAsia="hr-HR"/>
        </w:rPr>
        <w:t xml:space="preserve">. Statuta Grada Zagreba – </w:t>
      </w:r>
      <w:r w:rsidRPr="00A003B2">
        <w:rPr>
          <w:rFonts w:ascii="Times New Roman" w:eastAsia="Times New Roman" w:hAnsi="Times New Roman" w:cs="Times New Roman"/>
          <w:i/>
          <w:sz w:val="24"/>
          <w:szCs w:val="24"/>
          <w:lang w:eastAsia="hr-HR"/>
        </w:rPr>
        <w:t>donosi se</w:t>
      </w:r>
    </w:p>
    <w:p w:rsidR="00D4103C" w:rsidRPr="00E348CF" w:rsidRDefault="00D4103C" w:rsidP="00D4103C">
      <w:pPr>
        <w:numPr>
          <w:ilvl w:val="0"/>
          <w:numId w:val="1"/>
        </w:numPr>
        <w:spacing w:after="0" w:line="276" w:lineRule="auto"/>
        <w:jc w:val="left"/>
        <w:rPr>
          <w:rFonts w:ascii="Times New Roman" w:eastAsia="Times New Roman" w:hAnsi="Times New Roman" w:cs="Times New Roman"/>
          <w:sz w:val="24"/>
          <w:szCs w:val="24"/>
          <w:lang w:eastAsia="hr-HR"/>
        </w:rPr>
      </w:pPr>
      <w:r w:rsidRPr="00EB1D8A">
        <w:rPr>
          <w:rFonts w:ascii="Times New Roman" w:eastAsia="Times New Roman" w:hAnsi="Times New Roman" w:cs="Times New Roman"/>
          <w:sz w:val="24"/>
          <w:szCs w:val="24"/>
          <w:lang w:eastAsia="hr-HR"/>
        </w:rPr>
        <w:t xml:space="preserve">Zaključak o rješavanju prometne problematike u ulici Bijenik kod kbr. 160 i 164. – </w:t>
      </w:r>
      <w:r w:rsidRPr="00EB1D8A">
        <w:rPr>
          <w:rFonts w:ascii="Times New Roman" w:eastAsia="Times New Roman" w:hAnsi="Times New Roman" w:cs="Times New Roman"/>
          <w:i/>
          <w:sz w:val="24"/>
          <w:szCs w:val="24"/>
          <w:lang w:eastAsia="hr-HR"/>
        </w:rPr>
        <w:t>donosi se</w:t>
      </w:r>
    </w:p>
    <w:p w:rsidR="00D4103C" w:rsidRPr="00E348CF" w:rsidRDefault="00D4103C" w:rsidP="00D4103C">
      <w:pPr>
        <w:numPr>
          <w:ilvl w:val="0"/>
          <w:numId w:val="1"/>
        </w:numPr>
        <w:spacing w:after="0" w:line="276" w:lineRule="auto"/>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Zaključak</w:t>
      </w:r>
      <w:r w:rsidRPr="00E348CF">
        <w:rPr>
          <w:rFonts w:ascii="Times New Roman" w:eastAsia="Times New Roman" w:hAnsi="Times New Roman" w:cs="Times New Roman"/>
          <w:sz w:val="24"/>
          <w:szCs w:val="24"/>
          <w:lang w:eastAsia="hr-HR"/>
        </w:rPr>
        <w:t xml:space="preserve"> o </w:t>
      </w:r>
      <w:r>
        <w:rPr>
          <w:rFonts w:ascii="Times New Roman" w:eastAsia="Times New Roman" w:hAnsi="Times New Roman" w:cs="Times New Roman"/>
          <w:sz w:val="24"/>
          <w:szCs w:val="24"/>
          <w:lang w:eastAsia="hr-HR"/>
        </w:rPr>
        <w:t>prijedlogu regulacije prometa</w:t>
      </w:r>
      <w:r w:rsidRPr="00E348CF">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i rekonstrukciji</w:t>
      </w:r>
      <w:r w:rsidRPr="00E348CF">
        <w:rPr>
          <w:rFonts w:ascii="Times New Roman" w:eastAsia="Times New Roman" w:hAnsi="Times New Roman" w:cs="Times New Roman"/>
          <w:sz w:val="24"/>
          <w:szCs w:val="24"/>
          <w:lang w:eastAsia="hr-HR"/>
        </w:rPr>
        <w:t xml:space="preserve"> nogostupa u Ivanićevoj ulici</w:t>
      </w:r>
      <w:r>
        <w:rPr>
          <w:rFonts w:ascii="Times New Roman" w:eastAsia="Times New Roman" w:hAnsi="Times New Roman" w:cs="Times New Roman"/>
          <w:sz w:val="24"/>
          <w:szCs w:val="24"/>
          <w:lang w:eastAsia="hr-HR"/>
        </w:rPr>
        <w:t xml:space="preserve"> – </w:t>
      </w:r>
      <w:r w:rsidRPr="00E348CF">
        <w:rPr>
          <w:rFonts w:ascii="Times New Roman" w:eastAsia="Times New Roman" w:hAnsi="Times New Roman" w:cs="Times New Roman"/>
          <w:i/>
          <w:sz w:val="24"/>
          <w:szCs w:val="24"/>
          <w:lang w:eastAsia="hr-HR"/>
        </w:rPr>
        <w:t>donosi se</w:t>
      </w:r>
    </w:p>
    <w:p w:rsidR="00D4103C" w:rsidRPr="00E348CF" w:rsidRDefault="00D4103C" w:rsidP="00D4103C">
      <w:pPr>
        <w:numPr>
          <w:ilvl w:val="0"/>
          <w:numId w:val="1"/>
        </w:numPr>
        <w:spacing w:after="0" w:line="276" w:lineRule="auto"/>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w:t>
      </w:r>
      <w:r w:rsidRPr="00E348CF">
        <w:rPr>
          <w:rFonts w:ascii="Times New Roman" w:eastAsia="Times New Roman" w:hAnsi="Times New Roman" w:cs="Times New Roman"/>
          <w:sz w:val="24"/>
          <w:szCs w:val="24"/>
          <w:lang w:eastAsia="hr-HR"/>
        </w:rPr>
        <w:t xml:space="preserve">aključak o prijedlogu </w:t>
      </w:r>
      <w:r>
        <w:rPr>
          <w:rFonts w:ascii="Times New Roman" w:eastAsia="Times New Roman" w:hAnsi="Times New Roman" w:cs="Times New Roman"/>
          <w:sz w:val="24"/>
          <w:szCs w:val="24"/>
          <w:lang w:eastAsia="hr-HR"/>
        </w:rPr>
        <w:t>regulacije prometa</w:t>
      </w:r>
      <w:r w:rsidRPr="00E348CF">
        <w:rPr>
          <w:rFonts w:ascii="Times New Roman" w:eastAsia="Times New Roman" w:hAnsi="Times New Roman" w:cs="Times New Roman"/>
          <w:sz w:val="24"/>
          <w:szCs w:val="24"/>
          <w:lang w:eastAsia="hr-HR"/>
        </w:rPr>
        <w:t xml:space="preserve"> u </w:t>
      </w:r>
      <w:r>
        <w:rPr>
          <w:rFonts w:ascii="Times New Roman" w:eastAsia="Times New Roman" w:hAnsi="Times New Roman" w:cs="Times New Roman"/>
          <w:sz w:val="24"/>
          <w:szCs w:val="24"/>
          <w:lang w:eastAsia="hr-HR"/>
        </w:rPr>
        <w:t xml:space="preserve">Ulici Janka Vukovića – </w:t>
      </w:r>
      <w:r w:rsidRPr="00E348CF">
        <w:rPr>
          <w:rFonts w:ascii="Times New Roman" w:eastAsia="Times New Roman" w:hAnsi="Times New Roman" w:cs="Times New Roman"/>
          <w:i/>
          <w:sz w:val="24"/>
          <w:szCs w:val="24"/>
          <w:lang w:eastAsia="hr-HR"/>
        </w:rPr>
        <w:t>donosi se</w:t>
      </w:r>
    </w:p>
    <w:p w:rsidR="00D4103C" w:rsidRPr="009D14D7" w:rsidRDefault="00D4103C" w:rsidP="00D4103C">
      <w:pPr>
        <w:pStyle w:val="paragraph"/>
        <w:numPr>
          <w:ilvl w:val="0"/>
          <w:numId w:val="1"/>
        </w:numPr>
        <w:spacing w:before="0" w:beforeAutospacing="0" w:after="0" w:afterAutospacing="0" w:line="276" w:lineRule="auto"/>
        <w:textAlignment w:val="baseline"/>
        <w:rPr>
          <w:rFonts w:eastAsiaTheme="minorHAnsi"/>
          <w:lang w:eastAsia="en-US"/>
        </w:rPr>
      </w:pPr>
      <w:r w:rsidRPr="00CF7E37">
        <w:t>P</w:t>
      </w:r>
      <w:r w:rsidRPr="009D14D7">
        <w:rPr>
          <w:rStyle w:val="eop"/>
        </w:rPr>
        <w:t>itanja, prijedlozi i obavijesti</w:t>
      </w:r>
      <w:r w:rsidRPr="009D14D7">
        <w:rPr>
          <w:rFonts w:eastAsiaTheme="minorHAnsi"/>
          <w:lang w:eastAsia="en-US"/>
        </w:rPr>
        <w:t xml:space="preserve">    </w:t>
      </w:r>
    </w:p>
    <w:p w:rsidR="001D31F0" w:rsidRDefault="001D31F0" w:rsidP="001D31F0">
      <w:pPr>
        <w:pStyle w:val="paragraph"/>
        <w:spacing w:before="0" w:beforeAutospacing="0" w:after="0" w:afterAutospacing="0" w:line="276" w:lineRule="auto"/>
        <w:textAlignment w:val="baseline"/>
        <w:rPr>
          <w:rStyle w:val="eop"/>
        </w:rPr>
      </w:pPr>
    </w:p>
    <w:p w:rsidR="00303721" w:rsidRDefault="00303721" w:rsidP="001D31F0">
      <w:pPr>
        <w:pStyle w:val="paragraph"/>
        <w:spacing w:before="0" w:beforeAutospacing="0" w:after="0" w:afterAutospacing="0" w:line="276" w:lineRule="auto"/>
        <w:textAlignment w:val="baseline"/>
        <w:rPr>
          <w:rStyle w:val="eop"/>
          <w:b/>
        </w:rPr>
      </w:pPr>
    </w:p>
    <w:p w:rsidR="00303721" w:rsidRDefault="00303721" w:rsidP="001D31F0">
      <w:pPr>
        <w:pStyle w:val="paragraph"/>
        <w:spacing w:before="0" w:beforeAutospacing="0" w:after="0" w:afterAutospacing="0" w:line="276" w:lineRule="auto"/>
        <w:textAlignment w:val="baseline"/>
        <w:rPr>
          <w:rStyle w:val="eop"/>
          <w:b/>
        </w:rPr>
      </w:pPr>
    </w:p>
    <w:p w:rsidR="00303721" w:rsidRDefault="00303721" w:rsidP="001D31F0">
      <w:pPr>
        <w:pStyle w:val="paragraph"/>
        <w:spacing w:before="0" w:beforeAutospacing="0" w:after="0" w:afterAutospacing="0" w:line="276" w:lineRule="auto"/>
        <w:textAlignment w:val="baseline"/>
        <w:rPr>
          <w:rStyle w:val="eop"/>
          <w:b/>
        </w:rPr>
      </w:pPr>
    </w:p>
    <w:p w:rsidR="00303721" w:rsidRDefault="00303721" w:rsidP="001D31F0">
      <w:pPr>
        <w:pStyle w:val="paragraph"/>
        <w:spacing w:before="0" w:beforeAutospacing="0" w:after="0" w:afterAutospacing="0" w:line="276" w:lineRule="auto"/>
        <w:textAlignment w:val="baseline"/>
        <w:rPr>
          <w:rStyle w:val="eop"/>
          <w:b/>
        </w:rPr>
      </w:pPr>
    </w:p>
    <w:p w:rsidR="00303721" w:rsidRDefault="00303721" w:rsidP="001D31F0">
      <w:pPr>
        <w:pStyle w:val="paragraph"/>
        <w:spacing w:before="0" w:beforeAutospacing="0" w:after="0" w:afterAutospacing="0" w:line="276" w:lineRule="auto"/>
        <w:textAlignment w:val="baseline"/>
        <w:rPr>
          <w:rStyle w:val="eop"/>
          <w:b/>
        </w:rPr>
      </w:pPr>
    </w:p>
    <w:p w:rsidR="00303721" w:rsidRDefault="00303721" w:rsidP="001D31F0">
      <w:pPr>
        <w:pStyle w:val="paragraph"/>
        <w:spacing w:before="0" w:beforeAutospacing="0" w:after="0" w:afterAutospacing="0" w:line="276" w:lineRule="auto"/>
        <w:textAlignment w:val="baseline"/>
        <w:rPr>
          <w:rStyle w:val="eop"/>
          <w:b/>
        </w:rPr>
      </w:pPr>
    </w:p>
    <w:p w:rsidR="00303721" w:rsidRDefault="00303721" w:rsidP="001D31F0">
      <w:pPr>
        <w:pStyle w:val="paragraph"/>
        <w:spacing w:before="0" w:beforeAutospacing="0" w:after="0" w:afterAutospacing="0" w:line="276" w:lineRule="auto"/>
        <w:textAlignment w:val="baseline"/>
        <w:rPr>
          <w:rStyle w:val="eop"/>
          <w:b/>
        </w:rPr>
      </w:pPr>
    </w:p>
    <w:p w:rsidR="00303721" w:rsidRDefault="00303721" w:rsidP="001D31F0">
      <w:pPr>
        <w:pStyle w:val="paragraph"/>
        <w:spacing w:before="0" w:beforeAutospacing="0" w:after="0" w:afterAutospacing="0" w:line="276" w:lineRule="auto"/>
        <w:textAlignment w:val="baseline"/>
        <w:rPr>
          <w:rStyle w:val="eop"/>
          <w:b/>
        </w:rPr>
      </w:pPr>
    </w:p>
    <w:p w:rsidR="001D31F0" w:rsidRDefault="001D31F0" w:rsidP="001D31F0">
      <w:pPr>
        <w:pStyle w:val="paragraph"/>
        <w:spacing w:before="0" w:beforeAutospacing="0" w:after="0" w:afterAutospacing="0" w:line="276" w:lineRule="auto"/>
        <w:textAlignment w:val="baseline"/>
        <w:rPr>
          <w:rStyle w:val="eop"/>
          <w:b/>
        </w:rPr>
      </w:pPr>
      <w:r w:rsidRPr="001D31F0">
        <w:rPr>
          <w:rStyle w:val="eop"/>
          <w:b/>
        </w:rPr>
        <w:lastRenderedPageBreak/>
        <w:t xml:space="preserve">Ad. 1.  Prijedlog Zaključka o izmjeni i dopuni Plana komunalnih aktivnosti Gradske četvrti </w:t>
      </w:r>
    </w:p>
    <w:p w:rsidR="001D31F0" w:rsidRPr="001D31F0" w:rsidRDefault="001D31F0" w:rsidP="001D31F0">
      <w:pPr>
        <w:pStyle w:val="paragraph"/>
        <w:spacing w:before="0" w:beforeAutospacing="0" w:after="0" w:afterAutospacing="0" w:line="276" w:lineRule="auto"/>
        <w:textAlignment w:val="baseline"/>
        <w:rPr>
          <w:b/>
        </w:rPr>
      </w:pPr>
      <w:r>
        <w:rPr>
          <w:rStyle w:val="eop"/>
          <w:b/>
        </w:rPr>
        <w:t xml:space="preserve">  </w:t>
      </w:r>
      <w:r>
        <w:rPr>
          <w:rStyle w:val="eop"/>
          <w:b/>
        </w:rPr>
        <w:tab/>
      </w:r>
      <w:r w:rsidRPr="001D31F0">
        <w:rPr>
          <w:rStyle w:val="eop"/>
          <w:b/>
        </w:rPr>
        <w:t>Črnomerec za 2024. godinu</w:t>
      </w:r>
    </w:p>
    <w:p w:rsidR="00B5212C" w:rsidRDefault="00B5212C" w:rsidP="001520CA">
      <w:pPr>
        <w:spacing w:after="0" w:line="276" w:lineRule="auto"/>
        <w:contextualSpacing/>
        <w:rPr>
          <w:rFonts w:ascii="Times New Roman" w:eastAsia="Times New Roman" w:hAnsi="Times New Roman"/>
          <w:b/>
          <w:sz w:val="24"/>
          <w:szCs w:val="24"/>
          <w:lang w:eastAsia="hr-HR"/>
        </w:rPr>
      </w:pPr>
    </w:p>
    <w:p w:rsidR="00B5212C" w:rsidRDefault="001520CA" w:rsidP="00B5212C">
      <w:pPr>
        <w:spacing w:after="0" w:line="276" w:lineRule="auto"/>
        <w:contextualSpacing/>
        <w:rPr>
          <w:rFonts w:ascii="Times New Roman" w:eastAsia="Times New Roman" w:hAnsi="Times New Roman" w:cs="Times New Roman"/>
          <w:sz w:val="24"/>
          <w:szCs w:val="24"/>
          <w:lang w:eastAsia="hr-HR"/>
        </w:rPr>
      </w:pPr>
      <w:r w:rsidRPr="001520CA">
        <w:rPr>
          <w:rFonts w:ascii="Times New Roman" w:eastAsia="Times New Roman" w:hAnsi="Times New Roman" w:cs="Times New Roman"/>
          <w:sz w:val="24"/>
          <w:szCs w:val="24"/>
          <w:lang w:eastAsia="hr-HR"/>
        </w:rPr>
        <w:t xml:space="preserve">Predsjednik informira nazočne o </w:t>
      </w:r>
      <w:r w:rsidR="00B5212C">
        <w:rPr>
          <w:rFonts w:ascii="Times New Roman" w:eastAsia="Times New Roman" w:hAnsi="Times New Roman" w:cs="Times New Roman"/>
          <w:sz w:val="24"/>
          <w:szCs w:val="24"/>
          <w:lang w:eastAsia="hr-HR"/>
        </w:rPr>
        <w:t>pre</w:t>
      </w:r>
      <w:r w:rsidR="009B3A4A">
        <w:rPr>
          <w:rFonts w:ascii="Times New Roman" w:eastAsia="Times New Roman" w:hAnsi="Times New Roman" w:cs="Times New Roman"/>
          <w:sz w:val="24"/>
          <w:szCs w:val="24"/>
          <w:lang w:eastAsia="hr-HR"/>
        </w:rPr>
        <w:t>dmetu rasprave te za pojedine</w:t>
      </w:r>
      <w:r w:rsidR="00B5212C">
        <w:rPr>
          <w:rFonts w:ascii="Times New Roman" w:eastAsia="Times New Roman" w:hAnsi="Times New Roman" w:cs="Times New Roman"/>
          <w:sz w:val="24"/>
          <w:szCs w:val="24"/>
          <w:lang w:eastAsia="hr-HR"/>
        </w:rPr>
        <w:t xml:space="preserve"> stavke </w:t>
      </w:r>
      <w:r w:rsidR="009B3A4A">
        <w:rPr>
          <w:rFonts w:ascii="Times New Roman" w:eastAsia="Times New Roman" w:hAnsi="Times New Roman" w:cs="Times New Roman"/>
          <w:sz w:val="24"/>
          <w:szCs w:val="24"/>
          <w:lang w:eastAsia="hr-HR"/>
        </w:rPr>
        <w:t xml:space="preserve">iz prijedloga </w:t>
      </w:r>
      <w:r w:rsidR="00B5212C">
        <w:rPr>
          <w:rFonts w:ascii="Times New Roman" w:eastAsia="Times New Roman" w:hAnsi="Times New Roman" w:cs="Times New Roman"/>
          <w:sz w:val="24"/>
          <w:szCs w:val="24"/>
          <w:lang w:eastAsia="hr-HR"/>
        </w:rPr>
        <w:t>pojašnjava razlog zbog kojih su nastale promjene u Planu komunalnih aktivnosti.</w:t>
      </w:r>
    </w:p>
    <w:p w:rsidR="0071328C" w:rsidRDefault="00B5212C" w:rsidP="00B5212C">
      <w:pPr>
        <w:spacing w:after="0" w:line="276" w:lineRule="auto"/>
        <w:contextualSpacing/>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Nakon rasprave V</w:t>
      </w:r>
      <w:r w:rsidR="0071328C">
        <w:rPr>
          <w:rFonts w:ascii="Times New Roman" w:eastAsia="Times New Roman" w:hAnsi="Times New Roman" w:cs="Times New Roman"/>
          <w:sz w:val="24"/>
          <w:szCs w:val="24"/>
          <w:lang w:eastAsia="hr-HR"/>
        </w:rPr>
        <w:t xml:space="preserve">ijeće sa </w:t>
      </w:r>
      <w:r>
        <w:rPr>
          <w:rFonts w:ascii="Times New Roman" w:eastAsia="Times New Roman" w:hAnsi="Times New Roman" w:cs="Times New Roman"/>
          <w:sz w:val="24"/>
          <w:szCs w:val="24"/>
          <w:lang w:eastAsia="hr-HR"/>
        </w:rPr>
        <w:t>12</w:t>
      </w:r>
      <w:r w:rsidR="0071328C">
        <w:rPr>
          <w:rFonts w:ascii="Times New Roman" w:eastAsia="Times New Roman" w:hAnsi="Times New Roman" w:cs="Times New Roman"/>
          <w:sz w:val="24"/>
          <w:szCs w:val="24"/>
          <w:lang w:eastAsia="hr-HR"/>
        </w:rPr>
        <w:t xml:space="preserve"> glasova „</w:t>
      </w:r>
      <w:r w:rsidR="0025475F">
        <w:rPr>
          <w:rFonts w:ascii="Times New Roman" w:eastAsia="Times New Roman" w:hAnsi="Times New Roman" w:cs="Times New Roman"/>
          <w:sz w:val="24"/>
          <w:szCs w:val="24"/>
          <w:lang w:eastAsia="hr-HR"/>
        </w:rPr>
        <w:t>za</w:t>
      </w:r>
      <w:r w:rsidR="0071328C">
        <w:rPr>
          <w:rFonts w:ascii="Times New Roman" w:eastAsia="Times New Roman" w:hAnsi="Times New Roman" w:cs="Times New Roman"/>
          <w:sz w:val="24"/>
          <w:szCs w:val="24"/>
          <w:lang w:eastAsia="hr-HR"/>
        </w:rPr>
        <w:t xml:space="preserve">“, </w:t>
      </w:r>
      <w:r w:rsidR="0025475F">
        <w:rPr>
          <w:rFonts w:ascii="Times New Roman" w:eastAsia="Times New Roman" w:hAnsi="Times New Roman" w:cs="Times New Roman"/>
          <w:sz w:val="24"/>
          <w:szCs w:val="24"/>
          <w:lang w:eastAsia="hr-HR"/>
        </w:rPr>
        <w:t xml:space="preserve">1 </w:t>
      </w:r>
      <w:r>
        <w:rPr>
          <w:rFonts w:ascii="Times New Roman" w:eastAsia="Times New Roman" w:hAnsi="Times New Roman" w:cs="Times New Roman"/>
          <w:sz w:val="24"/>
          <w:szCs w:val="24"/>
          <w:lang w:eastAsia="hr-HR"/>
        </w:rPr>
        <w:t xml:space="preserve">„suzdržanim“ i 1 „protiv“ donosi </w:t>
      </w:r>
      <w:r w:rsidR="0025475F">
        <w:rPr>
          <w:rFonts w:ascii="Times New Roman" w:eastAsia="Times New Roman" w:hAnsi="Times New Roman" w:cs="Times New Roman"/>
          <w:sz w:val="24"/>
          <w:szCs w:val="24"/>
          <w:lang w:eastAsia="hr-HR"/>
        </w:rPr>
        <w:t>slijedeći:</w:t>
      </w:r>
    </w:p>
    <w:p w:rsidR="00B5212C" w:rsidRDefault="00B5212C" w:rsidP="00B5212C">
      <w:pPr>
        <w:spacing w:after="0" w:line="276" w:lineRule="auto"/>
        <w:contextualSpacing/>
        <w:rPr>
          <w:rFonts w:ascii="Times New Roman" w:eastAsia="Times New Roman" w:hAnsi="Times New Roman" w:cs="Times New Roman"/>
          <w:sz w:val="24"/>
          <w:szCs w:val="24"/>
          <w:lang w:eastAsia="hr-HR"/>
        </w:rPr>
      </w:pPr>
    </w:p>
    <w:tbl>
      <w:tblPr>
        <w:tblW w:w="10845" w:type="dxa"/>
        <w:tblLook w:val="04A0" w:firstRow="1" w:lastRow="0" w:firstColumn="1" w:lastColumn="0" w:noHBand="0" w:noVBand="1"/>
      </w:tblPr>
      <w:tblGrid>
        <w:gridCol w:w="1064"/>
        <w:gridCol w:w="2621"/>
        <w:gridCol w:w="1494"/>
        <w:gridCol w:w="1458"/>
        <w:gridCol w:w="2053"/>
        <w:gridCol w:w="2155"/>
      </w:tblGrid>
      <w:tr w:rsidR="00B164A1" w:rsidRPr="00B164A1" w:rsidTr="005F06A6">
        <w:trPr>
          <w:trHeight w:val="840"/>
        </w:trPr>
        <w:tc>
          <w:tcPr>
            <w:tcW w:w="10845" w:type="dxa"/>
            <w:gridSpan w:val="6"/>
            <w:vMerge w:val="restart"/>
            <w:tcBorders>
              <w:top w:val="nil"/>
              <w:left w:val="nil"/>
              <w:bottom w:val="nil"/>
              <w:right w:val="nil"/>
            </w:tcBorders>
            <w:shd w:val="clear" w:color="000000" w:fill="FFFFFF"/>
            <w:vAlign w:val="center"/>
            <w:hideMark/>
          </w:tcPr>
          <w:p w:rsidR="005916FF" w:rsidRDefault="005916FF" w:rsidP="005916FF">
            <w:pPr>
              <w:spacing w:after="0" w:line="240" w:lineRule="auto"/>
              <w:jc w:val="center"/>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 xml:space="preserve">ZAKLJUČAK </w:t>
            </w:r>
          </w:p>
          <w:p w:rsidR="00B164A1" w:rsidRPr="00B164A1" w:rsidRDefault="00B164A1" w:rsidP="005916FF">
            <w:pPr>
              <w:spacing w:after="0" w:line="240" w:lineRule="auto"/>
              <w:jc w:val="center"/>
              <w:rPr>
                <w:rFonts w:ascii="Times New Roman" w:eastAsia="Times New Roman" w:hAnsi="Times New Roman" w:cs="Times New Roman"/>
                <w:b/>
                <w:bCs/>
                <w:color w:val="000000"/>
                <w:sz w:val="20"/>
                <w:szCs w:val="20"/>
                <w:lang w:eastAsia="hr-HR"/>
              </w:rPr>
            </w:pPr>
            <w:r w:rsidRPr="00B164A1">
              <w:rPr>
                <w:rFonts w:ascii="Times New Roman" w:eastAsia="Times New Roman" w:hAnsi="Times New Roman" w:cs="Times New Roman"/>
                <w:b/>
                <w:bCs/>
                <w:color w:val="000000"/>
                <w:sz w:val="20"/>
                <w:szCs w:val="20"/>
                <w:lang w:eastAsia="hr-HR"/>
              </w:rPr>
              <w:t>o izmjeni i dopuni Plana komunalnih aktivnosti Gradske četvrti Črnomerec u 2024.</w:t>
            </w:r>
          </w:p>
        </w:tc>
      </w:tr>
      <w:tr w:rsidR="00B164A1" w:rsidRPr="00B164A1" w:rsidTr="005F06A6">
        <w:trPr>
          <w:trHeight w:val="442"/>
        </w:trPr>
        <w:tc>
          <w:tcPr>
            <w:tcW w:w="10845" w:type="dxa"/>
            <w:gridSpan w:val="6"/>
            <w:vMerge/>
            <w:tcBorders>
              <w:top w:val="nil"/>
              <w:left w:val="nil"/>
              <w:bottom w:val="nil"/>
              <w:right w:val="nil"/>
            </w:tcBorders>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sz w:val="20"/>
                <w:szCs w:val="20"/>
                <w:lang w:eastAsia="hr-HR"/>
              </w:rPr>
            </w:pPr>
          </w:p>
        </w:tc>
      </w:tr>
      <w:tr w:rsidR="00B164A1" w:rsidRPr="00B164A1" w:rsidTr="005F06A6">
        <w:trPr>
          <w:trHeight w:val="442"/>
        </w:trPr>
        <w:tc>
          <w:tcPr>
            <w:tcW w:w="10845" w:type="dxa"/>
            <w:gridSpan w:val="6"/>
            <w:vMerge/>
            <w:tcBorders>
              <w:top w:val="nil"/>
              <w:left w:val="nil"/>
              <w:bottom w:val="nil"/>
              <w:right w:val="nil"/>
            </w:tcBorders>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sz w:val="20"/>
                <w:szCs w:val="20"/>
                <w:lang w:eastAsia="hr-HR"/>
              </w:rPr>
            </w:pPr>
          </w:p>
        </w:tc>
      </w:tr>
      <w:tr w:rsidR="00B164A1" w:rsidRPr="00B164A1" w:rsidTr="005F06A6">
        <w:trPr>
          <w:trHeight w:val="375"/>
        </w:trPr>
        <w:tc>
          <w:tcPr>
            <w:tcW w:w="10845" w:type="dxa"/>
            <w:gridSpan w:val="6"/>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Članak 1.</w:t>
            </w:r>
          </w:p>
        </w:tc>
      </w:tr>
      <w:tr w:rsidR="00B164A1" w:rsidRPr="00B164A1" w:rsidTr="005F06A6">
        <w:trPr>
          <w:trHeight w:val="1050"/>
        </w:trPr>
        <w:tc>
          <w:tcPr>
            <w:tcW w:w="10845" w:type="dxa"/>
            <w:gridSpan w:val="6"/>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r w:rsidRPr="00B164A1">
              <w:rPr>
                <w:rFonts w:ascii="Times New Roman" w:eastAsia="Times New Roman" w:hAnsi="Times New Roman" w:cs="Times New Roman"/>
                <w:sz w:val="20"/>
                <w:szCs w:val="20"/>
                <w:lang w:eastAsia="hr-HR"/>
              </w:rPr>
              <w:t xml:space="preserve">                U Planu komunalnih aktivnosti Gradske četvrti Črnomerec u 2024. (Službeni glasnik Grada Zagreba 4/24 i 15/24) u članku 2. planirana sredstva za poslove i radove, u ukupnom iznosu od 1.188.000,00 eura, mijenjaju se i raspoređuju za sljedeće aktivnosti:</w:t>
            </w:r>
          </w:p>
        </w:tc>
      </w:tr>
      <w:tr w:rsidR="00B164A1" w:rsidRPr="00B164A1" w:rsidTr="005F06A6">
        <w:trPr>
          <w:trHeight w:val="345"/>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Calibri" w:eastAsia="Times New Roman" w:hAnsi="Calibri" w:cs="Calibri"/>
                <w:color w:val="000000"/>
                <w:lang w:eastAsia="hr-HR"/>
              </w:rPr>
            </w:pPr>
            <w:r w:rsidRPr="00B164A1">
              <w:rPr>
                <w:rFonts w:ascii="Calibri" w:eastAsia="Times New Roman" w:hAnsi="Calibri" w:cs="Calibri"/>
                <w:color w:val="000000"/>
                <w:lang w:eastAsia="hr-HR"/>
              </w:rPr>
              <w:t>"</w:t>
            </w:r>
          </w:p>
        </w:tc>
        <w:tc>
          <w:tcPr>
            <w:tcW w:w="2621"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Calibri" w:eastAsia="Times New Roman" w:hAnsi="Calibri" w:cs="Calibri"/>
                <w:color w:val="00000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r>
      <w:tr w:rsidR="00B164A1" w:rsidRPr="00B164A1" w:rsidTr="005F06A6">
        <w:trPr>
          <w:trHeight w:val="660"/>
        </w:trPr>
        <w:tc>
          <w:tcPr>
            <w:tcW w:w="106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REDNI BROJ</w:t>
            </w:r>
          </w:p>
        </w:tc>
        <w:tc>
          <w:tcPr>
            <w:tcW w:w="4115" w:type="dxa"/>
            <w:gridSpan w:val="2"/>
            <w:tcBorders>
              <w:top w:val="single" w:sz="8" w:space="0" w:color="auto"/>
              <w:left w:val="nil"/>
              <w:bottom w:val="single" w:sz="8" w:space="0" w:color="auto"/>
              <w:right w:val="single" w:sz="4" w:space="0" w:color="000000"/>
            </w:tcBorders>
            <w:shd w:val="clear" w:color="auto" w:fill="auto"/>
            <w:noWrap/>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VRSTA AKCIJA</w:t>
            </w:r>
          </w:p>
        </w:tc>
        <w:tc>
          <w:tcPr>
            <w:tcW w:w="3511" w:type="dxa"/>
            <w:gridSpan w:val="2"/>
            <w:tcBorders>
              <w:top w:val="single" w:sz="8" w:space="0" w:color="auto"/>
              <w:left w:val="nil"/>
              <w:bottom w:val="single" w:sz="8" w:space="0" w:color="auto"/>
              <w:right w:val="single" w:sz="8" w:space="0" w:color="000000"/>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IZVOR FINANCIRANJA</w:t>
            </w:r>
          </w:p>
        </w:tc>
        <w:tc>
          <w:tcPr>
            <w:tcW w:w="2155" w:type="dxa"/>
            <w:tcBorders>
              <w:top w:val="single" w:sz="8" w:space="0" w:color="auto"/>
              <w:left w:val="nil"/>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xml:space="preserve">VRIJEDNOST </w:t>
            </w:r>
            <w:r w:rsidRPr="00B164A1">
              <w:rPr>
                <w:rFonts w:ascii="Times New Roman" w:eastAsia="Times New Roman" w:hAnsi="Times New Roman" w:cs="Times New Roman"/>
                <w:b/>
                <w:bCs/>
                <w:color w:val="000000"/>
                <w:lang w:eastAsia="hr-HR"/>
              </w:rPr>
              <w:br/>
              <w:t>U EURIMA</w:t>
            </w:r>
          </w:p>
        </w:tc>
      </w:tr>
      <w:tr w:rsidR="00B164A1" w:rsidRPr="00B164A1" w:rsidTr="005F06A6">
        <w:trPr>
          <w:trHeight w:val="630"/>
        </w:trPr>
        <w:tc>
          <w:tcPr>
            <w:tcW w:w="1064" w:type="dxa"/>
            <w:tcBorders>
              <w:top w:val="nil"/>
              <w:left w:val="single" w:sz="8" w:space="0" w:color="auto"/>
              <w:bottom w:val="single" w:sz="4" w:space="0" w:color="auto"/>
              <w:right w:val="single" w:sz="4" w:space="0" w:color="auto"/>
            </w:tcBorders>
            <w:shd w:val="clear" w:color="auto" w:fill="auto"/>
            <w:vAlign w:val="bottom"/>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w:t>
            </w:r>
          </w:p>
        </w:tc>
        <w:tc>
          <w:tcPr>
            <w:tcW w:w="4115" w:type="dxa"/>
            <w:gridSpan w:val="2"/>
            <w:tcBorders>
              <w:top w:val="single" w:sz="8"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GRADNJA KOMUNALNE INFRASTRUKTURE</w:t>
            </w:r>
          </w:p>
        </w:tc>
        <w:tc>
          <w:tcPr>
            <w:tcW w:w="3511" w:type="dxa"/>
            <w:gridSpan w:val="2"/>
            <w:tcBorders>
              <w:top w:val="single" w:sz="8" w:space="0" w:color="auto"/>
              <w:left w:val="nil"/>
              <w:bottom w:val="single" w:sz="4" w:space="0" w:color="auto"/>
              <w:right w:val="single" w:sz="4" w:space="0" w:color="000000"/>
            </w:tcBorders>
            <w:shd w:val="clear" w:color="000000" w:fill="FFFFFF"/>
            <w:noWrap/>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OPĆI PRIHODI I PRIMICI</w:t>
            </w:r>
          </w:p>
        </w:tc>
        <w:tc>
          <w:tcPr>
            <w:tcW w:w="2155" w:type="dxa"/>
            <w:tcBorders>
              <w:top w:val="nil"/>
              <w:left w:val="nil"/>
              <w:bottom w:val="single" w:sz="4"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196.800,00</w:t>
            </w:r>
          </w:p>
        </w:tc>
      </w:tr>
      <w:tr w:rsidR="00B164A1" w:rsidRPr="00B164A1" w:rsidTr="005F06A6">
        <w:trPr>
          <w:trHeight w:val="1080"/>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II.</w:t>
            </w:r>
          </w:p>
        </w:tc>
        <w:tc>
          <w:tcPr>
            <w:tcW w:w="4115"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ODRŽAVANJE KOMUNALNE INFRASTRUKTURE</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KOMUNALNA NAKNADA, OPĆI PRIHODI I PRIMICI </w:t>
            </w:r>
          </w:p>
        </w:tc>
        <w:tc>
          <w:tcPr>
            <w:tcW w:w="2155" w:type="dxa"/>
            <w:tcBorders>
              <w:top w:val="nil"/>
              <w:left w:val="nil"/>
              <w:bottom w:val="single" w:sz="4"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855.750,00</w:t>
            </w:r>
          </w:p>
        </w:tc>
      </w:tr>
      <w:tr w:rsidR="00B164A1" w:rsidRPr="00B164A1" w:rsidTr="005F06A6">
        <w:trPr>
          <w:trHeight w:val="840"/>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III.</w:t>
            </w:r>
          </w:p>
        </w:tc>
        <w:tc>
          <w:tcPr>
            <w:tcW w:w="4115" w:type="dxa"/>
            <w:gridSpan w:val="2"/>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GRADNJA OSTALE INFRASTRUKTURE</w:t>
            </w:r>
          </w:p>
        </w:tc>
        <w:tc>
          <w:tcPr>
            <w:tcW w:w="3511" w:type="dxa"/>
            <w:gridSpan w:val="2"/>
            <w:tcBorders>
              <w:top w:val="nil"/>
              <w:left w:val="nil"/>
              <w:bottom w:val="single" w:sz="4" w:space="0" w:color="auto"/>
              <w:right w:val="single" w:sz="4" w:space="0" w:color="auto"/>
            </w:tcBorders>
            <w:shd w:val="clear" w:color="000000" w:fill="FFFFFF"/>
            <w:noWrap/>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OPĆI PRIHODI I PRIMICI</w:t>
            </w:r>
          </w:p>
        </w:tc>
        <w:tc>
          <w:tcPr>
            <w:tcW w:w="2155" w:type="dxa"/>
            <w:tcBorders>
              <w:top w:val="nil"/>
              <w:left w:val="nil"/>
              <w:bottom w:val="single" w:sz="4"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90.500,00</w:t>
            </w:r>
          </w:p>
        </w:tc>
      </w:tr>
      <w:tr w:rsidR="00B164A1" w:rsidRPr="00B164A1" w:rsidTr="005F06A6">
        <w:trPr>
          <w:trHeight w:val="720"/>
        </w:trPr>
        <w:tc>
          <w:tcPr>
            <w:tcW w:w="1064" w:type="dxa"/>
            <w:tcBorders>
              <w:top w:val="nil"/>
              <w:left w:val="single" w:sz="8" w:space="0" w:color="auto"/>
              <w:bottom w:val="nil"/>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IV.</w:t>
            </w:r>
          </w:p>
        </w:tc>
        <w:tc>
          <w:tcPr>
            <w:tcW w:w="4115" w:type="dxa"/>
            <w:gridSpan w:val="2"/>
            <w:tcBorders>
              <w:top w:val="single" w:sz="4" w:space="0" w:color="auto"/>
              <w:left w:val="nil"/>
              <w:bottom w:val="nil"/>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ODRŽAVANJE OSTALE INFRASTRUKTURE</w:t>
            </w:r>
          </w:p>
        </w:tc>
        <w:tc>
          <w:tcPr>
            <w:tcW w:w="3511" w:type="dxa"/>
            <w:gridSpan w:val="2"/>
            <w:tcBorders>
              <w:top w:val="single" w:sz="4" w:space="0" w:color="auto"/>
              <w:left w:val="nil"/>
              <w:bottom w:val="nil"/>
              <w:right w:val="single" w:sz="4" w:space="0" w:color="auto"/>
            </w:tcBorders>
            <w:shd w:val="clear" w:color="000000" w:fill="FFFFFF"/>
            <w:noWrap/>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OPĆI PRIHODI I PRIMICI</w:t>
            </w:r>
          </w:p>
        </w:tc>
        <w:tc>
          <w:tcPr>
            <w:tcW w:w="2155" w:type="dxa"/>
            <w:tcBorders>
              <w:top w:val="nil"/>
              <w:left w:val="nil"/>
              <w:bottom w:val="single" w:sz="4"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44.950,00</w:t>
            </w:r>
          </w:p>
        </w:tc>
      </w:tr>
      <w:tr w:rsidR="00B164A1" w:rsidRPr="00B164A1" w:rsidTr="005F06A6">
        <w:trPr>
          <w:trHeight w:val="405"/>
        </w:trPr>
        <w:tc>
          <w:tcPr>
            <w:tcW w:w="8690" w:type="dxa"/>
            <w:gridSpan w:val="5"/>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UKUPNO</w:t>
            </w:r>
          </w:p>
        </w:tc>
        <w:tc>
          <w:tcPr>
            <w:tcW w:w="2155" w:type="dxa"/>
            <w:tcBorders>
              <w:top w:val="single" w:sz="8" w:space="0" w:color="auto"/>
              <w:left w:val="nil"/>
              <w:bottom w:val="single" w:sz="8" w:space="0" w:color="auto"/>
              <w:right w:val="single" w:sz="8" w:space="0" w:color="auto"/>
            </w:tcBorders>
            <w:shd w:val="clear" w:color="000000" w:fill="FFFFFF"/>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1.188.000,00</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p>
        </w:tc>
        <w:tc>
          <w:tcPr>
            <w:tcW w:w="2621"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000000" w:fill="FFFFFF"/>
            <w:vAlign w:val="bottom"/>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w:t>
            </w:r>
          </w:p>
        </w:tc>
      </w:tr>
      <w:tr w:rsidR="00B164A1" w:rsidRPr="00B164A1" w:rsidTr="005F06A6">
        <w:trPr>
          <w:trHeight w:val="705"/>
        </w:trPr>
        <w:tc>
          <w:tcPr>
            <w:tcW w:w="10845" w:type="dxa"/>
            <w:gridSpan w:val="6"/>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xml:space="preserve">                 U poglavlju I. GRADNJA KOMUNALNE INFRASTRUKTURE, točka 1. JAVNOPROMETNE POVRŠINE I OBJEKTI, podtočka 1.1. NOVE AKCIJE u 2024. mijenja se i glasi:</w:t>
            </w:r>
          </w:p>
        </w:tc>
      </w:tr>
      <w:tr w:rsidR="00B164A1" w:rsidRPr="00B164A1" w:rsidTr="005F06A6">
        <w:trPr>
          <w:trHeight w:val="390"/>
        </w:trPr>
        <w:tc>
          <w:tcPr>
            <w:tcW w:w="8690" w:type="dxa"/>
            <w:gridSpan w:val="5"/>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"I. GRADNJA KOMUNALNE INFRASTRUKTURE</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p>
        </w:tc>
      </w:tr>
      <w:tr w:rsidR="00B164A1" w:rsidRPr="00B164A1" w:rsidTr="005F06A6">
        <w:trPr>
          <w:trHeight w:val="150"/>
        </w:trPr>
        <w:tc>
          <w:tcPr>
            <w:tcW w:w="1064" w:type="dxa"/>
            <w:tcBorders>
              <w:top w:val="nil"/>
              <w:left w:val="nil"/>
              <w:bottom w:val="nil"/>
              <w:right w:val="nil"/>
            </w:tcBorders>
            <w:shd w:val="clear" w:color="000000" w:fill="FFFFFF"/>
            <w:noWrap/>
            <w:vAlign w:val="center"/>
            <w:hideMark/>
          </w:tcPr>
          <w:p w:rsidR="00B164A1" w:rsidRPr="00B164A1" w:rsidRDefault="00B164A1" w:rsidP="00B164A1">
            <w:pPr>
              <w:spacing w:after="0" w:line="240" w:lineRule="auto"/>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c>
          <w:tcPr>
            <w:tcW w:w="2621"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c>
          <w:tcPr>
            <w:tcW w:w="1494"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c>
          <w:tcPr>
            <w:tcW w:w="1458"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c>
          <w:tcPr>
            <w:tcW w:w="2053"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r>
      <w:tr w:rsidR="00B164A1" w:rsidRPr="00B164A1" w:rsidTr="005F06A6">
        <w:trPr>
          <w:trHeight w:val="300"/>
        </w:trPr>
        <w:tc>
          <w:tcPr>
            <w:tcW w:w="8690" w:type="dxa"/>
            <w:gridSpan w:val="5"/>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1. JAVNOPROMETNE POVRŠINE I OBJEKTI</w:t>
            </w: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r>
      <w:tr w:rsidR="00B164A1" w:rsidRPr="00B164A1" w:rsidTr="005F06A6">
        <w:trPr>
          <w:trHeight w:val="285"/>
        </w:trPr>
        <w:tc>
          <w:tcPr>
            <w:tcW w:w="8690" w:type="dxa"/>
            <w:gridSpan w:val="5"/>
            <w:tcBorders>
              <w:top w:val="nil"/>
              <w:left w:val="nil"/>
              <w:bottom w:val="single" w:sz="8" w:space="0" w:color="auto"/>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1.1. NOVE AKCIJE U 2024.</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p>
        </w:tc>
      </w:tr>
      <w:tr w:rsidR="00B164A1" w:rsidRPr="00B164A1" w:rsidTr="005F06A6">
        <w:trPr>
          <w:trHeight w:val="870"/>
        </w:trPr>
        <w:tc>
          <w:tcPr>
            <w:tcW w:w="1064" w:type="dxa"/>
            <w:tcBorders>
              <w:top w:val="nil"/>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REDNI BROJ</w:t>
            </w:r>
          </w:p>
        </w:tc>
        <w:tc>
          <w:tcPr>
            <w:tcW w:w="2621"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LOKACIJA - OBJEKT</w:t>
            </w:r>
          </w:p>
        </w:tc>
        <w:tc>
          <w:tcPr>
            <w:tcW w:w="1494"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MJESNI ODBOR</w:t>
            </w:r>
          </w:p>
        </w:tc>
        <w:tc>
          <w:tcPr>
            <w:tcW w:w="3511" w:type="dxa"/>
            <w:gridSpan w:val="2"/>
            <w:tcBorders>
              <w:top w:val="single" w:sz="8" w:space="0" w:color="auto"/>
              <w:left w:val="nil"/>
              <w:bottom w:val="single" w:sz="8" w:space="0" w:color="auto"/>
              <w:right w:val="single" w:sz="4" w:space="0" w:color="000000"/>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OPIS AKTIVNOSTI</w:t>
            </w:r>
          </w:p>
        </w:tc>
        <w:tc>
          <w:tcPr>
            <w:tcW w:w="215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xml:space="preserve">VRIJEDNOST </w:t>
            </w:r>
            <w:r w:rsidRPr="00B164A1">
              <w:rPr>
                <w:rFonts w:ascii="Times New Roman" w:eastAsia="Times New Roman" w:hAnsi="Times New Roman" w:cs="Times New Roman"/>
                <w:b/>
                <w:bCs/>
                <w:color w:val="000000"/>
                <w:lang w:eastAsia="hr-HR"/>
              </w:rPr>
              <w:br/>
              <w:t>U EURIMA</w:t>
            </w:r>
          </w:p>
        </w:tc>
      </w:tr>
      <w:tr w:rsidR="00B164A1" w:rsidRPr="00B164A1" w:rsidTr="005F06A6">
        <w:trPr>
          <w:trHeight w:val="300"/>
        </w:trPr>
        <w:tc>
          <w:tcPr>
            <w:tcW w:w="106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w:t>
            </w:r>
          </w:p>
        </w:tc>
        <w:tc>
          <w:tcPr>
            <w:tcW w:w="2621" w:type="dxa"/>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Ulica Franje Dursta</w:t>
            </w:r>
          </w:p>
        </w:tc>
        <w:tc>
          <w:tcPr>
            <w:tcW w:w="1494" w:type="dxa"/>
            <w:tcBorders>
              <w:top w:val="single" w:sz="4" w:space="0" w:color="auto"/>
              <w:left w:val="nil"/>
              <w:bottom w:val="single" w:sz="4" w:space="0" w:color="auto"/>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Jelenovac</w:t>
            </w:r>
          </w:p>
        </w:tc>
        <w:tc>
          <w:tcPr>
            <w:tcW w:w="351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izrada projektne dokumentacije za uređivanje prometnice i izgradnju parkirališta </w:t>
            </w:r>
          </w:p>
        </w:tc>
        <w:tc>
          <w:tcPr>
            <w:tcW w:w="2155" w:type="dxa"/>
            <w:tcBorders>
              <w:top w:val="single" w:sz="4" w:space="0" w:color="000000"/>
              <w:left w:val="nil"/>
              <w:bottom w:val="single" w:sz="4" w:space="0" w:color="000000"/>
              <w:right w:val="single" w:sz="8" w:space="0" w:color="auto"/>
            </w:tcBorders>
            <w:shd w:val="clear" w:color="auto" w:fill="auto"/>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2.500,00</w:t>
            </w:r>
          </w:p>
        </w:tc>
      </w:tr>
      <w:tr w:rsidR="00B164A1" w:rsidRPr="00B164A1" w:rsidTr="005F06A6">
        <w:trPr>
          <w:trHeight w:val="99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Prilaz baruna Filipovića  k.č. 3189/3 k.o. Črnomerec</w:t>
            </w:r>
          </w:p>
        </w:tc>
        <w:tc>
          <w:tcPr>
            <w:tcW w:w="1494" w:type="dxa"/>
            <w:tcBorders>
              <w:top w:val="nil"/>
              <w:left w:val="nil"/>
              <w:bottom w:val="single" w:sz="4" w:space="0" w:color="auto"/>
              <w:right w:val="nil"/>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"Bartol Kašić"</w:t>
            </w:r>
          </w:p>
        </w:tc>
        <w:tc>
          <w:tcPr>
            <w:tcW w:w="3511"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izrada projektne dokumentacije za uređivanje nogostupa </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1.700,00</w:t>
            </w:r>
          </w:p>
        </w:tc>
      </w:tr>
      <w:tr w:rsidR="00B164A1" w:rsidRPr="00B164A1" w:rsidTr="005F06A6">
        <w:trPr>
          <w:trHeight w:val="1005"/>
        </w:trPr>
        <w:tc>
          <w:tcPr>
            <w:tcW w:w="1064" w:type="dxa"/>
            <w:tcBorders>
              <w:top w:val="nil"/>
              <w:left w:val="single" w:sz="8" w:space="0" w:color="auto"/>
              <w:bottom w:val="single" w:sz="4" w:space="0" w:color="000000"/>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3.</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Mandaličina, k.č. 3350 k.o. Črnomerec </w:t>
            </w:r>
          </w:p>
        </w:tc>
        <w:tc>
          <w:tcPr>
            <w:tcW w:w="1494" w:type="dxa"/>
            <w:tcBorders>
              <w:top w:val="nil"/>
              <w:left w:val="nil"/>
              <w:bottom w:val="single" w:sz="4" w:space="0" w:color="000000"/>
              <w:right w:val="nil"/>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Šestinski dol - Vrhovec</w:t>
            </w:r>
          </w:p>
        </w:tc>
        <w:tc>
          <w:tcPr>
            <w:tcW w:w="3511" w:type="dxa"/>
            <w:gridSpan w:val="2"/>
            <w:tcBorders>
              <w:top w:val="single" w:sz="4" w:space="0" w:color="auto"/>
              <w:left w:val="single" w:sz="4" w:space="0" w:color="auto"/>
              <w:bottom w:val="single" w:sz="4" w:space="0" w:color="000000"/>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izrada projektne dokumentacije za javnu rasvjetu</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1.800,00</w:t>
            </w:r>
          </w:p>
        </w:tc>
      </w:tr>
      <w:tr w:rsidR="00B164A1" w:rsidRPr="00B164A1" w:rsidTr="005F06A6">
        <w:trPr>
          <w:trHeight w:val="315"/>
        </w:trPr>
        <w:tc>
          <w:tcPr>
            <w:tcW w:w="1064" w:type="dxa"/>
            <w:tcBorders>
              <w:top w:val="nil"/>
              <w:left w:val="single" w:sz="8" w:space="0" w:color="auto"/>
              <w:bottom w:val="single" w:sz="8"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4.</w:t>
            </w:r>
          </w:p>
        </w:tc>
        <w:tc>
          <w:tcPr>
            <w:tcW w:w="2621" w:type="dxa"/>
            <w:tcBorders>
              <w:top w:val="nil"/>
              <w:left w:val="nil"/>
              <w:bottom w:val="single" w:sz="8" w:space="0" w:color="auto"/>
              <w:right w:val="single" w:sz="4" w:space="0" w:color="auto"/>
            </w:tcBorders>
            <w:shd w:val="clear" w:color="000000" w:fill="FFFFFF"/>
            <w:vAlign w:val="bottom"/>
            <w:hideMark/>
          </w:tcPr>
          <w:p w:rsidR="00B164A1" w:rsidRPr="00B164A1" w:rsidRDefault="00B164A1" w:rsidP="00B164A1">
            <w:pPr>
              <w:spacing w:after="0" w:line="240" w:lineRule="auto"/>
              <w:jc w:val="left"/>
              <w:rPr>
                <w:rFonts w:ascii="Times New Roman" w:eastAsia="Times New Roman" w:hAnsi="Times New Roman" w:cs="Times New Roman"/>
                <w:i/>
                <w:iCs/>
                <w:color w:val="000000"/>
                <w:lang w:eastAsia="hr-HR"/>
              </w:rPr>
            </w:pPr>
            <w:r w:rsidRPr="00B164A1">
              <w:rPr>
                <w:rFonts w:ascii="Times New Roman" w:eastAsia="Times New Roman" w:hAnsi="Times New Roman" w:cs="Times New Roman"/>
                <w:i/>
                <w:iCs/>
                <w:color w:val="000000"/>
                <w:lang w:eastAsia="hr-HR"/>
              </w:rPr>
              <w:t> </w:t>
            </w:r>
          </w:p>
        </w:tc>
        <w:tc>
          <w:tcPr>
            <w:tcW w:w="1494" w:type="dxa"/>
            <w:tcBorders>
              <w:top w:val="nil"/>
              <w:left w:val="nil"/>
              <w:bottom w:val="single" w:sz="8" w:space="0" w:color="auto"/>
              <w:right w:val="single" w:sz="4" w:space="0" w:color="auto"/>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i/>
                <w:iCs/>
                <w:color w:val="000000"/>
                <w:lang w:eastAsia="hr-HR"/>
              </w:rPr>
            </w:pPr>
            <w:r w:rsidRPr="00B164A1">
              <w:rPr>
                <w:rFonts w:ascii="Times New Roman" w:eastAsia="Times New Roman" w:hAnsi="Times New Roman" w:cs="Times New Roman"/>
                <w:i/>
                <w:iCs/>
                <w:color w:val="000000"/>
                <w:lang w:eastAsia="hr-HR"/>
              </w:rPr>
              <w:t> </w:t>
            </w:r>
          </w:p>
        </w:tc>
        <w:tc>
          <w:tcPr>
            <w:tcW w:w="3511" w:type="dxa"/>
            <w:gridSpan w:val="2"/>
            <w:tcBorders>
              <w:top w:val="nil"/>
              <w:left w:val="nil"/>
              <w:bottom w:val="single" w:sz="8"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nadzor </w:t>
            </w:r>
          </w:p>
        </w:tc>
        <w:tc>
          <w:tcPr>
            <w:tcW w:w="2155" w:type="dxa"/>
            <w:tcBorders>
              <w:top w:val="nil"/>
              <w:left w:val="nil"/>
              <w:bottom w:val="single" w:sz="8"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750,00</w:t>
            </w:r>
          </w:p>
        </w:tc>
      </w:tr>
      <w:tr w:rsidR="00B164A1" w:rsidRPr="00B164A1" w:rsidTr="005F06A6">
        <w:trPr>
          <w:trHeight w:val="360"/>
        </w:trPr>
        <w:tc>
          <w:tcPr>
            <w:tcW w:w="1064"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c>
          <w:tcPr>
            <w:tcW w:w="2621" w:type="dxa"/>
            <w:tcBorders>
              <w:top w:val="nil"/>
              <w:left w:val="nil"/>
              <w:bottom w:val="nil"/>
              <w:right w:val="nil"/>
            </w:tcBorders>
            <w:shd w:val="clear" w:color="000000" w:fill="FFFFFF"/>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c>
          <w:tcPr>
            <w:tcW w:w="1494" w:type="dxa"/>
            <w:tcBorders>
              <w:top w:val="nil"/>
              <w:left w:val="nil"/>
              <w:bottom w:val="nil"/>
              <w:right w:val="single" w:sz="8" w:space="0" w:color="auto"/>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c>
          <w:tcPr>
            <w:tcW w:w="3511" w:type="dxa"/>
            <w:gridSpan w:val="2"/>
            <w:tcBorders>
              <w:top w:val="nil"/>
              <w:left w:val="nil"/>
              <w:bottom w:val="single" w:sz="8" w:space="0" w:color="auto"/>
              <w:right w:val="single" w:sz="4" w:space="0" w:color="000000"/>
            </w:tcBorders>
            <w:shd w:val="clear" w:color="000000" w:fill="FFFFFF"/>
            <w:noWrap/>
            <w:vAlign w:val="bottom"/>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UKUPNO</w:t>
            </w:r>
          </w:p>
        </w:tc>
        <w:tc>
          <w:tcPr>
            <w:tcW w:w="2155" w:type="dxa"/>
            <w:tcBorders>
              <w:top w:val="nil"/>
              <w:left w:val="single" w:sz="8" w:space="0" w:color="000000"/>
              <w:bottom w:val="single" w:sz="8" w:space="0" w:color="000000"/>
              <w:right w:val="single" w:sz="8" w:space="0" w:color="000000"/>
            </w:tcBorders>
            <w:shd w:val="clear" w:color="000000" w:fill="FFFFFF"/>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6.750,00</w:t>
            </w:r>
          </w:p>
        </w:tc>
      </w:tr>
      <w:tr w:rsidR="00B164A1" w:rsidRPr="00B164A1" w:rsidTr="005F06A6">
        <w:trPr>
          <w:trHeight w:val="285"/>
        </w:trPr>
        <w:tc>
          <w:tcPr>
            <w:tcW w:w="1064"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p>
        </w:tc>
        <w:tc>
          <w:tcPr>
            <w:tcW w:w="2621" w:type="dxa"/>
            <w:tcBorders>
              <w:top w:val="nil"/>
              <w:left w:val="nil"/>
              <w:bottom w:val="nil"/>
              <w:right w:val="nil"/>
            </w:tcBorders>
            <w:shd w:val="clear" w:color="000000" w:fill="FFFFFF"/>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c>
          <w:tcPr>
            <w:tcW w:w="1494"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c>
          <w:tcPr>
            <w:tcW w:w="1458"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c>
          <w:tcPr>
            <w:tcW w:w="2053"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w:t>
            </w:r>
          </w:p>
        </w:tc>
      </w:tr>
      <w:tr w:rsidR="00B164A1" w:rsidRPr="00B164A1" w:rsidTr="005F06A6">
        <w:trPr>
          <w:trHeight w:val="600"/>
        </w:trPr>
        <w:tc>
          <w:tcPr>
            <w:tcW w:w="10845" w:type="dxa"/>
            <w:gridSpan w:val="6"/>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lastRenderedPageBreak/>
              <w:t xml:space="preserve">                  Točka 2. IGRALIŠTA I ZELENE POVRŠINE, podtočka 2.1. NOVE AKCIJE u 2024. mijenja se i glasi:</w:t>
            </w:r>
          </w:p>
        </w:tc>
      </w:tr>
      <w:tr w:rsidR="00B164A1" w:rsidRPr="00B164A1" w:rsidTr="005F06A6">
        <w:trPr>
          <w:trHeight w:val="435"/>
        </w:trPr>
        <w:tc>
          <w:tcPr>
            <w:tcW w:w="8690" w:type="dxa"/>
            <w:gridSpan w:val="5"/>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"2. IGRALIŠTA I ZELENE POVRŠINE</w:t>
            </w: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r>
      <w:tr w:rsidR="00B164A1" w:rsidRPr="00B164A1" w:rsidTr="005F06A6">
        <w:trPr>
          <w:trHeight w:val="315"/>
        </w:trPr>
        <w:tc>
          <w:tcPr>
            <w:tcW w:w="8690" w:type="dxa"/>
            <w:gridSpan w:val="5"/>
            <w:tcBorders>
              <w:top w:val="nil"/>
              <w:left w:val="nil"/>
              <w:bottom w:val="single" w:sz="8" w:space="0" w:color="auto"/>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2.1. NOVE AKCIJE U 2024.</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p>
        </w:tc>
      </w:tr>
      <w:tr w:rsidR="00B164A1" w:rsidRPr="00B164A1" w:rsidTr="005F06A6">
        <w:trPr>
          <w:trHeight w:val="870"/>
        </w:trPr>
        <w:tc>
          <w:tcPr>
            <w:tcW w:w="1064" w:type="dxa"/>
            <w:tcBorders>
              <w:top w:val="nil"/>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REDNI BROJ</w:t>
            </w:r>
          </w:p>
        </w:tc>
        <w:tc>
          <w:tcPr>
            <w:tcW w:w="2621"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LOKACIJA - OBJEKT</w:t>
            </w:r>
          </w:p>
        </w:tc>
        <w:tc>
          <w:tcPr>
            <w:tcW w:w="1494"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MJESNI ODBOR</w:t>
            </w:r>
          </w:p>
        </w:tc>
        <w:tc>
          <w:tcPr>
            <w:tcW w:w="3511" w:type="dxa"/>
            <w:gridSpan w:val="2"/>
            <w:tcBorders>
              <w:top w:val="single" w:sz="8" w:space="0" w:color="auto"/>
              <w:left w:val="nil"/>
              <w:bottom w:val="single" w:sz="8" w:space="0" w:color="auto"/>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OPIS AKTIVNOSTI</w:t>
            </w:r>
          </w:p>
        </w:tc>
        <w:tc>
          <w:tcPr>
            <w:tcW w:w="215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xml:space="preserve">VRIJEDNOST </w:t>
            </w:r>
            <w:r w:rsidRPr="00B164A1">
              <w:rPr>
                <w:rFonts w:ascii="Times New Roman" w:eastAsia="Times New Roman" w:hAnsi="Times New Roman" w:cs="Times New Roman"/>
                <w:b/>
                <w:bCs/>
                <w:color w:val="000000"/>
                <w:lang w:eastAsia="hr-HR"/>
              </w:rPr>
              <w:br/>
              <w:t>U EURIMA</w:t>
            </w:r>
          </w:p>
        </w:tc>
      </w:tr>
      <w:tr w:rsidR="00B164A1" w:rsidRPr="00B164A1" w:rsidTr="005F06A6">
        <w:trPr>
          <w:trHeight w:val="885"/>
        </w:trPr>
        <w:tc>
          <w:tcPr>
            <w:tcW w:w="106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Zaprešićka ulica, k.č. 3089/2 k.o.Črnomerec</w:t>
            </w:r>
          </w:p>
        </w:tc>
        <w:tc>
          <w:tcPr>
            <w:tcW w:w="1494" w:type="dxa"/>
            <w:tcBorders>
              <w:top w:val="single" w:sz="4" w:space="0" w:color="auto"/>
              <w:left w:val="nil"/>
              <w:bottom w:val="nil"/>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"Bartol Kašić"</w:t>
            </w:r>
          </w:p>
        </w:tc>
        <w:tc>
          <w:tcPr>
            <w:tcW w:w="3511" w:type="dxa"/>
            <w:gridSpan w:val="2"/>
            <w:tcBorders>
              <w:top w:val="single" w:sz="4" w:space="0" w:color="auto"/>
              <w:left w:val="nil"/>
              <w:bottom w:val="single" w:sz="4"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izrada projektne dokumentacije za izgradnju aromatičnog parka</w:t>
            </w:r>
          </w:p>
        </w:tc>
        <w:tc>
          <w:tcPr>
            <w:tcW w:w="2155" w:type="dxa"/>
            <w:tcBorders>
              <w:top w:val="single" w:sz="4" w:space="0" w:color="000000"/>
              <w:left w:val="nil"/>
              <w:bottom w:val="single" w:sz="4" w:space="0" w:color="000000"/>
              <w:right w:val="single" w:sz="8" w:space="0" w:color="auto"/>
            </w:tcBorders>
            <w:shd w:val="clear" w:color="auto" w:fill="auto"/>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2.500,00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2.</w:t>
            </w:r>
          </w:p>
        </w:tc>
        <w:tc>
          <w:tcPr>
            <w:tcW w:w="2621" w:type="dxa"/>
            <w:tcBorders>
              <w:top w:val="nil"/>
              <w:left w:val="nil"/>
              <w:bottom w:val="nil"/>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Graberje, dječje igralište </w:t>
            </w:r>
          </w:p>
        </w:tc>
        <w:tc>
          <w:tcPr>
            <w:tcW w:w="1494" w:type="dxa"/>
            <w:tcBorders>
              <w:top w:val="single" w:sz="4" w:space="0" w:color="auto"/>
              <w:left w:val="nil"/>
              <w:bottom w:val="nil"/>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Gornja Kustošija </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izgradnja </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125.000,00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3.</w:t>
            </w:r>
          </w:p>
        </w:tc>
        <w:tc>
          <w:tcPr>
            <w:tcW w:w="2621" w:type="dxa"/>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Zaprešićka ulica </w:t>
            </w:r>
          </w:p>
        </w:tc>
        <w:tc>
          <w:tcPr>
            <w:tcW w:w="1494" w:type="dxa"/>
            <w:tcBorders>
              <w:top w:val="single" w:sz="4" w:space="0" w:color="auto"/>
              <w:left w:val="nil"/>
              <w:bottom w:val="nil"/>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"Bartol Kašić"</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izgradnja aromatičnog parka</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27.900,00</w:t>
            </w:r>
          </w:p>
        </w:tc>
      </w:tr>
      <w:tr w:rsidR="00B164A1" w:rsidRPr="00B164A1" w:rsidTr="005F06A6">
        <w:trPr>
          <w:trHeight w:val="1200"/>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4.</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Vatrogasna- Kustošijanska, k.č. 6878/1 i 6878/2 k.o. Vrapče </w:t>
            </w:r>
          </w:p>
        </w:tc>
        <w:tc>
          <w:tcPr>
            <w:tcW w:w="1494" w:type="dxa"/>
            <w:tcBorders>
              <w:top w:val="single" w:sz="4" w:space="0" w:color="auto"/>
              <w:left w:val="nil"/>
              <w:bottom w:val="nil"/>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Gornja Kustošija </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izrada projektne dokumentacije za hortikulturno uređenje</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2.500,00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5.</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Graberje, malonogometno igralište </w:t>
            </w:r>
          </w:p>
        </w:tc>
        <w:tc>
          <w:tcPr>
            <w:tcW w:w="1494" w:type="dxa"/>
            <w:tcBorders>
              <w:top w:val="single" w:sz="4" w:space="0" w:color="auto"/>
              <w:left w:val="nil"/>
              <w:bottom w:val="nil"/>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Gornja Kustošija </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izgradnja </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20.000,00</w:t>
            </w:r>
          </w:p>
        </w:tc>
      </w:tr>
      <w:tr w:rsidR="00B164A1" w:rsidRPr="00B164A1" w:rsidTr="005F06A6">
        <w:trPr>
          <w:trHeight w:val="975"/>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6.</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Ilica kod kbr. 364</w:t>
            </w:r>
          </w:p>
        </w:tc>
        <w:tc>
          <w:tcPr>
            <w:tcW w:w="1494" w:type="dxa"/>
            <w:tcBorders>
              <w:top w:val="single" w:sz="4" w:space="0" w:color="auto"/>
              <w:left w:val="nil"/>
              <w:bottom w:val="nil"/>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Kustošija centar</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izrada projektne dokumentacije za izgradnju dječjeg igrališta</w:t>
            </w:r>
          </w:p>
        </w:tc>
        <w:tc>
          <w:tcPr>
            <w:tcW w:w="2155" w:type="dxa"/>
            <w:tcBorders>
              <w:top w:val="nil"/>
              <w:left w:val="nil"/>
              <w:bottom w:val="nil"/>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3.000,00</w:t>
            </w:r>
          </w:p>
        </w:tc>
      </w:tr>
      <w:tr w:rsidR="00B164A1" w:rsidRPr="00B164A1" w:rsidTr="005F06A6">
        <w:trPr>
          <w:trHeight w:val="315"/>
        </w:trPr>
        <w:tc>
          <w:tcPr>
            <w:tcW w:w="1064" w:type="dxa"/>
            <w:tcBorders>
              <w:top w:val="nil"/>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7.</w:t>
            </w:r>
          </w:p>
        </w:tc>
        <w:tc>
          <w:tcPr>
            <w:tcW w:w="2621"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w:t>
            </w:r>
          </w:p>
        </w:tc>
        <w:tc>
          <w:tcPr>
            <w:tcW w:w="1494" w:type="dxa"/>
            <w:tcBorders>
              <w:top w:val="single" w:sz="4" w:space="0" w:color="auto"/>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w:t>
            </w:r>
          </w:p>
        </w:tc>
        <w:tc>
          <w:tcPr>
            <w:tcW w:w="3511" w:type="dxa"/>
            <w:gridSpan w:val="2"/>
            <w:tcBorders>
              <w:top w:val="single" w:sz="4" w:space="0" w:color="auto"/>
              <w:left w:val="nil"/>
              <w:bottom w:val="single" w:sz="8"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nadzor </w:t>
            </w:r>
          </w:p>
        </w:tc>
        <w:tc>
          <w:tcPr>
            <w:tcW w:w="2155" w:type="dxa"/>
            <w:tcBorders>
              <w:top w:val="single" w:sz="4" w:space="0" w:color="000000"/>
              <w:left w:val="nil"/>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righ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2.600,00</w:t>
            </w:r>
          </w:p>
        </w:tc>
      </w:tr>
      <w:tr w:rsidR="00B164A1" w:rsidRPr="00B164A1" w:rsidTr="005F06A6">
        <w:trPr>
          <w:trHeight w:val="315"/>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lang w:eastAsia="hr-HR"/>
              </w:rPr>
            </w:pPr>
          </w:p>
        </w:tc>
        <w:tc>
          <w:tcPr>
            <w:tcW w:w="2621" w:type="dxa"/>
            <w:tcBorders>
              <w:top w:val="nil"/>
              <w:left w:val="nil"/>
              <w:bottom w:val="nil"/>
              <w:right w:val="nil"/>
            </w:tcBorders>
            <w:shd w:val="clear" w:color="auto" w:fill="auto"/>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3511" w:type="dxa"/>
            <w:gridSpan w:val="2"/>
            <w:tcBorders>
              <w:top w:val="nil"/>
              <w:left w:val="single" w:sz="8" w:space="0" w:color="auto"/>
              <w:bottom w:val="single" w:sz="8" w:space="0" w:color="auto"/>
              <w:right w:val="single" w:sz="8" w:space="0" w:color="000000"/>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UKUPNO</w:t>
            </w:r>
          </w:p>
        </w:tc>
        <w:tc>
          <w:tcPr>
            <w:tcW w:w="2155" w:type="dxa"/>
            <w:tcBorders>
              <w:top w:val="nil"/>
              <w:left w:val="nil"/>
              <w:bottom w:val="single" w:sz="8" w:space="0" w:color="auto"/>
              <w:right w:val="single" w:sz="8" w:space="0" w:color="auto"/>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183.500,00</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p>
        </w:tc>
        <w:tc>
          <w:tcPr>
            <w:tcW w:w="2621" w:type="dxa"/>
            <w:tcBorders>
              <w:top w:val="nil"/>
              <w:left w:val="nil"/>
              <w:bottom w:val="nil"/>
              <w:right w:val="nil"/>
            </w:tcBorders>
            <w:shd w:val="clear" w:color="auto" w:fill="auto"/>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w:t>
            </w:r>
          </w:p>
        </w:tc>
      </w:tr>
      <w:tr w:rsidR="00B164A1" w:rsidRPr="00B164A1" w:rsidTr="005F06A6">
        <w:trPr>
          <w:trHeight w:val="540"/>
        </w:trPr>
        <w:tc>
          <w:tcPr>
            <w:tcW w:w="10845" w:type="dxa"/>
            <w:gridSpan w:val="6"/>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xml:space="preserve">                 U poglavlju II. ODRŽAVANJE KOMUNALNE INFRASTRUKTURE, točka 1.  JAVNOPROMETNE POVRŠINE I OBJEKTI, podtočka 1.1. NOVE AKCIJE u 2024. mijenja se i glasi:</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p>
        </w:tc>
        <w:tc>
          <w:tcPr>
            <w:tcW w:w="2621"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r>
      <w:tr w:rsidR="00B164A1" w:rsidRPr="00B164A1" w:rsidTr="005F06A6">
        <w:trPr>
          <w:trHeight w:val="300"/>
        </w:trPr>
        <w:tc>
          <w:tcPr>
            <w:tcW w:w="8690" w:type="dxa"/>
            <w:gridSpan w:val="5"/>
            <w:tcBorders>
              <w:top w:val="nil"/>
              <w:left w:val="nil"/>
              <w:bottom w:val="nil"/>
              <w:right w:val="nil"/>
            </w:tcBorders>
            <w:shd w:val="clear" w:color="000000" w:fill="FFFFFF"/>
            <w:noWrap/>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"II. ODRŽAVANJE KOMUNALNE INFRASTRUKTURE</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p>
        </w:tc>
      </w:tr>
      <w:tr w:rsidR="00B164A1" w:rsidRPr="00B164A1" w:rsidTr="005F06A6">
        <w:trPr>
          <w:trHeight w:val="300"/>
        </w:trPr>
        <w:tc>
          <w:tcPr>
            <w:tcW w:w="8690" w:type="dxa"/>
            <w:gridSpan w:val="5"/>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1. JAVNOPROMETNE POVRŠINE I OBJEKTI</w:t>
            </w: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r>
      <w:tr w:rsidR="00B164A1" w:rsidRPr="00B164A1" w:rsidTr="005F06A6">
        <w:trPr>
          <w:trHeight w:val="315"/>
        </w:trPr>
        <w:tc>
          <w:tcPr>
            <w:tcW w:w="8690" w:type="dxa"/>
            <w:gridSpan w:val="5"/>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1.1. NOVE AKCIJE U 2024.</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p>
        </w:tc>
      </w:tr>
      <w:tr w:rsidR="00B164A1" w:rsidRPr="00B164A1" w:rsidTr="005F06A6">
        <w:trPr>
          <w:trHeight w:val="870"/>
        </w:trPr>
        <w:tc>
          <w:tcPr>
            <w:tcW w:w="106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REDNI BROJ</w:t>
            </w:r>
          </w:p>
        </w:tc>
        <w:tc>
          <w:tcPr>
            <w:tcW w:w="2621" w:type="dxa"/>
            <w:tcBorders>
              <w:top w:val="single" w:sz="8" w:space="0" w:color="auto"/>
              <w:left w:val="nil"/>
              <w:bottom w:val="single" w:sz="8" w:space="0" w:color="auto"/>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LOKACIJA - OBJEKT</w:t>
            </w:r>
          </w:p>
        </w:tc>
        <w:tc>
          <w:tcPr>
            <w:tcW w:w="1494" w:type="dxa"/>
            <w:tcBorders>
              <w:top w:val="single" w:sz="8" w:space="0" w:color="auto"/>
              <w:left w:val="single" w:sz="8" w:space="0" w:color="auto"/>
              <w:bottom w:val="single" w:sz="8" w:space="0" w:color="auto"/>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MJESNI ODBOR</w:t>
            </w:r>
          </w:p>
        </w:tc>
        <w:tc>
          <w:tcPr>
            <w:tcW w:w="351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OPIS AKTIVNOSTI</w:t>
            </w:r>
          </w:p>
        </w:tc>
        <w:tc>
          <w:tcPr>
            <w:tcW w:w="2155" w:type="dxa"/>
            <w:tcBorders>
              <w:top w:val="single" w:sz="8" w:space="0" w:color="auto"/>
              <w:left w:val="nil"/>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xml:space="preserve">VRIJEDNOST </w:t>
            </w:r>
            <w:r w:rsidRPr="00B164A1">
              <w:rPr>
                <w:rFonts w:ascii="Times New Roman" w:eastAsia="Times New Roman" w:hAnsi="Times New Roman" w:cs="Times New Roman"/>
                <w:b/>
                <w:bCs/>
                <w:color w:val="000000"/>
                <w:lang w:eastAsia="hr-HR"/>
              </w:rPr>
              <w:br/>
              <w:t>U EURIMA</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Trg Francuske Republike, plato i staze</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"Ban Keglević"</w:t>
            </w:r>
          </w:p>
        </w:tc>
        <w:tc>
          <w:tcPr>
            <w:tcW w:w="3511" w:type="dxa"/>
            <w:gridSpan w:val="2"/>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asfaltiranje</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170.000,00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Miku</w:t>
            </w:r>
            <w:r w:rsidRPr="00B164A1">
              <w:rPr>
                <w:rFonts w:ascii="Times New Roman" w:eastAsia="Times New Roman" w:hAnsi="Times New Roman" w:cs="Times New Roman"/>
                <w:lang w:eastAsia="hr-HR"/>
              </w:rPr>
              <w:t>lići, od Talana do Boričevca</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Medvedgrad</w:t>
            </w:r>
          </w:p>
        </w:tc>
        <w:tc>
          <w:tcPr>
            <w:tcW w:w="3511" w:type="dxa"/>
            <w:gridSpan w:val="2"/>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asfaltiranje kolnika</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98.000,00</w:t>
            </w:r>
          </w:p>
        </w:tc>
      </w:tr>
      <w:tr w:rsidR="00B164A1" w:rsidRPr="00B164A1" w:rsidTr="005F06A6">
        <w:trPr>
          <w:trHeight w:val="9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3.</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Kuniščak, od Mandaličine do Ulice Filipa Vukasovića</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Šestinski dol - Vrhovec</w:t>
            </w:r>
          </w:p>
        </w:tc>
        <w:tc>
          <w:tcPr>
            <w:tcW w:w="3511" w:type="dxa"/>
            <w:gridSpan w:val="2"/>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postavljanje stupića  </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23.000,00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4.</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Topnička, od ulice Dražice, sjeverna strana</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"Sveti Duh"</w:t>
            </w:r>
          </w:p>
        </w:tc>
        <w:tc>
          <w:tcPr>
            <w:tcW w:w="3511" w:type="dxa"/>
            <w:gridSpan w:val="2"/>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postavljanje stupića  </w:t>
            </w:r>
          </w:p>
        </w:tc>
        <w:tc>
          <w:tcPr>
            <w:tcW w:w="2155" w:type="dxa"/>
            <w:tcBorders>
              <w:top w:val="nil"/>
              <w:left w:val="nil"/>
              <w:bottom w:val="nil"/>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25.000,00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5.</w:t>
            </w:r>
          </w:p>
        </w:tc>
        <w:tc>
          <w:tcPr>
            <w:tcW w:w="2621" w:type="dxa"/>
            <w:tcBorders>
              <w:top w:val="nil"/>
              <w:left w:val="nil"/>
              <w:bottom w:val="single" w:sz="4" w:space="0" w:color="000000"/>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Kustošijski venec od kbr. 100 - 140</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Gornja Kustošija </w:t>
            </w:r>
          </w:p>
        </w:tc>
        <w:tc>
          <w:tcPr>
            <w:tcW w:w="3511" w:type="dxa"/>
            <w:gridSpan w:val="2"/>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pripremni radovi</w:t>
            </w:r>
          </w:p>
        </w:tc>
        <w:tc>
          <w:tcPr>
            <w:tcW w:w="2155" w:type="dxa"/>
            <w:tcBorders>
              <w:top w:val="single" w:sz="4" w:space="0" w:color="000000"/>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161.000,00</w:t>
            </w:r>
          </w:p>
        </w:tc>
      </w:tr>
      <w:tr w:rsidR="00B164A1" w:rsidRPr="00B164A1" w:rsidTr="005F06A6">
        <w:trPr>
          <w:trHeight w:val="600"/>
        </w:trPr>
        <w:tc>
          <w:tcPr>
            <w:tcW w:w="1064" w:type="dxa"/>
            <w:tcBorders>
              <w:top w:val="nil"/>
              <w:left w:val="single" w:sz="8" w:space="0" w:color="auto"/>
              <w:bottom w:val="nil"/>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6.</w:t>
            </w:r>
          </w:p>
        </w:tc>
        <w:tc>
          <w:tcPr>
            <w:tcW w:w="2621" w:type="dxa"/>
            <w:tcBorders>
              <w:top w:val="nil"/>
              <w:left w:val="nil"/>
              <w:bottom w:val="nil"/>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Mikulići nasuprot kbr. 142</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Medvedgrad</w:t>
            </w:r>
          </w:p>
        </w:tc>
        <w:tc>
          <w:tcPr>
            <w:tcW w:w="3511" w:type="dxa"/>
            <w:gridSpan w:val="2"/>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prometno ogledalo</w:t>
            </w:r>
          </w:p>
        </w:tc>
        <w:tc>
          <w:tcPr>
            <w:tcW w:w="2155" w:type="dxa"/>
            <w:tcBorders>
              <w:top w:val="nil"/>
              <w:left w:val="nil"/>
              <w:bottom w:val="nil"/>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500,00</w:t>
            </w:r>
          </w:p>
        </w:tc>
      </w:tr>
      <w:tr w:rsidR="00B164A1" w:rsidRPr="00B164A1" w:rsidTr="005F06A6">
        <w:trPr>
          <w:trHeight w:val="300"/>
        </w:trPr>
        <w:tc>
          <w:tcPr>
            <w:tcW w:w="1064"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7.</w:t>
            </w:r>
          </w:p>
        </w:tc>
        <w:tc>
          <w:tcPr>
            <w:tcW w:w="2621" w:type="dxa"/>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Ulica Lukšić kod kbr. 60</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Medvedgrad</w:t>
            </w:r>
          </w:p>
        </w:tc>
        <w:tc>
          <w:tcPr>
            <w:tcW w:w="3511" w:type="dxa"/>
            <w:gridSpan w:val="2"/>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prometno ogledalo</w:t>
            </w:r>
          </w:p>
        </w:tc>
        <w:tc>
          <w:tcPr>
            <w:tcW w:w="2155" w:type="dxa"/>
            <w:tcBorders>
              <w:top w:val="single" w:sz="4" w:space="0" w:color="auto"/>
              <w:left w:val="nil"/>
              <w:bottom w:val="single" w:sz="4"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500,00</w:t>
            </w:r>
          </w:p>
        </w:tc>
      </w:tr>
      <w:tr w:rsidR="00B164A1" w:rsidRPr="00B164A1" w:rsidTr="005F06A6">
        <w:trPr>
          <w:trHeight w:val="78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8.</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Podvinje od kbr. 7</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"Sveti Duh"</w:t>
            </w:r>
          </w:p>
        </w:tc>
        <w:tc>
          <w:tcPr>
            <w:tcW w:w="3511" w:type="dxa"/>
            <w:gridSpan w:val="2"/>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uređivanje kolnika</w:t>
            </w:r>
          </w:p>
        </w:tc>
        <w:tc>
          <w:tcPr>
            <w:tcW w:w="2155" w:type="dxa"/>
            <w:tcBorders>
              <w:top w:val="nil"/>
              <w:left w:val="nil"/>
              <w:bottom w:val="single" w:sz="4"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32.000,00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9.</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Ulica grada Gualda Tadino 6</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Šestinski dol - Vrhovec</w:t>
            </w:r>
          </w:p>
        </w:tc>
        <w:tc>
          <w:tcPr>
            <w:tcW w:w="3511" w:type="dxa"/>
            <w:gridSpan w:val="2"/>
            <w:tcBorders>
              <w:top w:val="single" w:sz="4" w:space="0" w:color="auto"/>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uređivanje kolnika</w:t>
            </w:r>
          </w:p>
        </w:tc>
        <w:tc>
          <w:tcPr>
            <w:tcW w:w="2155" w:type="dxa"/>
            <w:tcBorders>
              <w:top w:val="nil"/>
              <w:left w:val="nil"/>
              <w:bottom w:val="single" w:sz="4"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11.500,00</w:t>
            </w:r>
          </w:p>
        </w:tc>
      </w:tr>
      <w:tr w:rsidR="00B164A1" w:rsidRPr="00B164A1" w:rsidTr="005F06A6">
        <w:trPr>
          <w:trHeight w:val="315"/>
        </w:trPr>
        <w:tc>
          <w:tcPr>
            <w:tcW w:w="1064" w:type="dxa"/>
            <w:tcBorders>
              <w:top w:val="nil"/>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10.</w:t>
            </w:r>
          </w:p>
        </w:tc>
        <w:tc>
          <w:tcPr>
            <w:tcW w:w="2621" w:type="dxa"/>
            <w:tcBorders>
              <w:top w:val="nil"/>
              <w:left w:val="nil"/>
              <w:bottom w:val="single" w:sz="8" w:space="0" w:color="auto"/>
              <w:right w:val="single" w:sz="4" w:space="0" w:color="auto"/>
            </w:tcBorders>
            <w:shd w:val="clear" w:color="auto" w:fill="auto"/>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c>
          <w:tcPr>
            <w:tcW w:w="1494" w:type="dxa"/>
            <w:tcBorders>
              <w:top w:val="nil"/>
              <w:left w:val="nil"/>
              <w:bottom w:val="single" w:sz="8" w:space="0" w:color="auto"/>
              <w:right w:val="single" w:sz="4" w:space="0" w:color="auto"/>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c>
          <w:tcPr>
            <w:tcW w:w="3511" w:type="dxa"/>
            <w:gridSpan w:val="2"/>
            <w:tcBorders>
              <w:top w:val="single" w:sz="4" w:space="0" w:color="auto"/>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nadzor</w:t>
            </w:r>
          </w:p>
        </w:tc>
        <w:tc>
          <w:tcPr>
            <w:tcW w:w="2155" w:type="dxa"/>
            <w:tcBorders>
              <w:top w:val="nil"/>
              <w:left w:val="nil"/>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righ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5.500,00</w:t>
            </w:r>
          </w:p>
        </w:tc>
      </w:tr>
      <w:tr w:rsidR="00B164A1" w:rsidRPr="00B164A1" w:rsidTr="005F06A6">
        <w:trPr>
          <w:trHeight w:val="315"/>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lang w:eastAsia="hr-HR"/>
              </w:rPr>
            </w:pPr>
          </w:p>
        </w:tc>
        <w:tc>
          <w:tcPr>
            <w:tcW w:w="2621" w:type="dxa"/>
            <w:tcBorders>
              <w:top w:val="nil"/>
              <w:left w:val="nil"/>
              <w:bottom w:val="nil"/>
              <w:right w:val="nil"/>
            </w:tcBorders>
            <w:shd w:val="clear" w:color="auto" w:fill="auto"/>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3511" w:type="dxa"/>
            <w:gridSpan w:val="2"/>
            <w:tcBorders>
              <w:top w:val="nil"/>
              <w:left w:val="single" w:sz="8" w:space="0" w:color="auto"/>
              <w:bottom w:val="single" w:sz="8" w:space="0" w:color="auto"/>
              <w:right w:val="single" w:sz="4" w:space="0" w:color="000000"/>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UKUPNO</w:t>
            </w:r>
          </w:p>
        </w:tc>
        <w:tc>
          <w:tcPr>
            <w:tcW w:w="2155" w:type="dxa"/>
            <w:tcBorders>
              <w:top w:val="nil"/>
              <w:left w:val="single" w:sz="8" w:space="0" w:color="000000"/>
              <w:bottom w:val="single" w:sz="8" w:space="0" w:color="auto"/>
              <w:right w:val="single" w:sz="8" w:space="0" w:color="auto"/>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527.000,00</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p>
        </w:tc>
        <w:tc>
          <w:tcPr>
            <w:tcW w:w="2621" w:type="dxa"/>
            <w:tcBorders>
              <w:top w:val="nil"/>
              <w:left w:val="nil"/>
              <w:bottom w:val="nil"/>
              <w:right w:val="nil"/>
            </w:tcBorders>
            <w:shd w:val="clear" w:color="auto" w:fill="auto"/>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w:t>
            </w:r>
          </w:p>
        </w:tc>
      </w:tr>
      <w:tr w:rsidR="00B164A1" w:rsidRPr="00B164A1" w:rsidTr="005F06A6">
        <w:trPr>
          <w:trHeight w:val="615"/>
        </w:trPr>
        <w:tc>
          <w:tcPr>
            <w:tcW w:w="10845" w:type="dxa"/>
            <w:gridSpan w:val="6"/>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xml:space="preserve">                 Točka 2. IGRALIŠTA I ZELENE POVRŠINE, podtočka 2.1. NOVE AKCIJE u 2024. mijenja se i glasi:</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p>
        </w:tc>
        <w:tc>
          <w:tcPr>
            <w:tcW w:w="2621"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r>
      <w:tr w:rsidR="00B164A1" w:rsidRPr="00B164A1" w:rsidTr="005F06A6">
        <w:trPr>
          <w:trHeight w:val="300"/>
        </w:trPr>
        <w:tc>
          <w:tcPr>
            <w:tcW w:w="8690" w:type="dxa"/>
            <w:gridSpan w:val="5"/>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"2. IGRALIŠTA I ZELENE POVRŠINE</w:t>
            </w: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r>
      <w:tr w:rsidR="00B164A1" w:rsidRPr="00B164A1" w:rsidTr="005F06A6">
        <w:trPr>
          <w:trHeight w:val="315"/>
        </w:trPr>
        <w:tc>
          <w:tcPr>
            <w:tcW w:w="8690" w:type="dxa"/>
            <w:gridSpan w:val="5"/>
            <w:tcBorders>
              <w:top w:val="nil"/>
              <w:left w:val="nil"/>
              <w:bottom w:val="single" w:sz="8" w:space="0" w:color="auto"/>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2.1. NOVE AKCIJE U 2024.</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p>
        </w:tc>
      </w:tr>
      <w:tr w:rsidR="00B164A1" w:rsidRPr="00B164A1" w:rsidTr="005F06A6">
        <w:trPr>
          <w:trHeight w:val="870"/>
        </w:trPr>
        <w:tc>
          <w:tcPr>
            <w:tcW w:w="1064" w:type="dxa"/>
            <w:tcBorders>
              <w:top w:val="nil"/>
              <w:left w:val="single" w:sz="8" w:space="0" w:color="auto"/>
              <w:bottom w:val="nil"/>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REDNI BROJ</w:t>
            </w:r>
          </w:p>
        </w:tc>
        <w:tc>
          <w:tcPr>
            <w:tcW w:w="2621" w:type="dxa"/>
            <w:tcBorders>
              <w:top w:val="nil"/>
              <w:left w:val="nil"/>
              <w:bottom w:val="nil"/>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LOKACIJA - OBJEKT</w:t>
            </w:r>
          </w:p>
        </w:tc>
        <w:tc>
          <w:tcPr>
            <w:tcW w:w="1494" w:type="dxa"/>
            <w:tcBorders>
              <w:top w:val="nil"/>
              <w:left w:val="nil"/>
              <w:bottom w:val="nil"/>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MJESNI ODBOR</w:t>
            </w:r>
          </w:p>
        </w:tc>
        <w:tc>
          <w:tcPr>
            <w:tcW w:w="3511" w:type="dxa"/>
            <w:gridSpan w:val="2"/>
            <w:tcBorders>
              <w:top w:val="single" w:sz="8" w:space="0" w:color="auto"/>
              <w:left w:val="nil"/>
              <w:bottom w:val="nil"/>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OPIS AKTIVNOSTI</w:t>
            </w:r>
          </w:p>
        </w:tc>
        <w:tc>
          <w:tcPr>
            <w:tcW w:w="215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xml:space="preserve">VRIJEDNOST </w:t>
            </w:r>
            <w:r w:rsidRPr="00B164A1">
              <w:rPr>
                <w:rFonts w:ascii="Times New Roman" w:eastAsia="Times New Roman" w:hAnsi="Times New Roman" w:cs="Times New Roman"/>
                <w:b/>
                <w:bCs/>
                <w:color w:val="000000"/>
                <w:lang w:eastAsia="hr-HR"/>
              </w:rPr>
              <w:br/>
              <w:t>U EURIMA</w:t>
            </w:r>
          </w:p>
        </w:tc>
      </w:tr>
      <w:tr w:rsidR="00B164A1" w:rsidRPr="00B164A1" w:rsidTr="005F06A6">
        <w:trPr>
          <w:trHeight w:val="600"/>
        </w:trPr>
        <w:tc>
          <w:tcPr>
            <w:tcW w:w="106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w:t>
            </w:r>
          </w:p>
        </w:tc>
        <w:tc>
          <w:tcPr>
            <w:tcW w:w="2621" w:type="dxa"/>
            <w:tcBorders>
              <w:top w:val="single" w:sz="8" w:space="0" w:color="auto"/>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Trg Francuske Republike</w:t>
            </w:r>
          </w:p>
        </w:tc>
        <w:tc>
          <w:tcPr>
            <w:tcW w:w="1494" w:type="dxa"/>
            <w:tcBorders>
              <w:top w:val="single" w:sz="8" w:space="0" w:color="auto"/>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"Ban Keglević"</w:t>
            </w:r>
          </w:p>
        </w:tc>
        <w:tc>
          <w:tcPr>
            <w:tcW w:w="3511" w:type="dxa"/>
            <w:gridSpan w:val="2"/>
            <w:tcBorders>
              <w:top w:val="single" w:sz="8" w:space="0" w:color="auto"/>
              <w:left w:val="nil"/>
              <w:bottom w:val="single" w:sz="4"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opločenje oko javnog zdenca </w:t>
            </w:r>
          </w:p>
        </w:tc>
        <w:tc>
          <w:tcPr>
            <w:tcW w:w="2155" w:type="dxa"/>
            <w:tcBorders>
              <w:top w:val="nil"/>
              <w:left w:val="nil"/>
              <w:bottom w:val="nil"/>
              <w:right w:val="single" w:sz="8" w:space="0" w:color="auto"/>
            </w:tcBorders>
            <w:shd w:val="clear" w:color="auto" w:fill="auto"/>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2.400,00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w:t>
            </w:r>
          </w:p>
        </w:tc>
        <w:tc>
          <w:tcPr>
            <w:tcW w:w="2621"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Ulica grada Gualdo Tadino </w:t>
            </w:r>
          </w:p>
        </w:tc>
        <w:tc>
          <w:tcPr>
            <w:tcW w:w="1494"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"Sveti Duh"</w:t>
            </w:r>
          </w:p>
        </w:tc>
        <w:tc>
          <w:tcPr>
            <w:tcW w:w="3511" w:type="dxa"/>
            <w:gridSpan w:val="2"/>
            <w:tcBorders>
              <w:top w:val="single" w:sz="4" w:space="0" w:color="auto"/>
              <w:left w:val="nil"/>
              <w:bottom w:val="single" w:sz="4"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ograda i zamjena sprava, set stol + klupa</w:t>
            </w:r>
          </w:p>
        </w:tc>
        <w:tc>
          <w:tcPr>
            <w:tcW w:w="2155" w:type="dxa"/>
            <w:tcBorders>
              <w:top w:val="single" w:sz="4" w:space="0" w:color="auto"/>
              <w:left w:val="nil"/>
              <w:bottom w:val="single" w:sz="4" w:space="0" w:color="auto"/>
              <w:right w:val="single" w:sz="8" w:space="0" w:color="auto"/>
            </w:tcBorders>
            <w:shd w:val="clear" w:color="auto" w:fill="auto"/>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4.700,00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3.</w:t>
            </w:r>
          </w:p>
        </w:tc>
        <w:tc>
          <w:tcPr>
            <w:tcW w:w="2621"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Vodovodna </w:t>
            </w:r>
          </w:p>
        </w:tc>
        <w:tc>
          <w:tcPr>
            <w:tcW w:w="1494"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"Bartol Kašić"</w:t>
            </w:r>
          </w:p>
        </w:tc>
        <w:tc>
          <w:tcPr>
            <w:tcW w:w="3511" w:type="dxa"/>
            <w:gridSpan w:val="2"/>
            <w:tcBorders>
              <w:top w:val="single" w:sz="4" w:space="0" w:color="auto"/>
              <w:left w:val="nil"/>
              <w:bottom w:val="single" w:sz="4"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krajobrazno uređivanje </w:t>
            </w:r>
          </w:p>
        </w:tc>
        <w:tc>
          <w:tcPr>
            <w:tcW w:w="2155" w:type="dxa"/>
            <w:tcBorders>
              <w:top w:val="nil"/>
              <w:left w:val="nil"/>
              <w:bottom w:val="single" w:sz="4" w:space="0" w:color="auto"/>
              <w:right w:val="single" w:sz="8" w:space="0" w:color="auto"/>
            </w:tcBorders>
            <w:shd w:val="clear" w:color="auto" w:fill="auto"/>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33.100,00</w:t>
            </w:r>
          </w:p>
        </w:tc>
      </w:tr>
      <w:tr w:rsidR="00B164A1" w:rsidRPr="00B164A1" w:rsidTr="005F06A6">
        <w:trPr>
          <w:trHeight w:val="3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4.</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Sveti Duh 129</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"Sveti Duh"</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zamjena sprava</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25.000,00</w:t>
            </w:r>
          </w:p>
        </w:tc>
      </w:tr>
      <w:tr w:rsidR="00B164A1" w:rsidRPr="00B164A1" w:rsidTr="005F06A6">
        <w:trPr>
          <w:trHeight w:val="825"/>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5.</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GČ Črnomerec </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i/>
                <w:iCs/>
                <w:color w:val="000000"/>
                <w:lang w:eastAsia="hr-HR"/>
              </w:rPr>
            </w:pPr>
            <w:r w:rsidRPr="00B164A1">
              <w:rPr>
                <w:rFonts w:ascii="Times New Roman" w:eastAsia="Times New Roman" w:hAnsi="Times New Roman" w:cs="Times New Roman"/>
                <w:i/>
                <w:iCs/>
                <w:color w:val="000000"/>
                <w:lang w:eastAsia="hr-HR"/>
              </w:rPr>
              <w:t> </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lang w:eastAsia="hr-HR"/>
              </w:rPr>
              <w:t>zamjena</w:t>
            </w:r>
            <w:r w:rsidRPr="00B164A1">
              <w:rPr>
                <w:rFonts w:ascii="Times New Roman" w:eastAsia="Times New Roman" w:hAnsi="Times New Roman" w:cs="Times New Roman"/>
                <w:color w:val="000000"/>
                <w:lang w:eastAsia="hr-HR"/>
              </w:rPr>
              <w:t xml:space="preserve"> oglasnih ploča (20 kom GK, KC i J)</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13.500,00</w:t>
            </w:r>
          </w:p>
        </w:tc>
      </w:tr>
      <w:tr w:rsidR="00B164A1" w:rsidRPr="00B164A1" w:rsidTr="005F06A6">
        <w:trPr>
          <w:trHeight w:val="3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6.</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GČ Črnomerec </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b/>
                <w:bCs/>
                <w:lang w:eastAsia="hr-HR"/>
              </w:rPr>
            </w:pPr>
            <w:r w:rsidRPr="00B164A1">
              <w:rPr>
                <w:rFonts w:ascii="Times New Roman" w:eastAsia="Times New Roman" w:hAnsi="Times New Roman" w:cs="Times New Roman"/>
                <w:b/>
                <w:bCs/>
                <w:lang w:eastAsia="hr-HR"/>
              </w:rPr>
              <w:t> </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zamjena klupa (18 kom)</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13.770,00</w:t>
            </w:r>
          </w:p>
        </w:tc>
      </w:tr>
      <w:tr w:rsidR="00B164A1" w:rsidRPr="00B164A1" w:rsidTr="005F06A6">
        <w:trPr>
          <w:trHeight w:val="123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7.</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GČ Črnomerec </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postavljanje setova (klupa i stol) - </w:t>
            </w:r>
            <w:r w:rsidRPr="00B164A1">
              <w:rPr>
                <w:rFonts w:ascii="Times New Roman" w:eastAsia="Times New Roman" w:hAnsi="Times New Roman" w:cs="Times New Roman"/>
                <w:lang w:eastAsia="hr-HR"/>
              </w:rPr>
              <w:t>4</w:t>
            </w:r>
            <w:r w:rsidRPr="00B164A1">
              <w:rPr>
                <w:rFonts w:ascii="Times New Roman" w:eastAsia="Times New Roman" w:hAnsi="Times New Roman" w:cs="Times New Roman"/>
                <w:color w:val="000000"/>
                <w:lang w:eastAsia="hr-HR"/>
              </w:rPr>
              <w:t xml:space="preserve"> kom</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7.000,00</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8.</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Trg dr. Franje Tuđmana </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"Ban Keglević"</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opločenje oko zdenca</w:t>
            </w:r>
          </w:p>
        </w:tc>
        <w:tc>
          <w:tcPr>
            <w:tcW w:w="2155" w:type="dxa"/>
            <w:tcBorders>
              <w:top w:val="nil"/>
              <w:left w:val="nil"/>
              <w:bottom w:val="single" w:sz="4" w:space="0" w:color="000000"/>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800,00</w:t>
            </w:r>
          </w:p>
        </w:tc>
      </w:tr>
      <w:tr w:rsidR="00B164A1" w:rsidRPr="00B164A1" w:rsidTr="005F06A6">
        <w:trPr>
          <w:trHeight w:val="900"/>
        </w:trPr>
        <w:tc>
          <w:tcPr>
            <w:tcW w:w="1064" w:type="dxa"/>
            <w:tcBorders>
              <w:top w:val="nil"/>
              <w:left w:val="single" w:sz="8" w:space="0" w:color="auto"/>
              <w:bottom w:val="nil"/>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9.</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Trg Francuske Republike, dječje igralište</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"Ban Keglević"</w:t>
            </w:r>
          </w:p>
        </w:tc>
        <w:tc>
          <w:tcPr>
            <w:tcW w:w="3511" w:type="dxa"/>
            <w:gridSpan w:val="2"/>
            <w:tcBorders>
              <w:top w:val="nil"/>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uređenje (zamjena podloga i sprava)</w:t>
            </w:r>
          </w:p>
        </w:tc>
        <w:tc>
          <w:tcPr>
            <w:tcW w:w="2155" w:type="dxa"/>
            <w:tcBorders>
              <w:top w:val="nil"/>
              <w:left w:val="nil"/>
              <w:bottom w:val="nil"/>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66.500,00</w:t>
            </w:r>
          </w:p>
        </w:tc>
      </w:tr>
      <w:tr w:rsidR="00B164A1" w:rsidRPr="00B164A1" w:rsidTr="005F06A6">
        <w:trPr>
          <w:trHeight w:val="600"/>
        </w:trPr>
        <w:tc>
          <w:tcPr>
            <w:tcW w:w="1064" w:type="dxa"/>
            <w:tcBorders>
              <w:top w:val="single" w:sz="4" w:space="0" w:color="auto"/>
              <w:left w:val="single" w:sz="8" w:space="0" w:color="auto"/>
              <w:bottom w:val="nil"/>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10.</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Trg dr. Franje Tuđmana </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"Ban Keglević"</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sanacija sjeverni dio kod Ilice </w:t>
            </w:r>
          </w:p>
        </w:tc>
        <w:tc>
          <w:tcPr>
            <w:tcW w:w="2155" w:type="dxa"/>
            <w:tcBorders>
              <w:top w:val="single" w:sz="4" w:space="0" w:color="000000"/>
              <w:left w:val="nil"/>
              <w:bottom w:val="nil"/>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30.000,00</w:t>
            </w:r>
          </w:p>
        </w:tc>
      </w:tr>
      <w:tr w:rsidR="00B164A1" w:rsidRPr="00B164A1" w:rsidTr="005F06A6">
        <w:trPr>
          <w:trHeight w:val="900"/>
        </w:trPr>
        <w:tc>
          <w:tcPr>
            <w:tcW w:w="1064" w:type="dxa"/>
            <w:tcBorders>
              <w:top w:val="single" w:sz="4" w:space="0" w:color="auto"/>
              <w:left w:val="single" w:sz="8" w:space="0" w:color="auto"/>
              <w:bottom w:val="nil"/>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11.</w:t>
            </w:r>
          </w:p>
        </w:tc>
        <w:tc>
          <w:tcPr>
            <w:tcW w:w="2621"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Trg Francuske Republike, dječje igralište</w:t>
            </w:r>
          </w:p>
        </w:tc>
        <w:tc>
          <w:tcPr>
            <w:tcW w:w="1494" w:type="dxa"/>
            <w:tcBorders>
              <w:top w:val="nil"/>
              <w:left w:val="nil"/>
              <w:bottom w:val="single" w:sz="4" w:space="0" w:color="auto"/>
              <w:right w:val="single" w:sz="4"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"Ban Keglević"</w:t>
            </w:r>
          </w:p>
        </w:tc>
        <w:tc>
          <w:tcPr>
            <w:tcW w:w="3511" w:type="dxa"/>
            <w:gridSpan w:val="2"/>
            <w:tcBorders>
              <w:top w:val="single" w:sz="4" w:space="0" w:color="auto"/>
              <w:left w:val="nil"/>
              <w:bottom w:val="single" w:sz="4" w:space="0" w:color="auto"/>
              <w:right w:val="single" w:sz="4"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postavljanje table 70x40  (dječji parkić bez dima)</w:t>
            </w:r>
          </w:p>
        </w:tc>
        <w:tc>
          <w:tcPr>
            <w:tcW w:w="2155" w:type="dxa"/>
            <w:tcBorders>
              <w:top w:val="single" w:sz="4" w:space="0" w:color="000000"/>
              <w:left w:val="nil"/>
              <w:bottom w:val="nil"/>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100,00</w:t>
            </w:r>
          </w:p>
        </w:tc>
      </w:tr>
      <w:tr w:rsidR="00B164A1" w:rsidRPr="00B164A1" w:rsidTr="005F06A6">
        <w:trPr>
          <w:trHeight w:val="315"/>
        </w:trPr>
        <w:tc>
          <w:tcPr>
            <w:tcW w:w="106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12.</w:t>
            </w:r>
          </w:p>
        </w:tc>
        <w:tc>
          <w:tcPr>
            <w:tcW w:w="2621"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i/>
                <w:iCs/>
                <w:color w:val="000000"/>
                <w:lang w:eastAsia="hr-HR"/>
              </w:rPr>
            </w:pPr>
            <w:r w:rsidRPr="00B164A1">
              <w:rPr>
                <w:rFonts w:ascii="Times New Roman" w:eastAsia="Times New Roman" w:hAnsi="Times New Roman" w:cs="Times New Roman"/>
                <w:i/>
                <w:iCs/>
                <w:color w:val="000000"/>
                <w:lang w:eastAsia="hr-HR"/>
              </w:rPr>
              <w:t> </w:t>
            </w:r>
          </w:p>
        </w:tc>
        <w:tc>
          <w:tcPr>
            <w:tcW w:w="1494"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i/>
                <w:iCs/>
                <w:color w:val="000000"/>
                <w:lang w:eastAsia="hr-HR"/>
              </w:rPr>
            </w:pPr>
            <w:r w:rsidRPr="00B164A1">
              <w:rPr>
                <w:rFonts w:ascii="Times New Roman" w:eastAsia="Times New Roman" w:hAnsi="Times New Roman" w:cs="Times New Roman"/>
                <w:i/>
                <w:iCs/>
                <w:color w:val="000000"/>
                <w:lang w:eastAsia="hr-HR"/>
              </w:rPr>
              <w:t> </w:t>
            </w:r>
          </w:p>
        </w:tc>
        <w:tc>
          <w:tcPr>
            <w:tcW w:w="3511" w:type="dxa"/>
            <w:gridSpan w:val="2"/>
            <w:tcBorders>
              <w:top w:val="single" w:sz="4" w:space="0" w:color="auto"/>
              <w:left w:val="nil"/>
              <w:bottom w:val="single" w:sz="8"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nadzor </w:t>
            </w:r>
          </w:p>
        </w:tc>
        <w:tc>
          <w:tcPr>
            <w:tcW w:w="2155" w:type="dxa"/>
            <w:tcBorders>
              <w:top w:val="single" w:sz="4" w:space="0" w:color="000000"/>
              <w:left w:val="nil"/>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900,00</w:t>
            </w:r>
          </w:p>
        </w:tc>
      </w:tr>
      <w:tr w:rsidR="00B164A1" w:rsidRPr="00B164A1" w:rsidTr="005F06A6">
        <w:trPr>
          <w:trHeight w:val="315"/>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p>
        </w:tc>
        <w:tc>
          <w:tcPr>
            <w:tcW w:w="2621" w:type="dxa"/>
            <w:tcBorders>
              <w:top w:val="nil"/>
              <w:left w:val="nil"/>
              <w:bottom w:val="nil"/>
              <w:right w:val="nil"/>
            </w:tcBorders>
            <w:shd w:val="clear" w:color="auto" w:fill="auto"/>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3511" w:type="dxa"/>
            <w:gridSpan w:val="2"/>
            <w:tcBorders>
              <w:top w:val="nil"/>
              <w:left w:val="single" w:sz="8" w:space="0" w:color="auto"/>
              <w:bottom w:val="single" w:sz="8" w:space="0" w:color="auto"/>
              <w:right w:val="single" w:sz="8" w:space="0" w:color="000000"/>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UKUPNO</w:t>
            </w:r>
          </w:p>
        </w:tc>
        <w:tc>
          <w:tcPr>
            <w:tcW w:w="2155" w:type="dxa"/>
            <w:tcBorders>
              <w:top w:val="nil"/>
              <w:left w:val="nil"/>
              <w:bottom w:val="single" w:sz="8" w:space="0" w:color="000000"/>
              <w:right w:val="single" w:sz="8" w:space="0" w:color="000000"/>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197.770,00</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p>
        </w:tc>
        <w:tc>
          <w:tcPr>
            <w:tcW w:w="2621"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Calibri" w:eastAsia="Times New Roman" w:hAnsi="Calibri" w:cs="Calibri"/>
                <w:b/>
                <w:bCs/>
                <w:color w:val="000000"/>
                <w:lang w:eastAsia="hr-HR"/>
              </w:rPr>
            </w:pPr>
            <w:r w:rsidRPr="00B164A1">
              <w:rPr>
                <w:rFonts w:ascii="Calibri" w:eastAsia="Times New Roman" w:hAnsi="Calibri" w:cs="Calibri"/>
                <w:b/>
                <w:bCs/>
                <w:color w:val="000000"/>
                <w:lang w:eastAsia="hr-HR"/>
              </w:rPr>
              <w:t>"</w:t>
            </w:r>
          </w:p>
        </w:tc>
      </w:tr>
      <w:tr w:rsidR="00B164A1" w:rsidRPr="00B164A1" w:rsidTr="005F06A6">
        <w:trPr>
          <w:trHeight w:val="690"/>
        </w:trPr>
        <w:tc>
          <w:tcPr>
            <w:tcW w:w="10845" w:type="dxa"/>
            <w:gridSpan w:val="6"/>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xml:space="preserve">                  Točka 3. NERASPOREĐENA INTERVENTNA SREDSTVA, mijenja se i glasi:</w:t>
            </w:r>
          </w:p>
        </w:tc>
      </w:tr>
      <w:tr w:rsidR="00B164A1" w:rsidRPr="00B164A1" w:rsidTr="005F06A6">
        <w:trPr>
          <w:trHeight w:val="300"/>
        </w:trPr>
        <w:tc>
          <w:tcPr>
            <w:tcW w:w="1064" w:type="dxa"/>
            <w:tcBorders>
              <w:top w:val="nil"/>
              <w:left w:val="nil"/>
              <w:bottom w:val="nil"/>
              <w:right w:val="nil"/>
            </w:tcBorders>
            <w:shd w:val="clear" w:color="auto" w:fill="auto"/>
            <w:noWrap/>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p>
        </w:tc>
        <w:tc>
          <w:tcPr>
            <w:tcW w:w="2621" w:type="dxa"/>
            <w:tcBorders>
              <w:top w:val="nil"/>
              <w:left w:val="nil"/>
              <w:bottom w:val="nil"/>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r>
      <w:tr w:rsidR="00B164A1" w:rsidRPr="00B164A1" w:rsidTr="005F06A6">
        <w:trPr>
          <w:trHeight w:val="315"/>
        </w:trPr>
        <w:tc>
          <w:tcPr>
            <w:tcW w:w="8690" w:type="dxa"/>
            <w:gridSpan w:val="5"/>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"3. NERASPOREĐENA INTERVENTNA SREDSTVA</w:t>
            </w: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r>
      <w:tr w:rsidR="00B164A1" w:rsidRPr="00B164A1" w:rsidTr="005F06A6">
        <w:trPr>
          <w:trHeight w:val="585"/>
        </w:trPr>
        <w:tc>
          <w:tcPr>
            <w:tcW w:w="8690" w:type="dxa"/>
            <w:gridSpan w:val="5"/>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OPIS NAMJENE SREDSTAVA</w:t>
            </w:r>
          </w:p>
        </w:tc>
        <w:tc>
          <w:tcPr>
            <w:tcW w:w="2155" w:type="dxa"/>
            <w:tcBorders>
              <w:top w:val="single" w:sz="8" w:space="0" w:color="auto"/>
              <w:left w:val="nil"/>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xml:space="preserve">VRIJEDNOST </w:t>
            </w:r>
            <w:r w:rsidRPr="00B164A1">
              <w:rPr>
                <w:rFonts w:ascii="Times New Roman" w:eastAsia="Times New Roman" w:hAnsi="Times New Roman" w:cs="Times New Roman"/>
                <w:b/>
                <w:bCs/>
                <w:color w:val="000000"/>
                <w:lang w:eastAsia="hr-HR"/>
              </w:rPr>
              <w:br/>
              <w:t>U EURIMA</w:t>
            </w:r>
          </w:p>
        </w:tc>
      </w:tr>
      <w:tr w:rsidR="00B164A1" w:rsidRPr="00B164A1" w:rsidTr="005F06A6">
        <w:trPr>
          <w:trHeight w:val="1245"/>
        </w:trPr>
        <w:tc>
          <w:tcPr>
            <w:tcW w:w="8690" w:type="dxa"/>
            <w:gridSpan w:val="5"/>
            <w:tcBorders>
              <w:top w:val="nil"/>
              <w:left w:val="single" w:sz="8" w:space="0" w:color="auto"/>
              <w:bottom w:val="single" w:sz="8" w:space="0" w:color="auto"/>
              <w:right w:val="single" w:sz="8"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neplanirani interventni radovi u vezi s nepredviđenim i slučajnim događajima, postupanje po nalozima komunalnog redarstva, građevinske inspekcije, inspekcije zaštite okoliša, te intervencije po primjedbama i prijedlozima građana</w:t>
            </w:r>
          </w:p>
        </w:tc>
        <w:tc>
          <w:tcPr>
            <w:tcW w:w="2155" w:type="dxa"/>
            <w:tcBorders>
              <w:top w:val="nil"/>
              <w:left w:val="nil"/>
              <w:bottom w:val="single" w:sz="8" w:space="0" w:color="auto"/>
              <w:right w:val="single" w:sz="8" w:space="0" w:color="auto"/>
            </w:tcBorders>
            <w:shd w:val="clear" w:color="000000" w:fill="FFFFFF"/>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r>
      <w:tr w:rsidR="00B164A1" w:rsidRPr="00B164A1" w:rsidTr="005F06A6">
        <w:trPr>
          <w:trHeight w:val="315"/>
        </w:trPr>
        <w:tc>
          <w:tcPr>
            <w:tcW w:w="8690" w:type="dxa"/>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PARTICIPATIVNO BUDŽETIRANJE</w:t>
            </w:r>
          </w:p>
        </w:tc>
        <w:tc>
          <w:tcPr>
            <w:tcW w:w="2155" w:type="dxa"/>
            <w:tcBorders>
              <w:top w:val="nil"/>
              <w:left w:val="nil"/>
              <w:bottom w:val="single" w:sz="8" w:space="0" w:color="auto"/>
              <w:right w:val="single" w:sz="8" w:space="0" w:color="auto"/>
            </w:tcBorders>
            <w:shd w:val="clear" w:color="000000" w:fill="FFFFFF"/>
            <w:noWrap/>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28.000,00</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p>
        </w:tc>
        <w:tc>
          <w:tcPr>
            <w:tcW w:w="2621"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Calibri" w:eastAsia="Times New Roman" w:hAnsi="Calibri" w:cs="Calibri"/>
                <w:b/>
                <w:bCs/>
                <w:color w:val="000000"/>
                <w:lang w:eastAsia="hr-HR"/>
              </w:rPr>
            </w:pPr>
            <w:r w:rsidRPr="00B164A1">
              <w:rPr>
                <w:rFonts w:ascii="Calibri" w:eastAsia="Times New Roman" w:hAnsi="Calibri" w:cs="Calibri"/>
                <w:b/>
                <w:bCs/>
                <w:color w:val="000000"/>
                <w:lang w:eastAsia="hr-HR"/>
              </w:rPr>
              <w:t>"</w:t>
            </w:r>
          </w:p>
        </w:tc>
      </w:tr>
      <w:tr w:rsidR="00B164A1" w:rsidRPr="00B164A1" w:rsidTr="005F06A6">
        <w:trPr>
          <w:trHeight w:val="705"/>
        </w:trPr>
        <w:tc>
          <w:tcPr>
            <w:tcW w:w="10845" w:type="dxa"/>
            <w:gridSpan w:val="6"/>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xml:space="preserve">                  U poglavlju III. GRADNJA OSTALE INFRASTRUKTURE, točka 2. DRUGI JAVNI OBJEKTI I POVRŠINE, podtočka 2.1. NOVE AKCIJE u 2024. mijenja se i glasi:</w:t>
            </w:r>
          </w:p>
        </w:tc>
      </w:tr>
      <w:tr w:rsidR="00B164A1" w:rsidRPr="00B164A1" w:rsidTr="005F06A6">
        <w:trPr>
          <w:trHeight w:val="285"/>
        </w:trPr>
        <w:tc>
          <w:tcPr>
            <w:tcW w:w="1064"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w:t>
            </w:r>
          </w:p>
        </w:tc>
        <w:tc>
          <w:tcPr>
            <w:tcW w:w="2621"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w:t>
            </w:r>
          </w:p>
        </w:tc>
        <w:tc>
          <w:tcPr>
            <w:tcW w:w="1494"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w:t>
            </w:r>
          </w:p>
        </w:tc>
        <w:tc>
          <w:tcPr>
            <w:tcW w:w="1458"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w:t>
            </w:r>
          </w:p>
        </w:tc>
        <w:tc>
          <w:tcPr>
            <w:tcW w:w="2053"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w:t>
            </w:r>
          </w:p>
        </w:tc>
        <w:tc>
          <w:tcPr>
            <w:tcW w:w="2155" w:type="dxa"/>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w:t>
            </w:r>
          </w:p>
        </w:tc>
      </w:tr>
      <w:tr w:rsidR="00B164A1" w:rsidRPr="00B164A1" w:rsidTr="005F06A6">
        <w:trPr>
          <w:trHeight w:val="300"/>
        </w:trPr>
        <w:tc>
          <w:tcPr>
            <w:tcW w:w="8690" w:type="dxa"/>
            <w:gridSpan w:val="5"/>
            <w:tcBorders>
              <w:top w:val="nil"/>
              <w:left w:val="nil"/>
              <w:bottom w:val="nil"/>
              <w:right w:val="nil"/>
            </w:tcBorders>
            <w:shd w:val="clear" w:color="000000" w:fill="FFFFFF"/>
            <w:noWrap/>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"III. GRADNJA OSTALE INFRASTRUKTURE</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p>
        </w:tc>
      </w:tr>
      <w:tr w:rsidR="00B164A1" w:rsidRPr="00B164A1" w:rsidTr="005F06A6">
        <w:trPr>
          <w:trHeight w:val="300"/>
        </w:trPr>
        <w:tc>
          <w:tcPr>
            <w:tcW w:w="8690" w:type="dxa"/>
            <w:gridSpan w:val="5"/>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2. DRUGI JAVNI OBJEKTI I POVRŠINE</w:t>
            </w: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r>
      <w:tr w:rsidR="00B164A1" w:rsidRPr="00B164A1" w:rsidTr="005F06A6">
        <w:trPr>
          <w:trHeight w:val="315"/>
        </w:trPr>
        <w:tc>
          <w:tcPr>
            <w:tcW w:w="8690" w:type="dxa"/>
            <w:gridSpan w:val="5"/>
            <w:tcBorders>
              <w:top w:val="nil"/>
              <w:left w:val="nil"/>
              <w:bottom w:val="single" w:sz="8" w:space="0" w:color="auto"/>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2.1. NOVE AKCIJE U 2024.</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p>
        </w:tc>
      </w:tr>
      <w:tr w:rsidR="00B164A1" w:rsidRPr="00B164A1" w:rsidTr="005F06A6">
        <w:trPr>
          <w:trHeight w:val="870"/>
        </w:trPr>
        <w:tc>
          <w:tcPr>
            <w:tcW w:w="1064" w:type="dxa"/>
            <w:tcBorders>
              <w:top w:val="nil"/>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lastRenderedPageBreak/>
              <w:t>REDNI BROJ</w:t>
            </w:r>
          </w:p>
        </w:tc>
        <w:tc>
          <w:tcPr>
            <w:tcW w:w="2621"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LOKACIJA - OBJEKT</w:t>
            </w:r>
          </w:p>
        </w:tc>
        <w:tc>
          <w:tcPr>
            <w:tcW w:w="1494"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MJESNI ODBOR</w:t>
            </w:r>
          </w:p>
        </w:tc>
        <w:tc>
          <w:tcPr>
            <w:tcW w:w="3511" w:type="dxa"/>
            <w:gridSpan w:val="2"/>
            <w:tcBorders>
              <w:top w:val="single" w:sz="8" w:space="0" w:color="auto"/>
              <w:left w:val="nil"/>
              <w:bottom w:val="single" w:sz="8" w:space="0" w:color="auto"/>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OPIS AKTIVNOSTI</w:t>
            </w:r>
          </w:p>
        </w:tc>
        <w:tc>
          <w:tcPr>
            <w:tcW w:w="215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xml:space="preserve">VRIJEDNOST </w:t>
            </w:r>
            <w:r w:rsidRPr="00B164A1">
              <w:rPr>
                <w:rFonts w:ascii="Times New Roman" w:eastAsia="Times New Roman" w:hAnsi="Times New Roman" w:cs="Times New Roman"/>
                <w:b/>
                <w:bCs/>
                <w:color w:val="000000"/>
                <w:lang w:eastAsia="hr-HR"/>
              </w:rPr>
              <w:br/>
              <w:t>U EURIMA</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w:t>
            </w:r>
          </w:p>
        </w:tc>
        <w:tc>
          <w:tcPr>
            <w:tcW w:w="2621"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xml:space="preserve">Tržnica Kustošija </w:t>
            </w:r>
          </w:p>
        </w:tc>
        <w:tc>
          <w:tcPr>
            <w:tcW w:w="1494"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Kustošija - centar</w:t>
            </w:r>
          </w:p>
        </w:tc>
        <w:tc>
          <w:tcPr>
            <w:tcW w:w="3511" w:type="dxa"/>
            <w:gridSpan w:val="2"/>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izrada projektne dokumentacije za tržnicu</w:t>
            </w:r>
          </w:p>
        </w:tc>
        <w:tc>
          <w:tcPr>
            <w:tcW w:w="2155" w:type="dxa"/>
            <w:tcBorders>
              <w:top w:val="nil"/>
              <w:left w:val="nil"/>
              <w:bottom w:val="single" w:sz="4"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15.000,00</w:t>
            </w:r>
          </w:p>
        </w:tc>
      </w:tr>
      <w:tr w:rsidR="00B164A1" w:rsidRPr="00B164A1" w:rsidTr="005F06A6">
        <w:trPr>
          <w:trHeight w:val="1215"/>
        </w:trPr>
        <w:tc>
          <w:tcPr>
            <w:tcW w:w="1064" w:type="dxa"/>
            <w:tcBorders>
              <w:top w:val="nil"/>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w:t>
            </w:r>
          </w:p>
        </w:tc>
        <w:tc>
          <w:tcPr>
            <w:tcW w:w="2621"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k.č. 1866 k.o. Vrapče (Patrik Polimac - otkup 384/2010 dijela z.k.č. 1866 k.o. Vrapče novo)</w:t>
            </w:r>
          </w:p>
        </w:tc>
        <w:tc>
          <w:tcPr>
            <w:tcW w:w="1494"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Kustošija - centar</w:t>
            </w:r>
          </w:p>
        </w:tc>
        <w:tc>
          <w:tcPr>
            <w:tcW w:w="3511" w:type="dxa"/>
            <w:gridSpan w:val="2"/>
            <w:tcBorders>
              <w:top w:val="single" w:sz="4" w:space="0" w:color="auto"/>
              <w:left w:val="nil"/>
              <w:bottom w:val="single" w:sz="8" w:space="0" w:color="auto"/>
              <w:right w:val="single" w:sz="4" w:space="0" w:color="000000"/>
            </w:tcBorders>
            <w:shd w:val="clear" w:color="auto" w:fill="auto"/>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izrada procjembembenog elaborata</w:t>
            </w:r>
          </w:p>
        </w:tc>
        <w:tc>
          <w:tcPr>
            <w:tcW w:w="2155" w:type="dxa"/>
            <w:tcBorders>
              <w:top w:val="nil"/>
              <w:left w:val="nil"/>
              <w:bottom w:val="single" w:sz="8" w:space="0" w:color="auto"/>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1.000,00</w:t>
            </w:r>
          </w:p>
        </w:tc>
      </w:tr>
      <w:tr w:rsidR="00B164A1" w:rsidRPr="00B164A1" w:rsidTr="005F06A6">
        <w:trPr>
          <w:trHeight w:val="315"/>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p>
        </w:tc>
        <w:tc>
          <w:tcPr>
            <w:tcW w:w="2621" w:type="dxa"/>
            <w:tcBorders>
              <w:top w:val="nil"/>
              <w:left w:val="nil"/>
              <w:bottom w:val="nil"/>
              <w:right w:val="nil"/>
            </w:tcBorders>
            <w:shd w:val="clear" w:color="auto" w:fill="auto"/>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3511" w:type="dxa"/>
            <w:gridSpan w:val="2"/>
            <w:tcBorders>
              <w:top w:val="nil"/>
              <w:left w:val="single" w:sz="8" w:space="0" w:color="auto"/>
              <w:bottom w:val="single" w:sz="8" w:space="0" w:color="auto"/>
              <w:right w:val="single" w:sz="8" w:space="0" w:color="000000"/>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UKUPNO</w:t>
            </w:r>
          </w:p>
        </w:tc>
        <w:tc>
          <w:tcPr>
            <w:tcW w:w="2155" w:type="dxa"/>
            <w:tcBorders>
              <w:top w:val="nil"/>
              <w:left w:val="nil"/>
              <w:bottom w:val="single" w:sz="8" w:space="0" w:color="auto"/>
              <w:right w:val="single" w:sz="8" w:space="0" w:color="auto"/>
            </w:tcBorders>
            <w:shd w:val="clear" w:color="000000" w:fill="FFFFFF"/>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16.000,00</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p>
        </w:tc>
        <w:tc>
          <w:tcPr>
            <w:tcW w:w="2621" w:type="dxa"/>
            <w:tcBorders>
              <w:top w:val="nil"/>
              <w:left w:val="nil"/>
              <w:bottom w:val="nil"/>
              <w:right w:val="nil"/>
            </w:tcBorders>
            <w:shd w:val="clear" w:color="auto" w:fill="auto"/>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w:t>
            </w:r>
          </w:p>
        </w:tc>
      </w:tr>
      <w:tr w:rsidR="00B164A1" w:rsidRPr="00B164A1" w:rsidTr="005F06A6">
        <w:trPr>
          <w:trHeight w:val="1230"/>
        </w:trPr>
        <w:tc>
          <w:tcPr>
            <w:tcW w:w="10845" w:type="dxa"/>
            <w:gridSpan w:val="6"/>
            <w:tcBorders>
              <w:top w:val="nil"/>
              <w:left w:val="nil"/>
              <w:bottom w:val="nil"/>
              <w:right w:val="nil"/>
            </w:tcBorders>
            <w:shd w:val="clear" w:color="000000" w:fill="FFFFFF"/>
            <w:vAlign w:val="center"/>
            <w:hideMark/>
          </w:tcPr>
          <w:p w:rsidR="00B164A1" w:rsidRPr="00B164A1" w:rsidRDefault="00B164A1" w:rsidP="00B164A1">
            <w:pPr>
              <w:spacing w:after="0" w:line="240" w:lineRule="auto"/>
              <w:jc w:val="left"/>
              <w:rPr>
                <w:rFonts w:ascii="Times New Roman" w:eastAsia="Times New Roman" w:hAnsi="Times New Roman" w:cs="Times New Roman"/>
                <w:sz w:val="18"/>
                <w:szCs w:val="18"/>
                <w:lang w:eastAsia="hr-HR"/>
              </w:rPr>
            </w:pPr>
            <w:r w:rsidRPr="00B164A1">
              <w:rPr>
                <w:rFonts w:ascii="Times New Roman" w:eastAsia="Times New Roman" w:hAnsi="Times New Roman" w:cs="Times New Roman"/>
                <w:sz w:val="18"/>
                <w:szCs w:val="18"/>
                <w:lang w:eastAsia="hr-HR"/>
              </w:rPr>
              <w:t xml:space="preserve">                 U poglavlju IV. ODRŽAVANJE OSTALE INFRASTRUKTURE, točka 2. DRUGI JAVNI OBJEKTI I POVRŠINE, podtočka 2.1. NOVE AKCIJE u 2024. mijenja se i glasi:</w:t>
            </w:r>
          </w:p>
        </w:tc>
      </w:tr>
      <w:tr w:rsidR="00B164A1" w:rsidRPr="00B164A1" w:rsidTr="005F06A6">
        <w:trPr>
          <w:trHeight w:val="300"/>
        </w:trPr>
        <w:tc>
          <w:tcPr>
            <w:tcW w:w="8690" w:type="dxa"/>
            <w:gridSpan w:val="5"/>
            <w:tcBorders>
              <w:top w:val="nil"/>
              <w:left w:val="nil"/>
              <w:bottom w:val="nil"/>
              <w:right w:val="nil"/>
            </w:tcBorders>
            <w:shd w:val="clear" w:color="000000" w:fill="FFFFFF"/>
            <w:noWrap/>
            <w:vAlign w:val="center"/>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"IV. ODRŽAVANJE OSTALE INFRASTRUKTURE</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p>
        </w:tc>
      </w:tr>
      <w:tr w:rsidR="00B164A1" w:rsidRPr="00B164A1" w:rsidTr="005F06A6">
        <w:trPr>
          <w:trHeight w:val="300"/>
        </w:trPr>
        <w:tc>
          <w:tcPr>
            <w:tcW w:w="8690" w:type="dxa"/>
            <w:gridSpan w:val="5"/>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2. DRUGI JAVNI OBJEKTI I POVRŠINE</w:t>
            </w:r>
          </w:p>
        </w:tc>
        <w:tc>
          <w:tcPr>
            <w:tcW w:w="2155" w:type="dxa"/>
            <w:tcBorders>
              <w:top w:val="nil"/>
              <w:left w:val="nil"/>
              <w:bottom w:val="nil"/>
              <w:right w:val="nil"/>
            </w:tcBorders>
            <w:shd w:val="clear" w:color="000000" w:fill="FFFFFF"/>
            <w:noWrap/>
            <w:vAlign w:val="bottom"/>
            <w:hideMark/>
          </w:tcPr>
          <w:p w:rsidR="00B164A1" w:rsidRPr="00B164A1" w:rsidRDefault="00B164A1" w:rsidP="00B164A1">
            <w:pPr>
              <w:spacing w:after="0" w:line="240" w:lineRule="auto"/>
              <w:jc w:val="lef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w:t>
            </w:r>
          </w:p>
        </w:tc>
      </w:tr>
      <w:tr w:rsidR="00B164A1" w:rsidRPr="00B164A1" w:rsidTr="005F06A6">
        <w:trPr>
          <w:trHeight w:val="315"/>
        </w:trPr>
        <w:tc>
          <w:tcPr>
            <w:tcW w:w="8690" w:type="dxa"/>
            <w:gridSpan w:val="5"/>
            <w:tcBorders>
              <w:top w:val="nil"/>
              <w:left w:val="nil"/>
              <w:bottom w:val="single" w:sz="8" w:space="0" w:color="auto"/>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2.1. NOVE  AKCIJE U 2024.</w:t>
            </w: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p>
        </w:tc>
      </w:tr>
      <w:tr w:rsidR="00B164A1" w:rsidRPr="00B164A1" w:rsidTr="005F06A6">
        <w:trPr>
          <w:trHeight w:val="870"/>
        </w:trPr>
        <w:tc>
          <w:tcPr>
            <w:tcW w:w="1064" w:type="dxa"/>
            <w:tcBorders>
              <w:top w:val="nil"/>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REDNI BROJ</w:t>
            </w:r>
          </w:p>
        </w:tc>
        <w:tc>
          <w:tcPr>
            <w:tcW w:w="2621"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LOKACIJA - OBJEKT</w:t>
            </w:r>
          </w:p>
        </w:tc>
        <w:tc>
          <w:tcPr>
            <w:tcW w:w="1494"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MJESNI ODBOR</w:t>
            </w:r>
          </w:p>
        </w:tc>
        <w:tc>
          <w:tcPr>
            <w:tcW w:w="3511" w:type="dxa"/>
            <w:gridSpan w:val="2"/>
            <w:tcBorders>
              <w:top w:val="single" w:sz="8" w:space="0" w:color="auto"/>
              <w:left w:val="nil"/>
              <w:bottom w:val="single" w:sz="8" w:space="0" w:color="auto"/>
              <w:right w:val="single" w:sz="4" w:space="0" w:color="000000"/>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OPIS AKTIVNOSTI</w:t>
            </w:r>
          </w:p>
        </w:tc>
        <w:tc>
          <w:tcPr>
            <w:tcW w:w="215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 xml:space="preserve">VRIJEDNOST </w:t>
            </w:r>
            <w:r w:rsidRPr="00B164A1">
              <w:rPr>
                <w:rFonts w:ascii="Times New Roman" w:eastAsia="Times New Roman" w:hAnsi="Times New Roman" w:cs="Times New Roman"/>
                <w:b/>
                <w:bCs/>
                <w:color w:val="000000"/>
                <w:lang w:eastAsia="hr-HR"/>
              </w:rPr>
              <w:br/>
              <w:t>U EURIMA</w:t>
            </w:r>
          </w:p>
        </w:tc>
      </w:tr>
      <w:tr w:rsidR="00B164A1" w:rsidRPr="00B164A1" w:rsidTr="005F06A6">
        <w:trPr>
          <w:trHeight w:val="600"/>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w:t>
            </w:r>
          </w:p>
        </w:tc>
        <w:tc>
          <w:tcPr>
            <w:tcW w:w="2621"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Bijenik 164, DV Šumska jagoda</w:t>
            </w:r>
          </w:p>
        </w:tc>
        <w:tc>
          <w:tcPr>
            <w:tcW w:w="1494"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"Sveti Duh"</w:t>
            </w:r>
          </w:p>
        </w:tc>
        <w:tc>
          <w:tcPr>
            <w:tcW w:w="3511" w:type="dxa"/>
            <w:gridSpan w:val="2"/>
            <w:tcBorders>
              <w:top w:val="single" w:sz="8" w:space="0" w:color="auto"/>
              <w:left w:val="nil"/>
              <w:bottom w:val="single" w:sz="4"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uređivanje dječjeg igrališta</w:t>
            </w:r>
          </w:p>
        </w:tc>
        <w:tc>
          <w:tcPr>
            <w:tcW w:w="2155" w:type="dxa"/>
            <w:tcBorders>
              <w:top w:val="nil"/>
              <w:left w:val="nil"/>
              <w:bottom w:val="nil"/>
              <w:right w:val="single" w:sz="8" w:space="0" w:color="auto"/>
            </w:tcBorders>
            <w:shd w:val="clear" w:color="auto" w:fill="auto"/>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15.300,00</w:t>
            </w:r>
          </w:p>
        </w:tc>
      </w:tr>
      <w:tr w:rsidR="00B164A1" w:rsidRPr="00B164A1" w:rsidTr="005F06A6">
        <w:trPr>
          <w:trHeight w:val="300"/>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w:t>
            </w:r>
          </w:p>
        </w:tc>
        <w:tc>
          <w:tcPr>
            <w:tcW w:w="2621"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Mikulići 133</w:t>
            </w:r>
          </w:p>
        </w:tc>
        <w:tc>
          <w:tcPr>
            <w:tcW w:w="1494"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Medvedgrad</w:t>
            </w:r>
          </w:p>
        </w:tc>
        <w:tc>
          <w:tcPr>
            <w:tcW w:w="3511" w:type="dxa"/>
            <w:gridSpan w:val="2"/>
            <w:tcBorders>
              <w:top w:val="single" w:sz="4" w:space="0" w:color="auto"/>
              <w:left w:val="nil"/>
              <w:bottom w:val="single" w:sz="4"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uređivanje sanitarnog čvora</w:t>
            </w:r>
          </w:p>
        </w:tc>
        <w:tc>
          <w:tcPr>
            <w:tcW w:w="2155" w:type="dxa"/>
            <w:tcBorders>
              <w:top w:val="single" w:sz="4" w:space="0" w:color="000000"/>
              <w:left w:val="nil"/>
              <w:bottom w:val="nil"/>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9.500,00</w:t>
            </w:r>
          </w:p>
        </w:tc>
      </w:tr>
      <w:tr w:rsidR="00B164A1" w:rsidRPr="00B164A1" w:rsidTr="005F06A6">
        <w:trPr>
          <w:trHeight w:val="300"/>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w:t>
            </w:r>
          </w:p>
        </w:tc>
        <w:tc>
          <w:tcPr>
            <w:tcW w:w="2621"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Mikulići 133</w:t>
            </w:r>
          </w:p>
        </w:tc>
        <w:tc>
          <w:tcPr>
            <w:tcW w:w="1494"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Medvedgrad</w:t>
            </w:r>
          </w:p>
        </w:tc>
        <w:tc>
          <w:tcPr>
            <w:tcW w:w="3511" w:type="dxa"/>
            <w:gridSpan w:val="2"/>
            <w:tcBorders>
              <w:top w:val="single" w:sz="4" w:space="0" w:color="auto"/>
              <w:left w:val="nil"/>
              <w:bottom w:val="single" w:sz="4"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izrada projektne dokumentacije za uređivanje sanitarnog čvora</w:t>
            </w:r>
          </w:p>
        </w:tc>
        <w:tc>
          <w:tcPr>
            <w:tcW w:w="2155" w:type="dxa"/>
            <w:tcBorders>
              <w:top w:val="single" w:sz="4" w:space="0" w:color="000000"/>
              <w:left w:val="nil"/>
              <w:bottom w:val="nil"/>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2.250,00</w:t>
            </w:r>
          </w:p>
        </w:tc>
      </w:tr>
      <w:tr w:rsidR="00B164A1" w:rsidRPr="00B164A1" w:rsidTr="005F06A6">
        <w:trPr>
          <w:trHeight w:val="705"/>
        </w:trPr>
        <w:tc>
          <w:tcPr>
            <w:tcW w:w="1064" w:type="dxa"/>
            <w:tcBorders>
              <w:top w:val="nil"/>
              <w:left w:val="single" w:sz="8" w:space="0" w:color="auto"/>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2.</w:t>
            </w:r>
          </w:p>
        </w:tc>
        <w:tc>
          <w:tcPr>
            <w:tcW w:w="2621"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GČ Črnomerec</w:t>
            </w:r>
          </w:p>
        </w:tc>
        <w:tc>
          <w:tcPr>
            <w:tcW w:w="1494" w:type="dxa"/>
            <w:tcBorders>
              <w:top w:val="nil"/>
              <w:left w:val="nil"/>
              <w:bottom w:val="single" w:sz="4"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 </w:t>
            </w:r>
          </w:p>
        </w:tc>
        <w:tc>
          <w:tcPr>
            <w:tcW w:w="3511" w:type="dxa"/>
            <w:gridSpan w:val="2"/>
            <w:tcBorders>
              <w:top w:val="single" w:sz="4" w:space="0" w:color="auto"/>
              <w:left w:val="nil"/>
              <w:bottom w:val="single" w:sz="4" w:space="0" w:color="auto"/>
              <w:right w:val="single" w:sz="4" w:space="0" w:color="000000"/>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božićno i novogodišnje ukrašavanje</w:t>
            </w:r>
          </w:p>
        </w:tc>
        <w:tc>
          <w:tcPr>
            <w:tcW w:w="2155" w:type="dxa"/>
            <w:tcBorders>
              <w:top w:val="single" w:sz="4" w:space="0" w:color="000000"/>
              <w:left w:val="nil"/>
              <w:bottom w:val="nil"/>
              <w:right w:val="single" w:sz="8" w:space="0" w:color="auto"/>
            </w:tcBorders>
            <w:shd w:val="clear" w:color="000000" w:fill="FFFFFF"/>
            <w:vAlign w:val="center"/>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15.000,00</w:t>
            </w:r>
          </w:p>
        </w:tc>
      </w:tr>
      <w:tr w:rsidR="00B164A1" w:rsidRPr="00B164A1" w:rsidTr="005F06A6">
        <w:trPr>
          <w:trHeight w:val="315"/>
        </w:trPr>
        <w:tc>
          <w:tcPr>
            <w:tcW w:w="1064" w:type="dxa"/>
            <w:tcBorders>
              <w:top w:val="nil"/>
              <w:left w:val="single" w:sz="8" w:space="0" w:color="auto"/>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3.</w:t>
            </w:r>
          </w:p>
        </w:tc>
        <w:tc>
          <w:tcPr>
            <w:tcW w:w="2621" w:type="dxa"/>
            <w:tcBorders>
              <w:top w:val="nil"/>
              <w:left w:val="nil"/>
              <w:bottom w:val="single" w:sz="8" w:space="0" w:color="auto"/>
              <w:right w:val="single" w:sz="4" w:space="0" w:color="auto"/>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w:t>
            </w:r>
          </w:p>
        </w:tc>
        <w:tc>
          <w:tcPr>
            <w:tcW w:w="1494" w:type="dxa"/>
            <w:tcBorders>
              <w:top w:val="nil"/>
              <w:left w:val="nil"/>
              <w:bottom w:val="single" w:sz="8" w:space="0" w:color="auto"/>
              <w:right w:val="single" w:sz="4" w:space="0" w:color="auto"/>
            </w:tcBorders>
            <w:shd w:val="clear" w:color="auto" w:fill="auto"/>
            <w:noWrap/>
            <w:vAlign w:val="center"/>
            <w:hideMark/>
          </w:tcPr>
          <w:p w:rsidR="00B164A1" w:rsidRPr="00B164A1" w:rsidRDefault="00B164A1" w:rsidP="00B164A1">
            <w:pPr>
              <w:spacing w:after="0" w:line="240" w:lineRule="auto"/>
              <w:jc w:val="center"/>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w:t>
            </w:r>
          </w:p>
        </w:tc>
        <w:tc>
          <w:tcPr>
            <w:tcW w:w="3511" w:type="dxa"/>
            <w:gridSpan w:val="2"/>
            <w:tcBorders>
              <w:top w:val="nil"/>
              <w:left w:val="nil"/>
              <w:bottom w:val="single" w:sz="8" w:space="0" w:color="auto"/>
              <w:right w:val="nil"/>
            </w:tcBorders>
            <w:shd w:val="clear" w:color="auto" w:fill="auto"/>
            <w:vAlign w:val="center"/>
            <w:hideMark/>
          </w:tcPr>
          <w:p w:rsidR="00B164A1" w:rsidRPr="00B164A1" w:rsidRDefault="00B164A1" w:rsidP="00B164A1">
            <w:pPr>
              <w:spacing w:after="0" w:line="240" w:lineRule="auto"/>
              <w:jc w:val="left"/>
              <w:rPr>
                <w:rFonts w:ascii="Times New Roman" w:eastAsia="Times New Roman" w:hAnsi="Times New Roman" w:cs="Times New Roman"/>
                <w:lang w:eastAsia="hr-HR"/>
              </w:rPr>
            </w:pPr>
            <w:r w:rsidRPr="00B164A1">
              <w:rPr>
                <w:rFonts w:ascii="Times New Roman" w:eastAsia="Times New Roman" w:hAnsi="Times New Roman" w:cs="Times New Roman"/>
                <w:lang w:eastAsia="hr-HR"/>
              </w:rPr>
              <w:t xml:space="preserve">nadzor  </w:t>
            </w:r>
          </w:p>
        </w:tc>
        <w:tc>
          <w:tcPr>
            <w:tcW w:w="2155"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r w:rsidRPr="00B164A1">
              <w:rPr>
                <w:rFonts w:ascii="Times New Roman" w:eastAsia="Times New Roman" w:hAnsi="Times New Roman" w:cs="Times New Roman"/>
                <w:color w:val="000000"/>
                <w:lang w:eastAsia="hr-HR"/>
              </w:rPr>
              <w:t>1.100,00</w:t>
            </w:r>
          </w:p>
        </w:tc>
      </w:tr>
      <w:tr w:rsidR="00B164A1" w:rsidRPr="00B164A1" w:rsidTr="005F06A6">
        <w:trPr>
          <w:trHeight w:val="315"/>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color w:val="000000"/>
                <w:lang w:eastAsia="hr-HR"/>
              </w:rPr>
            </w:pPr>
          </w:p>
        </w:tc>
        <w:tc>
          <w:tcPr>
            <w:tcW w:w="2621" w:type="dxa"/>
            <w:tcBorders>
              <w:top w:val="nil"/>
              <w:left w:val="nil"/>
              <w:bottom w:val="nil"/>
              <w:right w:val="nil"/>
            </w:tcBorders>
            <w:shd w:val="clear" w:color="auto" w:fill="auto"/>
            <w:vAlign w:val="bottom"/>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351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164A1" w:rsidRPr="00B164A1" w:rsidRDefault="00B164A1" w:rsidP="00B164A1">
            <w:pPr>
              <w:spacing w:after="0" w:line="240" w:lineRule="auto"/>
              <w:jc w:val="center"/>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UKUPNO</w:t>
            </w:r>
          </w:p>
        </w:tc>
        <w:tc>
          <w:tcPr>
            <w:tcW w:w="2155" w:type="dxa"/>
            <w:tcBorders>
              <w:top w:val="nil"/>
              <w:left w:val="nil"/>
              <w:bottom w:val="single" w:sz="8" w:space="0" w:color="auto"/>
              <w:right w:val="single" w:sz="8" w:space="0" w:color="auto"/>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r w:rsidRPr="00B164A1">
              <w:rPr>
                <w:rFonts w:ascii="Times New Roman" w:eastAsia="Times New Roman" w:hAnsi="Times New Roman" w:cs="Times New Roman"/>
                <w:b/>
                <w:bCs/>
                <w:color w:val="000000"/>
                <w:lang w:eastAsia="hr-HR"/>
              </w:rPr>
              <w:t>43.150,00</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Times New Roman" w:eastAsia="Times New Roman" w:hAnsi="Times New Roman" w:cs="Times New Roman"/>
                <w:b/>
                <w:bCs/>
                <w:color w:val="000000"/>
                <w:lang w:eastAsia="hr-HR"/>
              </w:rPr>
            </w:pPr>
          </w:p>
        </w:tc>
        <w:tc>
          <w:tcPr>
            <w:tcW w:w="2621"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Calibri" w:eastAsia="Times New Roman" w:hAnsi="Calibri" w:cs="Calibri"/>
                <w:color w:val="000000"/>
                <w:lang w:eastAsia="hr-HR"/>
              </w:rPr>
            </w:pPr>
            <w:r w:rsidRPr="00B164A1">
              <w:rPr>
                <w:rFonts w:ascii="Calibri" w:eastAsia="Times New Roman" w:hAnsi="Calibri" w:cs="Calibri"/>
                <w:color w:val="000000"/>
                <w:lang w:eastAsia="hr-HR"/>
              </w:rPr>
              <w:t>"</w:t>
            </w:r>
          </w:p>
        </w:tc>
      </w:tr>
      <w:tr w:rsidR="00B164A1" w:rsidRPr="00B164A1" w:rsidTr="005F06A6">
        <w:trPr>
          <w:trHeight w:val="300"/>
        </w:trPr>
        <w:tc>
          <w:tcPr>
            <w:tcW w:w="106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right"/>
              <w:rPr>
                <w:rFonts w:ascii="Calibri" w:eastAsia="Times New Roman" w:hAnsi="Calibri" w:cs="Calibri"/>
                <w:color w:val="000000"/>
                <w:lang w:eastAsia="hr-HR"/>
              </w:rPr>
            </w:pPr>
          </w:p>
        </w:tc>
        <w:tc>
          <w:tcPr>
            <w:tcW w:w="2621"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noWrap/>
            <w:vAlign w:val="bottom"/>
            <w:hideMark/>
          </w:tcPr>
          <w:p w:rsidR="00B164A1" w:rsidRPr="00B164A1" w:rsidRDefault="00B164A1" w:rsidP="00B164A1">
            <w:pPr>
              <w:spacing w:after="0" w:line="240" w:lineRule="auto"/>
              <w:jc w:val="left"/>
              <w:rPr>
                <w:rFonts w:ascii="Times New Roman" w:eastAsia="Times New Roman" w:hAnsi="Times New Roman" w:cs="Times New Roman"/>
                <w:sz w:val="20"/>
                <w:szCs w:val="20"/>
                <w:lang w:eastAsia="hr-HR"/>
              </w:rPr>
            </w:pPr>
          </w:p>
        </w:tc>
      </w:tr>
      <w:tr w:rsidR="00B164A1" w:rsidRPr="00C335B1" w:rsidTr="005F06A6">
        <w:trPr>
          <w:trHeight w:val="300"/>
        </w:trPr>
        <w:tc>
          <w:tcPr>
            <w:tcW w:w="10845" w:type="dxa"/>
            <w:gridSpan w:val="6"/>
            <w:tcBorders>
              <w:top w:val="nil"/>
              <w:left w:val="nil"/>
              <w:bottom w:val="nil"/>
              <w:right w:val="nil"/>
            </w:tcBorders>
            <w:shd w:val="clear" w:color="auto" w:fill="auto"/>
            <w:vAlign w:val="center"/>
            <w:hideMark/>
          </w:tcPr>
          <w:p w:rsidR="00B164A1" w:rsidRPr="00B164A1" w:rsidRDefault="00B164A1" w:rsidP="00B164A1">
            <w:pPr>
              <w:spacing w:after="0" w:line="276" w:lineRule="auto"/>
              <w:jc w:val="left"/>
              <w:rPr>
                <w:rFonts w:ascii="Times New Roman" w:eastAsia="Times New Roman" w:hAnsi="Times New Roman" w:cs="Times New Roman"/>
                <w:b/>
                <w:sz w:val="24"/>
                <w:szCs w:val="24"/>
                <w:lang w:eastAsia="hr-HR"/>
              </w:rPr>
            </w:pPr>
            <w:r w:rsidRPr="00B164A1">
              <w:rPr>
                <w:rFonts w:ascii="Times New Roman" w:eastAsia="Times New Roman" w:hAnsi="Times New Roman" w:cs="Times New Roman"/>
                <w:b/>
                <w:sz w:val="24"/>
                <w:szCs w:val="24"/>
                <w:lang w:eastAsia="hr-HR"/>
              </w:rPr>
              <w:t xml:space="preserve">Ad. 2.Prijedlog Zaključka o Planu potreba za aktivnostima, programima i projektima </w:t>
            </w:r>
          </w:p>
          <w:p w:rsidR="00B164A1" w:rsidRPr="00B164A1" w:rsidRDefault="00B164A1" w:rsidP="00B164A1">
            <w:pPr>
              <w:spacing w:after="0" w:line="276" w:lineRule="auto"/>
              <w:jc w:val="left"/>
              <w:rPr>
                <w:rFonts w:ascii="Times New Roman" w:eastAsia="Times New Roman" w:hAnsi="Times New Roman" w:cs="Times New Roman"/>
                <w:b/>
                <w:sz w:val="24"/>
                <w:szCs w:val="24"/>
                <w:lang w:eastAsia="hr-HR"/>
              </w:rPr>
            </w:pPr>
            <w:r w:rsidRPr="00B164A1">
              <w:rPr>
                <w:rFonts w:ascii="Times New Roman" w:eastAsia="Times New Roman" w:hAnsi="Times New Roman" w:cs="Times New Roman"/>
                <w:b/>
                <w:sz w:val="24"/>
                <w:szCs w:val="24"/>
                <w:lang w:eastAsia="hr-HR"/>
              </w:rPr>
              <w:t xml:space="preserve">unapređenja kvalitete života građana Gradske četvrti Črnomerec za 2025. godinu </w:t>
            </w:r>
          </w:p>
          <w:p w:rsidR="00B164A1" w:rsidRDefault="00B164A1" w:rsidP="00B164A1">
            <w:pPr>
              <w:spacing w:after="0" w:line="276" w:lineRule="auto"/>
              <w:jc w:val="left"/>
              <w:rPr>
                <w:rFonts w:ascii="Times New Roman" w:eastAsia="Times New Roman" w:hAnsi="Times New Roman" w:cs="Times New Roman"/>
                <w:sz w:val="24"/>
                <w:szCs w:val="24"/>
                <w:lang w:eastAsia="hr-HR"/>
              </w:rPr>
            </w:pPr>
          </w:p>
          <w:p w:rsidR="00303721" w:rsidRDefault="00B164A1" w:rsidP="00B164A1">
            <w:pPr>
              <w:spacing w:after="0" w:line="276" w:lineRule="auto"/>
              <w:contextualSpacing/>
              <w:rPr>
                <w:rFonts w:ascii="Times New Roman" w:eastAsia="Times New Roman" w:hAnsi="Times New Roman" w:cs="Times New Roman"/>
                <w:sz w:val="24"/>
                <w:szCs w:val="24"/>
                <w:lang w:eastAsia="hr-HR"/>
              </w:rPr>
            </w:pPr>
            <w:r w:rsidRPr="001520CA">
              <w:rPr>
                <w:rFonts w:ascii="Times New Roman" w:eastAsia="Times New Roman" w:hAnsi="Times New Roman" w:cs="Times New Roman"/>
                <w:sz w:val="24"/>
                <w:szCs w:val="24"/>
                <w:lang w:eastAsia="hr-HR"/>
              </w:rPr>
              <w:t xml:space="preserve">Predsjednik informira nazočne o </w:t>
            </w:r>
            <w:r>
              <w:rPr>
                <w:rFonts w:ascii="Times New Roman" w:eastAsia="Times New Roman" w:hAnsi="Times New Roman" w:cs="Times New Roman"/>
                <w:sz w:val="24"/>
                <w:szCs w:val="24"/>
                <w:lang w:eastAsia="hr-HR"/>
              </w:rPr>
              <w:t xml:space="preserve">predmetu rasprave te kaže </w:t>
            </w:r>
            <w:r w:rsidR="00C21331">
              <w:rPr>
                <w:rFonts w:ascii="Times New Roman" w:eastAsia="Times New Roman" w:hAnsi="Times New Roman" w:cs="Times New Roman"/>
                <w:sz w:val="24"/>
                <w:szCs w:val="24"/>
                <w:lang w:eastAsia="hr-HR"/>
              </w:rPr>
              <w:t xml:space="preserve">da </w:t>
            </w:r>
            <w:r>
              <w:rPr>
                <w:rFonts w:ascii="Times New Roman" w:eastAsia="Times New Roman" w:hAnsi="Times New Roman" w:cs="Times New Roman"/>
                <w:sz w:val="24"/>
                <w:szCs w:val="24"/>
                <w:lang w:eastAsia="hr-HR"/>
              </w:rPr>
              <w:t>se Vijeće treba izjasniti o Planu potreba za aktivnostima, programima</w:t>
            </w:r>
            <w:r w:rsidR="00A54F86">
              <w:rPr>
                <w:rFonts w:ascii="Times New Roman" w:eastAsia="Times New Roman" w:hAnsi="Times New Roman" w:cs="Times New Roman"/>
                <w:sz w:val="24"/>
                <w:szCs w:val="24"/>
                <w:lang w:eastAsia="hr-HR"/>
              </w:rPr>
              <w:t xml:space="preserve"> i projektima unapređenja kvalitete života građana za sljedeć</w:t>
            </w:r>
            <w:r w:rsidR="00371E27">
              <w:rPr>
                <w:rFonts w:ascii="Times New Roman" w:eastAsia="Times New Roman" w:hAnsi="Times New Roman" w:cs="Times New Roman"/>
                <w:sz w:val="24"/>
                <w:szCs w:val="24"/>
                <w:lang w:eastAsia="hr-HR"/>
              </w:rPr>
              <w:t>u godinu kako bi se Proračunom G</w:t>
            </w:r>
            <w:r w:rsidR="00A54F86">
              <w:rPr>
                <w:rFonts w:ascii="Times New Roman" w:eastAsia="Times New Roman" w:hAnsi="Times New Roman" w:cs="Times New Roman"/>
                <w:sz w:val="24"/>
                <w:szCs w:val="24"/>
                <w:lang w:eastAsia="hr-HR"/>
              </w:rPr>
              <w:t xml:space="preserve">rada Zagreba </w:t>
            </w:r>
            <w:r w:rsidR="00371E27">
              <w:rPr>
                <w:rFonts w:ascii="Times New Roman" w:eastAsia="Times New Roman" w:hAnsi="Times New Roman" w:cs="Times New Roman"/>
                <w:sz w:val="24"/>
                <w:szCs w:val="24"/>
                <w:lang w:eastAsia="hr-HR"/>
              </w:rPr>
              <w:t xml:space="preserve">mogla osigurati </w:t>
            </w:r>
            <w:r w:rsidR="0044541A">
              <w:rPr>
                <w:rFonts w:ascii="Times New Roman" w:eastAsia="Times New Roman" w:hAnsi="Times New Roman" w:cs="Times New Roman"/>
                <w:sz w:val="24"/>
                <w:szCs w:val="24"/>
                <w:lang w:eastAsia="hr-HR"/>
              </w:rPr>
              <w:t xml:space="preserve">financijska </w:t>
            </w:r>
            <w:r w:rsidR="00371E27">
              <w:rPr>
                <w:rFonts w:ascii="Times New Roman" w:eastAsia="Times New Roman" w:hAnsi="Times New Roman" w:cs="Times New Roman"/>
                <w:sz w:val="24"/>
                <w:szCs w:val="24"/>
                <w:lang w:eastAsia="hr-HR"/>
              </w:rPr>
              <w:t>sredstva.</w:t>
            </w:r>
          </w:p>
          <w:p w:rsidR="00303721" w:rsidRDefault="00C21331" w:rsidP="00B164A1">
            <w:pPr>
              <w:spacing w:after="0" w:line="276" w:lineRule="auto"/>
              <w:jc w:val="left"/>
              <w:rPr>
                <w:rFonts w:ascii="Times New Roman" w:eastAsia="Times New Roman" w:hAnsi="Times New Roman" w:cs="Times New Roman"/>
                <w:sz w:val="24"/>
                <w:szCs w:val="24"/>
              </w:rPr>
            </w:pPr>
            <w:r w:rsidRPr="0044541A">
              <w:rPr>
                <w:rFonts w:ascii="Times New Roman" w:eastAsia="Times New Roman" w:hAnsi="Times New Roman" w:cs="Times New Roman"/>
                <w:sz w:val="24"/>
                <w:szCs w:val="24"/>
              </w:rPr>
              <w:t>Sukladno Odluci o financiranju mjesne samouprave dostupna sredstva definirana su člankom 5., stavak 6. i 7. (Službeni glasnik 36/23) kojima je definirano da je maksimalan iznos za gradske četvrti 20.000,00 eura</w:t>
            </w:r>
          </w:p>
          <w:p w:rsidR="0004160B" w:rsidRPr="000D5488" w:rsidRDefault="000D5488" w:rsidP="0004160B">
            <w:pPr>
              <w:spacing w:after="0" w:line="276" w:lineRule="auto"/>
              <w:contextualSpacing/>
              <w:rPr>
                <w:rFonts w:ascii="Times New Roman" w:eastAsia="Times New Roman" w:hAnsi="Times New Roman" w:cs="Times New Roman"/>
                <w:b/>
                <w:sz w:val="24"/>
                <w:szCs w:val="24"/>
                <w:lang w:eastAsia="hr-HR"/>
              </w:rPr>
            </w:pPr>
            <w:r w:rsidRPr="000D5488">
              <w:rPr>
                <w:rFonts w:ascii="Times New Roman" w:eastAsia="Times New Roman" w:hAnsi="Times New Roman" w:cs="Times New Roman"/>
                <w:b/>
                <w:sz w:val="24"/>
                <w:szCs w:val="24"/>
                <w:lang w:eastAsia="hr-HR"/>
              </w:rPr>
              <w:t xml:space="preserve">Nakon rasprave vijeće </w:t>
            </w:r>
            <w:r w:rsidR="0004160B" w:rsidRPr="000D5488">
              <w:rPr>
                <w:rFonts w:ascii="Times New Roman" w:eastAsia="Times New Roman" w:hAnsi="Times New Roman" w:cs="Times New Roman"/>
                <w:b/>
                <w:sz w:val="24"/>
                <w:szCs w:val="24"/>
                <w:lang w:eastAsia="hr-HR"/>
              </w:rPr>
              <w:t>jednoglasno donosi slijedeći:</w:t>
            </w:r>
          </w:p>
          <w:p w:rsidR="00076D0C" w:rsidRPr="00076D0C" w:rsidRDefault="00076D0C" w:rsidP="00076D0C">
            <w:pPr>
              <w:suppressAutoHyphens/>
              <w:spacing w:after="0" w:line="276" w:lineRule="auto"/>
              <w:jc w:val="left"/>
              <w:rPr>
                <w:rFonts w:ascii="Times New Roman" w:eastAsia="Times New Roman" w:hAnsi="Times New Roman" w:cs="Times New Roman"/>
                <w:sz w:val="24"/>
                <w:szCs w:val="24"/>
                <w:lang w:eastAsia="hr-HR"/>
              </w:rPr>
            </w:pPr>
          </w:p>
          <w:p w:rsidR="00076D0C" w:rsidRPr="00076D0C" w:rsidRDefault="00076D0C" w:rsidP="00076D0C">
            <w:pPr>
              <w:suppressAutoHyphens/>
              <w:spacing w:after="0" w:line="276" w:lineRule="auto"/>
              <w:jc w:val="center"/>
              <w:rPr>
                <w:rFonts w:ascii="Times New Roman" w:eastAsia="Times New Roman" w:hAnsi="Times New Roman" w:cs="Times New Roman"/>
                <w:b/>
                <w:sz w:val="24"/>
                <w:szCs w:val="24"/>
                <w:lang w:eastAsia="hr-HR"/>
              </w:rPr>
            </w:pPr>
            <w:r w:rsidRPr="00076D0C">
              <w:rPr>
                <w:rFonts w:ascii="Times New Roman" w:eastAsia="Times New Roman" w:hAnsi="Times New Roman" w:cs="Times New Roman"/>
                <w:b/>
                <w:sz w:val="24"/>
                <w:szCs w:val="24"/>
                <w:lang w:eastAsia="hr-HR"/>
              </w:rPr>
              <w:t>Z A K L J U Č A K</w:t>
            </w:r>
          </w:p>
          <w:p w:rsidR="00076D0C" w:rsidRPr="00076D0C" w:rsidRDefault="00076D0C" w:rsidP="00076D0C">
            <w:pPr>
              <w:suppressAutoHyphens/>
              <w:spacing w:after="0" w:line="276" w:lineRule="auto"/>
              <w:jc w:val="center"/>
              <w:rPr>
                <w:rFonts w:ascii="Times New Roman" w:eastAsia="Times New Roman" w:hAnsi="Times New Roman" w:cs="Times New Roman"/>
                <w:b/>
                <w:color w:val="000000"/>
                <w:sz w:val="24"/>
                <w:szCs w:val="24"/>
                <w:shd w:val="clear" w:color="auto" w:fill="FFFFFF"/>
                <w:lang w:eastAsia="hr-HR"/>
              </w:rPr>
            </w:pPr>
            <w:r w:rsidRPr="00076D0C">
              <w:rPr>
                <w:rFonts w:ascii="Times New Roman" w:eastAsia="Times New Roman" w:hAnsi="Times New Roman" w:cs="Times New Roman"/>
                <w:b/>
                <w:color w:val="000000"/>
                <w:sz w:val="24"/>
                <w:szCs w:val="24"/>
                <w:shd w:val="clear" w:color="auto" w:fill="FFFFFF"/>
                <w:lang w:eastAsia="hr-HR"/>
              </w:rPr>
              <w:t>o prijedlogu Plana potreba za aktivnostima, programima i projektima unapređenja kvalitete života građana Gradske četvrti Črnomerec za 2025. godinu</w:t>
            </w:r>
          </w:p>
          <w:p w:rsidR="00076D0C" w:rsidRPr="00076D0C" w:rsidRDefault="00076D0C" w:rsidP="00076D0C">
            <w:pPr>
              <w:suppressAutoHyphens/>
              <w:spacing w:after="0" w:line="276" w:lineRule="auto"/>
              <w:jc w:val="center"/>
              <w:rPr>
                <w:rFonts w:ascii="Times New Roman" w:eastAsia="Times New Roman" w:hAnsi="Times New Roman" w:cs="Times New Roman"/>
                <w:sz w:val="24"/>
                <w:szCs w:val="24"/>
                <w:lang w:eastAsia="hr-HR"/>
              </w:rPr>
            </w:pPr>
          </w:p>
          <w:p w:rsidR="00076D0C" w:rsidRPr="00076D0C" w:rsidRDefault="00076D0C" w:rsidP="0004160B">
            <w:pPr>
              <w:numPr>
                <w:ilvl w:val="0"/>
                <w:numId w:val="30"/>
              </w:numPr>
              <w:suppressAutoHyphens/>
              <w:spacing w:after="0" w:line="276" w:lineRule="auto"/>
              <w:jc w:val="left"/>
              <w:rPr>
                <w:rFonts w:ascii="Times New Roman" w:eastAsia="Times New Roman" w:hAnsi="Times New Roman" w:cs="Times New Roman"/>
                <w:sz w:val="24"/>
                <w:szCs w:val="24"/>
                <w:lang w:eastAsia="hr-HR"/>
              </w:rPr>
            </w:pPr>
            <w:r w:rsidRPr="00076D0C">
              <w:rPr>
                <w:rFonts w:ascii="Times New Roman" w:eastAsia="Times New Roman" w:hAnsi="Times New Roman" w:cs="Times New Roman"/>
                <w:sz w:val="24"/>
                <w:szCs w:val="24"/>
                <w:lang w:eastAsia="hr-HR"/>
              </w:rPr>
              <w:t>Vijeće Gradske četvrti Črnomerec raspravljalo je o prijedlogu Plana potreba za aktivnostima, programima i projektima unapređenja kvalitete života građana Gradske četvrti Črnomerec za 2025. godinu.</w:t>
            </w:r>
          </w:p>
          <w:p w:rsidR="00076D0C" w:rsidRPr="00076D0C" w:rsidRDefault="00076D0C" w:rsidP="00156B96">
            <w:pPr>
              <w:rPr>
                <w:rFonts w:eastAsia="Times New Roman"/>
                <w:lang w:eastAsia="hr-HR"/>
              </w:rPr>
            </w:pPr>
          </w:p>
          <w:p w:rsidR="00076D0C" w:rsidRPr="00076D0C" w:rsidRDefault="00076D0C" w:rsidP="0004160B">
            <w:pPr>
              <w:numPr>
                <w:ilvl w:val="0"/>
                <w:numId w:val="30"/>
              </w:numPr>
              <w:suppressAutoHyphens/>
              <w:spacing w:after="0" w:line="240" w:lineRule="auto"/>
              <w:jc w:val="left"/>
              <w:rPr>
                <w:rFonts w:ascii="Times New Roman" w:eastAsia="Times New Roman" w:hAnsi="Times New Roman" w:cs="Times New Roman"/>
                <w:sz w:val="24"/>
                <w:szCs w:val="24"/>
                <w:lang w:eastAsia="hr-HR"/>
              </w:rPr>
            </w:pPr>
            <w:r w:rsidRPr="00076D0C">
              <w:rPr>
                <w:rFonts w:ascii="Times New Roman" w:eastAsia="Times New Roman" w:hAnsi="Times New Roman" w:cs="Times New Roman"/>
                <w:sz w:val="24"/>
                <w:szCs w:val="24"/>
                <w:lang w:eastAsia="hr-HR"/>
              </w:rPr>
              <w:t>Vijeće Gradske četvrti Črnomerec osigurati će sredstva za donošenje Plana potreba za aktivnostima, programima i projektima unapređenja kvalitete života građana Gradske četvrti Črnomerec za 2025. u iznosu od 20.000,00 eura.</w:t>
            </w:r>
          </w:p>
          <w:p w:rsidR="00076D0C" w:rsidRPr="00076D0C" w:rsidRDefault="00076D0C" w:rsidP="00076D0C">
            <w:pPr>
              <w:suppressAutoHyphens/>
              <w:spacing w:after="0" w:line="276" w:lineRule="auto"/>
              <w:ind w:left="360"/>
              <w:rPr>
                <w:rFonts w:ascii="Times New Roman" w:eastAsia="Times New Roman" w:hAnsi="Times New Roman" w:cs="Times New Roman"/>
                <w:sz w:val="24"/>
                <w:szCs w:val="24"/>
                <w:lang w:eastAsia="hr-HR"/>
              </w:rPr>
            </w:pPr>
          </w:p>
          <w:p w:rsidR="0004160B" w:rsidRPr="00303721" w:rsidRDefault="00076D0C" w:rsidP="0004160B">
            <w:pPr>
              <w:numPr>
                <w:ilvl w:val="0"/>
                <w:numId w:val="30"/>
              </w:numPr>
              <w:suppressAutoHyphens/>
              <w:spacing w:after="0" w:line="276" w:lineRule="auto"/>
              <w:jc w:val="left"/>
              <w:rPr>
                <w:rFonts w:ascii="Times New Roman" w:eastAsia="Times New Roman" w:hAnsi="Times New Roman" w:cs="Times New Roman"/>
                <w:sz w:val="24"/>
                <w:szCs w:val="24"/>
                <w:lang w:eastAsia="hr-HR"/>
              </w:rPr>
            </w:pPr>
            <w:r w:rsidRPr="00076D0C">
              <w:rPr>
                <w:rFonts w:ascii="Times New Roman" w:eastAsia="Times New Roman" w:hAnsi="Times New Roman" w:cs="Times New Roman"/>
                <w:sz w:val="24"/>
                <w:szCs w:val="24"/>
                <w:lang w:eastAsia="hr-HR"/>
              </w:rPr>
              <w:t>Ovaj će Zaključak biti dostavljen Gradskom uredu za mjesnu samoupravu, promet, civilnu zaštitu i sigurnost.</w:t>
            </w:r>
          </w:p>
          <w:p w:rsidR="0004160B" w:rsidRPr="00B9520B" w:rsidRDefault="0004160B" w:rsidP="0004160B">
            <w:pPr>
              <w:spacing w:after="0" w:line="276" w:lineRule="auto"/>
              <w:jc w:val="left"/>
              <w:rPr>
                <w:rFonts w:ascii="Times New Roman" w:eastAsia="Times New Roman" w:hAnsi="Times New Roman" w:cs="Times New Roman"/>
                <w:b/>
                <w:sz w:val="24"/>
                <w:szCs w:val="24"/>
                <w:lang w:eastAsia="hr-HR"/>
              </w:rPr>
            </w:pPr>
            <w:r w:rsidRPr="00B9520B">
              <w:rPr>
                <w:rFonts w:ascii="Times New Roman" w:eastAsia="Times New Roman" w:hAnsi="Times New Roman" w:cs="Times New Roman"/>
                <w:b/>
                <w:sz w:val="24"/>
                <w:szCs w:val="24"/>
                <w:lang w:eastAsia="hr-HR"/>
              </w:rPr>
              <w:lastRenderedPageBreak/>
              <w:t>Ad. 3.</w:t>
            </w:r>
            <w:r w:rsidR="00B9520B" w:rsidRPr="00B9520B">
              <w:rPr>
                <w:rFonts w:ascii="Times New Roman" w:eastAsia="Times New Roman" w:hAnsi="Times New Roman" w:cs="Times New Roman"/>
                <w:b/>
                <w:sz w:val="24"/>
                <w:szCs w:val="24"/>
                <w:lang w:eastAsia="hr-HR"/>
              </w:rPr>
              <w:t xml:space="preserve">   </w:t>
            </w:r>
            <w:r w:rsidRPr="00B9520B">
              <w:rPr>
                <w:rFonts w:ascii="Times New Roman" w:eastAsia="Times New Roman" w:hAnsi="Times New Roman" w:cs="Times New Roman"/>
                <w:b/>
                <w:sz w:val="24"/>
                <w:szCs w:val="24"/>
                <w:lang w:eastAsia="hr-HR"/>
              </w:rPr>
              <w:t>Prijedlog Odluke o izmjeni Poslovnika o radu Vijeća Gradske četvrti Črnomerec</w:t>
            </w:r>
          </w:p>
          <w:p w:rsidR="00B9520B" w:rsidRDefault="00B9520B" w:rsidP="00B164A1">
            <w:pPr>
              <w:spacing w:after="0" w:line="276" w:lineRule="auto"/>
              <w:jc w:val="left"/>
              <w:rPr>
                <w:rFonts w:ascii="Times New Roman" w:eastAsia="Times New Roman" w:hAnsi="Times New Roman" w:cs="Times New Roman"/>
                <w:sz w:val="24"/>
                <w:szCs w:val="24"/>
                <w:lang w:eastAsia="hr-HR"/>
              </w:rPr>
            </w:pPr>
          </w:p>
          <w:p w:rsidR="0004160B" w:rsidRDefault="00B9520B" w:rsidP="000D5488">
            <w:pPr>
              <w:spacing w:after="0" w:line="276" w:lineRule="auto"/>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otvar</w:t>
            </w:r>
            <w:r w:rsidR="000D5488">
              <w:rPr>
                <w:rFonts w:ascii="Times New Roman" w:eastAsia="Times New Roman" w:hAnsi="Times New Roman" w:cs="Times New Roman"/>
                <w:sz w:val="24"/>
                <w:szCs w:val="24"/>
                <w:lang w:eastAsia="hr-HR"/>
              </w:rPr>
              <w:t>a raspravu o točci dnevnog reda. S obzirom da je trenutna obaveza u Poslovnicima o radu vijeća gradskih četvrti sazivanje sjednice najkasnije pet dana prije održavanja sjednice, bilo je potrebno uskladiti navedeni rok s važećim zakonskim propisima, odnosno da se poziv za sjednicu vijeća gradskih četvrti dostavlja članovima vijeća najkasnije sedam dana prije održavanja sjednice.</w:t>
            </w:r>
          </w:p>
          <w:tbl>
            <w:tblPr>
              <w:tblW w:w="10628" w:type="dxa"/>
              <w:tblLook w:val="0600" w:firstRow="0" w:lastRow="0" w:firstColumn="0" w:lastColumn="0" w:noHBand="1" w:noVBand="1"/>
            </w:tblPr>
            <w:tblGrid>
              <w:gridCol w:w="9676"/>
              <w:gridCol w:w="952"/>
            </w:tblGrid>
            <w:tr w:rsidR="000D5488" w:rsidRPr="00B164A1" w:rsidTr="00B714EC">
              <w:trPr>
                <w:gridAfter w:val="1"/>
                <w:wAfter w:w="952" w:type="dxa"/>
                <w:trHeight w:val="300"/>
              </w:trPr>
              <w:tc>
                <w:tcPr>
                  <w:tcW w:w="9676" w:type="dxa"/>
                  <w:tcBorders>
                    <w:top w:val="nil"/>
                    <w:left w:val="nil"/>
                    <w:bottom w:val="nil"/>
                    <w:right w:val="nil"/>
                  </w:tcBorders>
                  <w:shd w:val="clear" w:color="auto" w:fill="auto"/>
                  <w:vAlign w:val="center"/>
                </w:tcPr>
                <w:p w:rsidR="00371E27" w:rsidRPr="00B164A1" w:rsidRDefault="00371E27" w:rsidP="000D5488">
                  <w:pPr>
                    <w:spacing w:after="0" w:line="240" w:lineRule="auto"/>
                    <w:rPr>
                      <w:rFonts w:ascii="Times New Roman" w:eastAsia="Times New Roman" w:hAnsi="Times New Roman" w:cs="Times New Roman"/>
                      <w:b/>
                      <w:bCs/>
                      <w:color w:val="000000"/>
                      <w:lang w:eastAsia="hr-HR"/>
                    </w:rPr>
                  </w:pPr>
                </w:p>
              </w:tc>
            </w:tr>
            <w:tr w:rsidR="000D5488" w:rsidRPr="00B164A1" w:rsidTr="00B714EC">
              <w:trPr>
                <w:gridAfter w:val="1"/>
                <w:wAfter w:w="952" w:type="dxa"/>
                <w:trHeight w:val="300"/>
              </w:trPr>
              <w:tc>
                <w:tcPr>
                  <w:tcW w:w="9676" w:type="dxa"/>
                  <w:tcBorders>
                    <w:top w:val="nil"/>
                    <w:left w:val="nil"/>
                    <w:bottom w:val="nil"/>
                    <w:right w:val="nil"/>
                  </w:tcBorders>
                  <w:shd w:val="clear" w:color="auto" w:fill="auto"/>
                  <w:vAlign w:val="center"/>
                </w:tcPr>
                <w:p w:rsidR="005100E7" w:rsidRDefault="000D5488" w:rsidP="005100E7">
                  <w:pPr>
                    <w:spacing w:after="0" w:line="240" w:lineRule="auto"/>
                    <w:ind w:right="-2"/>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Nakon rasprav</w:t>
                  </w:r>
                  <w:r w:rsidR="005100E7">
                    <w:rPr>
                      <w:rFonts w:ascii="Times New Roman" w:eastAsia="Times New Roman" w:hAnsi="Times New Roman" w:cs="Times New Roman"/>
                      <w:b/>
                      <w:bCs/>
                      <w:color w:val="000000"/>
                      <w:lang w:eastAsia="hr-HR"/>
                    </w:rPr>
                    <w:t>e Vij</w:t>
                  </w:r>
                  <w:r w:rsidR="00371E27">
                    <w:rPr>
                      <w:rFonts w:ascii="Times New Roman" w:eastAsia="Times New Roman" w:hAnsi="Times New Roman" w:cs="Times New Roman"/>
                      <w:b/>
                      <w:bCs/>
                      <w:color w:val="000000"/>
                      <w:lang w:eastAsia="hr-HR"/>
                    </w:rPr>
                    <w:t>eće jednoglasno donosi slijedeću</w:t>
                  </w:r>
                  <w:r w:rsidR="005100E7">
                    <w:rPr>
                      <w:rFonts w:ascii="Times New Roman" w:eastAsia="Times New Roman" w:hAnsi="Times New Roman" w:cs="Times New Roman"/>
                      <w:b/>
                      <w:bCs/>
                      <w:color w:val="000000"/>
                      <w:lang w:eastAsia="hr-HR"/>
                    </w:rPr>
                    <w:t>:</w:t>
                  </w:r>
                </w:p>
                <w:p w:rsidR="00371E27" w:rsidRDefault="00371E27" w:rsidP="005100E7">
                  <w:pPr>
                    <w:spacing w:after="0" w:line="240" w:lineRule="auto"/>
                    <w:ind w:right="-2"/>
                    <w:rPr>
                      <w:rFonts w:ascii="Times New Roman" w:eastAsia="Times New Roman" w:hAnsi="Times New Roman" w:cs="Times New Roman"/>
                      <w:b/>
                      <w:bCs/>
                      <w:color w:val="000000"/>
                      <w:lang w:eastAsia="hr-HR"/>
                    </w:rPr>
                  </w:pPr>
                </w:p>
                <w:p w:rsidR="00557D5D" w:rsidRPr="00557D5D" w:rsidRDefault="00557D5D" w:rsidP="00557D5D">
                  <w:pPr>
                    <w:shd w:val="clear" w:color="auto" w:fill="FFFFFF"/>
                    <w:spacing w:after="0" w:line="240" w:lineRule="auto"/>
                    <w:ind w:right="-2"/>
                    <w:jc w:val="center"/>
                    <w:rPr>
                      <w:rFonts w:ascii="Times New Roman" w:eastAsia="Times New Roman" w:hAnsi="Times New Roman" w:cs="Times New Roman"/>
                      <w:b/>
                      <w:bCs/>
                      <w:color w:val="000000"/>
                      <w:sz w:val="24"/>
                      <w:szCs w:val="24"/>
                      <w:lang w:eastAsia="hr-HR"/>
                    </w:rPr>
                  </w:pPr>
                  <w:r w:rsidRPr="00557D5D">
                    <w:rPr>
                      <w:rFonts w:ascii="Times New Roman" w:eastAsia="Times New Roman" w:hAnsi="Times New Roman" w:cs="Times New Roman"/>
                      <w:b/>
                      <w:bCs/>
                      <w:color w:val="000000"/>
                      <w:sz w:val="24"/>
                      <w:szCs w:val="24"/>
                      <w:lang w:eastAsia="hr-HR"/>
                    </w:rPr>
                    <w:t>ODLUKU</w:t>
                  </w:r>
                </w:p>
                <w:p w:rsidR="00557D5D" w:rsidRPr="00557D5D" w:rsidRDefault="00557D5D" w:rsidP="00557D5D">
                  <w:pPr>
                    <w:shd w:val="clear" w:color="auto" w:fill="FFFFFF"/>
                    <w:spacing w:after="0" w:line="240" w:lineRule="auto"/>
                    <w:ind w:right="-2"/>
                    <w:jc w:val="center"/>
                    <w:rPr>
                      <w:rFonts w:ascii="Times New Roman" w:eastAsia="Times New Roman" w:hAnsi="Times New Roman" w:cs="Times New Roman"/>
                      <w:color w:val="000000"/>
                      <w:sz w:val="24"/>
                      <w:szCs w:val="24"/>
                      <w:lang w:eastAsia="hr-HR"/>
                    </w:rPr>
                  </w:pPr>
                  <w:r w:rsidRPr="00557D5D">
                    <w:rPr>
                      <w:rFonts w:ascii="Times New Roman" w:eastAsia="Times New Roman" w:hAnsi="Times New Roman" w:cs="Times New Roman"/>
                      <w:b/>
                      <w:bCs/>
                      <w:color w:val="000000"/>
                      <w:sz w:val="24"/>
                      <w:szCs w:val="24"/>
                      <w:lang w:eastAsia="hr-HR"/>
                    </w:rPr>
                    <w:t>o izmjeni Poslovnika o radu Vijeća Gradske četvrti Črnomerec</w:t>
                  </w:r>
                </w:p>
                <w:p w:rsidR="00557D5D" w:rsidRPr="00557D5D" w:rsidRDefault="00557D5D" w:rsidP="00557D5D">
                  <w:pPr>
                    <w:shd w:val="clear" w:color="auto" w:fill="FFFFFF"/>
                    <w:spacing w:after="0" w:line="240" w:lineRule="auto"/>
                    <w:ind w:right="-2"/>
                    <w:jc w:val="left"/>
                    <w:rPr>
                      <w:rFonts w:ascii="Times New Roman" w:eastAsia="Times New Roman" w:hAnsi="Times New Roman" w:cs="Times New Roman"/>
                      <w:color w:val="000000"/>
                      <w:sz w:val="24"/>
                      <w:szCs w:val="24"/>
                      <w:lang w:eastAsia="hr-HR"/>
                    </w:rPr>
                  </w:pPr>
                </w:p>
                <w:p w:rsidR="00557D5D" w:rsidRPr="00557D5D" w:rsidRDefault="00557D5D" w:rsidP="00557D5D">
                  <w:pPr>
                    <w:shd w:val="clear" w:color="auto" w:fill="FFFFFF"/>
                    <w:spacing w:after="0" w:line="240" w:lineRule="auto"/>
                    <w:ind w:right="-2"/>
                    <w:jc w:val="center"/>
                    <w:rPr>
                      <w:rFonts w:ascii="Times New Roman" w:eastAsia="Times New Roman" w:hAnsi="Times New Roman" w:cs="Times New Roman"/>
                      <w:color w:val="000000"/>
                      <w:sz w:val="24"/>
                      <w:szCs w:val="24"/>
                      <w:lang w:eastAsia="hr-HR"/>
                    </w:rPr>
                  </w:pPr>
                  <w:r w:rsidRPr="00557D5D">
                    <w:rPr>
                      <w:rFonts w:ascii="Times New Roman" w:eastAsia="Times New Roman" w:hAnsi="Times New Roman" w:cs="Times New Roman"/>
                      <w:b/>
                      <w:bCs/>
                      <w:color w:val="000000"/>
                      <w:sz w:val="24"/>
                      <w:szCs w:val="24"/>
                      <w:lang w:eastAsia="hr-HR"/>
                    </w:rPr>
                    <w:t>Članak 1.</w:t>
                  </w:r>
                </w:p>
                <w:p w:rsidR="00557D5D" w:rsidRPr="00557D5D" w:rsidRDefault="00557D5D" w:rsidP="00557D5D">
                  <w:pPr>
                    <w:shd w:val="clear" w:color="auto" w:fill="FFFFFF"/>
                    <w:spacing w:after="0" w:line="240" w:lineRule="auto"/>
                    <w:ind w:right="-2"/>
                    <w:rPr>
                      <w:rFonts w:ascii="Times New Roman" w:eastAsia="Times New Roman" w:hAnsi="Times New Roman" w:cs="Times New Roman"/>
                      <w:color w:val="000000"/>
                      <w:sz w:val="24"/>
                      <w:szCs w:val="24"/>
                      <w:lang w:eastAsia="hr-HR"/>
                    </w:rPr>
                  </w:pPr>
                  <w:r w:rsidRPr="00557D5D">
                    <w:rPr>
                      <w:rFonts w:ascii="Times New Roman" w:eastAsia="Times New Roman" w:hAnsi="Times New Roman" w:cs="Times New Roman"/>
                      <w:color w:val="000000"/>
                      <w:sz w:val="24"/>
                      <w:szCs w:val="24"/>
                      <w:lang w:eastAsia="hr-HR"/>
                    </w:rPr>
                    <w:t> </w:t>
                  </w:r>
                </w:p>
                <w:p w:rsidR="00557D5D" w:rsidRDefault="00557D5D" w:rsidP="005115A5">
                  <w:pPr>
                    <w:shd w:val="clear" w:color="auto" w:fill="FFFFFF"/>
                    <w:spacing w:after="0" w:line="240" w:lineRule="auto"/>
                    <w:ind w:right="-2" w:firstLine="709"/>
                    <w:rPr>
                      <w:rFonts w:ascii="Times New Roman" w:eastAsia="Times New Roman" w:hAnsi="Times New Roman" w:cs="Times New Roman"/>
                      <w:color w:val="000000"/>
                      <w:sz w:val="24"/>
                      <w:szCs w:val="24"/>
                      <w:lang w:eastAsia="hr-HR"/>
                    </w:rPr>
                  </w:pPr>
                  <w:r w:rsidRPr="00557D5D">
                    <w:rPr>
                      <w:rFonts w:ascii="Times New Roman" w:eastAsia="Times New Roman" w:hAnsi="Times New Roman" w:cs="Times New Roman"/>
                      <w:color w:val="000000"/>
                      <w:sz w:val="24"/>
                      <w:szCs w:val="24"/>
                      <w:lang w:eastAsia="hr-HR"/>
                    </w:rPr>
                    <w:t>U Poslovniku o radu Vijeća Gradske četvrti Črnomerec (Službeni glasnik Grada Zagreba 35/22) u članku 42. stavku 2. riječ: „pet“ zamjenjuje se riječju: „sedam“.</w:t>
                  </w:r>
                </w:p>
                <w:p w:rsidR="00303721" w:rsidRPr="00557D5D" w:rsidRDefault="00303721" w:rsidP="005115A5">
                  <w:pPr>
                    <w:shd w:val="clear" w:color="auto" w:fill="FFFFFF"/>
                    <w:spacing w:after="0" w:line="240" w:lineRule="auto"/>
                    <w:ind w:right="-2" w:firstLine="709"/>
                    <w:rPr>
                      <w:rFonts w:ascii="Times New Roman" w:eastAsia="Times New Roman" w:hAnsi="Times New Roman" w:cs="Times New Roman"/>
                      <w:color w:val="000000"/>
                      <w:sz w:val="24"/>
                      <w:szCs w:val="24"/>
                      <w:lang w:eastAsia="hr-HR"/>
                    </w:rPr>
                  </w:pPr>
                </w:p>
                <w:p w:rsidR="00557D5D" w:rsidRPr="00557D5D" w:rsidRDefault="00557D5D" w:rsidP="005115A5">
                  <w:pPr>
                    <w:shd w:val="clear" w:color="auto" w:fill="FFFFFF"/>
                    <w:spacing w:after="0" w:line="240" w:lineRule="auto"/>
                    <w:ind w:right="-2"/>
                    <w:jc w:val="center"/>
                    <w:rPr>
                      <w:rFonts w:ascii="Times New Roman" w:eastAsia="Times New Roman" w:hAnsi="Times New Roman" w:cs="Times New Roman"/>
                      <w:color w:val="000000"/>
                      <w:sz w:val="24"/>
                      <w:szCs w:val="24"/>
                      <w:lang w:eastAsia="hr-HR"/>
                    </w:rPr>
                  </w:pPr>
                  <w:r w:rsidRPr="00557D5D">
                    <w:rPr>
                      <w:rFonts w:ascii="Times New Roman" w:eastAsia="Times New Roman" w:hAnsi="Times New Roman" w:cs="Times New Roman"/>
                      <w:b/>
                      <w:bCs/>
                      <w:color w:val="000000"/>
                      <w:sz w:val="24"/>
                      <w:szCs w:val="24"/>
                      <w:lang w:eastAsia="hr-HR"/>
                    </w:rPr>
                    <w:t>Članak 2.</w:t>
                  </w:r>
                </w:p>
                <w:p w:rsidR="005100E7" w:rsidRPr="00A26E2F" w:rsidRDefault="00557D5D" w:rsidP="00A26E2F">
                  <w:pPr>
                    <w:shd w:val="clear" w:color="auto" w:fill="FFFFFF"/>
                    <w:spacing w:after="0" w:line="240" w:lineRule="auto"/>
                    <w:ind w:right="-2" w:firstLine="709"/>
                    <w:rPr>
                      <w:rFonts w:ascii="Times New Roman" w:eastAsia="Times New Roman" w:hAnsi="Times New Roman" w:cs="Times New Roman"/>
                      <w:color w:val="000000"/>
                      <w:sz w:val="24"/>
                      <w:szCs w:val="24"/>
                      <w:lang w:eastAsia="hr-HR"/>
                    </w:rPr>
                  </w:pPr>
                  <w:r w:rsidRPr="00557D5D">
                    <w:rPr>
                      <w:rFonts w:ascii="Times New Roman" w:eastAsia="Times New Roman" w:hAnsi="Times New Roman" w:cs="Times New Roman"/>
                      <w:color w:val="000000"/>
                      <w:sz w:val="24"/>
                      <w:szCs w:val="24"/>
                      <w:lang w:eastAsia="hr-HR"/>
                    </w:rPr>
                    <w:t>Ova odluka stupa na snagu osmoga dana od dana objave u Službenom glasniku Grada Zagr</w:t>
                  </w:r>
                  <w:r w:rsidR="00A26E2F">
                    <w:rPr>
                      <w:rFonts w:ascii="Times New Roman" w:eastAsia="Times New Roman" w:hAnsi="Times New Roman" w:cs="Times New Roman"/>
                      <w:color w:val="000000"/>
                      <w:sz w:val="24"/>
                      <w:szCs w:val="24"/>
                      <w:lang w:eastAsia="hr-HR"/>
                    </w:rPr>
                    <w:t>eba.</w:t>
                  </w:r>
                </w:p>
                <w:p w:rsidR="005115A5" w:rsidRPr="005115A5" w:rsidRDefault="005115A5" w:rsidP="005115A5">
                  <w:pPr>
                    <w:spacing w:line="259" w:lineRule="auto"/>
                    <w:jc w:val="center"/>
                    <w:rPr>
                      <w:rFonts w:ascii="Times New Roman" w:eastAsiaTheme="minorHAnsi" w:hAnsi="Times New Roman" w:cs="Times New Roman"/>
                      <w:b/>
                      <w:sz w:val="24"/>
                      <w:szCs w:val="24"/>
                    </w:rPr>
                  </w:pPr>
                  <w:r w:rsidRPr="005115A5">
                    <w:rPr>
                      <w:rFonts w:ascii="Times New Roman" w:eastAsiaTheme="minorHAnsi" w:hAnsi="Times New Roman" w:cs="Times New Roman"/>
                      <w:b/>
                      <w:sz w:val="24"/>
                      <w:szCs w:val="24"/>
                    </w:rPr>
                    <w:t xml:space="preserve">OBRAZLOŽENJE </w:t>
                  </w:r>
                </w:p>
                <w:p w:rsidR="005115A5" w:rsidRPr="005115A5" w:rsidRDefault="005115A5" w:rsidP="005115A5">
                  <w:pPr>
                    <w:spacing w:line="259" w:lineRule="auto"/>
                    <w:jc w:val="center"/>
                    <w:rPr>
                      <w:rFonts w:ascii="Times New Roman" w:eastAsiaTheme="minorHAnsi" w:hAnsi="Times New Roman" w:cs="Times New Roman"/>
                      <w:sz w:val="24"/>
                      <w:szCs w:val="24"/>
                    </w:rPr>
                  </w:pPr>
                  <w:r w:rsidRPr="005115A5">
                    <w:rPr>
                      <w:rFonts w:ascii="Times New Roman" w:eastAsiaTheme="minorHAnsi" w:hAnsi="Times New Roman" w:cs="Times New Roman"/>
                      <w:sz w:val="24"/>
                      <w:szCs w:val="24"/>
                    </w:rPr>
                    <w:t>Odluke o izmjeni Poslovnika o radu Vijeća Gradske četvrti Črnomerec.</w:t>
                  </w:r>
                </w:p>
                <w:p w:rsidR="005115A5" w:rsidRPr="005115A5" w:rsidRDefault="005115A5" w:rsidP="005115A5">
                  <w:pPr>
                    <w:spacing w:after="0" w:line="240" w:lineRule="auto"/>
                    <w:ind w:firstLine="708"/>
                    <w:rPr>
                      <w:rFonts w:ascii="Times New Roman" w:eastAsiaTheme="minorHAnsi" w:hAnsi="Times New Roman" w:cs="Times New Roman"/>
                      <w:sz w:val="24"/>
                      <w:szCs w:val="24"/>
                    </w:rPr>
                  </w:pPr>
                  <w:r w:rsidRPr="005115A5">
                    <w:rPr>
                      <w:rFonts w:ascii="Times New Roman" w:eastAsiaTheme="minorHAnsi" w:hAnsi="Times New Roman" w:cs="Times New Roman"/>
                      <w:sz w:val="24"/>
                      <w:szCs w:val="24"/>
                    </w:rP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rsidR="005115A5" w:rsidRPr="005115A5" w:rsidRDefault="005115A5" w:rsidP="005115A5">
                  <w:pPr>
                    <w:spacing w:after="0" w:line="240" w:lineRule="auto"/>
                    <w:ind w:firstLine="708"/>
                    <w:rPr>
                      <w:rFonts w:ascii="Times New Roman" w:eastAsiaTheme="minorHAnsi" w:hAnsi="Times New Roman" w:cs="Times New Roman"/>
                      <w:sz w:val="24"/>
                      <w:szCs w:val="24"/>
                    </w:rPr>
                  </w:pPr>
                  <w:r w:rsidRPr="005115A5">
                    <w:rPr>
                      <w:rFonts w:ascii="Times New Roman" w:eastAsiaTheme="minorHAnsi" w:hAnsi="Times New Roman" w:cs="Times New Roman"/>
                      <w:sz w:val="24"/>
                      <w:szCs w:val="24"/>
                    </w:rPr>
                    <w:t>Gradske četvrti imaju poslovnik, kojim u skladu sa zakonom, statutom Grada Zagreba, Pravilima Gradske četvrti,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rsidR="005115A5" w:rsidRPr="005115A5" w:rsidRDefault="005115A5" w:rsidP="005115A5">
                  <w:pPr>
                    <w:spacing w:after="0" w:line="240" w:lineRule="auto"/>
                    <w:ind w:firstLine="708"/>
                    <w:rPr>
                      <w:rFonts w:ascii="Times New Roman" w:eastAsiaTheme="minorHAnsi" w:hAnsi="Times New Roman" w:cs="Times New Roman"/>
                      <w:sz w:val="24"/>
                      <w:szCs w:val="24"/>
                    </w:rPr>
                  </w:pPr>
                  <w:r w:rsidRPr="005115A5">
                    <w:rPr>
                      <w:rFonts w:ascii="Times New Roman" w:eastAsiaTheme="minorHAnsi" w:hAnsi="Times New Roman" w:cs="Times New Roman"/>
                      <w:sz w:val="24"/>
                      <w:szCs w:val="24"/>
                    </w:rPr>
                    <w:t>Vijeće Gradske četvrti Črnomerec donijelo je, na  17. sjednici, dana 20. listopada 2024., Poslovnik o radu Vijeća Gradske četvrti Črnomerec (Službeni glasnik Grada Zagreba 35/22), kojima se u skladu sa zakonom, Statutom Grada Zagreba i Pravilima Gradske četvrti Črnomerec uređuje unutarnje ustrojstvo i način rada Vijeća Gradske četvrti Črnomerec.</w:t>
                  </w:r>
                </w:p>
                <w:p w:rsidR="005115A5" w:rsidRPr="005115A5" w:rsidRDefault="005115A5" w:rsidP="005115A5">
                  <w:pPr>
                    <w:spacing w:after="0" w:line="240" w:lineRule="auto"/>
                    <w:ind w:firstLine="708"/>
                    <w:rPr>
                      <w:rFonts w:ascii="Times New Roman" w:eastAsiaTheme="minorHAnsi" w:hAnsi="Times New Roman" w:cs="Times New Roman"/>
                      <w:sz w:val="24"/>
                      <w:szCs w:val="24"/>
                    </w:rPr>
                  </w:pPr>
                  <w:r w:rsidRPr="005115A5">
                    <w:rPr>
                      <w:rFonts w:ascii="Times New Roman" w:eastAsiaTheme="minorHAnsi" w:hAnsi="Times New Roman" w:cs="Times New Roman"/>
                      <w:sz w:val="24"/>
                      <w:szCs w:val="24"/>
                    </w:rPr>
                    <w:t xml:space="preserve">Gradski ured za unutarnju reviziju i kontrolu proveo je u prvom kvartalu 2024. godine reviziju rada službenika izvan radnog vremena, a što se odnosilo na rad službenika Područnih odsjeka Odjela za rad tijela mjesne samouprave kojima je u opisu poslova rad s tijelima mjesne samouprave. U okviru revizijskog izvješća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gradskih četvrti sazivanje sjednice najkasnije pet dana prije održavanja sjednice, bilo je potrebno uskladiti navedeni rok s važećim zakonskim propisima, odnosno da se poziv za sjednicu vijeća gradskih četvrti dostavlja članovima vijeća najkasnije sedam dana prije održavanja sjednice. </w:t>
                  </w:r>
                </w:p>
                <w:p w:rsidR="005115A5" w:rsidRPr="005115A5" w:rsidRDefault="005115A5" w:rsidP="005115A5">
                  <w:pPr>
                    <w:spacing w:after="0" w:line="240" w:lineRule="auto"/>
                    <w:ind w:firstLine="708"/>
                    <w:rPr>
                      <w:rFonts w:ascii="Times New Roman" w:eastAsiaTheme="minorHAnsi" w:hAnsi="Times New Roman" w:cs="Times New Roman"/>
                      <w:sz w:val="24"/>
                      <w:szCs w:val="24"/>
                      <w:highlight w:val="yellow"/>
                    </w:rPr>
                  </w:pPr>
                  <w:r w:rsidRPr="005115A5">
                    <w:rPr>
                      <w:rFonts w:ascii="Times New Roman" w:eastAsiaTheme="minorHAnsi" w:hAnsi="Times New Roman" w:cs="Times New Roman"/>
                      <w:sz w:val="24"/>
                      <w:szCs w:val="24"/>
                    </w:rPr>
                    <w:t>Slijedom iznijetog, izvršena je predmetna izmjena Poslovnika o radu Vijeća gradske četvrti Črnomerec, na način da je Vijeće Gradske četvrti Črnomerec donijelo, na 41. sjednici dana 25. rujna 2024., Odluku o izmjeni Poslovnika o radu Vijeća Gradske četvrti Črnomerec.</w:t>
                  </w:r>
                </w:p>
                <w:p w:rsidR="005115A5" w:rsidRPr="005115A5" w:rsidRDefault="005115A5" w:rsidP="005115A5">
                  <w:pPr>
                    <w:spacing w:after="0" w:line="240" w:lineRule="auto"/>
                    <w:ind w:firstLine="708"/>
                    <w:rPr>
                      <w:rFonts w:ascii="Times New Roman" w:eastAsiaTheme="minorHAnsi" w:hAnsi="Times New Roman" w:cs="Times New Roman"/>
                      <w:sz w:val="24"/>
                      <w:szCs w:val="24"/>
                    </w:rPr>
                  </w:pPr>
                  <w:r w:rsidRPr="005115A5">
                    <w:rPr>
                      <w:rFonts w:ascii="Times New Roman" w:eastAsiaTheme="minorHAnsi" w:hAnsi="Times New Roman" w:cs="Times New Roman"/>
                      <w:sz w:val="24"/>
                      <w:szCs w:val="24"/>
                    </w:rPr>
                    <w:t>Člankom 77. stavkom 4. Poslovnika propisano je da ako je promjena Poslovnika potrebna radi usklađenja sa zakonom, statutom Grada Zagreba i gradskim odlukama, prijedlog za promjenu Poslovnika mogu dati gradonačelnik i/ili predsjednik Vijeća.</w:t>
                  </w:r>
                </w:p>
                <w:p w:rsidR="005115A5" w:rsidRPr="005115A5" w:rsidRDefault="005115A5" w:rsidP="005115A5">
                  <w:pPr>
                    <w:spacing w:after="0" w:line="240" w:lineRule="auto"/>
                    <w:ind w:firstLine="708"/>
                    <w:rPr>
                      <w:rFonts w:ascii="Times New Roman" w:eastAsiaTheme="minorHAnsi" w:hAnsi="Times New Roman" w:cs="Times New Roman"/>
                      <w:sz w:val="24"/>
                      <w:szCs w:val="24"/>
                    </w:rPr>
                  </w:pPr>
                  <w:r w:rsidRPr="005115A5">
                    <w:rPr>
                      <w:rFonts w:ascii="Times New Roman" w:eastAsiaTheme="minorHAnsi" w:hAnsi="Times New Roman" w:cs="Times New Roman"/>
                      <w:sz w:val="24"/>
                      <w:szCs w:val="24"/>
                    </w:rPr>
                    <w:t>Nadalje, člankom 79. stavkom 2. Poslovnika propisano je da ako se poslovnik mijenja i dopunjuje radi usklađivanja sa zakonom, Statutom ili gradskim odlukama, ne provodi se prethodna rasprava.</w:t>
                  </w:r>
                </w:p>
                <w:p w:rsidR="005115A5" w:rsidRDefault="005115A5" w:rsidP="005115A5">
                  <w:pPr>
                    <w:spacing w:after="0" w:line="240" w:lineRule="auto"/>
                    <w:ind w:firstLine="708"/>
                    <w:rPr>
                      <w:rFonts w:ascii="Times New Roman" w:eastAsiaTheme="minorHAnsi" w:hAnsi="Times New Roman" w:cs="Times New Roman"/>
                      <w:sz w:val="24"/>
                      <w:szCs w:val="24"/>
                    </w:rPr>
                  </w:pPr>
                  <w:r w:rsidRPr="005115A5">
                    <w:rPr>
                      <w:rFonts w:ascii="Times New Roman" w:eastAsiaTheme="minorHAnsi" w:hAnsi="Times New Roman" w:cs="Times New Roman"/>
                      <w:sz w:val="24"/>
                      <w:szCs w:val="24"/>
                    </w:rPr>
                    <w:lastRenderedPageBreak/>
                    <w:t>Sukladno navedenome, temeljem članka 79. stavka 1. točke 11. Statuta Grada Zagreba (Službeni glasnik Grada Zagreba 23/16, 2/18, 23/18, 3/20, 3/21, 11/21-pročišćeni tekst i 16/22) predsjednik Vijeća Gradske četvrti Črnomerec donio je Odluku o izmjeni Poslovnika o radu Vijeća Gradske četvrti Črnomerec, kao u prilogu, a koji stupa na snagu osmoga dana od dana objave u Službenom glasniku Grada Zagreba.</w:t>
                  </w:r>
                </w:p>
                <w:p w:rsidR="00156B96" w:rsidRPr="005115A5" w:rsidRDefault="00156B96" w:rsidP="005115A5">
                  <w:pPr>
                    <w:spacing w:after="0" w:line="240" w:lineRule="auto"/>
                    <w:ind w:firstLine="708"/>
                    <w:rPr>
                      <w:rFonts w:eastAsiaTheme="minorHAnsi"/>
                    </w:rPr>
                  </w:pPr>
                </w:p>
                <w:p w:rsidR="00C335B1" w:rsidRDefault="00C335B1" w:rsidP="00303721">
                  <w:pPr>
                    <w:spacing w:after="0" w:line="276" w:lineRule="auto"/>
                    <w:jc w:val="left"/>
                    <w:rPr>
                      <w:rFonts w:ascii="Times New Roman" w:eastAsia="Times New Roman" w:hAnsi="Times New Roman" w:cs="Times New Roman"/>
                      <w:b/>
                      <w:sz w:val="24"/>
                      <w:szCs w:val="24"/>
                      <w:lang w:eastAsia="hr-HR"/>
                    </w:rPr>
                  </w:pPr>
                  <w:r w:rsidRPr="00C335B1">
                    <w:rPr>
                      <w:rFonts w:ascii="Times New Roman" w:eastAsia="Times New Roman" w:hAnsi="Times New Roman" w:cs="Times New Roman"/>
                      <w:b/>
                      <w:sz w:val="24"/>
                      <w:szCs w:val="24"/>
                      <w:lang w:eastAsia="hr-HR"/>
                    </w:rPr>
                    <w:t>Ad. 4.   Zaključak o nacrtu prijedloga Odluke</w:t>
                  </w:r>
                  <w:r>
                    <w:rPr>
                      <w:rFonts w:ascii="Times New Roman" w:eastAsia="Times New Roman" w:hAnsi="Times New Roman" w:cs="Times New Roman"/>
                      <w:b/>
                      <w:sz w:val="24"/>
                      <w:szCs w:val="24"/>
                      <w:lang w:eastAsia="hr-HR"/>
                    </w:rPr>
                    <w:t xml:space="preserve"> o izmjeni Odluke o mjestima za</w:t>
                  </w:r>
                </w:p>
                <w:p w:rsidR="00A26E2F" w:rsidRDefault="00C335B1" w:rsidP="00303721">
                  <w:pPr>
                    <w:spacing w:after="0" w:line="276" w:lineRule="auto"/>
                    <w:jc w:val="left"/>
                    <w:rPr>
                      <w:rFonts w:ascii="Times New Roman" w:eastAsia="Times New Roman" w:hAnsi="Times New Roman" w:cs="Times New Roman"/>
                      <w:b/>
                      <w:i/>
                      <w:sz w:val="24"/>
                      <w:szCs w:val="24"/>
                      <w:lang w:eastAsia="hr-HR"/>
                    </w:rPr>
                  </w:pPr>
                  <w:r w:rsidRPr="00C335B1">
                    <w:rPr>
                      <w:rFonts w:ascii="Times New Roman" w:eastAsia="Times New Roman" w:hAnsi="Times New Roman" w:cs="Times New Roman"/>
                      <w:b/>
                      <w:sz w:val="24"/>
                      <w:szCs w:val="24"/>
                      <w:lang w:eastAsia="hr-HR"/>
                    </w:rPr>
                    <w:t>trgovinu na malo izvan prodavaonica i tržnica na malo i mjesti</w:t>
                  </w:r>
                  <w:r w:rsidR="00303721">
                    <w:rPr>
                      <w:rFonts w:ascii="Times New Roman" w:eastAsia="Times New Roman" w:hAnsi="Times New Roman" w:cs="Times New Roman"/>
                      <w:b/>
                      <w:sz w:val="24"/>
                      <w:szCs w:val="24"/>
                      <w:lang w:eastAsia="hr-HR"/>
                    </w:rPr>
                    <w:t xml:space="preserve">ma za ugostiteljsku </w:t>
                  </w:r>
                  <w:r>
                    <w:rPr>
                      <w:rFonts w:ascii="Times New Roman" w:eastAsia="Times New Roman" w:hAnsi="Times New Roman" w:cs="Times New Roman"/>
                      <w:b/>
                      <w:sz w:val="24"/>
                      <w:szCs w:val="24"/>
                      <w:lang w:eastAsia="hr-HR"/>
                    </w:rPr>
                    <w:t>djelatnost i</w:t>
                  </w:r>
                  <w:r w:rsidRPr="00C335B1">
                    <w:rPr>
                      <w:rFonts w:ascii="Times New Roman" w:eastAsia="Times New Roman" w:hAnsi="Times New Roman" w:cs="Times New Roman"/>
                      <w:b/>
                      <w:sz w:val="24"/>
                      <w:szCs w:val="24"/>
                      <w:lang w:eastAsia="hr-HR"/>
                    </w:rPr>
                    <w:t>zvan tržnica koje se obavljaju u kioscima i vanjskom izgledu kioska – sukladno čl.</w:t>
                  </w:r>
                  <w:r w:rsidRPr="00C335B1">
                    <w:rPr>
                      <w:b/>
                    </w:rPr>
                    <w:t xml:space="preserve">  </w:t>
                  </w:r>
                  <w:r w:rsidRPr="00C335B1">
                    <w:rPr>
                      <w:rFonts w:ascii="Times New Roman" w:eastAsia="Times New Roman" w:hAnsi="Times New Roman" w:cs="Times New Roman"/>
                      <w:b/>
                      <w:sz w:val="24"/>
                      <w:szCs w:val="24"/>
                      <w:lang w:eastAsia="hr-HR"/>
                    </w:rPr>
                    <w:t xml:space="preserve">89. st.2. Statuta Grada Zagreba – </w:t>
                  </w:r>
                  <w:r w:rsidRPr="00C335B1">
                    <w:rPr>
                      <w:rFonts w:ascii="Times New Roman" w:eastAsia="Times New Roman" w:hAnsi="Times New Roman" w:cs="Times New Roman"/>
                      <w:b/>
                      <w:i/>
                      <w:sz w:val="24"/>
                      <w:szCs w:val="24"/>
                      <w:lang w:eastAsia="hr-HR"/>
                    </w:rPr>
                    <w:t>donosi se</w:t>
                  </w:r>
                </w:p>
                <w:p w:rsidR="00303721" w:rsidRPr="00303721" w:rsidRDefault="00303721" w:rsidP="00303721">
                  <w:pPr>
                    <w:spacing w:after="0" w:line="276" w:lineRule="auto"/>
                    <w:jc w:val="left"/>
                    <w:rPr>
                      <w:rFonts w:ascii="Times New Roman" w:eastAsia="Times New Roman" w:hAnsi="Times New Roman" w:cs="Times New Roman"/>
                      <w:b/>
                      <w:sz w:val="24"/>
                      <w:szCs w:val="24"/>
                      <w:lang w:eastAsia="hr-HR"/>
                    </w:rPr>
                  </w:pPr>
                </w:p>
                <w:p w:rsidR="005115A5" w:rsidRPr="00A26E2F" w:rsidRDefault="00315427" w:rsidP="00A26E2F">
                  <w:pPr>
                    <w:spacing w:after="0" w:line="276" w:lineRule="auto"/>
                    <w:jc w:val="left"/>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Predsjednik otvara raspravu o točci dnevnog reda. Nakon prikupljenih prijedloga pojedinih mjesnih odbora</w:t>
                  </w:r>
                  <w:r w:rsidR="000B7D34">
                    <w:rPr>
                      <w:rFonts w:ascii="Times New Roman" w:eastAsia="Times New Roman" w:hAnsi="Times New Roman" w:cs="Times New Roman"/>
                      <w:sz w:val="24"/>
                      <w:szCs w:val="24"/>
                      <w:lang w:eastAsia="hr-HR"/>
                    </w:rPr>
                    <w:t>, vijeć</w:t>
                  </w:r>
                  <w:r w:rsidR="00245A28">
                    <w:rPr>
                      <w:rFonts w:ascii="Times New Roman" w:eastAsia="Times New Roman" w:hAnsi="Times New Roman" w:cs="Times New Roman"/>
                      <w:sz w:val="24"/>
                      <w:szCs w:val="24"/>
                      <w:lang w:eastAsia="hr-HR"/>
                    </w:rPr>
                    <w:t>e jednoglasno donosi slijedeći:</w:t>
                  </w:r>
                </w:p>
              </w:tc>
            </w:tr>
            <w:tr w:rsidR="000D5488" w:rsidRPr="0004160B" w:rsidTr="00B714EC">
              <w:trPr>
                <w:trHeight w:val="300"/>
              </w:trPr>
              <w:tc>
                <w:tcPr>
                  <w:tcW w:w="10628" w:type="dxa"/>
                  <w:gridSpan w:val="2"/>
                  <w:tcBorders>
                    <w:top w:val="nil"/>
                    <w:left w:val="nil"/>
                    <w:bottom w:val="nil"/>
                    <w:right w:val="nil"/>
                  </w:tcBorders>
                  <w:shd w:val="clear" w:color="000000" w:fill="FFFFFF"/>
                  <w:noWrap/>
                  <w:vAlign w:val="center"/>
                </w:tcPr>
                <w:p w:rsidR="000B7D34" w:rsidRPr="000B7D34" w:rsidRDefault="000B7D34" w:rsidP="00726551">
                  <w:pPr>
                    <w:spacing w:after="0" w:line="240" w:lineRule="auto"/>
                    <w:rPr>
                      <w:rFonts w:ascii="Times New Roman" w:eastAsia="Times New Roman" w:hAnsi="Times New Roman" w:cs="Times New Roman"/>
                      <w:color w:val="000000"/>
                      <w:sz w:val="24"/>
                      <w:szCs w:val="24"/>
                      <w:lang w:eastAsia="hr-HR"/>
                    </w:rPr>
                  </w:pPr>
                </w:p>
                <w:p w:rsidR="000B7D34" w:rsidRPr="000B7D34" w:rsidRDefault="000B7D34" w:rsidP="00156B96">
                  <w:pPr>
                    <w:spacing w:after="0" w:line="240" w:lineRule="auto"/>
                    <w:jc w:val="center"/>
                    <w:rPr>
                      <w:rFonts w:ascii="Times New Roman" w:eastAsia="Times New Roman" w:hAnsi="Times New Roman" w:cs="Times New Roman"/>
                      <w:b/>
                      <w:color w:val="000000"/>
                      <w:sz w:val="24"/>
                      <w:szCs w:val="24"/>
                      <w:lang w:eastAsia="hr-HR"/>
                    </w:rPr>
                  </w:pPr>
                  <w:r w:rsidRPr="000B7D34">
                    <w:rPr>
                      <w:rFonts w:ascii="Times New Roman" w:eastAsia="Times New Roman" w:hAnsi="Times New Roman" w:cs="Times New Roman"/>
                      <w:b/>
                      <w:color w:val="000000"/>
                      <w:sz w:val="24"/>
                      <w:szCs w:val="24"/>
                      <w:lang w:eastAsia="hr-HR"/>
                    </w:rPr>
                    <w:t>Z A K L J U Č A K</w:t>
                  </w:r>
                </w:p>
                <w:p w:rsidR="000B7D34" w:rsidRPr="000B7D34" w:rsidRDefault="000B7D34" w:rsidP="00156B96">
                  <w:pPr>
                    <w:spacing w:after="0" w:line="240" w:lineRule="auto"/>
                    <w:jc w:val="center"/>
                    <w:rPr>
                      <w:rFonts w:ascii="Times New Roman" w:eastAsia="Times New Roman" w:hAnsi="Times New Roman" w:cs="Times New Roman"/>
                      <w:b/>
                      <w:color w:val="000000"/>
                      <w:sz w:val="24"/>
                      <w:szCs w:val="24"/>
                      <w:lang w:eastAsia="hr-HR"/>
                    </w:rPr>
                  </w:pPr>
                  <w:r w:rsidRPr="000B7D34">
                    <w:rPr>
                      <w:rFonts w:ascii="Times New Roman" w:eastAsia="Times New Roman" w:hAnsi="Times New Roman" w:cs="Times New Roman"/>
                      <w:b/>
                      <w:color w:val="000000"/>
                      <w:sz w:val="24"/>
                      <w:szCs w:val="24"/>
                      <w:lang w:eastAsia="hr-HR"/>
                    </w:rPr>
                    <w:t xml:space="preserve">o davanju mišljenja o </w:t>
                  </w:r>
                  <w:r w:rsidRPr="000B7D34">
                    <w:rPr>
                      <w:rFonts w:ascii="Times New Roman" w:eastAsia="Times New Roman" w:hAnsi="Times New Roman" w:cs="Times New Roman"/>
                      <w:b/>
                      <w:color w:val="000000"/>
                      <w:sz w:val="24"/>
                      <w:szCs w:val="24"/>
                      <w:lang w:val="en-US" w:eastAsia="hr-HR"/>
                    </w:rPr>
                    <w:t>Nacrtu prijedloga Odluke o izmjeni Odluke o mjestima za trgovinu na malo izvan prodavaonica i tržnica na malo i mjestima za ugostiteljsku djelatnost izvan tržnica koje se obavljaju u kioscima i vanjskom izgledu kioska</w:t>
                  </w:r>
                </w:p>
                <w:p w:rsidR="000B7D34" w:rsidRPr="000B7D34" w:rsidRDefault="000B7D34" w:rsidP="00156B96">
                  <w:pPr>
                    <w:spacing w:after="0" w:line="240" w:lineRule="auto"/>
                    <w:jc w:val="center"/>
                    <w:rPr>
                      <w:rFonts w:ascii="Times New Roman" w:eastAsia="Times New Roman" w:hAnsi="Times New Roman" w:cs="Times New Roman"/>
                      <w:color w:val="000000"/>
                      <w:sz w:val="24"/>
                      <w:szCs w:val="24"/>
                      <w:lang w:eastAsia="hr-HR"/>
                    </w:rPr>
                  </w:pPr>
                </w:p>
                <w:p w:rsidR="00156B96" w:rsidRPr="00156B96" w:rsidRDefault="000B7D34" w:rsidP="00011F58">
                  <w:pPr>
                    <w:numPr>
                      <w:ilvl w:val="0"/>
                      <w:numId w:val="31"/>
                    </w:numPr>
                    <w:spacing w:after="0" w:line="240" w:lineRule="auto"/>
                    <w:ind w:left="-454" w:right="1077" w:hanging="281"/>
                    <w:jc w:val="center"/>
                    <w:rPr>
                      <w:rFonts w:ascii="Times New Roman" w:eastAsia="Times New Roman" w:hAnsi="Times New Roman" w:cs="Times New Roman"/>
                      <w:color w:val="000000"/>
                      <w:sz w:val="24"/>
                      <w:szCs w:val="24"/>
                      <w:lang w:eastAsia="hr-HR"/>
                    </w:rPr>
                  </w:pPr>
                  <w:r w:rsidRPr="000B7D34">
                    <w:rPr>
                      <w:rFonts w:ascii="Times New Roman" w:eastAsia="Times New Roman" w:hAnsi="Times New Roman" w:cs="Times New Roman"/>
                      <w:color w:val="000000"/>
                      <w:sz w:val="24"/>
                      <w:szCs w:val="24"/>
                      <w:lang w:eastAsia="hr-HR"/>
                    </w:rPr>
                    <w:t xml:space="preserve">Vijeće Gradske četvrti Črnomerec daje pozitivno mišljenje o </w:t>
                  </w:r>
                  <w:r w:rsidRPr="000B7D34">
                    <w:rPr>
                      <w:rFonts w:ascii="Times New Roman" w:eastAsia="Times New Roman" w:hAnsi="Times New Roman" w:cs="Times New Roman"/>
                      <w:color w:val="000000"/>
                      <w:sz w:val="24"/>
                      <w:szCs w:val="24"/>
                      <w:lang w:val="en-US" w:eastAsia="hr-HR"/>
                    </w:rPr>
                    <w:t xml:space="preserve">Nacrtu prijedloga Odluke o </w:t>
                  </w:r>
                </w:p>
                <w:p w:rsidR="00156B96" w:rsidRDefault="00156B96" w:rsidP="00011F58">
                  <w:pPr>
                    <w:spacing w:after="0" w:line="240" w:lineRule="auto"/>
                    <w:ind w:left="-454" w:right="1077"/>
                    <w:rPr>
                      <w:rFonts w:ascii="Times New Roman" w:eastAsia="Times New Roman" w:hAnsi="Times New Roman" w:cs="Times New Roman"/>
                      <w:color w:val="000000"/>
                      <w:sz w:val="24"/>
                      <w:szCs w:val="24"/>
                      <w:lang w:val="en-US" w:eastAsia="hr-HR"/>
                    </w:rPr>
                  </w:pPr>
                  <w:r>
                    <w:rPr>
                      <w:rFonts w:ascii="Times New Roman" w:eastAsia="Times New Roman" w:hAnsi="Times New Roman" w:cs="Times New Roman"/>
                      <w:color w:val="000000"/>
                      <w:sz w:val="24"/>
                      <w:szCs w:val="24"/>
                      <w:lang w:eastAsia="hr-HR"/>
                    </w:rPr>
                    <w:t xml:space="preserve">      </w:t>
                  </w:r>
                  <w:r w:rsidR="000B7D34" w:rsidRPr="00156B96">
                    <w:rPr>
                      <w:rFonts w:ascii="Times New Roman" w:eastAsia="Times New Roman" w:hAnsi="Times New Roman" w:cs="Times New Roman"/>
                      <w:color w:val="000000"/>
                      <w:sz w:val="24"/>
                      <w:szCs w:val="24"/>
                      <w:lang w:val="en-US" w:eastAsia="hr-HR"/>
                    </w:rPr>
                    <w:t xml:space="preserve">izmjeni Odluke o mjestima za trgovinu na malo izvan prodavaonica i tržnica na malo i </w:t>
                  </w:r>
                </w:p>
                <w:p w:rsidR="000B7D34" w:rsidRPr="00156B96" w:rsidRDefault="00011F58" w:rsidP="00011F58">
                  <w:pPr>
                    <w:spacing w:after="0" w:line="240" w:lineRule="auto"/>
                    <w:ind w:left="-454" w:right="1077"/>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US" w:eastAsia="hr-HR"/>
                    </w:rPr>
                    <w:t xml:space="preserve">      </w:t>
                  </w:r>
                  <w:r w:rsidR="000B7D34" w:rsidRPr="00156B96">
                    <w:rPr>
                      <w:rFonts w:ascii="Times New Roman" w:eastAsia="Times New Roman" w:hAnsi="Times New Roman" w:cs="Times New Roman"/>
                      <w:color w:val="000000"/>
                      <w:sz w:val="24"/>
                      <w:szCs w:val="24"/>
                      <w:lang w:val="en-US" w:eastAsia="hr-HR"/>
                    </w:rPr>
                    <w:t>mjestima za ugostiteljsku djelatnost izvan tržnica koje se obavljaju u kioscima i vanjskom</w:t>
                  </w:r>
                </w:p>
                <w:p w:rsidR="000B7D34" w:rsidRPr="000B7D34" w:rsidRDefault="00156B96" w:rsidP="00011F58">
                  <w:pPr>
                    <w:spacing w:after="0" w:line="240" w:lineRule="auto"/>
                    <w:ind w:left="-454" w:right="1077" w:firstLine="79"/>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val="en-US" w:eastAsia="hr-HR"/>
                    </w:rPr>
                    <w:t xml:space="preserve">     </w:t>
                  </w:r>
                  <w:r w:rsidR="000B7D34" w:rsidRPr="000B7D34">
                    <w:rPr>
                      <w:rFonts w:ascii="Times New Roman" w:eastAsia="Times New Roman" w:hAnsi="Times New Roman" w:cs="Times New Roman"/>
                      <w:color w:val="000000"/>
                      <w:sz w:val="24"/>
                      <w:szCs w:val="24"/>
                      <w:lang w:val="en-US" w:eastAsia="hr-HR"/>
                    </w:rPr>
                    <w:t>izgledu kioska</w:t>
                  </w:r>
                  <w:r w:rsidR="000B7D34" w:rsidRPr="000B7D34">
                    <w:rPr>
                      <w:rFonts w:ascii="Times New Roman" w:eastAsia="Times New Roman" w:hAnsi="Times New Roman" w:cs="Times New Roman"/>
                      <w:color w:val="000000"/>
                      <w:sz w:val="24"/>
                      <w:szCs w:val="24"/>
                      <w:lang w:eastAsia="hr-HR"/>
                    </w:rPr>
                    <w:t xml:space="preserve"> sukladno članku 86. stavku 2. Statuta Grada Zagreba.</w:t>
                  </w:r>
                </w:p>
                <w:p w:rsidR="000B7D34" w:rsidRPr="000B7D34" w:rsidRDefault="000B7D34" w:rsidP="00011F58">
                  <w:pPr>
                    <w:spacing w:after="0" w:line="240" w:lineRule="auto"/>
                    <w:ind w:left="-454" w:right="1077"/>
                    <w:jc w:val="center"/>
                    <w:rPr>
                      <w:rFonts w:ascii="Times New Roman" w:eastAsia="Times New Roman" w:hAnsi="Times New Roman" w:cs="Times New Roman"/>
                      <w:color w:val="000000"/>
                      <w:sz w:val="24"/>
                      <w:szCs w:val="24"/>
                      <w:lang w:eastAsia="hr-HR"/>
                    </w:rPr>
                  </w:pPr>
                </w:p>
                <w:p w:rsidR="000B7D34" w:rsidRPr="000B7D34" w:rsidRDefault="00911289" w:rsidP="00011F58">
                  <w:pPr>
                    <w:spacing w:after="0" w:line="240" w:lineRule="auto"/>
                    <w:ind w:left="-1077" w:right="1077"/>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w:t>
                  </w:r>
                  <w:r w:rsidR="000B7D34" w:rsidRPr="000B7D34">
                    <w:rPr>
                      <w:rFonts w:ascii="Times New Roman" w:eastAsia="Times New Roman" w:hAnsi="Times New Roman" w:cs="Times New Roman"/>
                      <w:color w:val="000000"/>
                      <w:sz w:val="24"/>
                      <w:szCs w:val="24"/>
                      <w:lang w:eastAsia="hr-HR"/>
                    </w:rPr>
                    <w:t>Vijeće Gradske četvrti Črnomerec na temelju Zaključka MO „Bartol Kašić“ predlaže</w:t>
                  </w:r>
                </w:p>
                <w:p w:rsidR="000B7D34" w:rsidRPr="000B7D34" w:rsidRDefault="00011F58" w:rsidP="00011F58">
                  <w:pPr>
                    <w:spacing w:after="0" w:line="240" w:lineRule="auto"/>
                    <w:ind w:left="-1077" w:right="1077"/>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0B7D34" w:rsidRPr="000B7D34">
                    <w:rPr>
                      <w:rFonts w:ascii="Times New Roman" w:eastAsia="Times New Roman" w:hAnsi="Times New Roman" w:cs="Times New Roman"/>
                      <w:color w:val="000000"/>
                      <w:sz w:val="24"/>
                      <w:szCs w:val="24"/>
                      <w:lang w:eastAsia="hr-HR"/>
                    </w:rPr>
                    <w:t>izmjenu u Nacrtu prijedloga Odluke na način da se pod člankom 1., točka 10. GRADSKA</w:t>
                  </w:r>
                </w:p>
                <w:p w:rsidR="00911289" w:rsidRDefault="00011F58" w:rsidP="00011F58">
                  <w:pPr>
                    <w:spacing w:after="0" w:line="240" w:lineRule="auto"/>
                    <w:ind w:left="-1077" w:right="1077"/>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0B7D34" w:rsidRPr="000B7D34">
                    <w:rPr>
                      <w:rFonts w:ascii="Times New Roman" w:eastAsia="Times New Roman" w:hAnsi="Times New Roman" w:cs="Times New Roman"/>
                      <w:color w:val="000000"/>
                      <w:sz w:val="24"/>
                      <w:szCs w:val="24"/>
                      <w:lang w:eastAsia="hr-HR"/>
                    </w:rPr>
                    <w:t>ČETVRT ČRNOMEREC, podtočka 5. Ilica – Vodovodna ulica, stavak 5.1. – trgovina</w:t>
                  </w:r>
                </w:p>
                <w:p w:rsidR="000B7D34" w:rsidRPr="000B7D34" w:rsidRDefault="00911289" w:rsidP="00011F58">
                  <w:pPr>
                    <w:spacing w:after="0" w:line="240" w:lineRule="auto"/>
                    <w:ind w:left="-1077" w:right="1077"/>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7F568C">
                    <w:rPr>
                      <w:rFonts w:ascii="Times New Roman" w:eastAsia="Times New Roman" w:hAnsi="Times New Roman" w:cs="Times New Roman"/>
                      <w:color w:val="000000"/>
                      <w:sz w:val="24"/>
                      <w:szCs w:val="24"/>
                      <w:lang w:eastAsia="hr-HR"/>
                    </w:rPr>
                    <w:t xml:space="preserve"> </w:t>
                  </w:r>
                  <w:r w:rsidR="000B7D34" w:rsidRPr="000B7D34">
                    <w:rPr>
                      <w:rFonts w:ascii="Times New Roman" w:eastAsia="Times New Roman" w:hAnsi="Times New Roman" w:cs="Times New Roman"/>
                      <w:color w:val="000000"/>
                      <w:sz w:val="24"/>
                      <w:szCs w:val="24"/>
                      <w:lang w:eastAsia="hr-HR"/>
                    </w:rPr>
                    <w:t>novinama i duhanskim prerađevinama, zamijeni nazivom – pečenje plodina.</w:t>
                  </w:r>
                </w:p>
                <w:p w:rsidR="000B7D34" w:rsidRPr="000B7D34" w:rsidRDefault="000B7D34" w:rsidP="00011F58">
                  <w:pPr>
                    <w:spacing w:after="0" w:line="240" w:lineRule="auto"/>
                    <w:ind w:left="-454" w:right="1077"/>
                    <w:jc w:val="center"/>
                    <w:rPr>
                      <w:rFonts w:ascii="Times New Roman" w:eastAsia="Times New Roman" w:hAnsi="Times New Roman" w:cs="Times New Roman"/>
                      <w:color w:val="000000"/>
                      <w:sz w:val="24"/>
                      <w:szCs w:val="24"/>
                      <w:lang w:eastAsia="hr-HR"/>
                    </w:rPr>
                  </w:pPr>
                </w:p>
                <w:p w:rsidR="000B7D34" w:rsidRPr="000B7D34" w:rsidRDefault="007F568C" w:rsidP="00011F58">
                  <w:pPr>
                    <w:spacing w:after="0" w:line="240" w:lineRule="auto"/>
                    <w:ind w:left="-794" w:right="1077"/>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3. </w:t>
                  </w:r>
                  <w:r w:rsidR="000B7D34" w:rsidRPr="000B7D34">
                    <w:rPr>
                      <w:rFonts w:ascii="Times New Roman" w:eastAsia="Times New Roman" w:hAnsi="Times New Roman" w:cs="Times New Roman"/>
                      <w:color w:val="000000"/>
                      <w:sz w:val="24"/>
                      <w:szCs w:val="24"/>
                      <w:lang w:eastAsia="hr-HR"/>
                    </w:rPr>
                    <w:t>Ovaj će Zaključak biti dostavljen Gradskom uredu za obnovu, izgradnju, prostorno</w:t>
                  </w:r>
                </w:p>
                <w:p w:rsidR="000B7D34" w:rsidRPr="000B7D34" w:rsidRDefault="000B7D34" w:rsidP="00A26E2F">
                  <w:pPr>
                    <w:spacing w:after="0" w:line="240" w:lineRule="auto"/>
                    <w:ind w:right="1077"/>
                    <w:rPr>
                      <w:rFonts w:ascii="Times New Roman" w:eastAsia="Times New Roman" w:hAnsi="Times New Roman" w:cs="Times New Roman"/>
                      <w:color w:val="000000"/>
                      <w:sz w:val="24"/>
                      <w:szCs w:val="24"/>
                      <w:lang w:eastAsia="hr-HR"/>
                    </w:rPr>
                  </w:pPr>
                  <w:r w:rsidRPr="000B7D34">
                    <w:rPr>
                      <w:rFonts w:ascii="Times New Roman" w:eastAsia="Times New Roman" w:hAnsi="Times New Roman" w:cs="Times New Roman"/>
                      <w:color w:val="000000"/>
                      <w:sz w:val="24"/>
                      <w:szCs w:val="24"/>
                      <w:lang w:eastAsia="hr-HR"/>
                    </w:rPr>
                    <w:t>uređenje, graditeljstvo i komunalne poslove, Sektoru za pravne i financijske poslove.</w:t>
                  </w:r>
                </w:p>
                <w:p w:rsidR="000D5488" w:rsidRDefault="000D5488" w:rsidP="00011F58">
                  <w:pPr>
                    <w:spacing w:after="0" w:line="240" w:lineRule="auto"/>
                    <w:ind w:left="-454" w:right="1077"/>
                    <w:jc w:val="center"/>
                    <w:rPr>
                      <w:rFonts w:ascii="Times New Roman" w:eastAsia="Times New Roman" w:hAnsi="Times New Roman" w:cs="Times New Roman"/>
                      <w:color w:val="000000"/>
                      <w:sz w:val="24"/>
                      <w:szCs w:val="24"/>
                      <w:lang w:eastAsia="hr-HR"/>
                    </w:rPr>
                  </w:pPr>
                </w:p>
                <w:p w:rsidR="000B7D34" w:rsidRDefault="000B7D34" w:rsidP="001B1FD6">
                  <w:pPr>
                    <w:spacing w:after="0" w:line="276" w:lineRule="auto"/>
                    <w:rPr>
                      <w:rFonts w:ascii="Times New Roman" w:eastAsia="Times New Roman" w:hAnsi="Times New Roman" w:cs="Times New Roman"/>
                      <w:b/>
                      <w:sz w:val="24"/>
                      <w:szCs w:val="24"/>
                      <w:lang w:eastAsia="hr-HR"/>
                    </w:rPr>
                  </w:pPr>
                  <w:r w:rsidRPr="000B7D34">
                    <w:rPr>
                      <w:rFonts w:ascii="Times New Roman" w:eastAsia="Times New Roman" w:hAnsi="Times New Roman" w:cs="Times New Roman"/>
                      <w:b/>
                      <w:sz w:val="24"/>
                      <w:szCs w:val="24"/>
                      <w:lang w:eastAsia="hr-HR"/>
                    </w:rPr>
                    <w:t>Ad. 5. Zaključak o rješavanju prometne problematike u ulici Bijenik kod kbr. 160 i 164.</w:t>
                  </w:r>
                </w:p>
                <w:p w:rsidR="000B7D34" w:rsidRDefault="000B7D34" w:rsidP="00156B96">
                  <w:pPr>
                    <w:spacing w:after="0" w:line="276" w:lineRule="auto"/>
                    <w:jc w:val="center"/>
                    <w:rPr>
                      <w:rFonts w:ascii="Times New Roman" w:eastAsia="Times New Roman" w:hAnsi="Times New Roman" w:cs="Times New Roman"/>
                      <w:b/>
                      <w:sz w:val="24"/>
                      <w:szCs w:val="24"/>
                      <w:lang w:eastAsia="hr-HR"/>
                    </w:rPr>
                  </w:pPr>
                </w:p>
                <w:p w:rsidR="000B7D34" w:rsidRDefault="000B7D34" w:rsidP="00AD5124">
                  <w:pPr>
                    <w:spacing w:after="0" w:line="276" w:lineRule="auto"/>
                    <w:rPr>
                      <w:rFonts w:ascii="Times New Roman" w:eastAsia="Times New Roman" w:hAnsi="Times New Roman" w:cs="Times New Roman"/>
                      <w:sz w:val="24"/>
                      <w:szCs w:val="24"/>
                      <w:lang w:eastAsia="hr-HR"/>
                    </w:rPr>
                  </w:pPr>
                  <w:r w:rsidRPr="00E8709E">
                    <w:rPr>
                      <w:rFonts w:ascii="Times New Roman" w:eastAsia="Times New Roman" w:hAnsi="Times New Roman" w:cs="Times New Roman"/>
                      <w:sz w:val="24"/>
                      <w:szCs w:val="24"/>
                      <w:lang w:eastAsia="hr-HR"/>
                    </w:rPr>
                    <w:t>Predsjed</w:t>
                  </w:r>
                  <w:r w:rsidR="00E42E6C">
                    <w:rPr>
                      <w:rFonts w:ascii="Times New Roman" w:eastAsia="Times New Roman" w:hAnsi="Times New Roman" w:cs="Times New Roman"/>
                      <w:sz w:val="24"/>
                      <w:szCs w:val="24"/>
                      <w:lang w:eastAsia="hr-HR"/>
                    </w:rPr>
                    <w:t xml:space="preserve">nik otvara raspravu o zahtjevu </w:t>
                  </w:r>
                  <w:r w:rsidRPr="00E8709E">
                    <w:rPr>
                      <w:rFonts w:ascii="Times New Roman" w:eastAsia="Times New Roman" w:hAnsi="Times New Roman" w:cs="Times New Roman"/>
                      <w:sz w:val="24"/>
                      <w:szCs w:val="24"/>
                      <w:lang w:eastAsia="hr-HR"/>
                    </w:rPr>
                    <w:t xml:space="preserve">DVD </w:t>
                  </w:r>
                  <w:r w:rsidR="00AD5124">
                    <w:rPr>
                      <w:rFonts w:ascii="Times New Roman" w:eastAsia="Times New Roman" w:hAnsi="Times New Roman" w:cs="Times New Roman"/>
                      <w:sz w:val="24"/>
                      <w:szCs w:val="24"/>
                      <w:lang w:eastAsia="hr-HR"/>
                    </w:rPr>
                    <w:t xml:space="preserve">Bijenik koji traže postavljanje </w:t>
                  </w:r>
                  <w:r w:rsidR="00E42E6C">
                    <w:rPr>
                      <w:rFonts w:ascii="Times New Roman" w:eastAsia="Times New Roman" w:hAnsi="Times New Roman" w:cs="Times New Roman"/>
                      <w:sz w:val="24"/>
                      <w:szCs w:val="24"/>
                      <w:lang w:eastAsia="hr-HR"/>
                    </w:rPr>
                    <w:t>uzdignutih ploha na lokacijama u ulici Bijenik kod kbr. 160, prije sportskog igrališta i u ulici Bijenik kod kbr. 164, nakon igrališta.</w:t>
                  </w:r>
                </w:p>
                <w:p w:rsidR="00303721" w:rsidRDefault="00303721" w:rsidP="00AD5124">
                  <w:pPr>
                    <w:spacing w:after="0" w:line="276" w:lineRule="auto"/>
                    <w:rPr>
                      <w:rFonts w:ascii="Times New Roman" w:eastAsia="Times New Roman" w:hAnsi="Times New Roman" w:cs="Times New Roman"/>
                      <w:sz w:val="24"/>
                      <w:szCs w:val="24"/>
                      <w:lang w:eastAsia="hr-HR"/>
                    </w:rPr>
                  </w:pPr>
                </w:p>
                <w:p w:rsidR="00E8709E" w:rsidRDefault="00E8709E" w:rsidP="00AD5124">
                  <w:pPr>
                    <w:spacing w:after="0" w:line="27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Nakon rasprave </w:t>
                  </w:r>
                  <w:r w:rsidR="00876A4A">
                    <w:rPr>
                      <w:rFonts w:ascii="Times New Roman" w:eastAsia="Times New Roman" w:hAnsi="Times New Roman" w:cs="Times New Roman"/>
                      <w:sz w:val="24"/>
                      <w:szCs w:val="24"/>
                      <w:lang w:eastAsia="hr-HR"/>
                    </w:rPr>
                    <w:t xml:space="preserve">s 13 glasova „za“ i 1 „suzdržanim“ glasom, </w:t>
                  </w:r>
                  <w:r>
                    <w:rPr>
                      <w:rFonts w:ascii="Times New Roman" w:eastAsia="Times New Roman" w:hAnsi="Times New Roman" w:cs="Times New Roman"/>
                      <w:sz w:val="24"/>
                      <w:szCs w:val="24"/>
                      <w:lang w:eastAsia="hr-HR"/>
                    </w:rPr>
                    <w:t>donesen slijedeći:</w:t>
                  </w:r>
                </w:p>
                <w:p w:rsidR="00E8709E" w:rsidRPr="00E8709E" w:rsidRDefault="00E8709E" w:rsidP="00156B96">
                  <w:pPr>
                    <w:suppressAutoHyphens/>
                    <w:spacing w:after="0" w:line="276" w:lineRule="auto"/>
                    <w:jc w:val="center"/>
                    <w:rPr>
                      <w:rFonts w:ascii="Times New Roman" w:eastAsia="Times New Roman" w:hAnsi="Times New Roman" w:cs="Times New Roman"/>
                      <w:sz w:val="24"/>
                      <w:szCs w:val="24"/>
                      <w:lang w:eastAsia="hr-HR"/>
                    </w:rPr>
                  </w:pPr>
                </w:p>
                <w:p w:rsidR="00E8709E" w:rsidRPr="00E8709E" w:rsidRDefault="00E8709E" w:rsidP="00156B96">
                  <w:pPr>
                    <w:suppressAutoHyphens/>
                    <w:spacing w:after="0" w:line="276" w:lineRule="auto"/>
                    <w:jc w:val="center"/>
                    <w:rPr>
                      <w:rFonts w:ascii="Times New Roman" w:eastAsia="Times New Roman" w:hAnsi="Times New Roman" w:cs="Times New Roman"/>
                      <w:b/>
                      <w:sz w:val="24"/>
                      <w:szCs w:val="24"/>
                      <w:lang w:eastAsia="hr-HR"/>
                    </w:rPr>
                  </w:pPr>
                  <w:r w:rsidRPr="00E8709E">
                    <w:rPr>
                      <w:rFonts w:ascii="Times New Roman" w:eastAsia="Times New Roman" w:hAnsi="Times New Roman" w:cs="Times New Roman"/>
                      <w:b/>
                      <w:sz w:val="24"/>
                      <w:szCs w:val="24"/>
                      <w:lang w:eastAsia="hr-HR"/>
                    </w:rPr>
                    <w:t>Z A K L J U Č A K</w:t>
                  </w:r>
                </w:p>
                <w:p w:rsidR="00E8709E" w:rsidRPr="00E8709E" w:rsidRDefault="00E8709E" w:rsidP="00156B96">
                  <w:pPr>
                    <w:suppressAutoHyphens/>
                    <w:spacing w:after="0" w:line="276" w:lineRule="auto"/>
                    <w:jc w:val="center"/>
                    <w:rPr>
                      <w:rFonts w:ascii="Times New Roman" w:eastAsia="Times New Roman" w:hAnsi="Times New Roman" w:cs="Times New Roman"/>
                      <w:b/>
                      <w:sz w:val="24"/>
                      <w:szCs w:val="24"/>
                      <w:lang w:eastAsia="hr-HR"/>
                    </w:rPr>
                  </w:pPr>
                  <w:r w:rsidRPr="00E8709E">
                    <w:rPr>
                      <w:rFonts w:ascii="Times New Roman" w:eastAsia="Times New Roman" w:hAnsi="Times New Roman" w:cs="Times New Roman"/>
                      <w:b/>
                      <w:sz w:val="24"/>
                      <w:szCs w:val="24"/>
                      <w:lang w:eastAsia="hr-HR"/>
                    </w:rPr>
                    <w:t>o prijedlogu postavljanja uzdignutih ploha u ulici Bijenik 160 i 164</w:t>
                  </w:r>
                </w:p>
                <w:p w:rsidR="00E8709E" w:rsidRPr="00E8709E" w:rsidRDefault="00E8709E" w:rsidP="00156B96">
                  <w:pPr>
                    <w:suppressAutoHyphens/>
                    <w:spacing w:after="0" w:line="276" w:lineRule="auto"/>
                    <w:jc w:val="center"/>
                    <w:rPr>
                      <w:rFonts w:ascii="Times New Roman" w:eastAsia="Times New Roman" w:hAnsi="Times New Roman" w:cs="Times New Roman"/>
                      <w:sz w:val="24"/>
                      <w:szCs w:val="24"/>
                      <w:lang w:eastAsia="hr-HR"/>
                    </w:rPr>
                  </w:pPr>
                </w:p>
                <w:p w:rsidR="00E8709E" w:rsidRDefault="00E8709E" w:rsidP="00156B96">
                  <w:pPr>
                    <w:suppressAutoHyphens/>
                    <w:spacing w:after="0" w:line="276"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1. </w:t>
                  </w:r>
                  <w:r w:rsidRPr="00E8709E">
                    <w:rPr>
                      <w:rFonts w:ascii="Times New Roman" w:eastAsia="Times New Roman" w:hAnsi="Times New Roman" w:cs="Times New Roman"/>
                      <w:sz w:val="24"/>
                      <w:szCs w:val="24"/>
                      <w:lang w:eastAsia="hr-HR"/>
                    </w:rPr>
                    <w:t>Vijeće Gradske četvrti Črnomerec raspravljalo je o zahtjevu DVD Bijenik, Bijenik 162, o prijedlogu</w:t>
                  </w:r>
                </w:p>
                <w:p w:rsidR="00E8709E" w:rsidRDefault="00AD5124" w:rsidP="00156B96">
                  <w:pPr>
                    <w:suppressAutoHyphens/>
                    <w:spacing w:after="0" w:line="276"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E8709E" w:rsidRPr="00E8709E">
                    <w:rPr>
                      <w:rFonts w:ascii="Times New Roman" w:eastAsia="Times New Roman" w:hAnsi="Times New Roman" w:cs="Times New Roman"/>
                      <w:sz w:val="24"/>
                      <w:szCs w:val="24"/>
                      <w:lang w:eastAsia="hr-HR"/>
                    </w:rPr>
                    <w:t>postavljanja uzdignutih ploha na lokacijama u ulici Bijenik kod kbr. 160, prije sportskog igrališta i u</w:t>
                  </w:r>
                </w:p>
                <w:p w:rsidR="00E8709E" w:rsidRPr="00E8709E" w:rsidRDefault="00AD5124" w:rsidP="00AD5124">
                  <w:pPr>
                    <w:suppressAutoHyphens/>
                    <w:spacing w:after="0" w:line="27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303721">
                    <w:rPr>
                      <w:rFonts w:ascii="Times New Roman" w:eastAsia="Times New Roman" w:hAnsi="Times New Roman" w:cs="Times New Roman"/>
                      <w:sz w:val="24"/>
                      <w:szCs w:val="24"/>
                      <w:lang w:eastAsia="hr-HR"/>
                    </w:rPr>
                    <w:t xml:space="preserve">   </w:t>
                  </w:r>
                  <w:r w:rsidR="00E8709E" w:rsidRPr="00E8709E">
                    <w:rPr>
                      <w:rFonts w:ascii="Times New Roman" w:eastAsia="Times New Roman" w:hAnsi="Times New Roman" w:cs="Times New Roman"/>
                      <w:sz w:val="24"/>
                      <w:szCs w:val="24"/>
                      <w:lang w:eastAsia="hr-HR"/>
                    </w:rPr>
                    <w:t>ulici Bijenik kod kbr. 164, nakon igrališta.</w:t>
                  </w:r>
                </w:p>
                <w:p w:rsidR="00E8709E" w:rsidRPr="00E8709E" w:rsidRDefault="00E8709E" w:rsidP="00156B96">
                  <w:pPr>
                    <w:suppressAutoHyphens/>
                    <w:spacing w:after="0" w:line="276" w:lineRule="auto"/>
                    <w:ind w:left="360"/>
                    <w:jc w:val="center"/>
                    <w:rPr>
                      <w:rFonts w:ascii="Times New Roman" w:eastAsia="Times New Roman" w:hAnsi="Times New Roman" w:cs="Times New Roman"/>
                      <w:sz w:val="24"/>
                      <w:szCs w:val="24"/>
                      <w:lang w:eastAsia="hr-HR"/>
                    </w:rPr>
                  </w:pPr>
                </w:p>
                <w:p w:rsidR="00AD5124" w:rsidRDefault="00AD5124" w:rsidP="00AD5124">
                  <w:pPr>
                    <w:suppressAutoHyphen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303721">
                    <w:rPr>
                      <w:rFonts w:ascii="Times New Roman" w:eastAsia="Times New Roman" w:hAnsi="Times New Roman" w:cs="Times New Roman"/>
                      <w:sz w:val="24"/>
                      <w:szCs w:val="24"/>
                      <w:lang w:eastAsia="hr-HR"/>
                    </w:rPr>
                    <w:t xml:space="preserve">   </w:t>
                  </w:r>
                  <w:r w:rsidR="00E8709E">
                    <w:rPr>
                      <w:rFonts w:ascii="Times New Roman" w:eastAsia="Times New Roman" w:hAnsi="Times New Roman" w:cs="Times New Roman"/>
                      <w:sz w:val="24"/>
                      <w:szCs w:val="24"/>
                      <w:lang w:eastAsia="hr-HR"/>
                    </w:rPr>
                    <w:t>2.</w:t>
                  </w:r>
                  <w:r w:rsidR="00303721">
                    <w:rPr>
                      <w:rFonts w:ascii="Times New Roman" w:eastAsia="Times New Roman" w:hAnsi="Times New Roman" w:cs="Times New Roman"/>
                      <w:sz w:val="24"/>
                      <w:szCs w:val="24"/>
                      <w:lang w:eastAsia="hr-HR"/>
                    </w:rPr>
                    <w:t xml:space="preserve"> </w:t>
                  </w:r>
                  <w:r w:rsidR="00E8709E" w:rsidRPr="00E8709E">
                    <w:rPr>
                      <w:rFonts w:ascii="Times New Roman" w:eastAsia="Times New Roman" w:hAnsi="Times New Roman" w:cs="Times New Roman"/>
                      <w:sz w:val="24"/>
                      <w:szCs w:val="24"/>
                      <w:lang w:eastAsia="hr-HR"/>
                    </w:rPr>
                    <w:t xml:space="preserve">Vijeće Gradske četvrti Črnomerec podržava navedeni prijedlog te traži od nadležnog Sektora za </w:t>
                  </w:r>
                  <w:r>
                    <w:rPr>
                      <w:rFonts w:ascii="Times New Roman" w:eastAsia="Times New Roman" w:hAnsi="Times New Roman" w:cs="Times New Roman"/>
                      <w:sz w:val="24"/>
                      <w:szCs w:val="24"/>
                      <w:lang w:eastAsia="hr-HR"/>
                    </w:rPr>
                    <w:t xml:space="preserve">  </w:t>
                  </w:r>
                </w:p>
                <w:p w:rsidR="00AD5124" w:rsidRDefault="00AD5124" w:rsidP="00AD5124">
                  <w:pPr>
                    <w:suppressAutoHyphen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30372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00E8709E" w:rsidRPr="00E8709E">
                    <w:rPr>
                      <w:rFonts w:ascii="Times New Roman" w:eastAsia="Times New Roman" w:hAnsi="Times New Roman" w:cs="Times New Roman"/>
                      <w:sz w:val="24"/>
                      <w:szCs w:val="24"/>
                      <w:lang w:eastAsia="hr-HR"/>
                    </w:rPr>
                    <w:t xml:space="preserve">promet sazivanje komisijskog očevida u suradnji sa DVD Bijenik razmotri mogućnost postavljanja </w:t>
                  </w:r>
                  <w:r>
                    <w:rPr>
                      <w:rFonts w:ascii="Times New Roman" w:eastAsia="Times New Roman" w:hAnsi="Times New Roman" w:cs="Times New Roman"/>
                      <w:sz w:val="24"/>
                      <w:szCs w:val="24"/>
                      <w:lang w:eastAsia="hr-HR"/>
                    </w:rPr>
                    <w:t xml:space="preserve">  </w:t>
                  </w:r>
                </w:p>
                <w:p w:rsidR="00E8709E" w:rsidRPr="00E8709E" w:rsidRDefault="00AD5124" w:rsidP="00AD5124">
                  <w:pPr>
                    <w:suppressAutoHyphen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303721">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00E8709E" w:rsidRPr="00E8709E">
                    <w:rPr>
                      <w:rFonts w:ascii="Times New Roman" w:eastAsia="Times New Roman" w:hAnsi="Times New Roman" w:cs="Times New Roman"/>
                      <w:sz w:val="24"/>
                      <w:szCs w:val="24"/>
                      <w:lang w:eastAsia="hr-HR"/>
                    </w:rPr>
                    <w:t>uzdignutih ploha na predloženim lokacijama.</w:t>
                  </w:r>
                </w:p>
                <w:p w:rsidR="00E8709E" w:rsidRPr="00E8709E" w:rsidRDefault="00E8709E" w:rsidP="00156B96">
                  <w:pPr>
                    <w:suppressAutoHyphens/>
                    <w:spacing w:after="0" w:line="276" w:lineRule="auto"/>
                    <w:ind w:left="360"/>
                    <w:jc w:val="center"/>
                    <w:rPr>
                      <w:rFonts w:ascii="Times New Roman" w:eastAsia="Times New Roman" w:hAnsi="Times New Roman" w:cs="Times New Roman"/>
                      <w:sz w:val="24"/>
                      <w:szCs w:val="24"/>
                      <w:lang w:eastAsia="hr-HR"/>
                    </w:rPr>
                  </w:pPr>
                </w:p>
                <w:p w:rsidR="00AD5124" w:rsidRDefault="00303721" w:rsidP="00303721">
                  <w:pPr>
                    <w:suppressAutoHyphens/>
                    <w:spacing w:after="0" w:line="27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E8709E">
                    <w:rPr>
                      <w:rFonts w:ascii="Times New Roman" w:eastAsia="Times New Roman" w:hAnsi="Times New Roman" w:cs="Times New Roman"/>
                      <w:sz w:val="24"/>
                      <w:szCs w:val="24"/>
                      <w:lang w:eastAsia="hr-HR"/>
                    </w:rPr>
                    <w:t>3.</w:t>
                  </w:r>
                  <w:r w:rsidR="00E8709E" w:rsidRPr="00E8709E">
                    <w:rPr>
                      <w:rFonts w:ascii="Times New Roman" w:eastAsia="Times New Roman" w:hAnsi="Times New Roman" w:cs="Times New Roman"/>
                      <w:sz w:val="24"/>
                      <w:szCs w:val="24"/>
                      <w:lang w:eastAsia="hr-HR"/>
                    </w:rPr>
                    <w:t xml:space="preserve">Ovaj će Zaključak biti dostavljen Gradskom uredu za mjesnu samoupravu, promet, civilnu zaštitu i </w:t>
                  </w:r>
                </w:p>
                <w:p w:rsidR="00E8709E" w:rsidRPr="00E8709E" w:rsidRDefault="00AD5124" w:rsidP="00AD5124">
                  <w:pPr>
                    <w:suppressAutoHyphens/>
                    <w:spacing w:after="0" w:line="27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303721">
                    <w:rPr>
                      <w:rFonts w:ascii="Times New Roman" w:eastAsia="Times New Roman" w:hAnsi="Times New Roman" w:cs="Times New Roman"/>
                      <w:sz w:val="24"/>
                      <w:szCs w:val="24"/>
                      <w:lang w:eastAsia="hr-HR"/>
                    </w:rPr>
                    <w:t xml:space="preserve">   </w:t>
                  </w:r>
                  <w:r w:rsidR="00E8709E" w:rsidRPr="00E8709E">
                    <w:rPr>
                      <w:rFonts w:ascii="Times New Roman" w:eastAsia="Times New Roman" w:hAnsi="Times New Roman" w:cs="Times New Roman"/>
                      <w:sz w:val="24"/>
                      <w:szCs w:val="24"/>
                      <w:lang w:eastAsia="hr-HR"/>
                    </w:rPr>
                    <w:t>sigurnost, Sektoru za promet na daljnju postupanje.</w:t>
                  </w:r>
                </w:p>
                <w:p w:rsidR="00E8709E" w:rsidRDefault="00E8709E" w:rsidP="00156B96">
                  <w:pPr>
                    <w:suppressAutoHyphens/>
                    <w:spacing w:after="0" w:line="276" w:lineRule="auto"/>
                    <w:jc w:val="center"/>
                    <w:rPr>
                      <w:rFonts w:ascii="Times New Roman" w:eastAsia="Times New Roman" w:hAnsi="Times New Roman" w:cs="Times New Roman"/>
                      <w:sz w:val="24"/>
                      <w:szCs w:val="24"/>
                      <w:lang w:eastAsia="hr-HR"/>
                    </w:rPr>
                  </w:pPr>
                </w:p>
                <w:p w:rsidR="00303721" w:rsidRDefault="00303721" w:rsidP="00156B96">
                  <w:pPr>
                    <w:suppressAutoHyphens/>
                    <w:spacing w:after="0" w:line="276" w:lineRule="auto"/>
                    <w:jc w:val="center"/>
                    <w:rPr>
                      <w:rFonts w:ascii="Times New Roman" w:eastAsia="Times New Roman" w:hAnsi="Times New Roman" w:cs="Times New Roman"/>
                      <w:sz w:val="24"/>
                      <w:szCs w:val="24"/>
                      <w:lang w:eastAsia="hr-HR"/>
                    </w:rPr>
                  </w:pPr>
                </w:p>
                <w:p w:rsidR="00303721" w:rsidRDefault="00303721" w:rsidP="00156B96">
                  <w:pPr>
                    <w:suppressAutoHyphens/>
                    <w:spacing w:after="0" w:line="276" w:lineRule="auto"/>
                    <w:jc w:val="center"/>
                    <w:rPr>
                      <w:rFonts w:ascii="Times New Roman" w:eastAsia="Times New Roman" w:hAnsi="Times New Roman" w:cs="Times New Roman"/>
                      <w:sz w:val="24"/>
                      <w:szCs w:val="24"/>
                      <w:lang w:eastAsia="hr-HR"/>
                    </w:rPr>
                  </w:pPr>
                </w:p>
                <w:p w:rsidR="00303721" w:rsidRDefault="00303721" w:rsidP="00156B96">
                  <w:pPr>
                    <w:suppressAutoHyphens/>
                    <w:spacing w:after="0" w:line="276" w:lineRule="auto"/>
                    <w:jc w:val="center"/>
                    <w:rPr>
                      <w:rFonts w:ascii="Times New Roman" w:eastAsia="Times New Roman" w:hAnsi="Times New Roman" w:cs="Times New Roman"/>
                      <w:sz w:val="24"/>
                      <w:szCs w:val="24"/>
                      <w:lang w:eastAsia="hr-HR"/>
                    </w:rPr>
                  </w:pPr>
                </w:p>
                <w:p w:rsidR="00303721" w:rsidRDefault="00303721" w:rsidP="00156B96">
                  <w:pPr>
                    <w:suppressAutoHyphens/>
                    <w:spacing w:after="0" w:line="276" w:lineRule="auto"/>
                    <w:jc w:val="center"/>
                    <w:rPr>
                      <w:rFonts w:ascii="Times New Roman" w:eastAsia="Times New Roman" w:hAnsi="Times New Roman" w:cs="Times New Roman"/>
                      <w:sz w:val="24"/>
                      <w:szCs w:val="24"/>
                      <w:lang w:eastAsia="hr-HR"/>
                    </w:rPr>
                  </w:pPr>
                </w:p>
                <w:p w:rsidR="00303721" w:rsidRPr="00E8709E" w:rsidRDefault="00303721" w:rsidP="00156B96">
                  <w:pPr>
                    <w:suppressAutoHyphens/>
                    <w:spacing w:after="0" w:line="276" w:lineRule="auto"/>
                    <w:jc w:val="center"/>
                    <w:rPr>
                      <w:rFonts w:ascii="Times New Roman" w:eastAsia="Times New Roman" w:hAnsi="Times New Roman" w:cs="Times New Roman"/>
                      <w:sz w:val="24"/>
                      <w:szCs w:val="24"/>
                      <w:lang w:eastAsia="hr-HR"/>
                    </w:rPr>
                  </w:pPr>
                </w:p>
                <w:p w:rsidR="002D7530" w:rsidRDefault="002D7530" w:rsidP="002D7530">
                  <w:pPr>
                    <w:spacing w:after="0" w:line="276" w:lineRule="auto"/>
                    <w:jc w:val="left"/>
                    <w:rPr>
                      <w:rFonts w:ascii="Times New Roman" w:eastAsia="Times New Roman" w:hAnsi="Times New Roman" w:cs="Times New Roman"/>
                      <w:b/>
                      <w:sz w:val="24"/>
                      <w:szCs w:val="24"/>
                      <w:lang w:eastAsia="hr-HR"/>
                    </w:rPr>
                  </w:pPr>
                  <w:r w:rsidRPr="002D7530">
                    <w:rPr>
                      <w:rFonts w:ascii="Times New Roman" w:eastAsia="Times New Roman" w:hAnsi="Times New Roman" w:cs="Times New Roman"/>
                      <w:b/>
                      <w:color w:val="000000"/>
                      <w:sz w:val="24"/>
                      <w:szCs w:val="24"/>
                      <w:lang w:eastAsia="hr-HR"/>
                    </w:rPr>
                    <w:lastRenderedPageBreak/>
                    <w:t xml:space="preserve">Ad. 6. </w:t>
                  </w:r>
                  <w:r w:rsidRPr="002D7530">
                    <w:rPr>
                      <w:rFonts w:ascii="Times New Roman" w:eastAsia="Times New Roman" w:hAnsi="Times New Roman" w:cs="Times New Roman"/>
                      <w:b/>
                      <w:sz w:val="24"/>
                      <w:szCs w:val="24"/>
                      <w:lang w:eastAsia="hr-HR"/>
                    </w:rPr>
                    <w:t>Zaključak o prijedlogu regulacije prometa i rekonstrukciji nogostupa u Ivanićevoj ulici</w:t>
                  </w:r>
                  <w:r>
                    <w:rPr>
                      <w:rFonts w:ascii="Times New Roman" w:eastAsia="Times New Roman" w:hAnsi="Times New Roman" w:cs="Times New Roman"/>
                      <w:b/>
                      <w:sz w:val="24"/>
                      <w:szCs w:val="24"/>
                      <w:lang w:eastAsia="hr-HR"/>
                    </w:rPr>
                    <w:t xml:space="preserve"> </w:t>
                  </w:r>
                </w:p>
                <w:p w:rsidR="002D7530" w:rsidRDefault="002D7530" w:rsidP="002D7530">
                  <w:pPr>
                    <w:spacing w:after="0" w:line="276" w:lineRule="auto"/>
                    <w:jc w:val="left"/>
                    <w:rPr>
                      <w:rFonts w:ascii="Times New Roman" w:eastAsia="Times New Roman" w:hAnsi="Times New Roman" w:cs="Times New Roman"/>
                      <w:sz w:val="24"/>
                      <w:szCs w:val="24"/>
                      <w:lang w:eastAsia="hr-HR"/>
                    </w:rPr>
                  </w:pPr>
                  <w:r w:rsidRPr="00876A4A">
                    <w:rPr>
                      <w:rFonts w:ascii="Times New Roman" w:eastAsia="Times New Roman" w:hAnsi="Times New Roman" w:cs="Times New Roman"/>
                      <w:sz w:val="24"/>
                      <w:szCs w:val="24"/>
                      <w:lang w:eastAsia="hr-HR"/>
                    </w:rPr>
                    <w:t>Pred</w:t>
                  </w:r>
                  <w:r w:rsidR="000974CC">
                    <w:rPr>
                      <w:rFonts w:ascii="Times New Roman" w:eastAsia="Times New Roman" w:hAnsi="Times New Roman" w:cs="Times New Roman"/>
                      <w:sz w:val="24"/>
                      <w:szCs w:val="24"/>
                      <w:lang w:eastAsia="hr-HR"/>
                    </w:rPr>
                    <w:t>s</w:t>
                  </w:r>
                  <w:r w:rsidRPr="00876A4A">
                    <w:rPr>
                      <w:rFonts w:ascii="Times New Roman" w:eastAsia="Times New Roman" w:hAnsi="Times New Roman" w:cs="Times New Roman"/>
                      <w:sz w:val="24"/>
                      <w:szCs w:val="24"/>
                      <w:lang w:eastAsia="hr-HR"/>
                    </w:rPr>
                    <w:t>jednik otvara raspravu o prijedlogu regulacije prometa u Ivanićevoj ulici.</w:t>
                  </w:r>
                </w:p>
                <w:p w:rsidR="00303721" w:rsidRPr="00876A4A" w:rsidRDefault="00303721" w:rsidP="002D7530">
                  <w:pPr>
                    <w:spacing w:after="0" w:line="276" w:lineRule="auto"/>
                    <w:jc w:val="left"/>
                    <w:rPr>
                      <w:rFonts w:ascii="Times New Roman" w:eastAsia="Times New Roman" w:hAnsi="Times New Roman" w:cs="Times New Roman"/>
                      <w:sz w:val="24"/>
                      <w:szCs w:val="24"/>
                      <w:lang w:eastAsia="hr-HR"/>
                    </w:rPr>
                  </w:pPr>
                </w:p>
                <w:p w:rsidR="000B7D34" w:rsidRDefault="00876A4A" w:rsidP="00876A4A">
                  <w:pPr>
                    <w:spacing w:after="0" w:line="276"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Nakon rasprave s 13 glasova „za“ i 1 „suzdržanim“ glasom, donesen </w:t>
                  </w:r>
                  <w:r w:rsidR="00371E27">
                    <w:rPr>
                      <w:rFonts w:ascii="Times New Roman" w:eastAsia="Times New Roman" w:hAnsi="Times New Roman" w:cs="Times New Roman"/>
                      <w:sz w:val="24"/>
                      <w:szCs w:val="24"/>
                      <w:lang w:eastAsia="hr-HR"/>
                    </w:rPr>
                    <w:t xml:space="preserve">je </w:t>
                  </w:r>
                  <w:r>
                    <w:rPr>
                      <w:rFonts w:ascii="Times New Roman" w:eastAsia="Times New Roman" w:hAnsi="Times New Roman" w:cs="Times New Roman"/>
                      <w:sz w:val="24"/>
                      <w:szCs w:val="24"/>
                      <w:lang w:eastAsia="hr-HR"/>
                    </w:rPr>
                    <w:t>slijedeći:</w:t>
                  </w:r>
                </w:p>
                <w:p w:rsidR="00A26E2F" w:rsidRPr="00B714EC" w:rsidRDefault="00A26E2F" w:rsidP="00A26E2F">
                  <w:pPr>
                    <w:spacing w:line="276" w:lineRule="auto"/>
                    <w:rPr>
                      <w:rFonts w:ascii="Times New Roman" w:hAnsi="Times New Roman" w:cs="Times New Roman"/>
                      <w:b/>
                      <w:sz w:val="24"/>
                      <w:szCs w:val="24"/>
                    </w:rPr>
                  </w:pPr>
                </w:p>
                <w:p w:rsidR="00A26E2F" w:rsidRPr="00B714EC" w:rsidRDefault="00A26E2F" w:rsidP="00A26E2F">
                  <w:pPr>
                    <w:spacing w:after="0" w:line="276" w:lineRule="auto"/>
                    <w:jc w:val="center"/>
                    <w:rPr>
                      <w:rFonts w:ascii="Times New Roman" w:hAnsi="Times New Roman" w:cs="Times New Roman"/>
                      <w:b/>
                      <w:sz w:val="24"/>
                      <w:szCs w:val="24"/>
                    </w:rPr>
                  </w:pPr>
                  <w:r w:rsidRPr="00B714EC">
                    <w:rPr>
                      <w:rFonts w:ascii="Times New Roman" w:hAnsi="Times New Roman" w:cs="Times New Roman"/>
                      <w:b/>
                      <w:sz w:val="24"/>
                      <w:szCs w:val="24"/>
                    </w:rPr>
                    <w:t>Z A K L J U Č A K</w:t>
                  </w:r>
                </w:p>
                <w:p w:rsidR="00A26E2F" w:rsidRPr="00B714EC" w:rsidRDefault="00A26E2F" w:rsidP="00A26E2F">
                  <w:pPr>
                    <w:spacing w:after="0" w:line="276" w:lineRule="auto"/>
                    <w:jc w:val="center"/>
                    <w:rPr>
                      <w:rFonts w:ascii="Times New Roman" w:hAnsi="Times New Roman" w:cs="Times New Roman"/>
                      <w:b/>
                      <w:sz w:val="24"/>
                      <w:szCs w:val="24"/>
                    </w:rPr>
                  </w:pPr>
                  <w:r w:rsidRPr="00B714EC">
                    <w:rPr>
                      <w:rFonts w:ascii="Times New Roman" w:hAnsi="Times New Roman" w:cs="Times New Roman"/>
                      <w:b/>
                      <w:sz w:val="24"/>
                      <w:szCs w:val="24"/>
                    </w:rPr>
                    <w:t xml:space="preserve">o prijedlogu rekonstrukcije Ivanićeve ulice </w:t>
                  </w:r>
                </w:p>
                <w:p w:rsidR="00A26E2F" w:rsidRPr="00B714EC" w:rsidRDefault="00A26E2F" w:rsidP="00A26E2F">
                  <w:pPr>
                    <w:spacing w:after="0" w:line="276" w:lineRule="auto"/>
                    <w:jc w:val="center"/>
                    <w:rPr>
                      <w:rFonts w:ascii="Times New Roman" w:hAnsi="Times New Roman" w:cs="Times New Roman"/>
                      <w:b/>
                      <w:sz w:val="24"/>
                      <w:szCs w:val="24"/>
                    </w:rPr>
                  </w:pPr>
                  <w:r w:rsidRPr="00B714EC">
                    <w:rPr>
                      <w:rFonts w:ascii="Times New Roman" w:hAnsi="Times New Roman" w:cs="Times New Roman"/>
                      <w:b/>
                      <w:sz w:val="24"/>
                      <w:szCs w:val="24"/>
                    </w:rPr>
                    <w:t>uvođenjem jednosmjerne regulacije prometa</w:t>
                  </w:r>
                </w:p>
                <w:p w:rsidR="00A26E2F" w:rsidRPr="00B714EC" w:rsidRDefault="00A26E2F" w:rsidP="00A26E2F">
                  <w:pPr>
                    <w:spacing w:after="0" w:line="276" w:lineRule="auto"/>
                    <w:jc w:val="center"/>
                    <w:rPr>
                      <w:rFonts w:ascii="Times New Roman" w:hAnsi="Times New Roman" w:cs="Times New Roman"/>
                      <w:b/>
                      <w:sz w:val="24"/>
                      <w:szCs w:val="24"/>
                    </w:rPr>
                  </w:pPr>
                </w:p>
                <w:p w:rsidR="00A26E2F" w:rsidRPr="00A26E2F" w:rsidRDefault="00A26E2F" w:rsidP="00A26E2F">
                  <w:pPr>
                    <w:suppressAutoHyphens/>
                    <w:spacing w:after="0" w:line="276" w:lineRule="auto"/>
                    <w:rPr>
                      <w:rFonts w:ascii="Times New Roman" w:hAnsi="Times New Roman" w:cs="Times New Roman"/>
                      <w:sz w:val="24"/>
                      <w:szCs w:val="24"/>
                    </w:rPr>
                  </w:pPr>
                  <w:r w:rsidRPr="00303721">
                    <w:rPr>
                      <w:rFonts w:ascii="Times New Roman" w:hAnsi="Times New Roman" w:cs="Times New Roman"/>
                      <w:sz w:val="24"/>
                      <w:szCs w:val="24"/>
                    </w:rPr>
                    <w:t>1.</w:t>
                  </w:r>
                  <w:r w:rsidRPr="00B714EC">
                    <w:rPr>
                      <w:rFonts w:ascii="Times New Roman" w:hAnsi="Times New Roman" w:cs="Times New Roman"/>
                      <w:b/>
                      <w:sz w:val="24"/>
                      <w:szCs w:val="24"/>
                    </w:rPr>
                    <w:t xml:space="preserve">  </w:t>
                  </w:r>
                  <w:r w:rsidRPr="00A26E2F">
                    <w:rPr>
                      <w:rFonts w:ascii="Times New Roman" w:hAnsi="Times New Roman" w:cs="Times New Roman"/>
                      <w:sz w:val="24"/>
                      <w:szCs w:val="24"/>
                    </w:rPr>
                    <w:t>Vijeće Gradske četvrti Črnomerec raspravljalo je o prijedlogu rekonstrukcije Ivanićeve ulice.</w:t>
                  </w:r>
                </w:p>
                <w:p w:rsidR="00A26E2F" w:rsidRPr="00A26E2F" w:rsidRDefault="00A26E2F" w:rsidP="00A26E2F">
                  <w:pPr>
                    <w:suppressAutoHyphens/>
                    <w:spacing w:after="0" w:line="276" w:lineRule="auto"/>
                    <w:rPr>
                      <w:rFonts w:ascii="Times New Roman" w:hAnsi="Times New Roman" w:cs="Times New Roman"/>
                      <w:sz w:val="24"/>
                      <w:szCs w:val="24"/>
                    </w:rPr>
                  </w:pPr>
                </w:p>
                <w:p w:rsidR="00303721" w:rsidRDefault="00A26E2F" w:rsidP="00A26E2F">
                  <w:pPr>
                    <w:suppressAutoHyphens/>
                    <w:spacing w:after="0" w:line="276" w:lineRule="auto"/>
                    <w:rPr>
                      <w:rFonts w:ascii="Times New Roman" w:hAnsi="Times New Roman" w:cs="Times New Roman"/>
                      <w:sz w:val="24"/>
                      <w:szCs w:val="24"/>
                    </w:rPr>
                  </w:pPr>
                  <w:r w:rsidRPr="00A26E2F">
                    <w:rPr>
                      <w:rFonts w:ascii="Times New Roman" w:hAnsi="Times New Roman" w:cs="Times New Roman"/>
                      <w:sz w:val="24"/>
                      <w:szCs w:val="24"/>
                    </w:rPr>
                    <w:t xml:space="preserve">2. Vijeće traži od nadležnog Sektora za promet sazivanje komisijskog očevida te izradu analize i donošenje </w:t>
                  </w:r>
                  <w:r w:rsidR="00303721">
                    <w:rPr>
                      <w:rFonts w:ascii="Times New Roman" w:hAnsi="Times New Roman" w:cs="Times New Roman"/>
                      <w:sz w:val="24"/>
                      <w:szCs w:val="24"/>
                    </w:rPr>
                    <w:t xml:space="preserve"> </w:t>
                  </w:r>
                </w:p>
                <w:p w:rsidR="00303721" w:rsidRDefault="00A26E2F" w:rsidP="00A26E2F">
                  <w:pPr>
                    <w:suppressAutoHyphens/>
                    <w:spacing w:after="0" w:line="276" w:lineRule="auto"/>
                    <w:rPr>
                      <w:rFonts w:ascii="Times New Roman" w:hAnsi="Times New Roman" w:cs="Times New Roman"/>
                      <w:sz w:val="24"/>
                      <w:szCs w:val="24"/>
                    </w:rPr>
                  </w:pPr>
                  <w:r w:rsidRPr="00A26E2F">
                    <w:rPr>
                      <w:rFonts w:ascii="Times New Roman" w:hAnsi="Times New Roman" w:cs="Times New Roman"/>
                      <w:sz w:val="24"/>
                      <w:szCs w:val="24"/>
                    </w:rPr>
                    <w:t xml:space="preserve">mišljenja na prijedlog rekonstrukcije Ivanićeve ulice uvođenjem jednosmjerne regulacije prometa, </w:t>
                  </w:r>
                </w:p>
                <w:p w:rsidR="00A26E2F" w:rsidRPr="00A26E2F" w:rsidRDefault="00A26E2F" w:rsidP="00A26E2F">
                  <w:pPr>
                    <w:suppressAutoHyphens/>
                    <w:spacing w:after="0" w:line="276" w:lineRule="auto"/>
                    <w:rPr>
                      <w:rFonts w:ascii="Times New Roman" w:hAnsi="Times New Roman" w:cs="Times New Roman"/>
                      <w:sz w:val="24"/>
                      <w:szCs w:val="24"/>
                    </w:rPr>
                  </w:pPr>
                  <w:r w:rsidRPr="00A26E2F">
                    <w:rPr>
                      <w:rFonts w:ascii="Times New Roman" w:hAnsi="Times New Roman" w:cs="Times New Roman"/>
                      <w:sz w:val="24"/>
                      <w:szCs w:val="24"/>
                    </w:rPr>
                    <w:t>uspostavom parkirališnih mjesta i izgradnjom nogostupa.</w:t>
                  </w:r>
                </w:p>
                <w:p w:rsidR="00A26E2F" w:rsidRPr="00A26E2F" w:rsidRDefault="00A26E2F" w:rsidP="00A26E2F">
                  <w:pPr>
                    <w:suppressAutoHyphens/>
                    <w:spacing w:after="0" w:line="276" w:lineRule="auto"/>
                    <w:rPr>
                      <w:rFonts w:ascii="Times New Roman" w:hAnsi="Times New Roman" w:cs="Times New Roman"/>
                      <w:sz w:val="24"/>
                      <w:szCs w:val="24"/>
                    </w:rPr>
                  </w:pPr>
                </w:p>
                <w:p w:rsidR="00A26E2F" w:rsidRPr="00A26E2F" w:rsidRDefault="00303721" w:rsidP="00A26E2F">
                  <w:pPr>
                    <w:suppressAutoHyphens/>
                    <w:spacing w:after="0" w:line="276" w:lineRule="auto"/>
                    <w:rPr>
                      <w:rFonts w:ascii="Times New Roman" w:hAnsi="Times New Roman" w:cs="Times New Roman"/>
                      <w:sz w:val="24"/>
                      <w:szCs w:val="24"/>
                    </w:rPr>
                  </w:pPr>
                  <w:r>
                    <w:rPr>
                      <w:rFonts w:ascii="Times New Roman" w:hAnsi="Times New Roman" w:cs="Times New Roman"/>
                      <w:sz w:val="24"/>
                      <w:szCs w:val="24"/>
                    </w:rPr>
                    <w:t xml:space="preserve">3. </w:t>
                  </w:r>
                  <w:r w:rsidR="00A26E2F" w:rsidRPr="00A26E2F">
                    <w:rPr>
                      <w:rFonts w:ascii="Times New Roman" w:hAnsi="Times New Roman" w:cs="Times New Roman"/>
                      <w:sz w:val="24"/>
                      <w:szCs w:val="24"/>
                    </w:rPr>
                    <w:t>Ovaj će Zaključak biti dostavljen Gradskom uredu za mjesnu samoupravu, promet, civilnu zaštitu i sigurnost, Sektoru za promet na daljnju postupanje.</w:t>
                  </w:r>
                </w:p>
                <w:p w:rsidR="00A26E2F" w:rsidRPr="00B714EC" w:rsidRDefault="00A26E2F" w:rsidP="00A26E2F">
                  <w:pPr>
                    <w:suppressAutoHyphens/>
                    <w:spacing w:after="0" w:line="276" w:lineRule="auto"/>
                    <w:rPr>
                      <w:rFonts w:ascii="Times New Roman" w:hAnsi="Times New Roman" w:cs="Times New Roman"/>
                      <w:b/>
                      <w:sz w:val="24"/>
                      <w:szCs w:val="24"/>
                    </w:rPr>
                  </w:pPr>
                </w:p>
                <w:p w:rsidR="00A26E2F" w:rsidRPr="00B714EC" w:rsidRDefault="00A26E2F" w:rsidP="00A26E2F">
                  <w:pPr>
                    <w:spacing w:after="0" w:line="276" w:lineRule="auto"/>
                    <w:jc w:val="left"/>
                    <w:rPr>
                      <w:rFonts w:ascii="Times New Roman" w:eastAsia="Times New Roman" w:hAnsi="Times New Roman" w:cs="Times New Roman"/>
                      <w:b/>
                      <w:sz w:val="24"/>
                      <w:szCs w:val="24"/>
                      <w:lang w:eastAsia="hr-HR"/>
                    </w:rPr>
                  </w:pPr>
                  <w:r w:rsidRPr="00B714EC">
                    <w:rPr>
                      <w:rFonts w:ascii="Times New Roman" w:eastAsia="Times New Roman" w:hAnsi="Times New Roman" w:cs="Times New Roman"/>
                      <w:b/>
                      <w:sz w:val="24"/>
                      <w:szCs w:val="24"/>
                      <w:lang w:eastAsia="hr-HR"/>
                    </w:rPr>
                    <w:t xml:space="preserve">Ad. 7. Zaključak o prijedlogu regulacije prometa u Ulici Janka Vukovića </w:t>
                  </w:r>
                </w:p>
                <w:p w:rsidR="00A26E2F" w:rsidRDefault="00A26E2F" w:rsidP="00A26E2F">
                  <w:pPr>
                    <w:spacing w:after="0" w:line="276" w:lineRule="auto"/>
                    <w:jc w:val="left"/>
                    <w:rPr>
                      <w:rFonts w:ascii="Times New Roman" w:eastAsia="Times New Roman" w:hAnsi="Times New Roman" w:cs="Times New Roman"/>
                      <w:sz w:val="24"/>
                      <w:szCs w:val="24"/>
                      <w:lang w:eastAsia="hr-HR"/>
                    </w:rPr>
                  </w:pPr>
                  <w:r w:rsidRPr="00A26E2F">
                    <w:rPr>
                      <w:rFonts w:ascii="Times New Roman" w:eastAsia="Times New Roman" w:hAnsi="Times New Roman" w:cs="Times New Roman"/>
                      <w:sz w:val="24"/>
                      <w:szCs w:val="24"/>
                      <w:lang w:eastAsia="hr-HR"/>
                    </w:rPr>
                    <w:t>Pred</w:t>
                  </w:r>
                  <w:r w:rsidR="00371E27">
                    <w:rPr>
                      <w:rFonts w:ascii="Times New Roman" w:eastAsia="Times New Roman" w:hAnsi="Times New Roman" w:cs="Times New Roman"/>
                      <w:sz w:val="24"/>
                      <w:szCs w:val="24"/>
                      <w:lang w:eastAsia="hr-HR"/>
                    </w:rPr>
                    <w:t>s</w:t>
                  </w:r>
                  <w:r w:rsidRPr="00A26E2F">
                    <w:rPr>
                      <w:rFonts w:ascii="Times New Roman" w:eastAsia="Times New Roman" w:hAnsi="Times New Roman" w:cs="Times New Roman"/>
                      <w:sz w:val="24"/>
                      <w:szCs w:val="24"/>
                      <w:lang w:eastAsia="hr-HR"/>
                    </w:rPr>
                    <w:t xml:space="preserve">jednik otvara raspravu o prijedlogu regulacije prometa u </w:t>
                  </w:r>
                  <w:r w:rsidR="00371E27">
                    <w:rPr>
                      <w:rFonts w:ascii="Times New Roman" w:eastAsia="Times New Roman" w:hAnsi="Times New Roman" w:cs="Times New Roman"/>
                      <w:sz w:val="24"/>
                      <w:szCs w:val="24"/>
                      <w:lang w:eastAsia="hr-HR"/>
                    </w:rPr>
                    <w:t>Ulici Janka Ivanića</w:t>
                  </w:r>
                  <w:r w:rsidRPr="00A26E2F">
                    <w:rPr>
                      <w:rFonts w:ascii="Times New Roman" w:eastAsia="Times New Roman" w:hAnsi="Times New Roman" w:cs="Times New Roman"/>
                      <w:sz w:val="24"/>
                      <w:szCs w:val="24"/>
                      <w:lang w:eastAsia="hr-HR"/>
                    </w:rPr>
                    <w:t>.</w:t>
                  </w:r>
                </w:p>
                <w:p w:rsidR="00303721" w:rsidRPr="00A26E2F" w:rsidRDefault="00303721" w:rsidP="00A26E2F">
                  <w:pPr>
                    <w:spacing w:after="0" w:line="276" w:lineRule="auto"/>
                    <w:jc w:val="left"/>
                    <w:rPr>
                      <w:rFonts w:ascii="Times New Roman" w:eastAsia="Times New Roman" w:hAnsi="Times New Roman" w:cs="Times New Roman"/>
                      <w:sz w:val="24"/>
                      <w:szCs w:val="24"/>
                      <w:lang w:eastAsia="hr-HR"/>
                    </w:rPr>
                  </w:pPr>
                </w:p>
                <w:p w:rsidR="00A26E2F" w:rsidRPr="00A26E2F" w:rsidRDefault="00A26E2F" w:rsidP="00A26E2F">
                  <w:pPr>
                    <w:spacing w:after="0" w:line="276" w:lineRule="auto"/>
                    <w:jc w:val="left"/>
                    <w:rPr>
                      <w:rFonts w:ascii="Times New Roman" w:eastAsia="Times New Roman" w:hAnsi="Times New Roman" w:cs="Times New Roman"/>
                      <w:sz w:val="24"/>
                      <w:szCs w:val="24"/>
                      <w:lang w:eastAsia="hr-HR"/>
                    </w:rPr>
                  </w:pPr>
                  <w:r w:rsidRPr="00A26E2F">
                    <w:rPr>
                      <w:rFonts w:ascii="Times New Roman" w:eastAsia="Times New Roman" w:hAnsi="Times New Roman" w:cs="Times New Roman"/>
                      <w:sz w:val="24"/>
                      <w:szCs w:val="24"/>
                      <w:lang w:eastAsia="hr-HR"/>
                    </w:rPr>
                    <w:t xml:space="preserve">Nakon rasprave s 10 glasova „za“ i 4 glasa „protiv“, donesen </w:t>
                  </w:r>
                  <w:r w:rsidR="00371E27">
                    <w:rPr>
                      <w:rFonts w:ascii="Times New Roman" w:eastAsia="Times New Roman" w:hAnsi="Times New Roman" w:cs="Times New Roman"/>
                      <w:sz w:val="24"/>
                      <w:szCs w:val="24"/>
                      <w:lang w:eastAsia="hr-HR"/>
                    </w:rPr>
                    <w:t xml:space="preserve">je </w:t>
                  </w:r>
                  <w:r w:rsidRPr="00A26E2F">
                    <w:rPr>
                      <w:rFonts w:ascii="Times New Roman" w:eastAsia="Times New Roman" w:hAnsi="Times New Roman" w:cs="Times New Roman"/>
                      <w:sz w:val="24"/>
                      <w:szCs w:val="24"/>
                      <w:lang w:eastAsia="hr-HR"/>
                    </w:rPr>
                    <w:t>slijedeći:</w:t>
                  </w:r>
                </w:p>
                <w:p w:rsidR="00A26E2F" w:rsidRPr="00876A4A" w:rsidRDefault="00A26E2F" w:rsidP="00A26E2F">
                  <w:pPr>
                    <w:suppressAutoHyphens/>
                    <w:spacing w:after="0" w:line="276" w:lineRule="auto"/>
                    <w:jc w:val="left"/>
                    <w:rPr>
                      <w:rFonts w:ascii="Times New Roman" w:eastAsia="Times New Roman" w:hAnsi="Times New Roman" w:cs="Times New Roman"/>
                      <w:b/>
                      <w:sz w:val="24"/>
                      <w:szCs w:val="24"/>
                      <w:lang w:eastAsia="hr-HR"/>
                    </w:rPr>
                  </w:pPr>
                </w:p>
                <w:p w:rsidR="00A26E2F" w:rsidRPr="00876A4A" w:rsidRDefault="00A26E2F" w:rsidP="00A26E2F">
                  <w:pPr>
                    <w:suppressAutoHyphens/>
                    <w:spacing w:after="0" w:line="276" w:lineRule="auto"/>
                    <w:jc w:val="center"/>
                    <w:rPr>
                      <w:rFonts w:ascii="Times New Roman" w:eastAsia="Times New Roman" w:hAnsi="Times New Roman" w:cs="Times New Roman"/>
                      <w:b/>
                      <w:sz w:val="24"/>
                      <w:szCs w:val="24"/>
                      <w:lang w:eastAsia="hr-HR"/>
                    </w:rPr>
                  </w:pPr>
                  <w:r w:rsidRPr="00876A4A">
                    <w:rPr>
                      <w:rFonts w:ascii="Times New Roman" w:eastAsia="Times New Roman" w:hAnsi="Times New Roman" w:cs="Times New Roman"/>
                      <w:b/>
                      <w:sz w:val="24"/>
                      <w:szCs w:val="24"/>
                      <w:lang w:eastAsia="hr-HR"/>
                    </w:rPr>
                    <w:t>Z A K L J U Č A K</w:t>
                  </w:r>
                </w:p>
                <w:p w:rsidR="00A26E2F" w:rsidRPr="00876A4A" w:rsidRDefault="00A26E2F" w:rsidP="00A26E2F">
                  <w:pPr>
                    <w:suppressAutoHyphens/>
                    <w:spacing w:after="0" w:line="276" w:lineRule="auto"/>
                    <w:jc w:val="center"/>
                    <w:rPr>
                      <w:rFonts w:ascii="Times New Roman" w:eastAsia="Times New Roman" w:hAnsi="Times New Roman" w:cs="Times New Roman"/>
                      <w:b/>
                      <w:sz w:val="24"/>
                      <w:szCs w:val="24"/>
                      <w:lang w:eastAsia="hr-HR"/>
                    </w:rPr>
                  </w:pPr>
                  <w:r w:rsidRPr="00876A4A">
                    <w:rPr>
                      <w:rFonts w:ascii="Times New Roman" w:eastAsia="Times New Roman" w:hAnsi="Times New Roman" w:cs="Times New Roman"/>
                      <w:b/>
                      <w:sz w:val="24"/>
                      <w:szCs w:val="24"/>
                      <w:lang w:eastAsia="hr-HR"/>
                    </w:rPr>
                    <w:t xml:space="preserve">o prijedlogu uvođenja jednosmjerne regulacije prometa </w:t>
                  </w:r>
                </w:p>
                <w:p w:rsidR="00A26E2F" w:rsidRPr="00876A4A" w:rsidRDefault="00A26E2F" w:rsidP="00A26E2F">
                  <w:pPr>
                    <w:suppressAutoHyphens/>
                    <w:spacing w:after="0" w:line="276" w:lineRule="auto"/>
                    <w:jc w:val="center"/>
                    <w:rPr>
                      <w:rFonts w:ascii="Times New Roman" w:eastAsia="Times New Roman" w:hAnsi="Times New Roman" w:cs="Times New Roman"/>
                      <w:b/>
                      <w:sz w:val="24"/>
                      <w:szCs w:val="24"/>
                      <w:lang w:eastAsia="hr-HR"/>
                    </w:rPr>
                  </w:pPr>
                  <w:r w:rsidRPr="00876A4A">
                    <w:rPr>
                      <w:rFonts w:ascii="Times New Roman" w:eastAsia="Times New Roman" w:hAnsi="Times New Roman" w:cs="Times New Roman"/>
                      <w:b/>
                      <w:sz w:val="24"/>
                      <w:szCs w:val="24"/>
                      <w:lang w:eastAsia="hr-HR"/>
                    </w:rPr>
                    <w:t>u Ulici Janka Vukovića</w:t>
                  </w:r>
                </w:p>
                <w:p w:rsidR="00A26E2F" w:rsidRPr="00876A4A" w:rsidRDefault="00A26E2F" w:rsidP="00A26E2F">
                  <w:pPr>
                    <w:suppressAutoHyphens/>
                    <w:spacing w:after="0" w:line="276" w:lineRule="auto"/>
                    <w:rPr>
                      <w:rFonts w:ascii="Times New Roman" w:eastAsia="Times New Roman" w:hAnsi="Times New Roman" w:cs="Times New Roman"/>
                      <w:sz w:val="24"/>
                      <w:szCs w:val="24"/>
                      <w:lang w:eastAsia="hr-HR"/>
                    </w:rPr>
                  </w:pPr>
                </w:p>
                <w:p w:rsidR="00A26E2F" w:rsidRDefault="00A26E2F" w:rsidP="00A26E2F">
                  <w:pPr>
                    <w:suppressAutoHyphens/>
                    <w:spacing w:after="0" w:line="276" w:lineRule="auto"/>
                    <w:jc w:val="left"/>
                    <w:rPr>
                      <w:rFonts w:ascii="Times New Roman" w:eastAsia="Times New Roman" w:hAnsi="Times New Roman" w:cs="Times New Roman"/>
                      <w:sz w:val="24"/>
                      <w:szCs w:val="24"/>
                      <w:lang w:eastAsia="hr-HR"/>
                    </w:rPr>
                  </w:pPr>
                  <w:r w:rsidRPr="00A26E2F">
                    <w:rPr>
                      <w:rFonts w:ascii="Times New Roman" w:eastAsia="Times New Roman" w:hAnsi="Times New Roman" w:cs="Times New Roman"/>
                      <w:sz w:val="24"/>
                      <w:szCs w:val="24"/>
                      <w:lang w:eastAsia="hr-HR"/>
                    </w:rPr>
                    <w:t xml:space="preserve">1. </w:t>
                  </w:r>
                  <w:r w:rsidRPr="00876A4A">
                    <w:rPr>
                      <w:rFonts w:ascii="Times New Roman" w:eastAsia="Times New Roman" w:hAnsi="Times New Roman" w:cs="Times New Roman"/>
                      <w:sz w:val="24"/>
                      <w:szCs w:val="24"/>
                      <w:lang w:eastAsia="hr-HR"/>
                    </w:rPr>
                    <w:t>Vijeće Gradske četvrti Črnomerec raspravljalo je o prijedlogu građana i Mjesnog odbora „Bartol Kašić“ za uvođenje jednosmjerne regulacije prometa u Ulici Janka Vukovića.</w:t>
                  </w:r>
                </w:p>
                <w:p w:rsidR="00A26E2F" w:rsidRPr="00876A4A" w:rsidRDefault="00A26E2F" w:rsidP="00A26E2F">
                  <w:pPr>
                    <w:suppressAutoHyphens/>
                    <w:spacing w:after="0" w:line="276" w:lineRule="auto"/>
                    <w:jc w:val="left"/>
                    <w:rPr>
                      <w:rFonts w:ascii="Times New Roman" w:eastAsia="Times New Roman" w:hAnsi="Times New Roman" w:cs="Times New Roman"/>
                      <w:sz w:val="24"/>
                      <w:szCs w:val="24"/>
                      <w:lang w:eastAsia="hr-HR"/>
                    </w:rPr>
                  </w:pPr>
                </w:p>
                <w:p w:rsidR="00A26E2F" w:rsidRDefault="00A26E2F" w:rsidP="00A26E2F">
                  <w:pPr>
                    <w:suppressAutoHyphens/>
                    <w:spacing w:after="0" w:line="276" w:lineRule="auto"/>
                    <w:jc w:val="left"/>
                    <w:rPr>
                      <w:rFonts w:ascii="Times New Roman" w:eastAsia="Times New Roman" w:hAnsi="Times New Roman" w:cs="Times New Roman"/>
                      <w:sz w:val="24"/>
                      <w:szCs w:val="24"/>
                      <w:lang w:eastAsia="hr-HR"/>
                    </w:rPr>
                  </w:pPr>
                  <w:r w:rsidRPr="00A26E2F">
                    <w:rPr>
                      <w:rFonts w:ascii="Times New Roman" w:eastAsia="Times New Roman" w:hAnsi="Times New Roman" w:cs="Times New Roman"/>
                      <w:sz w:val="24"/>
                      <w:szCs w:val="24"/>
                      <w:lang w:eastAsia="hr-HR"/>
                    </w:rPr>
                    <w:t xml:space="preserve">2. </w:t>
                  </w:r>
                  <w:r w:rsidRPr="00876A4A">
                    <w:rPr>
                      <w:rFonts w:ascii="Times New Roman" w:eastAsia="Times New Roman" w:hAnsi="Times New Roman" w:cs="Times New Roman"/>
                      <w:sz w:val="24"/>
                      <w:szCs w:val="24"/>
                      <w:lang w:eastAsia="hr-HR"/>
                    </w:rPr>
                    <w:t>Vijeće traži sazivanje komisijskog očevida od strane nadležnog Sektora za promet te donošenje mišljenja na prijedlog uvođenja jednosmjernog prometa u Ulici Janka Vukovića u smjeru Ilica – Ulica baruna Filipovića.</w:t>
                  </w:r>
                </w:p>
                <w:p w:rsidR="00A26E2F" w:rsidRPr="00876A4A" w:rsidRDefault="00A26E2F" w:rsidP="00A26E2F">
                  <w:pPr>
                    <w:suppressAutoHyphens/>
                    <w:spacing w:after="0" w:line="276" w:lineRule="auto"/>
                    <w:jc w:val="left"/>
                    <w:rPr>
                      <w:rFonts w:ascii="Times New Roman" w:eastAsia="Times New Roman" w:hAnsi="Times New Roman" w:cs="Times New Roman"/>
                      <w:sz w:val="24"/>
                      <w:szCs w:val="24"/>
                      <w:lang w:eastAsia="hr-HR"/>
                    </w:rPr>
                  </w:pPr>
                </w:p>
                <w:p w:rsidR="00A26E2F" w:rsidRPr="00876A4A" w:rsidRDefault="00A26E2F" w:rsidP="00A26E2F">
                  <w:pPr>
                    <w:suppressAutoHyphens/>
                    <w:spacing w:after="0" w:line="276" w:lineRule="auto"/>
                    <w:jc w:val="left"/>
                    <w:rPr>
                      <w:rFonts w:ascii="Times New Roman" w:eastAsia="Times New Roman" w:hAnsi="Times New Roman" w:cs="Times New Roman"/>
                      <w:sz w:val="24"/>
                      <w:szCs w:val="24"/>
                      <w:lang w:eastAsia="hr-HR"/>
                    </w:rPr>
                  </w:pPr>
                  <w:r w:rsidRPr="00A26E2F">
                    <w:rPr>
                      <w:rFonts w:ascii="Times New Roman" w:eastAsia="Times New Roman" w:hAnsi="Times New Roman" w:cs="Times New Roman"/>
                      <w:sz w:val="24"/>
                      <w:szCs w:val="24"/>
                      <w:lang w:eastAsia="hr-HR"/>
                    </w:rPr>
                    <w:t xml:space="preserve">3. </w:t>
                  </w:r>
                  <w:r w:rsidRPr="00876A4A">
                    <w:rPr>
                      <w:rFonts w:ascii="Times New Roman" w:eastAsia="Times New Roman" w:hAnsi="Times New Roman" w:cs="Times New Roman"/>
                      <w:sz w:val="24"/>
                      <w:szCs w:val="24"/>
                      <w:lang w:eastAsia="hr-HR"/>
                    </w:rPr>
                    <w:t>Ovaj će Zaključak biti dostavljen Gradskom uredu za mjesnu samoupravu, promet, civilnu zaštitu i sigurnost, Sektoru za promet na daljnju postupanje.</w:t>
                  </w:r>
                </w:p>
                <w:p w:rsidR="00A26E2F" w:rsidRPr="00B714EC" w:rsidRDefault="00A26E2F" w:rsidP="00A26E2F">
                  <w:pPr>
                    <w:pStyle w:val="paragraph"/>
                    <w:spacing w:before="0" w:beforeAutospacing="0" w:after="0" w:afterAutospacing="0" w:line="276" w:lineRule="auto"/>
                    <w:textAlignment w:val="baseline"/>
                    <w:rPr>
                      <w:b/>
                    </w:rPr>
                  </w:pPr>
                </w:p>
                <w:p w:rsidR="00A26E2F" w:rsidRPr="00B714EC" w:rsidRDefault="00A26E2F" w:rsidP="00A26E2F">
                  <w:pPr>
                    <w:pStyle w:val="paragraph"/>
                    <w:spacing w:before="0" w:beforeAutospacing="0" w:after="0" w:afterAutospacing="0" w:line="276" w:lineRule="auto"/>
                    <w:textAlignment w:val="baseline"/>
                    <w:rPr>
                      <w:rFonts w:eastAsiaTheme="minorHAnsi"/>
                      <w:b/>
                      <w:lang w:eastAsia="en-US"/>
                    </w:rPr>
                  </w:pPr>
                  <w:r w:rsidRPr="00B714EC">
                    <w:rPr>
                      <w:b/>
                    </w:rPr>
                    <w:t>Ad. 8.  P</w:t>
                  </w:r>
                  <w:r w:rsidRPr="00B714EC">
                    <w:rPr>
                      <w:rStyle w:val="eop"/>
                      <w:b/>
                    </w:rPr>
                    <w:t>itanja, prijedlozi i obavijesti</w:t>
                  </w:r>
                  <w:r w:rsidRPr="00B714EC">
                    <w:rPr>
                      <w:rFonts w:eastAsiaTheme="minorHAnsi"/>
                      <w:b/>
                      <w:lang w:eastAsia="en-US"/>
                    </w:rPr>
                    <w:t xml:space="preserve">   </w:t>
                  </w:r>
                </w:p>
                <w:p w:rsidR="00A26E2F" w:rsidRPr="00B714EC" w:rsidRDefault="00A26E2F" w:rsidP="00A26E2F">
                  <w:pPr>
                    <w:pStyle w:val="paragraph"/>
                    <w:spacing w:before="0" w:beforeAutospacing="0" w:after="0" w:afterAutospacing="0" w:line="276" w:lineRule="auto"/>
                    <w:textAlignment w:val="baseline"/>
                    <w:rPr>
                      <w:rFonts w:eastAsiaTheme="minorHAnsi"/>
                      <w:b/>
                      <w:lang w:eastAsia="en-US"/>
                    </w:rPr>
                  </w:pPr>
                </w:p>
                <w:p w:rsidR="00A26E2F" w:rsidRPr="00B714EC" w:rsidRDefault="00303721" w:rsidP="00A26E2F">
                  <w:pPr>
                    <w:pStyle w:val="paragraph"/>
                    <w:spacing w:before="0" w:beforeAutospacing="0" w:after="0" w:afterAutospacing="0" w:line="276" w:lineRule="auto"/>
                    <w:textAlignment w:val="baseline"/>
                    <w:rPr>
                      <w:rFonts w:eastAsiaTheme="minorHAnsi"/>
                      <w:b/>
                      <w:lang w:eastAsia="en-US"/>
                    </w:rPr>
                  </w:pPr>
                  <w:r w:rsidRPr="00303721">
                    <w:rPr>
                      <w:rFonts w:eastAsiaTheme="minorHAnsi"/>
                      <w:b/>
                      <w:lang w:eastAsia="en-US"/>
                    </w:rPr>
                    <w:t>Članica Vijeća</w:t>
                  </w:r>
                  <w:r>
                    <w:rPr>
                      <w:rFonts w:eastAsiaTheme="minorHAnsi"/>
                      <w:b/>
                      <w:lang w:eastAsia="en-US"/>
                    </w:rPr>
                    <w:t xml:space="preserve">, Lidija </w:t>
                  </w:r>
                  <w:r w:rsidR="00A26E2F" w:rsidRPr="00B714EC">
                    <w:rPr>
                      <w:rFonts w:eastAsiaTheme="minorHAnsi"/>
                      <w:b/>
                      <w:lang w:eastAsia="en-US"/>
                    </w:rPr>
                    <w:t xml:space="preserve">Božić </w:t>
                  </w:r>
                  <w:r w:rsidR="00A26E2F" w:rsidRPr="00A26E2F">
                    <w:rPr>
                      <w:rFonts w:eastAsiaTheme="minorHAnsi"/>
                      <w:lang w:eastAsia="en-US"/>
                    </w:rPr>
                    <w:t>pita što je sa  podzemnim spremnicima i jesu li određene lokacije.</w:t>
                  </w:r>
                </w:p>
                <w:p w:rsidR="00A26E2F" w:rsidRDefault="00303721" w:rsidP="00A26E2F">
                  <w:pPr>
                    <w:pStyle w:val="paragraph"/>
                    <w:spacing w:before="0" w:beforeAutospacing="0" w:after="0" w:afterAutospacing="0" w:line="276" w:lineRule="auto"/>
                    <w:textAlignment w:val="baseline"/>
                    <w:rPr>
                      <w:rFonts w:eastAsiaTheme="minorHAnsi"/>
                      <w:lang w:eastAsia="en-US"/>
                    </w:rPr>
                  </w:pPr>
                  <w:r>
                    <w:rPr>
                      <w:rFonts w:eastAsiaTheme="minorHAnsi"/>
                      <w:b/>
                      <w:lang w:eastAsia="en-US"/>
                    </w:rPr>
                    <w:t xml:space="preserve">Potpredsjednica Vijeća, Zdenka </w:t>
                  </w:r>
                  <w:r w:rsidR="00A26E2F" w:rsidRPr="00B714EC">
                    <w:rPr>
                      <w:rFonts w:eastAsiaTheme="minorHAnsi"/>
                      <w:b/>
                      <w:lang w:eastAsia="en-US"/>
                    </w:rPr>
                    <w:t xml:space="preserve">Sviben </w:t>
                  </w:r>
                  <w:r>
                    <w:rPr>
                      <w:rFonts w:eastAsiaTheme="minorHAnsi"/>
                      <w:lang w:eastAsia="en-US"/>
                    </w:rPr>
                    <w:t>odgovara</w:t>
                  </w:r>
                  <w:r w:rsidR="00A26E2F" w:rsidRPr="00A26E2F">
                    <w:rPr>
                      <w:rFonts w:eastAsiaTheme="minorHAnsi"/>
                      <w:lang w:eastAsia="en-US"/>
                    </w:rPr>
                    <w:t xml:space="preserve"> da jesu i to na području južno od Ilice gdje je predviđeno 200 kućanstava po jednoj instalaciji. Sjeverno od Ilice ostaju i dalje kante</w:t>
                  </w:r>
                  <w:r>
                    <w:rPr>
                      <w:rFonts w:eastAsiaTheme="minorHAnsi"/>
                      <w:lang w:eastAsia="en-US"/>
                    </w:rPr>
                    <w:t xml:space="preserve"> za otpad</w:t>
                  </w:r>
                  <w:r w:rsidR="00A26E2F" w:rsidRPr="00A26E2F">
                    <w:rPr>
                      <w:rFonts w:eastAsiaTheme="minorHAnsi"/>
                      <w:lang w:eastAsia="en-US"/>
                    </w:rPr>
                    <w:t>.</w:t>
                  </w:r>
                </w:p>
                <w:p w:rsidR="00A26E2F" w:rsidRDefault="00303721" w:rsidP="00A26E2F">
                  <w:pPr>
                    <w:pStyle w:val="paragraph"/>
                    <w:spacing w:before="0" w:beforeAutospacing="0" w:after="0" w:afterAutospacing="0" w:line="276" w:lineRule="auto"/>
                    <w:textAlignment w:val="baseline"/>
                    <w:rPr>
                      <w:rFonts w:eastAsiaTheme="minorHAnsi"/>
                      <w:lang w:eastAsia="en-US"/>
                    </w:rPr>
                  </w:pPr>
                  <w:r>
                    <w:rPr>
                      <w:rFonts w:eastAsiaTheme="minorHAnsi"/>
                      <w:b/>
                      <w:lang w:eastAsia="en-US"/>
                    </w:rPr>
                    <w:t xml:space="preserve">Član Vijeća, Josip </w:t>
                  </w:r>
                  <w:r w:rsidR="002743A1" w:rsidRPr="002743A1">
                    <w:rPr>
                      <w:rFonts w:eastAsiaTheme="minorHAnsi"/>
                      <w:b/>
                      <w:lang w:eastAsia="en-US"/>
                    </w:rPr>
                    <w:t>Jelić</w:t>
                  </w:r>
                  <w:r w:rsidR="002743A1">
                    <w:rPr>
                      <w:rFonts w:eastAsiaTheme="minorHAnsi"/>
                      <w:lang w:eastAsia="en-US"/>
                    </w:rPr>
                    <w:t xml:space="preserve"> pita što je sa Kino Kalnikom i </w:t>
                  </w:r>
                  <w:r w:rsidR="00DD1026">
                    <w:rPr>
                      <w:rFonts w:eastAsiaTheme="minorHAnsi"/>
                      <w:lang w:eastAsia="en-US"/>
                    </w:rPr>
                    <w:t>tržnicom Kustošija.</w:t>
                  </w:r>
                </w:p>
                <w:p w:rsidR="00371E27" w:rsidRDefault="002743A1" w:rsidP="00A26E2F">
                  <w:pPr>
                    <w:pStyle w:val="paragraph"/>
                    <w:spacing w:before="0" w:beforeAutospacing="0" w:after="0" w:afterAutospacing="0" w:line="276" w:lineRule="auto"/>
                    <w:textAlignment w:val="baseline"/>
                    <w:rPr>
                      <w:rFonts w:eastAsiaTheme="minorHAnsi"/>
                      <w:lang w:eastAsia="en-US"/>
                    </w:rPr>
                  </w:pPr>
                  <w:r w:rsidRPr="00303721">
                    <w:rPr>
                      <w:rFonts w:eastAsiaTheme="minorHAnsi"/>
                      <w:b/>
                      <w:lang w:eastAsia="en-US"/>
                    </w:rPr>
                    <w:t xml:space="preserve">Predsjednik </w:t>
                  </w:r>
                  <w:r w:rsidR="00303721" w:rsidRPr="00303721">
                    <w:rPr>
                      <w:rFonts w:eastAsiaTheme="minorHAnsi"/>
                      <w:b/>
                      <w:lang w:eastAsia="en-US"/>
                    </w:rPr>
                    <w:t>Vijeća, Jere Meić</w:t>
                  </w:r>
                  <w:r w:rsidR="00303721">
                    <w:rPr>
                      <w:rFonts w:eastAsiaTheme="minorHAnsi"/>
                      <w:lang w:eastAsia="en-US"/>
                    </w:rPr>
                    <w:t xml:space="preserve"> odgovara</w:t>
                  </w:r>
                  <w:r>
                    <w:rPr>
                      <w:rFonts w:eastAsiaTheme="minorHAnsi"/>
                      <w:lang w:eastAsia="en-US"/>
                    </w:rPr>
                    <w:t xml:space="preserve"> da je </w:t>
                  </w:r>
                  <w:r w:rsidR="00F92EF3">
                    <w:rPr>
                      <w:rFonts w:eastAsiaTheme="minorHAnsi"/>
                      <w:lang w:eastAsia="en-US"/>
                    </w:rPr>
                    <w:t xml:space="preserve">za Kino Kalnik </w:t>
                  </w:r>
                  <w:r>
                    <w:rPr>
                      <w:rFonts w:eastAsiaTheme="minorHAnsi"/>
                      <w:lang w:eastAsia="en-US"/>
                    </w:rPr>
                    <w:t xml:space="preserve">trenutno </w:t>
                  </w:r>
                  <w:r w:rsidR="00F92EF3">
                    <w:rPr>
                      <w:rFonts w:eastAsiaTheme="minorHAnsi"/>
                      <w:lang w:eastAsia="en-US"/>
                    </w:rPr>
                    <w:t xml:space="preserve">projekt </w:t>
                  </w:r>
                  <w:r>
                    <w:rPr>
                      <w:rFonts w:eastAsiaTheme="minorHAnsi"/>
                      <w:lang w:eastAsia="en-US"/>
                    </w:rPr>
                    <w:t>na ni</w:t>
                  </w:r>
                  <w:r w:rsidR="00F92EF3">
                    <w:rPr>
                      <w:rFonts w:eastAsiaTheme="minorHAnsi"/>
                      <w:lang w:eastAsia="en-US"/>
                    </w:rPr>
                    <w:t xml:space="preserve">veliranju </w:t>
                  </w:r>
                  <w:r>
                    <w:rPr>
                      <w:rFonts w:eastAsiaTheme="minorHAnsi"/>
                      <w:lang w:eastAsia="en-US"/>
                    </w:rPr>
                    <w:t xml:space="preserve">jer </w:t>
                  </w:r>
                  <w:r w:rsidR="00371E27">
                    <w:rPr>
                      <w:rFonts w:eastAsiaTheme="minorHAnsi"/>
                      <w:lang w:eastAsia="en-US"/>
                    </w:rPr>
                    <w:t xml:space="preserve">u prvom projektu </w:t>
                  </w:r>
                  <w:r>
                    <w:rPr>
                      <w:rFonts w:eastAsiaTheme="minorHAnsi"/>
                      <w:lang w:eastAsia="en-US"/>
                    </w:rPr>
                    <w:t>nije bio predviđen pristup za vatrogasce, invalide i nije bil</w:t>
                  </w:r>
                  <w:r w:rsidR="00371E27">
                    <w:rPr>
                      <w:rFonts w:eastAsiaTheme="minorHAnsi"/>
                      <w:lang w:eastAsia="en-US"/>
                    </w:rPr>
                    <w:t>o komunikacije sa prvom zgradom.</w:t>
                  </w:r>
                </w:p>
                <w:p w:rsidR="00371E27" w:rsidRDefault="00371E27" w:rsidP="00A26E2F">
                  <w:pPr>
                    <w:pStyle w:val="paragraph"/>
                    <w:spacing w:before="0" w:beforeAutospacing="0" w:after="0" w:afterAutospacing="0" w:line="276" w:lineRule="auto"/>
                    <w:textAlignment w:val="baseline"/>
                    <w:rPr>
                      <w:rFonts w:eastAsiaTheme="minorHAnsi"/>
                      <w:lang w:eastAsia="en-US"/>
                    </w:rPr>
                  </w:pPr>
                  <w:r>
                    <w:rPr>
                      <w:rFonts w:eastAsiaTheme="minorHAnsi"/>
                      <w:lang w:eastAsia="en-US"/>
                    </w:rPr>
                    <w:t>Tržnica Kustošija je također na projektiranju za izradu modularnog trga na kojem bi se održavale razne manifestacije.</w:t>
                  </w:r>
                </w:p>
                <w:p w:rsidR="002743A1" w:rsidRDefault="00303721" w:rsidP="00A26E2F">
                  <w:pPr>
                    <w:pStyle w:val="paragraph"/>
                    <w:spacing w:before="0" w:beforeAutospacing="0" w:after="0" w:afterAutospacing="0" w:line="276" w:lineRule="auto"/>
                    <w:textAlignment w:val="baseline"/>
                    <w:rPr>
                      <w:rFonts w:eastAsiaTheme="minorHAnsi"/>
                      <w:lang w:eastAsia="en-US"/>
                    </w:rPr>
                  </w:pPr>
                  <w:r>
                    <w:rPr>
                      <w:rFonts w:eastAsiaTheme="minorHAnsi"/>
                      <w:b/>
                      <w:lang w:eastAsia="en-US"/>
                    </w:rPr>
                    <w:t xml:space="preserve">Potpredsjednica Vijeća, Zdenka </w:t>
                  </w:r>
                  <w:r w:rsidRPr="00B714EC">
                    <w:rPr>
                      <w:rFonts w:eastAsiaTheme="minorHAnsi"/>
                      <w:b/>
                      <w:lang w:eastAsia="en-US"/>
                    </w:rPr>
                    <w:t>Sviben</w:t>
                  </w:r>
                  <w:r w:rsidR="00F92EF3">
                    <w:rPr>
                      <w:rFonts w:eastAsiaTheme="minorHAnsi"/>
                      <w:lang w:eastAsia="en-US"/>
                    </w:rPr>
                    <w:t xml:space="preserve"> poziva sve na </w:t>
                  </w:r>
                  <w:r>
                    <w:rPr>
                      <w:rFonts w:eastAsiaTheme="minorHAnsi"/>
                      <w:lang w:eastAsia="en-US"/>
                    </w:rPr>
                    <w:t>3. F</w:t>
                  </w:r>
                  <w:r w:rsidR="00DB4F18">
                    <w:rPr>
                      <w:rFonts w:eastAsiaTheme="minorHAnsi"/>
                      <w:lang w:eastAsia="en-US"/>
                    </w:rPr>
                    <w:t>estival susjedstva</w:t>
                  </w:r>
                  <w:r w:rsidR="00F92EF3">
                    <w:rPr>
                      <w:rFonts w:eastAsiaTheme="minorHAnsi"/>
                      <w:lang w:eastAsia="en-US"/>
                    </w:rPr>
                    <w:t xml:space="preserve"> „Zapadno od centra“ u nedjelju, 29. rujna od 11:00 sati na </w:t>
                  </w:r>
                  <w:r>
                    <w:rPr>
                      <w:rFonts w:eastAsiaTheme="minorHAnsi"/>
                      <w:lang w:eastAsia="en-US"/>
                    </w:rPr>
                    <w:t>lokaciji</w:t>
                  </w:r>
                  <w:r w:rsidR="00F92EF3">
                    <w:rPr>
                      <w:rFonts w:eastAsiaTheme="minorHAnsi"/>
                      <w:lang w:eastAsia="en-US"/>
                    </w:rPr>
                    <w:t xml:space="preserve"> Tr</w:t>
                  </w:r>
                  <w:r>
                    <w:rPr>
                      <w:rFonts w:eastAsiaTheme="minorHAnsi"/>
                      <w:lang w:eastAsia="en-US"/>
                    </w:rPr>
                    <w:t>g</w:t>
                  </w:r>
                  <w:r w:rsidR="00DB4F18">
                    <w:rPr>
                      <w:rFonts w:eastAsiaTheme="minorHAnsi"/>
                      <w:lang w:eastAsia="en-US"/>
                    </w:rPr>
                    <w:t xml:space="preserve"> Francuske Republike, Keglić.</w:t>
                  </w:r>
                </w:p>
                <w:p w:rsidR="00DB4F18" w:rsidRPr="00A26E2F" w:rsidRDefault="00DB4F18" w:rsidP="00A26E2F">
                  <w:pPr>
                    <w:pStyle w:val="paragraph"/>
                    <w:spacing w:before="0" w:beforeAutospacing="0" w:after="0" w:afterAutospacing="0" w:line="276" w:lineRule="auto"/>
                    <w:textAlignment w:val="baseline"/>
                    <w:rPr>
                      <w:rFonts w:eastAsiaTheme="minorHAnsi"/>
                      <w:lang w:eastAsia="en-US"/>
                    </w:rPr>
                  </w:pPr>
                </w:p>
                <w:p w:rsidR="00DB4F18" w:rsidRDefault="00DB4F18" w:rsidP="00DB4F18">
                  <w:pPr>
                    <w:spacing w:after="0" w:line="276" w:lineRule="auto"/>
                    <w:rPr>
                      <w:rFonts w:ascii="Times New Roman" w:eastAsia="Times New Roman" w:hAnsi="Times New Roman" w:cs="Times New Roman"/>
                      <w:sz w:val="24"/>
                      <w:szCs w:val="24"/>
                      <w:lang w:eastAsia="hr-HR"/>
                    </w:rPr>
                  </w:pPr>
                </w:p>
                <w:p w:rsidR="00A448BA" w:rsidRDefault="00A448BA" w:rsidP="00DB4F18">
                  <w:pPr>
                    <w:spacing w:after="0" w:line="276" w:lineRule="auto"/>
                    <w:rPr>
                      <w:rFonts w:ascii="Times New Roman" w:eastAsia="Times New Roman" w:hAnsi="Times New Roman" w:cs="Times New Roman"/>
                      <w:sz w:val="24"/>
                      <w:szCs w:val="24"/>
                      <w:lang w:eastAsia="hr-HR"/>
                    </w:rPr>
                  </w:pPr>
                </w:p>
                <w:p w:rsidR="00A448BA" w:rsidRDefault="00A448BA" w:rsidP="00DB4F18">
                  <w:pPr>
                    <w:spacing w:after="0" w:line="276" w:lineRule="auto"/>
                    <w:rPr>
                      <w:rFonts w:ascii="Times New Roman" w:eastAsia="Times New Roman" w:hAnsi="Times New Roman" w:cs="Times New Roman"/>
                      <w:sz w:val="24"/>
                      <w:szCs w:val="24"/>
                      <w:lang w:eastAsia="hr-HR"/>
                    </w:rPr>
                  </w:pPr>
                </w:p>
                <w:p w:rsidR="00DB4F18" w:rsidRPr="003D464F" w:rsidRDefault="00DB4F18" w:rsidP="00DB4F18">
                  <w:pPr>
                    <w:spacing w:after="0" w:line="276" w:lineRule="auto"/>
                    <w:rPr>
                      <w:rFonts w:ascii="Times New Roman" w:eastAsia="Times New Roman" w:hAnsi="Times New Roman" w:cs="Times New Roman"/>
                      <w:sz w:val="24"/>
                      <w:szCs w:val="24"/>
                      <w:lang w:eastAsia="hr-HR"/>
                    </w:rPr>
                  </w:pPr>
                  <w:r w:rsidRPr="003D464F">
                    <w:rPr>
                      <w:rFonts w:ascii="Times New Roman" w:eastAsia="Times New Roman" w:hAnsi="Times New Roman" w:cs="Times New Roman"/>
                      <w:sz w:val="24"/>
                      <w:szCs w:val="24"/>
                      <w:lang w:eastAsia="hr-HR"/>
                    </w:rPr>
                    <w:lastRenderedPageBreak/>
                    <w:t xml:space="preserve">Sjednica je završila u </w:t>
                  </w:r>
                  <w:r w:rsidRPr="009A2EA7">
                    <w:rPr>
                      <w:rFonts w:ascii="Times New Roman" w:eastAsia="Times New Roman" w:hAnsi="Times New Roman" w:cs="Times New Roman"/>
                      <w:sz w:val="24"/>
                      <w:szCs w:val="24"/>
                      <w:lang w:eastAsia="hr-HR"/>
                    </w:rPr>
                    <w:t>18:</w:t>
                  </w:r>
                  <w:r w:rsidR="005916FF">
                    <w:rPr>
                      <w:rFonts w:ascii="Times New Roman" w:eastAsia="Times New Roman" w:hAnsi="Times New Roman" w:cs="Times New Roman"/>
                      <w:sz w:val="24"/>
                      <w:szCs w:val="24"/>
                      <w:lang w:eastAsia="hr-HR"/>
                    </w:rPr>
                    <w:t>35</w:t>
                  </w:r>
                  <w:r>
                    <w:rPr>
                      <w:rFonts w:ascii="Times New Roman" w:eastAsia="Times New Roman" w:hAnsi="Times New Roman" w:cs="Times New Roman"/>
                      <w:sz w:val="24"/>
                      <w:szCs w:val="24"/>
                      <w:lang w:eastAsia="hr-HR"/>
                    </w:rPr>
                    <w:t xml:space="preserve"> </w:t>
                  </w:r>
                  <w:r w:rsidRPr="003D464F">
                    <w:rPr>
                      <w:rFonts w:ascii="Times New Roman" w:eastAsia="Times New Roman" w:hAnsi="Times New Roman" w:cs="Times New Roman"/>
                      <w:sz w:val="24"/>
                      <w:szCs w:val="24"/>
                      <w:lang w:eastAsia="hr-HR"/>
                    </w:rPr>
                    <w:t>sati.</w:t>
                  </w:r>
                </w:p>
                <w:p w:rsidR="00DB4F18" w:rsidRPr="003D464F" w:rsidRDefault="00DB4F18" w:rsidP="00DB4F18">
                  <w:pPr>
                    <w:spacing w:after="0" w:line="240" w:lineRule="auto"/>
                    <w:rPr>
                      <w:rFonts w:ascii="Times New Roman" w:eastAsia="Times New Roman" w:hAnsi="Times New Roman" w:cs="Times New Roman"/>
                      <w:sz w:val="24"/>
                      <w:szCs w:val="24"/>
                      <w:lang w:eastAsia="hr-HR"/>
                    </w:rPr>
                  </w:pPr>
                  <w:r w:rsidRPr="003D464F">
                    <w:rPr>
                      <w:rFonts w:ascii="Times New Roman" w:eastAsia="Times New Roman" w:hAnsi="Times New Roman" w:cs="Times New Roman"/>
                      <w:sz w:val="24"/>
                      <w:szCs w:val="24"/>
                      <w:lang w:eastAsia="hr-HR"/>
                    </w:rPr>
                    <w:tab/>
                  </w:r>
                  <w:r w:rsidRPr="003D464F">
                    <w:rPr>
                      <w:rFonts w:ascii="Times New Roman" w:eastAsia="Times New Roman" w:hAnsi="Times New Roman" w:cs="Times New Roman"/>
                      <w:sz w:val="24"/>
                      <w:szCs w:val="24"/>
                      <w:lang w:eastAsia="hr-HR"/>
                    </w:rPr>
                    <w:tab/>
                  </w:r>
                </w:p>
                <w:p w:rsidR="00DB4F18" w:rsidRPr="003D464F" w:rsidRDefault="00DB4F18" w:rsidP="00DB4F18">
                  <w:pPr>
                    <w:spacing w:after="0" w:line="256" w:lineRule="auto"/>
                    <w:rPr>
                      <w:rFonts w:ascii="Times New Roman" w:eastAsia="Times New Roman" w:hAnsi="Times New Roman" w:cs="Times New Roman"/>
                      <w:sz w:val="24"/>
                      <w:szCs w:val="24"/>
                      <w:lang w:eastAsia="hr-HR"/>
                    </w:rPr>
                  </w:pPr>
                  <w:r w:rsidRPr="003D464F">
                    <w:rPr>
                      <w:rFonts w:ascii="Times New Roman" w:eastAsia="Times New Roman" w:hAnsi="Times New Roman" w:cs="Times New Roman"/>
                      <w:sz w:val="24"/>
                      <w:szCs w:val="24"/>
                      <w:lang w:eastAsia="hr-HR"/>
                    </w:rPr>
                    <w:t xml:space="preserve">Zapisnik sastavila: </w:t>
                  </w:r>
                  <w:r>
                    <w:rPr>
                      <w:rFonts w:ascii="Times New Roman" w:eastAsia="Times New Roman" w:hAnsi="Times New Roman" w:cs="Times New Roman"/>
                      <w:sz w:val="24"/>
                      <w:szCs w:val="24"/>
                      <w:lang w:eastAsia="hr-HR"/>
                    </w:rPr>
                    <w:t>Nevenka Antunović</w:t>
                  </w:r>
                </w:p>
                <w:p w:rsidR="00DB4F18" w:rsidRPr="003D464F" w:rsidRDefault="00DB4F18" w:rsidP="00DB4F18">
                  <w:pPr>
                    <w:spacing w:after="0" w:line="240" w:lineRule="auto"/>
                    <w:rPr>
                      <w:rFonts w:ascii="Times New Roman" w:eastAsia="Times New Roman" w:hAnsi="Times New Roman" w:cs="Times New Roman"/>
                      <w:sz w:val="24"/>
                      <w:szCs w:val="24"/>
                      <w:lang w:eastAsia="hr-HR"/>
                    </w:rPr>
                  </w:pPr>
                  <w:r w:rsidRPr="003D464F">
                    <w:rPr>
                      <w:rFonts w:ascii="Times New Roman" w:eastAsia="Times New Roman" w:hAnsi="Times New Roman" w:cs="Times New Roman"/>
                      <w:sz w:val="24"/>
                      <w:szCs w:val="24"/>
                      <w:lang w:eastAsia="hr-HR"/>
                    </w:rPr>
                    <w:t>Zapisnik izradio: Mateo Peša</w:t>
                  </w:r>
                </w:p>
                <w:p w:rsidR="00DB4F18" w:rsidRPr="003D464F" w:rsidRDefault="00DB4F18" w:rsidP="00DB4F18">
                  <w:pPr>
                    <w:spacing w:after="0" w:line="240" w:lineRule="auto"/>
                    <w:rPr>
                      <w:rFonts w:ascii="Times New Roman" w:eastAsia="Times New Roman" w:hAnsi="Times New Roman" w:cs="Times New Roman"/>
                      <w:sz w:val="24"/>
                      <w:szCs w:val="24"/>
                      <w:lang w:eastAsia="hr-HR"/>
                    </w:rPr>
                  </w:pPr>
                </w:p>
                <w:p w:rsidR="00DB4F18" w:rsidRPr="003D464F" w:rsidRDefault="00DB4F18" w:rsidP="00DB4F18">
                  <w:pPr>
                    <w:spacing w:after="0" w:line="240" w:lineRule="auto"/>
                    <w:rPr>
                      <w:rFonts w:ascii="Times New Roman" w:eastAsia="Times New Roman" w:hAnsi="Times New Roman" w:cs="Times New Roman"/>
                      <w:sz w:val="24"/>
                      <w:szCs w:val="24"/>
                      <w:lang w:eastAsia="hr-HR"/>
                    </w:rPr>
                  </w:pPr>
                </w:p>
                <w:p w:rsidR="00DB4F18" w:rsidRPr="009A2EA7" w:rsidRDefault="00DB4F18" w:rsidP="00DB4F1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024-08/24-002/227</w:t>
                  </w:r>
                </w:p>
                <w:p w:rsidR="00DB4F18" w:rsidRPr="009A2EA7" w:rsidRDefault="00DB4F18" w:rsidP="00DB4F18">
                  <w:pPr>
                    <w:spacing w:after="0" w:line="240" w:lineRule="auto"/>
                    <w:rPr>
                      <w:rFonts w:ascii="Times New Roman" w:eastAsia="Times New Roman" w:hAnsi="Times New Roman" w:cs="Times New Roman"/>
                      <w:sz w:val="24"/>
                      <w:szCs w:val="24"/>
                      <w:lang w:eastAsia="hr-HR"/>
                    </w:rPr>
                  </w:pPr>
                  <w:r w:rsidRPr="009A2EA7">
                    <w:rPr>
                      <w:rFonts w:ascii="Times New Roman" w:eastAsia="Times New Roman" w:hAnsi="Times New Roman" w:cs="Times New Roman"/>
                      <w:sz w:val="24"/>
                      <w:szCs w:val="24"/>
                      <w:lang w:eastAsia="hr-HR"/>
                    </w:rPr>
                    <w:t>URBROJ: 251-13-11-3/006-24-2</w:t>
                  </w:r>
                </w:p>
                <w:p w:rsidR="00DB4F18" w:rsidRPr="009A2EA7" w:rsidRDefault="00DB4F18" w:rsidP="00DB4F18">
                  <w:pPr>
                    <w:spacing w:after="0" w:line="240" w:lineRule="auto"/>
                    <w:rPr>
                      <w:rFonts w:ascii="Times New Roman" w:eastAsia="Times New Roman" w:hAnsi="Times New Roman" w:cs="Times New Roman"/>
                      <w:sz w:val="24"/>
                      <w:szCs w:val="24"/>
                      <w:lang w:eastAsia="hr-HR"/>
                    </w:rPr>
                  </w:pPr>
                  <w:r w:rsidRPr="009A2EA7">
                    <w:rPr>
                      <w:rFonts w:ascii="Times New Roman" w:eastAsia="Times New Roman" w:hAnsi="Times New Roman" w:cs="Times New Roman"/>
                      <w:sz w:val="24"/>
                      <w:szCs w:val="24"/>
                      <w:lang w:eastAsia="hr-HR"/>
                    </w:rPr>
                    <w:t xml:space="preserve">Zagreb,  </w:t>
                  </w:r>
                  <w:r>
                    <w:rPr>
                      <w:rFonts w:ascii="Times New Roman" w:eastAsia="Times New Roman" w:hAnsi="Times New Roman" w:cs="Times New Roman"/>
                      <w:sz w:val="24"/>
                      <w:szCs w:val="24"/>
                      <w:lang w:eastAsia="hr-HR"/>
                    </w:rPr>
                    <w:t xml:space="preserve">   25. rujna</w:t>
                  </w:r>
                  <w:r w:rsidRPr="009A2EA7">
                    <w:rPr>
                      <w:rFonts w:ascii="Times New Roman" w:eastAsia="Times New Roman" w:hAnsi="Times New Roman" w:cs="Times New Roman"/>
                      <w:sz w:val="24"/>
                      <w:szCs w:val="24"/>
                      <w:lang w:eastAsia="hr-HR"/>
                    </w:rPr>
                    <w:t xml:space="preserve"> 2024. </w:t>
                  </w:r>
                </w:p>
                <w:p w:rsidR="00DB4F18" w:rsidRPr="003D464F" w:rsidRDefault="00DB4F18" w:rsidP="00DB4F18">
                  <w:pPr>
                    <w:spacing w:after="0" w:line="256" w:lineRule="auto"/>
                    <w:rPr>
                      <w:rFonts w:ascii="Times New Roman" w:eastAsia="Times New Roman" w:hAnsi="Times New Roman" w:cs="Times New Roman"/>
                      <w:sz w:val="24"/>
                      <w:szCs w:val="24"/>
                      <w:lang w:eastAsia="hr-HR"/>
                    </w:rPr>
                  </w:pPr>
                  <w:r w:rsidRPr="003D464F">
                    <w:rPr>
                      <w:rFonts w:ascii="Times New Roman" w:eastAsia="Times New Roman" w:hAnsi="Times New Roman" w:cs="Times New Roman"/>
                      <w:sz w:val="24"/>
                      <w:szCs w:val="24"/>
                      <w:lang w:eastAsia="hr-HR"/>
                    </w:rPr>
                    <w:tab/>
                  </w:r>
                  <w:r w:rsidRPr="003D464F">
                    <w:rPr>
                      <w:rFonts w:ascii="Times New Roman" w:eastAsia="Times New Roman" w:hAnsi="Times New Roman" w:cs="Times New Roman"/>
                      <w:sz w:val="24"/>
                      <w:szCs w:val="24"/>
                      <w:lang w:eastAsia="hr-HR"/>
                    </w:rPr>
                    <w:tab/>
                  </w:r>
                  <w:r w:rsidRPr="003D464F">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 xml:space="preserve">                              </w:t>
                  </w:r>
                </w:p>
                <w:p w:rsidR="00DB4F18" w:rsidRPr="003D464F" w:rsidRDefault="00DB4F18" w:rsidP="00DB4F18">
                  <w:pPr>
                    <w:spacing w:after="0" w:line="256" w:lineRule="auto"/>
                    <w:ind w:left="5664" w:firstLine="708"/>
                    <w:rPr>
                      <w:rFonts w:ascii="Times New Roman" w:eastAsia="Times New Roman" w:hAnsi="Times New Roman" w:cs="Times New Roman"/>
                      <w:b/>
                      <w:sz w:val="24"/>
                      <w:szCs w:val="24"/>
                      <w:lang w:eastAsia="hr-HR"/>
                    </w:rPr>
                  </w:pPr>
                  <w:r w:rsidRPr="003D464F">
                    <w:rPr>
                      <w:rFonts w:ascii="Times New Roman" w:eastAsia="Times New Roman" w:hAnsi="Times New Roman" w:cs="Times New Roman"/>
                      <w:b/>
                      <w:sz w:val="24"/>
                      <w:szCs w:val="24"/>
                      <w:lang w:eastAsia="hr-HR"/>
                    </w:rPr>
                    <w:t>PREDSJEDNIK</w:t>
                  </w:r>
                </w:p>
                <w:p w:rsidR="00DB4F18" w:rsidRPr="003D464F" w:rsidRDefault="00DB4F18" w:rsidP="00DB4F18">
                  <w:pPr>
                    <w:spacing w:after="0" w:line="240" w:lineRule="auto"/>
                    <w:rPr>
                      <w:rFonts w:ascii="Times New Roman" w:eastAsia="Times New Roman" w:hAnsi="Times New Roman" w:cs="Times New Roman"/>
                      <w:b/>
                      <w:sz w:val="24"/>
                      <w:szCs w:val="24"/>
                      <w:lang w:eastAsia="hr-HR"/>
                    </w:rPr>
                  </w:pPr>
                  <w:r w:rsidRPr="003D464F">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t xml:space="preserve">         </w:t>
                  </w:r>
                  <w:r w:rsidRPr="003D464F">
                    <w:rPr>
                      <w:rFonts w:ascii="Times New Roman" w:eastAsia="Times New Roman" w:hAnsi="Times New Roman" w:cs="Times New Roman"/>
                      <w:b/>
                      <w:sz w:val="24"/>
                      <w:szCs w:val="24"/>
                      <w:lang w:eastAsia="hr-HR"/>
                    </w:rPr>
                    <w:t>Vijeća Gradske četvrti Črnomerec</w:t>
                  </w:r>
                </w:p>
                <w:p w:rsidR="00DB4F18" w:rsidRPr="003D464F" w:rsidRDefault="00DB4F18" w:rsidP="00DB4F18">
                  <w:pPr>
                    <w:spacing w:after="0" w:line="240" w:lineRule="auto"/>
                    <w:rPr>
                      <w:rFonts w:ascii="Times New Roman" w:eastAsia="Times New Roman" w:hAnsi="Times New Roman" w:cs="Times New Roman"/>
                      <w:b/>
                      <w:sz w:val="24"/>
                      <w:szCs w:val="24"/>
                      <w:lang w:eastAsia="hr-HR"/>
                    </w:rPr>
                  </w:pPr>
                </w:p>
                <w:p w:rsidR="00DB4F18" w:rsidRDefault="00DB4F18" w:rsidP="00DB4F18">
                  <w:pPr>
                    <w:spacing w:after="0" w:line="240" w:lineRule="auto"/>
                    <w:rPr>
                      <w:rFonts w:ascii="Times New Roman" w:eastAsia="Times New Roman" w:hAnsi="Times New Roman" w:cs="Times New Roman"/>
                      <w:b/>
                      <w:sz w:val="24"/>
                      <w:szCs w:val="24"/>
                      <w:lang w:eastAsia="hr-HR"/>
                    </w:rPr>
                  </w:pPr>
                  <w:r w:rsidRPr="003D464F">
                    <w:rPr>
                      <w:rFonts w:ascii="Times New Roman" w:eastAsia="Times New Roman" w:hAnsi="Times New Roman" w:cs="Times New Roman"/>
                      <w:b/>
                      <w:sz w:val="24"/>
                      <w:szCs w:val="24"/>
                      <w:lang w:eastAsia="hr-HR"/>
                    </w:rPr>
                    <w:tab/>
                  </w:r>
                  <w:r w:rsidRPr="003D464F">
                    <w:rPr>
                      <w:rFonts w:ascii="Times New Roman" w:eastAsia="Times New Roman" w:hAnsi="Times New Roman" w:cs="Times New Roman"/>
                      <w:b/>
                      <w:sz w:val="24"/>
                      <w:szCs w:val="24"/>
                      <w:lang w:eastAsia="hr-HR"/>
                    </w:rPr>
                    <w:tab/>
                  </w:r>
                  <w:r w:rsidRPr="003D464F">
                    <w:rPr>
                      <w:rFonts w:ascii="Times New Roman" w:eastAsia="Times New Roman" w:hAnsi="Times New Roman" w:cs="Times New Roman"/>
                      <w:b/>
                      <w:sz w:val="24"/>
                      <w:szCs w:val="24"/>
                      <w:lang w:eastAsia="hr-HR"/>
                    </w:rPr>
                    <w:tab/>
                  </w:r>
                  <w:r w:rsidRPr="003D464F">
                    <w:rPr>
                      <w:rFonts w:ascii="Times New Roman" w:eastAsia="Times New Roman" w:hAnsi="Times New Roman" w:cs="Times New Roman"/>
                      <w:b/>
                      <w:sz w:val="24"/>
                      <w:szCs w:val="24"/>
                      <w:lang w:eastAsia="hr-HR"/>
                    </w:rPr>
                    <w:tab/>
                  </w:r>
                  <w:r w:rsidRPr="003D464F">
                    <w:rPr>
                      <w:rFonts w:ascii="Times New Roman" w:eastAsia="Times New Roman" w:hAnsi="Times New Roman" w:cs="Times New Roman"/>
                      <w:b/>
                      <w:sz w:val="24"/>
                      <w:szCs w:val="24"/>
                      <w:lang w:eastAsia="hr-HR"/>
                    </w:rPr>
                    <w:tab/>
                  </w:r>
                  <w:r w:rsidRPr="003D464F">
                    <w:rPr>
                      <w:rFonts w:ascii="Times New Roman" w:eastAsia="Times New Roman" w:hAnsi="Times New Roman" w:cs="Times New Roman"/>
                      <w:b/>
                      <w:sz w:val="24"/>
                      <w:szCs w:val="24"/>
                      <w:lang w:eastAsia="hr-HR"/>
                    </w:rPr>
                    <w:tab/>
                  </w:r>
                  <w:r w:rsidRPr="003D464F">
                    <w:rPr>
                      <w:rFonts w:ascii="Times New Roman" w:eastAsia="Times New Roman" w:hAnsi="Times New Roman" w:cs="Times New Roman"/>
                      <w:b/>
                      <w:sz w:val="24"/>
                      <w:szCs w:val="24"/>
                      <w:lang w:eastAsia="hr-HR"/>
                    </w:rPr>
                    <w:tab/>
                    <w:t xml:space="preserve">           </w:t>
                  </w:r>
                  <w:r>
                    <w:rPr>
                      <w:rFonts w:ascii="Times New Roman" w:eastAsia="Times New Roman" w:hAnsi="Times New Roman" w:cs="Times New Roman"/>
                      <w:b/>
                      <w:sz w:val="24"/>
                      <w:szCs w:val="24"/>
                      <w:lang w:eastAsia="hr-HR"/>
                    </w:rPr>
                    <w:t xml:space="preserve">                   Jere Meić  </w:t>
                  </w:r>
                </w:p>
                <w:p w:rsidR="00A26E2F" w:rsidRPr="00876A4A" w:rsidRDefault="00A26E2F" w:rsidP="00876A4A">
                  <w:pPr>
                    <w:spacing w:after="0" w:line="276" w:lineRule="auto"/>
                    <w:rPr>
                      <w:rFonts w:ascii="Times New Roman" w:eastAsia="Times New Roman" w:hAnsi="Times New Roman" w:cs="Times New Roman"/>
                      <w:sz w:val="24"/>
                      <w:szCs w:val="24"/>
                      <w:lang w:eastAsia="hr-HR"/>
                    </w:rPr>
                  </w:pPr>
                </w:p>
              </w:tc>
            </w:tr>
            <w:tr w:rsidR="00C335B1" w:rsidRPr="0004160B" w:rsidTr="00B714EC">
              <w:trPr>
                <w:trHeight w:val="10998"/>
              </w:trPr>
              <w:tc>
                <w:tcPr>
                  <w:tcW w:w="10628" w:type="dxa"/>
                  <w:gridSpan w:val="2"/>
                  <w:tcBorders>
                    <w:top w:val="nil"/>
                    <w:left w:val="nil"/>
                    <w:bottom w:val="nil"/>
                    <w:right w:val="nil"/>
                  </w:tcBorders>
                  <w:shd w:val="clear" w:color="000000" w:fill="FFFFFF"/>
                  <w:noWrap/>
                  <w:vAlign w:val="center"/>
                </w:tcPr>
                <w:p w:rsidR="00C335B1" w:rsidRPr="00B714EC" w:rsidRDefault="00C335B1" w:rsidP="00DB4F18">
                  <w:pPr>
                    <w:pStyle w:val="paragraph"/>
                    <w:spacing w:before="0" w:beforeAutospacing="0" w:after="0" w:afterAutospacing="0" w:line="276" w:lineRule="auto"/>
                    <w:textAlignment w:val="baseline"/>
                    <w:rPr>
                      <w:b/>
                      <w:color w:val="000000"/>
                    </w:rPr>
                  </w:pPr>
                </w:p>
              </w:tc>
            </w:tr>
            <w:tr w:rsidR="00156B96" w:rsidRPr="0004160B" w:rsidTr="00B714EC">
              <w:trPr>
                <w:trHeight w:val="300"/>
              </w:trPr>
              <w:tc>
                <w:tcPr>
                  <w:tcW w:w="10628" w:type="dxa"/>
                  <w:gridSpan w:val="2"/>
                  <w:tcBorders>
                    <w:top w:val="nil"/>
                    <w:left w:val="nil"/>
                    <w:bottom w:val="nil"/>
                    <w:right w:val="nil"/>
                  </w:tcBorders>
                  <w:shd w:val="clear" w:color="000000" w:fill="FFFFFF"/>
                  <w:noWrap/>
                  <w:vAlign w:val="center"/>
                </w:tcPr>
                <w:p w:rsidR="00156B96" w:rsidRPr="0004160B" w:rsidRDefault="00156B96" w:rsidP="00E8709E">
                  <w:pPr>
                    <w:spacing w:after="0" w:line="240" w:lineRule="auto"/>
                    <w:jc w:val="center"/>
                    <w:rPr>
                      <w:rFonts w:ascii="Times New Roman" w:eastAsia="Times New Roman" w:hAnsi="Times New Roman" w:cs="Times New Roman"/>
                      <w:color w:val="000000"/>
                      <w:sz w:val="24"/>
                      <w:szCs w:val="24"/>
                      <w:lang w:eastAsia="hr-HR"/>
                    </w:rPr>
                  </w:pPr>
                </w:p>
              </w:tc>
            </w:tr>
          </w:tbl>
          <w:p w:rsidR="000D5488" w:rsidRDefault="000D5488" w:rsidP="000D5488">
            <w:pPr>
              <w:spacing w:after="0" w:line="276" w:lineRule="auto"/>
              <w:ind w:right="-114"/>
              <w:jc w:val="left"/>
              <w:rPr>
                <w:rFonts w:ascii="Times New Roman" w:eastAsia="Times New Roman" w:hAnsi="Times New Roman" w:cs="Times New Roman"/>
                <w:sz w:val="24"/>
                <w:szCs w:val="24"/>
                <w:lang w:eastAsia="hr-HR"/>
              </w:rPr>
            </w:pPr>
          </w:p>
          <w:p w:rsidR="000D5488" w:rsidRPr="0044541A" w:rsidRDefault="000D5488" w:rsidP="000D5488">
            <w:pPr>
              <w:spacing w:after="0" w:line="276" w:lineRule="auto"/>
              <w:jc w:val="left"/>
              <w:rPr>
                <w:rFonts w:ascii="Times New Roman" w:eastAsia="Times New Roman" w:hAnsi="Times New Roman" w:cs="Times New Roman"/>
                <w:sz w:val="24"/>
                <w:szCs w:val="24"/>
                <w:lang w:eastAsia="hr-HR"/>
              </w:rPr>
            </w:pPr>
          </w:p>
        </w:tc>
      </w:tr>
      <w:tr w:rsidR="00B164A1" w:rsidRPr="00B164A1" w:rsidTr="005F06A6">
        <w:trPr>
          <w:trHeight w:val="80"/>
        </w:trPr>
        <w:tc>
          <w:tcPr>
            <w:tcW w:w="1064" w:type="dxa"/>
            <w:tcBorders>
              <w:top w:val="nil"/>
              <w:left w:val="nil"/>
              <w:bottom w:val="nil"/>
              <w:right w:val="nil"/>
            </w:tcBorders>
            <w:shd w:val="clear" w:color="auto" w:fill="auto"/>
            <w:vAlign w:val="center"/>
          </w:tcPr>
          <w:p w:rsidR="00B164A1" w:rsidRPr="00B164A1" w:rsidRDefault="00B164A1" w:rsidP="0044541A">
            <w:pPr>
              <w:spacing w:after="0" w:line="240" w:lineRule="auto"/>
              <w:rPr>
                <w:rFonts w:ascii="Times New Roman" w:eastAsia="Times New Roman" w:hAnsi="Times New Roman" w:cs="Times New Roman"/>
                <w:b/>
                <w:bCs/>
                <w:color w:val="000000"/>
                <w:lang w:eastAsia="hr-HR"/>
              </w:rPr>
            </w:pPr>
          </w:p>
        </w:tc>
        <w:tc>
          <w:tcPr>
            <w:tcW w:w="2621" w:type="dxa"/>
            <w:tcBorders>
              <w:top w:val="nil"/>
              <w:left w:val="nil"/>
              <w:bottom w:val="nil"/>
              <w:right w:val="nil"/>
            </w:tcBorders>
            <w:shd w:val="clear" w:color="auto" w:fill="auto"/>
            <w:vAlign w:val="center"/>
            <w:hideMark/>
          </w:tcPr>
          <w:p w:rsidR="0004160B" w:rsidRPr="00B164A1" w:rsidRDefault="0004160B" w:rsidP="0004160B">
            <w:pPr>
              <w:spacing w:after="0" w:line="240" w:lineRule="auto"/>
              <w:ind w:left="-751" w:hanging="142"/>
              <w:rPr>
                <w:rFonts w:ascii="Times New Roman" w:eastAsia="Times New Roman" w:hAnsi="Times New Roman" w:cs="Times New Roman"/>
                <w:sz w:val="20"/>
                <w:szCs w:val="20"/>
                <w:lang w:eastAsia="hr-HR"/>
              </w:rPr>
            </w:pPr>
          </w:p>
        </w:tc>
        <w:tc>
          <w:tcPr>
            <w:tcW w:w="1494" w:type="dxa"/>
            <w:tcBorders>
              <w:top w:val="nil"/>
              <w:left w:val="nil"/>
              <w:bottom w:val="nil"/>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1458" w:type="dxa"/>
            <w:tcBorders>
              <w:top w:val="nil"/>
              <w:left w:val="nil"/>
              <w:bottom w:val="nil"/>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c>
          <w:tcPr>
            <w:tcW w:w="2155" w:type="dxa"/>
            <w:tcBorders>
              <w:top w:val="nil"/>
              <w:left w:val="nil"/>
              <w:bottom w:val="nil"/>
              <w:right w:val="nil"/>
            </w:tcBorders>
            <w:shd w:val="clear" w:color="auto" w:fill="auto"/>
            <w:vAlign w:val="center"/>
            <w:hideMark/>
          </w:tcPr>
          <w:p w:rsidR="00B164A1" w:rsidRPr="00B164A1" w:rsidRDefault="00B164A1" w:rsidP="00B164A1">
            <w:pPr>
              <w:spacing w:after="0" w:line="240" w:lineRule="auto"/>
              <w:jc w:val="center"/>
              <w:rPr>
                <w:rFonts w:ascii="Times New Roman" w:eastAsia="Times New Roman" w:hAnsi="Times New Roman" w:cs="Times New Roman"/>
                <w:sz w:val="20"/>
                <w:szCs w:val="20"/>
                <w:lang w:eastAsia="hr-HR"/>
              </w:rPr>
            </w:pPr>
          </w:p>
        </w:tc>
      </w:tr>
      <w:tr w:rsidR="00B164A1" w:rsidRPr="0004160B" w:rsidTr="005F06A6">
        <w:trPr>
          <w:trHeight w:val="300"/>
        </w:trPr>
        <w:tc>
          <w:tcPr>
            <w:tcW w:w="1064" w:type="dxa"/>
            <w:tcBorders>
              <w:top w:val="nil"/>
              <w:left w:val="nil"/>
              <w:bottom w:val="nil"/>
              <w:right w:val="nil"/>
            </w:tcBorders>
            <w:shd w:val="clear" w:color="000000" w:fill="FFFFFF"/>
            <w:noWrap/>
            <w:vAlign w:val="bottom"/>
          </w:tcPr>
          <w:p w:rsidR="00B164A1" w:rsidRPr="0004160B" w:rsidRDefault="00B164A1" w:rsidP="00B164A1">
            <w:pPr>
              <w:spacing w:after="0" w:line="240" w:lineRule="auto"/>
              <w:jc w:val="left"/>
              <w:rPr>
                <w:rFonts w:ascii="Times New Roman" w:eastAsia="Times New Roman" w:hAnsi="Times New Roman" w:cs="Times New Roman"/>
                <w:color w:val="000000"/>
                <w:sz w:val="24"/>
                <w:szCs w:val="24"/>
                <w:lang w:eastAsia="hr-HR"/>
              </w:rPr>
            </w:pPr>
          </w:p>
        </w:tc>
        <w:tc>
          <w:tcPr>
            <w:tcW w:w="2621" w:type="dxa"/>
            <w:tcBorders>
              <w:top w:val="nil"/>
              <w:left w:val="nil"/>
              <w:bottom w:val="nil"/>
              <w:right w:val="nil"/>
            </w:tcBorders>
            <w:shd w:val="clear" w:color="000000" w:fill="FFFFFF"/>
            <w:noWrap/>
            <w:vAlign w:val="bottom"/>
          </w:tcPr>
          <w:p w:rsidR="00B164A1" w:rsidRPr="0004160B" w:rsidRDefault="00B164A1" w:rsidP="00B164A1">
            <w:pPr>
              <w:spacing w:after="0" w:line="240" w:lineRule="auto"/>
              <w:jc w:val="left"/>
              <w:rPr>
                <w:rFonts w:ascii="Times New Roman" w:eastAsia="Times New Roman" w:hAnsi="Times New Roman" w:cs="Times New Roman"/>
                <w:color w:val="000000"/>
                <w:sz w:val="24"/>
                <w:szCs w:val="24"/>
                <w:lang w:eastAsia="hr-HR"/>
              </w:rPr>
            </w:pPr>
          </w:p>
        </w:tc>
        <w:tc>
          <w:tcPr>
            <w:tcW w:w="1494" w:type="dxa"/>
            <w:tcBorders>
              <w:top w:val="nil"/>
              <w:left w:val="nil"/>
              <w:bottom w:val="nil"/>
              <w:right w:val="nil"/>
            </w:tcBorders>
            <w:shd w:val="clear" w:color="000000" w:fill="FFFFFF"/>
            <w:noWrap/>
            <w:vAlign w:val="bottom"/>
          </w:tcPr>
          <w:p w:rsidR="00B164A1" w:rsidRPr="0004160B" w:rsidRDefault="00B164A1" w:rsidP="00B164A1">
            <w:pPr>
              <w:spacing w:after="0" w:line="240" w:lineRule="auto"/>
              <w:jc w:val="center"/>
              <w:rPr>
                <w:rFonts w:ascii="Times New Roman" w:eastAsia="Times New Roman" w:hAnsi="Times New Roman" w:cs="Times New Roman"/>
                <w:color w:val="000000"/>
                <w:sz w:val="24"/>
                <w:szCs w:val="24"/>
                <w:lang w:eastAsia="hr-HR"/>
              </w:rPr>
            </w:pPr>
          </w:p>
        </w:tc>
        <w:tc>
          <w:tcPr>
            <w:tcW w:w="1458" w:type="dxa"/>
            <w:tcBorders>
              <w:top w:val="nil"/>
              <w:left w:val="nil"/>
              <w:bottom w:val="nil"/>
              <w:right w:val="nil"/>
            </w:tcBorders>
            <w:shd w:val="clear" w:color="000000" w:fill="FFFFFF"/>
            <w:noWrap/>
            <w:vAlign w:val="bottom"/>
          </w:tcPr>
          <w:p w:rsidR="00B164A1" w:rsidRPr="0004160B" w:rsidRDefault="00B164A1" w:rsidP="00B164A1">
            <w:pPr>
              <w:spacing w:after="0" w:line="240" w:lineRule="auto"/>
              <w:jc w:val="left"/>
              <w:rPr>
                <w:rFonts w:ascii="Times New Roman" w:eastAsia="Times New Roman" w:hAnsi="Times New Roman" w:cs="Times New Roman"/>
                <w:color w:val="000000"/>
                <w:sz w:val="24"/>
                <w:szCs w:val="24"/>
                <w:lang w:eastAsia="hr-HR"/>
              </w:rPr>
            </w:pPr>
          </w:p>
        </w:tc>
        <w:tc>
          <w:tcPr>
            <w:tcW w:w="2053" w:type="dxa"/>
            <w:tcBorders>
              <w:top w:val="nil"/>
              <w:left w:val="nil"/>
              <w:bottom w:val="nil"/>
              <w:right w:val="nil"/>
            </w:tcBorders>
            <w:shd w:val="clear" w:color="000000" w:fill="FFFFFF"/>
            <w:noWrap/>
            <w:vAlign w:val="bottom"/>
          </w:tcPr>
          <w:p w:rsidR="00B164A1" w:rsidRPr="0004160B" w:rsidRDefault="00B164A1" w:rsidP="00B164A1">
            <w:pPr>
              <w:spacing w:after="0" w:line="240" w:lineRule="auto"/>
              <w:jc w:val="left"/>
              <w:rPr>
                <w:rFonts w:ascii="Times New Roman" w:eastAsia="Times New Roman" w:hAnsi="Times New Roman" w:cs="Times New Roman"/>
                <w:color w:val="000000"/>
                <w:sz w:val="24"/>
                <w:szCs w:val="24"/>
                <w:lang w:eastAsia="hr-HR"/>
              </w:rPr>
            </w:pPr>
          </w:p>
        </w:tc>
        <w:tc>
          <w:tcPr>
            <w:tcW w:w="2155" w:type="dxa"/>
            <w:tcBorders>
              <w:top w:val="nil"/>
              <w:left w:val="nil"/>
              <w:bottom w:val="nil"/>
              <w:right w:val="nil"/>
            </w:tcBorders>
            <w:shd w:val="clear" w:color="000000" w:fill="FFFFFF"/>
            <w:noWrap/>
            <w:vAlign w:val="bottom"/>
            <w:hideMark/>
          </w:tcPr>
          <w:p w:rsidR="00B164A1" w:rsidRPr="0004160B" w:rsidRDefault="00B164A1" w:rsidP="00B164A1">
            <w:pPr>
              <w:spacing w:after="0" w:line="240" w:lineRule="auto"/>
              <w:jc w:val="left"/>
              <w:rPr>
                <w:rFonts w:ascii="Times New Roman" w:eastAsia="Times New Roman" w:hAnsi="Times New Roman" w:cs="Times New Roman"/>
                <w:color w:val="000000"/>
                <w:sz w:val="24"/>
                <w:szCs w:val="24"/>
                <w:lang w:eastAsia="hr-HR"/>
              </w:rPr>
            </w:pPr>
            <w:r w:rsidRPr="0004160B">
              <w:rPr>
                <w:rFonts w:ascii="Times New Roman" w:eastAsia="Times New Roman" w:hAnsi="Times New Roman" w:cs="Times New Roman"/>
                <w:color w:val="000000"/>
                <w:sz w:val="24"/>
                <w:szCs w:val="24"/>
                <w:lang w:eastAsia="hr-HR"/>
              </w:rPr>
              <w:t> </w:t>
            </w:r>
          </w:p>
        </w:tc>
      </w:tr>
    </w:tbl>
    <w:p w:rsidR="005A5511" w:rsidRDefault="005A5511" w:rsidP="00CD520E">
      <w:pPr>
        <w:spacing w:after="0" w:line="240" w:lineRule="auto"/>
        <w:rPr>
          <w:rFonts w:ascii="Times New Roman" w:eastAsia="Times New Roman" w:hAnsi="Times New Roman" w:cs="Times New Roman"/>
          <w:b/>
          <w:sz w:val="24"/>
          <w:szCs w:val="24"/>
          <w:lang w:eastAsia="hr-HR"/>
        </w:rPr>
        <w:sectPr w:rsidR="005A5511" w:rsidSect="00A26E2F">
          <w:pgSz w:w="12240" w:h="20160" w:code="5"/>
          <w:pgMar w:top="1440" w:right="1080" w:bottom="1440" w:left="1080" w:header="708" w:footer="708" w:gutter="0"/>
          <w:cols w:space="708"/>
          <w:docGrid w:linePitch="360"/>
        </w:sectPr>
      </w:pPr>
    </w:p>
    <w:p w:rsidR="0091739A" w:rsidRPr="00E92AD7" w:rsidRDefault="005A5511" w:rsidP="00D6299A">
      <w:pPr>
        <w:spacing w:line="256" w:lineRule="auto"/>
        <w:ind w:left="3540" w:firstLine="708"/>
        <w:rPr>
          <w:rFonts w:ascii="Times New Roman" w:eastAsia="Calibri" w:hAnsi="Times New Roman" w:cs="Times New Roman"/>
          <w:noProof/>
          <w:sz w:val="24"/>
          <w:szCs w:val="24"/>
          <w:lang w:eastAsia="hr-HR"/>
        </w:rPr>
      </w:pPr>
      <w:r w:rsidRPr="003D464F">
        <w:rPr>
          <w:rFonts w:ascii="Times New Roman" w:eastAsia="Calibri" w:hAnsi="Times New Roman" w:cs="Times New Roman"/>
          <w:noProof/>
          <w:sz w:val="24"/>
          <w:szCs w:val="24"/>
          <w:lang w:eastAsia="hr-HR"/>
        </w:rPr>
        <w:lastRenderedPageBreak/>
        <w:t xml:space="preserve">VGČ Črnomerec, izvješće o glasanju </w:t>
      </w:r>
      <w:r w:rsidR="00E92AD7">
        <w:rPr>
          <w:rFonts w:ascii="Times New Roman" w:eastAsia="Calibri" w:hAnsi="Times New Roman" w:cs="Times New Roman"/>
          <w:noProof/>
          <w:sz w:val="24"/>
          <w:szCs w:val="24"/>
          <w:lang w:eastAsia="hr-HR"/>
        </w:rPr>
        <w:t xml:space="preserve"> </w:t>
      </w:r>
      <w:r w:rsidR="009547A6">
        <w:rPr>
          <w:rFonts w:ascii="Times New Roman" w:eastAsia="Calibri" w:hAnsi="Times New Roman" w:cs="Times New Roman"/>
          <w:noProof/>
          <w:sz w:val="24"/>
          <w:szCs w:val="24"/>
          <w:lang w:eastAsia="hr-HR"/>
        </w:rPr>
        <w:t>41</w:t>
      </w:r>
      <w:r w:rsidRPr="0064515E">
        <w:rPr>
          <w:rFonts w:ascii="Times New Roman" w:eastAsia="Calibri" w:hAnsi="Times New Roman" w:cs="Times New Roman"/>
          <w:noProof/>
          <w:sz w:val="24"/>
          <w:szCs w:val="24"/>
          <w:lang w:eastAsia="hr-HR"/>
        </w:rPr>
        <w:t xml:space="preserve">. sjednica, </w:t>
      </w:r>
      <w:r w:rsidR="009547A6">
        <w:rPr>
          <w:rFonts w:ascii="Times New Roman" w:eastAsia="Calibri" w:hAnsi="Times New Roman" w:cs="Times New Roman"/>
          <w:noProof/>
          <w:sz w:val="24"/>
          <w:szCs w:val="24"/>
          <w:lang w:eastAsia="hr-HR"/>
        </w:rPr>
        <w:t>25. rujna</w:t>
      </w:r>
      <w:r w:rsidR="00E92AD7">
        <w:rPr>
          <w:rFonts w:ascii="Times New Roman" w:eastAsia="Calibri" w:hAnsi="Times New Roman" w:cs="Times New Roman"/>
          <w:noProof/>
          <w:sz w:val="24"/>
          <w:szCs w:val="24"/>
          <w:lang w:eastAsia="hr-HR"/>
        </w:rPr>
        <w:t xml:space="preserve"> 2024.</w:t>
      </w:r>
      <w:r w:rsidR="0091739A">
        <w:rPr>
          <w:rFonts w:eastAsiaTheme="minorHAnsi"/>
          <w:noProof/>
          <w:lang w:eastAsia="hr-HR"/>
        </w:rPr>
        <w:fldChar w:fldCharType="begin"/>
      </w:r>
      <w:r w:rsidR="0091739A">
        <w:rPr>
          <w:noProof/>
          <w:lang w:eastAsia="hr-HR"/>
        </w:rPr>
        <w:instrText xml:space="preserve"> LINK Excel.Sheet.12 "Book1" "Sheet1!R2C1:R20C18" \a \f 4 \h  \* MERGEFORMAT </w:instrText>
      </w:r>
      <w:r w:rsidR="0091739A">
        <w:rPr>
          <w:rFonts w:eastAsiaTheme="minorHAnsi"/>
          <w:noProof/>
          <w:lang w:eastAsia="hr-HR"/>
        </w:rPr>
        <w:fldChar w:fldCharType="separate"/>
      </w:r>
    </w:p>
    <w:tbl>
      <w:tblPr>
        <w:tblW w:w="8600" w:type="dxa"/>
        <w:tblInd w:w="1181" w:type="dxa"/>
        <w:tblLook w:val="04A0" w:firstRow="1" w:lastRow="0" w:firstColumn="1" w:lastColumn="0" w:noHBand="0" w:noVBand="1"/>
      </w:tblPr>
      <w:tblGrid>
        <w:gridCol w:w="1668"/>
        <w:gridCol w:w="1038"/>
        <w:gridCol w:w="352"/>
        <w:gridCol w:w="581"/>
        <w:gridCol w:w="579"/>
        <w:gridCol w:w="413"/>
        <w:gridCol w:w="983"/>
        <w:gridCol w:w="992"/>
        <w:gridCol w:w="1076"/>
        <w:gridCol w:w="918"/>
      </w:tblGrid>
      <w:tr w:rsidR="00994A12" w:rsidRPr="0091739A" w:rsidTr="00825B67">
        <w:trPr>
          <w:gridAfter w:val="5"/>
          <w:wAfter w:w="4382" w:type="dxa"/>
          <w:trHeight w:val="201"/>
        </w:trPr>
        <w:tc>
          <w:tcPr>
            <w:tcW w:w="1668" w:type="dxa"/>
            <w:tcBorders>
              <w:top w:val="nil"/>
              <w:left w:val="nil"/>
              <w:bottom w:val="nil"/>
              <w:right w:val="nil"/>
            </w:tcBorders>
            <w:shd w:val="clear" w:color="auto" w:fill="auto"/>
            <w:vAlign w:val="center"/>
            <w:hideMark/>
          </w:tcPr>
          <w:p w:rsidR="00994A12" w:rsidRPr="0091739A" w:rsidRDefault="00994A12" w:rsidP="0091739A">
            <w:pPr>
              <w:spacing w:after="0" w:line="240" w:lineRule="auto"/>
              <w:rPr>
                <w:rFonts w:ascii="Times New Roman" w:eastAsia="Times New Roman" w:hAnsi="Times New Roman" w:cs="Times New Roman"/>
                <w:sz w:val="24"/>
                <w:szCs w:val="24"/>
                <w:lang w:eastAsia="hr-HR"/>
              </w:rPr>
            </w:pPr>
          </w:p>
        </w:tc>
        <w:tc>
          <w:tcPr>
            <w:tcW w:w="1038" w:type="dxa"/>
            <w:tcBorders>
              <w:top w:val="nil"/>
              <w:left w:val="nil"/>
              <w:bottom w:val="nil"/>
              <w:right w:val="nil"/>
            </w:tcBorders>
            <w:shd w:val="clear" w:color="auto" w:fill="auto"/>
            <w:vAlign w:val="bottom"/>
            <w:hideMark/>
          </w:tcPr>
          <w:p w:rsidR="00994A12" w:rsidRPr="0091739A" w:rsidRDefault="00994A12" w:rsidP="0091739A">
            <w:pPr>
              <w:spacing w:after="0" w:line="240" w:lineRule="auto"/>
              <w:rPr>
                <w:rFonts w:ascii="Times New Roman" w:eastAsia="Times New Roman" w:hAnsi="Times New Roman" w:cs="Times New Roman"/>
                <w:sz w:val="20"/>
                <w:szCs w:val="20"/>
                <w:lang w:eastAsia="hr-HR"/>
              </w:rPr>
            </w:pPr>
          </w:p>
        </w:tc>
        <w:tc>
          <w:tcPr>
            <w:tcW w:w="352" w:type="dxa"/>
            <w:tcBorders>
              <w:top w:val="nil"/>
              <w:left w:val="nil"/>
              <w:bottom w:val="nil"/>
              <w:right w:val="nil"/>
            </w:tcBorders>
            <w:shd w:val="clear" w:color="000000" w:fill="FFFFFF"/>
            <w:vAlign w:val="center"/>
            <w:hideMark/>
          </w:tcPr>
          <w:p w:rsidR="00994A12" w:rsidRPr="0091739A" w:rsidRDefault="00994A12" w:rsidP="0091739A">
            <w:pPr>
              <w:spacing w:after="0" w:line="240" w:lineRule="auto"/>
              <w:rPr>
                <w:rFonts w:ascii="Times New Roman" w:eastAsia="Times New Roman" w:hAnsi="Times New Roman" w:cs="Times New Roman"/>
                <w:color w:val="000000"/>
                <w:sz w:val="24"/>
                <w:szCs w:val="24"/>
                <w:lang w:eastAsia="hr-HR"/>
              </w:rPr>
            </w:pPr>
            <w:r w:rsidRPr="0091739A">
              <w:rPr>
                <w:rFonts w:ascii="Times New Roman" w:eastAsia="Times New Roman" w:hAnsi="Times New Roman" w:cs="Times New Roman"/>
                <w:color w:val="000000"/>
                <w:sz w:val="24"/>
                <w:szCs w:val="24"/>
                <w:lang w:eastAsia="hr-HR"/>
              </w:rPr>
              <w:t> </w:t>
            </w:r>
          </w:p>
        </w:tc>
        <w:tc>
          <w:tcPr>
            <w:tcW w:w="1160" w:type="dxa"/>
            <w:gridSpan w:val="2"/>
            <w:tcBorders>
              <w:top w:val="nil"/>
              <w:left w:val="nil"/>
              <w:bottom w:val="nil"/>
              <w:right w:val="nil"/>
            </w:tcBorders>
            <w:shd w:val="clear" w:color="000000" w:fill="FFFFFF"/>
            <w:vAlign w:val="center"/>
            <w:hideMark/>
          </w:tcPr>
          <w:p w:rsidR="00994A12" w:rsidRPr="0091739A" w:rsidRDefault="00994A12" w:rsidP="0091739A">
            <w:pPr>
              <w:spacing w:after="0" w:line="240" w:lineRule="auto"/>
              <w:rPr>
                <w:rFonts w:ascii="Times New Roman" w:eastAsia="Times New Roman" w:hAnsi="Times New Roman" w:cs="Times New Roman"/>
                <w:color w:val="000000"/>
                <w:sz w:val="24"/>
                <w:szCs w:val="24"/>
                <w:lang w:eastAsia="hr-HR"/>
              </w:rPr>
            </w:pPr>
            <w:r w:rsidRPr="0091739A">
              <w:rPr>
                <w:rFonts w:ascii="Times New Roman" w:eastAsia="Times New Roman" w:hAnsi="Times New Roman" w:cs="Times New Roman"/>
                <w:color w:val="000000"/>
                <w:sz w:val="24"/>
                <w:szCs w:val="24"/>
                <w:lang w:eastAsia="hr-HR"/>
              </w:rPr>
              <w:t> </w:t>
            </w:r>
          </w:p>
        </w:tc>
      </w:tr>
      <w:tr w:rsidR="009547A6" w:rsidRPr="0091739A" w:rsidTr="00825B67">
        <w:trPr>
          <w:trHeight w:val="230"/>
        </w:trPr>
        <w:tc>
          <w:tcPr>
            <w:tcW w:w="1668"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Članovi Vijeća</w:t>
            </w:r>
          </w:p>
        </w:tc>
        <w:tc>
          <w:tcPr>
            <w:tcW w:w="1038" w:type="dxa"/>
            <w:vMerge w:val="restart"/>
            <w:tcBorders>
              <w:top w:val="single" w:sz="8" w:space="0" w:color="auto"/>
              <w:left w:val="single" w:sz="8" w:space="0" w:color="auto"/>
              <w:bottom w:val="single" w:sz="8" w:space="0" w:color="000000"/>
              <w:right w:val="single" w:sz="8" w:space="0" w:color="auto"/>
            </w:tcBorders>
            <w:shd w:val="clear" w:color="000000" w:fill="DDEBF7"/>
            <w:vAlign w:val="center"/>
            <w:hideMark/>
          </w:tcPr>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Točka 1.</w:t>
            </w:r>
          </w:p>
        </w:tc>
        <w:tc>
          <w:tcPr>
            <w:tcW w:w="933" w:type="dxa"/>
            <w:gridSpan w:val="2"/>
            <w:vMerge w:val="restart"/>
            <w:tcBorders>
              <w:top w:val="single" w:sz="4" w:space="0" w:color="auto"/>
              <w:left w:val="single" w:sz="8" w:space="0" w:color="auto"/>
              <w:bottom w:val="single" w:sz="8" w:space="0" w:color="000000"/>
              <w:right w:val="single" w:sz="8" w:space="0" w:color="auto"/>
            </w:tcBorders>
            <w:shd w:val="clear" w:color="000000" w:fill="DDEBF7"/>
            <w:vAlign w:val="center"/>
            <w:hideMark/>
          </w:tcPr>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p>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 xml:space="preserve">Točka </w:t>
            </w:r>
          </w:p>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2.</w:t>
            </w:r>
          </w:p>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p>
        </w:tc>
        <w:tc>
          <w:tcPr>
            <w:tcW w:w="992" w:type="dxa"/>
            <w:gridSpan w:val="2"/>
            <w:vMerge w:val="restart"/>
            <w:tcBorders>
              <w:top w:val="single" w:sz="4" w:space="0" w:color="auto"/>
              <w:left w:val="single" w:sz="8" w:space="0" w:color="auto"/>
              <w:bottom w:val="single" w:sz="8" w:space="0" w:color="000000"/>
              <w:right w:val="single" w:sz="8" w:space="0" w:color="auto"/>
            </w:tcBorders>
            <w:shd w:val="clear" w:color="000000" w:fill="DDEBF7"/>
            <w:vAlign w:val="center"/>
            <w:hideMark/>
          </w:tcPr>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Točka</w:t>
            </w:r>
          </w:p>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3.</w:t>
            </w:r>
          </w:p>
        </w:tc>
        <w:tc>
          <w:tcPr>
            <w:tcW w:w="983" w:type="dxa"/>
            <w:vMerge w:val="restart"/>
            <w:tcBorders>
              <w:top w:val="single" w:sz="4" w:space="0" w:color="auto"/>
              <w:left w:val="single" w:sz="8" w:space="0" w:color="auto"/>
              <w:bottom w:val="single" w:sz="8" w:space="0" w:color="000000"/>
              <w:right w:val="single" w:sz="8" w:space="0" w:color="auto"/>
            </w:tcBorders>
            <w:shd w:val="clear" w:color="000000" w:fill="DDEBF7"/>
            <w:vAlign w:val="center"/>
            <w:hideMark/>
          </w:tcPr>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 xml:space="preserve">Točka </w:t>
            </w:r>
          </w:p>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4.</w:t>
            </w:r>
          </w:p>
        </w:tc>
        <w:tc>
          <w:tcPr>
            <w:tcW w:w="992" w:type="dxa"/>
            <w:vMerge w:val="restart"/>
            <w:tcBorders>
              <w:top w:val="single" w:sz="8" w:space="0" w:color="auto"/>
              <w:left w:val="single" w:sz="8" w:space="0" w:color="auto"/>
              <w:bottom w:val="single" w:sz="8" w:space="0" w:color="000000"/>
              <w:right w:val="single" w:sz="8" w:space="0" w:color="000000"/>
            </w:tcBorders>
            <w:shd w:val="clear" w:color="000000" w:fill="DDEBF7"/>
            <w:vAlign w:val="center"/>
            <w:hideMark/>
          </w:tcPr>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 xml:space="preserve">Točka </w:t>
            </w:r>
          </w:p>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5.</w:t>
            </w:r>
          </w:p>
        </w:tc>
        <w:tc>
          <w:tcPr>
            <w:tcW w:w="1076" w:type="dxa"/>
            <w:vMerge w:val="restart"/>
            <w:tcBorders>
              <w:top w:val="single" w:sz="4" w:space="0" w:color="auto"/>
              <w:left w:val="single" w:sz="8" w:space="0" w:color="auto"/>
              <w:bottom w:val="single" w:sz="8" w:space="0" w:color="000000"/>
              <w:right w:val="single" w:sz="8" w:space="0" w:color="auto"/>
            </w:tcBorders>
            <w:shd w:val="clear" w:color="000000" w:fill="DDEBF7"/>
            <w:vAlign w:val="center"/>
            <w:hideMark/>
          </w:tcPr>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 xml:space="preserve">Točka </w:t>
            </w:r>
          </w:p>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6.</w:t>
            </w:r>
          </w:p>
        </w:tc>
        <w:tc>
          <w:tcPr>
            <w:tcW w:w="918" w:type="dxa"/>
            <w:vMerge w:val="restart"/>
            <w:tcBorders>
              <w:top w:val="single" w:sz="8" w:space="0" w:color="auto"/>
              <w:left w:val="single" w:sz="8" w:space="0" w:color="auto"/>
              <w:bottom w:val="single" w:sz="8" w:space="0" w:color="000000"/>
              <w:right w:val="single" w:sz="8" w:space="0" w:color="000000"/>
            </w:tcBorders>
            <w:shd w:val="clear" w:color="000000" w:fill="DDEBF7"/>
            <w:vAlign w:val="center"/>
            <w:hideMark/>
          </w:tcPr>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Točka</w:t>
            </w:r>
          </w:p>
          <w:p w:rsidR="009547A6" w:rsidRPr="00303721" w:rsidRDefault="009547A6" w:rsidP="0091739A">
            <w:pPr>
              <w:spacing w:after="0" w:line="240" w:lineRule="auto"/>
              <w:jc w:val="center"/>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7.</w:t>
            </w:r>
          </w:p>
        </w:tc>
      </w:tr>
      <w:tr w:rsidR="009547A6" w:rsidRPr="0091739A" w:rsidTr="00825B67">
        <w:trPr>
          <w:trHeight w:val="450"/>
        </w:trPr>
        <w:tc>
          <w:tcPr>
            <w:tcW w:w="1668" w:type="dxa"/>
            <w:vMerge/>
            <w:tcBorders>
              <w:top w:val="single" w:sz="8" w:space="0" w:color="auto"/>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1038" w:type="dxa"/>
            <w:vMerge/>
            <w:tcBorders>
              <w:top w:val="single" w:sz="8" w:space="0" w:color="auto"/>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33" w:type="dxa"/>
            <w:gridSpan w:val="2"/>
            <w:vMerge/>
            <w:tcBorders>
              <w:top w:val="single" w:sz="8" w:space="0" w:color="000000"/>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92" w:type="dxa"/>
            <w:gridSpan w:val="2"/>
            <w:vMerge/>
            <w:tcBorders>
              <w:top w:val="single" w:sz="8" w:space="0" w:color="000000"/>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83" w:type="dxa"/>
            <w:vMerge/>
            <w:tcBorders>
              <w:top w:val="single" w:sz="8" w:space="0" w:color="000000"/>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92" w:type="dxa"/>
            <w:vMerge/>
            <w:tcBorders>
              <w:top w:val="single" w:sz="8" w:space="0" w:color="auto"/>
              <w:left w:val="single" w:sz="8" w:space="0" w:color="auto"/>
              <w:bottom w:val="single" w:sz="8" w:space="0" w:color="000000"/>
              <w:right w:val="single" w:sz="8" w:space="0" w:color="000000"/>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1076" w:type="dxa"/>
            <w:vMerge/>
            <w:tcBorders>
              <w:top w:val="single" w:sz="8" w:space="0" w:color="000000"/>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18" w:type="dxa"/>
            <w:vMerge/>
            <w:tcBorders>
              <w:top w:val="single" w:sz="8" w:space="0" w:color="auto"/>
              <w:left w:val="single" w:sz="8" w:space="0" w:color="auto"/>
              <w:bottom w:val="single" w:sz="8" w:space="0" w:color="000000"/>
              <w:right w:val="single" w:sz="8" w:space="0" w:color="000000"/>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r>
      <w:tr w:rsidR="009547A6" w:rsidRPr="0091739A" w:rsidTr="00825B67">
        <w:trPr>
          <w:trHeight w:val="442"/>
        </w:trPr>
        <w:tc>
          <w:tcPr>
            <w:tcW w:w="1668" w:type="dxa"/>
            <w:vMerge/>
            <w:tcBorders>
              <w:top w:val="single" w:sz="8" w:space="0" w:color="auto"/>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1038" w:type="dxa"/>
            <w:vMerge/>
            <w:tcBorders>
              <w:top w:val="single" w:sz="8" w:space="0" w:color="auto"/>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33" w:type="dxa"/>
            <w:gridSpan w:val="2"/>
            <w:vMerge/>
            <w:tcBorders>
              <w:top w:val="single" w:sz="8" w:space="0" w:color="000000"/>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92" w:type="dxa"/>
            <w:gridSpan w:val="2"/>
            <w:vMerge/>
            <w:tcBorders>
              <w:top w:val="single" w:sz="8" w:space="0" w:color="000000"/>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83" w:type="dxa"/>
            <w:vMerge/>
            <w:tcBorders>
              <w:top w:val="single" w:sz="8" w:space="0" w:color="000000"/>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92" w:type="dxa"/>
            <w:vMerge/>
            <w:tcBorders>
              <w:top w:val="single" w:sz="8" w:space="0" w:color="auto"/>
              <w:left w:val="single" w:sz="8" w:space="0" w:color="auto"/>
              <w:bottom w:val="single" w:sz="8" w:space="0" w:color="000000"/>
              <w:right w:val="single" w:sz="8" w:space="0" w:color="000000"/>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1076" w:type="dxa"/>
            <w:vMerge/>
            <w:tcBorders>
              <w:top w:val="single" w:sz="8" w:space="0" w:color="000000"/>
              <w:left w:val="single" w:sz="8" w:space="0" w:color="auto"/>
              <w:bottom w:val="single" w:sz="8" w:space="0" w:color="000000"/>
              <w:right w:val="single" w:sz="8" w:space="0" w:color="auto"/>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c>
          <w:tcPr>
            <w:tcW w:w="918" w:type="dxa"/>
            <w:vMerge/>
            <w:tcBorders>
              <w:top w:val="single" w:sz="8" w:space="0" w:color="auto"/>
              <w:left w:val="single" w:sz="8" w:space="0" w:color="auto"/>
              <w:bottom w:val="single" w:sz="8" w:space="0" w:color="000000"/>
              <w:right w:val="single" w:sz="8" w:space="0" w:color="000000"/>
            </w:tcBorders>
            <w:vAlign w:val="center"/>
            <w:hideMark/>
          </w:tcPr>
          <w:p w:rsidR="009547A6" w:rsidRPr="00303721" w:rsidRDefault="009547A6" w:rsidP="0091739A">
            <w:pPr>
              <w:spacing w:after="0" w:line="240" w:lineRule="auto"/>
              <w:rPr>
                <w:rFonts w:ascii="Times New Roman" w:eastAsia="Times New Roman" w:hAnsi="Times New Roman" w:cs="Times New Roman"/>
                <w:color w:val="000000"/>
                <w:sz w:val="20"/>
                <w:szCs w:val="20"/>
                <w:lang w:eastAsia="hr-HR"/>
              </w:rPr>
            </w:pP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Mislav Barišić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E92AD7">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825B67" w:rsidRPr="00303721" w:rsidRDefault="00825B67" w:rsidP="00825B67">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Arni Barišić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9547A6">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Lidija Božić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0</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Tomislav Domes</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Ivan Filipović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0</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327DF0"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191"/>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Josip Jelić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3A0C39">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Dubravko Kezić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strike/>
                <w:color w:val="000000"/>
                <w:sz w:val="20"/>
                <w:szCs w:val="20"/>
                <w:lang w:eastAsia="hr-HR"/>
              </w:rPr>
            </w:pPr>
            <w:r w:rsidRPr="00303721">
              <w:rPr>
                <w:rFonts w:ascii="Times New Roman" w:eastAsia="Times New Roman" w:hAnsi="Times New Roman" w:cs="Times New Roman"/>
                <w:color w:val="000000"/>
                <w:sz w:val="20"/>
                <w:szCs w:val="20"/>
                <w:lang w:eastAsia="hr-HR"/>
              </w:rPr>
              <w:t>Maja Kočiš</w:t>
            </w:r>
          </w:p>
        </w:tc>
        <w:tc>
          <w:tcPr>
            <w:tcW w:w="1038" w:type="dxa"/>
            <w:tcBorders>
              <w:top w:val="nil"/>
              <w:left w:val="nil"/>
              <w:bottom w:val="single" w:sz="8" w:space="0" w:color="auto"/>
              <w:right w:val="single" w:sz="8" w:space="0" w:color="auto"/>
            </w:tcBorders>
            <w:shd w:val="clear" w:color="auto" w:fill="auto"/>
            <w:noWrap/>
            <w:vAlign w:val="center"/>
          </w:tcPr>
          <w:p w:rsidR="00825B67" w:rsidRPr="00303721" w:rsidRDefault="00825B67" w:rsidP="00825B67">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825B67" w:rsidRPr="00303721" w:rsidRDefault="00825B67" w:rsidP="00825B67">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Petar Kriste</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0227EC">
            <w:pPr>
              <w:tabs>
                <w:tab w:val="left" w:pos="421"/>
              </w:tabs>
              <w:spacing w:after="0" w:line="240" w:lineRule="auto"/>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 xml:space="preserve">     +</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327DF0"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Branko Ančić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825B67"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327DF0"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191"/>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Jere Meić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strike/>
                <w:color w:val="000000"/>
                <w:sz w:val="20"/>
                <w:szCs w:val="20"/>
                <w:lang w:eastAsia="hr-HR"/>
              </w:rPr>
              <w:t>Ljiljana Peršinec</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p>
        </w:tc>
      </w:tr>
      <w:tr w:rsidR="009547A6" w:rsidRPr="0091739A" w:rsidTr="00825B67">
        <w:trPr>
          <w:trHeight w:val="578"/>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825B67" w:rsidRPr="00303721" w:rsidRDefault="00825B67"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Sandra Popara</w:t>
            </w:r>
          </w:p>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Vucetić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319"/>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Zdenka Sviben</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r w:rsidR="009547A6" w:rsidRPr="0091739A" w:rsidTr="00825B67">
        <w:trPr>
          <w:trHeight w:val="467"/>
        </w:trPr>
        <w:tc>
          <w:tcPr>
            <w:tcW w:w="1668" w:type="dxa"/>
            <w:tcBorders>
              <w:top w:val="nil"/>
              <w:left w:val="single" w:sz="8" w:space="0" w:color="auto"/>
              <w:bottom w:val="single" w:sz="8" w:space="0" w:color="auto"/>
              <w:right w:val="single" w:sz="8" w:space="0" w:color="auto"/>
            </w:tcBorders>
            <w:shd w:val="clear" w:color="auto" w:fill="auto"/>
            <w:vAlign w:val="center"/>
            <w:hideMark/>
          </w:tcPr>
          <w:p w:rsidR="009547A6" w:rsidRPr="00303721" w:rsidRDefault="009547A6" w:rsidP="004B0825">
            <w:pPr>
              <w:spacing w:after="0" w:line="240" w:lineRule="auto"/>
              <w:rPr>
                <w:rFonts w:ascii="Times New Roman" w:eastAsia="Times New Roman" w:hAnsi="Times New Roman" w:cs="Times New Roman"/>
                <w:color w:val="000000"/>
                <w:sz w:val="20"/>
                <w:szCs w:val="20"/>
                <w:lang w:eastAsia="hr-HR"/>
              </w:rPr>
            </w:pPr>
            <w:r w:rsidRPr="00303721">
              <w:rPr>
                <w:rFonts w:ascii="Times New Roman" w:eastAsia="Times New Roman" w:hAnsi="Times New Roman" w:cs="Times New Roman"/>
                <w:color w:val="000000"/>
                <w:sz w:val="20"/>
                <w:szCs w:val="20"/>
                <w:lang w:eastAsia="hr-HR"/>
              </w:rPr>
              <w:t>Irena Borojević</w:t>
            </w:r>
          </w:p>
        </w:tc>
        <w:tc>
          <w:tcPr>
            <w:tcW w:w="1038"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33"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gridSpan w:val="2"/>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83"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92" w:type="dxa"/>
            <w:tcBorders>
              <w:top w:val="single" w:sz="8" w:space="0" w:color="auto"/>
              <w:left w:val="nil"/>
              <w:bottom w:val="single" w:sz="8" w:space="0" w:color="auto"/>
              <w:right w:val="single" w:sz="8" w:space="0" w:color="000000"/>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1076" w:type="dxa"/>
            <w:tcBorders>
              <w:top w:val="nil"/>
              <w:left w:val="nil"/>
              <w:bottom w:val="single" w:sz="8" w:space="0" w:color="auto"/>
              <w:right w:val="single" w:sz="8" w:space="0" w:color="auto"/>
            </w:tcBorders>
            <w:shd w:val="clear" w:color="auto" w:fill="auto"/>
            <w:noWrap/>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c>
          <w:tcPr>
            <w:tcW w:w="918" w:type="dxa"/>
            <w:tcBorders>
              <w:top w:val="single" w:sz="8" w:space="0" w:color="auto"/>
              <w:left w:val="nil"/>
              <w:bottom w:val="single" w:sz="8" w:space="0" w:color="auto"/>
              <w:right w:val="single" w:sz="8" w:space="0" w:color="000000"/>
            </w:tcBorders>
            <w:shd w:val="clear" w:color="auto" w:fill="auto"/>
            <w:vAlign w:val="center"/>
          </w:tcPr>
          <w:p w:rsidR="009547A6" w:rsidRPr="00303721" w:rsidRDefault="009547A6" w:rsidP="004B0825">
            <w:pPr>
              <w:spacing w:after="0" w:line="240" w:lineRule="auto"/>
              <w:jc w:val="center"/>
              <w:rPr>
                <w:rFonts w:ascii="Times New Roman" w:eastAsia="Times New Roman" w:hAnsi="Times New Roman" w:cs="Times New Roman"/>
                <w:sz w:val="20"/>
                <w:szCs w:val="20"/>
                <w:lang w:eastAsia="hr-HR"/>
              </w:rPr>
            </w:pPr>
            <w:r w:rsidRPr="00303721">
              <w:rPr>
                <w:rFonts w:ascii="Times New Roman" w:eastAsia="Times New Roman" w:hAnsi="Times New Roman" w:cs="Times New Roman"/>
                <w:sz w:val="20"/>
                <w:szCs w:val="20"/>
                <w:lang w:eastAsia="hr-HR"/>
              </w:rPr>
              <w:t>+</w:t>
            </w:r>
          </w:p>
        </w:tc>
      </w:tr>
    </w:tbl>
    <w:p w:rsidR="00B97634" w:rsidRDefault="0091739A" w:rsidP="005A5511">
      <w:pPr>
        <w:spacing w:line="256" w:lineRule="auto"/>
        <w:rPr>
          <w:rFonts w:ascii="Times New Roman" w:eastAsia="Calibri" w:hAnsi="Times New Roman" w:cs="Times New Roman"/>
          <w:noProof/>
          <w:sz w:val="24"/>
          <w:szCs w:val="24"/>
          <w:lang w:eastAsia="hr-HR"/>
        </w:rPr>
      </w:pPr>
      <w:r>
        <w:rPr>
          <w:rFonts w:ascii="Times New Roman" w:eastAsia="Calibri" w:hAnsi="Times New Roman" w:cs="Times New Roman"/>
          <w:noProof/>
          <w:sz w:val="24"/>
          <w:szCs w:val="24"/>
          <w:lang w:eastAsia="hr-HR"/>
        </w:rPr>
        <w:fldChar w:fldCharType="end"/>
      </w:r>
    </w:p>
    <w:tbl>
      <w:tblPr>
        <w:tblpPr w:leftFromText="180" w:rightFromText="180" w:vertAnchor="text" w:horzAnchor="margin" w:tblpXSpec="center" w:tblpY="69"/>
        <w:tblW w:w="15594" w:type="dxa"/>
        <w:tblLayout w:type="fixed"/>
        <w:tblLook w:val="04A0" w:firstRow="1" w:lastRow="0" w:firstColumn="1" w:lastColumn="0" w:noHBand="0" w:noVBand="1"/>
      </w:tblPr>
      <w:tblGrid>
        <w:gridCol w:w="12183"/>
        <w:gridCol w:w="3411"/>
      </w:tblGrid>
      <w:tr w:rsidR="0091739A" w:rsidRPr="009F242F" w:rsidTr="00D338A2">
        <w:trPr>
          <w:trHeight w:val="300"/>
        </w:trPr>
        <w:tc>
          <w:tcPr>
            <w:tcW w:w="3543" w:type="dxa"/>
            <w:tcBorders>
              <w:top w:val="nil"/>
              <w:left w:val="nil"/>
              <w:bottom w:val="nil"/>
              <w:right w:val="nil"/>
            </w:tcBorders>
            <w:shd w:val="clear" w:color="auto" w:fill="auto"/>
            <w:vAlign w:val="center"/>
            <w:hideMark/>
          </w:tcPr>
          <w:p w:rsidR="0091739A" w:rsidRPr="00185D84" w:rsidRDefault="00E92AD7" w:rsidP="00D338A2">
            <w:pPr>
              <w:spacing w:after="0" w:line="240" w:lineRule="auto"/>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 xml:space="preserve">    </w:t>
            </w:r>
            <w:r w:rsidR="0091739A" w:rsidRPr="00185D84">
              <w:rPr>
                <w:rFonts w:ascii="Times New Roman" w:eastAsia="Times New Roman" w:hAnsi="Times New Roman" w:cs="Times New Roman"/>
                <w:b/>
                <w:bCs/>
                <w:color w:val="000000"/>
                <w:sz w:val="20"/>
                <w:szCs w:val="20"/>
                <w:lang w:eastAsia="hr-HR"/>
              </w:rPr>
              <w:t>ZA=  +</w:t>
            </w:r>
          </w:p>
        </w:tc>
        <w:tc>
          <w:tcPr>
            <w:tcW w:w="992" w:type="dxa"/>
            <w:tcBorders>
              <w:top w:val="nil"/>
              <w:left w:val="nil"/>
              <w:bottom w:val="nil"/>
              <w:right w:val="nil"/>
            </w:tcBorders>
            <w:shd w:val="clear" w:color="auto" w:fill="auto"/>
            <w:vAlign w:val="bottom"/>
            <w:hideMark/>
          </w:tcPr>
          <w:p w:rsidR="0091739A" w:rsidRPr="009F242F" w:rsidRDefault="0091739A" w:rsidP="00D338A2">
            <w:pPr>
              <w:spacing w:after="0" w:line="240" w:lineRule="auto"/>
              <w:rPr>
                <w:rFonts w:ascii="Times New Roman" w:eastAsia="Times New Roman" w:hAnsi="Times New Roman" w:cs="Times New Roman"/>
                <w:b/>
                <w:bCs/>
                <w:color w:val="000000"/>
                <w:sz w:val="24"/>
                <w:szCs w:val="24"/>
                <w:lang w:eastAsia="hr-HR"/>
              </w:rPr>
            </w:pPr>
          </w:p>
        </w:tc>
      </w:tr>
      <w:tr w:rsidR="0091739A" w:rsidRPr="009F242F" w:rsidTr="00D338A2">
        <w:trPr>
          <w:trHeight w:val="300"/>
        </w:trPr>
        <w:tc>
          <w:tcPr>
            <w:tcW w:w="3543" w:type="dxa"/>
            <w:tcBorders>
              <w:top w:val="nil"/>
              <w:left w:val="nil"/>
              <w:bottom w:val="nil"/>
              <w:right w:val="nil"/>
            </w:tcBorders>
            <w:shd w:val="clear" w:color="auto" w:fill="auto"/>
            <w:vAlign w:val="center"/>
            <w:hideMark/>
          </w:tcPr>
          <w:p w:rsidR="0091739A" w:rsidRPr="00185D84" w:rsidRDefault="0091739A" w:rsidP="00D338A2">
            <w:pPr>
              <w:spacing w:after="0" w:line="240" w:lineRule="auto"/>
              <w:rPr>
                <w:rFonts w:ascii="Times New Roman" w:eastAsia="Times New Roman" w:hAnsi="Times New Roman" w:cs="Times New Roman"/>
                <w:b/>
                <w:bCs/>
                <w:color w:val="000000"/>
                <w:sz w:val="20"/>
                <w:szCs w:val="20"/>
                <w:lang w:eastAsia="hr-HR"/>
              </w:rPr>
            </w:pPr>
            <w:r w:rsidRPr="00185D84">
              <w:rPr>
                <w:rFonts w:ascii="Times New Roman" w:eastAsia="Times New Roman" w:hAnsi="Times New Roman" w:cs="Times New Roman"/>
                <w:b/>
                <w:bCs/>
                <w:color w:val="000000"/>
                <w:sz w:val="20"/>
                <w:szCs w:val="20"/>
                <w:lang w:eastAsia="hr-HR"/>
              </w:rPr>
              <w:t xml:space="preserve">    PROTIV=  —</w:t>
            </w:r>
          </w:p>
        </w:tc>
        <w:tc>
          <w:tcPr>
            <w:tcW w:w="992" w:type="dxa"/>
            <w:tcBorders>
              <w:top w:val="nil"/>
              <w:left w:val="nil"/>
              <w:bottom w:val="nil"/>
              <w:right w:val="nil"/>
            </w:tcBorders>
            <w:shd w:val="clear" w:color="auto" w:fill="auto"/>
            <w:vAlign w:val="bottom"/>
            <w:hideMark/>
          </w:tcPr>
          <w:p w:rsidR="0091739A" w:rsidRPr="009F242F" w:rsidRDefault="0091739A" w:rsidP="00D338A2">
            <w:pPr>
              <w:spacing w:after="0" w:line="240" w:lineRule="auto"/>
              <w:rPr>
                <w:rFonts w:ascii="Times New Roman" w:eastAsia="Times New Roman" w:hAnsi="Times New Roman" w:cs="Times New Roman"/>
                <w:color w:val="000000"/>
                <w:sz w:val="24"/>
                <w:szCs w:val="24"/>
                <w:lang w:eastAsia="hr-HR"/>
              </w:rPr>
            </w:pPr>
            <w:r w:rsidRPr="009F242F">
              <w:rPr>
                <w:rFonts w:ascii="Times New Roman" w:eastAsia="Times New Roman" w:hAnsi="Times New Roman" w:cs="Times New Roman"/>
                <w:color w:val="000000"/>
                <w:sz w:val="24"/>
                <w:szCs w:val="24"/>
                <w:lang w:eastAsia="hr-HR"/>
              </w:rPr>
              <w:t xml:space="preserve"> </w:t>
            </w:r>
          </w:p>
        </w:tc>
      </w:tr>
      <w:tr w:rsidR="0091739A" w:rsidRPr="009F242F" w:rsidTr="00D338A2">
        <w:trPr>
          <w:trHeight w:val="300"/>
        </w:trPr>
        <w:tc>
          <w:tcPr>
            <w:tcW w:w="3543" w:type="dxa"/>
            <w:tcBorders>
              <w:top w:val="nil"/>
              <w:left w:val="nil"/>
              <w:bottom w:val="nil"/>
              <w:right w:val="nil"/>
            </w:tcBorders>
            <w:shd w:val="clear" w:color="auto" w:fill="auto"/>
            <w:vAlign w:val="center"/>
            <w:hideMark/>
          </w:tcPr>
          <w:p w:rsidR="0091739A" w:rsidRPr="00185D84" w:rsidRDefault="0091739A" w:rsidP="00D338A2">
            <w:pPr>
              <w:spacing w:after="0" w:line="240" w:lineRule="auto"/>
              <w:rPr>
                <w:rFonts w:ascii="Times New Roman" w:eastAsia="Times New Roman" w:hAnsi="Times New Roman" w:cs="Times New Roman"/>
                <w:b/>
                <w:bCs/>
                <w:color w:val="000000"/>
                <w:sz w:val="20"/>
                <w:szCs w:val="20"/>
                <w:lang w:eastAsia="hr-HR"/>
              </w:rPr>
            </w:pPr>
            <w:r w:rsidRPr="00185D84">
              <w:rPr>
                <w:rFonts w:ascii="Times New Roman" w:eastAsia="Times New Roman" w:hAnsi="Times New Roman" w:cs="Times New Roman"/>
                <w:b/>
                <w:bCs/>
                <w:color w:val="000000"/>
                <w:sz w:val="20"/>
                <w:szCs w:val="20"/>
                <w:lang w:eastAsia="hr-HR"/>
              </w:rPr>
              <w:t xml:space="preserve">    SUZDRŽAN=  0</w:t>
            </w:r>
          </w:p>
        </w:tc>
        <w:tc>
          <w:tcPr>
            <w:tcW w:w="992" w:type="dxa"/>
            <w:tcBorders>
              <w:top w:val="nil"/>
              <w:left w:val="nil"/>
              <w:bottom w:val="nil"/>
              <w:right w:val="nil"/>
            </w:tcBorders>
            <w:shd w:val="clear" w:color="auto" w:fill="auto"/>
            <w:vAlign w:val="bottom"/>
            <w:hideMark/>
          </w:tcPr>
          <w:p w:rsidR="0091739A" w:rsidRPr="009F242F" w:rsidRDefault="0091739A" w:rsidP="00D338A2">
            <w:pPr>
              <w:spacing w:after="0" w:line="240" w:lineRule="auto"/>
              <w:rPr>
                <w:rFonts w:ascii="Times New Roman" w:eastAsia="Times New Roman" w:hAnsi="Times New Roman" w:cs="Times New Roman"/>
                <w:b/>
                <w:bCs/>
                <w:color w:val="000000"/>
                <w:sz w:val="24"/>
                <w:szCs w:val="24"/>
                <w:lang w:eastAsia="hr-HR"/>
              </w:rPr>
            </w:pPr>
          </w:p>
        </w:tc>
      </w:tr>
      <w:tr w:rsidR="0091739A" w:rsidRPr="009F242F" w:rsidTr="00D338A2">
        <w:trPr>
          <w:trHeight w:val="510"/>
        </w:trPr>
        <w:tc>
          <w:tcPr>
            <w:tcW w:w="3543" w:type="dxa"/>
            <w:tcBorders>
              <w:top w:val="nil"/>
              <w:left w:val="nil"/>
              <w:bottom w:val="nil"/>
              <w:right w:val="nil"/>
            </w:tcBorders>
            <w:shd w:val="clear" w:color="auto" w:fill="auto"/>
            <w:vAlign w:val="center"/>
            <w:hideMark/>
          </w:tcPr>
          <w:p w:rsidR="0091739A" w:rsidRDefault="00E92AD7" w:rsidP="00D338A2">
            <w:pPr>
              <w:spacing w:after="0" w:line="240" w:lineRule="auto"/>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 xml:space="preserve">    </w:t>
            </w:r>
            <w:r w:rsidR="0091739A" w:rsidRPr="00185D84">
              <w:rPr>
                <w:rFonts w:ascii="Times New Roman" w:eastAsia="Times New Roman" w:hAnsi="Times New Roman" w:cs="Times New Roman"/>
                <w:b/>
                <w:bCs/>
                <w:color w:val="000000"/>
                <w:sz w:val="20"/>
                <w:szCs w:val="20"/>
                <w:lang w:eastAsia="hr-HR"/>
              </w:rPr>
              <w:t>NIJE PRISUTAN= prekrižiti ime</w:t>
            </w:r>
          </w:p>
          <w:p w:rsidR="00E92AD7" w:rsidRPr="00185D84" w:rsidRDefault="00E92AD7" w:rsidP="00D338A2">
            <w:pPr>
              <w:spacing w:after="0" w:line="240" w:lineRule="auto"/>
              <w:rPr>
                <w:rFonts w:ascii="Times New Roman" w:eastAsia="Times New Roman" w:hAnsi="Times New Roman" w:cs="Times New Roman"/>
                <w:b/>
                <w:bCs/>
                <w:color w:val="000000"/>
                <w:sz w:val="20"/>
                <w:szCs w:val="20"/>
                <w:lang w:eastAsia="hr-HR"/>
              </w:rPr>
            </w:pPr>
            <w:r>
              <w:rPr>
                <w:rFonts w:ascii="Times New Roman" w:eastAsia="Times New Roman" w:hAnsi="Times New Roman" w:cs="Times New Roman"/>
                <w:b/>
                <w:bCs/>
                <w:color w:val="000000"/>
                <w:sz w:val="20"/>
                <w:szCs w:val="20"/>
                <w:lang w:eastAsia="hr-HR"/>
              </w:rPr>
              <w:t xml:space="preserve"> </w:t>
            </w:r>
          </w:p>
        </w:tc>
        <w:tc>
          <w:tcPr>
            <w:tcW w:w="992" w:type="dxa"/>
            <w:tcBorders>
              <w:top w:val="nil"/>
              <w:left w:val="nil"/>
              <w:bottom w:val="nil"/>
              <w:right w:val="nil"/>
            </w:tcBorders>
            <w:shd w:val="clear" w:color="auto" w:fill="auto"/>
            <w:vAlign w:val="bottom"/>
            <w:hideMark/>
          </w:tcPr>
          <w:p w:rsidR="0091739A" w:rsidRPr="009F242F" w:rsidRDefault="0091739A" w:rsidP="00D338A2">
            <w:pPr>
              <w:spacing w:after="0" w:line="240" w:lineRule="auto"/>
              <w:rPr>
                <w:rFonts w:ascii="Times New Roman" w:eastAsia="Times New Roman" w:hAnsi="Times New Roman" w:cs="Times New Roman"/>
                <w:b/>
                <w:bCs/>
                <w:color w:val="000000"/>
                <w:sz w:val="24"/>
                <w:szCs w:val="24"/>
                <w:lang w:eastAsia="hr-HR"/>
              </w:rPr>
            </w:pPr>
          </w:p>
        </w:tc>
      </w:tr>
    </w:tbl>
    <w:p w:rsidR="005A5511" w:rsidRPr="00CD520E" w:rsidRDefault="005A5511" w:rsidP="00CD520E">
      <w:pPr>
        <w:spacing w:after="0" w:line="240" w:lineRule="auto"/>
        <w:rPr>
          <w:rFonts w:ascii="Times New Roman" w:eastAsia="Times New Roman" w:hAnsi="Times New Roman" w:cs="Times New Roman"/>
          <w:b/>
          <w:sz w:val="24"/>
          <w:szCs w:val="24"/>
          <w:lang w:eastAsia="hr-HR"/>
        </w:rPr>
        <w:sectPr w:rsidR="005A5511" w:rsidRPr="00CD520E" w:rsidSect="005A5511">
          <w:pgSz w:w="16838" w:h="11906" w:orient="landscape"/>
          <w:pgMar w:top="709" w:right="993" w:bottom="849" w:left="709" w:header="708" w:footer="708" w:gutter="0"/>
          <w:cols w:space="708"/>
          <w:docGrid w:linePitch="360"/>
        </w:sectPr>
      </w:pPr>
    </w:p>
    <w:p w:rsidR="0064515E" w:rsidRDefault="0064515E" w:rsidP="00D6299A">
      <w:pPr>
        <w:tabs>
          <w:tab w:val="left" w:pos="915"/>
        </w:tabs>
        <w:rPr>
          <w:rFonts w:ascii="Times New Roman" w:eastAsia="Calibri" w:hAnsi="Times New Roman" w:cs="Times New Roman"/>
          <w:sz w:val="24"/>
          <w:szCs w:val="24"/>
          <w:lang w:eastAsia="hr-HR"/>
        </w:rPr>
      </w:pPr>
    </w:p>
    <w:sectPr w:rsidR="0064515E" w:rsidSect="005A5511">
      <w:pgSz w:w="16838" w:h="11906" w:orient="landscape" w:code="9"/>
      <w:pgMar w:top="709" w:right="992"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721" w:rsidRDefault="00303721" w:rsidP="000D5488">
      <w:pPr>
        <w:spacing w:after="0" w:line="240" w:lineRule="auto"/>
      </w:pPr>
      <w:r>
        <w:separator/>
      </w:r>
    </w:p>
  </w:endnote>
  <w:endnote w:type="continuationSeparator" w:id="0">
    <w:p w:rsidR="00303721" w:rsidRDefault="00303721" w:rsidP="000D5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721" w:rsidRDefault="00303721" w:rsidP="000D5488">
      <w:pPr>
        <w:spacing w:after="0" w:line="240" w:lineRule="auto"/>
      </w:pPr>
      <w:r>
        <w:separator/>
      </w:r>
    </w:p>
  </w:footnote>
  <w:footnote w:type="continuationSeparator" w:id="0">
    <w:p w:rsidR="00303721" w:rsidRDefault="00303721" w:rsidP="000D54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00C2"/>
    <w:multiLevelType w:val="hybridMultilevel"/>
    <w:tmpl w:val="83E426CC"/>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1" w15:restartNumberingAfterBreak="0">
    <w:nsid w:val="04D468B3"/>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9B175D5"/>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FFC6C91"/>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0147656"/>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23404C5"/>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2BB394E"/>
    <w:multiLevelType w:val="hybridMultilevel"/>
    <w:tmpl w:val="826CF4AE"/>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7" w15:restartNumberingAfterBreak="0">
    <w:nsid w:val="1E27711F"/>
    <w:multiLevelType w:val="hybridMultilevel"/>
    <w:tmpl w:val="08308EC6"/>
    <w:lvl w:ilvl="0" w:tplc="311C8902">
      <w:start w:val="1"/>
      <w:numFmt w:val="upp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1F745A56"/>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3BB0651"/>
    <w:multiLevelType w:val="hybridMultilevel"/>
    <w:tmpl w:val="FE8605C6"/>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10" w15:restartNumberingAfterBreak="0">
    <w:nsid w:val="26624286"/>
    <w:multiLevelType w:val="hybridMultilevel"/>
    <w:tmpl w:val="C2E673A4"/>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11" w15:restartNumberingAfterBreak="0">
    <w:nsid w:val="26D620BC"/>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6FB2B25"/>
    <w:multiLevelType w:val="hybridMultilevel"/>
    <w:tmpl w:val="E7846D80"/>
    <w:lvl w:ilvl="0" w:tplc="606EE682">
      <w:start w:val="1"/>
      <w:numFmt w:val="decimal"/>
      <w:lvlText w:val="%1."/>
      <w:lvlJc w:val="left"/>
      <w:pPr>
        <w:ind w:left="1068" w:hanging="360"/>
      </w:pPr>
      <w:rPr>
        <w:rFonts w:hint="default"/>
        <w:b w:val="0"/>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8613D97"/>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B0B01E9"/>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31071F86"/>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36A7611A"/>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36D25E05"/>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3DBD4CDE"/>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458302C8"/>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71068E2"/>
    <w:multiLevelType w:val="hybridMultilevel"/>
    <w:tmpl w:val="DDA47C28"/>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1" w15:restartNumberingAfterBreak="0">
    <w:nsid w:val="4D550271"/>
    <w:multiLevelType w:val="hybridMultilevel"/>
    <w:tmpl w:val="3CBAF606"/>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2" w15:restartNumberingAfterBreak="0">
    <w:nsid w:val="4E10768E"/>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602659F6"/>
    <w:multiLevelType w:val="hybridMultilevel"/>
    <w:tmpl w:val="66568A40"/>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4" w15:restartNumberingAfterBreak="0">
    <w:nsid w:val="61A428E8"/>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620A771C"/>
    <w:multiLevelType w:val="hybridMultilevel"/>
    <w:tmpl w:val="996C5726"/>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6" w15:restartNumberingAfterBreak="0">
    <w:nsid w:val="62E232A0"/>
    <w:multiLevelType w:val="hybridMultilevel"/>
    <w:tmpl w:val="C70A4182"/>
    <w:lvl w:ilvl="0" w:tplc="08D06E34">
      <w:start w:val="1"/>
      <w:numFmt w:val="decimal"/>
      <w:lvlText w:val="%1."/>
      <w:lvlJc w:val="left"/>
      <w:pPr>
        <w:ind w:left="928" w:hanging="360"/>
      </w:pPr>
      <w:rPr>
        <w:i w:val="0"/>
      </w:rPr>
    </w:lvl>
    <w:lvl w:ilvl="1" w:tplc="041A0019">
      <w:start w:val="1"/>
      <w:numFmt w:val="lowerLetter"/>
      <w:lvlText w:val="%2."/>
      <w:lvlJc w:val="left"/>
      <w:pPr>
        <w:ind w:left="1648" w:hanging="360"/>
      </w:pPr>
    </w:lvl>
    <w:lvl w:ilvl="2" w:tplc="48D800AA">
      <w:numFmt w:val="bullet"/>
      <w:lvlText w:val="-"/>
      <w:lvlJc w:val="left"/>
      <w:pPr>
        <w:ind w:left="1211"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7" w15:restartNumberingAfterBreak="0">
    <w:nsid w:val="66BE4E7B"/>
    <w:multiLevelType w:val="hybridMultilevel"/>
    <w:tmpl w:val="37BED3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2A3FBC"/>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6A225939"/>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6A5E6FD3"/>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73D90F5D"/>
    <w:multiLevelType w:val="multilevel"/>
    <w:tmpl w:val="282EEF4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2" w15:restartNumberingAfterBreak="0">
    <w:nsid w:val="77B10941"/>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B4A0764"/>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1"/>
  </w:num>
  <w:num w:numId="2">
    <w:abstractNumId w:val="13"/>
  </w:num>
  <w:num w:numId="3">
    <w:abstractNumId w:val="24"/>
  </w:num>
  <w:num w:numId="4">
    <w:abstractNumId w:val="18"/>
  </w:num>
  <w:num w:numId="5">
    <w:abstractNumId w:val="4"/>
  </w:num>
  <w:num w:numId="6">
    <w:abstractNumId w:val="33"/>
  </w:num>
  <w:num w:numId="7">
    <w:abstractNumId w:val="14"/>
  </w:num>
  <w:num w:numId="8">
    <w:abstractNumId w:val="3"/>
  </w:num>
  <w:num w:numId="9">
    <w:abstractNumId w:val="19"/>
  </w:num>
  <w:num w:numId="10">
    <w:abstractNumId w:val="32"/>
  </w:num>
  <w:num w:numId="11">
    <w:abstractNumId w:val="29"/>
  </w:num>
  <w:num w:numId="12">
    <w:abstractNumId w:val="30"/>
  </w:num>
  <w:num w:numId="13">
    <w:abstractNumId w:val="2"/>
  </w:num>
  <w:num w:numId="14">
    <w:abstractNumId w:val="17"/>
  </w:num>
  <w:num w:numId="15">
    <w:abstractNumId w:val="11"/>
  </w:num>
  <w:num w:numId="16">
    <w:abstractNumId w:val="22"/>
  </w:num>
  <w:num w:numId="17">
    <w:abstractNumId w:val="16"/>
  </w:num>
  <w:num w:numId="18">
    <w:abstractNumId w:val="15"/>
  </w:num>
  <w:num w:numId="19">
    <w:abstractNumId w:val="8"/>
  </w:num>
  <w:num w:numId="20">
    <w:abstractNumId w:val="1"/>
  </w:num>
  <w:num w:numId="21">
    <w:abstractNumId w:val="5"/>
  </w:num>
  <w:num w:numId="22">
    <w:abstractNumId w:val="7"/>
  </w:num>
  <w:num w:numId="23">
    <w:abstractNumId w:val="12"/>
  </w:num>
  <w:num w:numId="24">
    <w:abstractNumId w:val="0"/>
  </w:num>
  <w:num w:numId="25">
    <w:abstractNumId w:val="2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5"/>
  </w:num>
  <w:num w:numId="30">
    <w:abstractNumId w:val="28"/>
  </w:num>
  <w:num w:numId="31">
    <w:abstractNumId w:val="27"/>
  </w:num>
  <w:num w:numId="32">
    <w:abstractNumId w:val="26"/>
  </w:num>
  <w:num w:numId="33">
    <w:abstractNumId w:val="20"/>
  </w:num>
  <w:num w:numId="34">
    <w:abstractNumId w:val="10"/>
  </w:num>
  <w:num w:numId="35">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64F"/>
    <w:rsid w:val="00011F58"/>
    <w:rsid w:val="0001719D"/>
    <w:rsid w:val="00021366"/>
    <w:rsid w:val="000227EC"/>
    <w:rsid w:val="00022955"/>
    <w:rsid w:val="00025EC1"/>
    <w:rsid w:val="0004160B"/>
    <w:rsid w:val="000642CD"/>
    <w:rsid w:val="00075D85"/>
    <w:rsid w:val="00076D0C"/>
    <w:rsid w:val="000974CC"/>
    <w:rsid w:val="000B7D34"/>
    <w:rsid w:val="000D4BB0"/>
    <w:rsid w:val="000D5488"/>
    <w:rsid w:val="000E47D1"/>
    <w:rsid w:val="000F012B"/>
    <w:rsid w:val="00150C2F"/>
    <w:rsid w:val="001520CA"/>
    <w:rsid w:val="00156B96"/>
    <w:rsid w:val="001709CD"/>
    <w:rsid w:val="00172E75"/>
    <w:rsid w:val="001742AC"/>
    <w:rsid w:val="001B1FD6"/>
    <w:rsid w:val="001D31F0"/>
    <w:rsid w:val="001D692F"/>
    <w:rsid w:val="001F4D69"/>
    <w:rsid w:val="00245A28"/>
    <w:rsid w:val="00253744"/>
    <w:rsid w:val="0025475F"/>
    <w:rsid w:val="002713A4"/>
    <w:rsid w:val="002743A1"/>
    <w:rsid w:val="00274708"/>
    <w:rsid w:val="00297350"/>
    <w:rsid w:val="002C136B"/>
    <w:rsid w:val="002C17D4"/>
    <w:rsid w:val="002D7530"/>
    <w:rsid w:val="00303721"/>
    <w:rsid w:val="00306B24"/>
    <w:rsid w:val="00315427"/>
    <w:rsid w:val="0032290C"/>
    <w:rsid w:val="00324E68"/>
    <w:rsid w:val="00327DF0"/>
    <w:rsid w:val="0033576C"/>
    <w:rsid w:val="00342C0A"/>
    <w:rsid w:val="0036101F"/>
    <w:rsid w:val="00363781"/>
    <w:rsid w:val="00371E27"/>
    <w:rsid w:val="00376834"/>
    <w:rsid w:val="003867DF"/>
    <w:rsid w:val="003932AE"/>
    <w:rsid w:val="0039409D"/>
    <w:rsid w:val="00397601"/>
    <w:rsid w:val="003A0C39"/>
    <w:rsid w:val="003C0889"/>
    <w:rsid w:val="003D464F"/>
    <w:rsid w:val="004170A0"/>
    <w:rsid w:val="004377FA"/>
    <w:rsid w:val="00443CEC"/>
    <w:rsid w:val="0044541A"/>
    <w:rsid w:val="00455197"/>
    <w:rsid w:val="004850D8"/>
    <w:rsid w:val="004A6E15"/>
    <w:rsid w:val="004B0825"/>
    <w:rsid w:val="004C61EA"/>
    <w:rsid w:val="004C67AE"/>
    <w:rsid w:val="004C7FBE"/>
    <w:rsid w:val="004E24E4"/>
    <w:rsid w:val="00500132"/>
    <w:rsid w:val="005100E7"/>
    <w:rsid w:val="005115A5"/>
    <w:rsid w:val="00557D5D"/>
    <w:rsid w:val="005744AE"/>
    <w:rsid w:val="005916FF"/>
    <w:rsid w:val="00596AE4"/>
    <w:rsid w:val="005A5511"/>
    <w:rsid w:val="005B56B7"/>
    <w:rsid w:val="005F06A6"/>
    <w:rsid w:val="005F3B08"/>
    <w:rsid w:val="00615DAA"/>
    <w:rsid w:val="00622D90"/>
    <w:rsid w:val="006414CC"/>
    <w:rsid w:val="0064515E"/>
    <w:rsid w:val="00684FD0"/>
    <w:rsid w:val="006A402D"/>
    <w:rsid w:val="006C7F76"/>
    <w:rsid w:val="006D0B3B"/>
    <w:rsid w:val="006E4358"/>
    <w:rsid w:val="006E642F"/>
    <w:rsid w:val="006F441D"/>
    <w:rsid w:val="0071328C"/>
    <w:rsid w:val="00726551"/>
    <w:rsid w:val="007375F7"/>
    <w:rsid w:val="007758B4"/>
    <w:rsid w:val="00775B19"/>
    <w:rsid w:val="007A71B6"/>
    <w:rsid w:val="007C5033"/>
    <w:rsid w:val="007E27B6"/>
    <w:rsid w:val="007F568C"/>
    <w:rsid w:val="00813AB2"/>
    <w:rsid w:val="00824E10"/>
    <w:rsid w:val="00825B67"/>
    <w:rsid w:val="0084691C"/>
    <w:rsid w:val="0086328A"/>
    <w:rsid w:val="00876A4A"/>
    <w:rsid w:val="00884406"/>
    <w:rsid w:val="008A619B"/>
    <w:rsid w:val="008E5B5E"/>
    <w:rsid w:val="00911289"/>
    <w:rsid w:val="0091739A"/>
    <w:rsid w:val="009316D5"/>
    <w:rsid w:val="00933A2D"/>
    <w:rsid w:val="0093551C"/>
    <w:rsid w:val="00954795"/>
    <w:rsid w:val="009547A6"/>
    <w:rsid w:val="00955D25"/>
    <w:rsid w:val="00991696"/>
    <w:rsid w:val="00994A12"/>
    <w:rsid w:val="00997EC6"/>
    <w:rsid w:val="009A2EA7"/>
    <w:rsid w:val="009B3120"/>
    <w:rsid w:val="009B3A4A"/>
    <w:rsid w:val="009B3B5C"/>
    <w:rsid w:val="00A26E2F"/>
    <w:rsid w:val="00A448BA"/>
    <w:rsid w:val="00A51825"/>
    <w:rsid w:val="00A54F86"/>
    <w:rsid w:val="00A65261"/>
    <w:rsid w:val="00AA5EDF"/>
    <w:rsid w:val="00AC4447"/>
    <w:rsid w:val="00AD5124"/>
    <w:rsid w:val="00AD7FB5"/>
    <w:rsid w:val="00B03DBB"/>
    <w:rsid w:val="00B164A1"/>
    <w:rsid w:val="00B31E2D"/>
    <w:rsid w:val="00B5212C"/>
    <w:rsid w:val="00B714EC"/>
    <w:rsid w:val="00B9520B"/>
    <w:rsid w:val="00B97634"/>
    <w:rsid w:val="00C21331"/>
    <w:rsid w:val="00C23125"/>
    <w:rsid w:val="00C30425"/>
    <w:rsid w:val="00C335B1"/>
    <w:rsid w:val="00C35365"/>
    <w:rsid w:val="00C45A1A"/>
    <w:rsid w:val="00C51245"/>
    <w:rsid w:val="00C56674"/>
    <w:rsid w:val="00C61960"/>
    <w:rsid w:val="00C63183"/>
    <w:rsid w:val="00C85796"/>
    <w:rsid w:val="00CD26D7"/>
    <w:rsid w:val="00CD520E"/>
    <w:rsid w:val="00CD523C"/>
    <w:rsid w:val="00CF4C7F"/>
    <w:rsid w:val="00D338A2"/>
    <w:rsid w:val="00D4103C"/>
    <w:rsid w:val="00D46D70"/>
    <w:rsid w:val="00D502B3"/>
    <w:rsid w:val="00D55EF3"/>
    <w:rsid w:val="00D6299A"/>
    <w:rsid w:val="00D65F61"/>
    <w:rsid w:val="00D8572F"/>
    <w:rsid w:val="00DB02BB"/>
    <w:rsid w:val="00DB4F18"/>
    <w:rsid w:val="00DD1026"/>
    <w:rsid w:val="00DF61AC"/>
    <w:rsid w:val="00E42E6C"/>
    <w:rsid w:val="00E606B9"/>
    <w:rsid w:val="00E73DFF"/>
    <w:rsid w:val="00E8709E"/>
    <w:rsid w:val="00E875C1"/>
    <w:rsid w:val="00E92AD7"/>
    <w:rsid w:val="00E952B2"/>
    <w:rsid w:val="00F01EA2"/>
    <w:rsid w:val="00F640D3"/>
    <w:rsid w:val="00F648C9"/>
    <w:rsid w:val="00F6593F"/>
    <w:rsid w:val="00F73F5D"/>
    <w:rsid w:val="00F900E5"/>
    <w:rsid w:val="00F92EF3"/>
    <w:rsid w:val="00F958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2D7ED"/>
  <w15:chartTrackingRefBased/>
  <w15:docId w15:val="{5E55BE83-E8F5-4CD3-B8C0-38A422DCB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60B"/>
  </w:style>
  <w:style w:type="paragraph" w:styleId="Heading1">
    <w:name w:val="heading 1"/>
    <w:basedOn w:val="Normal"/>
    <w:next w:val="Normal"/>
    <w:link w:val="Heading1Char"/>
    <w:uiPriority w:val="9"/>
    <w:qFormat/>
    <w:rsid w:val="00D6299A"/>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D6299A"/>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D6299A"/>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D6299A"/>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6299A"/>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6299A"/>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6299A"/>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6299A"/>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6299A"/>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D464F"/>
  </w:style>
  <w:style w:type="paragraph" w:styleId="ListParagraph">
    <w:name w:val="List Paragraph"/>
    <w:basedOn w:val="Normal"/>
    <w:uiPriority w:val="34"/>
    <w:qFormat/>
    <w:rsid w:val="003D464F"/>
    <w:pPr>
      <w:ind w:left="720"/>
      <w:contextualSpacing/>
    </w:pPr>
  </w:style>
  <w:style w:type="paragraph" w:styleId="BalloonText">
    <w:name w:val="Balloon Text"/>
    <w:basedOn w:val="Normal"/>
    <w:link w:val="BalloonTextChar"/>
    <w:uiPriority w:val="99"/>
    <w:semiHidden/>
    <w:unhideWhenUsed/>
    <w:rsid w:val="003D464F"/>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3D464F"/>
    <w:rPr>
      <w:rFonts w:ascii="Segoe UI" w:eastAsia="Calibri" w:hAnsi="Segoe UI" w:cs="Segoe UI"/>
      <w:sz w:val="18"/>
      <w:szCs w:val="18"/>
    </w:rPr>
  </w:style>
  <w:style w:type="paragraph" w:customStyle="1" w:styleId="paragraph">
    <w:name w:val="paragraph"/>
    <w:basedOn w:val="Normal"/>
    <w:rsid w:val="003D464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ormaltextrun">
    <w:name w:val="normaltextrun"/>
    <w:basedOn w:val="DefaultParagraphFont"/>
    <w:rsid w:val="003D464F"/>
  </w:style>
  <w:style w:type="character" w:customStyle="1" w:styleId="eop">
    <w:name w:val="eop"/>
    <w:basedOn w:val="DefaultParagraphFont"/>
    <w:rsid w:val="003D464F"/>
  </w:style>
  <w:style w:type="paragraph" w:styleId="NormalWeb">
    <w:name w:val="Normal (Web)"/>
    <w:basedOn w:val="Normal"/>
    <w:uiPriority w:val="99"/>
    <w:semiHidden/>
    <w:unhideWhenUsed/>
    <w:rsid w:val="003D464F"/>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39"/>
    <w:rsid w:val="008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299A"/>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D6299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D6299A"/>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D6299A"/>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D6299A"/>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D6299A"/>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6299A"/>
    <w:rPr>
      <w:i/>
      <w:iCs/>
    </w:rPr>
  </w:style>
  <w:style w:type="character" w:customStyle="1" w:styleId="Heading8Char">
    <w:name w:val="Heading 8 Char"/>
    <w:basedOn w:val="DefaultParagraphFont"/>
    <w:link w:val="Heading8"/>
    <w:uiPriority w:val="9"/>
    <w:semiHidden/>
    <w:rsid w:val="00D6299A"/>
    <w:rPr>
      <w:b/>
      <w:bCs/>
    </w:rPr>
  </w:style>
  <w:style w:type="character" w:customStyle="1" w:styleId="Heading9Char">
    <w:name w:val="Heading 9 Char"/>
    <w:basedOn w:val="DefaultParagraphFont"/>
    <w:link w:val="Heading9"/>
    <w:uiPriority w:val="9"/>
    <w:semiHidden/>
    <w:rsid w:val="00D6299A"/>
    <w:rPr>
      <w:i/>
      <w:iCs/>
    </w:rPr>
  </w:style>
  <w:style w:type="paragraph" w:styleId="Caption">
    <w:name w:val="caption"/>
    <w:basedOn w:val="Normal"/>
    <w:next w:val="Normal"/>
    <w:uiPriority w:val="35"/>
    <w:semiHidden/>
    <w:unhideWhenUsed/>
    <w:qFormat/>
    <w:rsid w:val="00D6299A"/>
    <w:rPr>
      <w:b/>
      <w:bCs/>
      <w:sz w:val="18"/>
      <w:szCs w:val="18"/>
    </w:rPr>
  </w:style>
  <w:style w:type="paragraph" w:styleId="Title">
    <w:name w:val="Title"/>
    <w:basedOn w:val="Normal"/>
    <w:next w:val="Normal"/>
    <w:link w:val="TitleChar"/>
    <w:uiPriority w:val="10"/>
    <w:qFormat/>
    <w:rsid w:val="00D6299A"/>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6299A"/>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6299A"/>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6299A"/>
    <w:rPr>
      <w:rFonts w:asciiTheme="majorHAnsi" w:eastAsiaTheme="majorEastAsia" w:hAnsiTheme="majorHAnsi" w:cstheme="majorBidi"/>
      <w:sz w:val="24"/>
      <w:szCs w:val="24"/>
    </w:rPr>
  </w:style>
  <w:style w:type="character" w:styleId="Strong">
    <w:name w:val="Strong"/>
    <w:basedOn w:val="DefaultParagraphFont"/>
    <w:uiPriority w:val="22"/>
    <w:qFormat/>
    <w:rsid w:val="00D6299A"/>
    <w:rPr>
      <w:b/>
      <w:bCs/>
      <w:color w:val="auto"/>
    </w:rPr>
  </w:style>
  <w:style w:type="character" w:styleId="Emphasis">
    <w:name w:val="Emphasis"/>
    <w:basedOn w:val="DefaultParagraphFont"/>
    <w:uiPriority w:val="20"/>
    <w:qFormat/>
    <w:rsid w:val="00D6299A"/>
    <w:rPr>
      <w:i/>
      <w:iCs/>
      <w:color w:val="auto"/>
    </w:rPr>
  </w:style>
  <w:style w:type="paragraph" w:styleId="NoSpacing">
    <w:name w:val="No Spacing"/>
    <w:uiPriority w:val="1"/>
    <w:qFormat/>
    <w:rsid w:val="00D6299A"/>
    <w:pPr>
      <w:spacing w:after="0" w:line="240" w:lineRule="auto"/>
    </w:pPr>
  </w:style>
  <w:style w:type="paragraph" w:styleId="Quote">
    <w:name w:val="Quote"/>
    <w:basedOn w:val="Normal"/>
    <w:next w:val="Normal"/>
    <w:link w:val="QuoteChar"/>
    <w:uiPriority w:val="29"/>
    <w:qFormat/>
    <w:rsid w:val="00D6299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6299A"/>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6299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6299A"/>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6299A"/>
    <w:rPr>
      <w:i/>
      <w:iCs/>
      <w:color w:val="auto"/>
    </w:rPr>
  </w:style>
  <w:style w:type="character" w:styleId="IntenseEmphasis">
    <w:name w:val="Intense Emphasis"/>
    <w:basedOn w:val="DefaultParagraphFont"/>
    <w:uiPriority w:val="21"/>
    <w:qFormat/>
    <w:rsid w:val="00D6299A"/>
    <w:rPr>
      <w:b/>
      <w:bCs/>
      <w:i/>
      <w:iCs/>
      <w:color w:val="auto"/>
    </w:rPr>
  </w:style>
  <w:style w:type="character" w:styleId="SubtleReference">
    <w:name w:val="Subtle Reference"/>
    <w:basedOn w:val="DefaultParagraphFont"/>
    <w:uiPriority w:val="31"/>
    <w:qFormat/>
    <w:rsid w:val="00D6299A"/>
    <w:rPr>
      <w:smallCaps/>
      <w:color w:val="auto"/>
      <w:u w:val="single" w:color="7F7F7F" w:themeColor="text1" w:themeTint="80"/>
    </w:rPr>
  </w:style>
  <w:style w:type="character" w:styleId="IntenseReference">
    <w:name w:val="Intense Reference"/>
    <w:basedOn w:val="DefaultParagraphFont"/>
    <w:uiPriority w:val="32"/>
    <w:qFormat/>
    <w:rsid w:val="00D6299A"/>
    <w:rPr>
      <w:b/>
      <w:bCs/>
      <w:smallCaps/>
      <w:color w:val="auto"/>
      <w:u w:val="single"/>
    </w:rPr>
  </w:style>
  <w:style w:type="character" w:styleId="BookTitle">
    <w:name w:val="Book Title"/>
    <w:basedOn w:val="DefaultParagraphFont"/>
    <w:uiPriority w:val="33"/>
    <w:qFormat/>
    <w:rsid w:val="00D6299A"/>
    <w:rPr>
      <w:b/>
      <w:bCs/>
      <w:smallCaps/>
      <w:color w:val="auto"/>
    </w:rPr>
  </w:style>
  <w:style w:type="paragraph" w:styleId="TOCHeading">
    <w:name w:val="TOC Heading"/>
    <w:basedOn w:val="Heading1"/>
    <w:next w:val="Normal"/>
    <w:uiPriority w:val="39"/>
    <w:unhideWhenUsed/>
    <w:qFormat/>
    <w:rsid w:val="00D6299A"/>
    <w:pPr>
      <w:outlineLvl w:val="9"/>
    </w:pPr>
  </w:style>
  <w:style w:type="paragraph" w:styleId="Header">
    <w:name w:val="header"/>
    <w:basedOn w:val="Normal"/>
    <w:link w:val="HeaderChar"/>
    <w:uiPriority w:val="99"/>
    <w:unhideWhenUsed/>
    <w:rsid w:val="000D5488"/>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5488"/>
  </w:style>
  <w:style w:type="paragraph" w:styleId="Footer">
    <w:name w:val="footer"/>
    <w:basedOn w:val="Normal"/>
    <w:link w:val="FooterChar"/>
    <w:uiPriority w:val="99"/>
    <w:unhideWhenUsed/>
    <w:rsid w:val="000D5488"/>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5488"/>
  </w:style>
  <w:style w:type="paragraph" w:customStyle="1" w:styleId="DecimalAligned">
    <w:name w:val="Decimal Aligned"/>
    <w:basedOn w:val="Normal"/>
    <w:uiPriority w:val="40"/>
    <w:qFormat/>
    <w:rsid w:val="005F06A6"/>
    <w:pPr>
      <w:tabs>
        <w:tab w:val="decimal" w:pos="360"/>
      </w:tabs>
      <w:spacing w:after="200" w:line="276" w:lineRule="auto"/>
      <w:jc w:val="left"/>
    </w:pPr>
    <w:rPr>
      <w:rFonts w:cs="Times New Roman"/>
      <w:lang w:val="en-US"/>
    </w:rPr>
  </w:style>
  <w:style w:type="paragraph" w:styleId="FootnoteText">
    <w:name w:val="footnote text"/>
    <w:basedOn w:val="Normal"/>
    <w:link w:val="FootnoteTextChar"/>
    <w:uiPriority w:val="99"/>
    <w:unhideWhenUsed/>
    <w:rsid w:val="005F06A6"/>
    <w:pPr>
      <w:spacing w:after="0" w:line="240" w:lineRule="auto"/>
      <w:jc w:val="left"/>
    </w:pPr>
    <w:rPr>
      <w:rFonts w:cs="Times New Roman"/>
      <w:sz w:val="20"/>
      <w:szCs w:val="20"/>
      <w:lang w:val="en-US"/>
    </w:rPr>
  </w:style>
  <w:style w:type="character" w:customStyle="1" w:styleId="FootnoteTextChar">
    <w:name w:val="Footnote Text Char"/>
    <w:basedOn w:val="DefaultParagraphFont"/>
    <w:link w:val="FootnoteText"/>
    <w:uiPriority w:val="99"/>
    <w:rsid w:val="005F06A6"/>
    <w:rPr>
      <w:rFonts w:cs="Times New Roman"/>
      <w:sz w:val="20"/>
      <w:szCs w:val="20"/>
      <w:lang w:val="en-US"/>
    </w:rPr>
  </w:style>
  <w:style w:type="table" w:styleId="MediumShading2-Accent5">
    <w:name w:val="Medium Shading 2 Accent 5"/>
    <w:basedOn w:val="TableNormal"/>
    <w:uiPriority w:val="64"/>
    <w:rsid w:val="005F06A6"/>
    <w:pPr>
      <w:spacing w:after="0" w:line="240" w:lineRule="auto"/>
      <w:jc w:val="left"/>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71324">
      <w:bodyDiv w:val="1"/>
      <w:marLeft w:val="0"/>
      <w:marRight w:val="0"/>
      <w:marTop w:val="0"/>
      <w:marBottom w:val="0"/>
      <w:divBdr>
        <w:top w:val="none" w:sz="0" w:space="0" w:color="auto"/>
        <w:left w:val="none" w:sz="0" w:space="0" w:color="auto"/>
        <w:bottom w:val="none" w:sz="0" w:space="0" w:color="auto"/>
        <w:right w:val="none" w:sz="0" w:space="0" w:color="auto"/>
      </w:divBdr>
    </w:div>
    <w:div w:id="206141116">
      <w:bodyDiv w:val="1"/>
      <w:marLeft w:val="0"/>
      <w:marRight w:val="0"/>
      <w:marTop w:val="0"/>
      <w:marBottom w:val="0"/>
      <w:divBdr>
        <w:top w:val="none" w:sz="0" w:space="0" w:color="auto"/>
        <w:left w:val="none" w:sz="0" w:space="0" w:color="auto"/>
        <w:bottom w:val="none" w:sz="0" w:space="0" w:color="auto"/>
        <w:right w:val="none" w:sz="0" w:space="0" w:color="auto"/>
      </w:divBdr>
    </w:div>
    <w:div w:id="212817485">
      <w:bodyDiv w:val="1"/>
      <w:marLeft w:val="0"/>
      <w:marRight w:val="0"/>
      <w:marTop w:val="0"/>
      <w:marBottom w:val="0"/>
      <w:divBdr>
        <w:top w:val="none" w:sz="0" w:space="0" w:color="auto"/>
        <w:left w:val="none" w:sz="0" w:space="0" w:color="auto"/>
        <w:bottom w:val="none" w:sz="0" w:space="0" w:color="auto"/>
        <w:right w:val="none" w:sz="0" w:space="0" w:color="auto"/>
      </w:divBdr>
    </w:div>
    <w:div w:id="336226775">
      <w:bodyDiv w:val="1"/>
      <w:marLeft w:val="0"/>
      <w:marRight w:val="0"/>
      <w:marTop w:val="0"/>
      <w:marBottom w:val="0"/>
      <w:divBdr>
        <w:top w:val="none" w:sz="0" w:space="0" w:color="auto"/>
        <w:left w:val="none" w:sz="0" w:space="0" w:color="auto"/>
        <w:bottom w:val="none" w:sz="0" w:space="0" w:color="auto"/>
        <w:right w:val="none" w:sz="0" w:space="0" w:color="auto"/>
      </w:divBdr>
    </w:div>
    <w:div w:id="606354897">
      <w:bodyDiv w:val="1"/>
      <w:marLeft w:val="0"/>
      <w:marRight w:val="0"/>
      <w:marTop w:val="0"/>
      <w:marBottom w:val="0"/>
      <w:divBdr>
        <w:top w:val="none" w:sz="0" w:space="0" w:color="auto"/>
        <w:left w:val="none" w:sz="0" w:space="0" w:color="auto"/>
        <w:bottom w:val="none" w:sz="0" w:space="0" w:color="auto"/>
        <w:right w:val="none" w:sz="0" w:space="0" w:color="auto"/>
      </w:divBdr>
    </w:div>
    <w:div w:id="742289532">
      <w:bodyDiv w:val="1"/>
      <w:marLeft w:val="0"/>
      <w:marRight w:val="0"/>
      <w:marTop w:val="0"/>
      <w:marBottom w:val="0"/>
      <w:divBdr>
        <w:top w:val="none" w:sz="0" w:space="0" w:color="auto"/>
        <w:left w:val="none" w:sz="0" w:space="0" w:color="auto"/>
        <w:bottom w:val="none" w:sz="0" w:space="0" w:color="auto"/>
        <w:right w:val="none" w:sz="0" w:space="0" w:color="auto"/>
      </w:divBdr>
    </w:div>
    <w:div w:id="877739066">
      <w:bodyDiv w:val="1"/>
      <w:marLeft w:val="0"/>
      <w:marRight w:val="0"/>
      <w:marTop w:val="0"/>
      <w:marBottom w:val="0"/>
      <w:divBdr>
        <w:top w:val="none" w:sz="0" w:space="0" w:color="auto"/>
        <w:left w:val="none" w:sz="0" w:space="0" w:color="auto"/>
        <w:bottom w:val="none" w:sz="0" w:space="0" w:color="auto"/>
        <w:right w:val="none" w:sz="0" w:space="0" w:color="auto"/>
      </w:divBdr>
    </w:div>
    <w:div w:id="890462355">
      <w:bodyDiv w:val="1"/>
      <w:marLeft w:val="0"/>
      <w:marRight w:val="0"/>
      <w:marTop w:val="0"/>
      <w:marBottom w:val="0"/>
      <w:divBdr>
        <w:top w:val="none" w:sz="0" w:space="0" w:color="auto"/>
        <w:left w:val="none" w:sz="0" w:space="0" w:color="auto"/>
        <w:bottom w:val="none" w:sz="0" w:space="0" w:color="auto"/>
        <w:right w:val="none" w:sz="0" w:space="0" w:color="auto"/>
      </w:divBdr>
    </w:div>
    <w:div w:id="961880498">
      <w:bodyDiv w:val="1"/>
      <w:marLeft w:val="0"/>
      <w:marRight w:val="0"/>
      <w:marTop w:val="0"/>
      <w:marBottom w:val="0"/>
      <w:divBdr>
        <w:top w:val="none" w:sz="0" w:space="0" w:color="auto"/>
        <w:left w:val="none" w:sz="0" w:space="0" w:color="auto"/>
        <w:bottom w:val="none" w:sz="0" w:space="0" w:color="auto"/>
        <w:right w:val="none" w:sz="0" w:space="0" w:color="auto"/>
      </w:divBdr>
    </w:div>
    <w:div w:id="1030913992">
      <w:bodyDiv w:val="1"/>
      <w:marLeft w:val="0"/>
      <w:marRight w:val="0"/>
      <w:marTop w:val="0"/>
      <w:marBottom w:val="0"/>
      <w:divBdr>
        <w:top w:val="none" w:sz="0" w:space="0" w:color="auto"/>
        <w:left w:val="none" w:sz="0" w:space="0" w:color="auto"/>
        <w:bottom w:val="none" w:sz="0" w:space="0" w:color="auto"/>
        <w:right w:val="none" w:sz="0" w:space="0" w:color="auto"/>
      </w:divBdr>
    </w:div>
    <w:div w:id="1350716095">
      <w:bodyDiv w:val="1"/>
      <w:marLeft w:val="0"/>
      <w:marRight w:val="0"/>
      <w:marTop w:val="0"/>
      <w:marBottom w:val="0"/>
      <w:divBdr>
        <w:top w:val="none" w:sz="0" w:space="0" w:color="auto"/>
        <w:left w:val="none" w:sz="0" w:space="0" w:color="auto"/>
        <w:bottom w:val="none" w:sz="0" w:space="0" w:color="auto"/>
        <w:right w:val="none" w:sz="0" w:space="0" w:color="auto"/>
      </w:divBdr>
    </w:div>
    <w:div w:id="1788894238">
      <w:bodyDiv w:val="1"/>
      <w:marLeft w:val="0"/>
      <w:marRight w:val="0"/>
      <w:marTop w:val="0"/>
      <w:marBottom w:val="0"/>
      <w:divBdr>
        <w:top w:val="none" w:sz="0" w:space="0" w:color="auto"/>
        <w:left w:val="none" w:sz="0" w:space="0" w:color="auto"/>
        <w:bottom w:val="none" w:sz="0" w:space="0" w:color="auto"/>
        <w:right w:val="none" w:sz="0" w:space="0" w:color="auto"/>
      </w:divBdr>
    </w:div>
    <w:div w:id="1872692216">
      <w:bodyDiv w:val="1"/>
      <w:marLeft w:val="0"/>
      <w:marRight w:val="0"/>
      <w:marTop w:val="0"/>
      <w:marBottom w:val="0"/>
      <w:divBdr>
        <w:top w:val="none" w:sz="0" w:space="0" w:color="auto"/>
        <w:left w:val="none" w:sz="0" w:space="0" w:color="auto"/>
        <w:bottom w:val="none" w:sz="0" w:space="0" w:color="auto"/>
        <w:right w:val="none" w:sz="0" w:space="0" w:color="auto"/>
      </w:divBdr>
    </w:div>
    <w:div w:id="188994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6BF93-8729-489D-A753-A3426713D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11</Pages>
  <Words>3292</Words>
  <Characters>18770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 Markoč</dc:creator>
  <cp:keywords/>
  <dc:description/>
  <cp:lastModifiedBy>Nevenka Antunović</cp:lastModifiedBy>
  <cp:revision>23</cp:revision>
  <cp:lastPrinted>2024-07-03T14:40:00Z</cp:lastPrinted>
  <dcterms:created xsi:type="dcterms:W3CDTF">2024-10-01T13:04:00Z</dcterms:created>
  <dcterms:modified xsi:type="dcterms:W3CDTF">2024-10-28T14:36:00Z</dcterms:modified>
</cp:coreProperties>
</file>