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844" w:rsidRDefault="008F4844" w:rsidP="008F4844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8F4844" w:rsidRDefault="008F4844" w:rsidP="008F4844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s 13. sjednice Vijeća Gradske četvrti Črnomerec</w:t>
      </w:r>
    </w:p>
    <w:p w:rsidR="008F4844" w:rsidRDefault="008F4844" w:rsidP="008F4844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održane 14. lipnja 2022., s početkom u 18,00 sati u  </w:t>
      </w: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Područnom uredu Črnomerec, Trg Francuske Republike 15,  soba broj 30/I                           </w:t>
      </w: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Dražen Lučanin,, Arni Barišić, Ivan Filipović, Tomislav Domes, Josip Jelić, Dubravko Kezić, Maja Kočiš, Jere Meić, Sandra Popara, Zdenka Sviben, Ljiljana Peršinec, Lidija Božić, Mislav Barišić, Jelena Zenko Milović i Petar Kriste.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Snježana Ordanić, voditeljica Područnog odsjeka Črnomerec i Natalija Vidak, stručni referent za rad tijela mjesne samouprave.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otvara predsjednik Vijeća te daje Zapisnik s 12.  sjednica na glasovanje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spacing w:line="254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čita dopunu dnevnog reda te takav </w:t>
      </w:r>
      <w:r>
        <w:rPr>
          <w:rFonts w:ascii="Times New Roman" w:eastAsia="Times New Roman" w:hAnsi="Times New Roman" w:cs="Times New Roman"/>
          <w:sz w:val="24"/>
          <w:szCs w:val="24"/>
        </w:rPr>
        <w:t>dnevni red daje na glasovanje.</w:t>
      </w:r>
    </w:p>
    <w:p w:rsidR="008F4844" w:rsidRDefault="008F4844" w:rsidP="008F4844">
      <w:pPr>
        <w:spacing w:line="254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left="3540" w:righ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numPr>
          <w:ilvl w:val="0"/>
          <w:numId w:val="32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osnivanje i imenovanju Vijeća za prevenciju Gradske četvrti Črnomerec </w:t>
      </w:r>
    </w:p>
    <w:p w:rsidR="008F4844" w:rsidRDefault="008F4844" w:rsidP="008F4844">
      <w:pPr>
        <w:pStyle w:val="ListParagraph"/>
        <w:numPr>
          <w:ilvl w:val="0"/>
          <w:numId w:val="32"/>
        </w:numPr>
        <w:ind w:left="1068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Gradiščanska ulica, prijedlog izgradnje nove željezničke stanice </w:t>
      </w:r>
    </w:p>
    <w:p w:rsidR="008F4844" w:rsidRDefault="008F4844" w:rsidP="008F4844">
      <w:pPr>
        <w:pStyle w:val="ListParagraph"/>
        <w:numPr>
          <w:ilvl w:val="0"/>
          <w:numId w:val="32"/>
        </w:numPr>
        <w:ind w:left="1068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Domobranska ulica, između kbr. 21/1 i 21/2, prijedlog uspostavljanja uzdužnih parkirnih mjesta</w:t>
      </w:r>
    </w:p>
    <w:p w:rsidR="008F4844" w:rsidRDefault="008F4844" w:rsidP="008F4844">
      <w:pPr>
        <w:numPr>
          <w:ilvl w:val="0"/>
          <w:numId w:val="32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UPU Ciglana – donošenje zaključka </w:t>
      </w:r>
    </w:p>
    <w:p w:rsidR="008F4844" w:rsidRDefault="008F4844" w:rsidP="008F4844">
      <w:pPr>
        <w:numPr>
          <w:ilvl w:val="0"/>
          <w:numId w:val="32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PRAVA ŠAPA, postavljanje hranilište na javnim površinama – donošenje zaključka </w:t>
      </w:r>
    </w:p>
    <w:p w:rsidR="008F4844" w:rsidRDefault="008F4844" w:rsidP="008F4844">
      <w:pPr>
        <w:numPr>
          <w:ilvl w:val="0"/>
          <w:numId w:val="32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Republike Austrije, postavljanje semafora za pješake – donošenja zaključka </w:t>
      </w:r>
    </w:p>
    <w:p w:rsidR="008F4844" w:rsidRDefault="008F4844" w:rsidP="008F4844">
      <w:pPr>
        <w:numPr>
          <w:ilvl w:val="0"/>
          <w:numId w:val="32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8F4844" w:rsidRDefault="008F4844" w:rsidP="008F4844">
      <w:pPr>
        <w:numPr>
          <w:ilvl w:val="0"/>
          <w:numId w:val="32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8F4844" w:rsidRDefault="008F4844" w:rsidP="008F4844">
      <w:pPr>
        <w:numPr>
          <w:ilvl w:val="0"/>
          <w:numId w:val="32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8F4844" w:rsidRDefault="008F4844" w:rsidP="008F4844">
      <w:pPr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Prijedlog zaključka o osnivanje i imenovanju Vijeća za prevenciju Gradske četvrti Črnomerec </w:t>
      </w:r>
    </w:p>
    <w:p w:rsidR="008F4844" w:rsidRDefault="008F4844" w:rsidP="008F4844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čita prijedlog Zaključka o osnivanju i imenovanju Vijeća za prevenciju Gradske četvrti Črnomerec. Obzirom da se nitko ne javlja za riječ isti daje na glasovanje.</w:t>
      </w:r>
    </w:p>
    <w:p w:rsidR="008F4844" w:rsidRDefault="008F4844" w:rsidP="008F4844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Jednoglasno usvojen slijedeći</w:t>
      </w:r>
    </w:p>
    <w:p w:rsidR="008F4844" w:rsidRDefault="008F4844" w:rsidP="008F4844">
      <w:pPr>
        <w:ind w:right="-142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F4844" w:rsidRDefault="008F4844" w:rsidP="008F4844">
      <w:pPr>
        <w:ind w:righ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osnivanju i imenovanju Vijeća za prevenciju Gradske četvrti Črnomerec</w:t>
      </w:r>
    </w:p>
    <w:p w:rsidR="008F4844" w:rsidRDefault="008F4844" w:rsidP="008F4844">
      <w:pPr>
        <w:rPr>
          <w:rFonts w:ascii="Times New Roman" w:hAnsi="Times New Roman" w:cs="Times New Roman"/>
          <w:b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Osniva se Vijeće za prevenciju Gradske četvrti Črnomerec (u daljnjem tekstu: Vijeće), u svrhu koordinacije aktivnosti svih društvenih subjekata na postizanju što većeg stupnja sigurnosti, zaštite ljudi i imovne te kvalitete življenja na području Gradske četvrti Črnomerec.</w:t>
      </w:r>
    </w:p>
    <w:p w:rsidR="008F4844" w:rsidRDefault="008F4844" w:rsidP="008F48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Zadaće Vijeća su: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Organiziranje i koordiniranje provođenja aktivnosti i mjera na povećanju sigurnosti građana i imovine;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Suradnja i davanje potpore svim društvenim subjektima, čiji rad je u funkciji povećanja sigurnosti građana i imovine;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Reagiranje na pojavne oblike kriminala u začecima te prepoznavanje njihovih uzroka;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Koordinacija rada Vijeća s Vijećem za prevenciju Grada Zagreba;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Iniciranje osnivanja vijeća za prevenciju mjesnih odbora;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Zajedničke preventivne aktivnosti s vijećima za prevenciju mjesnih odbora;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Podnošenje izvješća o aktivnostima i mjerama prevencije kriminaliteta na području gradske četvrti;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Uključivanje građana s područja gradske četvrti u provedbe pojedinih dijelova programa;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Informiranje i prezentiranje rada i rezultata rada sudionika preventivnih aktivnosti u medijima i javnosti.</w:t>
      </w:r>
    </w:p>
    <w:p w:rsidR="008F4844" w:rsidRDefault="008F4844" w:rsidP="008F484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Članove Vijeća imenuje Vijeće Gradske četvrti Črnomerec.</w:t>
      </w:r>
    </w:p>
    <w:p w:rsidR="008F4844" w:rsidRDefault="008F4844" w:rsidP="008F4844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ima predsjednika, zamjenika i po čet članova.</w:t>
      </w:r>
    </w:p>
    <w:p w:rsidR="008F4844" w:rsidRDefault="008F4844" w:rsidP="008F4844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je po položaju predsjednik Vijeća Gradske četvrti Črnomerec,</w:t>
      </w:r>
    </w:p>
    <w:p w:rsidR="008F4844" w:rsidRDefault="008F4844" w:rsidP="008F4844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Zamjenik predsjednika je po položaju načelnika (pomoćnika načelnika za) II policijske postaje, Policijska uprava zagrebačka.</w:t>
      </w:r>
    </w:p>
    <w:p w:rsidR="008F4844" w:rsidRDefault="008F4844" w:rsidP="008F4844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su članovi Vijeća Gradske četvrti Črnomerec, predstavnici udruga, vjerskih zajednica, ugledni pojedinci i članovi zajednice koji će svojim radom pridonijeti razvoju zajednice i većoj sigurnosti građana.</w:t>
      </w:r>
    </w:p>
    <w:p w:rsidR="008F4844" w:rsidRDefault="008F4844" w:rsidP="008F48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Vijeće imenuju se: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predsjednika: predsjednik Vijeća Gradske četvrti Črnomerec, Dražen Lučanin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zamjenika predsjednika: načelnik II policijske postaje, Policijske uprave zagrebačke, Jadranko Jurčević, (PUZ, II Policijska postaja Zagreb)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članove: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člana iz redova članova Vijeća Gradske četvrti Črnomerec.</w:t>
      </w:r>
    </w:p>
    <w:p w:rsidR="008F4844" w:rsidRDefault="008F4844" w:rsidP="008F4844">
      <w:pPr>
        <w:pStyle w:val="ListParagraph"/>
        <w:numPr>
          <w:ilvl w:val="0"/>
          <w:numId w:val="35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Zdenka Sviben      </w:t>
      </w:r>
    </w:p>
    <w:p w:rsidR="008F4844" w:rsidRDefault="008F4844" w:rsidP="008F4844">
      <w:pPr>
        <w:pStyle w:val="ListParagraph"/>
        <w:numPr>
          <w:ilvl w:val="0"/>
          <w:numId w:val="35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Arni Barišić</w:t>
      </w:r>
    </w:p>
    <w:p w:rsidR="008F4844" w:rsidRDefault="008F4844" w:rsidP="008F4844">
      <w:pPr>
        <w:pStyle w:val="ListParagraph"/>
        <w:numPr>
          <w:ilvl w:val="0"/>
          <w:numId w:val="35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Petar Kriste 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Dva člana iz redova udruga, vjerskih zajednica, ugledni pojedinci i članovi zajednice i drugih djelatnika:</w:t>
      </w:r>
    </w:p>
    <w:p w:rsidR="008F4844" w:rsidRDefault="008F4844" w:rsidP="008F4844">
      <w:pPr>
        <w:pStyle w:val="ListParagraph"/>
        <w:numPr>
          <w:ilvl w:val="0"/>
          <w:numId w:val="36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Božena Horvat Alajbegović (Centar za socijalnu skrb Zagreb)</w:t>
      </w:r>
    </w:p>
    <w:p w:rsidR="008F4844" w:rsidRDefault="008F4844" w:rsidP="008F4844">
      <w:pPr>
        <w:pStyle w:val="ListParagraph"/>
        <w:numPr>
          <w:ilvl w:val="0"/>
          <w:numId w:val="36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Miroslav Hanževački, (Dom zdravlja Zagreb Zapad)</w:t>
      </w:r>
    </w:p>
    <w:p w:rsidR="008F4844" w:rsidRDefault="008F4844" w:rsidP="008F484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rada utvrdit će se poslovnikom koji Vijeće donosi na svojoj kostituirajućoj sjednici, što ju saziva predsjednik Vijeća Gradske četvrti Črnomerec</w:t>
      </w:r>
    </w:p>
    <w:p w:rsidR="008F4844" w:rsidRDefault="008F4844" w:rsidP="008F48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od raspuštanja Vijeća Gradske četvrti Črnomerec do konstituiranja novoizabranog Vijeća Gradske četvrti Črnomerec, odnosno do imenovanja novih članova Vijeća svim imenovanima članovima Vijeća traje mandat.</w:t>
      </w:r>
    </w:p>
    <w:p w:rsidR="008F4844" w:rsidRDefault="008F4844" w:rsidP="008F48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Stručne, administrativne i tehničke poslove za Vijeća obavljat će Gradski ured za mjesnu samoupravu, civilnu zaštitu i sigurnost.</w:t>
      </w:r>
    </w:p>
    <w:p w:rsidR="008F4844" w:rsidRDefault="008F4844" w:rsidP="008F48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pStyle w:val="ListParagraph"/>
        <w:numPr>
          <w:ilvl w:val="0"/>
          <w:numId w:val="33"/>
        </w:numPr>
        <w:spacing w:after="160" w:line="25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objavljen u Službenom glasniku Grada Zagreba.</w:t>
      </w:r>
    </w:p>
    <w:p w:rsidR="008F4844" w:rsidRDefault="008F4844" w:rsidP="008F4844">
      <w:pPr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rPr>
          <w:rFonts w:ascii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Ad.2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Gradiščanska ulica, prijedlog izgradnje nove željezničke stanice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Dubravko Kezić, Arni Barišić, Maja Kočiš i Dražen Lučanin.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F4844" w:rsidRDefault="008F4844" w:rsidP="008F4844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o prijedlogu izgradnje nove željezničke stanice </w:t>
      </w:r>
    </w:p>
    <w:p w:rsidR="008F4844" w:rsidRDefault="008F4844" w:rsidP="008F4844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Gradiščanskoj ulici </w:t>
      </w:r>
    </w:p>
    <w:p w:rsidR="008F4844" w:rsidRDefault="008F4844" w:rsidP="008F4844">
      <w:pPr>
        <w:spacing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numPr>
          <w:ilvl w:val="0"/>
          <w:numId w:val="31"/>
        </w:numPr>
        <w:spacing w:after="200" w:line="276" w:lineRule="auto"/>
        <w:ind w:left="1080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prijedlog izgradnje nove željezničke stanice u Gradiščanskoj ulici  zbog nastavljanja izgradnje prema UPU Gradiščanska ulica – Ulica Ivana Cankara, a time će se povećati i broj stanovnika.</w:t>
      </w:r>
    </w:p>
    <w:p w:rsidR="008F4844" w:rsidRDefault="008F4844" w:rsidP="008F4844">
      <w:pPr>
        <w:numPr>
          <w:ilvl w:val="0"/>
          <w:numId w:val="31"/>
        </w:numPr>
        <w:spacing w:after="200" w:line="276" w:lineRule="auto"/>
        <w:ind w:left="1080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izgradnju željezničke stanice u Gradiščanskoj ulici kojom će se novim stanovnicima omogućiti brže prometovanje i rasterećenje prometnica od automobila. </w:t>
      </w:r>
    </w:p>
    <w:p w:rsidR="008F4844" w:rsidRDefault="008F4844" w:rsidP="008F4844">
      <w:pPr>
        <w:numPr>
          <w:ilvl w:val="0"/>
          <w:numId w:val="31"/>
        </w:numPr>
        <w:spacing w:after="200" w:line="276" w:lineRule="auto"/>
        <w:ind w:left="108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će Zaključak biti dostavljen HŽ infrastruktura  na daljnje postupanje. 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left="705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Domobranska ulica, između kbr. 21/1 i 21/2, prijedlog uspostavljanja uzdužnih parkirnih mjesta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 prijedlogu uspostave uzdužnih parkirnih mjesta 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Domobranskoj ulici od kbr. 21/1 - 21/2 </w:t>
      </w:r>
    </w:p>
    <w:p w:rsidR="008F4844" w:rsidRDefault="008F4844" w:rsidP="008F484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844" w:rsidRDefault="008F4844" w:rsidP="008F4844">
      <w:pPr>
        <w:numPr>
          <w:ilvl w:val="0"/>
          <w:numId w:val="3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razmotrilo dopis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Gradskog ureda za obnovu, izgradnju Grada,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kojim se traži suglasnost i mišljenje Vijeća o prijedlogu uspostavljanja uzdužnih parkirališnih mjesta u Domobranskoj ulici od kbr. 21/1 do 21/2</w:t>
      </w:r>
    </w:p>
    <w:p w:rsidR="008F4844" w:rsidRDefault="008F4844" w:rsidP="008F4844">
      <w:pP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4844" w:rsidRDefault="008F4844" w:rsidP="008F4844">
      <w:pPr>
        <w:numPr>
          <w:ilvl w:val="0"/>
          <w:numId w:val="3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daje pozitivno mišljenje na navedeni prijedlog u točki 1. zaključka.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numPr>
          <w:ilvl w:val="0"/>
          <w:numId w:val="3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t xml:space="preserve">                                   </w:t>
      </w:r>
    </w:p>
    <w:p w:rsidR="008F4844" w:rsidRDefault="008F4844" w:rsidP="008F484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Ad.4.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UPU Ciglana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kratko obrazlaže Urbanistički plan uređenja Ciglana te otvara raspravu.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daje prijedlog Zaključka na glasovanje.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13 glasova ZA i 2 SUZDRŽANA usvojen slijedeći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ZAKLJUČAK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 mišljenju na izrađene studije Područja gradskih projekata 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Ciglana i Tržnice Kustošija  </w:t>
      </w:r>
    </w:p>
    <w:p w:rsidR="008F4844" w:rsidRDefault="008F4844" w:rsidP="008F484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844" w:rsidRDefault="008F4844" w:rsidP="008F4844">
      <w:pP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844" w:rsidRDefault="008F4844" w:rsidP="008F4844">
      <w:pPr>
        <w:numPr>
          <w:ilvl w:val="0"/>
          <w:numId w:val="3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daje pozitivno mišljenje o izrađenim studijama područja gradskih projekata Ciglana i Tržnica Kustošija.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numPr>
          <w:ilvl w:val="0"/>
          <w:numId w:val="3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gospodarstvo, ekološku održivost i strategijsko planiranje  na daljnje postupanje.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Ad.5.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PRAVA ŠAPA, postavljanje hranilište na javnim površinama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kratko obrazlaže te otvara raspravu.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 raspravi sudjelovali: Arni Barišić i Dražen Lučanin.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S 14 glasova ZA i 1 SUZDRŽANIM usvojen slijedeći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o prijedlogu postavljanja hranilišta na javnim površinama 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844" w:rsidRDefault="008F4844" w:rsidP="008F484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844" w:rsidRDefault="008F4844" w:rsidP="008F4844">
      <w:pPr>
        <w:numPr>
          <w:ilvl w:val="0"/>
          <w:numId w:val="3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razmotrilo prijedlog Udruge PRAVA ŠAPA o postavljanju hranilišta u Zaprešičkoj ulici na k. č. 3089/2 k.o. Črnomerec. </w:t>
      </w:r>
    </w:p>
    <w:p w:rsidR="008F4844" w:rsidRDefault="008F4844" w:rsidP="008F4844">
      <w:pP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844" w:rsidRDefault="008F4844" w:rsidP="008F4844">
      <w:pPr>
        <w:numPr>
          <w:ilvl w:val="0"/>
          <w:numId w:val="3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na navedenoj lokaciji postavi hranilište.  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numPr>
          <w:ilvl w:val="0"/>
          <w:numId w:val="3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gospodarstvo, ekološku održivost i strategijsko planiranje na daljnje postupanje.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Republike Austrije, postavljanje semafora za pješake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kratko obrazlaže zahtjev gđe. Dijane Gruber te otvara raspravu.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Dubravko Kezić i Dražen Lučanin.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12 glasova ZA, 2 PROTIV 1 SUZDRŽANIM usvojen slijedeći</w:t>
      </w:r>
    </w:p>
    <w:p w:rsidR="008F4844" w:rsidRDefault="008F4844" w:rsidP="008F4844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o prijedlogu postavljanja semafora za pješačke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Ulici Republike Austrije </w:t>
      </w:r>
    </w:p>
    <w:p w:rsidR="008F4844" w:rsidRDefault="008F4844" w:rsidP="008F484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844" w:rsidRDefault="008F4844" w:rsidP="008F4844">
      <w:pPr>
        <w:numPr>
          <w:ilvl w:val="0"/>
          <w:numId w:val="3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razmotrilo zahtjev za postavljanje semafora za pješake u Ulici Republike Austrije obzirom da je OŠ Petar Zrinski oštećena u potresu te učenici organiziranim autobusima putuju u druge škole. Početna stanica je u Reljkovićevoj ulici, a većina djece dolazi iz područja Gradske četvrti Donji Grad te prelaze jednu od najprometnijih ulica.   </w:t>
      </w:r>
    </w:p>
    <w:p w:rsidR="008F4844" w:rsidRDefault="008F4844" w:rsidP="008F4844">
      <w:pP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844" w:rsidRDefault="008F4844" w:rsidP="008F4844">
      <w:pPr>
        <w:numPr>
          <w:ilvl w:val="0"/>
          <w:numId w:val="3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da se postavi semafor za pješake u Ulici Republike Austrije kod Ulice Matka Talovca.   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numPr>
          <w:ilvl w:val="0"/>
          <w:numId w:val="3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8F4844" w:rsidRDefault="008F4844" w:rsidP="008F484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4844" w:rsidRDefault="008F4844" w:rsidP="008F4844">
      <w:pPr>
        <w:rPr>
          <w:rFonts w:ascii="Times New Roman" w:hAnsi="Times New Roman"/>
          <w:sz w:val="24"/>
          <w:szCs w:val="24"/>
        </w:rPr>
      </w:pPr>
    </w:p>
    <w:p w:rsidR="008F4844" w:rsidRDefault="008F4844" w:rsidP="008F4844">
      <w:pPr>
        <w:spacing w:after="200"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Donošenje mišljenja po članku 86. Statuta Grada Zagreba</w:t>
      </w:r>
    </w:p>
    <w:p w:rsidR="008F4844" w:rsidRDefault="008F4844" w:rsidP="008F4844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čita točke po kojima se treba donijeti mišljenje po čl. 86. Statuta Grada Zagreba te će se o njima skupno glasovati.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zakupu i kupoprodaji poslovnog prostora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prodaji stambenih prostora u vlasništvu Grada Zagreba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Prijedlog odluke o usklađivanju djelatnosti i poslova Nastavnog zavoda za javno zdravstvo „Dr. Andrija Štampar“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komunikacijske strategije i komunikacijskog akcijskog plana Strategije razvoja Urbane aglomeracije Zagreb za razdoblje do kraja 2027.</w:t>
      </w:r>
    </w:p>
    <w:p w:rsidR="008F4844" w:rsidRDefault="008F4844" w:rsidP="008F4844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prihvaćanju Ugovora o dodjeli bespovratnih sredstava za projekt „Solarizacija ustanova Grada Zagreba“ referentni broj 75, koji se financira iz EGP financijskog mehanizma za razdoblje od 2014. do 2021. godine u okviru probedbe Programa „Energija i klimatske promjene“</w:t>
      </w:r>
    </w:p>
    <w:p w:rsidR="008F4844" w:rsidRDefault="008F4844" w:rsidP="008F4844">
      <w:pPr>
        <w:spacing w:after="200" w:line="276" w:lineRule="auto"/>
        <w:ind w:right="0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spacing w:after="200"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Ad.8.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8F4844" w:rsidRDefault="008F4844" w:rsidP="008F4844">
      <w:pPr>
        <w:spacing w:line="254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zahtjev ravnateljice Upravne škole koja traži da Vijeće financira postavljanje klima uređaje u školi.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8F4844" w:rsidTr="008F4844">
        <w:trPr>
          <w:trHeight w:val="74"/>
        </w:trPr>
        <w:tc>
          <w:tcPr>
            <w:tcW w:w="503" w:type="dxa"/>
          </w:tcPr>
          <w:p w:rsidR="008F4844" w:rsidRDefault="008F4844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4844" w:rsidRDefault="008F4844" w:rsidP="008F4844">
      <w:pPr>
        <w:spacing w:line="254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spacing w:line="254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spacing w:line="254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18:35 sati</w:t>
      </w:r>
    </w:p>
    <w:p w:rsidR="008F4844" w:rsidRDefault="008F4844" w:rsidP="008F4844">
      <w:pPr>
        <w:spacing w:line="254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024-08/22-002/181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251-06-11-3-22-3 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14. lipnja 2022.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8F4844" w:rsidRDefault="008F4844" w:rsidP="008F484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844" w:rsidRDefault="008F4844" w:rsidP="008F484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Dražen Lučanin</w:t>
      </w:r>
    </w:p>
    <w:p w:rsidR="008F4844" w:rsidRDefault="008F4844" w:rsidP="008F4844">
      <w:pPr>
        <w:jc w:val="both"/>
      </w:pPr>
    </w:p>
    <w:p w:rsidR="00B93D67" w:rsidRPr="008F4844" w:rsidRDefault="00B93D67" w:rsidP="008F4844">
      <w:bookmarkStart w:id="0" w:name="_GoBack"/>
      <w:bookmarkEnd w:id="0"/>
    </w:p>
    <w:sectPr w:rsidR="00B93D67" w:rsidRPr="008F4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7A" w:rsidRDefault="008F167A" w:rsidP="00D777EB">
      <w:r>
        <w:separator/>
      </w:r>
    </w:p>
  </w:endnote>
  <w:endnote w:type="continuationSeparator" w:id="0">
    <w:p w:rsidR="008F167A" w:rsidRDefault="008F167A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7A" w:rsidRDefault="008F167A" w:rsidP="00D777EB">
      <w:r>
        <w:separator/>
      </w:r>
    </w:p>
  </w:footnote>
  <w:footnote w:type="continuationSeparator" w:id="0">
    <w:p w:rsidR="008F167A" w:rsidRDefault="008F167A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2F3"/>
    <w:multiLevelType w:val="hybridMultilevel"/>
    <w:tmpl w:val="B5D4FD90"/>
    <w:lvl w:ilvl="0" w:tplc="C278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16503F"/>
    <w:multiLevelType w:val="hybridMultilevel"/>
    <w:tmpl w:val="FCEA3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D102B"/>
    <w:multiLevelType w:val="hybridMultilevel"/>
    <w:tmpl w:val="A65CCA08"/>
    <w:lvl w:ilvl="0" w:tplc="07DAA844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02011F75"/>
    <w:multiLevelType w:val="hybridMultilevel"/>
    <w:tmpl w:val="EFA2BAB6"/>
    <w:lvl w:ilvl="0" w:tplc="28AEF08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A627B4"/>
    <w:multiLevelType w:val="hybridMultilevel"/>
    <w:tmpl w:val="7A209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7E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230C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8D7BAE"/>
    <w:multiLevelType w:val="hybridMultilevel"/>
    <w:tmpl w:val="71F4399A"/>
    <w:lvl w:ilvl="0" w:tplc="585C2A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FB7EC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A07FC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612902"/>
    <w:multiLevelType w:val="hybridMultilevel"/>
    <w:tmpl w:val="71483EC8"/>
    <w:lvl w:ilvl="0" w:tplc="B1FEED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1FEEDA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661A2"/>
    <w:multiLevelType w:val="hybridMultilevel"/>
    <w:tmpl w:val="A03A4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453E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3A53A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4A124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7444E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926701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0C6D82"/>
    <w:multiLevelType w:val="hybridMultilevel"/>
    <w:tmpl w:val="9DD46B62"/>
    <w:lvl w:ilvl="0" w:tplc="B2B098A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854F02"/>
    <w:multiLevelType w:val="hybridMultilevel"/>
    <w:tmpl w:val="E3EC4F5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48D800A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E123E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A51E01"/>
    <w:multiLevelType w:val="hybridMultilevel"/>
    <w:tmpl w:val="8496F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74A2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F2D6DED"/>
    <w:multiLevelType w:val="hybridMultilevel"/>
    <w:tmpl w:val="C8A28FFA"/>
    <w:lvl w:ilvl="0" w:tplc="886C3BB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75520E34"/>
    <w:multiLevelType w:val="hybridMultilevel"/>
    <w:tmpl w:val="2140F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9D3605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7F330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FAC3D9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11"/>
  </w:num>
  <w:num w:numId="8">
    <w:abstractNumId w:val="2"/>
  </w:num>
  <w:num w:numId="9">
    <w:abstractNumId w:val="16"/>
  </w:num>
  <w:num w:numId="10">
    <w:abstractNumId w:val="24"/>
  </w:num>
  <w:num w:numId="11">
    <w:abstractNumId w:val="0"/>
  </w:num>
  <w:num w:numId="12">
    <w:abstractNumId w:val="12"/>
  </w:num>
  <w:num w:numId="13">
    <w:abstractNumId w:val="29"/>
  </w:num>
  <w:num w:numId="14">
    <w:abstractNumId w:val="23"/>
  </w:num>
  <w:num w:numId="15">
    <w:abstractNumId w:val="28"/>
  </w:num>
  <w:num w:numId="16">
    <w:abstractNumId w:val="15"/>
  </w:num>
  <w:num w:numId="17">
    <w:abstractNumId w:val="5"/>
  </w:num>
  <w:num w:numId="18">
    <w:abstractNumId w:val="9"/>
  </w:num>
  <w:num w:numId="19">
    <w:abstractNumId w:val="17"/>
  </w:num>
  <w:num w:numId="20">
    <w:abstractNumId w:val="14"/>
  </w:num>
  <w:num w:numId="21">
    <w:abstractNumId w:val="6"/>
  </w:num>
  <w:num w:numId="22">
    <w:abstractNumId w:val="18"/>
  </w:num>
  <w:num w:numId="23">
    <w:abstractNumId w:val="1"/>
  </w:num>
  <w:num w:numId="24">
    <w:abstractNumId w:val="3"/>
  </w:num>
  <w:num w:numId="25">
    <w:abstractNumId w:val="26"/>
  </w:num>
  <w:num w:numId="26">
    <w:abstractNumId w:val="7"/>
  </w:num>
  <w:num w:numId="27">
    <w:abstractNumId w:val="8"/>
  </w:num>
  <w:num w:numId="28">
    <w:abstractNumId w:val="27"/>
  </w:num>
  <w:num w:numId="29">
    <w:abstractNumId w:val="21"/>
  </w:num>
  <w:num w:numId="30">
    <w:abstractNumId w:val="19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1722C"/>
    <w:rsid w:val="0002242D"/>
    <w:rsid w:val="00066FA5"/>
    <w:rsid w:val="00080E93"/>
    <w:rsid w:val="00087E45"/>
    <w:rsid w:val="000A17F0"/>
    <w:rsid w:val="00100BCD"/>
    <w:rsid w:val="001143C7"/>
    <w:rsid w:val="00116060"/>
    <w:rsid w:val="00140FDC"/>
    <w:rsid w:val="00184F51"/>
    <w:rsid w:val="00197B5B"/>
    <w:rsid w:val="001A13FE"/>
    <w:rsid w:val="001A15B8"/>
    <w:rsid w:val="001A1FFC"/>
    <w:rsid w:val="001D2174"/>
    <w:rsid w:val="001E6B88"/>
    <w:rsid w:val="00214579"/>
    <w:rsid w:val="00260DD2"/>
    <w:rsid w:val="002617AB"/>
    <w:rsid w:val="00277909"/>
    <w:rsid w:val="002B52C2"/>
    <w:rsid w:val="002E6C67"/>
    <w:rsid w:val="00314004"/>
    <w:rsid w:val="003377DA"/>
    <w:rsid w:val="0034195B"/>
    <w:rsid w:val="00342DB2"/>
    <w:rsid w:val="003623B8"/>
    <w:rsid w:val="003C6658"/>
    <w:rsid w:val="003D7AEA"/>
    <w:rsid w:val="00406322"/>
    <w:rsid w:val="00412F3B"/>
    <w:rsid w:val="0043189D"/>
    <w:rsid w:val="00446128"/>
    <w:rsid w:val="0048220D"/>
    <w:rsid w:val="004A5C0E"/>
    <w:rsid w:val="004E787D"/>
    <w:rsid w:val="004F784B"/>
    <w:rsid w:val="00564D5D"/>
    <w:rsid w:val="005A390F"/>
    <w:rsid w:val="005B12D7"/>
    <w:rsid w:val="005B1F71"/>
    <w:rsid w:val="005C2585"/>
    <w:rsid w:val="005E1C6F"/>
    <w:rsid w:val="006564ED"/>
    <w:rsid w:val="00684851"/>
    <w:rsid w:val="0068627B"/>
    <w:rsid w:val="00686A0A"/>
    <w:rsid w:val="007164F5"/>
    <w:rsid w:val="00724D57"/>
    <w:rsid w:val="0077561F"/>
    <w:rsid w:val="007B3784"/>
    <w:rsid w:val="007F68B4"/>
    <w:rsid w:val="0083224B"/>
    <w:rsid w:val="0086149D"/>
    <w:rsid w:val="008C04A2"/>
    <w:rsid w:val="008E2FD2"/>
    <w:rsid w:val="008F05D0"/>
    <w:rsid w:val="008F167A"/>
    <w:rsid w:val="008F3A57"/>
    <w:rsid w:val="008F4844"/>
    <w:rsid w:val="00912245"/>
    <w:rsid w:val="00981C04"/>
    <w:rsid w:val="009965C6"/>
    <w:rsid w:val="009F225A"/>
    <w:rsid w:val="009F300C"/>
    <w:rsid w:val="00A155BF"/>
    <w:rsid w:val="00A35DFD"/>
    <w:rsid w:val="00A44800"/>
    <w:rsid w:val="00A53EEE"/>
    <w:rsid w:val="00A773B9"/>
    <w:rsid w:val="00AA4871"/>
    <w:rsid w:val="00AB03A3"/>
    <w:rsid w:val="00AB0867"/>
    <w:rsid w:val="00AB4E7B"/>
    <w:rsid w:val="00AE5D29"/>
    <w:rsid w:val="00B003B6"/>
    <w:rsid w:val="00B028A5"/>
    <w:rsid w:val="00B47D2F"/>
    <w:rsid w:val="00B70FA7"/>
    <w:rsid w:val="00B93D67"/>
    <w:rsid w:val="00BA0B0A"/>
    <w:rsid w:val="00BA7955"/>
    <w:rsid w:val="00BE4E8A"/>
    <w:rsid w:val="00C04892"/>
    <w:rsid w:val="00C448D0"/>
    <w:rsid w:val="00C523B0"/>
    <w:rsid w:val="00C63AC4"/>
    <w:rsid w:val="00C73515"/>
    <w:rsid w:val="00CA6DD5"/>
    <w:rsid w:val="00CB5CE5"/>
    <w:rsid w:val="00CB5FA7"/>
    <w:rsid w:val="00CC35FB"/>
    <w:rsid w:val="00CE4C0D"/>
    <w:rsid w:val="00CF0444"/>
    <w:rsid w:val="00CF146A"/>
    <w:rsid w:val="00CF1C6D"/>
    <w:rsid w:val="00D06A5A"/>
    <w:rsid w:val="00D15C75"/>
    <w:rsid w:val="00D773CF"/>
    <w:rsid w:val="00D777EB"/>
    <w:rsid w:val="00D95F1E"/>
    <w:rsid w:val="00DB5779"/>
    <w:rsid w:val="00E25511"/>
    <w:rsid w:val="00E32F4C"/>
    <w:rsid w:val="00E567AD"/>
    <w:rsid w:val="00E90039"/>
    <w:rsid w:val="00EA7EEB"/>
    <w:rsid w:val="00FD0510"/>
    <w:rsid w:val="00FD3DED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873D6-180B-4A6B-9776-97AB82F2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1511</Words>
  <Characters>8618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Maja Mateša</cp:lastModifiedBy>
  <cp:revision>6</cp:revision>
  <cp:lastPrinted>2022-06-14T07:42:00Z</cp:lastPrinted>
  <dcterms:created xsi:type="dcterms:W3CDTF">2022-06-28T11:57:00Z</dcterms:created>
  <dcterms:modified xsi:type="dcterms:W3CDTF">2022-08-29T08:18:00Z</dcterms:modified>
</cp:coreProperties>
</file>