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57B4" w:rsidRDefault="005157B4" w:rsidP="005157B4">
      <w:pPr>
        <w:ind w:right="240"/>
        <w:jc w:val="center"/>
        <w:rPr>
          <w:b/>
        </w:rPr>
      </w:pPr>
      <w:r>
        <w:rPr>
          <w:b/>
        </w:rPr>
        <w:t>Z A P I S N I K</w:t>
      </w:r>
    </w:p>
    <w:p w:rsidR="005157B4" w:rsidRDefault="005157B4" w:rsidP="005157B4">
      <w:pPr>
        <w:jc w:val="center"/>
        <w:rPr>
          <w:b/>
        </w:rPr>
      </w:pPr>
      <w:r>
        <w:rPr>
          <w:b/>
        </w:rPr>
        <w:t>35.  sjednice Vijeća Gradske četvrti Donja Dubrava,</w:t>
      </w:r>
    </w:p>
    <w:p w:rsidR="005157B4" w:rsidRDefault="005157B4" w:rsidP="005157B4">
      <w:pPr>
        <w:jc w:val="center"/>
        <w:rPr>
          <w:b/>
        </w:rPr>
      </w:pPr>
      <w:r>
        <w:rPr>
          <w:b/>
        </w:rPr>
        <w:t>održane 29. travnja 2024.</w:t>
      </w:r>
    </w:p>
    <w:p w:rsidR="005157B4" w:rsidRDefault="005157B4" w:rsidP="005157B4">
      <w:pPr>
        <w:jc w:val="center"/>
        <w:rPr>
          <w:b/>
        </w:rPr>
      </w:pPr>
      <w:r>
        <w:rPr>
          <w:b/>
        </w:rPr>
        <w:t>u dvorani „AB“ Područnog ureda gradske uprave Dubrava, Dubrava 49,</w:t>
      </w:r>
    </w:p>
    <w:p w:rsidR="005157B4" w:rsidRDefault="005157B4" w:rsidP="005157B4">
      <w:pPr>
        <w:jc w:val="center"/>
        <w:rPr>
          <w:b/>
        </w:rPr>
      </w:pPr>
      <w:r>
        <w:rPr>
          <w:b/>
        </w:rPr>
        <w:t>s početkom u 16,00 sati</w:t>
      </w:r>
    </w:p>
    <w:p w:rsidR="005157B4" w:rsidRDefault="005157B4" w:rsidP="005157B4">
      <w:pPr>
        <w:jc w:val="both"/>
      </w:pPr>
    </w:p>
    <w:p w:rsidR="006425F7" w:rsidRDefault="006425F7" w:rsidP="005157B4">
      <w:pPr>
        <w:jc w:val="both"/>
      </w:pPr>
    </w:p>
    <w:p w:rsidR="005157B4" w:rsidRDefault="005157B4" w:rsidP="005157B4">
      <w:pPr>
        <w:jc w:val="both"/>
      </w:pPr>
      <w:r>
        <w:rPr>
          <w:b/>
        </w:rPr>
        <w:t>Nazočni članovi Vijeća</w:t>
      </w:r>
      <w:r>
        <w:t xml:space="preserve">: Trpimir Majcan, Mladen Cetinja,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Antun Bošnjaković, Igor Božić, Mira Božić, Ivan Forgač, Adriano Friganović, Nikola Horvatić, Tomislav </w:t>
      </w:r>
      <w:proofErr w:type="spellStart"/>
      <w:r>
        <w:t>Ivanek</w:t>
      </w:r>
      <w:proofErr w:type="spellEnd"/>
      <w:r>
        <w:t xml:space="preserve">, </w:t>
      </w:r>
      <w:proofErr w:type="spellStart"/>
      <w:r>
        <w:t>Alin</w:t>
      </w:r>
      <w:proofErr w:type="spellEnd"/>
      <w:r>
        <w:t xml:space="preserve"> </w:t>
      </w:r>
      <w:proofErr w:type="spellStart"/>
      <w:r>
        <w:t>Kavur</w:t>
      </w:r>
      <w:proofErr w:type="spellEnd"/>
      <w:r>
        <w:t xml:space="preserve">, Ankica Penava Pejčinović, Hrvoje Tomić i Ivan </w:t>
      </w:r>
      <w:proofErr w:type="spellStart"/>
      <w:r>
        <w:t>Totić</w:t>
      </w:r>
      <w:proofErr w:type="spellEnd"/>
      <w:r>
        <w:t>.</w:t>
      </w:r>
    </w:p>
    <w:p w:rsidR="005157B4" w:rsidRDefault="005157B4" w:rsidP="005157B4">
      <w:pPr>
        <w:jc w:val="both"/>
      </w:pPr>
      <w:r>
        <w:rPr>
          <w:b/>
        </w:rPr>
        <w:t>Nazočni</w:t>
      </w:r>
      <w:r>
        <w:t xml:space="preserve"> </w:t>
      </w:r>
      <w:r>
        <w:rPr>
          <w:b/>
        </w:rPr>
        <w:t>djelatnici Gradskog ureda za mjesnu samoupravu, promet, civilnu zaštitu i sigurnost:</w:t>
      </w:r>
      <w:r>
        <w:t xml:space="preserve"> Marija Nakić – voditeljica Područnog odsjeka Donja Dubrava, Snježana Pehar i Silvestar Smrekar - stručni referenti za rad tijela mjesne samouprave. </w:t>
      </w:r>
    </w:p>
    <w:p w:rsidR="005157B4" w:rsidRDefault="005157B4" w:rsidP="005157B4">
      <w:pPr>
        <w:jc w:val="both"/>
      </w:pPr>
      <w:r>
        <w:rPr>
          <w:b/>
        </w:rPr>
        <w:t>Predsjednik</w:t>
      </w:r>
      <w:r>
        <w:t xml:space="preserve"> utvrđ</w:t>
      </w:r>
      <w:r w:rsidR="004C27E7">
        <w:t>uje da je sjednici nazočno 15</w:t>
      </w:r>
      <w:r>
        <w:t xml:space="preserve"> članova Vijeća te ono može pr</w:t>
      </w:r>
      <w:r w:rsidR="00303F6B">
        <w:t xml:space="preserve">avovaljano odlučivati. </w:t>
      </w:r>
      <w:r w:rsidR="004C27E7">
        <w:t xml:space="preserve">(A. Bošnjaković i </w:t>
      </w:r>
      <w:proofErr w:type="spellStart"/>
      <w:r w:rsidR="004C27E7">
        <w:t>I</w:t>
      </w:r>
      <w:proofErr w:type="spellEnd"/>
      <w:r w:rsidR="004C27E7">
        <w:t xml:space="preserve">. Forgač došli su sa zakašnjenjem). </w:t>
      </w:r>
      <w:r w:rsidR="00303F6B">
        <w:t>Otvara 35</w:t>
      </w:r>
      <w:r>
        <w:t>. sjednicu Vijeća Gradske četvrti Donja Dubrava</w:t>
      </w:r>
      <w:r w:rsidR="004C27E7">
        <w:t xml:space="preserve">. </w:t>
      </w:r>
    </w:p>
    <w:p w:rsidR="005157B4" w:rsidRDefault="005157B4" w:rsidP="005157B4">
      <w:pPr>
        <w:jc w:val="both"/>
      </w:pPr>
      <w:r>
        <w:t xml:space="preserve">Pita članove Vijeća imaju li primjedbi na zapisnik prethodne sjednice. </w:t>
      </w:r>
      <w:r w:rsidR="00303F6B">
        <w:t xml:space="preserve">Budući da primjedbi nije bilo, nakon provedenog glasovanja utvrđuje da je zapisnik 34. sjednice </w:t>
      </w:r>
      <w:r w:rsidR="00303F6B">
        <w:rPr>
          <w:i/>
        </w:rPr>
        <w:t>jednoglasno</w:t>
      </w:r>
      <w:r w:rsidR="00303F6B">
        <w:t xml:space="preserve"> prihvaćen.</w:t>
      </w:r>
    </w:p>
    <w:p w:rsidR="005157B4" w:rsidRDefault="00303F6B" w:rsidP="005157B4">
      <w:pPr>
        <w:jc w:val="both"/>
      </w:pPr>
      <w:r>
        <w:t xml:space="preserve">Napominje da je vijećnica </w:t>
      </w:r>
      <w:r w:rsidR="005157B4">
        <w:rPr>
          <w:b/>
        </w:rPr>
        <w:t>A Penava Pejčinović</w:t>
      </w:r>
      <w:r w:rsidR="005157B4">
        <w:t xml:space="preserve"> </w:t>
      </w:r>
      <w:r w:rsidR="00B33A12">
        <w:t>predložila da se na dnevni red uvrste točke pod brojem 5</w:t>
      </w:r>
      <w:r w:rsidR="00867D97">
        <w:t>.</w:t>
      </w:r>
      <w:r w:rsidR="00B33A12">
        <w:t xml:space="preserve"> i 6. Pita članove Vijeća imaju li još prijedloga dopune dnevnog reda.</w:t>
      </w:r>
    </w:p>
    <w:p w:rsidR="00B33A12" w:rsidRDefault="00B33A12" w:rsidP="005157B4">
      <w:pPr>
        <w:jc w:val="both"/>
      </w:pPr>
      <w:r w:rsidRPr="00B33A12">
        <w:rPr>
          <w:b/>
        </w:rPr>
        <w:t xml:space="preserve">H. Tomić </w:t>
      </w:r>
      <w:r>
        <w:t>predlaže da se te točke skinu s dnevnog reda jer je Vijeće već ranije donijelo zaključke o tome. Ne mogu biti dva zaključka o istom.</w:t>
      </w:r>
    </w:p>
    <w:p w:rsidR="00B33A12" w:rsidRDefault="00B33A12" w:rsidP="005157B4">
      <w:pPr>
        <w:jc w:val="both"/>
      </w:pPr>
      <w:r w:rsidRPr="00B33A12">
        <w:rPr>
          <w:b/>
        </w:rPr>
        <w:t>A. Penava Pejčinović</w:t>
      </w:r>
      <w:r>
        <w:t xml:space="preserve"> ističe da je pretpostavka da se sa novim zaključkom ili potvrđuje ili poništava prethodni te da su to bitne stvari o kojima treba raspraviti budući se radi o gradskim zemlji</w:t>
      </w:r>
      <w:r w:rsidR="00867D97">
        <w:t>štima koja ne bi trebalo prodavati zbog javnog interesa.</w:t>
      </w:r>
    </w:p>
    <w:p w:rsidR="004C27E7" w:rsidRDefault="004C27E7" w:rsidP="005157B4">
      <w:pPr>
        <w:jc w:val="both"/>
      </w:pPr>
      <w:r w:rsidRPr="004C27E7">
        <w:rPr>
          <w:b/>
        </w:rPr>
        <w:t>A. Bošnjaković</w:t>
      </w:r>
      <w:r>
        <w:t xml:space="preserve"> dolazi na sjednicu.</w:t>
      </w:r>
    </w:p>
    <w:p w:rsidR="00867D97" w:rsidRDefault="00867D97" w:rsidP="005157B4">
      <w:pPr>
        <w:jc w:val="both"/>
      </w:pPr>
      <w:r w:rsidRPr="004C27E7">
        <w:rPr>
          <w:b/>
        </w:rPr>
        <w:t>Predsjednik</w:t>
      </w:r>
      <w:r>
        <w:t xml:space="preserve"> daje na </w:t>
      </w:r>
      <w:proofErr w:type="spellStart"/>
      <w:r>
        <w:t>gasovanje</w:t>
      </w:r>
      <w:proofErr w:type="spellEnd"/>
      <w:r>
        <w:t xml:space="preserve"> prijedlog da se točka 5. skine s dnevnog reda</w:t>
      </w:r>
      <w:r w:rsidR="004C27E7">
        <w:t>.</w:t>
      </w:r>
    </w:p>
    <w:p w:rsidR="004C27E7" w:rsidRDefault="004C27E7" w:rsidP="004C27E7">
      <w:pPr>
        <w:jc w:val="both"/>
      </w:pPr>
      <w:r w:rsidRPr="004C27E7">
        <w:rPr>
          <w:b/>
        </w:rPr>
        <w:t>A.</w:t>
      </w:r>
      <w:r>
        <w:rPr>
          <w:b/>
        </w:rPr>
        <w:t xml:space="preserve"> </w:t>
      </w:r>
      <w:r w:rsidRPr="004C27E7">
        <w:rPr>
          <w:b/>
        </w:rPr>
        <w:t xml:space="preserve">Bošnjaković </w:t>
      </w:r>
      <w:r>
        <w:t>upadicama ometa sjednicu. Predsjednik mu daje opomenu zbog remećenja reda na sjednici.</w:t>
      </w:r>
    </w:p>
    <w:p w:rsidR="004C27E7" w:rsidRDefault="004C27E7" w:rsidP="004C27E7">
      <w:pPr>
        <w:jc w:val="both"/>
      </w:pPr>
      <w:r w:rsidRPr="004C27E7">
        <w:t xml:space="preserve">Nakon provedenog glasovanja </w:t>
      </w:r>
      <w:r w:rsidR="00B27760">
        <w:t xml:space="preserve">predsjednik </w:t>
      </w:r>
      <w:r w:rsidRPr="004C27E7">
        <w:t xml:space="preserve">utvrđuje da </w:t>
      </w:r>
      <w:r>
        <w:t>je s 9 glasova „za“ i 5 glasova „protiv“ točka 5. skinuta s dnevnog reda.</w:t>
      </w:r>
    </w:p>
    <w:p w:rsidR="004C27E7" w:rsidRDefault="004C27E7" w:rsidP="004C27E7">
      <w:pPr>
        <w:jc w:val="both"/>
      </w:pPr>
      <w:r>
        <w:t xml:space="preserve">Potom daje na glasovanje prijedlog da se točka 6. skine s dnevnog reda te utvrđuje da je s 9 glasova „za“ i 5 gasova „protiv“ </w:t>
      </w:r>
      <w:r w:rsidR="00B27760">
        <w:t>točka 6. skinuta s dnevnog reda.</w:t>
      </w:r>
    </w:p>
    <w:p w:rsidR="00DE271E" w:rsidRDefault="00DE271E" w:rsidP="004C27E7">
      <w:pPr>
        <w:jc w:val="both"/>
      </w:pPr>
      <w:r>
        <w:t>Članovi Vijeća</w:t>
      </w:r>
      <w:r w:rsidRPr="00DE271E">
        <w:t xml:space="preserve"> </w:t>
      </w:r>
      <w:r>
        <w:t xml:space="preserve">Ankica Penava Pejčinović, Petar </w:t>
      </w:r>
      <w:proofErr w:type="spellStart"/>
      <w:r>
        <w:t>Atanasoski</w:t>
      </w:r>
      <w:proofErr w:type="spellEnd"/>
      <w:r>
        <w:t xml:space="preserve">, </w:t>
      </w:r>
      <w:proofErr w:type="spellStart"/>
      <w:r>
        <w:t>Darijen</w:t>
      </w:r>
      <w:proofErr w:type="spellEnd"/>
      <w:r>
        <w:t xml:space="preserve"> </w:t>
      </w:r>
      <w:proofErr w:type="spellStart"/>
      <w:r>
        <w:t>Belec</w:t>
      </w:r>
      <w:proofErr w:type="spellEnd"/>
      <w:r>
        <w:t xml:space="preserve">, Tomislav </w:t>
      </w:r>
      <w:proofErr w:type="spellStart"/>
      <w:r>
        <w:t>Ivanek</w:t>
      </w:r>
      <w:proofErr w:type="spellEnd"/>
      <w:r>
        <w:t xml:space="preserve">  i Adriano Friganović napuštaju sjednicu uz napomenu da odlaze iz istog razloga kao i s prethodne sjednice.</w:t>
      </w:r>
    </w:p>
    <w:p w:rsidR="00B27760" w:rsidRPr="004C27E7" w:rsidRDefault="00B27760" w:rsidP="004C27E7">
      <w:pPr>
        <w:jc w:val="both"/>
      </w:pPr>
      <w:r w:rsidRPr="00DE271E">
        <w:rPr>
          <w:b/>
        </w:rPr>
        <w:t>Predsjednik</w:t>
      </w:r>
      <w:r w:rsidR="00DE271E">
        <w:t xml:space="preserve"> nakon provedenog glasovanja utvrđuje da je sa 8 glasova „za“ i 5 glasova „protiv“ </w:t>
      </w:r>
    </w:p>
    <w:p w:rsidR="00DE271E" w:rsidRDefault="00DE271E" w:rsidP="005157B4">
      <w:r>
        <w:t>usvojen</w:t>
      </w:r>
    </w:p>
    <w:p w:rsidR="00DE271E" w:rsidRDefault="00DE271E" w:rsidP="005157B4"/>
    <w:p w:rsidR="00DE271E" w:rsidRPr="00DE271E" w:rsidRDefault="00DE271E" w:rsidP="00DE271E">
      <w:pPr>
        <w:jc w:val="center"/>
        <w:rPr>
          <w:b/>
        </w:rPr>
      </w:pPr>
      <w:r w:rsidRPr="00DE271E">
        <w:rPr>
          <w:b/>
        </w:rPr>
        <w:t>DNEVNI RED:</w:t>
      </w:r>
    </w:p>
    <w:p w:rsidR="00DE271E" w:rsidRDefault="00DE271E" w:rsidP="005157B4"/>
    <w:p w:rsidR="00DE271E" w:rsidRDefault="00DE271E" w:rsidP="00DE271E">
      <w:pPr>
        <w:pStyle w:val="Odlomakpopisa"/>
        <w:numPr>
          <w:ilvl w:val="0"/>
          <w:numId w:val="3"/>
        </w:numPr>
        <w:jc w:val="both"/>
      </w:pPr>
      <w:r>
        <w:t>Prijedlog Izvješća o izvršenju Plana komunalnih aktivnosti Gradske četvrti Donja Dubrava u 2023.</w:t>
      </w:r>
    </w:p>
    <w:p w:rsidR="00DE271E" w:rsidRDefault="00DE271E" w:rsidP="00DE271E">
      <w:pPr>
        <w:ind w:left="360"/>
        <w:jc w:val="both"/>
      </w:pPr>
      <w:r>
        <w:t xml:space="preserve">      - predlagatelj: </w:t>
      </w:r>
      <w:r w:rsidRPr="00B668B8">
        <w:rPr>
          <w:i/>
        </w:rPr>
        <w:t>predsjednik Vijeća</w:t>
      </w:r>
    </w:p>
    <w:p w:rsidR="00DE271E" w:rsidRPr="001B6647" w:rsidRDefault="00DE271E" w:rsidP="00DE271E">
      <w:pPr>
        <w:pStyle w:val="Odlomakpopisa"/>
        <w:numPr>
          <w:ilvl w:val="0"/>
          <w:numId w:val="3"/>
        </w:numPr>
        <w:jc w:val="both"/>
      </w:pPr>
      <w:r>
        <w:t xml:space="preserve">Prijedlog Odluke o izmjenama i dopunama Odluke o donošenju Generalnoga urbanističkog plana grada Zagreba - </w:t>
      </w:r>
      <w:r w:rsidRPr="009F18A0">
        <w:rPr>
          <w:i/>
        </w:rPr>
        <w:t>donošenje zaključka o davanju mišljenja</w:t>
      </w:r>
    </w:p>
    <w:p w:rsidR="00DE271E" w:rsidRPr="001B6647" w:rsidRDefault="00DE271E" w:rsidP="00DE271E">
      <w:pPr>
        <w:pStyle w:val="Odlomakpopisa"/>
        <w:jc w:val="both"/>
      </w:pPr>
      <w:r>
        <w:t xml:space="preserve">- predlagatelj: </w:t>
      </w:r>
      <w:r w:rsidRPr="00B668B8">
        <w:rPr>
          <w:i/>
        </w:rPr>
        <w:t>predsjednik Vijeća</w:t>
      </w:r>
    </w:p>
    <w:p w:rsidR="00DE271E" w:rsidRPr="009F18A0" w:rsidRDefault="00DE271E" w:rsidP="00DE271E">
      <w:pPr>
        <w:pStyle w:val="Odlomakpopisa"/>
        <w:numPr>
          <w:ilvl w:val="0"/>
          <w:numId w:val="3"/>
        </w:numPr>
        <w:jc w:val="both"/>
      </w:pPr>
      <w:r>
        <w:t xml:space="preserve">Prijedlog Odluke o uvjetima korištenja javnih parkirališta, javnih garaža, nerazvrstanih cesta i drugih površina javne namjene za parkiranje vozila – </w:t>
      </w:r>
      <w:r w:rsidRPr="009F18A0">
        <w:rPr>
          <w:i/>
        </w:rPr>
        <w:t>donošenje zaključka o davanju mišljenja</w:t>
      </w:r>
    </w:p>
    <w:p w:rsidR="00DE271E" w:rsidRPr="009F18A0" w:rsidRDefault="00DE271E" w:rsidP="00DE271E">
      <w:pPr>
        <w:pStyle w:val="Odlomakpopisa"/>
        <w:jc w:val="both"/>
      </w:pPr>
      <w:r>
        <w:lastRenderedPageBreak/>
        <w:t xml:space="preserve">- predlagatelj: </w:t>
      </w:r>
      <w:r w:rsidRPr="00B668B8">
        <w:rPr>
          <w:i/>
        </w:rPr>
        <w:t>predsjednik Vijeća</w:t>
      </w:r>
    </w:p>
    <w:p w:rsidR="00DE271E" w:rsidRDefault="00DE271E" w:rsidP="00DE271E">
      <w:pPr>
        <w:pStyle w:val="Odlomakpopisa"/>
        <w:numPr>
          <w:ilvl w:val="0"/>
          <w:numId w:val="3"/>
        </w:numPr>
        <w:jc w:val="both"/>
      </w:pPr>
      <w:r>
        <w:t>Prigodno</w:t>
      </w:r>
      <w:r w:rsidR="007E2A71">
        <w:t xml:space="preserve"> ukrašavanje i nabava drvca za b</w:t>
      </w:r>
      <w:r>
        <w:t xml:space="preserve">ožićno i novogodišnje uređenje Grada Zagreba 2024./2025. – </w:t>
      </w:r>
      <w:r>
        <w:rPr>
          <w:i/>
        </w:rPr>
        <w:t>donošenje zaključka</w:t>
      </w:r>
    </w:p>
    <w:p w:rsidR="00DE271E" w:rsidRDefault="00DE271E" w:rsidP="00DE271E">
      <w:pPr>
        <w:ind w:left="360"/>
        <w:jc w:val="both"/>
      </w:pPr>
      <w:r>
        <w:t xml:space="preserve">      - predlagatelj: </w:t>
      </w:r>
      <w:r w:rsidRPr="001B0DC6">
        <w:rPr>
          <w:i/>
        </w:rPr>
        <w:t>predsjednik Vijeća</w:t>
      </w:r>
    </w:p>
    <w:p w:rsidR="00DE271E" w:rsidRDefault="00DE271E" w:rsidP="00DE271E">
      <w:pPr>
        <w:pStyle w:val="Odlomakpopisa"/>
        <w:numPr>
          <w:ilvl w:val="0"/>
          <w:numId w:val="3"/>
        </w:numPr>
        <w:jc w:val="both"/>
      </w:pPr>
      <w:r>
        <w:t>Prijedlog zaključka o davanju mišljenja o prijedlogu preimenovanja naziva autobusnih stajališta ZET-a na području Gradske četvrti Donja Dubrava</w:t>
      </w:r>
    </w:p>
    <w:p w:rsidR="00DE271E" w:rsidRDefault="00DE271E" w:rsidP="00DE271E">
      <w:pPr>
        <w:ind w:left="720"/>
        <w:jc w:val="both"/>
      </w:pPr>
      <w:r>
        <w:t xml:space="preserve">- predlagatelj: </w:t>
      </w:r>
      <w:r w:rsidRPr="00C806C6">
        <w:rPr>
          <w:i/>
        </w:rPr>
        <w:t>predsjednik Vijeća</w:t>
      </w:r>
    </w:p>
    <w:p w:rsidR="00DE271E" w:rsidRDefault="00DE271E" w:rsidP="00DE271E">
      <w:pPr>
        <w:pStyle w:val="Odlomakpopisa"/>
        <w:numPr>
          <w:ilvl w:val="0"/>
          <w:numId w:val="3"/>
        </w:numPr>
        <w:jc w:val="both"/>
      </w:pPr>
      <w:r>
        <w:t xml:space="preserve">Prijedlog zaključka o prijedlogu premještanja autobusnog stajališta u I. </w:t>
      </w:r>
      <w:proofErr w:type="spellStart"/>
      <w:r>
        <w:t>Resničkom</w:t>
      </w:r>
      <w:proofErr w:type="spellEnd"/>
      <w:r>
        <w:t xml:space="preserve"> gaju ispred k.br. 12 na lokaciju ispred k.č.br. 2448 k.o. </w:t>
      </w:r>
      <w:proofErr w:type="spellStart"/>
      <w:r>
        <w:t>Resnik</w:t>
      </w:r>
      <w:proofErr w:type="spellEnd"/>
    </w:p>
    <w:p w:rsidR="00DE271E" w:rsidRDefault="00DE271E" w:rsidP="00DE271E">
      <w:pPr>
        <w:pStyle w:val="Odlomakpopisa"/>
        <w:jc w:val="both"/>
      </w:pPr>
      <w:r>
        <w:t xml:space="preserve">- predlagatelj: </w:t>
      </w:r>
      <w:r w:rsidRPr="00590731">
        <w:rPr>
          <w:i/>
        </w:rPr>
        <w:t>predsjednik Vijeća</w:t>
      </w:r>
    </w:p>
    <w:p w:rsidR="00DE271E" w:rsidRDefault="00DE271E" w:rsidP="00DE271E">
      <w:pPr>
        <w:pStyle w:val="Odlomakpopisa"/>
        <w:numPr>
          <w:ilvl w:val="0"/>
          <w:numId w:val="3"/>
        </w:numPr>
        <w:jc w:val="both"/>
      </w:pPr>
      <w:r>
        <w:t>Prijedlog zaključka o zahtjevu za rješavanje problema sigurnijeg odvijanja prometa na raskrižju Vukovarske i Vardarske ulice</w:t>
      </w:r>
    </w:p>
    <w:p w:rsidR="00DE271E" w:rsidRDefault="00DE271E" w:rsidP="00DE271E">
      <w:pPr>
        <w:pStyle w:val="Odlomakpopisa"/>
        <w:jc w:val="both"/>
      </w:pPr>
      <w:r>
        <w:t xml:space="preserve">- predlagatelj: </w:t>
      </w:r>
      <w:r w:rsidRPr="00B668B8">
        <w:rPr>
          <w:i/>
        </w:rPr>
        <w:t xml:space="preserve">predsjednik </w:t>
      </w:r>
      <w:r w:rsidRPr="00DE271E">
        <w:t>Vijeća</w:t>
      </w:r>
    </w:p>
    <w:p w:rsidR="0026307C" w:rsidRDefault="00DE271E" w:rsidP="00DE271E">
      <w:pPr>
        <w:jc w:val="both"/>
      </w:pPr>
      <w:r>
        <w:t xml:space="preserve">      8. </w:t>
      </w:r>
      <w:r w:rsidRPr="00DE271E">
        <w:t>Pitanja</w:t>
      </w:r>
      <w:r>
        <w:t>, prijedlozi i obavijesti</w:t>
      </w:r>
    </w:p>
    <w:p w:rsidR="00DE271E" w:rsidRDefault="00DE271E" w:rsidP="00DE271E">
      <w:pPr>
        <w:jc w:val="both"/>
      </w:pPr>
    </w:p>
    <w:p w:rsidR="00DE271E" w:rsidRDefault="00DE271E" w:rsidP="00DE271E">
      <w:pPr>
        <w:jc w:val="both"/>
      </w:pPr>
    </w:p>
    <w:p w:rsidR="00DE271E" w:rsidRPr="00DE271E" w:rsidRDefault="00DE271E" w:rsidP="00DE271E">
      <w:pPr>
        <w:jc w:val="both"/>
        <w:rPr>
          <w:b/>
          <w:u w:val="single"/>
        </w:rPr>
      </w:pPr>
      <w:r w:rsidRPr="00DE271E">
        <w:rPr>
          <w:b/>
          <w:u w:val="single"/>
        </w:rPr>
        <w:t>Ad 1 - Prijedlog Izvješća o izvršenju Plana komunalnih aktivnosti Gradske četvrti Donja Dubrava u 2023.</w:t>
      </w:r>
    </w:p>
    <w:p w:rsidR="00DE271E" w:rsidRDefault="00DE271E" w:rsidP="00DE271E">
      <w:pPr>
        <w:jc w:val="both"/>
      </w:pPr>
      <w:r>
        <w:t>Predsjednik daje pojašnjenje i osvrt na Prijedlog Izvješća. Otvara raspravu.</w:t>
      </w:r>
    </w:p>
    <w:p w:rsidR="00DE271E" w:rsidRDefault="00DE271E" w:rsidP="00DE271E">
      <w:pPr>
        <w:jc w:val="both"/>
      </w:pPr>
      <w:r>
        <w:t>U raspravi sudjeluju M. Cetinja, M. Božić, H. Tomić i A. Bošnjaković.</w:t>
      </w:r>
    </w:p>
    <w:p w:rsidR="00DE271E" w:rsidRDefault="00DE271E" w:rsidP="00DE271E">
      <w:pPr>
        <w:jc w:val="both"/>
      </w:pPr>
      <w:r>
        <w:t>Na sjednicu dolazi I. Forgač.</w:t>
      </w:r>
    </w:p>
    <w:p w:rsidR="00DE271E" w:rsidRDefault="00DE271E" w:rsidP="00DE271E">
      <w:pPr>
        <w:jc w:val="both"/>
      </w:pPr>
      <w:r>
        <w:t xml:space="preserve">Nakon rasprave predsjednik utvrđuje da je s 8 glasova „za“ i 2 </w:t>
      </w:r>
      <w:r w:rsidR="008317DF">
        <w:t xml:space="preserve">„suzdržana“ </w:t>
      </w:r>
      <w:r>
        <w:t>gl</w:t>
      </w:r>
      <w:r w:rsidR="002E66CD">
        <w:t>a</w:t>
      </w:r>
      <w:r>
        <w:t xml:space="preserve">sa </w:t>
      </w:r>
      <w:r w:rsidR="002E66CD">
        <w:t xml:space="preserve">doneseno </w:t>
      </w:r>
    </w:p>
    <w:p w:rsidR="002E66CD" w:rsidRDefault="002E66CD" w:rsidP="00DE271E">
      <w:pPr>
        <w:jc w:val="both"/>
      </w:pPr>
    </w:p>
    <w:p w:rsidR="002E66CD" w:rsidRPr="002E66CD" w:rsidRDefault="002E66CD" w:rsidP="002E66CD">
      <w:pPr>
        <w:jc w:val="center"/>
        <w:rPr>
          <w:b/>
          <w:i/>
        </w:rPr>
      </w:pPr>
      <w:r w:rsidRPr="002E66CD">
        <w:rPr>
          <w:b/>
          <w:i/>
        </w:rPr>
        <w:t>Izvješće o izvršenju Plana komunalnih aktivnosti</w:t>
      </w:r>
    </w:p>
    <w:p w:rsidR="002E66CD" w:rsidRDefault="002E66CD" w:rsidP="002E66CD">
      <w:pPr>
        <w:jc w:val="center"/>
        <w:rPr>
          <w:b/>
          <w:i/>
        </w:rPr>
      </w:pPr>
      <w:r w:rsidRPr="002E66CD">
        <w:rPr>
          <w:b/>
          <w:i/>
        </w:rPr>
        <w:t>Gradske četvrti Donja Dubrava u 2023.</w:t>
      </w:r>
    </w:p>
    <w:p w:rsidR="002E66CD" w:rsidRDefault="002E66CD" w:rsidP="002E66CD">
      <w:pPr>
        <w:jc w:val="center"/>
      </w:pPr>
      <w:r>
        <w:t>(tekst Izvješća priložen je ovom zapisniku i njegov je sastavni dio)</w:t>
      </w:r>
    </w:p>
    <w:p w:rsidR="002E66CD" w:rsidRPr="002E66CD" w:rsidRDefault="002E66CD" w:rsidP="002E66CD">
      <w:pPr>
        <w:jc w:val="center"/>
      </w:pPr>
    </w:p>
    <w:p w:rsidR="002E66CD" w:rsidRPr="002E66CD" w:rsidRDefault="002E66CD" w:rsidP="002E66CD">
      <w:pPr>
        <w:jc w:val="both"/>
      </w:pPr>
      <w:r w:rsidRPr="002E66CD">
        <w:t>I. Forgač napušta sjednicu</w:t>
      </w:r>
      <w:r>
        <w:t xml:space="preserve"> u 16,18 sati</w:t>
      </w:r>
      <w:r w:rsidRPr="002E66CD">
        <w:t>.</w:t>
      </w:r>
    </w:p>
    <w:p w:rsidR="002E66CD" w:rsidRDefault="002E66CD" w:rsidP="002E66CD">
      <w:pPr>
        <w:jc w:val="both"/>
        <w:rPr>
          <w:b/>
          <w:u w:val="single"/>
        </w:rPr>
      </w:pPr>
    </w:p>
    <w:p w:rsidR="002E66CD" w:rsidRPr="002E66CD" w:rsidRDefault="002E66CD" w:rsidP="002E66CD">
      <w:pPr>
        <w:jc w:val="both"/>
        <w:rPr>
          <w:b/>
          <w:u w:val="single"/>
        </w:rPr>
      </w:pPr>
      <w:r w:rsidRPr="002E66CD">
        <w:rPr>
          <w:b/>
          <w:u w:val="single"/>
        </w:rPr>
        <w:t xml:space="preserve">Ad 2 - Prijedlog Odluke o izmjenama i dopunama Odluke o donošenju Generalnoga urbanističkog plana grada Zagreba - </w:t>
      </w:r>
      <w:r w:rsidRPr="002E66CD">
        <w:rPr>
          <w:b/>
          <w:i/>
          <w:u w:val="single"/>
        </w:rPr>
        <w:t>donošenje zaključka o davanju mišljenja</w:t>
      </w:r>
    </w:p>
    <w:p w:rsidR="002E66CD" w:rsidRDefault="002E66CD" w:rsidP="002E66CD">
      <w:pPr>
        <w:jc w:val="both"/>
      </w:pPr>
      <w:r w:rsidRPr="002E66CD">
        <w:rPr>
          <w:b/>
        </w:rPr>
        <w:t xml:space="preserve">Predsjednik </w:t>
      </w:r>
      <w:r>
        <w:t>predlaže da se prihvati Prijedlog odluke i otvara raspravu.</w:t>
      </w:r>
    </w:p>
    <w:p w:rsidR="002E66CD" w:rsidRDefault="002E66CD" w:rsidP="002E66CD">
      <w:pPr>
        <w:jc w:val="both"/>
      </w:pPr>
      <w:r>
        <w:t>Vijeće bez rasprave</w:t>
      </w:r>
      <w:r w:rsidR="00C81CFF">
        <w:t xml:space="preserve"> sa 7 glasova „za“ i 2 „suzdržana“ glasa donosi</w:t>
      </w:r>
    </w:p>
    <w:p w:rsidR="00C81CFF" w:rsidRDefault="00C81CFF" w:rsidP="002E66CD">
      <w:pPr>
        <w:jc w:val="both"/>
      </w:pPr>
    </w:p>
    <w:p w:rsidR="00C81CFF" w:rsidRPr="00C81CFF" w:rsidRDefault="00C81CFF" w:rsidP="00C81CFF">
      <w:pPr>
        <w:jc w:val="center"/>
        <w:rPr>
          <w:b/>
        </w:rPr>
      </w:pPr>
      <w:r w:rsidRPr="00C81CFF">
        <w:rPr>
          <w:b/>
        </w:rPr>
        <w:t xml:space="preserve">           Z A K L J U Č A K</w:t>
      </w:r>
    </w:p>
    <w:p w:rsidR="00C81CFF" w:rsidRPr="00C81CFF" w:rsidRDefault="00C81CFF" w:rsidP="00C81CFF">
      <w:pPr>
        <w:ind w:left="1080"/>
        <w:contextualSpacing/>
        <w:jc w:val="center"/>
        <w:rPr>
          <w:b/>
          <w:i/>
        </w:rPr>
      </w:pPr>
      <w:r w:rsidRPr="00C81CFF">
        <w:rPr>
          <w:b/>
          <w:i/>
        </w:rPr>
        <w:t>o davanju mišljenja o Prijedlogu Odluke o izmjenama i dopunama Odluke o donošenju Generalnoga urbanističkog plana grada Zagreba</w:t>
      </w:r>
    </w:p>
    <w:p w:rsidR="00C81CFF" w:rsidRPr="00C81CFF" w:rsidRDefault="00C81CFF" w:rsidP="00C81CFF">
      <w:pPr>
        <w:jc w:val="center"/>
        <w:rPr>
          <w:b/>
          <w:bCs/>
          <w:i/>
        </w:rPr>
      </w:pPr>
    </w:p>
    <w:p w:rsidR="00C81CFF" w:rsidRPr="00C81CFF" w:rsidRDefault="00C81CFF" w:rsidP="00C81CFF">
      <w:pPr>
        <w:numPr>
          <w:ilvl w:val="0"/>
          <w:numId w:val="7"/>
        </w:numPr>
        <w:spacing w:after="160" w:line="252" w:lineRule="auto"/>
        <w:contextualSpacing/>
        <w:jc w:val="both"/>
        <w:rPr>
          <w:i/>
        </w:rPr>
      </w:pPr>
      <w:r w:rsidRPr="00C81CFF">
        <w:t>Vijeće Gradske četvrti Donja Dubrava razmotrilo je</w:t>
      </w:r>
      <w:r w:rsidRPr="00C81CFF">
        <w:rPr>
          <w:i/>
        </w:rPr>
        <w:t xml:space="preserve"> </w:t>
      </w:r>
      <w:r w:rsidRPr="00C81CFF">
        <w:rPr>
          <w:b/>
          <w:i/>
        </w:rPr>
        <w:t xml:space="preserve">Prijedlog Odluke o izmjenama i dopunama Odluke o donošenju Generalnoga urbanističkog plana grada Zagreba </w:t>
      </w:r>
      <w:r w:rsidRPr="00C81CFF">
        <w:t>te na isti nema primjedbi i prijedloga.</w:t>
      </w:r>
    </w:p>
    <w:p w:rsidR="00C81CFF" w:rsidRPr="00C81CFF" w:rsidRDefault="00C81CFF" w:rsidP="00C81CFF">
      <w:pPr>
        <w:numPr>
          <w:ilvl w:val="0"/>
          <w:numId w:val="7"/>
        </w:numPr>
        <w:spacing w:after="160" w:line="252" w:lineRule="auto"/>
        <w:contextualSpacing/>
        <w:jc w:val="both"/>
        <w:rPr>
          <w:b/>
          <w:i/>
        </w:rPr>
      </w:pPr>
      <w:r w:rsidRPr="00C81CFF">
        <w:rPr>
          <w:rFonts w:eastAsia="Calibri"/>
        </w:rPr>
        <w:t>Ovaj će zaključak biti upućen Stručnoj službi Gradske uprave.</w:t>
      </w:r>
    </w:p>
    <w:p w:rsidR="00C81CFF" w:rsidRDefault="00C81CFF" w:rsidP="002E66CD">
      <w:pPr>
        <w:jc w:val="both"/>
      </w:pPr>
    </w:p>
    <w:p w:rsidR="00C81CFF" w:rsidRDefault="00C81CFF" w:rsidP="002E66CD">
      <w:pPr>
        <w:jc w:val="both"/>
      </w:pPr>
    </w:p>
    <w:p w:rsidR="007E2A71" w:rsidRPr="007E2A71" w:rsidRDefault="007E2A71" w:rsidP="007E2A71">
      <w:pPr>
        <w:jc w:val="both"/>
        <w:rPr>
          <w:b/>
          <w:u w:val="single"/>
        </w:rPr>
      </w:pPr>
      <w:r w:rsidRPr="007E2A71">
        <w:rPr>
          <w:b/>
          <w:u w:val="single"/>
        </w:rPr>
        <w:t xml:space="preserve">Ad 3 - Prijedlog Odluke o uvjetima korištenja javnih parkirališta, javnih garaža, nerazvrstanih cesta i drugih površina javne namjene za parkiranje vozila – </w:t>
      </w:r>
      <w:r w:rsidRPr="007E2A71">
        <w:rPr>
          <w:b/>
          <w:i/>
          <w:u w:val="single"/>
        </w:rPr>
        <w:t>donošenje zaključka o davanju mišljenja</w:t>
      </w:r>
    </w:p>
    <w:p w:rsidR="007E2A71" w:rsidRDefault="007E2A71" w:rsidP="007E2A71">
      <w:pPr>
        <w:jc w:val="both"/>
      </w:pPr>
      <w:r w:rsidRPr="002E66CD">
        <w:rPr>
          <w:b/>
        </w:rPr>
        <w:t xml:space="preserve">Predsjednik </w:t>
      </w:r>
      <w:r>
        <w:t>predlaže da se prihvati Prijedlog odluke i otvara raspravu.</w:t>
      </w:r>
    </w:p>
    <w:p w:rsidR="007E2A71" w:rsidRDefault="007E2A71" w:rsidP="007E2A71">
      <w:pPr>
        <w:jc w:val="both"/>
      </w:pPr>
      <w:r>
        <w:t>Vijeće bez rasprave sa 8 glasova „za“ i 1 „suzdržanim“ glasom donosi</w:t>
      </w:r>
    </w:p>
    <w:p w:rsidR="007E2A71" w:rsidRDefault="007E2A71" w:rsidP="007E2A71">
      <w:pPr>
        <w:jc w:val="both"/>
      </w:pPr>
    </w:p>
    <w:p w:rsidR="007E2A71" w:rsidRPr="007E2A71" w:rsidRDefault="007E2A71" w:rsidP="007E2A71">
      <w:pPr>
        <w:jc w:val="center"/>
        <w:rPr>
          <w:b/>
        </w:rPr>
      </w:pPr>
      <w:r w:rsidRPr="007E2A71">
        <w:rPr>
          <w:b/>
        </w:rPr>
        <w:lastRenderedPageBreak/>
        <w:t xml:space="preserve">           Z A K L J U Č A K</w:t>
      </w:r>
    </w:p>
    <w:p w:rsidR="007E2A71" w:rsidRPr="007E2A71" w:rsidRDefault="007E2A71" w:rsidP="007E2A71">
      <w:pPr>
        <w:ind w:left="1080"/>
        <w:contextualSpacing/>
        <w:jc w:val="center"/>
        <w:rPr>
          <w:b/>
          <w:i/>
        </w:rPr>
      </w:pPr>
      <w:r w:rsidRPr="007E2A71">
        <w:rPr>
          <w:b/>
          <w:i/>
        </w:rPr>
        <w:t>o davanju mišljenja o Prijedlogu Odluke o uvjetima korištenja javnih parkirališta, javnih garaža, nerazvrstanih cesta i drugih</w:t>
      </w:r>
    </w:p>
    <w:p w:rsidR="007E2A71" w:rsidRPr="007E2A71" w:rsidRDefault="007E2A71" w:rsidP="007E2A71">
      <w:pPr>
        <w:ind w:left="1080"/>
        <w:contextualSpacing/>
        <w:jc w:val="center"/>
        <w:rPr>
          <w:b/>
          <w:i/>
        </w:rPr>
      </w:pPr>
      <w:r w:rsidRPr="007E2A71">
        <w:rPr>
          <w:b/>
          <w:i/>
        </w:rPr>
        <w:t>površina javne namjene za parkiranje vozila</w:t>
      </w:r>
    </w:p>
    <w:p w:rsidR="007E2A71" w:rsidRPr="007E2A71" w:rsidRDefault="007E2A71" w:rsidP="007E2A71">
      <w:pPr>
        <w:jc w:val="center"/>
        <w:rPr>
          <w:b/>
          <w:bCs/>
          <w:i/>
        </w:rPr>
      </w:pPr>
    </w:p>
    <w:p w:rsidR="007E2A71" w:rsidRDefault="007E2A71" w:rsidP="007E2A71">
      <w:pPr>
        <w:spacing w:after="160" w:line="252" w:lineRule="auto"/>
        <w:ind w:left="360"/>
        <w:contextualSpacing/>
        <w:jc w:val="both"/>
        <w:rPr>
          <w:i/>
        </w:rPr>
      </w:pPr>
      <w:r>
        <w:t xml:space="preserve">1.  </w:t>
      </w:r>
      <w:r w:rsidRPr="007E2A71">
        <w:t>Vijeće Gradske četvrti Donja Dubrava razmotrilo je</w:t>
      </w:r>
      <w:r w:rsidRPr="007E2A71">
        <w:rPr>
          <w:i/>
        </w:rPr>
        <w:t xml:space="preserve"> </w:t>
      </w:r>
      <w:r w:rsidRPr="007E2A71">
        <w:rPr>
          <w:b/>
          <w:i/>
        </w:rPr>
        <w:t xml:space="preserve">Prijedlog Odluke o uvjetima korištenja javnih parkirališta, javnih garaža, nerazvrstanih cesta i drugih površina javne namjene za parkiranje vozila </w:t>
      </w:r>
      <w:r w:rsidRPr="007E2A71">
        <w:t>te na isti nema primjedbi i prijedloga.</w:t>
      </w:r>
    </w:p>
    <w:p w:rsidR="007E2A71" w:rsidRPr="007E2A71" w:rsidRDefault="007E2A71" w:rsidP="007E2A71">
      <w:pPr>
        <w:spacing w:after="160" w:line="252" w:lineRule="auto"/>
        <w:ind w:left="360"/>
        <w:contextualSpacing/>
        <w:jc w:val="both"/>
        <w:rPr>
          <w:i/>
        </w:rPr>
      </w:pPr>
      <w:r>
        <w:t xml:space="preserve">2.   </w:t>
      </w:r>
      <w:r w:rsidRPr="007E2A71">
        <w:rPr>
          <w:rFonts w:eastAsia="Calibri"/>
        </w:rPr>
        <w:t>Ovaj će zaključak biti upućen Gradskom uredu za mjesnu samoupravu, promet, civilnu zaštitu i sigurnost na daljnje postupanje.</w:t>
      </w:r>
    </w:p>
    <w:p w:rsidR="007E2A71" w:rsidRDefault="007E2A71" w:rsidP="007E2A71">
      <w:pPr>
        <w:jc w:val="both"/>
      </w:pPr>
    </w:p>
    <w:p w:rsidR="007E2A71" w:rsidRPr="007E2A71" w:rsidRDefault="007E2A71" w:rsidP="007E2A71">
      <w:pPr>
        <w:jc w:val="both"/>
        <w:rPr>
          <w:b/>
          <w:u w:val="single"/>
        </w:rPr>
      </w:pPr>
    </w:p>
    <w:p w:rsidR="007E2A71" w:rsidRPr="007E2A71" w:rsidRDefault="007E2A71" w:rsidP="007E2A71">
      <w:pPr>
        <w:jc w:val="both"/>
        <w:rPr>
          <w:b/>
          <w:u w:val="single"/>
        </w:rPr>
      </w:pPr>
      <w:r w:rsidRPr="007E2A71">
        <w:rPr>
          <w:b/>
          <w:u w:val="single"/>
        </w:rPr>
        <w:t>Ad 4 - Prigodno</w:t>
      </w:r>
      <w:r>
        <w:rPr>
          <w:b/>
          <w:u w:val="single"/>
        </w:rPr>
        <w:t xml:space="preserve"> ukrašavanje i nabava drvca za b</w:t>
      </w:r>
      <w:r w:rsidRPr="007E2A71">
        <w:rPr>
          <w:b/>
          <w:u w:val="single"/>
        </w:rPr>
        <w:t xml:space="preserve">ožićno i novogodišnje uređenje Grada Zagreba 2024./2025. – </w:t>
      </w:r>
      <w:r w:rsidRPr="007E2A71">
        <w:rPr>
          <w:b/>
          <w:i/>
          <w:u w:val="single"/>
        </w:rPr>
        <w:t>donošenje zaključka</w:t>
      </w:r>
    </w:p>
    <w:p w:rsidR="00161436" w:rsidRDefault="007E2A71" w:rsidP="002E66CD">
      <w:pPr>
        <w:jc w:val="both"/>
      </w:pPr>
      <w:r w:rsidRPr="00161436">
        <w:rPr>
          <w:b/>
        </w:rPr>
        <w:t>Predsjednik</w:t>
      </w:r>
      <w:r>
        <w:t xml:space="preserve"> napominje da bi Vijeće trebalo odrediti želi li da prigodno ukrašavanje </w:t>
      </w:r>
      <w:r w:rsidR="00161436">
        <w:t>bude kao i prošle godine ili želi dodatno ukrašavanje za što bi onda trebalo osigurati sredstva rebalansom Plana komunalnih aktivnosti. Predlaže povećanje ukrašavanja i otvara raspravu.</w:t>
      </w:r>
    </w:p>
    <w:p w:rsidR="00161436" w:rsidRDefault="00161436" w:rsidP="002E66CD">
      <w:pPr>
        <w:jc w:val="both"/>
      </w:pPr>
      <w:r>
        <w:t xml:space="preserve">U raspravi sudjeluju M. Cetinja, H. Tomić, A. </w:t>
      </w:r>
      <w:proofErr w:type="spellStart"/>
      <w:r>
        <w:t>Kavur</w:t>
      </w:r>
      <w:proofErr w:type="spellEnd"/>
      <w:r>
        <w:t xml:space="preserve"> i A. Bošnjaković.</w:t>
      </w:r>
    </w:p>
    <w:p w:rsidR="00161436" w:rsidRDefault="00161436" w:rsidP="002E66CD">
      <w:pPr>
        <w:jc w:val="both"/>
      </w:pPr>
      <w:r w:rsidRPr="00161436">
        <w:rPr>
          <w:b/>
        </w:rPr>
        <w:t>Predsjednik</w:t>
      </w:r>
      <w:r>
        <w:t xml:space="preserve"> predlaže da broj drvaca ostane isti, a da prigodno ukrašavanje ostane na istim lokacijama uz povećan broj ukrasa. Nakon završetka rasprave utvrđuje da je sa 8 glasova „za“ i 1 glasom „protiv“ donesen </w:t>
      </w:r>
    </w:p>
    <w:p w:rsidR="00161436" w:rsidRDefault="00161436" w:rsidP="002E66CD">
      <w:pPr>
        <w:jc w:val="both"/>
      </w:pPr>
    </w:p>
    <w:p w:rsidR="00161436" w:rsidRPr="00161436" w:rsidRDefault="00161436" w:rsidP="00161436">
      <w:pPr>
        <w:jc w:val="center"/>
        <w:rPr>
          <w:b/>
          <w:i/>
        </w:rPr>
      </w:pPr>
      <w:r w:rsidRPr="00161436">
        <w:rPr>
          <w:b/>
          <w:i/>
        </w:rPr>
        <w:t>Z A K L J U Č A K</w:t>
      </w:r>
    </w:p>
    <w:p w:rsidR="00161436" w:rsidRPr="00161436" w:rsidRDefault="00161436" w:rsidP="00161436">
      <w:pPr>
        <w:jc w:val="center"/>
        <w:rPr>
          <w:b/>
          <w:i/>
        </w:rPr>
      </w:pPr>
      <w:r w:rsidRPr="00161436">
        <w:rPr>
          <w:b/>
          <w:i/>
        </w:rPr>
        <w:t>o očitovanju o prigodnom ukrašavanju i nabavci drvca za</w:t>
      </w:r>
    </w:p>
    <w:p w:rsidR="00161436" w:rsidRPr="00161436" w:rsidRDefault="00161436" w:rsidP="00161436">
      <w:pPr>
        <w:jc w:val="center"/>
        <w:rPr>
          <w:b/>
          <w:i/>
        </w:rPr>
      </w:pPr>
      <w:r w:rsidRPr="00161436">
        <w:rPr>
          <w:b/>
          <w:i/>
        </w:rPr>
        <w:t>božićno i novogodišnje uređenje Gradske četvrti Donja Dubrava za 2024./2025.</w:t>
      </w:r>
    </w:p>
    <w:p w:rsidR="00161436" w:rsidRPr="00161436" w:rsidRDefault="00161436" w:rsidP="00161436">
      <w:pPr>
        <w:autoSpaceDE w:val="0"/>
        <w:autoSpaceDN w:val="0"/>
        <w:adjustRightInd w:val="0"/>
        <w:ind w:left="900"/>
        <w:contextualSpacing/>
        <w:jc w:val="both"/>
      </w:pPr>
    </w:p>
    <w:p w:rsidR="00161436" w:rsidRPr="00161436" w:rsidRDefault="00161436" w:rsidP="00161436">
      <w:pPr>
        <w:numPr>
          <w:ilvl w:val="0"/>
          <w:numId w:val="8"/>
        </w:numPr>
        <w:autoSpaceDE w:val="0"/>
        <w:autoSpaceDN w:val="0"/>
        <w:adjustRightInd w:val="0"/>
        <w:spacing w:after="160" w:line="252" w:lineRule="auto"/>
        <w:jc w:val="both"/>
        <w:rPr>
          <w:rFonts w:eastAsia="Calibri"/>
          <w:color w:val="000000"/>
          <w:lang w:eastAsia="en-US"/>
        </w:rPr>
      </w:pPr>
      <w:r w:rsidRPr="00161436">
        <w:rPr>
          <w:rFonts w:eastAsia="Calibri"/>
          <w:color w:val="000000"/>
          <w:lang w:eastAsia="en-US"/>
        </w:rPr>
        <w:t>Razmotren je dopis Gradskog ureda za obnovu, izgradnju, prostorno uređenje, graditeljstvo i komunalne poslove Klasa: 361-01/24-001/19567 od 27. ožujka 2024. u svezi dostave podataka z prigodno ukrašavanje i nabavu drvca za božićno i novogodišnje uređenje Gradske četvrti Donja Dubrava za 2024./2025.</w:t>
      </w:r>
    </w:p>
    <w:p w:rsidR="00161436" w:rsidRPr="00161436" w:rsidRDefault="00161436" w:rsidP="00161436">
      <w:pPr>
        <w:numPr>
          <w:ilvl w:val="0"/>
          <w:numId w:val="8"/>
        </w:numPr>
        <w:autoSpaceDE w:val="0"/>
        <w:autoSpaceDN w:val="0"/>
        <w:adjustRightInd w:val="0"/>
        <w:spacing w:after="160" w:line="252" w:lineRule="auto"/>
        <w:jc w:val="both"/>
        <w:rPr>
          <w:rFonts w:eastAsia="Calibri"/>
          <w:color w:val="000000"/>
          <w:lang w:eastAsia="en-US"/>
        </w:rPr>
      </w:pPr>
      <w:r w:rsidRPr="00161436">
        <w:rPr>
          <w:rFonts w:eastAsia="SimSun"/>
          <w:kern w:val="3"/>
          <w:lang w:eastAsia="en-US"/>
        </w:rPr>
        <w:t>Vijeće smatra da su dovoljne dvije prošlogodišnje lokacije na kojima su bila postavljena božićna drvca – u parku Tomislava Ivčića i kod objekta MO „30. svibnja 1990.“ u Vinodolskoj 23, tako da Vijeće nema dodatnih potreba za postavljanjem božićnih drvca na području Gradske četvrti Donja Dubrava.</w:t>
      </w:r>
    </w:p>
    <w:p w:rsidR="00161436" w:rsidRPr="00161436" w:rsidRDefault="00161436" w:rsidP="00161436">
      <w:pPr>
        <w:numPr>
          <w:ilvl w:val="0"/>
          <w:numId w:val="8"/>
        </w:numPr>
        <w:autoSpaceDE w:val="0"/>
        <w:autoSpaceDN w:val="0"/>
        <w:adjustRightInd w:val="0"/>
        <w:spacing w:after="160" w:line="252" w:lineRule="auto"/>
        <w:jc w:val="both"/>
        <w:rPr>
          <w:rFonts w:eastAsia="Calibri"/>
          <w:color w:val="000000"/>
          <w:lang w:eastAsia="en-US"/>
        </w:rPr>
      </w:pPr>
      <w:r w:rsidRPr="00161436">
        <w:rPr>
          <w:rFonts w:eastAsia="SimSun"/>
          <w:kern w:val="3"/>
          <w:lang w:eastAsia="en-US"/>
        </w:rPr>
        <w:t>Vijeće predlaže na dosadašnjim lokacijama</w:t>
      </w:r>
      <w:r w:rsidRPr="00161436">
        <w:rPr>
          <w:rFonts w:eastAsia="SimSun"/>
          <w:b/>
          <w:kern w:val="3"/>
          <w:lang w:eastAsia="en-US"/>
        </w:rPr>
        <w:t xml:space="preserve"> povećanje</w:t>
      </w:r>
      <w:r w:rsidRPr="00161436">
        <w:rPr>
          <w:rFonts w:eastAsia="SimSun"/>
          <w:kern w:val="3"/>
          <w:lang w:eastAsia="en-US"/>
        </w:rPr>
        <w:t xml:space="preserve"> dekorativne rasvjete svjetlećim ukrasom – „dvostruko zvono“ bijele boje na stupovima javne rasvjete:</w:t>
      </w:r>
    </w:p>
    <w:p w:rsidR="00161436" w:rsidRPr="00161436" w:rsidRDefault="00161436" w:rsidP="00161436">
      <w:pPr>
        <w:numPr>
          <w:ilvl w:val="0"/>
          <w:numId w:val="9"/>
        </w:numPr>
        <w:autoSpaceDE w:val="0"/>
        <w:autoSpaceDN w:val="0"/>
        <w:adjustRightInd w:val="0"/>
        <w:spacing w:after="160" w:line="252" w:lineRule="auto"/>
        <w:contextualSpacing/>
        <w:jc w:val="both"/>
        <w:rPr>
          <w:rFonts w:eastAsia="Calibri"/>
          <w:color w:val="000000"/>
          <w:lang w:eastAsia="en-US"/>
        </w:rPr>
      </w:pPr>
      <w:r w:rsidRPr="00161436">
        <w:rPr>
          <w:rFonts w:eastAsia="Calibri"/>
          <w:color w:val="000000"/>
          <w:lang w:eastAsia="en-US"/>
        </w:rPr>
        <w:t>Osječka ulica (zapadna strana) – 20 kom</w:t>
      </w:r>
    </w:p>
    <w:p w:rsidR="00161436" w:rsidRPr="00161436" w:rsidRDefault="00161436" w:rsidP="00161436">
      <w:pPr>
        <w:numPr>
          <w:ilvl w:val="0"/>
          <w:numId w:val="9"/>
        </w:numPr>
        <w:autoSpaceDE w:val="0"/>
        <w:autoSpaceDN w:val="0"/>
        <w:adjustRightInd w:val="0"/>
        <w:spacing w:after="160" w:line="252" w:lineRule="auto"/>
        <w:contextualSpacing/>
        <w:jc w:val="both"/>
        <w:rPr>
          <w:rFonts w:eastAsia="Calibri"/>
          <w:color w:val="000000"/>
          <w:lang w:eastAsia="en-US"/>
        </w:rPr>
      </w:pPr>
      <w:r w:rsidRPr="00161436">
        <w:rPr>
          <w:rFonts w:eastAsia="Calibri"/>
          <w:color w:val="000000"/>
          <w:lang w:eastAsia="en-US"/>
        </w:rPr>
        <w:t xml:space="preserve">I. </w:t>
      </w:r>
      <w:proofErr w:type="spellStart"/>
      <w:r w:rsidRPr="00161436">
        <w:rPr>
          <w:rFonts w:eastAsia="Calibri"/>
          <w:color w:val="000000"/>
          <w:lang w:eastAsia="en-US"/>
        </w:rPr>
        <w:t>Trnava</w:t>
      </w:r>
      <w:proofErr w:type="spellEnd"/>
      <w:r w:rsidRPr="00161436">
        <w:rPr>
          <w:rFonts w:eastAsia="Calibri"/>
          <w:color w:val="000000"/>
          <w:lang w:eastAsia="en-US"/>
        </w:rPr>
        <w:t xml:space="preserve"> do </w:t>
      </w:r>
      <w:proofErr w:type="spellStart"/>
      <w:r w:rsidRPr="00161436">
        <w:rPr>
          <w:rFonts w:eastAsia="Calibri"/>
          <w:color w:val="000000"/>
          <w:lang w:eastAsia="en-US"/>
        </w:rPr>
        <w:t>Resničkog</w:t>
      </w:r>
      <w:proofErr w:type="spellEnd"/>
      <w:r w:rsidRPr="00161436">
        <w:rPr>
          <w:rFonts w:eastAsia="Calibri"/>
          <w:color w:val="000000"/>
          <w:lang w:eastAsia="en-US"/>
        </w:rPr>
        <w:t xml:space="preserve"> puta (zapadna strana) – 20 kom</w:t>
      </w:r>
    </w:p>
    <w:p w:rsidR="00161436" w:rsidRPr="00161436" w:rsidRDefault="00161436" w:rsidP="00161436">
      <w:pPr>
        <w:numPr>
          <w:ilvl w:val="0"/>
          <w:numId w:val="9"/>
        </w:numPr>
        <w:autoSpaceDE w:val="0"/>
        <w:autoSpaceDN w:val="0"/>
        <w:adjustRightInd w:val="0"/>
        <w:spacing w:after="160" w:line="252" w:lineRule="auto"/>
        <w:contextualSpacing/>
        <w:jc w:val="both"/>
        <w:rPr>
          <w:rFonts w:eastAsia="Calibri"/>
          <w:color w:val="000000"/>
          <w:lang w:eastAsia="en-US"/>
        </w:rPr>
      </w:pPr>
      <w:proofErr w:type="spellStart"/>
      <w:r w:rsidRPr="00161436">
        <w:rPr>
          <w:rFonts w:eastAsia="SimSun"/>
          <w:kern w:val="3"/>
          <w:lang w:eastAsia="en-US"/>
        </w:rPr>
        <w:t>Vukomerečka</w:t>
      </w:r>
      <w:proofErr w:type="spellEnd"/>
      <w:r w:rsidRPr="00161436">
        <w:rPr>
          <w:rFonts w:eastAsia="SimSun"/>
          <w:kern w:val="3"/>
          <w:lang w:eastAsia="en-US"/>
        </w:rPr>
        <w:t xml:space="preserve"> cesta do Ulice Siniše </w:t>
      </w:r>
      <w:proofErr w:type="spellStart"/>
      <w:r w:rsidRPr="00161436">
        <w:rPr>
          <w:rFonts w:eastAsia="SimSun"/>
          <w:kern w:val="3"/>
          <w:lang w:eastAsia="en-US"/>
        </w:rPr>
        <w:t>Glavaševića</w:t>
      </w:r>
      <w:proofErr w:type="spellEnd"/>
      <w:r w:rsidRPr="00161436">
        <w:rPr>
          <w:rFonts w:eastAsia="SimSun"/>
          <w:kern w:val="3"/>
          <w:lang w:eastAsia="en-US"/>
        </w:rPr>
        <w:t xml:space="preserve"> (zapadna strana) – 15 kom</w:t>
      </w:r>
    </w:p>
    <w:p w:rsidR="00161436" w:rsidRPr="00161436" w:rsidRDefault="00161436" w:rsidP="00161436">
      <w:pPr>
        <w:numPr>
          <w:ilvl w:val="0"/>
          <w:numId w:val="9"/>
        </w:numPr>
        <w:autoSpaceDE w:val="0"/>
        <w:autoSpaceDN w:val="0"/>
        <w:adjustRightInd w:val="0"/>
        <w:spacing w:after="160" w:line="252" w:lineRule="auto"/>
        <w:contextualSpacing/>
        <w:jc w:val="both"/>
        <w:rPr>
          <w:rFonts w:eastAsia="Calibri"/>
          <w:color w:val="000000"/>
          <w:lang w:eastAsia="en-US"/>
        </w:rPr>
      </w:pPr>
      <w:r w:rsidRPr="00161436">
        <w:rPr>
          <w:rFonts w:eastAsia="SimSun"/>
          <w:kern w:val="3"/>
          <w:lang w:eastAsia="en-US"/>
        </w:rPr>
        <w:t xml:space="preserve">I. </w:t>
      </w:r>
      <w:proofErr w:type="spellStart"/>
      <w:r w:rsidRPr="00161436">
        <w:rPr>
          <w:rFonts w:eastAsia="SimSun"/>
          <w:kern w:val="3"/>
          <w:lang w:eastAsia="en-US"/>
        </w:rPr>
        <w:t>Štefanovečki</w:t>
      </w:r>
      <w:proofErr w:type="spellEnd"/>
      <w:r w:rsidRPr="00161436">
        <w:rPr>
          <w:rFonts w:eastAsia="SimSun"/>
          <w:kern w:val="3"/>
          <w:lang w:eastAsia="en-US"/>
        </w:rPr>
        <w:t xml:space="preserve"> zavoj do OŠ </w:t>
      </w:r>
      <w:proofErr w:type="spellStart"/>
      <w:r w:rsidRPr="00161436">
        <w:rPr>
          <w:rFonts w:eastAsia="SimSun"/>
          <w:kern w:val="3"/>
          <w:lang w:eastAsia="en-US"/>
        </w:rPr>
        <w:t>M.J.Zagorke</w:t>
      </w:r>
      <w:proofErr w:type="spellEnd"/>
      <w:r w:rsidRPr="00161436">
        <w:rPr>
          <w:rFonts w:eastAsia="SimSun"/>
          <w:kern w:val="3"/>
          <w:lang w:eastAsia="en-US"/>
        </w:rPr>
        <w:t xml:space="preserve"> (zapadna strana) – 20 kom</w:t>
      </w:r>
    </w:p>
    <w:p w:rsidR="00161436" w:rsidRPr="00161436" w:rsidRDefault="00161436" w:rsidP="00161436">
      <w:pPr>
        <w:numPr>
          <w:ilvl w:val="0"/>
          <w:numId w:val="9"/>
        </w:numPr>
        <w:autoSpaceDE w:val="0"/>
        <w:autoSpaceDN w:val="0"/>
        <w:adjustRightInd w:val="0"/>
        <w:spacing w:after="160" w:line="252" w:lineRule="auto"/>
        <w:contextualSpacing/>
        <w:jc w:val="both"/>
        <w:rPr>
          <w:rFonts w:eastAsia="Calibri"/>
          <w:color w:val="000000"/>
          <w:lang w:eastAsia="en-US"/>
        </w:rPr>
      </w:pPr>
      <w:proofErr w:type="spellStart"/>
      <w:r w:rsidRPr="00161436">
        <w:rPr>
          <w:rFonts w:eastAsia="SimSun"/>
          <w:kern w:val="3"/>
          <w:lang w:eastAsia="en-US"/>
        </w:rPr>
        <w:t>Čulinečka</w:t>
      </w:r>
      <w:proofErr w:type="spellEnd"/>
      <w:r w:rsidRPr="00161436">
        <w:rPr>
          <w:rFonts w:eastAsia="SimSun"/>
          <w:kern w:val="3"/>
          <w:lang w:eastAsia="en-US"/>
        </w:rPr>
        <w:t xml:space="preserve"> cesta do podvožnjaka (istočna strana) – 20 kom</w:t>
      </w:r>
    </w:p>
    <w:p w:rsidR="00161436" w:rsidRPr="00161436" w:rsidRDefault="00161436" w:rsidP="00161436">
      <w:pPr>
        <w:numPr>
          <w:ilvl w:val="0"/>
          <w:numId w:val="9"/>
        </w:numPr>
        <w:autoSpaceDE w:val="0"/>
        <w:autoSpaceDN w:val="0"/>
        <w:adjustRightInd w:val="0"/>
        <w:spacing w:after="160" w:line="252" w:lineRule="auto"/>
        <w:contextualSpacing/>
        <w:jc w:val="both"/>
        <w:rPr>
          <w:rFonts w:eastAsia="Calibri"/>
          <w:color w:val="000000"/>
          <w:lang w:eastAsia="en-US"/>
        </w:rPr>
      </w:pPr>
      <w:r w:rsidRPr="00161436">
        <w:rPr>
          <w:rFonts w:eastAsia="SimSun"/>
          <w:kern w:val="3"/>
          <w:lang w:eastAsia="en-US"/>
        </w:rPr>
        <w:t>Kapucinska ulica (istočna strana) – 10 kom</w:t>
      </w:r>
    </w:p>
    <w:p w:rsidR="00161436" w:rsidRPr="00161436" w:rsidRDefault="00161436" w:rsidP="00161436">
      <w:pPr>
        <w:numPr>
          <w:ilvl w:val="0"/>
          <w:numId w:val="8"/>
        </w:numPr>
        <w:autoSpaceDE w:val="0"/>
        <w:autoSpaceDN w:val="0"/>
        <w:adjustRightInd w:val="0"/>
        <w:spacing w:after="160" w:line="252" w:lineRule="auto"/>
        <w:jc w:val="both"/>
        <w:rPr>
          <w:rFonts w:eastAsia="Calibri"/>
          <w:color w:val="000000"/>
          <w:lang w:eastAsia="en-US"/>
        </w:rPr>
      </w:pPr>
      <w:r w:rsidRPr="00161436">
        <w:rPr>
          <w:rFonts w:eastAsia="Calibri"/>
          <w:color w:val="000000"/>
          <w:lang w:eastAsia="en-US"/>
        </w:rPr>
        <w:t xml:space="preserve">Vijeće predlaže </w:t>
      </w:r>
      <w:r w:rsidRPr="00161436">
        <w:rPr>
          <w:rFonts w:eastAsia="Calibri"/>
          <w:b/>
          <w:color w:val="000000"/>
          <w:lang w:eastAsia="en-US"/>
        </w:rPr>
        <w:t>povećanje</w:t>
      </w:r>
      <w:r w:rsidRPr="00161436">
        <w:rPr>
          <w:rFonts w:eastAsia="Calibri"/>
          <w:color w:val="000000"/>
          <w:lang w:eastAsia="en-US"/>
        </w:rPr>
        <w:t xml:space="preserve"> dekorativne rasvjete na krošnjama postojećih drvaca na dosadašnjim lokacijama u Perivoju I. B. Mažuranić i Parku Tomislava Ivčića sa 9 na 15 drvaca. </w:t>
      </w:r>
    </w:p>
    <w:p w:rsidR="00161436" w:rsidRPr="00161436" w:rsidRDefault="00161436" w:rsidP="00161436">
      <w:pPr>
        <w:numPr>
          <w:ilvl w:val="0"/>
          <w:numId w:val="8"/>
        </w:numPr>
        <w:autoSpaceDE w:val="0"/>
        <w:autoSpaceDN w:val="0"/>
        <w:adjustRightInd w:val="0"/>
        <w:spacing w:after="160" w:line="252" w:lineRule="auto"/>
        <w:jc w:val="both"/>
        <w:rPr>
          <w:rFonts w:eastAsia="Calibri"/>
          <w:color w:val="000000"/>
          <w:lang w:eastAsia="en-US"/>
        </w:rPr>
      </w:pPr>
      <w:r w:rsidRPr="00161436">
        <w:rPr>
          <w:color w:val="000000"/>
          <w:lang w:eastAsia="en-US"/>
        </w:rPr>
        <w:t xml:space="preserve">Ovaj Zaključak dostavlja se </w:t>
      </w:r>
      <w:r w:rsidRPr="00161436">
        <w:t>Gradskom uredu za mjesnu samoupravu, promet, civilnu zaštitu i sigurnost na daljnje postupanje.</w:t>
      </w:r>
    </w:p>
    <w:p w:rsidR="00161436" w:rsidRPr="00161436" w:rsidRDefault="00161436" w:rsidP="00161436">
      <w:pPr>
        <w:jc w:val="both"/>
        <w:rPr>
          <w:b/>
          <w:u w:val="single"/>
        </w:rPr>
      </w:pPr>
      <w:r w:rsidRPr="00161436">
        <w:rPr>
          <w:b/>
          <w:u w:val="single"/>
        </w:rPr>
        <w:lastRenderedPageBreak/>
        <w:t>Ad 5 - Prijedlog zaključka o davanju mišljenja o prijedlogu preimenovanja naziva autobusnih stajališta ZET-a na području Gradske četvrti Donja Dubrava</w:t>
      </w:r>
    </w:p>
    <w:p w:rsidR="00161436" w:rsidRDefault="00161436" w:rsidP="002E66CD">
      <w:pPr>
        <w:jc w:val="both"/>
      </w:pPr>
      <w:r w:rsidRPr="00833A80">
        <w:rPr>
          <w:b/>
        </w:rPr>
        <w:t>Predsjednik</w:t>
      </w:r>
      <w:r>
        <w:t xml:space="preserve"> otvara raspravu o Prijedlogu zaključka uz napomenu da su se o prijedlogu ZET-a očitovala Vijeć</w:t>
      </w:r>
      <w:r w:rsidR="00833A80">
        <w:t>a</w:t>
      </w:r>
      <w:r>
        <w:t xml:space="preserve"> Mjesnih odbora Novi Retkovec i </w:t>
      </w:r>
      <w:proofErr w:type="spellStart"/>
      <w:r>
        <w:t>Trnava</w:t>
      </w:r>
      <w:proofErr w:type="spellEnd"/>
      <w:r>
        <w:t>.</w:t>
      </w:r>
    </w:p>
    <w:p w:rsidR="00833A80" w:rsidRDefault="00833A80" w:rsidP="002E66CD">
      <w:pPr>
        <w:jc w:val="both"/>
      </w:pPr>
      <w:r>
        <w:t>Bez rasprave</w:t>
      </w:r>
      <w:r w:rsidR="008317DF">
        <w:t xml:space="preserve">, Vijeće uz 8 glasova „za“ i 1 </w:t>
      </w:r>
      <w:r>
        <w:t xml:space="preserve">glasom </w:t>
      </w:r>
      <w:r w:rsidR="008317DF">
        <w:t xml:space="preserve">„protiv“ </w:t>
      </w:r>
      <w:r>
        <w:t>donosi</w:t>
      </w:r>
    </w:p>
    <w:p w:rsidR="00833A80" w:rsidRDefault="00833A80" w:rsidP="002E66CD">
      <w:pPr>
        <w:jc w:val="both"/>
      </w:pPr>
    </w:p>
    <w:p w:rsidR="00833A80" w:rsidRPr="00833A80" w:rsidRDefault="00833A80" w:rsidP="00833A80">
      <w:pPr>
        <w:jc w:val="center"/>
        <w:rPr>
          <w:b/>
          <w:i/>
        </w:rPr>
      </w:pPr>
      <w:r w:rsidRPr="00833A80">
        <w:rPr>
          <w:b/>
          <w:i/>
        </w:rPr>
        <w:t xml:space="preserve">Z A K L J U Č A K </w:t>
      </w:r>
    </w:p>
    <w:p w:rsidR="00833A80" w:rsidRPr="00833A80" w:rsidRDefault="00833A80" w:rsidP="00833A80">
      <w:pPr>
        <w:jc w:val="center"/>
        <w:rPr>
          <w:b/>
          <w:i/>
        </w:rPr>
      </w:pPr>
      <w:r w:rsidRPr="00833A80">
        <w:rPr>
          <w:b/>
          <w:i/>
        </w:rPr>
        <w:t>o davanju mišljenja o prijedlogu preimenovanja naziva</w:t>
      </w:r>
    </w:p>
    <w:p w:rsidR="00833A80" w:rsidRPr="00833A80" w:rsidRDefault="00833A80" w:rsidP="00833A80">
      <w:pPr>
        <w:jc w:val="center"/>
        <w:rPr>
          <w:b/>
          <w:i/>
        </w:rPr>
      </w:pPr>
      <w:r w:rsidRPr="00833A80">
        <w:rPr>
          <w:b/>
          <w:i/>
        </w:rPr>
        <w:t>autobusnih stajališta ZET-a na području Gradske četvrti Donja Dubrava</w:t>
      </w:r>
    </w:p>
    <w:p w:rsidR="00833A80" w:rsidRPr="00833A80" w:rsidRDefault="00833A80" w:rsidP="00833A80">
      <w:pPr>
        <w:autoSpaceDE w:val="0"/>
        <w:autoSpaceDN w:val="0"/>
        <w:adjustRightInd w:val="0"/>
        <w:contextualSpacing/>
        <w:jc w:val="both"/>
      </w:pPr>
    </w:p>
    <w:p w:rsidR="00833A80" w:rsidRPr="00833A80" w:rsidRDefault="00833A80" w:rsidP="00833A80">
      <w:pPr>
        <w:numPr>
          <w:ilvl w:val="0"/>
          <w:numId w:val="12"/>
        </w:numPr>
        <w:autoSpaceDE w:val="0"/>
        <w:autoSpaceDN w:val="0"/>
        <w:adjustRightInd w:val="0"/>
        <w:spacing w:after="160" w:line="252" w:lineRule="auto"/>
        <w:jc w:val="both"/>
        <w:rPr>
          <w:rFonts w:eastAsia="Calibri"/>
          <w:color w:val="000000"/>
          <w:lang w:eastAsia="en-US"/>
        </w:rPr>
      </w:pPr>
      <w:r w:rsidRPr="00833A80">
        <w:rPr>
          <w:rFonts w:eastAsia="Calibri"/>
          <w:color w:val="000000"/>
          <w:lang w:eastAsia="en-US"/>
        </w:rPr>
        <w:t xml:space="preserve">Razmotren je dopis - prijedlog ZET-a za preimenovanje naziva autobusnih stajališta ZET-a na području Gradske četvrti Donja Dubrava Klasa: 340-01/24-05/8, </w:t>
      </w:r>
      <w:proofErr w:type="spellStart"/>
      <w:r w:rsidRPr="00833A80">
        <w:rPr>
          <w:rFonts w:eastAsia="Calibri"/>
          <w:color w:val="000000"/>
          <w:lang w:eastAsia="en-US"/>
        </w:rPr>
        <w:t>Urbroj</w:t>
      </w:r>
      <w:proofErr w:type="spellEnd"/>
      <w:r w:rsidRPr="00833A80">
        <w:rPr>
          <w:rFonts w:eastAsia="Calibri"/>
          <w:color w:val="000000"/>
          <w:lang w:eastAsia="en-US"/>
        </w:rPr>
        <w:t xml:space="preserve">: ZET-B111000-24-4 od 8. ožujka 2024. s popisom stajališta koje je potrebno preimenovati uz prijedlog novog naziva i obrazloženje te Zaključci Vijeća Mjesnog odbora Novi Retkovec i Vijeća Mjesnog odbora </w:t>
      </w:r>
      <w:proofErr w:type="spellStart"/>
      <w:r w:rsidRPr="00833A80">
        <w:rPr>
          <w:rFonts w:eastAsia="Calibri"/>
          <w:color w:val="000000"/>
          <w:lang w:eastAsia="en-US"/>
        </w:rPr>
        <w:t>Trnava</w:t>
      </w:r>
      <w:proofErr w:type="spellEnd"/>
    </w:p>
    <w:p w:rsidR="00833A80" w:rsidRDefault="00833A80" w:rsidP="00833A80">
      <w:pPr>
        <w:numPr>
          <w:ilvl w:val="0"/>
          <w:numId w:val="12"/>
        </w:numPr>
        <w:autoSpaceDE w:val="0"/>
        <w:autoSpaceDN w:val="0"/>
        <w:adjustRightInd w:val="0"/>
        <w:spacing w:after="160" w:line="252" w:lineRule="auto"/>
        <w:contextualSpacing/>
        <w:jc w:val="both"/>
        <w:rPr>
          <w:color w:val="000000"/>
          <w:lang w:eastAsia="en-US"/>
        </w:rPr>
      </w:pPr>
      <w:r w:rsidRPr="00833A80">
        <w:rPr>
          <w:color w:val="000000"/>
          <w:lang w:eastAsia="en-US"/>
        </w:rPr>
        <w:t xml:space="preserve">Vijeće, temeljem očitovanja Vijeća Mjesnih odbora, nema primjedbi na prijedloge preimenovanja pod točkama 1, 2, 3 i 4 (za područje </w:t>
      </w:r>
      <w:proofErr w:type="spellStart"/>
      <w:r w:rsidRPr="00833A80">
        <w:rPr>
          <w:color w:val="000000"/>
          <w:lang w:eastAsia="en-US"/>
        </w:rPr>
        <w:t>Trnave</w:t>
      </w:r>
      <w:proofErr w:type="spellEnd"/>
      <w:r w:rsidRPr="00833A80">
        <w:rPr>
          <w:color w:val="000000"/>
          <w:lang w:eastAsia="en-US"/>
        </w:rPr>
        <w:t>) i točkama 8 i 9 (za područje Starog Retkovca).</w:t>
      </w:r>
    </w:p>
    <w:p w:rsidR="00833A80" w:rsidRPr="00833A80" w:rsidRDefault="00833A80" w:rsidP="00833A80">
      <w:pPr>
        <w:autoSpaceDE w:val="0"/>
        <w:autoSpaceDN w:val="0"/>
        <w:adjustRightInd w:val="0"/>
        <w:spacing w:after="160" w:line="252" w:lineRule="auto"/>
        <w:ind w:left="900"/>
        <w:contextualSpacing/>
        <w:jc w:val="both"/>
        <w:rPr>
          <w:color w:val="000000"/>
          <w:lang w:eastAsia="en-US"/>
        </w:rPr>
      </w:pPr>
    </w:p>
    <w:p w:rsidR="00833A80" w:rsidRPr="00833A80" w:rsidRDefault="00833A80" w:rsidP="00833A80">
      <w:pPr>
        <w:numPr>
          <w:ilvl w:val="0"/>
          <w:numId w:val="12"/>
        </w:numPr>
        <w:autoSpaceDE w:val="0"/>
        <w:autoSpaceDN w:val="0"/>
        <w:adjustRightInd w:val="0"/>
        <w:spacing w:after="160" w:line="252" w:lineRule="auto"/>
        <w:contextualSpacing/>
        <w:jc w:val="both"/>
        <w:rPr>
          <w:color w:val="000000"/>
          <w:lang w:eastAsia="en-US"/>
        </w:rPr>
      </w:pPr>
      <w:r w:rsidRPr="00833A80">
        <w:rPr>
          <w:color w:val="000000"/>
          <w:lang w:eastAsia="en-US"/>
        </w:rPr>
        <w:t>Vijeće, temeljem Zaključka Vijeća Mjesnog odbora Novi Retkovec, predlaže:</w:t>
      </w:r>
    </w:p>
    <w:p w:rsidR="00833A80" w:rsidRPr="00833A80" w:rsidRDefault="00833A80" w:rsidP="00833A80">
      <w:pPr>
        <w:spacing w:after="160" w:line="252" w:lineRule="auto"/>
        <w:ind w:left="720"/>
        <w:contextualSpacing/>
        <w:rPr>
          <w:color w:val="000000"/>
          <w:lang w:eastAsia="en-US"/>
        </w:rPr>
      </w:pPr>
    </w:p>
    <w:p w:rsidR="00833A80" w:rsidRPr="00833A80" w:rsidRDefault="00833A80" w:rsidP="00833A80">
      <w:pPr>
        <w:numPr>
          <w:ilvl w:val="0"/>
          <w:numId w:val="10"/>
        </w:numPr>
        <w:spacing w:after="160" w:line="252" w:lineRule="auto"/>
        <w:contextualSpacing/>
        <w:jc w:val="both"/>
        <w:rPr>
          <w:color w:val="000000"/>
          <w:lang w:eastAsia="en-US"/>
        </w:rPr>
      </w:pPr>
      <w:r w:rsidRPr="00833A80">
        <w:rPr>
          <w:color w:val="000000"/>
          <w:lang w:eastAsia="en-US"/>
        </w:rPr>
        <w:t xml:space="preserve">pod točkom br. 5 kao novi naziv stajališta predlaže se Retkovec 1, kako bi putnicima bilo jasnije da izlaze na području Ulice kneza Branimira, koja je uz naselje Retkovec, a ne uz </w:t>
      </w:r>
      <w:proofErr w:type="spellStart"/>
      <w:r w:rsidRPr="00833A80">
        <w:rPr>
          <w:color w:val="000000"/>
          <w:lang w:eastAsia="en-US"/>
        </w:rPr>
        <w:t>Čulinec</w:t>
      </w:r>
      <w:proofErr w:type="spellEnd"/>
    </w:p>
    <w:p w:rsidR="00833A80" w:rsidRPr="00833A80" w:rsidRDefault="00833A80" w:rsidP="00833A80">
      <w:pPr>
        <w:numPr>
          <w:ilvl w:val="0"/>
          <w:numId w:val="10"/>
        </w:numPr>
        <w:spacing w:after="160" w:line="252" w:lineRule="auto"/>
        <w:contextualSpacing/>
        <w:jc w:val="both"/>
        <w:rPr>
          <w:color w:val="000000"/>
          <w:lang w:eastAsia="en-US"/>
        </w:rPr>
      </w:pPr>
      <w:r w:rsidRPr="00833A80">
        <w:rPr>
          <w:color w:val="000000"/>
          <w:lang w:eastAsia="en-US"/>
        </w:rPr>
        <w:t>u točki br. 7, a sukladno promjeni predloženoj pod točkom 5, predlaže se novi naziv stajališta Retkovec 2</w:t>
      </w:r>
    </w:p>
    <w:p w:rsidR="00833A80" w:rsidRPr="00833A80" w:rsidRDefault="00833A80" w:rsidP="00833A80">
      <w:pPr>
        <w:numPr>
          <w:ilvl w:val="0"/>
          <w:numId w:val="10"/>
        </w:numPr>
        <w:spacing w:after="160" w:line="252" w:lineRule="auto"/>
        <w:contextualSpacing/>
        <w:jc w:val="both"/>
        <w:rPr>
          <w:color w:val="000000"/>
          <w:lang w:eastAsia="en-US"/>
        </w:rPr>
      </w:pPr>
      <w:r w:rsidRPr="00833A80">
        <w:rPr>
          <w:color w:val="000000"/>
          <w:lang w:eastAsia="en-US"/>
        </w:rPr>
        <w:t>pod točkom br. 6 kao novi naziv stajališta predlaže se Platana 2, s obzirom da je Ulica joha manji prilazni put i relativno nepoznata većini stanovnika naselja i putnika koji koriste uslugu ZET-a. S nazivom Platana su svi upoznati i omogućuje lakše snalaženje. Stanicu koja se trenutno zove Platana predlaže se izmijeniti u Platana 1.</w:t>
      </w:r>
    </w:p>
    <w:p w:rsidR="00833A80" w:rsidRPr="00833A80" w:rsidRDefault="00833A80" w:rsidP="00833A80">
      <w:pPr>
        <w:spacing w:after="160" w:line="252" w:lineRule="auto"/>
        <w:ind w:left="1260"/>
        <w:contextualSpacing/>
        <w:jc w:val="both"/>
        <w:rPr>
          <w:color w:val="000000"/>
          <w:lang w:eastAsia="en-US"/>
        </w:rPr>
      </w:pPr>
    </w:p>
    <w:p w:rsidR="00833A80" w:rsidRPr="00833A80" w:rsidRDefault="00833A80" w:rsidP="00833A80">
      <w:pPr>
        <w:numPr>
          <w:ilvl w:val="0"/>
          <w:numId w:val="12"/>
        </w:numPr>
        <w:autoSpaceDE w:val="0"/>
        <w:autoSpaceDN w:val="0"/>
        <w:adjustRightInd w:val="0"/>
        <w:spacing w:after="160" w:line="252" w:lineRule="auto"/>
        <w:contextualSpacing/>
        <w:jc w:val="both"/>
        <w:rPr>
          <w:color w:val="000000"/>
          <w:lang w:eastAsia="en-US"/>
        </w:rPr>
      </w:pPr>
      <w:r w:rsidRPr="00833A80">
        <w:rPr>
          <w:color w:val="000000"/>
          <w:lang w:eastAsia="en-US"/>
        </w:rPr>
        <w:t>Ovaj Zaključak dostavlja se</w:t>
      </w:r>
      <w:r w:rsidRPr="00833A80">
        <w:t xml:space="preserve"> Zagrebačkom električnom tramvaju, Odjelu za razvoj prometa, na daljnje postupanje</w:t>
      </w:r>
      <w:r w:rsidRPr="00833A80">
        <w:rPr>
          <w:color w:val="000000"/>
          <w:lang w:eastAsia="en-US"/>
        </w:rPr>
        <w:t>.</w:t>
      </w:r>
    </w:p>
    <w:p w:rsidR="00833A80" w:rsidRPr="00833A80" w:rsidRDefault="00833A80" w:rsidP="00833A80">
      <w:pPr>
        <w:autoSpaceDE w:val="0"/>
        <w:autoSpaceDN w:val="0"/>
        <w:adjustRightInd w:val="0"/>
        <w:ind w:left="900"/>
        <w:contextualSpacing/>
        <w:jc w:val="both"/>
        <w:rPr>
          <w:color w:val="000000"/>
          <w:lang w:eastAsia="en-US"/>
        </w:rPr>
      </w:pPr>
      <w:r w:rsidRPr="00833A80">
        <w:rPr>
          <w:color w:val="000000"/>
          <w:lang w:eastAsia="en-US"/>
        </w:rPr>
        <w:t xml:space="preserve"> </w:t>
      </w:r>
    </w:p>
    <w:p w:rsidR="00833A80" w:rsidRPr="00833A80" w:rsidRDefault="00833A80" w:rsidP="002E66CD">
      <w:pPr>
        <w:jc w:val="both"/>
        <w:rPr>
          <w:b/>
          <w:u w:val="single"/>
        </w:rPr>
      </w:pPr>
    </w:p>
    <w:p w:rsidR="00833A80" w:rsidRPr="00833A80" w:rsidRDefault="00833A80" w:rsidP="00833A80">
      <w:pPr>
        <w:jc w:val="both"/>
        <w:rPr>
          <w:b/>
          <w:u w:val="single"/>
        </w:rPr>
      </w:pPr>
      <w:r w:rsidRPr="00833A80">
        <w:rPr>
          <w:b/>
          <w:u w:val="single"/>
        </w:rPr>
        <w:t xml:space="preserve">Ad 6 - Prijedlog zaključka o prijedlogu premještanja autobusnog stajališta u I. </w:t>
      </w:r>
      <w:proofErr w:type="spellStart"/>
      <w:r w:rsidRPr="00833A80">
        <w:rPr>
          <w:b/>
          <w:u w:val="single"/>
        </w:rPr>
        <w:t>Resničkom</w:t>
      </w:r>
      <w:proofErr w:type="spellEnd"/>
      <w:r w:rsidRPr="00833A80">
        <w:rPr>
          <w:b/>
          <w:u w:val="single"/>
        </w:rPr>
        <w:t xml:space="preserve"> gaju ispred k.br. 12 na lokaciju ispred k.č.br. 2448 k.o. </w:t>
      </w:r>
      <w:proofErr w:type="spellStart"/>
      <w:r w:rsidRPr="00833A80">
        <w:rPr>
          <w:b/>
          <w:u w:val="single"/>
        </w:rPr>
        <w:t>Resnik</w:t>
      </w:r>
      <w:proofErr w:type="spellEnd"/>
    </w:p>
    <w:p w:rsidR="00833A80" w:rsidRDefault="00833A80" w:rsidP="002E66CD">
      <w:pPr>
        <w:jc w:val="both"/>
      </w:pPr>
      <w:r w:rsidRPr="00833A80">
        <w:rPr>
          <w:b/>
        </w:rPr>
        <w:t>Predsjednik</w:t>
      </w:r>
      <w:r>
        <w:t xml:space="preserve"> otvara raspravu o Prijedlogu zaključka. Bez rasprave Vijeće </w:t>
      </w:r>
      <w:r w:rsidRPr="00833A80">
        <w:rPr>
          <w:i/>
        </w:rPr>
        <w:t>jednoglasno</w:t>
      </w:r>
      <w:r>
        <w:t xml:space="preserve"> donosi</w:t>
      </w:r>
    </w:p>
    <w:p w:rsidR="00833A80" w:rsidRPr="00833A80" w:rsidRDefault="00833A80" w:rsidP="00833A80">
      <w:pPr>
        <w:rPr>
          <w:b/>
        </w:rPr>
      </w:pPr>
    </w:p>
    <w:p w:rsidR="00833A80" w:rsidRPr="00833A80" w:rsidRDefault="00833A80" w:rsidP="00833A80">
      <w:pPr>
        <w:jc w:val="center"/>
        <w:rPr>
          <w:b/>
          <w:i/>
        </w:rPr>
      </w:pPr>
      <w:r w:rsidRPr="00833A80">
        <w:rPr>
          <w:b/>
          <w:i/>
        </w:rPr>
        <w:t xml:space="preserve">Z A K L J U Č A K </w:t>
      </w:r>
    </w:p>
    <w:p w:rsidR="00833A80" w:rsidRPr="00833A80" w:rsidRDefault="00833A80" w:rsidP="00833A80">
      <w:pPr>
        <w:jc w:val="center"/>
        <w:rPr>
          <w:b/>
          <w:i/>
        </w:rPr>
      </w:pPr>
      <w:r w:rsidRPr="00833A80">
        <w:rPr>
          <w:b/>
          <w:i/>
        </w:rPr>
        <w:t xml:space="preserve">o prijedlogu premještanja autobusnog stajališta u I. </w:t>
      </w:r>
      <w:proofErr w:type="spellStart"/>
      <w:r w:rsidRPr="00833A80">
        <w:rPr>
          <w:b/>
          <w:i/>
        </w:rPr>
        <w:t>Resničkom</w:t>
      </w:r>
      <w:proofErr w:type="spellEnd"/>
      <w:r w:rsidRPr="00833A80">
        <w:rPr>
          <w:b/>
          <w:i/>
        </w:rPr>
        <w:t xml:space="preserve"> gaju</w:t>
      </w:r>
    </w:p>
    <w:p w:rsidR="00833A80" w:rsidRPr="00833A80" w:rsidRDefault="00833A80" w:rsidP="00833A80">
      <w:pPr>
        <w:jc w:val="center"/>
        <w:rPr>
          <w:b/>
          <w:i/>
        </w:rPr>
      </w:pPr>
      <w:r w:rsidRPr="00833A80">
        <w:rPr>
          <w:b/>
          <w:i/>
        </w:rPr>
        <w:t xml:space="preserve">ispred k.br. 12 na lokaciju ispred k.č.br. 2448 k.o. </w:t>
      </w:r>
      <w:proofErr w:type="spellStart"/>
      <w:r w:rsidRPr="00833A80">
        <w:rPr>
          <w:b/>
          <w:i/>
        </w:rPr>
        <w:t>Resnik</w:t>
      </w:r>
      <w:proofErr w:type="spellEnd"/>
    </w:p>
    <w:p w:rsidR="00833A80" w:rsidRPr="00833A80" w:rsidRDefault="00833A80" w:rsidP="00833A80">
      <w:pPr>
        <w:autoSpaceDE w:val="0"/>
        <w:autoSpaceDN w:val="0"/>
        <w:adjustRightInd w:val="0"/>
        <w:contextualSpacing/>
        <w:jc w:val="both"/>
      </w:pPr>
    </w:p>
    <w:p w:rsidR="00833A80" w:rsidRPr="00833A80" w:rsidRDefault="00833A80" w:rsidP="00833A80">
      <w:pPr>
        <w:numPr>
          <w:ilvl w:val="0"/>
          <w:numId w:val="13"/>
        </w:numPr>
        <w:autoSpaceDE w:val="0"/>
        <w:autoSpaceDN w:val="0"/>
        <w:adjustRightInd w:val="0"/>
        <w:spacing w:line="252" w:lineRule="auto"/>
        <w:jc w:val="both"/>
        <w:rPr>
          <w:rFonts w:eastAsia="Calibri"/>
          <w:color w:val="000000"/>
          <w:lang w:eastAsia="en-US"/>
        </w:rPr>
      </w:pPr>
      <w:r w:rsidRPr="00833A80">
        <w:rPr>
          <w:rFonts w:eastAsia="Calibri"/>
          <w:color w:val="000000"/>
          <w:lang w:eastAsia="en-US"/>
        </w:rPr>
        <w:t xml:space="preserve">Razmotren je Zaključak Vijeća Mjesnog odbora </w:t>
      </w:r>
      <w:proofErr w:type="spellStart"/>
      <w:r w:rsidRPr="00833A80">
        <w:rPr>
          <w:rFonts w:eastAsia="Calibri"/>
          <w:color w:val="000000"/>
          <w:lang w:eastAsia="en-US"/>
        </w:rPr>
        <w:t>Resnički</w:t>
      </w:r>
      <w:proofErr w:type="spellEnd"/>
      <w:r w:rsidRPr="00833A80">
        <w:rPr>
          <w:rFonts w:eastAsia="Calibri"/>
          <w:color w:val="000000"/>
          <w:lang w:eastAsia="en-US"/>
        </w:rPr>
        <w:t xml:space="preserve"> gaj, donesen na 36. sjednici, 9. travnja 2024., kojim se predlaže premještanje autobusnog stajališta u I. </w:t>
      </w:r>
      <w:proofErr w:type="spellStart"/>
      <w:r w:rsidRPr="00833A80">
        <w:rPr>
          <w:rFonts w:eastAsia="Calibri"/>
          <w:color w:val="000000"/>
          <w:lang w:eastAsia="en-US"/>
        </w:rPr>
        <w:t>Resničkom</w:t>
      </w:r>
      <w:proofErr w:type="spellEnd"/>
      <w:r w:rsidRPr="00833A80">
        <w:rPr>
          <w:rFonts w:eastAsia="Calibri"/>
          <w:color w:val="000000"/>
          <w:lang w:eastAsia="en-US"/>
        </w:rPr>
        <w:t xml:space="preserve"> gaju ispred k.br. 12 na lokaciju ispred k.č.br. 2448 k.o. </w:t>
      </w:r>
      <w:proofErr w:type="spellStart"/>
      <w:r w:rsidRPr="00833A80">
        <w:rPr>
          <w:rFonts w:eastAsia="Calibri"/>
          <w:color w:val="000000"/>
          <w:lang w:eastAsia="en-US"/>
        </w:rPr>
        <w:t>Resnik</w:t>
      </w:r>
      <w:proofErr w:type="spellEnd"/>
      <w:r w:rsidRPr="00833A80">
        <w:rPr>
          <w:rFonts w:eastAsia="Calibri"/>
          <w:color w:val="000000"/>
          <w:lang w:eastAsia="en-US"/>
        </w:rPr>
        <w:t xml:space="preserve">. Premještanje se predlaže  jer se na mjestu sadašnjeg autobusnog stajališta nalazi „šaht“ koji se često </w:t>
      </w:r>
      <w:r w:rsidRPr="00833A80">
        <w:rPr>
          <w:rFonts w:eastAsia="Calibri"/>
          <w:color w:val="000000"/>
          <w:lang w:eastAsia="en-US"/>
        </w:rPr>
        <w:lastRenderedPageBreak/>
        <w:t xml:space="preserve">oštećuje zbog težine autobusa koji se zaustavljaju na stajalištu. Na lokaciji na koju se predlaže </w:t>
      </w:r>
      <w:proofErr w:type="spellStart"/>
      <w:r w:rsidRPr="00833A80">
        <w:rPr>
          <w:rFonts w:eastAsia="Calibri"/>
          <w:color w:val="000000"/>
          <w:lang w:eastAsia="en-US"/>
        </w:rPr>
        <w:t>izmještanje</w:t>
      </w:r>
      <w:proofErr w:type="spellEnd"/>
      <w:r w:rsidRPr="00833A80">
        <w:rPr>
          <w:rFonts w:eastAsia="Calibri"/>
          <w:color w:val="000000"/>
          <w:lang w:eastAsia="en-US"/>
        </w:rPr>
        <w:t>, s obzirom na gabarite prostora, moguće je izgraditi i potrebnu nadstrešnicu za putnike.</w:t>
      </w:r>
    </w:p>
    <w:p w:rsidR="00833A80" w:rsidRPr="00833A80" w:rsidRDefault="00833A80" w:rsidP="00833A80">
      <w:pPr>
        <w:numPr>
          <w:ilvl w:val="0"/>
          <w:numId w:val="13"/>
        </w:numPr>
        <w:autoSpaceDE w:val="0"/>
        <w:autoSpaceDN w:val="0"/>
        <w:adjustRightInd w:val="0"/>
        <w:spacing w:line="252" w:lineRule="auto"/>
        <w:contextualSpacing/>
        <w:jc w:val="both"/>
        <w:rPr>
          <w:color w:val="000000"/>
          <w:lang w:eastAsia="en-US"/>
        </w:rPr>
      </w:pPr>
      <w:r w:rsidRPr="00833A80">
        <w:rPr>
          <w:color w:val="000000"/>
          <w:lang w:eastAsia="en-US"/>
        </w:rPr>
        <w:t xml:space="preserve">Vijeće prijedlog Vijeća Mjesnog odbora </w:t>
      </w:r>
      <w:proofErr w:type="spellStart"/>
      <w:r w:rsidRPr="00833A80">
        <w:rPr>
          <w:color w:val="000000"/>
          <w:lang w:eastAsia="en-US"/>
        </w:rPr>
        <w:t>Resnički</w:t>
      </w:r>
      <w:proofErr w:type="spellEnd"/>
      <w:r w:rsidRPr="00833A80">
        <w:rPr>
          <w:color w:val="000000"/>
          <w:lang w:eastAsia="en-US"/>
        </w:rPr>
        <w:t xml:space="preserve"> gaj smatra opravdanim i potrebnim  Nadležnom Gradskom uredu predlaže se utvrđivanje opravdanosti predloženog i tehničkih mogućnosti realizacije, te da Vijeće obavijesti o učinjenom.</w:t>
      </w:r>
    </w:p>
    <w:p w:rsidR="00833A80" w:rsidRPr="00833A80" w:rsidRDefault="00833A80" w:rsidP="00833A80">
      <w:pPr>
        <w:numPr>
          <w:ilvl w:val="0"/>
          <w:numId w:val="13"/>
        </w:numPr>
        <w:autoSpaceDE w:val="0"/>
        <w:autoSpaceDN w:val="0"/>
        <w:adjustRightInd w:val="0"/>
        <w:spacing w:after="160" w:line="252" w:lineRule="auto"/>
        <w:contextualSpacing/>
        <w:jc w:val="both"/>
        <w:rPr>
          <w:color w:val="000000"/>
          <w:lang w:eastAsia="en-US"/>
        </w:rPr>
      </w:pPr>
      <w:r w:rsidRPr="00833A80">
        <w:rPr>
          <w:color w:val="000000"/>
          <w:lang w:eastAsia="en-US"/>
        </w:rPr>
        <w:t xml:space="preserve">Ovaj Zaključak dostavlja se </w:t>
      </w:r>
      <w:r w:rsidRPr="00833A80">
        <w:t>Gradskom uredu za mjesnu samoupravu, promet, civilnu zaštitu i sigurnost, Sektoru za promet, na daljnje postupanje</w:t>
      </w:r>
      <w:r w:rsidRPr="00833A80">
        <w:rPr>
          <w:color w:val="000000"/>
          <w:lang w:eastAsia="en-US"/>
        </w:rPr>
        <w:t>.</w:t>
      </w:r>
    </w:p>
    <w:p w:rsidR="00833A80" w:rsidRDefault="00833A80" w:rsidP="002E66CD">
      <w:pPr>
        <w:jc w:val="both"/>
        <w:rPr>
          <w:b/>
          <w:u w:val="single"/>
        </w:rPr>
      </w:pPr>
    </w:p>
    <w:p w:rsidR="00833A80" w:rsidRPr="00833A80" w:rsidRDefault="00833A80" w:rsidP="002E66CD">
      <w:pPr>
        <w:jc w:val="both"/>
        <w:rPr>
          <w:b/>
          <w:u w:val="single"/>
        </w:rPr>
      </w:pPr>
    </w:p>
    <w:p w:rsidR="00833A80" w:rsidRPr="00833A80" w:rsidRDefault="00833A80" w:rsidP="00833A80">
      <w:pPr>
        <w:jc w:val="both"/>
        <w:rPr>
          <w:b/>
          <w:u w:val="single"/>
        </w:rPr>
      </w:pPr>
      <w:r w:rsidRPr="00833A80">
        <w:rPr>
          <w:b/>
          <w:u w:val="single"/>
        </w:rPr>
        <w:t>Ad 7 - Prijedlog zaključka o zahtjevu za rješavanje problema sigurnijeg odvijanja prometa na raskrižju Vukovarske i Vardarske ulice</w:t>
      </w:r>
    </w:p>
    <w:p w:rsidR="00833A80" w:rsidRDefault="00833A80" w:rsidP="00833A80">
      <w:pPr>
        <w:jc w:val="both"/>
      </w:pPr>
      <w:r w:rsidRPr="00833A80">
        <w:rPr>
          <w:b/>
        </w:rPr>
        <w:t>Predsjednik</w:t>
      </w:r>
      <w:r>
        <w:t xml:space="preserve"> otvara raspravu o Prijedlogu zaključka. Bez rasprave Vijeće </w:t>
      </w:r>
      <w:r w:rsidRPr="00833A80">
        <w:rPr>
          <w:i/>
        </w:rPr>
        <w:t>jednoglasno</w:t>
      </w:r>
      <w:r>
        <w:t xml:space="preserve"> donosi</w:t>
      </w:r>
    </w:p>
    <w:p w:rsidR="00833A80" w:rsidRPr="00833A80" w:rsidRDefault="00833A80" w:rsidP="00833A80">
      <w:pPr>
        <w:rPr>
          <w:b/>
        </w:rPr>
      </w:pPr>
    </w:p>
    <w:p w:rsidR="00833A80" w:rsidRPr="00833A80" w:rsidRDefault="00833A80" w:rsidP="00833A80">
      <w:pPr>
        <w:jc w:val="center"/>
        <w:rPr>
          <w:b/>
          <w:i/>
        </w:rPr>
      </w:pPr>
      <w:r w:rsidRPr="00833A80">
        <w:rPr>
          <w:b/>
          <w:i/>
        </w:rPr>
        <w:t>Z A K L J U Č A K</w:t>
      </w:r>
    </w:p>
    <w:p w:rsidR="00833A80" w:rsidRPr="00833A80" w:rsidRDefault="00833A80" w:rsidP="00833A80">
      <w:pPr>
        <w:jc w:val="center"/>
        <w:rPr>
          <w:b/>
          <w:i/>
        </w:rPr>
      </w:pPr>
      <w:r w:rsidRPr="00833A80">
        <w:rPr>
          <w:b/>
          <w:i/>
        </w:rPr>
        <w:t>o zahtjevu za rješavanje problema sigurnijeg odvijanja</w:t>
      </w:r>
    </w:p>
    <w:p w:rsidR="00833A80" w:rsidRPr="00833A80" w:rsidRDefault="00833A80" w:rsidP="00833A80">
      <w:pPr>
        <w:jc w:val="center"/>
        <w:rPr>
          <w:b/>
          <w:i/>
        </w:rPr>
      </w:pPr>
      <w:r w:rsidRPr="00833A80">
        <w:rPr>
          <w:b/>
          <w:i/>
        </w:rPr>
        <w:t xml:space="preserve">prometa na raskrižju Vukovarske i Vardarske ulice </w:t>
      </w:r>
    </w:p>
    <w:p w:rsidR="00833A80" w:rsidRPr="00833A80" w:rsidRDefault="00833A80" w:rsidP="00833A80">
      <w:pPr>
        <w:autoSpaceDE w:val="0"/>
        <w:autoSpaceDN w:val="0"/>
        <w:adjustRightInd w:val="0"/>
        <w:ind w:left="900"/>
        <w:contextualSpacing/>
        <w:jc w:val="both"/>
      </w:pPr>
    </w:p>
    <w:p w:rsidR="00833A80" w:rsidRPr="00833A80" w:rsidRDefault="00833A80" w:rsidP="00833A80">
      <w:pPr>
        <w:numPr>
          <w:ilvl w:val="0"/>
          <w:numId w:val="14"/>
        </w:numPr>
        <w:autoSpaceDE w:val="0"/>
        <w:autoSpaceDN w:val="0"/>
        <w:adjustRightInd w:val="0"/>
        <w:spacing w:line="252" w:lineRule="auto"/>
        <w:jc w:val="both"/>
        <w:rPr>
          <w:rFonts w:eastAsia="Calibri"/>
          <w:color w:val="000000"/>
          <w:lang w:eastAsia="en-US"/>
        </w:rPr>
      </w:pPr>
      <w:r w:rsidRPr="00833A80">
        <w:rPr>
          <w:rFonts w:eastAsia="Calibri"/>
          <w:color w:val="000000"/>
          <w:lang w:eastAsia="en-US"/>
        </w:rPr>
        <w:t>Razmotren je Zaključak Vijeća Mjesnog odbora „Ivan Mažuranić“ kojim je utvrđen problem sigurnosti odvijanja prometa na raskrižju Vukovarske i Vardarske ulice. Zbog nepreglednosti i nedostatka prometne signalizacije na predmetnom raskrižju učestalo se događaju prometne nezgode te je potrebno iznaći dodatna prometna rješenja.</w:t>
      </w:r>
    </w:p>
    <w:p w:rsidR="00833A80" w:rsidRPr="00833A80" w:rsidRDefault="00833A80" w:rsidP="00833A80">
      <w:pPr>
        <w:numPr>
          <w:ilvl w:val="0"/>
          <w:numId w:val="14"/>
        </w:numPr>
        <w:autoSpaceDE w:val="0"/>
        <w:autoSpaceDN w:val="0"/>
        <w:adjustRightInd w:val="0"/>
        <w:spacing w:line="252" w:lineRule="auto"/>
        <w:jc w:val="both"/>
        <w:rPr>
          <w:rFonts w:eastAsia="Calibri"/>
          <w:color w:val="000000"/>
          <w:lang w:eastAsia="en-US"/>
        </w:rPr>
      </w:pPr>
      <w:r w:rsidRPr="00833A80">
        <w:rPr>
          <w:rFonts w:eastAsia="SimSun"/>
          <w:kern w:val="3"/>
          <w:lang w:eastAsia="en-US"/>
        </w:rPr>
        <w:t xml:space="preserve">Vijeće predlaže da stručni djelatnici iz Gradskog ureda za mjesnu samoupravu, promet, civilnu zaštitu i sigurnost – Sektora za promet u suradnji s I. postajom prometne policije naprave izvid, te predlože rješenja za smirivanje prometa na predmetnoj lokaciji. </w:t>
      </w:r>
    </w:p>
    <w:p w:rsidR="00833A80" w:rsidRPr="00833A80" w:rsidRDefault="00833A80" w:rsidP="00833A80">
      <w:pPr>
        <w:numPr>
          <w:ilvl w:val="0"/>
          <w:numId w:val="14"/>
        </w:numPr>
        <w:spacing w:after="160" w:line="252" w:lineRule="auto"/>
        <w:contextualSpacing/>
        <w:rPr>
          <w:rFonts w:eastAsia="Calibri"/>
          <w:color w:val="000000"/>
          <w:lang w:eastAsia="en-US"/>
        </w:rPr>
      </w:pPr>
      <w:r w:rsidRPr="00833A80">
        <w:rPr>
          <w:rFonts w:eastAsia="Calibri"/>
          <w:color w:val="000000"/>
          <w:lang w:eastAsia="en-US"/>
        </w:rPr>
        <w:t>Budući da je jedan od mogućih sigurnosnih problema činjenica da je Vukovarska ulica, (od sjevera prema jugu) ulica sa prednošću prolaska sve do križanja sa Vardarskom ulicom, predlaže se, iako postoji prometni znak „STOP“, dodatno - vidljivije označavanje obveznog zaustavljanja.</w:t>
      </w:r>
    </w:p>
    <w:p w:rsidR="00833A80" w:rsidRPr="00833A80" w:rsidRDefault="00833A80" w:rsidP="00833A80">
      <w:pPr>
        <w:numPr>
          <w:ilvl w:val="0"/>
          <w:numId w:val="14"/>
        </w:numPr>
        <w:autoSpaceDE w:val="0"/>
        <w:autoSpaceDN w:val="0"/>
        <w:adjustRightInd w:val="0"/>
        <w:spacing w:line="252" w:lineRule="auto"/>
        <w:jc w:val="both"/>
        <w:rPr>
          <w:rFonts w:eastAsia="Calibri"/>
          <w:color w:val="000000"/>
          <w:lang w:eastAsia="en-US"/>
        </w:rPr>
      </w:pPr>
      <w:r w:rsidRPr="00833A80">
        <w:rPr>
          <w:rFonts w:eastAsia="SimSun"/>
          <w:kern w:val="3"/>
          <w:lang w:eastAsia="en-US"/>
        </w:rPr>
        <w:t>Traži se od  Policijske uprave Zagrebačke – I. postaje prometne policije očitovanje o  broju prometnih nesreća na predmetnom raskrižju za  2022. i 2023. godinu.</w:t>
      </w:r>
    </w:p>
    <w:p w:rsidR="00833A80" w:rsidRPr="00833A80" w:rsidRDefault="00833A80" w:rsidP="00833A80">
      <w:pPr>
        <w:numPr>
          <w:ilvl w:val="0"/>
          <w:numId w:val="14"/>
        </w:numPr>
        <w:autoSpaceDE w:val="0"/>
        <w:autoSpaceDN w:val="0"/>
        <w:adjustRightInd w:val="0"/>
        <w:spacing w:line="252" w:lineRule="auto"/>
        <w:jc w:val="both"/>
        <w:rPr>
          <w:rFonts w:eastAsia="Calibri"/>
          <w:color w:val="000000"/>
          <w:lang w:eastAsia="en-US"/>
        </w:rPr>
      </w:pPr>
      <w:r w:rsidRPr="00833A80">
        <w:rPr>
          <w:color w:val="000000"/>
          <w:lang w:eastAsia="en-US"/>
        </w:rPr>
        <w:t xml:space="preserve">Ovaj Zaključak dostavlja se </w:t>
      </w:r>
      <w:r w:rsidRPr="00833A80">
        <w:t xml:space="preserve">Gradskom uredu za mjesnu samoupravu, promet, civilnu zaštitu i sigurnost, Sektoru za promet i </w:t>
      </w:r>
      <w:proofErr w:type="spellStart"/>
      <w:r w:rsidRPr="00833A80">
        <w:t>I</w:t>
      </w:r>
      <w:proofErr w:type="spellEnd"/>
      <w:r w:rsidRPr="00833A80">
        <w:t>. Postaji prometne policije, na daljnje postupanje</w:t>
      </w:r>
      <w:r w:rsidRPr="00833A80">
        <w:rPr>
          <w:color w:val="000000"/>
          <w:lang w:eastAsia="en-US"/>
        </w:rPr>
        <w:t>.</w:t>
      </w:r>
    </w:p>
    <w:p w:rsidR="00833A80" w:rsidRDefault="00833A80" w:rsidP="00833A80">
      <w:pPr>
        <w:jc w:val="both"/>
      </w:pPr>
    </w:p>
    <w:p w:rsidR="00833A80" w:rsidRPr="00833A80" w:rsidRDefault="00833A80" w:rsidP="002E66CD">
      <w:pPr>
        <w:jc w:val="both"/>
        <w:rPr>
          <w:b/>
          <w:u w:val="single"/>
        </w:rPr>
      </w:pPr>
    </w:p>
    <w:p w:rsidR="00833A80" w:rsidRDefault="00833A80" w:rsidP="002E66CD">
      <w:pPr>
        <w:jc w:val="both"/>
        <w:rPr>
          <w:b/>
          <w:u w:val="single"/>
        </w:rPr>
      </w:pPr>
      <w:r w:rsidRPr="00833A80">
        <w:rPr>
          <w:b/>
          <w:u w:val="single"/>
        </w:rPr>
        <w:t>Ad 8 -  Pitanja, prijedlozi i obavijesti</w:t>
      </w:r>
    </w:p>
    <w:p w:rsidR="00833A80" w:rsidRDefault="00833A80" w:rsidP="00833A80">
      <w:pPr>
        <w:jc w:val="both"/>
      </w:pPr>
      <w:r w:rsidRPr="00833A80">
        <w:rPr>
          <w:b/>
        </w:rPr>
        <w:t>A. Bošnjaković</w:t>
      </w:r>
      <w:r w:rsidRPr="00833A80">
        <w:t xml:space="preserve"> obavještava Vijeće</w:t>
      </w:r>
      <w:r>
        <w:t xml:space="preserve"> o sudskim postupcima za zemljište kod objekta mjesne samouprave u Vinodolskoj ulici.</w:t>
      </w:r>
      <w:r w:rsidR="00FD27CD">
        <w:t xml:space="preserve"> Ponovno postavlja pitanje postavljeno i na 26. sjednici, zašto su tamo potrebni zaštitari i koliko oni koštaju Grad.</w:t>
      </w:r>
    </w:p>
    <w:p w:rsidR="00FD27CD" w:rsidRDefault="00FD27CD" w:rsidP="00833A80">
      <w:pPr>
        <w:jc w:val="both"/>
      </w:pPr>
      <w:r w:rsidRPr="00FD27CD">
        <w:rPr>
          <w:b/>
        </w:rPr>
        <w:t>N. Horvatić</w:t>
      </w:r>
      <w:r>
        <w:t xml:space="preserve"> napominje da je u tijeku izrada novog katastarskog </w:t>
      </w:r>
      <w:proofErr w:type="spellStart"/>
      <w:r>
        <w:t>operata</w:t>
      </w:r>
      <w:proofErr w:type="spellEnd"/>
      <w:r>
        <w:t xml:space="preserve"> za Donju Dubravu</w:t>
      </w:r>
      <w:r w:rsidR="000F66AA">
        <w:t>. Predlaže da nadležni detaljnije informiraju građane bilo putem medija ili organiziranjem javne tribine gdje bi se dobile sve relevantne informacije.</w:t>
      </w:r>
    </w:p>
    <w:p w:rsidR="000F66AA" w:rsidRDefault="000F66AA" w:rsidP="00833A80">
      <w:pPr>
        <w:jc w:val="both"/>
      </w:pPr>
      <w:r w:rsidRPr="000F66AA">
        <w:rPr>
          <w:b/>
        </w:rPr>
        <w:t>Predsjednik</w:t>
      </w:r>
      <w:r>
        <w:t xml:space="preserve"> odgovara da je na zgradi Područnog ureda bila obavijest katastra da se vrši usklađivanje katastra i zemljišnih knjiga. Nadležni iz katastra i zemljišnih knjiga koji se time bave već su gotovo tri godine u ovoj zgradi dok ne obave to što trebaju. Gornju Dubravu </w:t>
      </w:r>
      <w:r w:rsidR="00D82F76">
        <w:t>su riješili, a sada obrađuju područje</w:t>
      </w:r>
      <w:r>
        <w:t xml:space="preserve"> D</w:t>
      </w:r>
      <w:r w:rsidR="00D82F76">
        <w:t>onje</w:t>
      </w:r>
      <w:r>
        <w:t xml:space="preserve"> </w:t>
      </w:r>
      <w:r w:rsidR="00D82F76">
        <w:t>Dubrave i građani</w:t>
      </w:r>
      <w:r>
        <w:t xml:space="preserve"> uredno </w:t>
      </w:r>
      <w:r w:rsidR="00D82F76">
        <w:t>dobivaju</w:t>
      </w:r>
      <w:r>
        <w:t xml:space="preserve"> pozive.</w:t>
      </w:r>
    </w:p>
    <w:p w:rsidR="00D82F76" w:rsidRDefault="00D82F76" w:rsidP="00D82F76">
      <w:pPr>
        <w:jc w:val="both"/>
      </w:pPr>
      <w:r w:rsidRPr="00D82F76">
        <w:rPr>
          <w:b/>
        </w:rPr>
        <w:lastRenderedPageBreak/>
        <w:t>M. Božić</w:t>
      </w:r>
      <w:r>
        <w:t xml:space="preserve"> napominje da je smeta da članovi „Možemo“ dođu na sjednicu, upišu se i dobiju naknadu iako nisu na sjednici.</w:t>
      </w:r>
    </w:p>
    <w:p w:rsidR="00D82F76" w:rsidRDefault="00D82F76" w:rsidP="00D82F76">
      <w:pPr>
        <w:jc w:val="both"/>
      </w:pPr>
      <w:r w:rsidRPr="00D82F76">
        <w:rPr>
          <w:b/>
        </w:rPr>
        <w:t>M. Nakić</w:t>
      </w:r>
      <w:r>
        <w:t xml:space="preserve"> napominje da je već bio upit prema nadležnom Gradskom uredu, odnosno Gradskoj skupštini i odgovoreno je da čim se član Vijeća potpiše smatra se da je prisutan.</w:t>
      </w:r>
    </w:p>
    <w:p w:rsidR="00D82F76" w:rsidRDefault="00D82F76" w:rsidP="00D82F76">
      <w:pPr>
        <w:jc w:val="both"/>
      </w:pPr>
      <w:r>
        <w:t xml:space="preserve">I. </w:t>
      </w:r>
      <w:proofErr w:type="spellStart"/>
      <w:r>
        <w:t>Totić</w:t>
      </w:r>
      <w:proofErr w:type="spellEnd"/>
      <w:r>
        <w:t xml:space="preserve"> napušta sjednicu. </w:t>
      </w:r>
    </w:p>
    <w:p w:rsidR="00D82F76" w:rsidRDefault="00D82F76" w:rsidP="00D82F76">
      <w:pPr>
        <w:jc w:val="both"/>
      </w:pPr>
      <w:r>
        <w:t>M. Cetinja napušta sjednicu.</w:t>
      </w:r>
    </w:p>
    <w:p w:rsidR="00D82F76" w:rsidRDefault="00D82F76" w:rsidP="00D82F76">
      <w:pPr>
        <w:jc w:val="both"/>
      </w:pPr>
      <w:r>
        <w:t>Preostalo je sedam članova Vijeća te predsjednik zaključuje sjednicu u 17,05 sati.</w:t>
      </w:r>
    </w:p>
    <w:p w:rsidR="00D82F76" w:rsidRDefault="00D82F76" w:rsidP="00D82F76">
      <w:pPr>
        <w:pStyle w:val="Odlomakpopisa"/>
        <w:ind w:left="0"/>
        <w:jc w:val="both"/>
      </w:pPr>
    </w:p>
    <w:p w:rsidR="00D82F76" w:rsidRDefault="00D82F76" w:rsidP="00D82F76">
      <w:pPr>
        <w:jc w:val="both"/>
      </w:pPr>
      <w:r>
        <w:t>KLASA: 024-08/24-002/116</w:t>
      </w:r>
      <w:r>
        <w:tab/>
      </w:r>
      <w:r>
        <w:tab/>
      </w:r>
    </w:p>
    <w:p w:rsidR="00D82F76" w:rsidRDefault="00D82F76" w:rsidP="00D82F76">
      <w:pPr>
        <w:jc w:val="both"/>
      </w:pPr>
      <w:r>
        <w:t>URBROJ: 251-13-11-4/005-24-2</w:t>
      </w:r>
    </w:p>
    <w:p w:rsidR="00D82F76" w:rsidRDefault="00D82F76" w:rsidP="00D82F76">
      <w:pPr>
        <w:jc w:val="both"/>
      </w:pPr>
      <w:r>
        <w:t>Zagreb, 29. travnja 2024.</w:t>
      </w:r>
    </w:p>
    <w:p w:rsidR="00D82F76" w:rsidRDefault="00D82F76" w:rsidP="00D82F76">
      <w:pPr>
        <w:jc w:val="both"/>
      </w:pPr>
    </w:p>
    <w:p w:rsidR="00D82F76" w:rsidRDefault="00D82F76" w:rsidP="00D82F76">
      <w:pPr>
        <w:jc w:val="both"/>
      </w:pPr>
      <w:r>
        <w:t>Zapisnik sastavila:</w:t>
      </w:r>
    </w:p>
    <w:p w:rsidR="00D82F76" w:rsidRDefault="00D82F76" w:rsidP="00D82F76">
      <w:pPr>
        <w:jc w:val="both"/>
      </w:pPr>
      <w:r>
        <w:t>Snježana Pehar</w:t>
      </w:r>
    </w:p>
    <w:p w:rsidR="00D82F76" w:rsidRDefault="00D82F76" w:rsidP="00D82F76">
      <w:pPr>
        <w:jc w:val="both"/>
      </w:pPr>
    </w:p>
    <w:p w:rsidR="00D82F76" w:rsidRDefault="00D82F76" w:rsidP="00D82F76">
      <w:pPr>
        <w:tabs>
          <w:tab w:val="left" w:pos="900"/>
        </w:tabs>
        <w:ind w:left="4956"/>
        <w:jc w:val="center"/>
        <w:rPr>
          <w:b/>
        </w:rPr>
      </w:pPr>
      <w:r>
        <w:rPr>
          <w:b/>
        </w:rPr>
        <w:t>Predsjednik</w:t>
      </w:r>
    </w:p>
    <w:p w:rsidR="00D82F76" w:rsidRDefault="00D82F76" w:rsidP="00D82F76">
      <w:pPr>
        <w:ind w:left="4956"/>
        <w:jc w:val="center"/>
        <w:rPr>
          <w:b/>
        </w:rPr>
      </w:pPr>
      <w:r>
        <w:rPr>
          <w:b/>
        </w:rPr>
        <w:t>Vijeća Gradske četvrti</w:t>
      </w:r>
    </w:p>
    <w:p w:rsidR="00D82F76" w:rsidRDefault="00D82F76" w:rsidP="00D82F76">
      <w:pPr>
        <w:ind w:left="4956"/>
        <w:jc w:val="center"/>
        <w:rPr>
          <w:b/>
        </w:rPr>
      </w:pPr>
      <w:r>
        <w:rPr>
          <w:b/>
        </w:rPr>
        <w:t xml:space="preserve">  Donja Dubrava</w:t>
      </w:r>
    </w:p>
    <w:p w:rsidR="00D82F76" w:rsidRDefault="00D82F76" w:rsidP="00D82F76">
      <w:pPr>
        <w:jc w:val="both"/>
      </w:pPr>
      <w:r>
        <w:t xml:space="preserve">                                                                                                    Trpimir Majcan, prof.</w:t>
      </w:r>
      <w:r w:rsidR="00616616">
        <w:t>, v.r.</w:t>
      </w:r>
    </w:p>
    <w:p w:rsidR="00D82F76" w:rsidRDefault="00D82F76" w:rsidP="00D82F76">
      <w:pPr>
        <w:jc w:val="both"/>
      </w:pPr>
    </w:p>
    <w:p w:rsidR="002B7853" w:rsidRDefault="002B7853" w:rsidP="00D82F76">
      <w:pPr>
        <w:jc w:val="both"/>
      </w:pPr>
      <w:bookmarkStart w:id="0" w:name="_GoBack"/>
      <w:bookmarkEnd w:id="0"/>
    </w:p>
    <w:tbl>
      <w:tblPr>
        <w:tblW w:w="0" w:type="auto"/>
        <w:tblInd w:w="-30" w:type="dxa"/>
        <w:tblLayout w:type="fixed"/>
        <w:tblLook w:val="0000" w:firstRow="0" w:lastRow="0" w:firstColumn="0" w:lastColumn="0" w:noHBand="0" w:noVBand="0"/>
      </w:tblPr>
      <w:tblGrid>
        <w:gridCol w:w="2440"/>
        <w:gridCol w:w="851"/>
        <w:gridCol w:w="850"/>
        <w:gridCol w:w="851"/>
        <w:gridCol w:w="850"/>
        <w:gridCol w:w="851"/>
        <w:gridCol w:w="850"/>
        <w:gridCol w:w="851"/>
      </w:tblGrid>
      <w:tr w:rsidR="002B7853" w:rsidTr="002B7853">
        <w:trPr>
          <w:trHeight w:val="312"/>
        </w:trPr>
        <w:tc>
          <w:tcPr>
            <w:tcW w:w="7543" w:type="dxa"/>
            <w:gridSpan w:val="7"/>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Izvješće o glasanju na 35. sjednici VGČ </w:t>
            </w:r>
            <w:proofErr w:type="spellStart"/>
            <w:r>
              <w:rPr>
                <w:rFonts w:ascii="Calibri" w:eastAsiaTheme="minorHAnsi" w:hAnsi="Calibri" w:cs="Calibri"/>
                <w:color w:val="000000"/>
                <w:sz w:val="22"/>
                <w:szCs w:val="22"/>
                <w:lang w:eastAsia="en-US"/>
              </w:rPr>
              <w:t>D.Dubrava</w:t>
            </w:r>
            <w:proofErr w:type="spellEnd"/>
            <w:r>
              <w:rPr>
                <w:rFonts w:ascii="Calibri" w:eastAsiaTheme="minorHAnsi" w:hAnsi="Calibri" w:cs="Calibri"/>
                <w:color w:val="000000"/>
                <w:sz w:val="22"/>
                <w:szCs w:val="22"/>
                <w:lang w:eastAsia="en-US"/>
              </w:rPr>
              <w:t xml:space="preserve">  29. travnja 2024.</w:t>
            </w: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581"/>
        </w:trPr>
        <w:tc>
          <w:tcPr>
            <w:tcW w:w="2440" w:type="dxa"/>
            <w:tcBorders>
              <w:top w:val="single" w:sz="6" w:space="0" w:color="auto"/>
              <w:left w:val="single" w:sz="6" w:space="0" w:color="auto"/>
              <w:bottom w:val="nil"/>
              <w:right w:val="single" w:sz="6" w:space="0" w:color="auto"/>
            </w:tcBorders>
            <w:shd w:val="solid" w:color="CCCCFF" w:fill="FFFFFF"/>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Članovi Vijeća</w:t>
            </w:r>
          </w:p>
        </w:tc>
        <w:tc>
          <w:tcPr>
            <w:tcW w:w="851" w:type="dxa"/>
            <w:tcBorders>
              <w:top w:val="single" w:sz="6" w:space="0" w:color="auto"/>
              <w:left w:val="single" w:sz="6" w:space="0" w:color="auto"/>
              <w:bottom w:val="single" w:sz="6" w:space="0" w:color="auto"/>
              <w:right w:val="single" w:sz="6" w:space="0" w:color="auto"/>
            </w:tcBorders>
            <w:shd w:val="solid" w:color="CCCCFF" w:fill="FFFFFF"/>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1.</w:t>
            </w:r>
          </w:p>
        </w:tc>
        <w:tc>
          <w:tcPr>
            <w:tcW w:w="850" w:type="dxa"/>
            <w:tcBorders>
              <w:top w:val="single" w:sz="6" w:space="0" w:color="auto"/>
              <w:left w:val="single" w:sz="6" w:space="0" w:color="auto"/>
              <w:bottom w:val="single" w:sz="6" w:space="0" w:color="auto"/>
              <w:right w:val="single" w:sz="6" w:space="0" w:color="auto"/>
            </w:tcBorders>
            <w:shd w:val="solid" w:color="CCCCFF" w:fill="FFFFFF"/>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2.</w:t>
            </w:r>
          </w:p>
        </w:tc>
        <w:tc>
          <w:tcPr>
            <w:tcW w:w="851"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3.</w:t>
            </w:r>
          </w:p>
        </w:tc>
        <w:tc>
          <w:tcPr>
            <w:tcW w:w="850"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4.</w:t>
            </w:r>
          </w:p>
        </w:tc>
        <w:tc>
          <w:tcPr>
            <w:tcW w:w="851"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5.</w:t>
            </w:r>
          </w:p>
        </w:tc>
        <w:tc>
          <w:tcPr>
            <w:tcW w:w="850"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6.</w:t>
            </w:r>
          </w:p>
        </w:tc>
        <w:tc>
          <w:tcPr>
            <w:tcW w:w="851" w:type="dxa"/>
            <w:tcBorders>
              <w:top w:val="single" w:sz="6" w:space="0" w:color="auto"/>
              <w:left w:val="single" w:sz="6" w:space="0" w:color="auto"/>
              <w:bottom w:val="single" w:sz="6" w:space="0" w:color="auto"/>
              <w:right w:val="single" w:sz="6" w:space="0" w:color="auto"/>
            </w:tcBorders>
            <w:shd w:val="solid" w:color="CCCCFF" w:fill="auto"/>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Točka 7.</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Trpimir Majcan, </w:t>
            </w:r>
            <w:proofErr w:type="spellStart"/>
            <w:r>
              <w:rPr>
                <w:rFonts w:ascii="Calibri" w:eastAsiaTheme="minorHAnsi" w:hAnsi="Calibri" w:cs="Calibri"/>
                <w:color w:val="000000"/>
                <w:sz w:val="22"/>
                <w:szCs w:val="22"/>
                <w:lang w:eastAsia="en-US"/>
              </w:rPr>
              <w:t>predsj</w:t>
            </w:r>
            <w:proofErr w:type="spellEnd"/>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6A0EA7">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Mladen Cetinja</w:t>
            </w:r>
            <w:r w:rsidR="002B7853">
              <w:rPr>
                <w:rFonts w:ascii="Calibri" w:eastAsiaTheme="minorHAnsi" w:hAnsi="Calibri" w:cs="Calibri"/>
                <w:color w:val="000000"/>
                <w:sz w:val="22"/>
                <w:szCs w:val="22"/>
                <w:lang w:eastAsia="en-US"/>
              </w:rPr>
              <w:t xml:space="preserve">, </w:t>
            </w:r>
            <w:proofErr w:type="spellStart"/>
            <w:r w:rsidR="002B7853">
              <w:rPr>
                <w:rFonts w:ascii="Calibri" w:eastAsiaTheme="minorHAnsi" w:hAnsi="Calibri" w:cs="Calibri"/>
                <w:color w:val="000000"/>
                <w:sz w:val="22"/>
                <w:szCs w:val="22"/>
                <w:lang w:eastAsia="en-US"/>
              </w:rPr>
              <w:t>potpredsj</w:t>
            </w:r>
            <w:proofErr w:type="spellEnd"/>
            <w:r w:rsidR="002B7853">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Petar </w:t>
            </w:r>
            <w:proofErr w:type="spellStart"/>
            <w:r>
              <w:rPr>
                <w:rFonts w:ascii="Calibri" w:eastAsiaTheme="minorHAnsi" w:hAnsi="Calibri" w:cs="Calibri"/>
                <w:color w:val="000000"/>
                <w:sz w:val="22"/>
                <w:szCs w:val="22"/>
                <w:lang w:eastAsia="en-US"/>
              </w:rPr>
              <w:t>Atanasoski</w:t>
            </w:r>
            <w:proofErr w:type="spellEnd"/>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Darijen</w:t>
            </w:r>
            <w:proofErr w:type="spellEnd"/>
            <w:r>
              <w:rPr>
                <w:rFonts w:ascii="Calibri" w:eastAsiaTheme="minorHAnsi" w:hAnsi="Calibri" w:cs="Calibri"/>
                <w:color w:val="000000"/>
                <w:sz w:val="22"/>
                <w:szCs w:val="22"/>
                <w:lang w:eastAsia="en-US"/>
              </w:rPr>
              <w:t xml:space="preserve"> </w:t>
            </w:r>
            <w:proofErr w:type="spellStart"/>
            <w:r>
              <w:rPr>
                <w:rFonts w:ascii="Calibri" w:eastAsiaTheme="minorHAnsi" w:hAnsi="Calibri" w:cs="Calibri"/>
                <w:color w:val="000000"/>
                <w:sz w:val="22"/>
                <w:szCs w:val="22"/>
                <w:lang w:eastAsia="en-US"/>
              </w:rPr>
              <w:t>Belec</w:t>
            </w:r>
            <w:proofErr w:type="spellEnd"/>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Antun Bošnjaković</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Igor Božić</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Mira Božić</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6A0EA7">
            <w:pPr>
              <w:autoSpaceDE w:val="0"/>
              <w:autoSpaceDN w:val="0"/>
              <w:adjustRightInd w:val="0"/>
              <w:rPr>
                <w:rFonts w:ascii="Calibri" w:eastAsiaTheme="minorHAnsi" w:hAnsi="Calibri" w:cs="Calibri"/>
                <w:color w:val="000000"/>
                <w:sz w:val="22"/>
                <w:szCs w:val="22"/>
                <w:lang w:eastAsia="en-US"/>
              </w:rPr>
            </w:pPr>
            <w:proofErr w:type="spellStart"/>
            <w:r>
              <w:rPr>
                <w:rFonts w:ascii="Calibri" w:eastAsiaTheme="minorHAnsi" w:hAnsi="Calibri" w:cs="Calibri"/>
                <w:color w:val="000000"/>
                <w:sz w:val="22"/>
                <w:szCs w:val="22"/>
                <w:lang w:eastAsia="en-US"/>
              </w:rPr>
              <w:t>Alin</w:t>
            </w:r>
            <w:proofErr w:type="spellEnd"/>
            <w:r>
              <w:rPr>
                <w:rFonts w:ascii="Calibri" w:eastAsiaTheme="minorHAnsi" w:hAnsi="Calibri" w:cs="Calibri"/>
                <w:color w:val="000000"/>
                <w:sz w:val="22"/>
                <w:szCs w:val="22"/>
                <w:lang w:eastAsia="en-US"/>
              </w:rPr>
              <w:t xml:space="preserve"> </w:t>
            </w:r>
            <w:proofErr w:type="spellStart"/>
            <w:r>
              <w:rPr>
                <w:rFonts w:ascii="Calibri" w:eastAsiaTheme="minorHAnsi" w:hAnsi="Calibri" w:cs="Calibri"/>
                <w:color w:val="000000"/>
                <w:sz w:val="22"/>
                <w:szCs w:val="22"/>
                <w:lang w:eastAsia="en-US"/>
              </w:rPr>
              <w:t>Kavur</w:t>
            </w:r>
            <w:proofErr w:type="spellEnd"/>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Ivan Forgač</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Adriano Friganović</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Nikola Horvatić</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Tomislav </w:t>
            </w:r>
            <w:proofErr w:type="spellStart"/>
            <w:r>
              <w:rPr>
                <w:rFonts w:ascii="Calibri" w:eastAsiaTheme="minorHAnsi" w:hAnsi="Calibri" w:cs="Calibri"/>
                <w:color w:val="000000"/>
                <w:sz w:val="22"/>
                <w:szCs w:val="22"/>
                <w:lang w:eastAsia="en-US"/>
              </w:rPr>
              <w:t>Ivanek</w:t>
            </w:r>
            <w:proofErr w:type="spellEnd"/>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566"/>
        </w:trPr>
        <w:tc>
          <w:tcPr>
            <w:tcW w:w="3291" w:type="dxa"/>
            <w:gridSpan w:val="2"/>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Ankica Penava Pejčinović</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Hrvoje Tomić</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 xml:space="preserve">Ivan </w:t>
            </w:r>
            <w:proofErr w:type="spellStart"/>
            <w:r>
              <w:rPr>
                <w:rFonts w:ascii="Calibri" w:eastAsiaTheme="minorHAnsi" w:hAnsi="Calibri" w:cs="Calibri"/>
                <w:color w:val="000000"/>
                <w:sz w:val="22"/>
                <w:szCs w:val="22"/>
                <w:lang w:eastAsia="en-US"/>
              </w:rPr>
              <w:t>Totić</w:t>
            </w:r>
            <w:proofErr w:type="spellEnd"/>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0</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0"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c>
          <w:tcPr>
            <w:tcW w:w="851" w:type="dxa"/>
            <w:tcBorders>
              <w:top w:val="single" w:sz="6" w:space="0" w:color="auto"/>
              <w:left w:val="single" w:sz="6" w:space="0" w:color="auto"/>
              <w:bottom w:val="single" w:sz="6" w:space="0" w:color="auto"/>
              <w:right w:val="single" w:sz="6" w:space="0" w:color="auto"/>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r>
              <w:rPr>
                <w:rFonts w:ascii="Calibri" w:eastAsiaTheme="minorHAnsi" w:hAnsi="Calibri" w:cs="Calibri"/>
                <w:color w:val="000000"/>
                <w:sz w:val="22"/>
                <w:szCs w:val="22"/>
                <w:lang w:eastAsia="en-US"/>
              </w:rPr>
              <w:t>+</w:t>
            </w: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ZA=  +</w:t>
            </w: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PROTIV=  —</w:t>
            </w: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2440" w:type="dxa"/>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SUZDRŽAN=  0</w:t>
            </w:r>
          </w:p>
        </w:tc>
        <w:tc>
          <w:tcPr>
            <w:tcW w:w="851" w:type="dxa"/>
            <w:tcBorders>
              <w:top w:val="nil"/>
              <w:left w:val="nil"/>
              <w:bottom w:val="nil"/>
              <w:right w:val="nil"/>
            </w:tcBorders>
          </w:tcPr>
          <w:p w:rsidR="002B7853" w:rsidRDefault="002B7853">
            <w:pPr>
              <w:autoSpaceDE w:val="0"/>
              <w:autoSpaceDN w:val="0"/>
              <w:adjustRightInd w:val="0"/>
              <w:jc w:val="right"/>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r w:rsidR="002B7853" w:rsidTr="002B7853">
        <w:trPr>
          <w:trHeight w:val="290"/>
        </w:trPr>
        <w:tc>
          <w:tcPr>
            <w:tcW w:w="3291" w:type="dxa"/>
            <w:gridSpan w:val="2"/>
            <w:tcBorders>
              <w:top w:val="nil"/>
              <w:left w:val="nil"/>
              <w:bottom w:val="nil"/>
              <w:right w:val="nil"/>
            </w:tcBorders>
          </w:tcPr>
          <w:p w:rsidR="002B7853" w:rsidRDefault="002B7853">
            <w:pPr>
              <w:autoSpaceDE w:val="0"/>
              <w:autoSpaceDN w:val="0"/>
              <w:adjustRightInd w:val="0"/>
              <w:rPr>
                <w:rFonts w:ascii="Calibri" w:eastAsiaTheme="minorHAnsi" w:hAnsi="Calibri" w:cs="Calibri"/>
                <w:b/>
                <w:bCs/>
                <w:color w:val="000000"/>
                <w:sz w:val="22"/>
                <w:szCs w:val="22"/>
                <w:lang w:eastAsia="en-US"/>
              </w:rPr>
            </w:pPr>
            <w:r>
              <w:rPr>
                <w:rFonts w:ascii="Calibri" w:eastAsiaTheme="minorHAnsi" w:hAnsi="Calibri" w:cs="Calibri"/>
                <w:b/>
                <w:bCs/>
                <w:color w:val="000000"/>
                <w:sz w:val="22"/>
                <w:szCs w:val="22"/>
                <w:lang w:eastAsia="en-US"/>
              </w:rPr>
              <w:t xml:space="preserve">    NIJE PRISUTAN= prekrižiti ime</w:t>
            </w: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0"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c>
          <w:tcPr>
            <w:tcW w:w="851" w:type="dxa"/>
            <w:tcBorders>
              <w:top w:val="nil"/>
              <w:left w:val="nil"/>
              <w:bottom w:val="nil"/>
              <w:right w:val="nil"/>
            </w:tcBorders>
          </w:tcPr>
          <w:p w:rsidR="002B7853" w:rsidRDefault="002B7853">
            <w:pPr>
              <w:autoSpaceDE w:val="0"/>
              <w:autoSpaceDN w:val="0"/>
              <w:adjustRightInd w:val="0"/>
              <w:jc w:val="center"/>
              <w:rPr>
                <w:rFonts w:ascii="Calibri" w:eastAsiaTheme="minorHAnsi" w:hAnsi="Calibri" w:cs="Calibri"/>
                <w:color w:val="000000"/>
                <w:sz w:val="22"/>
                <w:szCs w:val="22"/>
                <w:lang w:eastAsia="en-US"/>
              </w:rPr>
            </w:pPr>
          </w:p>
        </w:tc>
      </w:tr>
    </w:tbl>
    <w:p w:rsidR="002B7853" w:rsidRPr="00833A80" w:rsidRDefault="002B7853" w:rsidP="00D82F76">
      <w:pPr>
        <w:jc w:val="both"/>
      </w:pPr>
    </w:p>
    <w:sectPr w:rsidR="002B7853" w:rsidRPr="00833A80" w:rsidSect="005E7081">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F76" w:rsidRDefault="00D82F76" w:rsidP="00D82F76">
      <w:r>
        <w:separator/>
      </w:r>
    </w:p>
  </w:endnote>
  <w:endnote w:type="continuationSeparator" w:id="0">
    <w:p w:rsidR="00D82F76" w:rsidRDefault="00D82F76" w:rsidP="00D82F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491528"/>
      <w:docPartObj>
        <w:docPartGallery w:val="Page Numbers (Bottom of Page)"/>
        <w:docPartUnique/>
      </w:docPartObj>
    </w:sdtPr>
    <w:sdtEndPr/>
    <w:sdtContent>
      <w:p w:rsidR="00D82F76" w:rsidRDefault="00D82F76">
        <w:pPr>
          <w:pStyle w:val="Podnoje"/>
          <w:jc w:val="center"/>
        </w:pPr>
        <w:r>
          <w:fldChar w:fldCharType="begin"/>
        </w:r>
        <w:r>
          <w:instrText>PAGE   \* MERGEFORMAT</w:instrText>
        </w:r>
        <w:r>
          <w:fldChar w:fldCharType="separate"/>
        </w:r>
        <w:r w:rsidR="00616616">
          <w:rPr>
            <w:noProof/>
          </w:rPr>
          <w:t>4</w:t>
        </w:r>
        <w:r>
          <w:fldChar w:fldCharType="end"/>
        </w:r>
      </w:p>
    </w:sdtContent>
  </w:sdt>
  <w:p w:rsidR="00D82F76" w:rsidRDefault="00D82F7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F76" w:rsidRDefault="00D82F76" w:rsidP="00D82F76">
      <w:r>
        <w:separator/>
      </w:r>
    </w:p>
  </w:footnote>
  <w:footnote w:type="continuationSeparator" w:id="0">
    <w:p w:rsidR="00D82F76" w:rsidRDefault="00D82F76" w:rsidP="00D82F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F76" w:rsidRDefault="00D82F7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6BF"/>
    <w:multiLevelType w:val="hybridMultilevel"/>
    <w:tmpl w:val="5300B044"/>
    <w:lvl w:ilvl="0" w:tplc="776CF86E">
      <w:start w:val="1"/>
      <w:numFmt w:val="upp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830C8"/>
    <w:multiLevelType w:val="hybridMultilevel"/>
    <w:tmpl w:val="98D002A8"/>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BCF2DBB"/>
    <w:multiLevelType w:val="hybridMultilevel"/>
    <w:tmpl w:val="47E446DE"/>
    <w:lvl w:ilvl="0" w:tplc="8B0A64AA">
      <w:numFmt w:val="bullet"/>
      <w:lvlText w:val="-"/>
      <w:lvlJc w:val="left"/>
      <w:pPr>
        <w:ind w:left="1260" w:hanging="360"/>
      </w:pPr>
      <w:rPr>
        <w:rFonts w:ascii="Times New Roman" w:eastAsia="Times New Roman" w:hAnsi="Times New Roman" w:cs="Times New Roman" w:hint="default"/>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3" w15:restartNumberingAfterBreak="0">
    <w:nsid w:val="0D995393"/>
    <w:multiLevelType w:val="hybridMultilevel"/>
    <w:tmpl w:val="6D4A3FB6"/>
    <w:lvl w:ilvl="0" w:tplc="13BC7B1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00B2C0D"/>
    <w:multiLevelType w:val="hybridMultilevel"/>
    <w:tmpl w:val="EE0E2DBE"/>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5" w15:restartNumberingAfterBreak="0">
    <w:nsid w:val="267C12C0"/>
    <w:multiLevelType w:val="hybridMultilevel"/>
    <w:tmpl w:val="1122B59A"/>
    <w:lvl w:ilvl="0" w:tplc="33E4139E">
      <w:numFmt w:val="bullet"/>
      <w:lvlText w:val="-"/>
      <w:lvlJc w:val="left"/>
      <w:pPr>
        <w:ind w:left="1260" w:hanging="360"/>
      </w:pPr>
      <w:rPr>
        <w:rFonts w:ascii="Times New Roman" w:eastAsia="SimSun" w:hAnsi="Times New Roman" w:cs="Times New Roman" w:hint="default"/>
        <w:color w:val="auto"/>
      </w:rPr>
    </w:lvl>
    <w:lvl w:ilvl="1" w:tplc="041A0003" w:tentative="1">
      <w:start w:val="1"/>
      <w:numFmt w:val="bullet"/>
      <w:lvlText w:val="o"/>
      <w:lvlJc w:val="left"/>
      <w:pPr>
        <w:ind w:left="1980" w:hanging="360"/>
      </w:pPr>
      <w:rPr>
        <w:rFonts w:ascii="Courier New" w:hAnsi="Courier New" w:cs="Courier New" w:hint="default"/>
      </w:rPr>
    </w:lvl>
    <w:lvl w:ilvl="2" w:tplc="041A0005" w:tentative="1">
      <w:start w:val="1"/>
      <w:numFmt w:val="bullet"/>
      <w:lvlText w:val=""/>
      <w:lvlJc w:val="left"/>
      <w:pPr>
        <w:ind w:left="2700" w:hanging="360"/>
      </w:pPr>
      <w:rPr>
        <w:rFonts w:ascii="Wingdings" w:hAnsi="Wingdings" w:hint="default"/>
      </w:rPr>
    </w:lvl>
    <w:lvl w:ilvl="3" w:tplc="041A0001" w:tentative="1">
      <w:start w:val="1"/>
      <w:numFmt w:val="bullet"/>
      <w:lvlText w:val=""/>
      <w:lvlJc w:val="left"/>
      <w:pPr>
        <w:ind w:left="3420" w:hanging="360"/>
      </w:pPr>
      <w:rPr>
        <w:rFonts w:ascii="Symbol" w:hAnsi="Symbol" w:hint="default"/>
      </w:rPr>
    </w:lvl>
    <w:lvl w:ilvl="4" w:tplc="041A0003" w:tentative="1">
      <w:start w:val="1"/>
      <w:numFmt w:val="bullet"/>
      <w:lvlText w:val="o"/>
      <w:lvlJc w:val="left"/>
      <w:pPr>
        <w:ind w:left="4140" w:hanging="360"/>
      </w:pPr>
      <w:rPr>
        <w:rFonts w:ascii="Courier New" w:hAnsi="Courier New" w:cs="Courier New" w:hint="default"/>
      </w:rPr>
    </w:lvl>
    <w:lvl w:ilvl="5" w:tplc="041A0005" w:tentative="1">
      <w:start w:val="1"/>
      <w:numFmt w:val="bullet"/>
      <w:lvlText w:val=""/>
      <w:lvlJc w:val="left"/>
      <w:pPr>
        <w:ind w:left="4860" w:hanging="360"/>
      </w:pPr>
      <w:rPr>
        <w:rFonts w:ascii="Wingdings" w:hAnsi="Wingdings" w:hint="default"/>
      </w:rPr>
    </w:lvl>
    <w:lvl w:ilvl="6" w:tplc="041A0001" w:tentative="1">
      <w:start w:val="1"/>
      <w:numFmt w:val="bullet"/>
      <w:lvlText w:val=""/>
      <w:lvlJc w:val="left"/>
      <w:pPr>
        <w:ind w:left="5580" w:hanging="360"/>
      </w:pPr>
      <w:rPr>
        <w:rFonts w:ascii="Symbol" w:hAnsi="Symbol" w:hint="default"/>
      </w:rPr>
    </w:lvl>
    <w:lvl w:ilvl="7" w:tplc="041A0003" w:tentative="1">
      <w:start w:val="1"/>
      <w:numFmt w:val="bullet"/>
      <w:lvlText w:val="o"/>
      <w:lvlJc w:val="left"/>
      <w:pPr>
        <w:ind w:left="6300" w:hanging="360"/>
      </w:pPr>
      <w:rPr>
        <w:rFonts w:ascii="Courier New" w:hAnsi="Courier New" w:cs="Courier New" w:hint="default"/>
      </w:rPr>
    </w:lvl>
    <w:lvl w:ilvl="8" w:tplc="041A0005" w:tentative="1">
      <w:start w:val="1"/>
      <w:numFmt w:val="bullet"/>
      <w:lvlText w:val=""/>
      <w:lvlJc w:val="left"/>
      <w:pPr>
        <w:ind w:left="7020" w:hanging="360"/>
      </w:pPr>
      <w:rPr>
        <w:rFonts w:ascii="Wingdings" w:hAnsi="Wingdings" w:hint="default"/>
      </w:rPr>
    </w:lvl>
  </w:abstractNum>
  <w:abstractNum w:abstractNumId="6" w15:restartNumberingAfterBreak="0">
    <w:nsid w:val="304F1040"/>
    <w:multiLevelType w:val="hybridMultilevel"/>
    <w:tmpl w:val="6EF4105A"/>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3F572C39"/>
    <w:multiLevelType w:val="hybridMultilevel"/>
    <w:tmpl w:val="EE0E2DBE"/>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8" w15:restartNumberingAfterBreak="0">
    <w:nsid w:val="45297C35"/>
    <w:multiLevelType w:val="hybridMultilevel"/>
    <w:tmpl w:val="F35EF988"/>
    <w:lvl w:ilvl="0" w:tplc="818661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5C0B6999"/>
    <w:multiLevelType w:val="hybridMultilevel"/>
    <w:tmpl w:val="EE0E2DBE"/>
    <w:lvl w:ilvl="0" w:tplc="041A000F">
      <w:start w:val="1"/>
      <w:numFmt w:val="decimal"/>
      <w:lvlText w:val="%1."/>
      <w:lvlJc w:val="left"/>
      <w:pPr>
        <w:ind w:left="900" w:hanging="420"/>
      </w:pPr>
    </w:lvl>
    <w:lvl w:ilvl="1" w:tplc="041A0019">
      <w:start w:val="1"/>
      <w:numFmt w:val="lowerLetter"/>
      <w:lvlText w:val="%2."/>
      <w:lvlJc w:val="left"/>
      <w:pPr>
        <w:ind w:left="1560" w:hanging="360"/>
      </w:pPr>
    </w:lvl>
    <w:lvl w:ilvl="2" w:tplc="041A001B">
      <w:start w:val="1"/>
      <w:numFmt w:val="lowerRoman"/>
      <w:lvlText w:val="%3."/>
      <w:lvlJc w:val="right"/>
      <w:pPr>
        <w:ind w:left="2280" w:hanging="180"/>
      </w:pPr>
    </w:lvl>
    <w:lvl w:ilvl="3" w:tplc="041A000F">
      <w:start w:val="1"/>
      <w:numFmt w:val="decimal"/>
      <w:lvlText w:val="%4."/>
      <w:lvlJc w:val="left"/>
      <w:pPr>
        <w:ind w:left="3000" w:hanging="360"/>
      </w:pPr>
    </w:lvl>
    <w:lvl w:ilvl="4" w:tplc="041A0019">
      <w:start w:val="1"/>
      <w:numFmt w:val="lowerLetter"/>
      <w:lvlText w:val="%5."/>
      <w:lvlJc w:val="left"/>
      <w:pPr>
        <w:ind w:left="3720" w:hanging="360"/>
      </w:pPr>
    </w:lvl>
    <w:lvl w:ilvl="5" w:tplc="041A001B">
      <w:start w:val="1"/>
      <w:numFmt w:val="lowerRoman"/>
      <w:lvlText w:val="%6."/>
      <w:lvlJc w:val="right"/>
      <w:pPr>
        <w:ind w:left="4440" w:hanging="180"/>
      </w:pPr>
    </w:lvl>
    <w:lvl w:ilvl="6" w:tplc="041A000F">
      <w:start w:val="1"/>
      <w:numFmt w:val="decimal"/>
      <w:lvlText w:val="%7."/>
      <w:lvlJc w:val="left"/>
      <w:pPr>
        <w:ind w:left="5160" w:hanging="360"/>
      </w:pPr>
    </w:lvl>
    <w:lvl w:ilvl="7" w:tplc="041A0019">
      <w:start w:val="1"/>
      <w:numFmt w:val="lowerLetter"/>
      <w:lvlText w:val="%8."/>
      <w:lvlJc w:val="left"/>
      <w:pPr>
        <w:ind w:left="5880" w:hanging="360"/>
      </w:pPr>
    </w:lvl>
    <w:lvl w:ilvl="8" w:tplc="041A001B">
      <w:start w:val="1"/>
      <w:numFmt w:val="lowerRoman"/>
      <w:lvlText w:val="%9."/>
      <w:lvlJc w:val="right"/>
      <w:pPr>
        <w:ind w:left="6600" w:hanging="180"/>
      </w:pPr>
    </w:lvl>
  </w:abstractNum>
  <w:abstractNum w:abstractNumId="10" w15:restartNumberingAfterBreak="0">
    <w:nsid w:val="62227E89"/>
    <w:multiLevelType w:val="hybridMultilevel"/>
    <w:tmpl w:val="F9D2AA84"/>
    <w:lvl w:ilvl="0" w:tplc="9B48BB5A">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241348C"/>
    <w:multiLevelType w:val="hybridMultilevel"/>
    <w:tmpl w:val="70C6CA7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33A72ED"/>
    <w:multiLevelType w:val="hybridMultilevel"/>
    <w:tmpl w:val="6A50F942"/>
    <w:lvl w:ilvl="0" w:tplc="535A2CF6">
      <w:start w:val="1"/>
      <w:numFmt w:val="decimal"/>
      <w:lvlText w:val="%1."/>
      <w:lvlJc w:val="left"/>
      <w:pPr>
        <w:ind w:left="720" w:hanging="360"/>
      </w:pPr>
      <w:rPr>
        <w:b w:val="0"/>
        <w:i w:val="0"/>
      </w:rPr>
    </w:lvl>
    <w:lvl w:ilvl="1" w:tplc="255C990C">
      <w:numFmt w:val="bullet"/>
      <w:lvlText w:val="-"/>
      <w:lvlJc w:val="left"/>
      <w:pPr>
        <w:ind w:left="1440" w:hanging="360"/>
      </w:pPr>
      <w:rPr>
        <w:rFonts w:ascii="Times New Roman" w:eastAsia="Times New Roman" w:hAnsi="Times New Roman" w:cs="Times New Roman"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7C9247A5"/>
    <w:multiLevelType w:val="hybridMultilevel"/>
    <w:tmpl w:val="F782CD68"/>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3"/>
  </w:num>
  <w:num w:numId="2">
    <w:abstractNumId w:val="0"/>
  </w:num>
  <w:num w:numId="3">
    <w:abstractNumId w:val="12"/>
  </w:num>
  <w:num w:numId="4">
    <w:abstractNumId w:val="1"/>
  </w:num>
  <w:num w:numId="5">
    <w:abstractNumId w:val="6"/>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2"/>
  </w:num>
  <w:num w:numId="11">
    <w:abstractNumId w:val="7"/>
  </w:num>
  <w:num w:numId="12">
    <w:abstractNumId w:val="4"/>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7B4"/>
    <w:rsid w:val="000F66AA"/>
    <w:rsid w:val="00161436"/>
    <w:rsid w:val="0026307C"/>
    <w:rsid w:val="002B7853"/>
    <w:rsid w:val="002E66CD"/>
    <w:rsid w:val="00303F6B"/>
    <w:rsid w:val="004C27E7"/>
    <w:rsid w:val="005157B4"/>
    <w:rsid w:val="005E7081"/>
    <w:rsid w:val="00616616"/>
    <w:rsid w:val="006425F7"/>
    <w:rsid w:val="006A0EA7"/>
    <w:rsid w:val="007E2A71"/>
    <w:rsid w:val="008317DF"/>
    <w:rsid w:val="00833A80"/>
    <w:rsid w:val="00867D97"/>
    <w:rsid w:val="00B27760"/>
    <w:rsid w:val="00B33A12"/>
    <w:rsid w:val="00C81CFF"/>
    <w:rsid w:val="00D82F76"/>
    <w:rsid w:val="00DE271E"/>
    <w:rsid w:val="00FD27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DBAC"/>
  <w15:chartTrackingRefBased/>
  <w15:docId w15:val="{C65CBD96-1BAF-4290-AC20-17F1D16B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57B4"/>
    <w:rPr>
      <w:rFonts w:ascii="Times New Roman" w:eastAsia="Times New Roman" w:hAnsi="Times New Roman" w:cs="Times New Roman"/>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C27E7"/>
    <w:pPr>
      <w:ind w:left="720"/>
      <w:contextualSpacing/>
    </w:pPr>
  </w:style>
  <w:style w:type="paragraph" w:styleId="Zaglavlje">
    <w:name w:val="header"/>
    <w:basedOn w:val="Normal"/>
    <w:link w:val="ZaglavljeChar"/>
    <w:uiPriority w:val="99"/>
    <w:unhideWhenUsed/>
    <w:rsid w:val="00D82F76"/>
    <w:pPr>
      <w:tabs>
        <w:tab w:val="center" w:pos="4536"/>
        <w:tab w:val="right" w:pos="9072"/>
      </w:tabs>
    </w:pPr>
  </w:style>
  <w:style w:type="character" w:customStyle="1" w:styleId="ZaglavljeChar">
    <w:name w:val="Zaglavlje Char"/>
    <w:basedOn w:val="Zadanifontodlomka"/>
    <w:link w:val="Zaglavlje"/>
    <w:uiPriority w:val="99"/>
    <w:rsid w:val="00D82F76"/>
    <w:rPr>
      <w:rFonts w:ascii="Times New Roman" w:eastAsia="Times New Roman" w:hAnsi="Times New Roman" w:cs="Times New Roman"/>
      <w:szCs w:val="24"/>
      <w:lang w:eastAsia="hr-HR"/>
    </w:rPr>
  </w:style>
  <w:style w:type="paragraph" w:styleId="Podnoje">
    <w:name w:val="footer"/>
    <w:basedOn w:val="Normal"/>
    <w:link w:val="PodnojeChar"/>
    <w:uiPriority w:val="99"/>
    <w:unhideWhenUsed/>
    <w:rsid w:val="00D82F76"/>
    <w:pPr>
      <w:tabs>
        <w:tab w:val="center" w:pos="4536"/>
        <w:tab w:val="right" w:pos="9072"/>
      </w:tabs>
    </w:pPr>
  </w:style>
  <w:style w:type="character" w:customStyle="1" w:styleId="PodnojeChar">
    <w:name w:val="Podnožje Char"/>
    <w:basedOn w:val="Zadanifontodlomka"/>
    <w:link w:val="Podnoje"/>
    <w:uiPriority w:val="99"/>
    <w:rsid w:val="00D82F76"/>
    <w:rPr>
      <w:rFonts w:ascii="Times New Roman" w:eastAsia="Times New Roman" w:hAnsi="Times New Roman" w:cs="Times New Roman"/>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160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6</Pages>
  <Words>2270</Words>
  <Characters>12945</Characters>
  <Application>Microsoft Office Word</Application>
  <DocSecurity>0</DocSecurity>
  <Lines>107</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Pehar</dc:creator>
  <cp:keywords/>
  <dc:description/>
  <cp:lastModifiedBy>Snježana Pehar</cp:lastModifiedBy>
  <cp:revision>11</cp:revision>
  <dcterms:created xsi:type="dcterms:W3CDTF">2024-05-02T10:34:00Z</dcterms:created>
  <dcterms:modified xsi:type="dcterms:W3CDTF">2024-06-11T12:55:00Z</dcterms:modified>
</cp:coreProperties>
</file>