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C84E45" w14:textId="77777777" w:rsidR="004C5C87" w:rsidRDefault="00D83517">
      <w:pPr>
        <w:jc w:val="center"/>
        <w:rPr>
          <w:b/>
        </w:rPr>
      </w:pPr>
      <w:r>
        <w:rPr>
          <w:b/>
        </w:rPr>
        <w:t>ZAPISNIK</w:t>
      </w:r>
    </w:p>
    <w:p w14:paraId="136F6544" w14:textId="77777777" w:rsidR="004C5C87" w:rsidRDefault="004C5C87">
      <w:pPr>
        <w:jc w:val="both"/>
        <w:rPr>
          <w:b/>
        </w:rPr>
      </w:pPr>
    </w:p>
    <w:p w14:paraId="338C9E06" w14:textId="3E9B6A01" w:rsidR="004C5C87" w:rsidRDefault="00B45A59">
      <w:pPr>
        <w:tabs>
          <w:tab w:val="left" w:pos="9000"/>
        </w:tabs>
        <w:ind w:right="72"/>
        <w:jc w:val="both"/>
        <w:rPr>
          <w:b/>
        </w:rPr>
      </w:pPr>
      <w:r>
        <w:rPr>
          <w:b/>
        </w:rPr>
        <w:t>20</w:t>
      </w:r>
      <w:r w:rsidR="00D83517">
        <w:rPr>
          <w:b/>
        </w:rPr>
        <w:t>. sjednice Vijeća Gradske četvrti Trešnjevka - jug održane 1</w:t>
      </w:r>
      <w:r>
        <w:rPr>
          <w:b/>
        </w:rPr>
        <w:t>9</w:t>
      </w:r>
      <w:r w:rsidR="00D83517">
        <w:rPr>
          <w:b/>
        </w:rPr>
        <w:t xml:space="preserve">. </w:t>
      </w:r>
      <w:r>
        <w:rPr>
          <w:b/>
        </w:rPr>
        <w:t>siječnja</w:t>
      </w:r>
      <w:r w:rsidR="00D83517">
        <w:rPr>
          <w:b/>
        </w:rPr>
        <w:t xml:space="preserve"> 202</w:t>
      </w:r>
      <w:r>
        <w:rPr>
          <w:b/>
        </w:rPr>
        <w:t>3</w:t>
      </w:r>
      <w:r w:rsidR="00D83517">
        <w:rPr>
          <w:b/>
        </w:rPr>
        <w:t>. (četvrtak) u Područnom uredu Trešnjevka, Park Stara Trešnjevka 2, dvorana 314/II, s početkom u 18:00 sati</w:t>
      </w:r>
    </w:p>
    <w:p w14:paraId="34970820" w14:textId="77777777" w:rsidR="004C5C87" w:rsidRDefault="004C5C87">
      <w:pPr>
        <w:jc w:val="both"/>
      </w:pPr>
    </w:p>
    <w:p w14:paraId="211F7317" w14:textId="77777777" w:rsidR="004C5C87" w:rsidRDefault="00D83517">
      <w:pPr>
        <w:jc w:val="both"/>
        <w:rPr>
          <w:b/>
        </w:rPr>
      </w:pPr>
      <w:r>
        <w:rPr>
          <w:b/>
        </w:rPr>
        <w:t>PRISUTNI ČLANOVI VIJEĆA:</w:t>
      </w:r>
    </w:p>
    <w:p w14:paraId="4E8F0D6D" w14:textId="77777777" w:rsidR="004C5C87" w:rsidRDefault="00D83517">
      <w:pPr>
        <w:ind w:left="720"/>
        <w:jc w:val="both"/>
      </w:pPr>
      <w:r>
        <w:t xml:space="preserve">Krešimir Bikić, Rada Borić, Ante Ćosić, Marina Ivandić, Davor Jandrić, Nenad Ljubić, Josip </w:t>
      </w:r>
      <w:proofErr w:type="spellStart"/>
      <w:r>
        <w:t>Markanović</w:t>
      </w:r>
      <w:proofErr w:type="spellEnd"/>
      <w:r>
        <w:t xml:space="preserve">, Elvira Mulić, Zvonimir Mustaf, Jagoda Novak, Larisa Petrić, Irena </w:t>
      </w:r>
      <w:proofErr w:type="spellStart"/>
      <w:r>
        <w:t>Rožman</w:t>
      </w:r>
      <w:proofErr w:type="spellEnd"/>
      <w:r>
        <w:t xml:space="preserve">, Danijel </w:t>
      </w:r>
      <w:proofErr w:type="spellStart"/>
      <w:r>
        <w:t>Samaržija</w:t>
      </w:r>
      <w:proofErr w:type="spellEnd"/>
      <w:r>
        <w:t xml:space="preserve">, Marin Sladić, Daniela </w:t>
      </w:r>
      <w:proofErr w:type="spellStart"/>
      <w:r>
        <w:t>Širinić</w:t>
      </w:r>
      <w:proofErr w:type="spellEnd"/>
      <w:r>
        <w:t>, Davor Terzić, Nikola Tomašegović, Esad Turković i Slaven Vukasović.</w:t>
      </w:r>
    </w:p>
    <w:p w14:paraId="6102E0CB" w14:textId="77777777" w:rsidR="004C5C87" w:rsidRDefault="004C5C87">
      <w:pPr>
        <w:rPr>
          <w:b/>
          <w:highlight w:val="yellow"/>
        </w:rPr>
      </w:pPr>
    </w:p>
    <w:p w14:paraId="4676AF8D" w14:textId="77777777" w:rsidR="004C5C87" w:rsidRDefault="00D83517">
      <w:pPr>
        <w:jc w:val="both"/>
      </w:pPr>
      <w:r>
        <w:rPr>
          <w:b/>
        </w:rPr>
        <w:t xml:space="preserve">ODSUTNI ČLANOVI VIJEĆA: </w:t>
      </w:r>
      <w:r>
        <w:t>Nema odsutnih.</w:t>
      </w:r>
    </w:p>
    <w:p w14:paraId="52398BF7" w14:textId="77777777" w:rsidR="004C5C87" w:rsidRDefault="004C5C87">
      <w:pPr>
        <w:jc w:val="both"/>
        <w:rPr>
          <w:highlight w:val="yellow"/>
        </w:rPr>
      </w:pPr>
    </w:p>
    <w:p w14:paraId="04BB511C" w14:textId="77777777" w:rsidR="004C5C87" w:rsidRDefault="00D83517">
      <w:pPr>
        <w:jc w:val="both"/>
        <w:rPr>
          <w:b/>
        </w:rPr>
      </w:pPr>
      <w:r>
        <w:rPr>
          <w:b/>
        </w:rPr>
        <w:t xml:space="preserve">OSTALI PRISUTNI: </w:t>
      </w:r>
    </w:p>
    <w:p w14:paraId="31243854" w14:textId="55C8AB20" w:rsidR="00B45A59" w:rsidRDefault="00B45A59">
      <w:pPr>
        <w:ind w:firstLine="708"/>
        <w:jc w:val="both"/>
      </w:pPr>
      <w:r>
        <w:t xml:space="preserve">Ana </w:t>
      </w:r>
      <w:proofErr w:type="spellStart"/>
      <w:r>
        <w:t>Mudrovčić</w:t>
      </w:r>
      <w:proofErr w:type="spellEnd"/>
      <w:r>
        <w:t xml:space="preserve"> - građanka</w:t>
      </w:r>
    </w:p>
    <w:p w14:paraId="21235280" w14:textId="0CA85727" w:rsidR="004C5C87" w:rsidRDefault="00D83517">
      <w:pPr>
        <w:ind w:firstLine="708"/>
        <w:jc w:val="both"/>
      </w:pPr>
      <w:r>
        <w:t>Tihana Soljankić – predsjednica VMO Gajevo</w:t>
      </w:r>
    </w:p>
    <w:p w14:paraId="07F1733E" w14:textId="6913ECED" w:rsidR="00B45A59" w:rsidRDefault="00B45A59">
      <w:pPr>
        <w:ind w:firstLine="708"/>
        <w:jc w:val="both"/>
      </w:pPr>
      <w:r>
        <w:t>Mario Devčić – potpredsjednik VMO Jarun</w:t>
      </w:r>
    </w:p>
    <w:p w14:paraId="13574168" w14:textId="677AE7CA" w:rsidR="00B45A59" w:rsidRDefault="00B45A59" w:rsidP="00B45A59">
      <w:pPr>
        <w:suppressAutoHyphens/>
        <w:ind w:firstLine="708"/>
        <w:jc w:val="both"/>
      </w:pPr>
      <w:r w:rsidRPr="00B45A59">
        <w:t>Valentina Knežević – predsjednica VMO Knežija</w:t>
      </w:r>
    </w:p>
    <w:p w14:paraId="6320BC3C" w14:textId="7C603ED4" w:rsidR="004C5C87" w:rsidRDefault="00D83517">
      <w:pPr>
        <w:ind w:firstLine="708"/>
        <w:jc w:val="both"/>
      </w:pPr>
      <w:r>
        <w:t>Marko Palada – predsjednik VMO Prečko</w:t>
      </w:r>
    </w:p>
    <w:p w14:paraId="74A8E86F" w14:textId="792A2DBB" w:rsidR="004C5C87" w:rsidRDefault="00D83517">
      <w:pPr>
        <w:ind w:firstLine="708"/>
        <w:jc w:val="both"/>
      </w:pPr>
      <w:r>
        <w:t>Marijana Hrestak – voditeljica Područnog odsjeka Trešnjevka-jug</w:t>
      </w:r>
    </w:p>
    <w:p w14:paraId="07F38A4B" w14:textId="77777777" w:rsidR="00B45A59" w:rsidRPr="00B45A59" w:rsidRDefault="00B45A59" w:rsidP="00B45A59">
      <w:pPr>
        <w:suppressAutoHyphens/>
        <w:ind w:firstLine="708"/>
        <w:jc w:val="both"/>
      </w:pPr>
      <w:r w:rsidRPr="00B45A59">
        <w:t>Božidarka Ciglar – viši stručni suradnik u Područnom odsjeku Trešnjevka-jug</w:t>
      </w:r>
    </w:p>
    <w:p w14:paraId="0EE9E3A3" w14:textId="1A7CE1CE" w:rsidR="004C5C87" w:rsidRDefault="004C5C87">
      <w:pPr>
        <w:ind w:firstLine="360"/>
        <w:jc w:val="both"/>
      </w:pPr>
    </w:p>
    <w:p w14:paraId="3DCE9AB0" w14:textId="11381A9F" w:rsidR="004C5C87" w:rsidRDefault="00D83517">
      <w:pPr>
        <w:ind w:firstLine="360"/>
        <w:jc w:val="both"/>
      </w:pPr>
      <w:r>
        <w:t>Predsjednica pozdravlja prisutne članove Vijeća i goste te konstatira da sjednici prisustvuje 1</w:t>
      </w:r>
      <w:r w:rsidR="00B45A59">
        <w:t>8</w:t>
      </w:r>
      <w:r>
        <w:t xml:space="preserve"> od 19 članova Vijeća Gradske četvrti Trešnjevka – jug te otvara </w:t>
      </w:r>
      <w:r w:rsidR="00B45A59">
        <w:t>20</w:t>
      </w:r>
      <w:r>
        <w:t>. sjednicu Vijeća.</w:t>
      </w:r>
    </w:p>
    <w:p w14:paraId="3A112DCD" w14:textId="77777777" w:rsidR="004C5C87" w:rsidRDefault="004C5C87">
      <w:pPr>
        <w:ind w:firstLine="360"/>
        <w:jc w:val="both"/>
      </w:pPr>
    </w:p>
    <w:p w14:paraId="4016DF79" w14:textId="0E13D9C3" w:rsidR="004C5C87" w:rsidRDefault="00D83517">
      <w:pPr>
        <w:ind w:firstLine="360"/>
        <w:jc w:val="both"/>
      </w:pPr>
      <w:r>
        <w:t>Predsjednica predlaže prihvaćanje zapisnika 1</w:t>
      </w:r>
      <w:r w:rsidR="00B45A59">
        <w:t>9</w:t>
      </w:r>
      <w:r>
        <w:t>. sjednice Vijeća Gradske četvrti Trešnjevka – jug.</w:t>
      </w:r>
    </w:p>
    <w:p w14:paraId="4888022B" w14:textId="5B71F4C0" w:rsidR="004C5C87" w:rsidRDefault="00D83517">
      <w:pPr>
        <w:spacing w:before="120" w:after="120"/>
        <w:ind w:firstLine="357"/>
        <w:jc w:val="both"/>
      </w:pPr>
      <w:r>
        <w:t>Vijeće jednoglasno prihvaća tekst zapisnika 1</w:t>
      </w:r>
      <w:r w:rsidR="00B45A59">
        <w:t>9</w:t>
      </w:r>
      <w:r>
        <w:t xml:space="preserve">. sjednice Vijeća održane </w:t>
      </w:r>
      <w:r w:rsidR="00B45A59">
        <w:t>1</w:t>
      </w:r>
      <w:r>
        <w:t xml:space="preserve">. </w:t>
      </w:r>
      <w:r w:rsidR="00B45A59">
        <w:t>prosinca</w:t>
      </w:r>
      <w:r>
        <w:t xml:space="preserve"> 2022..</w:t>
      </w:r>
    </w:p>
    <w:p w14:paraId="24C803F7" w14:textId="77777777" w:rsidR="004C5C87" w:rsidRDefault="00D83517">
      <w:pPr>
        <w:spacing w:before="120" w:after="120"/>
        <w:ind w:firstLine="357"/>
        <w:jc w:val="both"/>
      </w:pPr>
      <w:r>
        <w:t>Predsjednica predlaže da se članovi Vijeća izjasne o svim predloženim točkama dnevnog reda, ukoliko ima prijedloga o izostavljanju pojedine točke dnevnog reda.</w:t>
      </w:r>
    </w:p>
    <w:p w14:paraId="284CD421" w14:textId="45432D0D" w:rsidR="004C5C87" w:rsidRDefault="005D4C0D">
      <w:pPr>
        <w:spacing w:before="240" w:after="240"/>
        <w:ind w:firstLine="357"/>
        <w:jc w:val="both"/>
      </w:pPr>
      <w:r>
        <w:t>Predsjednica</w:t>
      </w:r>
      <w:r w:rsidR="00D83517">
        <w:t xml:space="preserve"> Vijeća </w:t>
      </w:r>
      <w:r w:rsidR="00A20E0A">
        <w:t xml:space="preserve">Elvira Mulić </w:t>
      </w:r>
      <w:r w:rsidR="00D83517">
        <w:t xml:space="preserve">predlaže izostavljanje </w:t>
      </w:r>
      <w:proofErr w:type="spellStart"/>
      <w:r w:rsidR="00B03158">
        <w:t>podtočke</w:t>
      </w:r>
      <w:proofErr w:type="spellEnd"/>
      <w:r w:rsidR="00B03158">
        <w:t xml:space="preserve"> m) točke </w:t>
      </w:r>
      <w:r>
        <w:t>6</w:t>
      </w:r>
      <w:r w:rsidR="00D83517">
        <w:t xml:space="preserve">. </w:t>
      </w:r>
      <w:r w:rsidR="00B03158">
        <w:t>predloženog</w:t>
      </w:r>
      <w:r w:rsidR="00D83517">
        <w:t xml:space="preserve"> dnevnog reda</w:t>
      </w:r>
      <w:r>
        <w:t>, pod točke m):</w:t>
      </w:r>
    </w:p>
    <w:p w14:paraId="2672AEB6" w14:textId="4284132A" w:rsidR="004C5C87" w:rsidRDefault="005D4C0D">
      <w:pPr>
        <w:numPr>
          <w:ilvl w:val="0"/>
          <w:numId w:val="1"/>
        </w:numPr>
        <w:pBdr>
          <w:top w:val="nil"/>
          <w:left w:val="nil"/>
          <w:bottom w:val="nil"/>
          <w:right w:val="nil"/>
          <w:between w:val="nil"/>
        </w:pBdr>
        <w:spacing w:before="240" w:after="240" w:line="276" w:lineRule="auto"/>
        <w:jc w:val="both"/>
        <w:rPr>
          <w:color w:val="000000"/>
        </w:rPr>
      </w:pPr>
      <w:r>
        <w:rPr>
          <w:color w:val="000000"/>
        </w:rPr>
        <w:t xml:space="preserve">Postava stupića na sjeveroistočnom dijelu križanja </w:t>
      </w:r>
      <w:proofErr w:type="spellStart"/>
      <w:r>
        <w:rPr>
          <w:color w:val="000000"/>
        </w:rPr>
        <w:t>Ujevićeve</w:t>
      </w:r>
      <w:proofErr w:type="spellEnd"/>
      <w:r>
        <w:rPr>
          <w:color w:val="000000"/>
        </w:rPr>
        <w:t xml:space="preserve"> ulice i Ulice Davorina </w:t>
      </w:r>
      <w:proofErr w:type="spellStart"/>
      <w:r>
        <w:rPr>
          <w:color w:val="000000"/>
        </w:rPr>
        <w:t>Bazjanca</w:t>
      </w:r>
      <w:proofErr w:type="spellEnd"/>
      <w:r w:rsidR="008F3D8D">
        <w:rPr>
          <w:color w:val="000000"/>
        </w:rPr>
        <w:t>.</w:t>
      </w:r>
    </w:p>
    <w:p w14:paraId="31317634" w14:textId="6BD5278A" w:rsidR="008F3D8D" w:rsidRDefault="008F3D8D">
      <w:pPr>
        <w:spacing w:before="120" w:after="120"/>
        <w:ind w:firstLine="357"/>
        <w:jc w:val="both"/>
      </w:pPr>
      <w:r>
        <w:t>Vijeće jednoglasno prihvaća</w:t>
      </w:r>
      <w:r w:rsidR="00B03158">
        <w:t xml:space="preserve"> prijedlog izostavljanja </w:t>
      </w:r>
      <w:proofErr w:type="spellStart"/>
      <w:r w:rsidR="00B03158">
        <w:t>podtočke</w:t>
      </w:r>
      <w:proofErr w:type="spellEnd"/>
      <w:r w:rsidR="00B03158">
        <w:t xml:space="preserve"> m) točke 6. predloženog dnevnog reda.</w:t>
      </w:r>
    </w:p>
    <w:p w14:paraId="5BCE879F" w14:textId="461866ED" w:rsidR="004C5C87" w:rsidRDefault="00D83517">
      <w:pPr>
        <w:spacing w:before="120" w:after="120"/>
        <w:ind w:firstLine="357"/>
        <w:jc w:val="both"/>
      </w:pPr>
      <w:r>
        <w:t>Predsjednica predlaže da se članovi Vijeća izjasne ukoliko ima prijedloga da se izmjeni redoslijed točaka dnevnog reda te ukoliko ima prijedloga za dopunu dnevnog reda.</w:t>
      </w:r>
    </w:p>
    <w:p w14:paraId="30883121" w14:textId="77777777" w:rsidR="00A20E0A" w:rsidRPr="00A20E0A" w:rsidRDefault="00A20E0A" w:rsidP="00A20E0A">
      <w:pPr>
        <w:suppressAutoHyphens/>
        <w:ind w:firstLine="357"/>
        <w:jc w:val="both"/>
      </w:pPr>
      <w:r w:rsidRPr="00A20E0A">
        <w:t>Članica Vijeća Jagoda Novak predlaže dopunu dnevnog reda točkom:</w:t>
      </w:r>
    </w:p>
    <w:p w14:paraId="73D17D7A" w14:textId="77777777" w:rsidR="00A20E0A" w:rsidRPr="00A20E0A" w:rsidRDefault="00A20E0A" w:rsidP="00A20E0A">
      <w:pPr>
        <w:suppressAutoHyphens/>
        <w:ind w:firstLine="357"/>
        <w:jc w:val="both"/>
      </w:pPr>
    </w:p>
    <w:p w14:paraId="4F6441BA" w14:textId="2701319A" w:rsidR="00A20E0A" w:rsidRPr="00A20E0A" w:rsidRDefault="00A20E0A" w:rsidP="00A20E0A">
      <w:pPr>
        <w:numPr>
          <w:ilvl w:val="0"/>
          <w:numId w:val="1"/>
        </w:numPr>
        <w:suppressAutoHyphens/>
        <w:jc w:val="both"/>
      </w:pPr>
      <w:r>
        <w:t>Poštivanje Poslovnika Vijeća Gradske četvrti Trešnjevka-jug (Službeni glasnik Grada Zagreba 33/22) i dostava materijala članovima Vijeća uz upućeni poziv za održavanje sjednice Vijeća</w:t>
      </w:r>
      <w:r w:rsidR="00237C82">
        <w:t>.</w:t>
      </w:r>
    </w:p>
    <w:p w14:paraId="7301154F" w14:textId="77777777" w:rsidR="00A20E0A" w:rsidRPr="00A20E0A" w:rsidRDefault="00A20E0A" w:rsidP="00A20E0A">
      <w:pPr>
        <w:suppressAutoHyphens/>
        <w:ind w:firstLine="357"/>
        <w:jc w:val="both"/>
      </w:pPr>
    </w:p>
    <w:p w14:paraId="0B9B5D9B" w14:textId="676A48DE" w:rsidR="00A20E0A" w:rsidRDefault="00A20E0A" w:rsidP="00A20E0A">
      <w:pPr>
        <w:suppressAutoHyphens/>
        <w:ind w:firstLine="360"/>
      </w:pPr>
      <w:bookmarkStart w:id="0" w:name="_Hlk26438848"/>
      <w:r w:rsidRPr="00A20E0A">
        <w:t>Predsjednica predlaže da se Vijeće izjasni o predloženoj točki dnevnog reda.</w:t>
      </w:r>
    </w:p>
    <w:p w14:paraId="737A6714" w14:textId="77777777" w:rsidR="00A20E0A" w:rsidRPr="00A20E0A" w:rsidRDefault="00A20E0A" w:rsidP="00A20E0A">
      <w:pPr>
        <w:suppressAutoHyphens/>
        <w:ind w:firstLine="360"/>
      </w:pPr>
    </w:p>
    <w:bookmarkEnd w:id="0"/>
    <w:p w14:paraId="6262B7FB" w14:textId="0DEA146E" w:rsidR="00A20E0A" w:rsidRPr="00A20E0A" w:rsidRDefault="00A20E0A" w:rsidP="00A20E0A">
      <w:pPr>
        <w:suppressAutoHyphens/>
        <w:ind w:firstLine="357"/>
        <w:jc w:val="both"/>
      </w:pPr>
      <w:r w:rsidRPr="00A20E0A">
        <w:lastRenderedPageBreak/>
        <w:t xml:space="preserve">Vijeće </w:t>
      </w:r>
      <w:r>
        <w:t>sa 9 glasova ZA i 9 PROTIV nije</w:t>
      </w:r>
      <w:r w:rsidRPr="00A20E0A">
        <w:t xml:space="preserve"> prihva</w:t>
      </w:r>
      <w:r>
        <w:t>tilo</w:t>
      </w:r>
      <w:r w:rsidRPr="00A20E0A">
        <w:t xml:space="preserve"> dopunu dnevnog reda.</w:t>
      </w:r>
    </w:p>
    <w:p w14:paraId="00390CA0" w14:textId="77777777" w:rsidR="00A20E0A" w:rsidRPr="00A20E0A" w:rsidRDefault="00A20E0A" w:rsidP="00A20E0A">
      <w:pPr>
        <w:suppressAutoHyphens/>
        <w:ind w:firstLine="357"/>
        <w:jc w:val="both"/>
      </w:pPr>
    </w:p>
    <w:p w14:paraId="27A613F1" w14:textId="77777777" w:rsidR="00A20E0A" w:rsidRPr="00A20E0A" w:rsidRDefault="00A20E0A" w:rsidP="00A20E0A">
      <w:pPr>
        <w:suppressAutoHyphens/>
        <w:ind w:firstLine="357"/>
        <w:jc w:val="both"/>
      </w:pPr>
      <w:r w:rsidRPr="00A20E0A">
        <w:rPr>
          <w:color w:val="000000"/>
        </w:rPr>
        <w:t xml:space="preserve">Predsjednica predlaže </w:t>
      </w:r>
      <w:r w:rsidRPr="00A20E0A">
        <w:t>da se članovi Vijeća izjasne ukoliko ima još prijedloga za dopunu predloženog dnevnog reda.</w:t>
      </w:r>
    </w:p>
    <w:p w14:paraId="2957D8C6" w14:textId="77777777" w:rsidR="00A20E0A" w:rsidRPr="00A20E0A" w:rsidRDefault="00A20E0A" w:rsidP="00A20E0A">
      <w:pPr>
        <w:suppressAutoHyphens/>
        <w:spacing w:before="240" w:after="240"/>
        <w:ind w:firstLine="357"/>
        <w:jc w:val="both"/>
      </w:pPr>
      <w:r w:rsidRPr="00A20E0A">
        <w:t>Nema novih prijedloga za dopunu dnevnog reda.</w:t>
      </w:r>
    </w:p>
    <w:p w14:paraId="60391813" w14:textId="7412F16D" w:rsidR="004C5C87" w:rsidRDefault="00D83517">
      <w:pPr>
        <w:ind w:firstLine="360"/>
      </w:pPr>
      <w:r>
        <w:t>Vijeće uz 1</w:t>
      </w:r>
      <w:r w:rsidR="00120B30">
        <w:t>3</w:t>
      </w:r>
      <w:r>
        <w:t xml:space="preserve"> glasova ZA i </w:t>
      </w:r>
      <w:r w:rsidR="00120B30">
        <w:t>5</w:t>
      </w:r>
      <w:r>
        <w:t xml:space="preserve"> PROTIV prihvaća izmijenjeni dnevni red koji glasi:</w:t>
      </w:r>
    </w:p>
    <w:p w14:paraId="04BB2016" w14:textId="7E98FDC7" w:rsidR="004C5C87" w:rsidRDefault="00D83517" w:rsidP="00120B30">
      <w:pPr>
        <w:spacing w:before="120" w:after="120"/>
        <w:jc w:val="center"/>
      </w:pPr>
      <w:r>
        <w:t>DNEVNI RED</w:t>
      </w:r>
      <w:bookmarkStart w:id="1" w:name="_heading=h.gjdgxs" w:colFirst="0" w:colLast="0"/>
      <w:bookmarkEnd w:id="1"/>
    </w:p>
    <w:p w14:paraId="2AD607F6" w14:textId="77777777" w:rsidR="00120B30" w:rsidRPr="00120B30" w:rsidRDefault="00120B30" w:rsidP="00120B30">
      <w:pPr>
        <w:ind w:right="827" w:firstLine="567"/>
        <w:jc w:val="both"/>
      </w:pPr>
      <w:r w:rsidRPr="00120B30">
        <w:t>1. Prijedlog programa rada Vijeća Gradske četvrti Trešnjevka-jug za 2023.</w:t>
      </w:r>
    </w:p>
    <w:p w14:paraId="6FFC44AD" w14:textId="77777777" w:rsidR="00120B30" w:rsidRPr="00120B30" w:rsidRDefault="00120B30" w:rsidP="00120B30">
      <w:pPr>
        <w:ind w:right="827" w:firstLine="567"/>
        <w:jc w:val="both"/>
      </w:pPr>
      <w:r w:rsidRPr="00120B30">
        <w:t>2. Prijedlog izvješća o radu Vijeća Gradske četvrti Trešnjevka-jug za 2022.</w:t>
      </w:r>
    </w:p>
    <w:p w14:paraId="3BE398A9" w14:textId="77777777" w:rsidR="00120B30" w:rsidRPr="00120B30" w:rsidRDefault="00120B30" w:rsidP="00120B30">
      <w:pPr>
        <w:ind w:right="827" w:firstLine="567"/>
        <w:jc w:val="both"/>
      </w:pPr>
      <w:r w:rsidRPr="00120B30">
        <w:t>3. Prijedlog financijskog plana Gradske četvrti Trešnjevka-jug za 2023.</w:t>
      </w:r>
    </w:p>
    <w:p w14:paraId="25644FF5" w14:textId="77777777" w:rsidR="00120B30" w:rsidRPr="00120B30" w:rsidRDefault="00120B30" w:rsidP="00120B30">
      <w:pPr>
        <w:ind w:right="827" w:firstLine="567"/>
        <w:jc w:val="both"/>
      </w:pPr>
      <w:r w:rsidRPr="00120B30">
        <w:t>4. Prijedlog plana komunalnih aktivnosti Gradske četvrti Trešnjevka-jug u 2023.</w:t>
      </w:r>
    </w:p>
    <w:p w14:paraId="145C2533" w14:textId="514A3210" w:rsidR="00120B30" w:rsidRPr="00120B30" w:rsidRDefault="00120B30" w:rsidP="00120B30">
      <w:pPr>
        <w:ind w:right="827" w:firstLine="567"/>
        <w:jc w:val="both"/>
      </w:pPr>
      <w:r w:rsidRPr="00120B30">
        <w:t>5. Poslovni prostor za potrebe mjesne</w:t>
      </w:r>
      <w:r>
        <w:t xml:space="preserve"> samouprave</w:t>
      </w:r>
    </w:p>
    <w:p w14:paraId="2E0BDC09" w14:textId="77777777" w:rsidR="00120B30" w:rsidRPr="00120B30" w:rsidRDefault="00120B30" w:rsidP="00120B30">
      <w:pPr>
        <w:ind w:right="827" w:firstLine="567"/>
        <w:jc w:val="both"/>
      </w:pPr>
      <w:r w:rsidRPr="00120B30">
        <w:t>6. Postava stupića i drugih prepreka:</w:t>
      </w:r>
    </w:p>
    <w:p w14:paraId="18051C30" w14:textId="77777777" w:rsidR="00120B30" w:rsidRPr="00120B30" w:rsidRDefault="00120B30" w:rsidP="006460D4">
      <w:pPr>
        <w:ind w:right="-1" w:firstLine="851"/>
        <w:jc w:val="both"/>
      </w:pPr>
      <w:r w:rsidRPr="00120B30">
        <w:t xml:space="preserve">a) zaštitnih stupića u Ulici Antuna </w:t>
      </w:r>
      <w:proofErr w:type="spellStart"/>
      <w:r w:rsidRPr="00120B30">
        <w:t>Štrbana</w:t>
      </w:r>
      <w:proofErr w:type="spellEnd"/>
      <w:r w:rsidRPr="00120B30">
        <w:t xml:space="preserve"> 12-14 kod ulaza u garaže</w:t>
      </w:r>
    </w:p>
    <w:p w14:paraId="6EFB841F" w14:textId="2AA3B4D1" w:rsidR="00120B30" w:rsidRPr="00120B30" w:rsidRDefault="00120B30" w:rsidP="006460D4">
      <w:pPr>
        <w:ind w:left="851" w:right="-1"/>
        <w:jc w:val="both"/>
      </w:pPr>
      <w:r w:rsidRPr="00120B30">
        <w:t xml:space="preserve">b) zaštitnih stupića na križanju </w:t>
      </w:r>
      <w:proofErr w:type="spellStart"/>
      <w:r w:rsidRPr="00120B30">
        <w:t>Papove</w:t>
      </w:r>
      <w:proofErr w:type="spellEnd"/>
      <w:r w:rsidRPr="00120B30">
        <w:t xml:space="preserve"> ulice i Ulice Ludovika Zelenka nasuprot objekta</w:t>
      </w:r>
      <w:r>
        <w:t xml:space="preserve"> </w:t>
      </w:r>
      <w:r w:rsidRPr="00120B30">
        <w:t xml:space="preserve">Ulica Davorina </w:t>
      </w:r>
      <w:proofErr w:type="spellStart"/>
      <w:r w:rsidRPr="00120B30">
        <w:t>Bazjanca</w:t>
      </w:r>
      <w:proofErr w:type="spellEnd"/>
      <w:r w:rsidRPr="00120B30">
        <w:t xml:space="preserve"> 1</w:t>
      </w:r>
    </w:p>
    <w:p w14:paraId="5B06293D" w14:textId="56F5DF0A" w:rsidR="00120B30" w:rsidRPr="00120B30" w:rsidRDefault="00120B30" w:rsidP="006460D4">
      <w:pPr>
        <w:ind w:left="851" w:right="-1"/>
        <w:jc w:val="both"/>
      </w:pPr>
      <w:r w:rsidRPr="00120B30">
        <w:t>c) obilježavanje nove linije razdvajanja i postava f</w:t>
      </w:r>
      <w:r w:rsidR="006460D4">
        <w:t xml:space="preserve">leksibilnih stupića sjeverno od </w:t>
      </w:r>
      <w:r w:rsidRPr="00120B30">
        <w:t>rotora</w:t>
      </w:r>
      <w:r>
        <w:t xml:space="preserve"> </w:t>
      </w:r>
      <w:r w:rsidRPr="00120B30">
        <w:t>na križanju Tijardovićeve ulice i Slavenskoga ulice</w:t>
      </w:r>
    </w:p>
    <w:p w14:paraId="04DE56E9" w14:textId="68883B7B" w:rsidR="00120B30" w:rsidRPr="00120B30" w:rsidRDefault="00120B30" w:rsidP="006460D4">
      <w:pPr>
        <w:ind w:left="851" w:right="-1"/>
        <w:jc w:val="both"/>
      </w:pPr>
      <w:r w:rsidRPr="00120B30">
        <w:t>d) zaštitnih stupića ili drugih fizičkih barijera na jugoistočnom dijelu križanja</w:t>
      </w:r>
      <w:r w:rsidR="006460D4">
        <w:t xml:space="preserve"> </w:t>
      </w:r>
      <w:proofErr w:type="spellStart"/>
      <w:r w:rsidRPr="00120B30">
        <w:t>Petrovaradinske</w:t>
      </w:r>
      <w:proofErr w:type="spellEnd"/>
      <w:r w:rsidRPr="00120B30">
        <w:t xml:space="preserve"> ulice i ulice Mlake i na jugozapadnom dijelu križanja ulice Mlake i</w:t>
      </w:r>
      <w:r>
        <w:t xml:space="preserve"> </w:t>
      </w:r>
      <w:proofErr w:type="spellStart"/>
      <w:r w:rsidRPr="00120B30">
        <w:t>Sibeliusove</w:t>
      </w:r>
      <w:proofErr w:type="spellEnd"/>
      <w:r w:rsidRPr="00120B30">
        <w:t xml:space="preserve"> ulice</w:t>
      </w:r>
    </w:p>
    <w:p w14:paraId="2C3541B7" w14:textId="02EC49AB" w:rsidR="00120B30" w:rsidRPr="00120B30" w:rsidRDefault="00120B30" w:rsidP="006460D4">
      <w:pPr>
        <w:ind w:left="851" w:right="-1"/>
        <w:jc w:val="both"/>
      </w:pPr>
      <w:r w:rsidRPr="00120B30">
        <w:t xml:space="preserve">e) dopuna prijedloga uspostave novih parkirališnih mjesta u ulici </w:t>
      </w:r>
      <w:proofErr w:type="spellStart"/>
      <w:r w:rsidRPr="00120B30">
        <w:t>Vrbje</w:t>
      </w:r>
      <w:proofErr w:type="spellEnd"/>
      <w:r w:rsidRPr="00120B30">
        <w:t xml:space="preserve"> 1A, 1B i 1C</w:t>
      </w:r>
      <w:r>
        <w:t xml:space="preserve"> </w:t>
      </w:r>
      <w:r w:rsidRPr="00120B30">
        <w:t xml:space="preserve">postavom stupića u ulici </w:t>
      </w:r>
      <w:proofErr w:type="spellStart"/>
      <w:r w:rsidRPr="00120B30">
        <w:t>Vrbje</w:t>
      </w:r>
      <w:proofErr w:type="spellEnd"/>
      <w:r w:rsidRPr="00120B30">
        <w:t xml:space="preserve"> 1A</w:t>
      </w:r>
    </w:p>
    <w:p w14:paraId="1226D23D" w14:textId="77777777" w:rsidR="00120B30" w:rsidRPr="00120B30" w:rsidRDefault="00120B30" w:rsidP="00120B30">
      <w:pPr>
        <w:ind w:right="827" w:firstLine="851"/>
        <w:jc w:val="both"/>
      </w:pPr>
      <w:r w:rsidRPr="00120B30">
        <w:t xml:space="preserve">f) prijedlog rješenja nepropisnog parkiranja u </w:t>
      </w:r>
      <w:proofErr w:type="spellStart"/>
      <w:r w:rsidRPr="00120B30">
        <w:t>Petrovaradinskoj</w:t>
      </w:r>
      <w:proofErr w:type="spellEnd"/>
      <w:r w:rsidRPr="00120B30">
        <w:t xml:space="preserve"> ulici 22/d</w:t>
      </w:r>
    </w:p>
    <w:p w14:paraId="765C2FF2" w14:textId="77777777" w:rsidR="00120B30" w:rsidRPr="00120B30" w:rsidRDefault="00120B30" w:rsidP="00120B30">
      <w:pPr>
        <w:ind w:right="827" w:firstLine="851"/>
        <w:jc w:val="both"/>
      </w:pPr>
      <w:r w:rsidRPr="00120B30">
        <w:t xml:space="preserve">g) zaštitnih stupića ili graničnika za kotače vozila u </w:t>
      </w:r>
      <w:proofErr w:type="spellStart"/>
      <w:r w:rsidRPr="00120B30">
        <w:t>Dobronićevoj</w:t>
      </w:r>
      <w:proofErr w:type="spellEnd"/>
      <w:r w:rsidRPr="00120B30">
        <w:t xml:space="preserve"> ulici 11 – 19</w:t>
      </w:r>
    </w:p>
    <w:p w14:paraId="49A8432F" w14:textId="77777777" w:rsidR="00120B30" w:rsidRPr="00120B30" w:rsidRDefault="00120B30" w:rsidP="00120B30">
      <w:pPr>
        <w:ind w:right="827" w:firstLine="851"/>
        <w:jc w:val="both"/>
      </w:pPr>
      <w:r w:rsidRPr="00120B30">
        <w:t>h) vatrogasnih stupića u ulici Hrgovići kod k.br. 75</w:t>
      </w:r>
    </w:p>
    <w:p w14:paraId="57264E0B" w14:textId="77777777" w:rsidR="00120B30" w:rsidRPr="00120B30" w:rsidRDefault="00120B30" w:rsidP="00120B30">
      <w:pPr>
        <w:ind w:right="827" w:firstLine="851"/>
        <w:jc w:val="both"/>
      </w:pPr>
      <w:r w:rsidRPr="00120B30">
        <w:t>i) zamjena umjetnih izbočina uzdignutim plohama u Tijardovićevoj ulici 10</w:t>
      </w:r>
    </w:p>
    <w:p w14:paraId="738CF261" w14:textId="77777777" w:rsidR="00120B30" w:rsidRPr="00120B30" w:rsidRDefault="00120B30" w:rsidP="00120B30">
      <w:pPr>
        <w:ind w:right="827" w:firstLine="851"/>
        <w:jc w:val="both"/>
      </w:pPr>
      <w:r w:rsidRPr="00120B30">
        <w:t>j) zaštitnih stupića na istočnom nogostupu u ulici Srednjaci kod k.br. 21 i k.br. 25</w:t>
      </w:r>
    </w:p>
    <w:p w14:paraId="60BD0850" w14:textId="61324A74" w:rsidR="00120B30" w:rsidRPr="00120B30" w:rsidRDefault="00120B30" w:rsidP="00120B30">
      <w:pPr>
        <w:ind w:right="827" w:firstLine="851"/>
        <w:jc w:val="both"/>
      </w:pPr>
      <w:r w:rsidRPr="00120B30">
        <w:t>k) stalaka za bicikle kod vodomjernog okna u Ulici Vincenta iz Kastva 2</w:t>
      </w:r>
    </w:p>
    <w:p w14:paraId="4EF4D5E8" w14:textId="77777777" w:rsidR="00120B30" w:rsidRPr="00120B30" w:rsidRDefault="00120B30" w:rsidP="00120B30">
      <w:pPr>
        <w:ind w:right="827" w:firstLine="851"/>
        <w:jc w:val="both"/>
      </w:pPr>
      <w:r w:rsidRPr="00120B30">
        <w:t>l) stalaka za bicikle u Ulici majstora Radovana 26-32</w:t>
      </w:r>
    </w:p>
    <w:p w14:paraId="1F17E5A3" w14:textId="77777777" w:rsidR="00120B30" w:rsidRPr="00120B30" w:rsidRDefault="00120B30" w:rsidP="00120B30">
      <w:pPr>
        <w:ind w:right="827" w:firstLine="567"/>
        <w:jc w:val="both"/>
      </w:pPr>
      <w:r w:rsidRPr="00120B30">
        <w:t>7. Prijedlog postave i označavanja prometne signalizacije:</w:t>
      </w:r>
    </w:p>
    <w:p w14:paraId="72D14F97" w14:textId="77777777" w:rsidR="00120B30" w:rsidRPr="00120B30" w:rsidRDefault="00120B30" w:rsidP="00120B30">
      <w:pPr>
        <w:ind w:right="827" w:firstLine="851"/>
        <w:jc w:val="both"/>
      </w:pPr>
      <w:r w:rsidRPr="00120B30">
        <w:t>a) na križanju Omiške ulice i Karinske ulice postava prometnog zrcala</w:t>
      </w:r>
    </w:p>
    <w:p w14:paraId="60A6161F" w14:textId="7249EDDE" w:rsidR="00120B30" w:rsidRPr="00120B30" w:rsidRDefault="00120B30" w:rsidP="006460D4">
      <w:pPr>
        <w:ind w:left="851" w:right="-1"/>
        <w:jc w:val="both"/>
      </w:pPr>
      <w:r w:rsidRPr="00120B30">
        <w:t>b) u Kružnoj ulici uspostava pješačkog prijelaza kod k.br. 53, postava prometne</w:t>
      </w:r>
      <w:r w:rsidR="006460D4">
        <w:t xml:space="preserve"> </w:t>
      </w:r>
      <w:r w:rsidRPr="00120B30">
        <w:t>signalizacije „škola“ na križanju s Dugoratskom ulicom te uspostava zone smirenog</w:t>
      </w:r>
      <w:r>
        <w:t xml:space="preserve"> </w:t>
      </w:r>
      <w:r w:rsidRPr="00120B30">
        <w:t>prometa u cijeloj ulici</w:t>
      </w:r>
    </w:p>
    <w:p w14:paraId="73D9E0E4" w14:textId="26F67796" w:rsidR="00120B30" w:rsidRPr="00120B30" w:rsidRDefault="00120B30" w:rsidP="006460D4">
      <w:pPr>
        <w:ind w:left="851" w:right="-1"/>
        <w:jc w:val="both"/>
      </w:pPr>
      <w:r>
        <w:t>c)</w:t>
      </w:r>
      <w:r w:rsidR="006460D4">
        <w:t xml:space="preserve"> </w:t>
      </w:r>
      <w:r w:rsidR="006460D4">
        <w:rPr>
          <w:rStyle w:val="Caption"/>
        </w:rPr>
        <w:t xml:space="preserve">u </w:t>
      </w:r>
      <w:proofErr w:type="spellStart"/>
      <w:r w:rsidRPr="006460D4">
        <w:rPr>
          <w:rStyle w:val="Caption"/>
        </w:rPr>
        <w:t>Domašinečkoj</w:t>
      </w:r>
      <w:proofErr w:type="spellEnd"/>
      <w:r w:rsidRPr="006460D4">
        <w:rPr>
          <w:rStyle w:val="Caption"/>
        </w:rPr>
        <w:t xml:space="preserve"> ulici 4 – 6 postava prometne signalizacije „zabrana zaustavljanja i parkiranja“</w:t>
      </w:r>
    </w:p>
    <w:p w14:paraId="08957CF3" w14:textId="77777777" w:rsidR="00120B30" w:rsidRPr="00120B30" w:rsidRDefault="00120B30" w:rsidP="006460D4">
      <w:pPr>
        <w:ind w:right="-1" w:firstLine="851"/>
        <w:jc w:val="both"/>
      </w:pPr>
      <w:r w:rsidRPr="00120B30">
        <w:t xml:space="preserve">d) u Ulici braće </w:t>
      </w:r>
      <w:proofErr w:type="spellStart"/>
      <w:r w:rsidRPr="00120B30">
        <w:t>Domany</w:t>
      </w:r>
      <w:proofErr w:type="spellEnd"/>
      <w:r w:rsidRPr="00120B30">
        <w:t xml:space="preserve"> i Ulici majstora Radovana kod OŠ Josipa Račića postava</w:t>
      </w:r>
    </w:p>
    <w:p w14:paraId="69E71BF7" w14:textId="0A017872" w:rsidR="00120B30" w:rsidRPr="00120B30" w:rsidRDefault="00120B30" w:rsidP="006460D4">
      <w:pPr>
        <w:ind w:right="827" w:firstLine="851"/>
        <w:jc w:val="both"/>
      </w:pPr>
      <w:r w:rsidRPr="00120B30">
        <w:t>prometne signalizacije „</w:t>
      </w:r>
      <w:r w:rsidR="006460D4">
        <w:t>ŠKOLA</w:t>
      </w:r>
      <w:r w:rsidRPr="00120B30">
        <w:t>“</w:t>
      </w:r>
    </w:p>
    <w:p w14:paraId="4F8AB687" w14:textId="653BD16D" w:rsidR="00120B30" w:rsidRPr="00120B30" w:rsidRDefault="00120B30" w:rsidP="006460D4">
      <w:pPr>
        <w:ind w:left="851" w:right="-1"/>
        <w:jc w:val="both"/>
      </w:pPr>
      <w:r w:rsidRPr="00120B30">
        <w:t xml:space="preserve">e) u </w:t>
      </w:r>
      <w:proofErr w:type="spellStart"/>
      <w:r w:rsidRPr="00120B30">
        <w:t>Krapanjskoj</w:t>
      </w:r>
      <w:proofErr w:type="spellEnd"/>
      <w:r w:rsidRPr="00120B30">
        <w:t xml:space="preserve"> ulici kod k.br. 2 postava prometne signalizacije „zabrana zaustavljanja</w:t>
      </w:r>
      <w:r>
        <w:t xml:space="preserve"> </w:t>
      </w:r>
      <w:r w:rsidRPr="00120B30">
        <w:t>i parkiranja“</w:t>
      </w:r>
    </w:p>
    <w:p w14:paraId="17892F10" w14:textId="77777777" w:rsidR="00120B30" w:rsidRPr="00120B30" w:rsidRDefault="00120B30" w:rsidP="006460D4">
      <w:pPr>
        <w:ind w:left="851" w:right="-1"/>
        <w:jc w:val="both"/>
      </w:pPr>
      <w:r w:rsidRPr="00120B30">
        <w:t>f) u Ulici majstora Radovana 16 rješavanje nepropisnog parkiranja na prilazu garaži</w:t>
      </w:r>
    </w:p>
    <w:p w14:paraId="03B541E6" w14:textId="15EE62F8" w:rsidR="00120B30" w:rsidRPr="00120B30" w:rsidRDefault="00120B30" w:rsidP="006460D4">
      <w:pPr>
        <w:ind w:left="851" w:right="-1"/>
        <w:jc w:val="both"/>
      </w:pPr>
      <w:r w:rsidRPr="00120B30">
        <w:t xml:space="preserve">g) u </w:t>
      </w:r>
      <w:proofErr w:type="spellStart"/>
      <w:r w:rsidRPr="00120B30">
        <w:t>Jarnovićevoj</w:t>
      </w:r>
      <w:proofErr w:type="spellEnd"/>
      <w:r w:rsidRPr="00120B30">
        <w:t xml:space="preserve"> ulici istočno od k.br. 23 </w:t>
      </w:r>
      <w:r w:rsidR="006460D4">
        <w:t xml:space="preserve">uspostava pješačkog prijelaza s </w:t>
      </w:r>
      <w:r w:rsidRPr="00120B30">
        <w:t>uzdignutom</w:t>
      </w:r>
      <w:r w:rsidR="00A13D2A">
        <w:t xml:space="preserve"> </w:t>
      </w:r>
      <w:r w:rsidRPr="00120B30">
        <w:t>pješačkom plohom (DV Prečko)</w:t>
      </w:r>
    </w:p>
    <w:p w14:paraId="3604DF63" w14:textId="7397E68A" w:rsidR="00120B30" w:rsidRPr="00120B30" w:rsidRDefault="00120B30" w:rsidP="006460D4">
      <w:pPr>
        <w:ind w:left="851" w:right="-1"/>
        <w:jc w:val="both"/>
      </w:pPr>
      <w:r w:rsidRPr="00120B30">
        <w:t xml:space="preserve">h) u </w:t>
      </w:r>
      <w:proofErr w:type="spellStart"/>
      <w:r w:rsidRPr="00120B30">
        <w:t>Odakovoj</w:t>
      </w:r>
      <w:proofErr w:type="spellEnd"/>
      <w:r w:rsidRPr="00120B30">
        <w:t xml:space="preserve"> ulici 1 postava prometne signalizacije „zabrana zaustavljanja i</w:t>
      </w:r>
      <w:r w:rsidR="006460D4">
        <w:t xml:space="preserve"> </w:t>
      </w:r>
      <w:r w:rsidRPr="00120B30">
        <w:t>parkiranj</w:t>
      </w:r>
      <w:r w:rsidR="006460D4">
        <w:t>a</w:t>
      </w:r>
      <w:r w:rsidRPr="00120B30">
        <w:t xml:space="preserve"> uz dodatni znak obavijesti „požarni put“</w:t>
      </w:r>
    </w:p>
    <w:p w14:paraId="73D85870" w14:textId="740B4E32" w:rsidR="00120B30" w:rsidRPr="00120B30" w:rsidRDefault="00120B30" w:rsidP="006460D4">
      <w:pPr>
        <w:ind w:left="851" w:right="-1"/>
        <w:jc w:val="both"/>
      </w:pPr>
      <w:r w:rsidRPr="00120B30">
        <w:t xml:space="preserve">i) u </w:t>
      </w:r>
      <w:proofErr w:type="spellStart"/>
      <w:r w:rsidRPr="00120B30">
        <w:t>Ujevićevoj</w:t>
      </w:r>
      <w:proofErr w:type="spellEnd"/>
      <w:r w:rsidRPr="00120B30">
        <w:t xml:space="preserve"> ulici istočno i sjeverno od k.br. 5 postava prometnog zrcala i zaštitnih</w:t>
      </w:r>
      <w:r w:rsidR="00A13D2A">
        <w:t xml:space="preserve"> </w:t>
      </w:r>
      <w:r w:rsidRPr="00120B30">
        <w:t>stupića te uspostava pješačke staze obilježavanjem horizontalne signalizacije</w:t>
      </w:r>
    </w:p>
    <w:p w14:paraId="4DC5A504" w14:textId="77777777" w:rsidR="00120B30" w:rsidRPr="00120B30" w:rsidRDefault="00120B30" w:rsidP="00A13D2A">
      <w:pPr>
        <w:ind w:left="851" w:right="827" w:hanging="284"/>
        <w:jc w:val="both"/>
      </w:pPr>
      <w:r w:rsidRPr="00120B30">
        <w:lastRenderedPageBreak/>
        <w:t>8. Prijedlog postave zvučnih traka u ulici Horvaćanska cesta na križanju s ulicom Hrgovići</w:t>
      </w:r>
    </w:p>
    <w:p w14:paraId="32586CAF" w14:textId="77777777" w:rsidR="00120B30" w:rsidRPr="00120B30" w:rsidRDefault="00120B30" w:rsidP="006460D4">
      <w:pPr>
        <w:ind w:left="851" w:right="-1" w:hanging="284"/>
        <w:jc w:val="both"/>
      </w:pPr>
      <w:r w:rsidRPr="00120B30">
        <w:t>9. Modernizacija opreme i optimizacija rada semafora na raskrižju Savska cesta – Prisavlje</w:t>
      </w:r>
    </w:p>
    <w:p w14:paraId="054E5470" w14:textId="2CB9B851" w:rsidR="00120B30" w:rsidRPr="00120B30" w:rsidRDefault="00120B30" w:rsidP="006460D4">
      <w:pPr>
        <w:ind w:left="993" w:right="-1" w:hanging="426"/>
        <w:jc w:val="both"/>
      </w:pPr>
      <w:r w:rsidRPr="00120B30">
        <w:t>10. Uklanjanje ruševnih objekata na k.č.br. 6464 k.o. Vrapče u Zagrebu, Prečko 75-</w:t>
      </w:r>
      <w:r w:rsidR="00A13D2A">
        <w:t xml:space="preserve"> </w:t>
      </w:r>
      <w:r w:rsidRPr="00120B30">
        <w:t>77</w:t>
      </w:r>
    </w:p>
    <w:p w14:paraId="2909FE84" w14:textId="77777777" w:rsidR="00120B30" w:rsidRPr="00120B30" w:rsidRDefault="00120B30" w:rsidP="00120B30">
      <w:pPr>
        <w:ind w:right="827" w:firstLine="567"/>
        <w:jc w:val="both"/>
      </w:pPr>
      <w:r w:rsidRPr="00120B30">
        <w:t>11. Raspolaganje zemljištem k.č.br. 5921/4 k.o. Rudeš</w:t>
      </w:r>
    </w:p>
    <w:p w14:paraId="7F75DFC5" w14:textId="77777777" w:rsidR="00120B30" w:rsidRPr="00120B30" w:rsidRDefault="00120B30" w:rsidP="00120B30">
      <w:pPr>
        <w:ind w:right="827" w:firstLine="567"/>
        <w:jc w:val="both"/>
      </w:pPr>
      <w:r w:rsidRPr="00120B30">
        <w:t>12. Prijedlog zakupa zemljišta:</w:t>
      </w:r>
    </w:p>
    <w:p w14:paraId="458F2809" w14:textId="73C3BE54" w:rsidR="00120B30" w:rsidRPr="00120B30" w:rsidRDefault="00120B30" w:rsidP="006460D4">
      <w:pPr>
        <w:ind w:left="993" w:right="-1"/>
        <w:jc w:val="both"/>
      </w:pPr>
      <w:r w:rsidRPr="00120B30">
        <w:t>a) dio k.č.br. 5517/1 k.o. Rudeš po zahtjevu M.B. namjene za poljoprivrednu obradu za</w:t>
      </w:r>
      <w:r w:rsidR="00A13D2A">
        <w:t xml:space="preserve"> </w:t>
      </w:r>
      <w:r w:rsidRPr="00120B30">
        <w:t>vlastite potrebe</w:t>
      </w:r>
    </w:p>
    <w:p w14:paraId="2FC59DD6" w14:textId="556D4696" w:rsidR="00120B30" w:rsidRPr="00120B30" w:rsidRDefault="00120B30" w:rsidP="006460D4">
      <w:pPr>
        <w:ind w:left="993" w:right="-1"/>
        <w:jc w:val="both"/>
      </w:pPr>
      <w:r w:rsidRPr="00120B30">
        <w:t>b) dio k.č.br. 5517/1 k.o. Rudeš po zahtjevu R.Đ.J. namjene za poljoprivrednu obradu</w:t>
      </w:r>
      <w:r w:rsidR="00A13D2A">
        <w:t xml:space="preserve"> </w:t>
      </w:r>
      <w:r w:rsidRPr="00120B30">
        <w:t>za vlastite potrebe</w:t>
      </w:r>
    </w:p>
    <w:p w14:paraId="301721EA" w14:textId="6F8AE272" w:rsidR="00120B30" w:rsidRPr="00120B30" w:rsidRDefault="00120B30" w:rsidP="006460D4">
      <w:pPr>
        <w:ind w:left="993" w:right="-1"/>
        <w:jc w:val="both"/>
      </w:pPr>
      <w:r w:rsidRPr="00120B30">
        <w:t>c) dio k.č.br. 5321, 5325 i 5324/1 sve k.o. Rudeš po zahtjevu M.C. namjene za</w:t>
      </w:r>
      <w:r w:rsidR="006460D4">
        <w:t xml:space="preserve"> </w:t>
      </w:r>
      <w:r w:rsidRPr="00120B30">
        <w:t>poljoprivrednu obradu</w:t>
      </w:r>
    </w:p>
    <w:p w14:paraId="027CD232" w14:textId="74BC7D9D" w:rsidR="00120B30" w:rsidRPr="00120B30" w:rsidRDefault="00120B30" w:rsidP="005916E9">
      <w:pPr>
        <w:ind w:left="993" w:right="-1" w:hanging="426"/>
        <w:jc w:val="both"/>
      </w:pPr>
      <w:r w:rsidRPr="00120B30">
        <w:t>13. Inicijativa za proglašenje komunalne infra</w:t>
      </w:r>
      <w:r w:rsidR="005916E9">
        <w:t xml:space="preserve">strukture javnim dobrom u općoj </w:t>
      </w:r>
      <w:r w:rsidRPr="00120B30">
        <w:t>uporabi</w:t>
      </w:r>
    </w:p>
    <w:p w14:paraId="3114E081" w14:textId="378E7D1D" w:rsidR="00120B30" w:rsidRPr="00120B30" w:rsidRDefault="00A13D2A" w:rsidP="005916E9">
      <w:pPr>
        <w:ind w:left="993" w:right="-1" w:hanging="426"/>
        <w:jc w:val="both"/>
      </w:pPr>
      <w:r>
        <w:t xml:space="preserve">14. </w:t>
      </w:r>
      <w:r w:rsidR="00120B30" w:rsidRPr="00120B30">
        <w:t>Inicijativa za uspostavu povezane mreže biciklističkih staza i kolnika s obilježenim</w:t>
      </w:r>
      <w:r>
        <w:t xml:space="preserve"> </w:t>
      </w:r>
      <w:r w:rsidR="00120B30" w:rsidRPr="00120B30">
        <w:t>dijeljenim prometom (automobili i bicikli) unutar Gradske četvrti Trešnjevka-jug te</w:t>
      </w:r>
      <w:r>
        <w:t xml:space="preserve"> </w:t>
      </w:r>
      <w:r w:rsidR="00120B30" w:rsidRPr="00120B30">
        <w:t>povezivanje preko susjednih gradskih četvrti Trešnjevka-sjever i Stenjevec s mrežom</w:t>
      </w:r>
      <w:r>
        <w:t xml:space="preserve"> </w:t>
      </w:r>
      <w:r w:rsidR="00120B30" w:rsidRPr="00120B30">
        <w:t>takvih staza u Gradskoj četvrti Črnomerec</w:t>
      </w:r>
    </w:p>
    <w:p w14:paraId="08F58831" w14:textId="77777777" w:rsidR="00120B30" w:rsidRPr="00120B30" w:rsidRDefault="00120B30" w:rsidP="00120B30">
      <w:pPr>
        <w:ind w:right="827" w:firstLine="567"/>
        <w:jc w:val="both"/>
      </w:pPr>
      <w:r w:rsidRPr="00120B30">
        <w:t>15. Prijedlog kandidata za suce porotnike:</w:t>
      </w:r>
    </w:p>
    <w:p w14:paraId="4E766351" w14:textId="77777777" w:rsidR="00120B30" w:rsidRPr="00120B30" w:rsidRDefault="00120B30" w:rsidP="00A13D2A">
      <w:pPr>
        <w:ind w:left="284" w:right="827" w:firstLine="709"/>
        <w:jc w:val="both"/>
      </w:pPr>
      <w:r w:rsidRPr="00120B30">
        <w:t>a) Općinskog kaznenog suda u Zagrebu</w:t>
      </w:r>
    </w:p>
    <w:p w14:paraId="2ECCF803" w14:textId="77777777" w:rsidR="00120B30" w:rsidRPr="00120B30" w:rsidRDefault="00120B30" w:rsidP="00A13D2A">
      <w:pPr>
        <w:ind w:right="827" w:firstLine="993"/>
        <w:jc w:val="both"/>
      </w:pPr>
      <w:r w:rsidRPr="00120B30">
        <w:t>b) Županijskog suda u Zagrebu</w:t>
      </w:r>
    </w:p>
    <w:p w14:paraId="019338CD" w14:textId="55835331" w:rsidR="00120B30" w:rsidRPr="00120B30" w:rsidRDefault="00120B30" w:rsidP="005916E9">
      <w:pPr>
        <w:ind w:left="993" w:right="-1" w:hanging="426"/>
        <w:jc w:val="both"/>
      </w:pPr>
      <w:r w:rsidRPr="00120B30">
        <w:t>16. Postava luna parka MADI na sjeveroistočnom uglu križanja Selska cesta – Zadarska</w:t>
      </w:r>
      <w:r w:rsidR="00A13D2A">
        <w:t xml:space="preserve"> </w:t>
      </w:r>
      <w:r w:rsidRPr="00120B30">
        <w:t>ulica od 1.3. do 1.6. 2023.</w:t>
      </w:r>
    </w:p>
    <w:p w14:paraId="291C835C" w14:textId="07F6CB12" w:rsidR="00120B30" w:rsidRDefault="00120B30" w:rsidP="00120B30">
      <w:pPr>
        <w:ind w:right="827" w:firstLine="567"/>
        <w:jc w:val="both"/>
      </w:pPr>
      <w:r w:rsidRPr="00120B30">
        <w:t>17. Pitanja, prijedlozi i obavijesti</w:t>
      </w:r>
    </w:p>
    <w:p w14:paraId="6A2B9291" w14:textId="77777777" w:rsidR="00120B30" w:rsidRPr="007507B5" w:rsidRDefault="00120B30" w:rsidP="007507B5">
      <w:pPr>
        <w:ind w:right="827" w:firstLine="567"/>
        <w:jc w:val="both"/>
      </w:pPr>
    </w:p>
    <w:p w14:paraId="19CAA371" w14:textId="215CBA1A" w:rsidR="004C5C87" w:rsidRDefault="00D83517">
      <w:pPr>
        <w:spacing w:before="120" w:after="120"/>
        <w:ind w:left="709" w:right="544" w:hanging="709"/>
        <w:jc w:val="both"/>
        <w:rPr>
          <w:b/>
          <w:u w:val="single"/>
        </w:rPr>
      </w:pPr>
      <w:r>
        <w:rPr>
          <w:b/>
          <w:u w:val="single"/>
        </w:rPr>
        <w:t xml:space="preserve">Ad. 1. </w:t>
      </w:r>
      <w:r w:rsidR="00AF0902" w:rsidRPr="00AF0902">
        <w:rPr>
          <w:b/>
          <w:u w:val="single"/>
        </w:rPr>
        <w:t>Prijedlog programa rada Vijeća Gradske četvrti Trešnjevka-jug za 2023.</w:t>
      </w:r>
    </w:p>
    <w:p w14:paraId="47947DB1" w14:textId="77777777" w:rsidR="002F3A90" w:rsidRDefault="002F3A90" w:rsidP="002F3A90">
      <w:pPr>
        <w:spacing w:after="120"/>
        <w:ind w:firstLine="709"/>
        <w:jc w:val="both"/>
      </w:pPr>
      <w:r>
        <w:t>Članovi Vijeća primili su materijal uz poziv. Predsjednica uvodno obrazlaže predmetnu točku dnevnog reda te otvara raspravu.</w:t>
      </w:r>
    </w:p>
    <w:p w14:paraId="4267C610" w14:textId="32CEE119" w:rsidR="002F3A90" w:rsidRDefault="002F3A90" w:rsidP="002F3A90">
      <w:pPr>
        <w:spacing w:after="120"/>
        <w:ind w:firstLine="709"/>
        <w:jc w:val="both"/>
      </w:pPr>
      <w:r>
        <w:t>Bez rasprave Vijeće uz 10 glasova ZA, 5 PROTIV i 3 SUZDRŽANA donosi</w:t>
      </w:r>
    </w:p>
    <w:p w14:paraId="459E436A" w14:textId="77777777" w:rsidR="002F3A90" w:rsidRDefault="002F3A90" w:rsidP="002F3A90">
      <w:pPr>
        <w:spacing w:after="120"/>
        <w:ind w:firstLine="709"/>
        <w:jc w:val="both"/>
      </w:pPr>
    </w:p>
    <w:p w14:paraId="0A585CC7" w14:textId="77777777" w:rsidR="002F3A90" w:rsidRPr="002F3A90" w:rsidRDefault="002F3A90" w:rsidP="002F3A90">
      <w:pPr>
        <w:jc w:val="center"/>
      </w:pPr>
      <w:r w:rsidRPr="002F3A90">
        <w:rPr>
          <w:b/>
          <w:color w:val="000000"/>
        </w:rPr>
        <w:t>PROGRAM RADA</w:t>
      </w:r>
    </w:p>
    <w:p w14:paraId="7AEBFEA7" w14:textId="77777777" w:rsidR="002F3A90" w:rsidRPr="002F3A90" w:rsidRDefault="002F3A90" w:rsidP="002F3A90">
      <w:pPr>
        <w:jc w:val="center"/>
      </w:pPr>
      <w:r w:rsidRPr="002F3A90">
        <w:rPr>
          <w:b/>
          <w:color w:val="000000"/>
        </w:rPr>
        <w:t>VIJEĆA GRADSKE ČETVRTI TREŠNJEVKA - JUG</w:t>
      </w:r>
    </w:p>
    <w:p w14:paraId="5CDDF6E4" w14:textId="7520272D" w:rsidR="002F3A90" w:rsidRDefault="002F3A90" w:rsidP="002F3A90">
      <w:pPr>
        <w:jc w:val="center"/>
      </w:pPr>
      <w:r w:rsidRPr="002F3A90">
        <w:rPr>
          <w:b/>
          <w:color w:val="000000"/>
        </w:rPr>
        <w:t>ZA 2023. GODINU</w:t>
      </w:r>
    </w:p>
    <w:p w14:paraId="6D8BE73A" w14:textId="77777777" w:rsidR="002F3A90" w:rsidRPr="002F3A90" w:rsidRDefault="002F3A90" w:rsidP="002F3A90">
      <w:pPr>
        <w:jc w:val="center"/>
      </w:pPr>
    </w:p>
    <w:p w14:paraId="4A557F11" w14:textId="77777777" w:rsidR="002F3A90" w:rsidRPr="002F3A90" w:rsidRDefault="002F3A90" w:rsidP="002F3A90">
      <w:pPr>
        <w:jc w:val="both"/>
      </w:pPr>
      <w:r w:rsidRPr="002F3A90">
        <w:rPr>
          <w:b/>
          <w:color w:val="000000"/>
        </w:rPr>
        <w:t>I. POLAZNE OSNOVE</w:t>
      </w:r>
    </w:p>
    <w:p w14:paraId="4CF87AC7" w14:textId="77777777" w:rsidR="002F3A90" w:rsidRPr="002F3A90" w:rsidRDefault="002F3A90" w:rsidP="002F3A90"/>
    <w:p w14:paraId="738B08B2" w14:textId="77777777" w:rsidR="002F3A90" w:rsidRPr="002F3A90" w:rsidRDefault="002F3A90" w:rsidP="002F3A90">
      <w:pPr>
        <w:jc w:val="both"/>
      </w:pPr>
      <w:r w:rsidRPr="002F3A90">
        <w:rPr>
          <w:color w:val="000000"/>
        </w:rPr>
        <w:t>Vijeće gradske četvrti (u daljnjem tekstu Vijeće), u suradnji s vijećima mjesnih odbora izvršava poslove iz samoupravnog djelokruga Grada Zagreba. Vijeće gradske četvrti predlaže Gradskoj skupštini donošenje godišnjeg programa održavanja komunalne infrastrukture, donosi plan komunalnih aktivnosti kojima se raspoređuju namjenska sredstva iz gradskog proračuna. Vijeća mjesnih odbora donose planove malih komunalnih akcija za svoja područja, koja su dio plana komunalnih aktivnosti četvrti.</w:t>
      </w:r>
    </w:p>
    <w:p w14:paraId="37D97DCA" w14:textId="77777777" w:rsidR="002F3A90" w:rsidRPr="002F3A90" w:rsidRDefault="002F3A90" w:rsidP="002F3A90"/>
    <w:p w14:paraId="2DBB823B" w14:textId="77777777" w:rsidR="002F3A90" w:rsidRPr="002F3A90" w:rsidRDefault="002F3A90" w:rsidP="002F3A90">
      <w:pPr>
        <w:jc w:val="both"/>
      </w:pPr>
      <w:r w:rsidRPr="002F3A90">
        <w:rPr>
          <w:color w:val="000000"/>
        </w:rPr>
        <w:t>Uz navedene poslove, prema Statutu Grada Zagreba Vijeće gradske četvrti može:</w:t>
      </w:r>
    </w:p>
    <w:p w14:paraId="0D7FCEBA" w14:textId="77777777" w:rsidR="002F3A90" w:rsidRPr="002F3A90" w:rsidRDefault="002F3A90" w:rsidP="00475BF2">
      <w:pPr>
        <w:numPr>
          <w:ilvl w:val="0"/>
          <w:numId w:val="6"/>
        </w:numPr>
        <w:spacing w:line="276" w:lineRule="auto"/>
        <w:jc w:val="both"/>
        <w:rPr>
          <w:color w:val="000000"/>
        </w:rPr>
      </w:pPr>
      <w:r w:rsidRPr="002F3A90">
        <w:rPr>
          <w:color w:val="000000"/>
        </w:rPr>
        <w:t>donijeti i plan potreba, te organizirati i provesti razne programe i projekte na svim područjima kvalitete života građana gradske četvrti,</w:t>
      </w:r>
    </w:p>
    <w:p w14:paraId="7B2A7F5F" w14:textId="77777777" w:rsidR="002F3A90" w:rsidRPr="002F3A90" w:rsidRDefault="002F3A90" w:rsidP="00475BF2">
      <w:pPr>
        <w:numPr>
          <w:ilvl w:val="0"/>
          <w:numId w:val="6"/>
        </w:numPr>
        <w:spacing w:line="276" w:lineRule="auto"/>
        <w:jc w:val="both"/>
        <w:rPr>
          <w:color w:val="000000"/>
        </w:rPr>
      </w:pPr>
      <w:proofErr w:type="spellStart"/>
      <w:r w:rsidRPr="002F3A90">
        <w:rPr>
          <w:color w:val="000000"/>
        </w:rPr>
        <w:t>predložiti</w:t>
      </w:r>
      <w:proofErr w:type="spellEnd"/>
      <w:r w:rsidRPr="002F3A90">
        <w:rPr>
          <w:color w:val="000000"/>
        </w:rPr>
        <w:t xml:space="preserve"> koncept razvoja svoga </w:t>
      </w:r>
      <w:proofErr w:type="spellStart"/>
      <w:r w:rsidRPr="002F3A90">
        <w:rPr>
          <w:color w:val="000000"/>
        </w:rPr>
        <w:t>područja</w:t>
      </w:r>
      <w:proofErr w:type="spellEnd"/>
      <w:r w:rsidRPr="002F3A90">
        <w:rPr>
          <w:color w:val="000000"/>
        </w:rPr>
        <w:t xml:space="preserve"> u okviru razvojnog plana Grada Zagreba;</w:t>
      </w:r>
    </w:p>
    <w:p w14:paraId="28655C7E" w14:textId="77777777" w:rsidR="002F3A90" w:rsidRPr="002F3A90" w:rsidRDefault="002F3A90" w:rsidP="00475BF2">
      <w:pPr>
        <w:numPr>
          <w:ilvl w:val="0"/>
          <w:numId w:val="6"/>
        </w:numPr>
        <w:spacing w:line="276" w:lineRule="auto"/>
        <w:jc w:val="both"/>
        <w:rPr>
          <w:color w:val="000000"/>
        </w:rPr>
      </w:pPr>
      <w:proofErr w:type="spellStart"/>
      <w:r w:rsidRPr="002F3A90">
        <w:rPr>
          <w:color w:val="000000"/>
        </w:rPr>
        <w:t>predložiti</w:t>
      </w:r>
      <w:proofErr w:type="spellEnd"/>
      <w:r w:rsidRPr="002F3A90">
        <w:rPr>
          <w:color w:val="000000"/>
        </w:rPr>
        <w:t xml:space="preserve"> </w:t>
      </w:r>
      <w:proofErr w:type="spellStart"/>
      <w:r w:rsidRPr="002F3A90">
        <w:rPr>
          <w:color w:val="000000"/>
        </w:rPr>
        <w:t>rješenja</w:t>
      </w:r>
      <w:proofErr w:type="spellEnd"/>
      <w:r w:rsidRPr="002F3A90">
        <w:rPr>
          <w:color w:val="000000"/>
        </w:rPr>
        <w:t xml:space="preserve"> od interesa za svoje </w:t>
      </w:r>
      <w:proofErr w:type="spellStart"/>
      <w:r w:rsidRPr="002F3A90">
        <w:rPr>
          <w:color w:val="000000"/>
        </w:rPr>
        <w:t>područje</w:t>
      </w:r>
      <w:proofErr w:type="spellEnd"/>
      <w:r w:rsidRPr="002F3A90">
        <w:rPr>
          <w:color w:val="000000"/>
        </w:rPr>
        <w:t xml:space="preserve"> u postupcima izrade i </w:t>
      </w:r>
      <w:proofErr w:type="spellStart"/>
      <w:r w:rsidRPr="002F3A90">
        <w:rPr>
          <w:color w:val="000000"/>
        </w:rPr>
        <w:t>donošenja</w:t>
      </w:r>
      <w:proofErr w:type="spellEnd"/>
      <w:r w:rsidRPr="002F3A90">
        <w:rPr>
          <w:color w:val="000000"/>
        </w:rPr>
        <w:t xml:space="preserve"> prostornih i drugih planskih dokumenata i njihova ostvarenja;</w:t>
      </w:r>
    </w:p>
    <w:p w14:paraId="539A26B6" w14:textId="77777777" w:rsidR="002F3A90" w:rsidRPr="002F3A90" w:rsidRDefault="002F3A90" w:rsidP="00475BF2">
      <w:pPr>
        <w:numPr>
          <w:ilvl w:val="0"/>
          <w:numId w:val="6"/>
        </w:numPr>
        <w:spacing w:line="276" w:lineRule="auto"/>
        <w:jc w:val="both"/>
        <w:rPr>
          <w:color w:val="000000"/>
        </w:rPr>
      </w:pPr>
      <w:r w:rsidRPr="002F3A90">
        <w:rPr>
          <w:color w:val="000000"/>
        </w:rPr>
        <w:lastRenderedPageBreak/>
        <w:t xml:space="preserve">pratiti stanje u komunalnoj infrastrukturi na svom </w:t>
      </w:r>
      <w:proofErr w:type="spellStart"/>
      <w:r w:rsidRPr="002F3A90">
        <w:rPr>
          <w:color w:val="000000"/>
        </w:rPr>
        <w:t>području</w:t>
      </w:r>
      <w:proofErr w:type="spellEnd"/>
      <w:r w:rsidRPr="002F3A90">
        <w:rPr>
          <w:color w:val="000000"/>
        </w:rPr>
        <w:t xml:space="preserve"> i </w:t>
      </w:r>
      <w:proofErr w:type="spellStart"/>
      <w:r w:rsidRPr="002F3A90">
        <w:rPr>
          <w:color w:val="000000"/>
        </w:rPr>
        <w:t>predložiti</w:t>
      </w:r>
      <w:proofErr w:type="spellEnd"/>
      <w:r w:rsidRPr="002F3A90">
        <w:rPr>
          <w:color w:val="000000"/>
        </w:rPr>
        <w:t xml:space="preserve"> programe razvoja komunalne infrastrukture;</w:t>
      </w:r>
    </w:p>
    <w:p w14:paraId="5BCC0542" w14:textId="77777777" w:rsidR="002F3A90" w:rsidRPr="002F3A90" w:rsidRDefault="002F3A90" w:rsidP="00475BF2">
      <w:pPr>
        <w:numPr>
          <w:ilvl w:val="0"/>
          <w:numId w:val="6"/>
        </w:numPr>
        <w:spacing w:line="276" w:lineRule="auto"/>
        <w:jc w:val="both"/>
        <w:rPr>
          <w:color w:val="000000"/>
        </w:rPr>
      </w:pPr>
      <w:r w:rsidRPr="002F3A90">
        <w:rPr>
          <w:color w:val="000000"/>
        </w:rPr>
        <w:t xml:space="preserve">brinuti se o uređivanju naselja, kvaliteti stanovanja, komunalnim objektima, infrastrukturi te obavljanju komunalnih i drugih </w:t>
      </w:r>
      <w:proofErr w:type="spellStart"/>
      <w:r w:rsidRPr="002F3A90">
        <w:rPr>
          <w:color w:val="000000"/>
        </w:rPr>
        <w:t>uslužnih</w:t>
      </w:r>
      <w:proofErr w:type="spellEnd"/>
      <w:r w:rsidRPr="002F3A90">
        <w:rPr>
          <w:color w:val="000000"/>
        </w:rPr>
        <w:t xml:space="preserve"> djelatnosti od </w:t>
      </w:r>
      <w:proofErr w:type="spellStart"/>
      <w:r w:rsidRPr="002F3A90">
        <w:rPr>
          <w:color w:val="000000"/>
        </w:rPr>
        <w:t>značenja</w:t>
      </w:r>
      <w:proofErr w:type="spellEnd"/>
      <w:r w:rsidRPr="002F3A90">
        <w:rPr>
          <w:color w:val="000000"/>
        </w:rPr>
        <w:t xml:space="preserve"> za gradsku </w:t>
      </w:r>
      <w:proofErr w:type="spellStart"/>
      <w:r w:rsidRPr="002F3A90">
        <w:rPr>
          <w:color w:val="000000"/>
        </w:rPr>
        <w:t>četvrt</w:t>
      </w:r>
      <w:proofErr w:type="spellEnd"/>
      <w:r w:rsidRPr="002F3A90">
        <w:rPr>
          <w:color w:val="000000"/>
        </w:rPr>
        <w:t>;</w:t>
      </w:r>
    </w:p>
    <w:p w14:paraId="3CF29975" w14:textId="77777777" w:rsidR="002F3A90" w:rsidRPr="002F3A90" w:rsidRDefault="002F3A90" w:rsidP="00475BF2">
      <w:pPr>
        <w:numPr>
          <w:ilvl w:val="0"/>
          <w:numId w:val="6"/>
        </w:numPr>
        <w:spacing w:line="276" w:lineRule="auto"/>
        <w:jc w:val="both"/>
        <w:rPr>
          <w:color w:val="000000"/>
        </w:rPr>
      </w:pPr>
      <w:r w:rsidRPr="002F3A90">
        <w:rPr>
          <w:color w:val="000000"/>
        </w:rPr>
        <w:t xml:space="preserve">brinuti se o zadovoljavanju potreba stanovnika na </w:t>
      </w:r>
      <w:proofErr w:type="spellStart"/>
      <w:r w:rsidRPr="002F3A90">
        <w:rPr>
          <w:color w:val="000000"/>
        </w:rPr>
        <w:t>području</w:t>
      </w:r>
      <w:proofErr w:type="spellEnd"/>
      <w:r w:rsidRPr="002F3A90">
        <w:rPr>
          <w:color w:val="000000"/>
        </w:rPr>
        <w:t xml:space="preserve"> </w:t>
      </w:r>
      <w:proofErr w:type="spellStart"/>
      <w:r w:rsidRPr="002F3A90">
        <w:rPr>
          <w:color w:val="000000"/>
        </w:rPr>
        <w:t>predškolskog</w:t>
      </w:r>
      <w:proofErr w:type="spellEnd"/>
      <w:r w:rsidRPr="002F3A90">
        <w:rPr>
          <w:color w:val="000000"/>
        </w:rPr>
        <w:t xml:space="preserve"> odgoja i obrazovanja, javnog zdravstva, socijalne skrbi, kulture, </w:t>
      </w:r>
      <w:proofErr w:type="spellStart"/>
      <w:r w:rsidRPr="002F3A90">
        <w:rPr>
          <w:color w:val="000000"/>
        </w:rPr>
        <w:t>tehničke</w:t>
      </w:r>
      <w:proofErr w:type="spellEnd"/>
      <w:r w:rsidRPr="002F3A90">
        <w:rPr>
          <w:color w:val="000000"/>
        </w:rPr>
        <w:t xml:space="preserve"> kulture i sporta od </w:t>
      </w:r>
      <w:proofErr w:type="spellStart"/>
      <w:r w:rsidRPr="002F3A90">
        <w:rPr>
          <w:color w:val="000000"/>
        </w:rPr>
        <w:t>značenja</w:t>
      </w:r>
      <w:proofErr w:type="spellEnd"/>
      <w:r w:rsidRPr="002F3A90">
        <w:rPr>
          <w:color w:val="000000"/>
        </w:rPr>
        <w:t xml:space="preserve"> za gradsku </w:t>
      </w:r>
      <w:proofErr w:type="spellStart"/>
      <w:r w:rsidRPr="002F3A90">
        <w:rPr>
          <w:color w:val="000000"/>
        </w:rPr>
        <w:t>četvrt</w:t>
      </w:r>
      <w:proofErr w:type="spellEnd"/>
      <w:r w:rsidRPr="002F3A90">
        <w:rPr>
          <w:color w:val="000000"/>
        </w:rPr>
        <w:t>;</w:t>
      </w:r>
    </w:p>
    <w:p w14:paraId="41F5E73C" w14:textId="77777777" w:rsidR="002F3A90" w:rsidRPr="002F3A90" w:rsidRDefault="002F3A90" w:rsidP="00475BF2">
      <w:pPr>
        <w:numPr>
          <w:ilvl w:val="0"/>
          <w:numId w:val="6"/>
        </w:numPr>
        <w:spacing w:line="276" w:lineRule="auto"/>
        <w:jc w:val="both"/>
        <w:rPr>
          <w:color w:val="000000"/>
        </w:rPr>
      </w:pPr>
      <w:r w:rsidRPr="002F3A90">
        <w:rPr>
          <w:color w:val="000000"/>
        </w:rPr>
        <w:t xml:space="preserve">predlagati i pratiti mjere i akcije za </w:t>
      </w:r>
      <w:proofErr w:type="spellStart"/>
      <w:r w:rsidRPr="002F3A90">
        <w:rPr>
          <w:color w:val="000000"/>
        </w:rPr>
        <w:t>zaštitu</w:t>
      </w:r>
      <w:proofErr w:type="spellEnd"/>
      <w:r w:rsidRPr="002F3A90">
        <w:rPr>
          <w:color w:val="000000"/>
        </w:rPr>
        <w:t xml:space="preserve"> i unapređivanje </w:t>
      </w:r>
      <w:proofErr w:type="spellStart"/>
      <w:r w:rsidRPr="002F3A90">
        <w:rPr>
          <w:color w:val="000000"/>
        </w:rPr>
        <w:t>okoliša</w:t>
      </w:r>
      <w:proofErr w:type="spellEnd"/>
      <w:r w:rsidRPr="002F3A90">
        <w:rPr>
          <w:color w:val="000000"/>
        </w:rPr>
        <w:t xml:space="preserve"> te za </w:t>
      </w:r>
      <w:proofErr w:type="spellStart"/>
      <w:r w:rsidRPr="002F3A90">
        <w:rPr>
          <w:color w:val="000000"/>
        </w:rPr>
        <w:t>poboljšanje</w:t>
      </w:r>
      <w:proofErr w:type="spellEnd"/>
      <w:r w:rsidRPr="002F3A90">
        <w:rPr>
          <w:color w:val="000000"/>
        </w:rPr>
        <w:t xml:space="preserve"> uvjeta </w:t>
      </w:r>
      <w:proofErr w:type="spellStart"/>
      <w:r w:rsidRPr="002F3A90">
        <w:rPr>
          <w:color w:val="000000"/>
        </w:rPr>
        <w:t>života</w:t>
      </w:r>
      <w:proofErr w:type="spellEnd"/>
      <w:r w:rsidRPr="002F3A90">
        <w:rPr>
          <w:color w:val="000000"/>
        </w:rPr>
        <w:t>;</w:t>
      </w:r>
    </w:p>
    <w:p w14:paraId="11B4B873" w14:textId="77777777" w:rsidR="002F3A90" w:rsidRPr="002F3A90" w:rsidRDefault="002F3A90" w:rsidP="00475BF2">
      <w:pPr>
        <w:numPr>
          <w:ilvl w:val="0"/>
          <w:numId w:val="6"/>
        </w:numPr>
        <w:spacing w:line="276" w:lineRule="auto"/>
        <w:jc w:val="both"/>
        <w:rPr>
          <w:color w:val="000000"/>
        </w:rPr>
      </w:pPr>
      <w:r w:rsidRPr="002F3A90">
        <w:rPr>
          <w:color w:val="000000"/>
        </w:rPr>
        <w:t xml:space="preserve">predlagati mjere nakon razmatranja stanja sigurnosti i </w:t>
      </w:r>
      <w:proofErr w:type="spellStart"/>
      <w:r w:rsidRPr="002F3A90">
        <w:rPr>
          <w:color w:val="000000"/>
        </w:rPr>
        <w:t>zaštite</w:t>
      </w:r>
      <w:proofErr w:type="spellEnd"/>
      <w:r w:rsidRPr="002F3A90">
        <w:rPr>
          <w:color w:val="000000"/>
        </w:rPr>
        <w:t xml:space="preserve"> osoba, imovine i dobara na svome </w:t>
      </w:r>
      <w:proofErr w:type="spellStart"/>
      <w:r w:rsidRPr="002F3A90">
        <w:rPr>
          <w:color w:val="000000"/>
        </w:rPr>
        <w:t>području</w:t>
      </w:r>
      <w:proofErr w:type="spellEnd"/>
      <w:r w:rsidRPr="002F3A90">
        <w:rPr>
          <w:color w:val="000000"/>
        </w:rPr>
        <w:t>;</w:t>
      </w:r>
    </w:p>
    <w:p w14:paraId="5D14CA79" w14:textId="77777777" w:rsidR="002F3A90" w:rsidRPr="002F3A90" w:rsidRDefault="002F3A90" w:rsidP="00475BF2">
      <w:pPr>
        <w:numPr>
          <w:ilvl w:val="0"/>
          <w:numId w:val="6"/>
        </w:numPr>
        <w:spacing w:line="276" w:lineRule="auto"/>
        <w:jc w:val="both"/>
        <w:rPr>
          <w:color w:val="000000"/>
        </w:rPr>
      </w:pPr>
      <w:r w:rsidRPr="002F3A90">
        <w:rPr>
          <w:color w:val="000000"/>
        </w:rPr>
        <w:t>predlagati mjere za učinkovitiji rad komunalnih službi,</w:t>
      </w:r>
    </w:p>
    <w:p w14:paraId="01A874BA" w14:textId="77777777" w:rsidR="002F3A90" w:rsidRPr="002F3A90" w:rsidRDefault="002F3A90" w:rsidP="00475BF2">
      <w:pPr>
        <w:numPr>
          <w:ilvl w:val="0"/>
          <w:numId w:val="6"/>
        </w:numPr>
        <w:spacing w:line="276" w:lineRule="auto"/>
        <w:jc w:val="both"/>
        <w:rPr>
          <w:color w:val="000000"/>
        </w:rPr>
      </w:pPr>
      <w:r w:rsidRPr="002F3A90">
        <w:rPr>
          <w:color w:val="000000"/>
        </w:rPr>
        <w:t xml:space="preserve">razmatrati pitanja iz </w:t>
      </w:r>
      <w:proofErr w:type="spellStart"/>
      <w:r w:rsidRPr="002F3A90">
        <w:rPr>
          <w:color w:val="000000"/>
        </w:rPr>
        <w:t>nadležnosti</w:t>
      </w:r>
      <w:proofErr w:type="spellEnd"/>
      <w:r w:rsidRPr="002F3A90">
        <w:rPr>
          <w:color w:val="000000"/>
        </w:rPr>
        <w:t xml:space="preserve"> Grada, koja se odnose na gradsku </w:t>
      </w:r>
      <w:proofErr w:type="spellStart"/>
      <w:r w:rsidRPr="002F3A90">
        <w:rPr>
          <w:color w:val="000000"/>
        </w:rPr>
        <w:t>četvrt</w:t>
      </w:r>
      <w:proofErr w:type="spellEnd"/>
      <w:r w:rsidRPr="002F3A90">
        <w:rPr>
          <w:color w:val="000000"/>
        </w:rPr>
        <w:t xml:space="preserve">, njezino </w:t>
      </w:r>
      <w:proofErr w:type="spellStart"/>
      <w:r w:rsidRPr="002F3A90">
        <w:rPr>
          <w:color w:val="000000"/>
        </w:rPr>
        <w:t>područje</w:t>
      </w:r>
      <w:proofErr w:type="spellEnd"/>
      <w:r w:rsidRPr="002F3A90">
        <w:rPr>
          <w:color w:val="000000"/>
        </w:rPr>
        <w:t xml:space="preserve"> i </w:t>
      </w:r>
      <w:proofErr w:type="spellStart"/>
      <w:r w:rsidRPr="002F3A90">
        <w:rPr>
          <w:color w:val="000000"/>
        </w:rPr>
        <w:t>stanovništvo</w:t>
      </w:r>
      <w:proofErr w:type="spellEnd"/>
      <w:r w:rsidRPr="002F3A90">
        <w:rPr>
          <w:color w:val="000000"/>
        </w:rPr>
        <w:t xml:space="preserve"> i daje </w:t>
      </w:r>
      <w:proofErr w:type="spellStart"/>
      <w:r w:rsidRPr="002F3A90">
        <w:rPr>
          <w:color w:val="000000"/>
        </w:rPr>
        <w:t>nadležnim</w:t>
      </w:r>
      <w:proofErr w:type="spellEnd"/>
      <w:r w:rsidRPr="002F3A90">
        <w:rPr>
          <w:color w:val="000000"/>
        </w:rPr>
        <w:t xml:space="preserve"> tijelima </w:t>
      </w:r>
      <w:proofErr w:type="spellStart"/>
      <w:r w:rsidRPr="002F3A90">
        <w:rPr>
          <w:color w:val="000000"/>
        </w:rPr>
        <w:t>mišljenja</w:t>
      </w:r>
      <w:proofErr w:type="spellEnd"/>
      <w:r w:rsidRPr="002F3A90">
        <w:rPr>
          <w:color w:val="000000"/>
        </w:rPr>
        <w:t xml:space="preserve"> i prijedloge;</w:t>
      </w:r>
    </w:p>
    <w:p w14:paraId="3692C535" w14:textId="77777777" w:rsidR="002F3A90" w:rsidRPr="002F3A90" w:rsidRDefault="002F3A90" w:rsidP="00475BF2">
      <w:pPr>
        <w:numPr>
          <w:ilvl w:val="0"/>
          <w:numId w:val="6"/>
        </w:numPr>
        <w:spacing w:line="276" w:lineRule="auto"/>
        <w:jc w:val="both"/>
        <w:rPr>
          <w:color w:val="000000"/>
        </w:rPr>
      </w:pPr>
      <w:r w:rsidRPr="002F3A90">
        <w:rPr>
          <w:color w:val="000000"/>
        </w:rPr>
        <w:t xml:space="preserve">podnositi </w:t>
      </w:r>
      <w:proofErr w:type="spellStart"/>
      <w:r w:rsidRPr="002F3A90">
        <w:rPr>
          <w:color w:val="000000"/>
        </w:rPr>
        <w:t>gradonačelniku</w:t>
      </w:r>
      <w:proofErr w:type="spellEnd"/>
      <w:r w:rsidRPr="002F3A90">
        <w:rPr>
          <w:color w:val="000000"/>
        </w:rPr>
        <w:t xml:space="preserve"> inicijative i prijedloge za </w:t>
      </w:r>
      <w:proofErr w:type="spellStart"/>
      <w:r w:rsidRPr="002F3A90">
        <w:rPr>
          <w:color w:val="000000"/>
        </w:rPr>
        <w:t>donošenje</w:t>
      </w:r>
      <w:proofErr w:type="spellEnd"/>
      <w:r w:rsidRPr="002F3A90">
        <w:rPr>
          <w:color w:val="000000"/>
        </w:rPr>
        <w:t xml:space="preserve"> odluka i drugih </w:t>
      </w:r>
      <w:proofErr w:type="spellStart"/>
      <w:r w:rsidRPr="002F3A90">
        <w:rPr>
          <w:color w:val="000000"/>
        </w:rPr>
        <w:t>općih</w:t>
      </w:r>
      <w:proofErr w:type="spellEnd"/>
      <w:r w:rsidRPr="002F3A90">
        <w:rPr>
          <w:color w:val="000000"/>
        </w:rPr>
        <w:t xml:space="preserve"> akata koji su u neposrednoj vezi s djelokrugom rada </w:t>
      </w:r>
      <w:proofErr w:type="spellStart"/>
      <w:r w:rsidRPr="002F3A90">
        <w:rPr>
          <w:color w:val="000000"/>
        </w:rPr>
        <w:t>vijeća</w:t>
      </w:r>
      <w:proofErr w:type="spellEnd"/>
      <w:r w:rsidRPr="002F3A90">
        <w:rPr>
          <w:color w:val="000000"/>
        </w:rPr>
        <w:t xml:space="preserve"> gradske </w:t>
      </w:r>
      <w:proofErr w:type="spellStart"/>
      <w:r w:rsidRPr="002F3A90">
        <w:rPr>
          <w:color w:val="000000"/>
        </w:rPr>
        <w:t>četvrti</w:t>
      </w:r>
      <w:proofErr w:type="spellEnd"/>
      <w:r w:rsidRPr="002F3A90">
        <w:rPr>
          <w:color w:val="000000"/>
        </w:rPr>
        <w:t>;</w:t>
      </w:r>
    </w:p>
    <w:p w14:paraId="37A46097" w14:textId="77777777" w:rsidR="002F3A90" w:rsidRPr="002F3A90" w:rsidRDefault="002F3A90" w:rsidP="00475BF2">
      <w:pPr>
        <w:numPr>
          <w:ilvl w:val="0"/>
          <w:numId w:val="6"/>
        </w:numPr>
        <w:spacing w:line="276" w:lineRule="auto"/>
        <w:jc w:val="both"/>
        <w:rPr>
          <w:color w:val="000000"/>
        </w:rPr>
      </w:pPr>
      <w:r w:rsidRPr="002F3A90">
        <w:rPr>
          <w:color w:val="000000"/>
        </w:rPr>
        <w:t xml:space="preserve">razmatrati prijedloge građana i pravnih osoba s </w:t>
      </w:r>
      <w:proofErr w:type="spellStart"/>
      <w:r w:rsidRPr="002F3A90">
        <w:rPr>
          <w:color w:val="000000"/>
        </w:rPr>
        <w:t>područja</w:t>
      </w:r>
      <w:proofErr w:type="spellEnd"/>
      <w:r w:rsidRPr="002F3A90">
        <w:rPr>
          <w:color w:val="000000"/>
        </w:rPr>
        <w:t xml:space="preserve"> gradske </w:t>
      </w:r>
      <w:proofErr w:type="spellStart"/>
      <w:r w:rsidRPr="002F3A90">
        <w:rPr>
          <w:color w:val="000000"/>
        </w:rPr>
        <w:t>četvrti</w:t>
      </w:r>
      <w:proofErr w:type="spellEnd"/>
      <w:r w:rsidRPr="002F3A90">
        <w:rPr>
          <w:color w:val="000000"/>
        </w:rPr>
        <w:t xml:space="preserve"> i ako ocijeni da je prijedlog osnovan, prosljeđuje ga </w:t>
      </w:r>
      <w:proofErr w:type="spellStart"/>
      <w:r w:rsidRPr="002F3A90">
        <w:rPr>
          <w:color w:val="000000"/>
        </w:rPr>
        <w:t>nadležnim</w:t>
      </w:r>
      <w:proofErr w:type="spellEnd"/>
      <w:r w:rsidRPr="002F3A90">
        <w:rPr>
          <w:color w:val="000000"/>
        </w:rPr>
        <w:t xml:space="preserve"> tijelima na </w:t>
      </w:r>
      <w:proofErr w:type="spellStart"/>
      <w:r w:rsidRPr="002F3A90">
        <w:rPr>
          <w:color w:val="000000"/>
        </w:rPr>
        <w:t>rješavanje</w:t>
      </w:r>
      <w:proofErr w:type="spellEnd"/>
      <w:r w:rsidRPr="002F3A90">
        <w:rPr>
          <w:color w:val="000000"/>
        </w:rPr>
        <w:t>;</w:t>
      </w:r>
    </w:p>
    <w:p w14:paraId="381A5A19" w14:textId="77777777" w:rsidR="002F3A90" w:rsidRPr="002F3A90" w:rsidRDefault="002F3A90" w:rsidP="00475BF2">
      <w:pPr>
        <w:numPr>
          <w:ilvl w:val="0"/>
          <w:numId w:val="6"/>
        </w:numPr>
        <w:spacing w:line="276" w:lineRule="auto"/>
        <w:jc w:val="both"/>
        <w:rPr>
          <w:color w:val="000000"/>
        </w:rPr>
      </w:pPr>
      <w:r w:rsidRPr="002F3A90">
        <w:rPr>
          <w:color w:val="000000"/>
        </w:rPr>
        <w:t xml:space="preserve">predlagati osnivanje ustanova u djelatnostima brige o djeci </w:t>
      </w:r>
      <w:proofErr w:type="spellStart"/>
      <w:r w:rsidRPr="002F3A90">
        <w:rPr>
          <w:color w:val="000000"/>
        </w:rPr>
        <w:t>predškolske</w:t>
      </w:r>
      <w:proofErr w:type="spellEnd"/>
      <w:r w:rsidRPr="002F3A90">
        <w:rPr>
          <w:color w:val="000000"/>
        </w:rPr>
        <w:t xml:space="preserve"> dobi, obrazovanja, javnog zdravstva, socijalne skrbi, kulture, </w:t>
      </w:r>
      <w:proofErr w:type="spellStart"/>
      <w:r w:rsidRPr="002F3A90">
        <w:rPr>
          <w:color w:val="000000"/>
        </w:rPr>
        <w:t>tehničke</w:t>
      </w:r>
      <w:proofErr w:type="spellEnd"/>
      <w:r w:rsidRPr="002F3A90">
        <w:rPr>
          <w:color w:val="000000"/>
        </w:rPr>
        <w:t xml:space="preserve"> kulture i sporta, prati rad ustanova u tim djelatnostima osnovanim radi zadovoljavanja potreba stanovnika na svome </w:t>
      </w:r>
      <w:proofErr w:type="spellStart"/>
      <w:r w:rsidRPr="002F3A90">
        <w:rPr>
          <w:color w:val="000000"/>
        </w:rPr>
        <w:t>području</w:t>
      </w:r>
      <w:proofErr w:type="spellEnd"/>
      <w:r w:rsidRPr="002F3A90">
        <w:rPr>
          <w:color w:val="000000"/>
        </w:rPr>
        <w:t xml:space="preserve"> te </w:t>
      </w:r>
      <w:proofErr w:type="spellStart"/>
      <w:r w:rsidRPr="002F3A90">
        <w:rPr>
          <w:color w:val="000000"/>
        </w:rPr>
        <w:t>predlaže</w:t>
      </w:r>
      <w:proofErr w:type="spellEnd"/>
      <w:r w:rsidRPr="002F3A90">
        <w:rPr>
          <w:color w:val="000000"/>
        </w:rPr>
        <w:t xml:space="preserve"> mjere za unapređivanje njihova rada;</w:t>
      </w:r>
    </w:p>
    <w:p w14:paraId="65FF315E" w14:textId="77777777" w:rsidR="002F3A90" w:rsidRPr="002F3A90" w:rsidRDefault="002F3A90" w:rsidP="00475BF2">
      <w:pPr>
        <w:numPr>
          <w:ilvl w:val="0"/>
          <w:numId w:val="6"/>
        </w:numPr>
        <w:spacing w:line="276" w:lineRule="auto"/>
        <w:jc w:val="both"/>
        <w:rPr>
          <w:color w:val="000000"/>
        </w:rPr>
      </w:pPr>
      <w:r w:rsidRPr="002F3A90">
        <w:rPr>
          <w:color w:val="000000"/>
        </w:rPr>
        <w:t xml:space="preserve">predlagati imenovanje ulica, javnih prometnih </w:t>
      </w:r>
      <w:proofErr w:type="spellStart"/>
      <w:r w:rsidRPr="002F3A90">
        <w:rPr>
          <w:color w:val="000000"/>
        </w:rPr>
        <w:t>površina</w:t>
      </w:r>
      <w:proofErr w:type="spellEnd"/>
      <w:r w:rsidRPr="002F3A90">
        <w:rPr>
          <w:color w:val="000000"/>
        </w:rPr>
        <w:t xml:space="preserve">, parkova, sportskih terena, </w:t>
      </w:r>
      <w:proofErr w:type="spellStart"/>
      <w:r w:rsidRPr="002F3A90">
        <w:rPr>
          <w:color w:val="000000"/>
        </w:rPr>
        <w:t>škola</w:t>
      </w:r>
      <w:proofErr w:type="spellEnd"/>
      <w:r w:rsidRPr="002F3A90">
        <w:rPr>
          <w:color w:val="000000"/>
        </w:rPr>
        <w:t xml:space="preserve">, </w:t>
      </w:r>
      <w:proofErr w:type="spellStart"/>
      <w:r w:rsidRPr="002F3A90">
        <w:rPr>
          <w:color w:val="000000"/>
        </w:rPr>
        <w:t>vrtića</w:t>
      </w:r>
      <w:proofErr w:type="spellEnd"/>
      <w:r w:rsidRPr="002F3A90">
        <w:rPr>
          <w:color w:val="000000"/>
        </w:rPr>
        <w:t xml:space="preserve">, ustanova u kulturi i svih drugih objekata na svojem </w:t>
      </w:r>
      <w:proofErr w:type="spellStart"/>
      <w:r w:rsidRPr="002F3A90">
        <w:rPr>
          <w:color w:val="000000"/>
        </w:rPr>
        <w:t>području</w:t>
      </w:r>
      <w:proofErr w:type="spellEnd"/>
      <w:r w:rsidRPr="002F3A90">
        <w:rPr>
          <w:color w:val="000000"/>
        </w:rPr>
        <w:t>;</w:t>
      </w:r>
    </w:p>
    <w:p w14:paraId="0A15DD83" w14:textId="77777777" w:rsidR="002F3A90" w:rsidRPr="002F3A90" w:rsidRDefault="002F3A90" w:rsidP="00475BF2">
      <w:pPr>
        <w:numPr>
          <w:ilvl w:val="0"/>
          <w:numId w:val="6"/>
        </w:numPr>
        <w:spacing w:line="276" w:lineRule="auto"/>
        <w:jc w:val="both"/>
        <w:rPr>
          <w:color w:val="000000"/>
        </w:rPr>
      </w:pPr>
      <w:r w:rsidRPr="002F3A90">
        <w:rPr>
          <w:color w:val="000000"/>
        </w:rPr>
        <w:t xml:space="preserve">predlagati </w:t>
      </w:r>
      <w:proofErr w:type="spellStart"/>
      <w:r w:rsidRPr="002F3A90">
        <w:rPr>
          <w:color w:val="000000"/>
        </w:rPr>
        <w:t>područja</w:t>
      </w:r>
      <w:proofErr w:type="spellEnd"/>
      <w:r w:rsidRPr="002F3A90">
        <w:rPr>
          <w:color w:val="000000"/>
        </w:rPr>
        <w:t xml:space="preserve"> mjesnih odbora na svojem </w:t>
      </w:r>
      <w:proofErr w:type="spellStart"/>
      <w:r w:rsidRPr="002F3A90">
        <w:rPr>
          <w:color w:val="000000"/>
        </w:rPr>
        <w:t>području</w:t>
      </w:r>
      <w:proofErr w:type="spellEnd"/>
      <w:r w:rsidRPr="002F3A90">
        <w:rPr>
          <w:color w:val="000000"/>
        </w:rPr>
        <w:t>;</w:t>
      </w:r>
    </w:p>
    <w:p w14:paraId="328F3D11" w14:textId="1F903EF6" w:rsidR="002F3A90" w:rsidRDefault="002F3A90" w:rsidP="00475BF2">
      <w:pPr>
        <w:numPr>
          <w:ilvl w:val="0"/>
          <w:numId w:val="6"/>
        </w:numPr>
        <w:spacing w:line="276" w:lineRule="auto"/>
        <w:jc w:val="both"/>
        <w:rPr>
          <w:color w:val="000000"/>
        </w:rPr>
      </w:pPr>
      <w:r w:rsidRPr="002F3A90">
        <w:rPr>
          <w:color w:val="000000"/>
        </w:rPr>
        <w:t xml:space="preserve">predlagati promjenu </w:t>
      </w:r>
      <w:proofErr w:type="spellStart"/>
      <w:r w:rsidRPr="002F3A90">
        <w:rPr>
          <w:color w:val="000000"/>
        </w:rPr>
        <w:t>područja</w:t>
      </w:r>
      <w:proofErr w:type="spellEnd"/>
      <w:r w:rsidRPr="002F3A90">
        <w:rPr>
          <w:color w:val="000000"/>
        </w:rPr>
        <w:t xml:space="preserve"> Gradske </w:t>
      </w:r>
      <w:proofErr w:type="spellStart"/>
      <w:r w:rsidRPr="002F3A90">
        <w:rPr>
          <w:color w:val="000000"/>
        </w:rPr>
        <w:t>četvrti</w:t>
      </w:r>
      <w:proofErr w:type="spellEnd"/>
      <w:r w:rsidRPr="002F3A90">
        <w:rPr>
          <w:color w:val="000000"/>
        </w:rPr>
        <w:t>, odnosno mjesnih odbora na svojem području.</w:t>
      </w:r>
    </w:p>
    <w:p w14:paraId="7BCC2D05" w14:textId="77777777" w:rsidR="002F3A90" w:rsidRPr="002F3A90" w:rsidRDefault="002F3A90" w:rsidP="002F3A90">
      <w:pPr>
        <w:spacing w:line="276" w:lineRule="auto"/>
        <w:ind w:left="720"/>
        <w:jc w:val="both"/>
        <w:rPr>
          <w:color w:val="000000"/>
        </w:rPr>
      </w:pPr>
    </w:p>
    <w:p w14:paraId="2DEA8265" w14:textId="35446403" w:rsidR="002F3A90" w:rsidRDefault="002F3A90" w:rsidP="002F3A90">
      <w:pPr>
        <w:jc w:val="both"/>
      </w:pPr>
      <w:r w:rsidRPr="002F3A90">
        <w:rPr>
          <w:b/>
          <w:color w:val="000000"/>
        </w:rPr>
        <w:t>II. GLAVNI CILJEVI</w:t>
      </w:r>
    </w:p>
    <w:p w14:paraId="1BBD934B" w14:textId="77777777" w:rsidR="002F3A90" w:rsidRPr="002F3A90" w:rsidRDefault="002F3A90" w:rsidP="002F3A90">
      <w:pPr>
        <w:jc w:val="both"/>
      </w:pPr>
    </w:p>
    <w:p w14:paraId="189924A0" w14:textId="77777777" w:rsidR="002F3A90" w:rsidRPr="002F3A90" w:rsidRDefault="002F3A90" w:rsidP="002F3A90">
      <w:pPr>
        <w:ind w:firstLine="360"/>
        <w:jc w:val="both"/>
      </w:pPr>
      <w:r w:rsidRPr="002F3A90">
        <w:rPr>
          <w:color w:val="000000"/>
        </w:rPr>
        <w:t>Sukladno svojim ovlastima, Vijeće u 2023. godini želi ostvariti sljedeće ciljeve:</w:t>
      </w:r>
    </w:p>
    <w:p w14:paraId="461ECFFD" w14:textId="77777777" w:rsidR="002F3A90" w:rsidRPr="002F3A90" w:rsidRDefault="002F3A90" w:rsidP="002F3A90"/>
    <w:p w14:paraId="271DE9CA" w14:textId="77777777" w:rsidR="002F3A90" w:rsidRPr="002F3A90" w:rsidRDefault="002F3A90" w:rsidP="00475BF2">
      <w:pPr>
        <w:numPr>
          <w:ilvl w:val="0"/>
          <w:numId w:val="7"/>
        </w:numPr>
        <w:spacing w:line="276" w:lineRule="auto"/>
        <w:ind w:left="360"/>
        <w:jc w:val="both"/>
        <w:rPr>
          <w:color w:val="000000"/>
        </w:rPr>
      </w:pPr>
      <w:r w:rsidRPr="002F3A90">
        <w:rPr>
          <w:color w:val="161616"/>
        </w:rPr>
        <w:t>povećanje</w:t>
      </w:r>
      <w:r w:rsidRPr="002F3A90">
        <w:rPr>
          <w:color w:val="000000"/>
        </w:rPr>
        <w:t xml:space="preserve"> transparentnosti i otvorenosti rada svih mjesnih odbora i vijeća gradske četvrti, tako da se omogući članovima Vijeća Gradske četvrti i vijeća mjesnih odbora, kao i drugim zainteresiranim građanima, pristup pravodobnim i potpunim informacijama o odlučivanju gradskih upravnih tijela Grada Zagreba o pitanjima od interesa za Gradsku četvrt, a radi ostvarivanja primjerenog utjecaja na odluke (davanje mišljenja te podnošenjem inicijativa i prijedloga);</w:t>
      </w:r>
    </w:p>
    <w:p w14:paraId="419EABCC" w14:textId="77777777" w:rsidR="002F3A90" w:rsidRPr="002F3A90" w:rsidRDefault="002F3A90" w:rsidP="00475BF2">
      <w:pPr>
        <w:numPr>
          <w:ilvl w:val="0"/>
          <w:numId w:val="7"/>
        </w:numPr>
        <w:spacing w:line="276" w:lineRule="auto"/>
        <w:ind w:left="360"/>
        <w:jc w:val="both"/>
        <w:rPr>
          <w:color w:val="000000"/>
        </w:rPr>
      </w:pPr>
      <w:r w:rsidRPr="002F3A90">
        <w:rPr>
          <w:color w:val="000000"/>
        </w:rPr>
        <w:t>sustavno prikupljanje i obradu svih bitnih podataka i analiza o području četvrti kao nužne pretpostavke za ostvarivanje osmišljenog utjecaja građana i njihovih predstavničkih tijela na razvoj Mjesnog odbora (posebice u pogledu komunalne opremljenosti i uređenja naselja, održavanja komunalnog reda i zaštite okoliša, djelovanja javnih službi itd.);</w:t>
      </w:r>
    </w:p>
    <w:p w14:paraId="7F317A89" w14:textId="77777777" w:rsidR="002F3A90" w:rsidRPr="002F3A90" w:rsidRDefault="002F3A90" w:rsidP="00475BF2">
      <w:pPr>
        <w:numPr>
          <w:ilvl w:val="0"/>
          <w:numId w:val="7"/>
        </w:numPr>
        <w:spacing w:line="276" w:lineRule="auto"/>
        <w:ind w:left="360"/>
        <w:jc w:val="both"/>
        <w:rPr>
          <w:color w:val="000000"/>
        </w:rPr>
      </w:pPr>
      <w:r w:rsidRPr="002F3A90">
        <w:rPr>
          <w:color w:val="000000"/>
        </w:rPr>
        <w:t>poticanje neposrednog sudjelovanja u odlučivanju i izjašnjavanje stanovnika četvrti o svim bitnim pitanjima, putem lokalnih referenduma i zborova građana, s ciljem ostvarivanja definicije i funkcije mjesne samouprave kao oblika neposrednog sudjelovanja građana u odlučivanju o lokalnim poslovima od neposrednog i svakodnevnog utjecaja na život i rad građana;</w:t>
      </w:r>
    </w:p>
    <w:p w14:paraId="2836DA46" w14:textId="77777777" w:rsidR="002F3A90" w:rsidRPr="002F3A90" w:rsidRDefault="002F3A90" w:rsidP="00475BF2">
      <w:pPr>
        <w:numPr>
          <w:ilvl w:val="0"/>
          <w:numId w:val="7"/>
        </w:numPr>
        <w:spacing w:line="276" w:lineRule="auto"/>
        <w:ind w:left="360"/>
        <w:jc w:val="both"/>
        <w:rPr>
          <w:color w:val="000000"/>
        </w:rPr>
      </w:pPr>
      <w:r w:rsidRPr="002F3A90">
        <w:rPr>
          <w:color w:val="000000"/>
        </w:rPr>
        <w:lastRenderedPageBreak/>
        <w:t>omogućavanje pristupa prostorima mjesne samouprave svim zainteresiranim građanima, inicijativama, udrugama i političkim strankama. Vijeće će u suradnji s vijećima mjesnih odbora omogućavati pristup prostorima mjesne samouprave realizaciju različitih aktivnosti i programa građana, udruga, javnih ustanova i političkih stranaka koje potiču javni interes na području četvrti u društvenim domovima na Knežiji i u Prečkom, te u prostorima mjesnih odbora Gajevo, Horvati-Srednjaci, Jarun i Vrbani;</w:t>
      </w:r>
    </w:p>
    <w:p w14:paraId="5B6076AF" w14:textId="77777777" w:rsidR="002F3A90" w:rsidRPr="002F3A90" w:rsidRDefault="002F3A90" w:rsidP="00475BF2">
      <w:pPr>
        <w:numPr>
          <w:ilvl w:val="0"/>
          <w:numId w:val="7"/>
        </w:numPr>
        <w:spacing w:line="276" w:lineRule="auto"/>
        <w:ind w:left="360"/>
        <w:jc w:val="both"/>
        <w:rPr>
          <w:color w:val="000000"/>
        </w:rPr>
      </w:pPr>
      <w:r w:rsidRPr="002F3A90">
        <w:rPr>
          <w:color w:val="000000"/>
        </w:rPr>
        <w:t>odgovorno upravljanje i održavanje objekata mjesne samouprave uspostavljanjem održivog sustava održavanja, opremanja i pravodobne obnove svih prostora mjesne samouprave, s posebnim naglaskom na završetak izgradnje Društvenog doma Gajevo;</w:t>
      </w:r>
    </w:p>
    <w:p w14:paraId="1EB60DD0" w14:textId="77777777" w:rsidR="002F3A90" w:rsidRPr="002F3A90" w:rsidRDefault="002F3A90" w:rsidP="00475BF2">
      <w:pPr>
        <w:numPr>
          <w:ilvl w:val="0"/>
          <w:numId w:val="7"/>
        </w:numPr>
        <w:spacing w:line="276" w:lineRule="auto"/>
        <w:ind w:left="360"/>
        <w:jc w:val="both"/>
        <w:rPr>
          <w:color w:val="000000"/>
        </w:rPr>
      </w:pPr>
      <w:r w:rsidRPr="002F3A90">
        <w:rPr>
          <w:color w:val="000000"/>
        </w:rPr>
        <w:t>zagovaranje ostvarivanja planova izgradnje i obnove komunalnih objekata, te drugih godišnjih planova gradskih upravnih tijela i trgovačkih društava na području Gradske četvrti koji su u interesu stanovnika četvrti; naglasak će biti na aktivnostima vezanim uz objekte društvenih djelatnosti, i to planiranje i izgradnj</w:t>
      </w:r>
      <w:r w:rsidRPr="002F3A90">
        <w:t>u</w:t>
      </w:r>
      <w:r w:rsidRPr="002F3A90">
        <w:rPr>
          <w:color w:val="000000"/>
        </w:rPr>
        <w:t xml:space="preserve"> zamjenskog objekta Osnovne škole Horvati; planiranje i izgradnj</w:t>
      </w:r>
      <w:r w:rsidRPr="002F3A90">
        <w:t>u</w:t>
      </w:r>
      <w:r w:rsidRPr="002F3A90">
        <w:rPr>
          <w:color w:val="000000"/>
        </w:rPr>
        <w:t xml:space="preserve"> višenamjenskog objekta - dom zdravlja, društveni dom i knjižnica predviđenog u zoni namjene D u naselju Vrbani III (prema traženju Vijeća Gradske četvrti Trešnjevka–jug u vrijeme donošenja UPU Vrbani III); povećanje vrtićkih kapaciteta na po</w:t>
      </w:r>
      <w:r w:rsidRPr="002F3A90">
        <w:t xml:space="preserve">dručju, </w:t>
      </w:r>
      <w:r w:rsidRPr="002F3A90">
        <w:rPr>
          <w:color w:val="000000"/>
        </w:rPr>
        <w:t xml:space="preserve">planiranje i </w:t>
      </w:r>
      <w:r w:rsidRPr="002F3A90">
        <w:t xml:space="preserve">osmišljavanje </w:t>
      </w:r>
      <w:r w:rsidRPr="002F3A90">
        <w:rPr>
          <w:color w:val="000000"/>
        </w:rPr>
        <w:t xml:space="preserve">gerontološkog centra u </w:t>
      </w:r>
      <w:proofErr w:type="spellStart"/>
      <w:r w:rsidRPr="002F3A90">
        <w:rPr>
          <w:color w:val="000000"/>
        </w:rPr>
        <w:t>Jarnovićevoj</w:t>
      </w:r>
      <w:proofErr w:type="spellEnd"/>
      <w:r w:rsidRPr="002F3A90">
        <w:rPr>
          <w:color w:val="000000"/>
        </w:rPr>
        <w:t xml:space="preserve"> ulici;</w:t>
      </w:r>
    </w:p>
    <w:p w14:paraId="493CB02A" w14:textId="77777777" w:rsidR="002F3A90" w:rsidRPr="002F3A90" w:rsidRDefault="002F3A90" w:rsidP="00475BF2">
      <w:pPr>
        <w:numPr>
          <w:ilvl w:val="0"/>
          <w:numId w:val="7"/>
        </w:numPr>
        <w:spacing w:line="276" w:lineRule="auto"/>
        <w:ind w:left="360"/>
        <w:jc w:val="both"/>
        <w:rPr>
          <w:color w:val="000000"/>
        </w:rPr>
      </w:pPr>
      <w:r w:rsidRPr="002F3A90">
        <w:rPr>
          <w:color w:val="000000"/>
          <w:highlight w:val="white"/>
        </w:rPr>
        <w:t>voditi brigu o rješavanju imovinsko-pravnih odnosa svih komunalnih objekata na području gradske četvrti kako bi se otvorila mogućnost obnove, nadogradnje ili gradnje novih objekata od javnog značaja financiranih iz EU fondova;</w:t>
      </w:r>
    </w:p>
    <w:p w14:paraId="383F1FAA" w14:textId="77777777" w:rsidR="002F3A90" w:rsidRPr="002F3A90" w:rsidRDefault="002F3A90" w:rsidP="00475BF2">
      <w:pPr>
        <w:numPr>
          <w:ilvl w:val="0"/>
          <w:numId w:val="7"/>
        </w:numPr>
        <w:spacing w:line="276" w:lineRule="auto"/>
        <w:ind w:left="360"/>
        <w:jc w:val="both"/>
        <w:rPr>
          <w:color w:val="000000"/>
        </w:rPr>
      </w:pPr>
      <w:r w:rsidRPr="002F3A90">
        <w:rPr>
          <w:color w:val="000000"/>
          <w:highlight w:val="white"/>
        </w:rPr>
        <w:t>očuvati i odgovorno upravljati zelenilom i zelenim gradskim površinama kao javnim resursom bitnim za zdravlje ljudi, očuvanje okoliša i doprinos smanjenju klimatskih promjena, i s tim ciljem surađivati s nadležnim gradskim uredima i podružnicama radi poboljšanja dosadašnjih praksi u upravljanju, očuvanju i održavanju zelenila i podizanju svijesti građana o važnosti tog pitanja. Surađivati s udruženjima građana koji se bave ovim pitanjem kao i stručnim i znanstvenim institucijama.</w:t>
      </w:r>
    </w:p>
    <w:p w14:paraId="68AE7F84" w14:textId="77777777" w:rsidR="002F3A90" w:rsidRPr="002F3A90" w:rsidRDefault="002F3A90" w:rsidP="00475BF2">
      <w:pPr>
        <w:numPr>
          <w:ilvl w:val="0"/>
          <w:numId w:val="7"/>
        </w:numPr>
        <w:spacing w:line="276" w:lineRule="auto"/>
        <w:ind w:left="360"/>
        <w:jc w:val="both"/>
        <w:rPr>
          <w:color w:val="000000"/>
        </w:rPr>
      </w:pPr>
      <w:r w:rsidRPr="002F3A90">
        <w:rPr>
          <w:color w:val="000000"/>
          <w:highlight w:val="white"/>
        </w:rPr>
        <w:t xml:space="preserve">unaprijediti prometnu infrastrukturu i sigurnost kretanja najslabijih sudionika u prometu, nuditi rješenja za bolje planiranje svih prometnih tokova </w:t>
      </w:r>
      <w:r w:rsidRPr="002F3A90">
        <w:rPr>
          <w:color w:val="000000"/>
        </w:rPr>
        <w:t>na području gradske četvrti, uključujući promet u mirovanju, ali i bolju javno-prometnu povezanost stanovnika Trešnjevke - jug s ostalim dijelovima grada,</w:t>
      </w:r>
      <w:r w:rsidRPr="002F3A90">
        <w:t xml:space="preserve"> te zagovarati gradnju spoja tramvajske pruge Horvaćanska cesta – Remiza u Ozaljskoj ulici</w:t>
      </w:r>
      <w:r w:rsidRPr="002F3A90">
        <w:rPr>
          <w:color w:val="000000"/>
        </w:rPr>
        <w:t>.</w:t>
      </w:r>
    </w:p>
    <w:p w14:paraId="1B883624" w14:textId="56F37790" w:rsidR="002F3A90" w:rsidRPr="002F3A90" w:rsidRDefault="002F3A90" w:rsidP="00475BF2">
      <w:pPr>
        <w:numPr>
          <w:ilvl w:val="0"/>
          <w:numId w:val="7"/>
        </w:numPr>
        <w:spacing w:after="200" w:line="276" w:lineRule="auto"/>
        <w:ind w:left="360"/>
        <w:jc w:val="both"/>
        <w:rPr>
          <w:color w:val="000000"/>
        </w:rPr>
      </w:pPr>
      <w:r w:rsidRPr="002F3A90">
        <w:rPr>
          <w:color w:val="000000"/>
          <w:highlight w:val="white"/>
        </w:rPr>
        <w:t>uspostavljati bolje uvjete na terenu za odvijanje održivih oblika prometa u suradnji s nadležnim uredima te na temelju prigovora i prijedloga građana</w:t>
      </w:r>
      <w:r w:rsidRPr="002F3A90">
        <w:rPr>
          <w:color w:val="000000"/>
        </w:rPr>
        <w:t>.</w:t>
      </w:r>
    </w:p>
    <w:p w14:paraId="178B3D78" w14:textId="3FAC14CA" w:rsidR="002F3A90" w:rsidRPr="002F3A90" w:rsidRDefault="002F3A90" w:rsidP="002F3A90">
      <w:pPr>
        <w:rPr>
          <w:b/>
          <w:color w:val="000000"/>
        </w:rPr>
      </w:pPr>
      <w:r w:rsidRPr="002F3A90">
        <w:rPr>
          <w:b/>
          <w:color w:val="000000"/>
        </w:rPr>
        <w:t>III. ZADACI I ROKOVI</w:t>
      </w:r>
    </w:p>
    <w:p w14:paraId="53C1DD9D" w14:textId="77777777" w:rsidR="002F3A90" w:rsidRPr="002F3A90" w:rsidRDefault="002F3A90" w:rsidP="002F3A90">
      <w:pPr>
        <w:rPr>
          <w:b/>
          <w:i/>
          <w:color w:val="000000"/>
        </w:rPr>
      </w:pPr>
    </w:p>
    <w:p w14:paraId="4F5FB2A4" w14:textId="77777777" w:rsidR="002F3A90" w:rsidRPr="002F3A90" w:rsidRDefault="002F3A90" w:rsidP="002F3A90">
      <w:pPr>
        <w:jc w:val="both"/>
        <w:rPr>
          <w:color w:val="000000"/>
        </w:rPr>
      </w:pPr>
      <w:r w:rsidRPr="002F3A90">
        <w:rPr>
          <w:i/>
          <w:color w:val="000000"/>
        </w:rPr>
        <w:tab/>
      </w:r>
      <w:r w:rsidRPr="002F3A90">
        <w:rPr>
          <w:color w:val="000000"/>
        </w:rPr>
        <w:t>Radi postizanja ovih programom utvrđenih ciljeva Vijeće će, na svojim radnim sjednicama u tijeku 2023. godine, u naznačenim rokovima, raspraviti i donijeti odgovarajuće akte, naročito o sljedećim pitanjima:</w:t>
      </w:r>
    </w:p>
    <w:p w14:paraId="255518EB" w14:textId="77777777" w:rsidR="002F3A90" w:rsidRPr="002F3A90" w:rsidRDefault="002F3A90" w:rsidP="00475BF2">
      <w:pPr>
        <w:numPr>
          <w:ilvl w:val="0"/>
          <w:numId w:val="8"/>
        </w:numPr>
        <w:spacing w:line="276" w:lineRule="auto"/>
        <w:jc w:val="both"/>
        <w:rPr>
          <w:color w:val="000000"/>
        </w:rPr>
      </w:pPr>
      <w:r w:rsidRPr="002F3A90">
        <w:rPr>
          <w:color w:val="000000"/>
        </w:rPr>
        <w:t>utvrđivanje prijedloga programa održavanja komunalne infrastrukture (</w:t>
      </w:r>
      <w:r w:rsidRPr="002F3A90">
        <w:t>listopad</w:t>
      </w:r>
      <w:r w:rsidRPr="002F3A90">
        <w:rPr>
          <w:color w:val="000000"/>
        </w:rPr>
        <w:t>)</w:t>
      </w:r>
    </w:p>
    <w:p w14:paraId="4CA9B2F5" w14:textId="77777777" w:rsidR="002F3A90" w:rsidRPr="002F3A90" w:rsidRDefault="002F3A90" w:rsidP="00475BF2">
      <w:pPr>
        <w:numPr>
          <w:ilvl w:val="0"/>
          <w:numId w:val="8"/>
        </w:numPr>
        <w:spacing w:line="276" w:lineRule="auto"/>
        <w:jc w:val="both"/>
        <w:rPr>
          <w:color w:val="000000"/>
        </w:rPr>
      </w:pPr>
      <w:r w:rsidRPr="002F3A90">
        <w:rPr>
          <w:color w:val="000000"/>
        </w:rPr>
        <w:t>utvrđivanje plana komunalnih aktivnosti (siječanj i prosinac) čiji sastavni dio su planovi malih komunalnih akcija mjesnih odbora, s rokom izvršenja posla do mjeseca prosinca; donošenje godišnjeg izvještaja o izvršenju financijskog plana (rujan), donošenje financijskog plana (siječanj);</w:t>
      </w:r>
    </w:p>
    <w:p w14:paraId="254334B3" w14:textId="77777777" w:rsidR="002F3A90" w:rsidRPr="002F3A90" w:rsidRDefault="002F3A90" w:rsidP="00475BF2">
      <w:pPr>
        <w:numPr>
          <w:ilvl w:val="0"/>
          <w:numId w:val="8"/>
        </w:numPr>
        <w:spacing w:line="276" w:lineRule="auto"/>
        <w:rPr>
          <w:color w:val="000000"/>
        </w:rPr>
      </w:pPr>
      <w:r w:rsidRPr="002F3A90">
        <w:rPr>
          <w:color w:val="000000"/>
        </w:rPr>
        <w:t>koordinacija rada vijeća mjesnih odbora (kontinuirano);</w:t>
      </w:r>
    </w:p>
    <w:p w14:paraId="1E498CBF" w14:textId="77777777" w:rsidR="002F3A90" w:rsidRPr="002F3A90" w:rsidRDefault="002F3A90" w:rsidP="00475BF2">
      <w:pPr>
        <w:numPr>
          <w:ilvl w:val="0"/>
          <w:numId w:val="8"/>
        </w:numPr>
        <w:spacing w:line="276" w:lineRule="auto"/>
        <w:jc w:val="both"/>
        <w:rPr>
          <w:color w:val="000000"/>
        </w:rPr>
      </w:pPr>
      <w:r w:rsidRPr="002F3A90">
        <w:rPr>
          <w:color w:val="000000"/>
        </w:rPr>
        <w:lastRenderedPageBreak/>
        <w:t>informacija o godišnjim planovima gradskih trgovačkih društava i javnih gradskih ustanova i gradskih upravnih tijela;</w:t>
      </w:r>
    </w:p>
    <w:p w14:paraId="06A94D70" w14:textId="77777777" w:rsidR="002F3A90" w:rsidRPr="002F3A90" w:rsidRDefault="002F3A90" w:rsidP="00475BF2">
      <w:pPr>
        <w:numPr>
          <w:ilvl w:val="0"/>
          <w:numId w:val="8"/>
        </w:numPr>
        <w:spacing w:line="276" w:lineRule="auto"/>
        <w:jc w:val="both"/>
        <w:rPr>
          <w:color w:val="000000"/>
        </w:rPr>
      </w:pPr>
      <w:r w:rsidRPr="002F3A90">
        <w:rPr>
          <w:color w:val="000000"/>
        </w:rPr>
        <w:t>analiza stanja objekata mjesne samouprave na području Gradske četvrti;</w:t>
      </w:r>
    </w:p>
    <w:p w14:paraId="280C7132" w14:textId="77777777" w:rsidR="002F3A90" w:rsidRPr="002F3A90" w:rsidRDefault="002F3A90" w:rsidP="00475BF2">
      <w:pPr>
        <w:numPr>
          <w:ilvl w:val="0"/>
          <w:numId w:val="8"/>
        </w:numPr>
        <w:spacing w:line="276" w:lineRule="auto"/>
        <w:jc w:val="both"/>
        <w:rPr>
          <w:color w:val="000000"/>
        </w:rPr>
      </w:pPr>
      <w:r w:rsidRPr="002F3A90">
        <w:rPr>
          <w:color w:val="000000"/>
        </w:rPr>
        <w:t>donošenje zaključka o načinu angažiranja članova Vijeća u praćenju stanja u pojedinim dijelovima Gradske četvrti (zaduženjima, praćenje problema u komunalnoj infrastrukturi, civilnoj zaštiti, posebno u objektima dječjih vrtića i osnovnih škola, te u ugrožavanju sigurnosti građana i imovine itd., radom u odborima – povjerenstvima Vijeća Gradske četvrti (kontinuirano));</w:t>
      </w:r>
    </w:p>
    <w:p w14:paraId="005F44CA" w14:textId="77777777" w:rsidR="002F3A90" w:rsidRPr="002F3A90" w:rsidRDefault="002F3A90" w:rsidP="00475BF2">
      <w:pPr>
        <w:numPr>
          <w:ilvl w:val="0"/>
          <w:numId w:val="8"/>
        </w:numPr>
        <w:spacing w:line="276" w:lineRule="auto"/>
        <w:rPr>
          <w:color w:val="000000"/>
        </w:rPr>
      </w:pPr>
      <w:r w:rsidRPr="002F3A90">
        <w:rPr>
          <w:color w:val="000000"/>
        </w:rPr>
        <w:t xml:space="preserve"> Izvješće o radu Vijeća u 2022. godini i Program rada za 2023. godinu;</w:t>
      </w:r>
    </w:p>
    <w:p w14:paraId="61DEA0A5" w14:textId="77777777" w:rsidR="002F3A90" w:rsidRPr="002F3A90" w:rsidRDefault="002F3A90" w:rsidP="00475BF2">
      <w:pPr>
        <w:numPr>
          <w:ilvl w:val="0"/>
          <w:numId w:val="8"/>
        </w:numPr>
        <w:spacing w:line="276" w:lineRule="auto"/>
        <w:jc w:val="both"/>
        <w:rPr>
          <w:color w:val="000000"/>
        </w:rPr>
      </w:pPr>
      <w:r w:rsidRPr="002F3A90">
        <w:rPr>
          <w:color w:val="000000"/>
        </w:rPr>
        <w:t>suradnja Vijeća sa svim javnim ustanovama, udruženjima građana, udrugama, sportskim, kulturnim, zdravstvenim, humanitarnim i drugim organizacijama s područja Gradske četvrti;</w:t>
      </w:r>
    </w:p>
    <w:p w14:paraId="68775203" w14:textId="354A871A" w:rsidR="002F3A90" w:rsidRDefault="002F3A90" w:rsidP="00475BF2">
      <w:pPr>
        <w:numPr>
          <w:ilvl w:val="0"/>
          <w:numId w:val="8"/>
        </w:numPr>
        <w:spacing w:line="276" w:lineRule="auto"/>
        <w:jc w:val="both"/>
        <w:rPr>
          <w:color w:val="000000"/>
        </w:rPr>
      </w:pPr>
      <w:r w:rsidRPr="002F3A90">
        <w:rPr>
          <w:color w:val="000000"/>
        </w:rPr>
        <w:t>izvješće o realizaciji Plana komunalnih aktivnosti u prethodnoj kalendarskoj godini.</w:t>
      </w:r>
    </w:p>
    <w:p w14:paraId="072DBE26" w14:textId="77777777" w:rsidR="002F3A90" w:rsidRPr="002F3A90" w:rsidRDefault="002F3A90" w:rsidP="002F3A90">
      <w:pPr>
        <w:spacing w:line="276" w:lineRule="auto"/>
        <w:ind w:left="360"/>
        <w:jc w:val="both"/>
        <w:rPr>
          <w:color w:val="000000"/>
        </w:rPr>
      </w:pPr>
    </w:p>
    <w:p w14:paraId="44923C2B" w14:textId="77777777" w:rsidR="002F3A90" w:rsidRPr="002F3A90" w:rsidRDefault="002F3A90" w:rsidP="002F3A90">
      <w:pPr>
        <w:rPr>
          <w:b/>
          <w:color w:val="000000"/>
        </w:rPr>
      </w:pPr>
      <w:r w:rsidRPr="002F3A90">
        <w:rPr>
          <w:b/>
          <w:color w:val="000000"/>
        </w:rPr>
        <w:t>IV TEKUĆA PITANJA</w:t>
      </w:r>
    </w:p>
    <w:p w14:paraId="5FBBD766" w14:textId="48DEED1C" w:rsidR="002F3A90" w:rsidRPr="002F3A90" w:rsidRDefault="002F3A90" w:rsidP="002F3A90">
      <w:pPr>
        <w:rPr>
          <w:b/>
          <w:i/>
          <w:color w:val="000000"/>
        </w:rPr>
      </w:pPr>
    </w:p>
    <w:p w14:paraId="53BDC09F" w14:textId="6400728A" w:rsidR="002F3A90" w:rsidRDefault="002F3A90" w:rsidP="002F3A90">
      <w:pPr>
        <w:ind w:firstLine="720"/>
        <w:jc w:val="both"/>
        <w:rPr>
          <w:color w:val="000000"/>
        </w:rPr>
      </w:pPr>
      <w:r w:rsidRPr="002F3A90">
        <w:rPr>
          <w:color w:val="000000"/>
        </w:rPr>
        <w:t>1. Vijeće će, osim o navedenim, tijekom godine raspravljati i o drugim pitanjima koja, sukladno Statutu Grada, ocijeni značajnim. Ono će također raspravljati i donositi mišljenja o prijedlozima akata o kojima su gradonačelnik, gradska upravna tijela i trgovačka društva dužna prije njihova donošenja zatražiti mišljenje Vijeća (članak 86. i 89. Statuta Grada Zagreba - Službeni glasnik Grada Zagreba 23/16, 2/18, 23/18, 3/20, 3/21 i 11/21-pročišćeni tekst i 16/22).</w:t>
      </w:r>
    </w:p>
    <w:p w14:paraId="7D5C3EEC" w14:textId="2F70FEDD" w:rsidR="004D2CE7" w:rsidRDefault="002F3A90" w:rsidP="002F3A90">
      <w:pPr>
        <w:ind w:firstLine="720"/>
        <w:jc w:val="both"/>
        <w:rPr>
          <w:color w:val="000000"/>
          <w:u w:val="single"/>
        </w:rPr>
      </w:pPr>
      <w:r w:rsidRPr="002F3A90">
        <w:rPr>
          <w:color w:val="000000"/>
        </w:rPr>
        <w:t xml:space="preserve">2. </w:t>
      </w:r>
      <w:r>
        <w:rPr>
          <w:color w:val="000000"/>
        </w:rPr>
        <w:t xml:space="preserve"> </w:t>
      </w:r>
      <w:r w:rsidRPr="002F3A90">
        <w:rPr>
          <w:color w:val="000000"/>
        </w:rPr>
        <w:t>Zbog povezanosti dinamike rada Vijeća i rada gradonačelnika, te gradskih upravnih tijela i trgovačkih društva, u ovom programu naznačene rokove realizacije pojedinih zadataka Vijeća valja shvatiti okvirno.</w:t>
      </w:r>
    </w:p>
    <w:p w14:paraId="1CEE428C" w14:textId="77777777" w:rsidR="002F3A90" w:rsidRPr="002F3A90" w:rsidRDefault="002F3A90" w:rsidP="002F3A90">
      <w:pPr>
        <w:ind w:firstLine="720"/>
        <w:jc w:val="both"/>
        <w:rPr>
          <w:color w:val="000000"/>
          <w:u w:val="single"/>
        </w:rPr>
      </w:pPr>
    </w:p>
    <w:p w14:paraId="418BD12F" w14:textId="2214E2CB" w:rsidR="00AF0902" w:rsidRDefault="00AF0902" w:rsidP="00AF0902">
      <w:pPr>
        <w:spacing w:before="120" w:after="120"/>
        <w:ind w:left="786" w:right="-284" w:hanging="786"/>
        <w:jc w:val="both"/>
        <w:rPr>
          <w:b/>
          <w:u w:val="single"/>
        </w:rPr>
      </w:pPr>
      <w:r>
        <w:rPr>
          <w:b/>
          <w:u w:val="single"/>
        </w:rPr>
        <w:t xml:space="preserve">Ad. 2. </w:t>
      </w:r>
      <w:r w:rsidRPr="00AF0902">
        <w:rPr>
          <w:b/>
          <w:u w:val="single"/>
        </w:rPr>
        <w:t>Prijedlog izvješća o radu Vijeća Gradske četvrti Trešnjevka-jug za 2022.</w:t>
      </w:r>
    </w:p>
    <w:p w14:paraId="42DBC3EC" w14:textId="6A4BC3C7" w:rsidR="002F3A90" w:rsidRDefault="00BB778C" w:rsidP="002F3A90">
      <w:pPr>
        <w:spacing w:after="120"/>
        <w:ind w:right="-284"/>
        <w:jc w:val="both"/>
      </w:pPr>
      <w:r>
        <w:tab/>
      </w:r>
      <w:r w:rsidR="002F3A90">
        <w:t xml:space="preserve">Članovi Vijeća primili su materijal uz poziv. Predsjednica uvodno obrazlaže predmetnu točku dnevnog reda te otvara raspravu. U raspravi sudjeluju Danijel </w:t>
      </w:r>
      <w:proofErr w:type="spellStart"/>
      <w:r w:rsidR="002F3A90">
        <w:t>Samaržija</w:t>
      </w:r>
      <w:proofErr w:type="spellEnd"/>
      <w:r w:rsidR="002F3A90">
        <w:t xml:space="preserve">, Davor Terzić i Jagoda Novak. </w:t>
      </w:r>
    </w:p>
    <w:p w14:paraId="03F81133" w14:textId="23BBB93A" w:rsidR="002F3A90" w:rsidRDefault="002F3A90" w:rsidP="002F3A90">
      <w:pPr>
        <w:spacing w:after="120"/>
        <w:ind w:firstLine="709"/>
        <w:jc w:val="both"/>
      </w:pPr>
      <w:r>
        <w:t xml:space="preserve">Nakon rasprave Vijeće </w:t>
      </w:r>
      <w:r w:rsidR="00FC7C84">
        <w:t>uz 10 glasova ZA, 3 PROTIV i 5 SUZDRŽANA donosi</w:t>
      </w:r>
    </w:p>
    <w:p w14:paraId="3FEFE5CD" w14:textId="77777777" w:rsidR="00FC7C84" w:rsidRDefault="00FC7C84" w:rsidP="00FC7C84">
      <w:pPr>
        <w:suppressAutoHyphens/>
        <w:jc w:val="center"/>
        <w:rPr>
          <w:b/>
          <w:sz w:val="28"/>
          <w:szCs w:val="28"/>
        </w:rPr>
      </w:pPr>
    </w:p>
    <w:p w14:paraId="773597DD" w14:textId="7204DF1A" w:rsidR="00FC7C84" w:rsidRPr="00FC7C84" w:rsidRDefault="00FC7C84" w:rsidP="00FC7C84">
      <w:pPr>
        <w:suppressAutoHyphens/>
        <w:jc w:val="center"/>
      </w:pPr>
      <w:r w:rsidRPr="00FC7C84">
        <w:rPr>
          <w:b/>
          <w:sz w:val="28"/>
          <w:szCs w:val="28"/>
        </w:rPr>
        <w:t>Izvješće o radu Vijeća Gradske četvrti Trešnjevka-jug </w:t>
      </w:r>
    </w:p>
    <w:p w14:paraId="5E0FE1E2" w14:textId="77777777" w:rsidR="00FC7C84" w:rsidRPr="00FC7C84" w:rsidRDefault="00FC7C84" w:rsidP="00FC7C84">
      <w:pPr>
        <w:suppressAutoHyphens/>
        <w:jc w:val="center"/>
      </w:pPr>
      <w:r w:rsidRPr="00FC7C84">
        <w:rPr>
          <w:b/>
          <w:sz w:val="28"/>
          <w:szCs w:val="28"/>
        </w:rPr>
        <w:t>za 2022. godinu</w:t>
      </w:r>
    </w:p>
    <w:p w14:paraId="22598AD2" w14:textId="77777777" w:rsidR="00FC7C84" w:rsidRPr="00FC7C84" w:rsidRDefault="00FC7C84" w:rsidP="00FC7C84">
      <w:pPr>
        <w:suppressAutoHyphens/>
      </w:pPr>
    </w:p>
    <w:p w14:paraId="602F6D75" w14:textId="77777777" w:rsidR="00FC7C84" w:rsidRPr="00FC7C84" w:rsidRDefault="00FC7C84" w:rsidP="00FC7C84">
      <w:pPr>
        <w:suppressAutoHyphens/>
        <w:rPr>
          <w:b/>
          <w:sz w:val="48"/>
          <w:szCs w:val="48"/>
        </w:rPr>
      </w:pPr>
      <w:r w:rsidRPr="00FC7C84">
        <w:rPr>
          <w:b/>
        </w:rPr>
        <w:t>I. UVODNE NAPOMENE</w:t>
      </w:r>
    </w:p>
    <w:p w14:paraId="1687132C" w14:textId="77777777" w:rsidR="00FC7C84" w:rsidRPr="00FC7C84" w:rsidRDefault="00FC7C84" w:rsidP="00FC7C84">
      <w:pPr>
        <w:suppressAutoHyphens/>
      </w:pPr>
    </w:p>
    <w:p w14:paraId="56F74784" w14:textId="77777777" w:rsidR="00FC7C84" w:rsidRPr="00FC7C84" w:rsidRDefault="00FC7C84" w:rsidP="00FC7C84">
      <w:pPr>
        <w:suppressAutoHyphens/>
        <w:ind w:firstLine="360"/>
        <w:jc w:val="both"/>
      </w:pPr>
      <w:r w:rsidRPr="00FC7C84">
        <w:t>Rad Vijeća Gradske četvrti Trešnjevka – jug u 2022. godini bio je određen sljedećim aktivnostima:</w:t>
      </w:r>
    </w:p>
    <w:p w14:paraId="677F6632" w14:textId="77777777" w:rsidR="00FC7C84" w:rsidRPr="00FC7C84" w:rsidRDefault="00FC7C84" w:rsidP="00475BF2">
      <w:pPr>
        <w:numPr>
          <w:ilvl w:val="0"/>
          <w:numId w:val="9"/>
        </w:numPr>
        <w:suppressAutoHyphens/>
        <w:spacing w:line="276" w:lineRule="auto"/>
        <w:jc w:val="both"/>
      </w:pPr>
      <w:r w:rsidRPr="00FC7C84">
        <w:t>suradnja s mjesnim odborima, udrugama i udruženjima aktivnim na području gradske četvrti radi poboljšanja društvenih sadržaja i programa i kvalitete života stanovnika Trešnjevke - jug,</w:t>
      </w:r>
    </w:p>
    <w:p w14:paraId="1D8084CD" w14:textId="77777777" w:rsidR="00FC7C84" w:rsidRPr="00FC7C84" w:rsidRDefault="00FC7C84" w:rsidP="00475BF2">
      <w:pPr>
        <w:numPr>
          <w:ilvl w:val="0"/>
          <w:numId w:val="9"/>
        </w:numPr>
        <w:suppressAutoHyphens/>
        <w:spacing w:line="276" w:lineRule="auto"/>
        <w:jc w:val="both"/>
      </w:pPr>
      <w:r w:rsidRPr="00FC7C84">
        <w:t>suradnja sa susjednim gradskim četvrtima radi poboljšanja životnog standarda</w:t>
      </w:r>
    </w:p>
    <w:p w14:paraId="667370E1" w14:textId="77777777" w:rsidR="00FC7C84" w:rsidRPr="00FC7C84" w:rsidRDefault="00FC7C84" w:rsidP="00475BF2">
      <w:pPr>
        <w:numPr>
          <w:ilvl w:val="0"/>
          <w:numId w:val="9"/>
        </w:numPr>
        <w:suppressAutoHyphens/>
        <w:spacing w:line="276" w:lineRule="auto"/>
        <w:jc w:val="both"/>
      </w:pPr>
      <w:r w:rsidRPr="00FC7C84">
        <w:t>suradnja s gradskim upravnim tijelima i ustanovama</w:t>
      </w:r>
    </w:p>
    <w:p w14:paraId="75BE61B8" w14:textId="77777777" w:rsidR="00FC7C84" w:rsidRPr="00FC7C84" w:rsidRDefault="00FC7C84" w:rsidP="00475BF2">
      <w:pPr>
        <w:numPr>
          <w:ilvl w:val="0"/>
          <w:numId w:val="9"/>
        </w:numPr>
        <w:suppressAutoHyphens/>
        <w:spacing w:line="276" w:lineRule="auto"/>
        <w:jc w:val="both"/>
      </w:pPr>
      <w:r w:rsidRPr="00FC7C84">
        <w:t>predlaganje rješenja u postupcima izrade i donošenje prostornih i drugih planskih dokumenata,</w:t>
      </w:r>
    </w:p>
    <w:p w14:paraId="23B7C4F5" w14:textId="77777777" w:rsidR="00FC7C84" w:rsidRPr="00FC7C84" w:rsidRDefault="00FC7C84" w:rsidP="00475BF2">
      <w:pPr>
        <w:numPr>
          <w:ilvl w:val="0"/>
          <w:numId w:val="9"/>
        </w:numPr>
        <w:suppressAutoHyphens/>
        <w:spacing w:line="276" w:lineRule="auto"/>
        <w:jc w:val="both"/>
      </w:pPr>
      <w:r w:rsidRPr="00FC7C84">
        <w:t>predlaganje programa gradnje objekata i uređenja komunalne infrastrukture,</w:t>
      </w:r>
    </w:p>
    <w:p w14:paraId="5C0BC13F" w14:textId="77777777" w:rsidR="00FC7C84" w:rsidRPr="00FC7C84" w:rsidRDefault="00FC7C84" w:rsidP="00475BF2">
      <w:pPr>
        <w:numPr>
          <w:ilvl w:val="0"/>
          <w:numId w:val="9"/>
        </w:numPr>
        <w:suppressAutoHyphens/>
        <w:spacing w:line="276" w:lineRule="auto"/>
        <w:jc w:val="both"/>
      </w:pPr>
      <w:r w:rsidRPr="00FC7C84">
        <w:t>koordinacija i unapređenje rada vijeća mjesnih odbora,</w:t>
      </w:r>
    </w:p>
    <w:p w14:paraId="4A016A59" w14:textId="77777777" w:rsidR="00FC7C84" w:rsidRPr="00FC7C84" w:rsidRDefault="00FC7C84" w:rsidP="00475BF2">
      <w:pPr>
        <w:numPr>
          <w:ilvl w:val="0"/>
          <w:numId w:val="9"/>
        </w:numPr>
        <w:suppressAutoHyphens/>
        <w:spacing w:line="276" w:lineRule="auto"/>
        <w:jc w:val="both"/>
      </w:pPr>
      <w:r w:rsidRPr="00FC7C84">
        <w:t>vođenje brige o zadovoljavanju različitih potreba građana,</w:t>
      </w:r>
    </w:p>
    <w:p w14:paraId="3359B7B8" w14:textId="77777777" w:rsidR="00FC7C84" w:rsidRPr="00FC7C84" w:rsidRDefault="00FC7C84" w:rsidP="00475BF2">
      <w:pPr>
        <w:numPr>
          <w:ilvl w:val="0"/>
          <w:numId w:val="9"/>
        </w:numPr>
        <w:suppressAutoHyphens/>
        <w:spacing w:line="276" w:lineRule="auto"/>
        <w:jc w:val="both"/>
      </w:pPr>
      <w:r w:rsidRPr="00FC7C84">
        <w:lastRenderedPageBreak/>
        <w:t>odgovornost za upravljanje prostorima mjesne samouprave,</w:t>
      </w:r>
    </w:p>
    <w:p w14:paraId="13E9CA17" w14:textId="77777777" w:rsidR="00FC7C84" w:rsidRPr="00FC7C84" w:rsidRDefault="00FC7C84" w:rsidP="00475BF2">
      <w:pPr>
        <w:numPr>
          <w:ilvl w:val="0"/>
          <w:numId w:val="9"/>
        </w:numPr>
        <w:suppressAutoHyphens/>
        <w:spacing w:line="276" w:lineRule="auto"/>
        <w:jc w:val="both"/>
      </w:pPr>
      <w:r w:rsidRPr="00FC7C84">
        <w:t>davanje mišljenja gradonačelniku, gradskim upravnim tijelima i Gradskoj skupštini o</w:t>
      </w:r>
    </w:p>
    <w:p w14:paraId="0AFA8955" w14:textId="77777777" w:rsidR="00FC7C84" w:rsidRPr="00FC7C84" w:rsidRDefault="00FC7C84" w:rsidP="00FC7C84">
      <w:pPr>
        <w:suppressAutoHyphens/>
        <w:ind w:left="720"/>
        <w:jc w:val="both"/>
      </w:pPr>
      <w:r w:rsidRPr="00FC7C84">
        <w:t>pitanjima koja su važna za Gradsku četvrt.</w:t>
      </w:r>
    </w:p>
    <w:p w14:paraId="48734577" w14:textId="77777777" w:rsidR="00FC7C84" w:rsidRPr="00FC7C84" w:rsidRDefault="00FC7C84" w:rsidP="00FC7C84">
      <w:pPr>
        <w:suppressAutoHyphens/>
      </w:pPr>
    </w:p>
    <w:p w14:paraId="79B58ED0" w14:textId="444CB6E3" w:rsidR="00FC7C84" w:rsidRPr="00FC7C84" w:rsidRDefault="00FC7C84" w:rsidP="00FC7C84">
      <w:pPr>
        <w:suppressAutoHyphens/>
        <w:jc w:val="both"/>
      </w:pPr>
      <w:r w:rsidRPr="00FC7C84">
        <w:rPr>
          <w:b/>
        </w:rPr>
        <w:t>Gradska četvrt Trešnjevka – jug</w:t>
      </w:r>
    </w:p>
    <w:p w14:paraId="4534B9F9" w14:textId="77777777" w:rsidR="00FC7C84" w:rsidRPr="00FC7C84" w:rsidRDefault="00FC7C84" w:rsidP="00FC7C84">
      <w:pPr>
        <w:suppressAutoHyphens/>
        <w:spacing w:before="240" w:after="240"/>
        <w:jc w:val="both"/>
      </w:pPr>
      <w:r w:rsidRPr="00FC7C84">
        <w:t>Površina: 9,84 km2.</w:t>
      </w:r>
    </w:p>
    <w:p w14:paraId="12CF5B67" w14:textId="77777777" w:rsidR="00FC7C84" w:rsidRPr="00FC7C84" w:rsidRDefault="00FC7C84" w:rsidP="00FC7C84">
      <w:pPr>
        <w:suppressAutoHyphens/>
        <w:spacing w:before="240" w:after="240"/>
        <w:jc w:val="both"/>
      </w:pPr>
      <w:r w:rsidRPr="00FC7C84">
        <w:t xml:space="preserve">Stanovništvo: 69.970 (1991. god), 67.162 (2001. god), 66.674 (2011. god), 65.324 (2021.). </w:t>
      </w:r>
    </w:p>
    <w:p w14:paraId="37F23F02" w14:textId="77777777" w:rsidR="00FC7C84" w:rsidRPr="00FC7C84" w:rsidRDefault="00FC7C84" w:rsidP="00FC7C84">
      <w:pPr>
        <w:suppressAutoHyphens/>
        <w:spacing w:before="240" w:after="240"/>
        <w:jc w:val="both"/>
      </w:pPr>
      <w:r w:rsidRPr="00FC7C84">
        <w:t>Granica Gradske četvrti Trešnjevka – jug je na sjeveru Zagrebačka avenija, istok Savska cesta (zapadna strana), jug - rijeka Sava i zapad – Savska Opatovina.</w:t>
      </w:r>
    </w:p>
    <w:p w14:paraId="6367F93B" w14:textId="77777777" w:rsidR="00FC7C84" w:rsidRPr="00FC7C84" w:rsidRDefault="00FC7C84" w:rsidP="00FC7C84">
      <w:pPr>
        <w:suppressAutoHyphens/>
        <w:rPr>
          <w:b/>
        </w:rPr>
      </w:pPr>
      <w:r w:rsidRPr="00FC7C84">
        <w:rPr>
          <w:b/>
        </w:rPr>
        <w:t xml:space="preserve">Sastav Vijeća: </w:t>
      </w:r>
    </w:p>
    <w:p w14:paraId="26D12D8B" w14:textId="77777777" w:rsidR="00FC7C84" w:rsidRPr="00FC7C84" w:rsidRDefault="00FC7C84" w:rsidP="00FC7C84">
      <w:pPr>
        <w:suppressAutoHyphens/>
      </w:pPr>
    </w:p>
    <w:p w14:paraId="41CCF08F" w14:textId="77777777" w:rsidR="00FC7C84" w:rsidRPr="00FC7C84" w:rsidRDefault="00FC7C84" w:rsidP="00FC7C84">
      <w:pPr>
        <w:suppressAutoHyphens/>
        <w:ind w:firstLine="708"/>
        <w:jc w:val="both"/>
      </w:pPr>
      <w:r w:rsidRPr="00FC7C84">
        <w:t>Sastav Vijeća Gradske četvrti:</w:t>
      </w:r>
    </w:p>
    <w:p w14:paraId="6E35673A" w14:textId="77777777" w:rsidR="00FC7C84" w:rsidRPr="00FC7C84" w:rsidRDefault="00FC7C84" w:rsidP="00FC7C84">
      <w:pPr>
        <w:suppressAutoHyphens/>
      </w:pPr>
    </w:p>
    <w:p w14:paraId="11C60EA4" w14:textId="77777777" w:rsidR="00FC7C84" w:rsidRPr="00FC7C84" w:rsidRDefault="00FC7C84" w:rsidP="00FC7C84">
      <w:pPr>
        <w:suppressAutoHyphens/>
        <w:ind w:firstLine="708"/>
        <w:jc w:val="both"/>
      </w:pPr>
      <w:r w:rsidRPr="00FC7C84">
        <w:t xml:space="preserve">Krešimir Bikić (HDZ), Rada Borić (NL), Ante Ćosić (HDZ), Marina Ivandić (ZJN), Davor Jandrić (nezavisni), Nenad Ljubić (NL), Josip </w:t>
      </w:r>
      <w:proofErr w:type="spellStart"/>
      <w:r w:rsidRPr="00FC7C84">
        <w:t>Markanović</w:t>
      </w:r>
      <w:proofErr w:type="spellEnd"/>
      <w:r w:rsidRPr="00FC7C84">
        <w:t xml:space="preserve"> (SDP), Elvira Mulić (ZJN), Zvonimir Mustaf (ZJN), Jagoda Novak (nezavisna), Larisa Petrić ZJN, Irena </w:t>
      </w:r>
      <w:proofErr w:type="spellStart"/>
      <w:r w:rsidRPr="00FC7C84">
        <w:t>Rožman</w:t>
      </w:r>
      <w:proofErr w:type="spellEnd"/>
      <w:r w:rsidRPr="00FC7C84">
        <w:t xml:space="preserve"> (SDP), Danijel </w:t>
      </w:r>
      <w:proofErr w:type="spellStart"/>
      <w:r w:rsidRPr="00FC7C84">
        <w:t>Samaržija</w:t>
      </w:r>
      <w:proofErr w:type="spellEnd"/>
      <w:r w:rsidRPr="00FC7C84">
        <w:t xml:space="preserve"> (HDZ), Marin Sladić (MOST), Daniela </w:t>
      </w:r>
      <w:proofErr w:type="spellStart"/>
      <w:r w:rsidRPr="00FC7C84">
        <w:t>Širinić</w:t>
      </w:r>
      <w:proofErr w:type="spellEnd"/>
      <w:r w:rsidRPr="00FC7C84">
        <w:t xml:space="preserve"> (ZJN), Davor Terzić (SDP), Nikola Tomašegović (ZJN), Esad Turković (ZJN), Slaven Vukasović (ZJN).</w:t>
      </w:r>
    </w:p>
    <w:p w14:paraId="762C52B6" w14:textId="77777777" w:rsidR="00FC7C84" w:rsidRPr="00FC7C84" w:rsidRDefault="00FC7C84" w:rsidP="00FC7C84">
      <w:pPr>
        <w:suppressAutoHyphens/>
      </w:pPr>
    </w:p>
    <w:p w14:paraId="1D6E059B" w14:textId="77777777" w:rsidR="00FC7C84" w:rsidRPr="00FC7C84" w:rsidRDefault="00FC7C84" w:rsidP="00FC7C84">
      <w:pPr>
        <w:suppressAutoHyphens/>
        <w:jc w:val="both"/>
      </w:pPr>
      <w:r w:rsidRPr="00FC7C84">
        <w:tab/>
        <w:t>Za predsjednicu je izabrana Elvira Mulić, a za potpredsjednika Nikola Tomašegović.</w:t>
      </w:r>
    </w:p>
    <w:p w14:paraId="20D9DDF5" w14:textId="77777777" w:rsidR="00FC7C84" w:rsidRPr="00FC7C84" w:rsidRDefault="00FC7C84" w:rsidP="00FC7C84">
      <w:pPr>
        <w:suppressAutoHyphens/>
      </w:pPr>
    </w:p>
    <w:p w14:paraId="6124C0E4" w14:textId="77777777" w:rsidR="00FC7C84" w:rsidRPr="00FC7C84" w:rsidRDefault="00FC7C84" w:rsidP="00FC7C84">
      <w:pPr>
        <w:suppressAutoHyphens/>
        <w:jc w:val="both"/>
      </w:pPr>
      <w:r w:rsidRPr="00FC7C84">
        <w:t>Larisa Petrić je dana 27. travnja 2022. razriješena dužnosti potpredsjednice Vijeća temeljem podnesene ostavke na dužnost potpredsjednice Vijeća te je isti dan za potpredsjednika Vijeća izabran Nikola Tomašegović.</w:t>
      </w:r>
    </w:p>
    <w:p w14:paraId="5A08D034" w14:textId="77777777" w:rsidR="00FC7C84" w:rsidRPr="00FC7C84" w:rsidRDefault="00FC7C84" w:rsidP="00FC7C84">
      <w:pPr>
        <w:suppressAutoHyphens/>
      </w:pPr>
    </w:p>
    <w:p w14:paraId="1F2851E1" w14:textId="77777777" w:rsidR="00FC7C84" w:rsidRPr="00FC7C84" w:rsidRDefault="00FC7C84" w:rsidP="00FC7C84">
      <w:pPr>
        <w:suppressAutoHyphens/>
        <w:ind w:firstLine="708"/>
        <w:jc w:val="both"/>
      </w:pPr>
      <w:r w:rsidRPr="00FC7C84">
        <w:t>Vijeće Gradske četvrti Trešnjevka - jug je oblik mjesne samouprave u Gradu Zagrebu putem kojeg građani sudjeluju u odlučivanju o poslovima iz samoupravnog djelokruga i lokalnim poslovima koji neposredno i svakodnevno utječu na njihov život i rad. Gradska četvrt osniva se za područje koje predstavlja gradsku, gospodarsku i društvenu cjelinu, a koje je povezano zajedničkim interesima građana.</w:t>
      </w:r>
    </w:p>
    <w:p w14:paraId="68D9E94C" w14:textId="77777777" w:rsidR="00FC7C84" w:rsidRPr="00FC7C84" w:rsidRDefault="00FC7C84" w:rsidP="00FC7C84">
      <w:pPr>
        <w:suppressAutoHyphens/>
      </w:pPr>
    </w:p>
    <w:p w14:paraId="0AD7EA2B" w14:textId="77777777" w:rsidR="00FC7C84" w:rsidRPr="00FC7C84" w:rsidRDefault="00FC7C84" w:rsidP="00FC7C84">
      <w:pPr>
        <w:suppressAutoHyphens/>
        <w:ind w:firstLine="708"/>
        <w:jc w:val="both"/>
      </w:pPr>
      <w:r w:rsidRPr="00FC7C84">
        <w:rPr>
          <w:highlight w:val="white"/>
        </w:rPr>
        <w:t>Područje Gradske četvrti Trešnjevka - jug i 6 mjesnih odbora (Gajevo, Horvati-Srednjaci, Jarun, Knežija, Prečko i Vrbani) s velikim brojem stanovnika (u prosjeku oko 11 000) i visokom gustoćom naseljenosti ima svoje specifičnosti. Trešnjevka - jug je gradska četvrt u kojoj oko 80% stanovnika živi u zgradama, a oko 20% živi u obiteljskim kućama. Kvaliteta komunalnog standarda i unapređenje polazi od potreba građana za komunalnom infrastrukturom, uređivanjem naselja i kvalitetom stanovanja te zadovoljavanjem društvenih potreba. Raščlanjujući navedene sadašnje i buduće potrebe važno je spomenuti određene činjenice.</w:t>
      </w:r>
    </w:p>
    <w:p w14:paraId="183F3A22" w14:textId="77777777" w:rsidR="00FC7C84" w:rsidRPr="00FC7C84" w:rsidRDefault="00FC7C84" w:rsidP="00FC7C84">
      <w:pPr>
        <w:suppressAutoHyphens/>
        <w:ind w:firstLine="708"/>
        <w:jc w:val="both"/>
      </w:pPr>
      <w:r w:rsidRPr="00FC7C84">
        <w:t xml:space="preserve">Premda su </w:t>
      </w:r>
      <w:proofErr w:type="spellStart"/>
      <w:r w:rsidRPr="00FC7C84">
        <w:t>plinifikacijom</w:t>
      </w:r>
      <w:proofErr w:type="spellEnd"/>
      <w:r w:rsidRPr="00FC7C84">
        <w:t xml:space="preserve"> riješene potrebe i zahtjevi građana koji žive u obiteljskim kućama, još uvijek ima manjih dijelova četvrti u kojima kuće nisu spojene na gradsku mrežu vodoopskrbe i odvodnje.</w:t>
      </w:r>
    </w:p>
    <w:p w14:paraId="4CA5DAE8" w14:textId="77777777" w:rsidR="00FC7C84" w:rsidRPr="00FC7C84" w:rsidRDefault="00FC7C84" w:rsidP="00FC7C84">
      <w:pPr>
        <w:suppressAutoHyphens/>
        <w:ind w:firstLine="708"/>
        <w:jc w:val="both"/>
      </w:pPr>
      <w:r w:rsidRPr="00FC7C84">
        <w:t>Dijelovi četvrti koje obilježava život u višestambenim zgradama mogu se promatrati u tri skupine: mjesni odbori građeni 60-tih i 70-tih, naselja građena 80-tih, 90-tih i 2000-tih; te naselja u izgradnji.</w:t>
      </w:r>
    </w:p>
    <w:p w14:paraId="11CBC4BC" w14:textId="77777777" w:rsidR="00FC7C84" w:rsidRPr="00FC7C84" w:rsidRDefault="00FC7C84" w:rsidP="00FC7C84">
      <w:pPr>
        <w:suppressAutoHyphens/>
        <w:ind w:firstLine="708"/>
        <w:jc w:val="both"/>
        <w:rPr>
          <w:highlight w:val="white"/>
        </w:rPr>
      </w:pPr>
      <w:r w:rsidRPr="00FC7C84">
        <w:rPr>
          <w:rFonts w:eastAsia="Calibri"/>
          <w:color w:val="1B2733"/>
          <w:shd w:val="clear" w:color="auto" w:fill="FFFFFF"/>
        </w:rPr>
        <w:t xml:space="preserve">Usprkos kontinuiranom blagom padu broja stanovnika u zadnjih 30 godina, prostor četvrti obilježila je intenzivna gradnja, ponajprije stambenih objekata, koju nije pratila izgradnja adekvatne komunalne i javne društvene infrastrukture, pogotovo kada je riječ o kapacitetima predškolskih ustanova. Osim toga, porast broja osobnih automobila doveo je do zagušenja prometa u mirovanju </w:t>
      </w:r>
      <w:r w:rsidRPr="00FC7C84">
        <w:rPr>
          <w:rFonts w:eastAsia="Calibri"/>
          <w:color w:val="1B2733"/>
          <w:shd w:val="clear" w:color="auto" w:fill="FFFFFF"/>
        </w:rPr>
        <w:lastRenderedPageBreak/>
        <w:t xml:space="preserve">i kretanju, dok infrastruktura za javni i biciklistički promet nije dovoljno razvijena, naročito kada je riječ o spoju sjever-jug. Klimatske promjene također postavljaju izazov smanjenja </w:t>
      </w:r>
      <w:proofErr w:type="spellStart"/>
      <w:r w:rsidRPr="00FC7C84">
        <w:rPr>
          <w:rFonts w:eastAsia="Calibri"/>
          <w:color w:val="1B2733"/>
          <w:shd w:val="clear" w:color="auto" w:fill="FFFFFF"/>
        </w:rPr>
        <w:t>betonizacije</w:t>
      </w:r>
      <w:proofErr w:type="spellEnd"/>
      <w:r w:rsidRPr="00FC7C84">
        <w:rPr>
          <w:rFonts w:eastAsia="Calibri"/>
          <w:color w:val="1B2733"/>
          <w:shd w:val="clear" w:color="auto" w:fill="FFFFFF"/>
        </w:rPr>
        <w:t xml:space="preserve"> i povećanja udjela zelenih površina.</w:t>
      </w:r>
    </w:p>
    <w:p w14:paraId="51471A97" w14:textId="77777777" w:rsidR="00FC7C84" w:rsidRPr="00FC7C84" w:rsidRDefault="00FC7C84" w:rsidP="00FC7C84">
      <w:pPr>
        <w:suppressAutoHyphens/>
        <w:ind w:firstLine="708"/>
        <w:jc w:val="both"/>
      </w:pPr>
      <w:r w:rsidRPr="00FC7C84">
        <w:t xml:space="preserve">Društvene potrebe građana četvrti, stanje i unapređenje postojećih sadržaja (predškolskog odgoja i obrazovanja, javnog zdravstva, socijalne skrbi, kulture, tehničke kulture i sporta), ali i opravdani zahtjevi za izgradnjom novih sadržaja, s obzirom na </w:t>
      </w:r>
      <w:proofErr w:type="spellStart"/>
      <w:r w:rsidRPr="00FC7C84">
        <w:t>pogušćivanje</w:t>
      </w:r>
      <w:proofErr w:type="spellEnd"/>
      <w:r w:rsidRPr="00FC7C84">
        <w:t xml:space="preserve"> naselja, najviše određuju život u našoj četvrti Trešnjevka - jug, a time i smjer djelovanja Vijeća.</w:t>
      </w:r>
    </w:p>
    <w:p w14:paraId="2FD3F8D6" w14:textId="77777777" w:rsidR="00FC7C84" w:rsidRPr="00FC7C84" w:rsidRDefault="00FC7C84" w:rsidP="00FC7C84">
      <w:pPr>
        <w:suppressAutoHyphens/>
      </w:pPr>
    </w:p>
    <w:p w14:paraId="3455D0EC" w14:textId="074F0443" w:rsidR="00FC7C84" w:rsidRPr="00FC7C84" w:rsidRDefault="00FC7C84" w:rsidP="00FC7C84">
      <w:pPr>
        <w:suppressAutoHyphens/>
        <w:ind w:firstLine="426"/>
      </w:pPr>
      <w:r w:rsidRPr="00FC7C84">
        <w:t>Vijeće obavlja samostalno sljedeće poslove:</w:t>
      </w:r>
    </w:p>
    <w:p w14:paraId="5B3CAC00" w14:textId="77777777" w:rsidR="00FC7C84" w:rsidRPr="00FC7C84" w:rsidRDefault="00FC7C84" w:rsidP="00475BF2">
      <w:pPr>
        <w:numPr>
          <w:ilvl w:val="0"/>
          <w:numId w:val="10"/>
        </w:numPr>
        <w:suppressAutoHyphens/>
        <w:spacing w:line="276" w:lineRule="auto"/>
        <w:ind w:left="426"/>
      </w:pPr>
      <w:r w:rsidRPr="00FC7C84">
        <w:t>donosi Pravila Gradske četvrti;</w:t>
      </w:r>
    </w:p>
    <w:p w14:paraId="419F53AB" w14:textId="77777777" w:rsidR="00FC7C84" w:rsidRPr="00FC7C84" w:rsidRDefault="00FC7C84" w:rsidP="00475BF2">
      <w:pPr>
        <w:numPr>
          <w:ilvl w:val="0"/>
          <w:numId w:val="10"/>
        </w:numPr>
        <w:suppressAutoHyphens/>
        <w:spacing w:line="276" w:lineRule="auto"/>
        <w:ind w:left="426"/>
      </w:pPr>
      <w:r w:rsidRPr="00FC7C84">
        <w:t>donosi Financijski plan i Godišnji izvještaj o izvršenju Financijskog plana;</w:t>
      </w:r>
    </w:p>
    <w:p w14:paraId="18598E88" w14:textId="77777777" w:rsidR="00FC7C84" w:rsidRPr="00FC7C84" w:rsidRDefault="00FC7C84" w:rsidP="00475BF2">
      <w:pPr>
        <w:numPr>
          <w:ilvl w:val="0"/>
          <w:numId w:val="10"/>
        </w:numPr>
        <w:suppressAutoHyphens/>
        <w:spacing w:line="276" w:lineRule="auto"/>
        <w:ind w:left="426"/>
      </w:pPr>
      <w:r w:rsidRPr="00FC7C84">
        <w:t>odlučuje o raspolaganju imovinom Gradske četvrti;</w:t>
      </w:r>
    </w:p>
    <w:p w14:paraId="3EBDAEDB" w14:textId="77777777" w:rsidR="00FC7C84" w:rsidRPr="00FC7C84" w:rsidRDefault="00FC7C84" w:rsidP="00475BF2">
      <w:pPr>
        <w:numPr>
          <w:ilvl w:val="0"/>
          <w:numId w:val="10"/>
        </w:numPr>
        <w:suppressAutoHyphens/>
        <w:spacing w:line="276" w:lineRule="auto"/>
        <w:ind w:left="426"/>
      </w:pPr>
      <w:r w:rsidRPr="00FC7C84">
        <w:t>donosi Prijedlog programa održavanja komunalne infrastrukture za područje Gradske četvrti;</w:t>
      </w:r>
    </w:p>
    <w:p w14:paraId="0DE9CAEC" w14:textId="77777777" w:rsidR="00FC7C84" w:rsidRPr="00FC7C84" w:rsidRDefault="00FC7C84" w:rsidP="00475BF2">
      <w:pPr>
        <w:numPr>
          <w:ilvl w:val="0"/>
          <w:numId w:val="10"/>
        </w:numPr>
        <w:suppressAutoHyphens/>
        <w:spacing w:line="276" w:lineRule="auto"/>
        <w:ind w:left="426"/>
      </w:pPr>
      <w:r w:rsidRPr="00FC7C84">
        <w:t>donosi Plan komunalnih aktivnosti za područje Gradske četvrti;</w:t>
      </w:r>
    </w:p>
    <w:p w14:paraId="5D1A7E86" w14:textId="77777777" w:rsidR="00FC7C84" w:rsidRPr="00FC7C84" w:rsidRDefault="00FC7C84" w:rsidP="00475BF2">
      <w:pPr>
        <w:numPr>
          <w:ilvl w:val="0"/>
          <w:numId w:val="10"/>
        </w:numPr>
        <w:suppressAutoHyphens/>
        <w:spacing w:line="276" w:lineRule="auto"/>
        <w:ind w:left="426"/>
        <w:jc w:val="both"/>
      </w:pPr>
      <w:r w:rsidRPr="00FC7C84">
        <w:t>može donijeti plan potreba za aktivnostima, programima i projektima unapređenja kvalitete života građana Gradske četvrti i mjesnih odbora koji su od interesa za dva ili više mjesnih odbora ili za cijelu Gradsku četvrt i utvrđuje prioritete u njihovoj realizaciji;</w:t>
      </w:r>
    </w:p>
    <w:p w14:paraId="5C74BCC2" w14:textId="77777777" w:rsidR="00FC7C84" w:rsidRPr="00FC7C84" w:rsidRDefault="00FC7C84" w:rsidP="00475BF2">
      <w:pPr>
        <w:numPr>
          <w:ilvl w:val="0"/>
          <w:numId w:val="10"/>
        </w:numPr>
        <w:suppressAutoHyphens/>
        <w:spacing w:line="276" w:lineRule="auto"/>
        <w:ind w:left="426"/>
      </w:pPr>
      <w:r w:rsidRPr="00FC7C84">
        <w:t>bira predsjednika i potpredsjednika Vijeća;</w:t>
      </w:r>
    </w:p>
    <w:p w14:paraId="057A55C4" w14:textId="77777777" w:rsidR="00FC7C84" w:rsidRPr="00FC7C84" w:rsidRDefault="00FC7C84" w:rsidP="00475BF2">
      <w:pPr>
        <w:numPr>
          <w:ilvl w:val="0"/>
          <w:numId w:val="10"/>
        </w:numPr>
        <w:suppressAutoHyphens/>
        <w:spacing w:line="276" w:lineRule="auto"/>
        <w:ind w:left="426"/>
      </w:pPr>
      <w:r w:rsidRPr="00FC7C84">
        <w:t>saziva mjesne zborove građana;</w:t>
      </w:r>
    </w:p>
    <w:p w14:paraId="4138FA46" w14:textId="77777777" w:rsidR="00FC7C84" w:rsidRPr="00FC7C84" w:rsidRDefault="00FC7C84" w:rsidP="00475BF2">
      <w:pPr>
        <w:numPr>
          <w:ilvl w:val="0"/>
          <w:numId w:val="10"/>
        </w:numPr>
        <w:suppressAutoHyphens/>
        <w:spacing w:line="276" w:lineRule="auto"/>
        <w:ind w:left="426"/>
      </w:pPr>
      <w:r w:rsidRPr="00FC7C84">
        <w:t>sudjeluje u provođenju civilne zaštite na svom području;</w:t>
      </w:r>
    </w:p>
    <w:p w14:paraId="41E62081" w14:textId="77777777" w:rsidR="00FC7C84" w:rsidRPr="00FC7C84" w:rsidRDefault="00FC7C84" w:rsidP="00475BF2">
      <w:pPr>
        <w:numPr>
          <w:ilvl w:val="0"/>
          <w:numId w:val="10"/>
        </w:numPr>
        <w:suppressAutoHyphens/>
        <w:spacing w:line="276" w:lineRule="auto"/>
        <w:ind w:left="426"/>
      </w:pPr>
      <w:r w:rsidRPr="00FC7C84">
        <w:t>koordinira rad mjesnih odbora;</w:t>
      </w:r>
    </w:p>
    <w:p w14:paraId="3479BCDF" w14:textId="77777777" w:rsidR="00FC7C84" w:rsidRPr="00FC7C84" w:rsidRDefault="00FC7C84" w:rsidP="00475BF2">
      <w:pPr>
        <w:numPr>
          <w:ilvl w:val="0"/>
          <w:numId w:val="10"/>
        </w:numPr>
        <w:suppressAutoHyphens/>
        <w:spacing w:line="276" w:lineRule="auto"/>
        <w:ind w:left="426"/>
      </w:pPr>
      <w:r w:rsidRPr="00FC7C84">
        <w:t>donosi Program rada i Izvješće o radu;</w:t>
      </w:r>
    </w:p>
    <w:p w14:paraId="3D4F7FD8" w14:textId="77777777" w:rsidR="00FC7C84" w:rsidRPr="00FC7C84" w:rsidRDefault="00FC7C84" w:rsidP="00475BF2">
      <w:pPr>
        <w:numPr>
          <w:ilvl w:val="0"/>
          <w:numId w:val="10"/>
        </w:numPr>
        <w:suppressAutoHyphens/>
        <w:spacing w:line="276" w:lineRule="auto"/>
        <w:ind w:left="426"/>
      </w:pPr>
      <w:r w:rsidRPr="00FC7C84">
        <w:t>donosi Poslovnik o svom radu u skladu sa Statutom;</w:t>
      </w:r>
    </w:p>
    <w:p w14:paraId="2DE84A3A" w14:textId="77777777" w:rsidR="00FC7C84" w:rsidRPr="00FC7C84" w:rsidRDefault="00FC7C84" w:rsidP="00475BF2">
      <w:pPr>
        <w:numPr>
          <w:ilvl w:val="0"/>
          <w:numId w:val="10"/>
        </w:numPr>
        <w:suppressAutoHyphens/>
        <w:spacing w:line="276" w:lineRule="auto"/>
        <w:ind w:left="426"/>
      </w:pPr>
      <w:r w:rsidRPr="00FC7C84">
        <w:t>surađuje s drugim gradskim četvrtima na području Grada Zagreba, osobito sa susjednima;</w:t>
      </w:r>
    </w:p>
    <w:p w14:paraId="437454DC" w14:textId="77777777" w:rsidR="00FC7C84" w:rsidRPr="00FC7C84" w:rsidRDefault="00FC7C84" w:rsidP="00475BF2">
      <w:pPr>
        <w:numPr>
          <w:ilvl w:val="0"/>
          <w:numId w:val="10"/>
        </w:numPr>
        <w:suppressAutoHyphens/>
        <w:spacing w:line="276" w:lineRule="auto"/>
        <w:ind w:left="426"/>
      </w:pPr>
      <w:r w:rsidRPr="00FC7C84">
        <w:t>surađuje s udrugama na svom području u pitanjima od interesa za građane Gradske četvrti;</w:t>
      </w:r>
    </w:p>
    <w:p w14:paraId="60E841D4" w14:textId="77777777" w:rsidR="00FC7C84" w:rsidRPr="00FC7C84" w:rsidRDefault="00FC7C84" w:rsidP="00475BF2">
      <w:pPr>
        <w:numPr>
          <w:ilvl w:val="0"/>
          <w:numId w:val="10"/>
        </w:numPr>
        <w:suppressAutoHyphens/>
        <w:spacing w:line="276" w:lineRule="auto"/>
        <w:ind w:left="426"/>
      </w:pPr>
      <w:r w:rsidRPr="00FC7C84">
        <w:t>obavlja i druge poslove utvrđene zakonom, gradskim odlukama i drugim propisima.</w:t>
      </w:r>
    </w:p>
    <w:p w14:paraId="49324DEA" w14:textId="77777777" w:rsidR="00FC7C84" w:rsidRPr="00FC7C84" w:rsidRDefault="00FC7C84" w:rsidP="00FC7C84">
      <w:pPr>
        <w:suppressAutoHyphens/>
      </w:pPr>
    </w:p>
    <w:p w14:paraId="29E3D311" w14:textId="77777777" w:rsidR="00FC7C84" w:rsidRPr="00FC7C84" w:rsidRDefault="00FC7C84" w:rsidP="00FC7C84">
      <w:pPr>
        <w:suppressAutoHyphens/>
        <w:ind w:firstLine="708"/>
        <w:jc w:val="both"/>
      </w:pPr>
      <w:r w:rsidRPr="00FC7C84">
        <w:t>Program održavanja komunalne infrastrukture obuhvaća poslove i radove održavanja objekata i uređaja komunalne infrastrukture na području Gradske četvrti koji se odnose na odvodnju atmosferskih voda, čišćenje javnih površina, održavanje gradskih parkova i ostalih ozelenjenih površina i redovno održavanje nerazvrstanih cesta.</w:t>
      </w:r>
    </w:p>
    <w:p w14:paraId="2424EA7A" w14:textId="77777777" w:rsidR="00FC7C84" w:rsidRPr="00FC7C84" w:rsidRDefault="00FC7C84" w:rsidP="00FC7C84">
      <w:pPr>
        <w:suppressAutoHyphens/>
        <w:jc w:val="both"/>
      </w:pPr>
      <w:r w:rsidRPr="00FC7C84">
        <w:tab/>
        <w:t>Plan komunalnih aktivnosti obuhvaća poslove i radove kojima se poboljšava komunalni standard građana na području Gradske četvrti, a koji nisu obuhvaćeni drugim planom ili programom. Sastavni dio ovog plana su planovi malih komunalnih akcija mjesnih odbora na području Gradskih četvrti koje donose vijeća mjesnih odbora i dostavljaju ih Vijeću.</w:t>
      </w:r>
    </w:p>
    <w:p w14:paraId="3743FFBF" w14:textId="77777777" w:rsidR="00FC7C84" w:rsidRPr="00FC7C84" w:rsidRDefault="00FC7C84" w:rsidP="00FC7C84">
      <w:pPr>
        <w:suppressAutoHyphens/>
        <w:jc w:val="both"/>
      </w:pPr>
      <w:r w:rsidRPr="00FC7C84">
        <w:tab/>
        <w:t>Pod planom potreba za aktivnostima, programima i projektima unapređenja kvalitete života građana podrazumijeva se iniciranje, organiziranje i provođenje aktivnosti, programa i projekata u kulturno – zabavnom životu; sportsko – rekreativnim aktivnostima; aktivnostima tehničke kulture; aktivnostima promicanja zdravlja i prevencije bolesti; akcijama očuvanja okoliša i aktivnostima u održivom razvoju; aktivnostima brige o djeci i mladima, njihovu odgoju i obrazovanju; aktivnostima u području skrbi o osobama treće životne dobi, a koji su nedovoljno ili uopće nisu obuhvaćeni drugim programima.</w:t>
      </w:r>
    </w:p>
    <w:p w14:paraId="46B7096B" w14:textId="77777777" w:rsidR="00FC7C84" w:rsidRPr="00FC7C84" w:rsidRDefault="00FC7C84" w:rsidP="00FC7C84">
      <w:pPr>
        <w:suppressAutoHyphens/>
      </w:pPr>
    </w:p>
    <w:p w14:paraId="76F12F33" w14:textId="77777777" w:rsidR="00FC7C84" w:rsidRPr="00FC7C84" w:rsidRDefault="00FC7C84" w:rsidP="00FC7C84">
      <w:pPr>
        <w:suppressAutoHyphens/>
      </w:pPr>
      <w:r w:rsidRPr="00FC7C84">
        <w:tab/>
        <w:t>Pored gore navedenih poslova Vijeće:</w:t>
      </w:r>
    </w:p>
    <w:p w14:paraId="1DACB5DC" w14:textId="77777777" w:rsidR="00FC7C84" w:rsidRPr="00FC7C84" w:rsidRDefault="00FC7C84" w:rsidP="00475BF2">
      <w:pPr>
        <w:numPr>
          <w:ilvl w:val="0"/>
          <w:numId w:val="11"/>
        </w:numPr>
        <w:suppressAutoHyphens/>
        <w:spacing w:line="276" w:lineRule="auto"/>
        <w:jc w:val="both"/>
      </w:pPr>
      <w:r w:rsidRPr="00FC7C84">
        <w:t>predlaže koncept razvoja svoga područja u okviru razvojnog plana Grada Zagreba;</w:t>
      </w:r>
    </w:p>
    <w:p w14:paraId="05C975FE" w14:textId="77777777" w:rsidR="00FC7C84" w:rsidRPr="00FC7C84" w:rsidRDefault="00FC7C84" w:rsidP="00475BF2">
      <w:pPr>
        <w:numPr>
          <w:ilvl w:val="0"/>
          <w:numId w:val="11"/>
        </w:numPr>
        <w:suppressAutoHyphens/>
        <w:spacing w:line="276" w:lineRule="auto"/>
        <w:jc w:val="both"/>
      </w:pPr>
      <w:r w:rsidRPr="00FC7C84">
        <w:t>predlaže rješenja od interesa za svoje područje u postupcima izrade i donošenja prostornih i drugih planskih dokumenata i njihova ostvarenja;</w:t>
      </w:r>
    </w:p>
    <w:p w14:paraId="1CC0462D" w14:textId="77777777" w:rsidR="00FC7C84" w:rsidRPr="00FC7C84" w:rsidRDefault="00FC7C84" w:rsidP="00475BF2">
      <w:pPr>
        <w:numPr>
          <w:ilvl w:val="0"/>
          <w:numId w:val="11"/>
        </w:numPr>
        <w:suppressAutoHyphens/>
        <w:spacing w:line="276" w:lineRule="auto"/>
        <w:jc w:val="both"/>
      </w:pPr>
      <w:r w:rsidRPr="00FC7C84">
        <w:lastRenderedPageBreak/>
        <w:t>prati stanje u komunalnoj infrastrukturi na svom području i predlaže programe razvoja komunalne infrastrukture;</w:t>
      </w:r>
    </w:p>
    <w:p w14:paraId="1750E8F8" w14:textId="77777777" w:rsidR="00FC7C84" w:rsidRPr="00FC7C84" w:rsidRDefault="00FC7C84" w:rsidP="00475BF2">
      <w:pPr>
        <w:numPr>
          <w:ilvl w:val="0"/>
          <w:numId w:val="11"/>
        </w:numPr>
        <w:suppressAutoHyphens/>
        <w:spacing w:line="276" w:lineRule="auto"/>
        <w:jc w:val="both"/>
      </w:pPr>
      <w:r w:rsidRPr="00FC7C84">
        <w:t>brine se o uređivanju naselja, kvaliteti stanovanja, komunalnim objektima, infrastrukturi te obavljanju komunalnih i drugih uslužnih djelatnosti od značenja za Gradsku četvrt;</w:t>
      </w:r>
    </w:p>
    <w:p w14:paraId="1606238D" w14:textId="77777777" w:rsidR="00FC7C84" w:rsidRPr="00FC7C84" w:rsidRDefault="00FC7C84" w:rsidP="00475BF2">
      <w:pPr>
        <w:numPr>
          <w:ilvl w:val="0"/>
          <w:numId w:val="11"/>
        </w:numPr>
        <w:suppressAutoHyphens/>
        <w:spacing w:line="276" w:lineRule="auto"/>
        <w:jc w:val="both"/>
      </w:pPr>
      <w:r w:rsidRPr="00FC7C84">
        <w:t>brine se o zadovoljavanju potreba stanovnika na području predškolskog odgoja i obrazovanja, javnog zdravstva, socijalne skrbi, kulture, tehničke kulture i sporta od značenja za Gradsku četvrt;</w:t>
      </w:r>
    </w:p>
    <w:p w14:paraId="048E8735" w14:textId="77777777" w:rsidR="00FC7C84" w:rsidRPr="00FC7C84" w:rsidRDefault="00FC7C84" w:rsidP="00475BF2">
      <w:pPr>
        <w:numPr>
          <w:ilvl w:val="0"/>
          <w:numId w:val="11"/>
        </w:numPr>
        <w:suppressAutoHyphens/>
        <w:spacing w:line="276" w:lineRule="auto"/>
        <w:jc w:val="both"/>
      </w:pPr>
      <w:r w:rsidRPr="00FC7C84">
        <w:t>predlaže i prati mjere i akcije za zaštitu i unapređivanje okoliša te za poboljšanje uvjeta života;</w:t>
      </w:r>
    </w:p>
    <w:p w14:paraId="6AE5AB75" w14:textId="77777777" w:rsidR="00FC7C84" w:rsidRPr="00FC7C84" w:rsidRDefault="00FC7C84" w:rsidP="00475BF2">
      <w:pPr>
        <w:numPr>
          <w:ilvl w:val="0"/>
          <w:numId w:val="11"/>
        </w:numPr>
        <w:suppressAutoHyphens/>
        <w:spacing w:line="276" w:lineRule="auto"/>
        <w:jc w:val="both"/>
      </w:pPr>
      <w:r w:rsidRPr="00FC7C84">
        <w:t>predlaže mjere, nakon razmatranja stanja sigurnosti, i zaštite osoba, imovine i dobara na svom području;</w:t>
      </w:r>
    </w:p>
    <w:p w14:paraId="07EF91FB" w14:textId="77777777" w:rsidR="00FC7C84" w:rsidRPr="00FC7C84" w:rsidRDefault="00FC7C84" w:rsidP="00475BF2">
      <w:pPr>
        <w:numPr>
          <w:ilvl w:val="0"/>
          <w:numId w:val="11"/>
        </w:numPr>
        <w:suppressAutoHyphens/>
        <w:spacing w:line="276" w:lineRule="auto"/>
        <w:jc w:val="both"/>
      </w:pPr>
      <w:r w:rsidRPr="00FC7C84">
        <w:t>predlaže mjere za učinkovitiji rad komunalnih službi;</w:t>
      </w:r>
    </w:p>
    <w:p w14:paraId="0CC00202" w14:textId="77777777" w:rsidR="00FC7C84" w:rsidRPr="00FC7C84" w:rsidRDefault="00FC7C84" w:rsidP="00475BF2">
      <w:pPr>
        <w:numPr>
          <w:ilvl w:val="0"/>
          <w:numId w:val="11"/>
        </w:numPr>
        <w:suppressAutoHyphens/>
        <w:spacing w:line="276" w:lineRule="auto"/>
        <w:jc w:val="both"/>
      </w:pPr>
      <w:r w:rsidRPr="00FC7C84">
        <w:t>razmatra pitanja iz nadležnosti Grada, koja se odnose na Gradsku četvrt, njezino područje i stanovništvo i daje nadležnim tijelima mišljenja i prijedloge;</w:t>
      </w:r>
    </w:p>
    <w:p w14:paraId="3D19C691" w14:textId="77777777" w:rsidR="00FC7C84" w:rsidRPr="00FC7C84" w:rsidRDefault="00FC7C84" w:rsidP="00475BF2">
      <w:pPr>
        <w:numPr>
          <w:ilvl w:val="0"/>
          <w:numId w:val="11"/>
        </w:numPr>
        <w:suppressAutoHyphens/>
        <w:spacing w:line="276" w:lineRule="auto"/>
        <w:jc w:val="both"/>
      </w:pPr>
      <w:r w:rsidRPr="00FC7C84">
        <w:t>podnosi gradonačelniku inicijative i prijedloge za donošenje odluka i drugih općih akata koji su u neposrednoj vezi s djelokrugom rada Vijeća Gradske četvrti;</w:t>
      </w:r>
    </w:p>
    <w:p w14:paraId="20E3793A" w14:textId="77777777" w:rsidR="00FC7C84" w:rsidRPr="00FC7C84" w:rsidRDefault="00FC7C84" w:rsidP="00475BF2">
      <w:pPr>
        <w:numPr>
          <w:ilvl w:val="0"/>
          <w:numId w:val="11"/>
        </w:numPr>
        <w:suppressAutoHyphens/>
        <w:spacing w:line="276" w:lineRule="auto"/>
        <w:jc w:val="both"/>
      </w:pPr>
      <w:r w:rsidRPr="00FC7C84">
        <w:t>razmatra prijedloge građana i pravnih osoba s područja Gradske četvrti i ako ocijeni da je prijedlog osnovan prosljeđuje ga tijelima nadležnim za njihovo rješavanje;</w:t>
      </w:r>
    </w:p>
    <w:p w14:paraId="51AE63A9" w14:textId="77777777" w:rsidR="00FC7C84" w:rsidRPr="00FC7C84" w:rsidRDefault="00FC7C84" w:rsidP="00475BF2">
      <w:pPr>
        <w:numPr>
          <w:ilvl w:val="0"/>
          <w:numId w:val="11"/>
        </w:numPr>
        <w:suppressAutoHyphens/>
        <w:spacing w:line="276" w:lineRule="auto"/>
        <w:jc w:val="both"/>
      </w:pPr>
      <w:r w:rsidRPr="00FC7C84">
        <w:t>predlaže osnivanje ustanova i djelatnosti brige o djeci predškolske dobi, obrazovanja, javnog zdravstva, socijalne skrbi, kulture i sporta, prati rad ustanova u tim djelatnostima osnovanim radi zadovoljavanja potreba stanovnika na svome području te predlaže mjere za unapređivanje njihova rada;</w:t>
      </w:r>
    </w:p>
    <w:p w14:paraId="2A323013" w14:textId="77777777" w:rsidR="00FC7C84" w:rsidRPr="00FC7C84" w:rsidRDefault="00FC7C84" w:rsidP="00475BF2">
      <w:pPr>
        <w:numPr>
          <w:ilvl w:val="0"/>
          <w:numId w:val="11"/>
        </w:numPr>
        <w:suppressAutoHyphens/>
        <w:spacing w:line="276" w:lineRule="auto"/>
        <w:ind w:left="644"/>
        <w:jc w:val="both"/>
      </w:pPr>
      <w:r w:rsidRPr="00FC7C84">
        <w:t>predlaže imenovanje ulica, javnih površina, parkova, sportskih terena, škola, vrtića, ustanova u kulturi i svih drugih objekata na svojem području;</w:t>
      </w:r>
    </w:p>
    <w:p w14:paraId="626B0F09" w14:textId="77777777" w:rsidR="00FC7C84" w:rsidRPr="00FC7C84" w:rsidRDefault="00FC7C84" w:rsidP="00475BF2">
      <w:pPr>
        <w:numPr>
          <w:ilvl w:val="0"/>
          <w:numId w:val="11"/>
        </w:numPr>
        <w:suppressAutoHyphens/>
        <w:spacing w:line="276" w:lineRule="auto"/>
        <w:ind w:left="644"/>
        <w:jc w:val="both"/>
      </w:pPr>
      <w:r w:rsidRPr="00FC7C84">
        <w:t>može predložiti područja mjesnih odbora na svojem području;</w:t>
      </w:r>
    </w:p>
    <w:p w14:paraId="402CA6B5" w14:textId="77777777" w:rsidR="00FC7C84" w:rsidRPr="00FC7C84" w:rsidRDefault="00FC7C84" w:rsidP="00475BF2">
      <w:pPr>
        <w:numPr>
          <w:ilvl w:val="0"/>
          <w:numId w:val="11"/>
        </w:numPr>
        <w:suppressAutoHyphens/>
        <w:spacing w:line="276" w:lineRule="auto"/>
        <w:ind w:left="644"/>
        <w:jc w:val="both"/>
      </w:pPr>
      <w:r w:rsidRPr="00FC7C84">
        <w:t>predlaže promjenu područja Gradske četvrti, odnosno mjesnih odbora na svojem području;</w:t>
      </w:r>
    </w:p>
    <w:p w14:paraId="0C0450D0" w14:textId="77777777" w:rsidR="00FC7C84" w:rsidRPr="00FC7C84" w:rsidRDefault="00FC7C84" w:rsidP="00475BF2">
      <w:pPr>
        <w:numPr>
          <w:ilvl w:val="0"/>
          <w:numId w:val="11"/>
        </w:numPr>
        <w:suppressAutoHyphens/>
        <w:spacing w:line="276" w:lineRule="auto"/>
        <w:ind w:left="644"/>
        <w:jc w:val="both"/>
      </w:pPr>
      <w:r w:rsidRPr="00FC7C84">
        <w:t>predlaže kandidate za suce porotnike.</w:t>
      </w:r>
    </w:p>
    <w:p w14:paraId="1C9CF3FC" w14:textId="77777777" w:rsidR="00FC7C84" w:rsidRPr="00FC7C84" w:rsidRDefault="00FC7C84" w:rsidP="00FC7C84">
      <w:pPr>
        <w:suppressAutoHyphens/>
      </w:pPr>
    </w:p>
    <w:p w14:paraId="2223EA83" w14:textId="094EAE36" w:rsidR="00FC7C84" w:rsidRPr="00FC7C84" w:rsidRDefault="00FC7C84" w:rsidP="00FC7C84">
      <w:pPr>
        <w:suppressAutoHyphens/>
        <w:ind w:firstLine="708"/>
        <w:jc w:val="both"/>
      </w:pPr>
      <w:r w:rsidRPr="00FC7C84">
        <w:t>Vijeće obavlja i druge poslove, što mu ih iz samoupravnog djelokruga Grada Zagreba povjeri Gradska skupština, a koji su od značaja za Gradsku četvrt.</w:t>
      </w:r>
    </w:p>
    <w:p w14:paraId="56E8642D" w14:textId="77777777" w:rsidR="00FC7C84" w:rsidRPr="00FC7C84" w:rsidRDefault="00FC7C84" w:rsidP="00FC7C84">
      <w:pPr>
        <w:suppressAutoHyphens/>
        <w:jc w:val="both"/>
      </w:pPr>
      <w:r w:rsidRPr="00FC7C84">
        <w:tab/>
      </w:r>
    </w:p>
    <w:p w14:paraId="2C580238" w14:textId="77777777" w:rsidR="00FC7C84" w:rsidRPr="00FC7C84" w:rsidRDefault="00FC7C84" w:rsidP="00FC7C84">
      <w:pPr>
        <w:suppressAutoHyphens/>
        <w:jc w:val="both"/>
        <w:rPr>
          <w:b/>
          <w:sz w:val="36"/>
          <w:szCs w:val="36"/>
        </w:rPr>
      </w:pPr>
      <w:r w:rsidRPr="00FC7C84">
        <w:rPr>
          <w:b/>
        </w:rPr>
        <w:t>II. RAD VIJEĆA – 2022. GODINA</w:t>
      </w:r>
    </w:p>
    <w:p w14:paraId="4759D916" w14:textId="77777777" w:rsidR="00FC7C84" w:rsidRPr="00FC7C84" w:rsidRDefault="00FC7C84" w:rsidP="00FC7C84">
      <w:pPr>
        <w:suppressAutoHyphens/>
      </w:pPr>
    </w:p>
    <w:p w14:paraId="5CEA0A6A" w14:textId="77777777" w:rsidR="00FC7C84" w:rsidRPr="00FC7C84" w:rsidRDefault="00FC7C84" w:rsidP="00FC7C84">
      <w:pPr>
        <w:suppressAutoHyphens/>
        <w:jc w:val="both"/>
      </w:pPr>
      <w:r w:rsidRPr="00FC7C84">
        <w:t>OSNOVNI KVANTITATIVNI POKAZATELJI</w:t>
      </w:r>
    </w:p>
    <w:p w14:paraId="199E7427" w14:textId="77777777" w:rsidR="00FC7C84" w:rsidRPr="00FC7C84" w:rsidRDefault="00FC7C84" w:rsidP="00FC7C84">
      <w:pPr>
        <w:suppressAutoHyphens/>
      </w:pPr>
    </w:p>
    <w:p w14:paraId="2F572562" w14:textId="77777777" w:rsidR="00FC7C84" w:rsidRDefault="00FC7C84" w:rsidP="00475BF2">
      <w:pPr>
        <w:pStyle w:val="BodyText3"/>
        <w:numPr>
          <w:ilvl w:val="0"/>
          <w:numId w:val="21"/>
        </w:numPr>
        <w:suppressAutoHyphens/>
        <w:spacing w:after="120"/>
        <w:ind w:left="284" w:hanging="284"/>
        <w:rPr>
          <w:sz w:val="24"/>
        </w:rPr>
      </w:pPr>
      <w:r>
        <w:rPr>
          <w:b/>
          <w:sz w:val="24"/>
        </w:rPr>
        <w:t>sjednice Vijeća </w:t>
      </w:r>
    </w:p>
    <w:p w14:paraId="5A45B3EF" w14:textId="09EFBFAC" w:rsidR="00FC7C84" w:rsidRPr="00FC7C84" w:rsidRDefault="00FC7C84" w:rsidP="00475BF2">
      <w:pPr>
        <w:numPr>
          <w:ilvl w:val="0"/>
          <w:numId w:val="12"/>
        </w:numPr>
        <w:suppressAutoHyphens/>
        <w:spacing w:line="276" w:lineRule="auto"/>
        <w:jc w:val="both"/>
      </w:pPr>
      <w:r w:rsidRPr="00FC7C84">
        <w:t>Održano je 12 sjednica </w:t>
      </w:r>
    </w:p>
    <w:p w14:paraId="3F14C658" w14:textId="77777777" w:rsidR="00FC7C84" w:rsidRPr="00FC7C84" w:rsidRDefault="00FC7C84" w:rsidP="00475BF2">
      <w:pPr>
        <w:numPr>
          <w:ilvl w:val="0"/>
          <w:numId w:val="12"/>
        </w:numPr>
        <w:suppressAutoHyphens/>
        <w:spacing w:line="276" w:lineRule="auto"/>
        <w:jc w:val="both"/>
      </w:pPr>
      <w:r w:rsidRPr="00FC7C84">
        <w:t>Ukupno točaka Dnevnog reda 124 – prosječno 10 po sjednici</w:t>
      </w:r>
    </w:p>
    <w:p w14:paraId="1B09F4BD" w14:textId="6A4B2228" w:rsidR="00FC7C84" w:rsidRPr="00FC7C84" w:rsidRDefault="00FC7C84" w:rsidP="00FC7C84">
      <w:pPr>
        <w:suppressAutoHyphens/>
        <w:ind w:firstLine="360"/>
        <w:jc w:val="both"/>
      </w:pPr>
      <w:r w:rsidRPr="00FC7C84">
        <w:t xml:space="preserve">3. </w:t>
      </w:r>
      <w:r w:rsidR="00040CD9">
        <w:t xml:space="preserve">  </w:t>
      </w:r>
      <w:r w:rsidRPr="00FC7C84">
        <w:t>Prosječna prisutnost članova vijeća sjednicama Vijeća 18 (od 19) – 98 %</w:t>
      </w:r>
    </w:p>
    <w:p w14:paraId="31C5FBE3" w14:textId="3A05B8EC" w:rsidR="00FC7C84" w:rsidRPr="00FC7C84" w:rsidRDefault="00FC7C84" w:rsidP="00FC1D90">
      <w:pPr>
        <w:suppressAutoHyphens/>
        <w:ind w:firstLine="360"/>
        <w:jc w:val="both"/>
      </w:pPr>
      <w:r w:rsidRPr="00FC7C84">
        <w:t xml:space="preserve">4. </w:t>
      </w:r>
      <w:r w:rsidR="00040CD9">
        <w:t xml:space="preserve">  </w:t>
      </w:r>
      <w:r w:rsidRPr="00FC7C84">
        <w:t>Na 12 održanih sjednica Vijeća donesena su 142 razna akta</w:t>
      </w:r>
    </w:p>
    <w:p w14:paraId="135CF255" w14:textId="77777777" w:rsidR="00FC7C84" w:rsidRPr="00FC7C84" w:rsidRDefault="00FC7C84" w:rsidP="00FC7C84">
      <w:pPr>
        <w:suppressAutoHyphens/>
      </w:pPr>
    </w:p>
    <w:p w14:paraId="60D6D938" w14:textId="77777777" w:rsidR="00040CD9" w:rsidRDefault="00040CD9" w:rsidP="00475BF2">
      <w:pPr>
        <w:pStyle w:val="BodyText3"/>
        <w:numPr>
          <w:ilvl w:val="0"/>
          <w:numId w:val="21"/>
        </w:numPr>
        <w:suppressAutoHyphens/>
        <w:spacing w:after="120"/>
        <w:ind w:left="284" w:hanging="284"/>
        <w:rPr>
          <w:sz w:val="24"/>
        </w:rPr>
      </w:pPr>
      <w:r>
        <w:rPr>
          <w:b/>
          <w:sz w:val="24"/>
        </w:rPr>
        <w:t>radna tijela Vijeća</w:t>
      </w:r>
    </w:p>
    <w:p w14:paraId="1CE3AC7B" w14:textId="37453722" w:rsidR="00FC7C84" w:rsidRPr="00FC7C84" w:rsidRDefault="00FC7C84" w:rsidP="00475BF2">
      <w:pPr>
        <w:numPr>
          <w:ilvl w:val="0"/>
          <w:numId w:val="13"/>
        </w:numPr>
        <w:suppressAutoHyphens/>
        <w:spacing w:line="276" w:lineRule="auto"/>
        <w:ind w:left="709"/>
        <w:jc w:val="both"/>
      </w:pPr>
      <w:r w:rsidRPr="00FC7C84">
        <w:t>Mandatno povjerenstvo (3 člana)</w:t>
      </w:r>
    </w:p>
    <w:p w14:paraId="655CA533" w14:textId="77777777" w:rsidR="00FC7C84" w:rsidRPr="00FC7C84" w:rsidRDefault="00FC7C84" w:rsidP="00475BF2">
      <w:pPr>
        <w:numPr>
          <w:ilvl w:val="0"/>
          <w:numId w:val="13"/>
        </w:numPr>
        <w:suppressAutoHyphens/>
        <w:spacing w:line="276" w:lineRule="auto"/>
        <w:ind w:left="709"/>
        <w:jc w:val="both"/>
      </w:pPr>
      <w:r w:rsidRPr="00FC7C84">
        <w:t>Odbor za komunalne aktivnosti (5 članova)</w:t>
      </w:r>
    </w:p>
    <w:p w14:paraId="2E3A9069" w14:textId="77777777" w:rsidR="00FC7C84" w:rsidRPr="00FC7C84" w:rsidRDefault="00FC7C84" w:rsidP="00475BF2">
      <w:pPr>
        <w:numPr>
          <w:ilvl w:val="0"/>
          <w:numId w:val="13"/>
        </w:numPr>
        <w:suppressAutoHyphens/>
        <w:spacing w:line="276" w:lineRule="auto"/>
        <w:ind w:left="709"/>
        <w:jc w:val="both"/>
      </w:pPr>
      <w:r w:rsidRPr="00FC7C84">
        <w:t>Odbor za promet (3 člana)</w:t>
      </w:r>
    </w:p>
    <w:p w14:paraId="17C2E1CA" w14:textId="77777777" w:rsidR="00FC7C84" w:rsidRPr="00FC7C84" w:rsidRDefault="00FC7C84" w:rsidP="00475BF2">
      <w:pPr>
        <w:numPr>
          <w:ilvl w:val="0"/>
          <w:numId w:val="13"/>
        </w:numPr>
        <w:suppressAutoHyphens/>
        <w:spacing w:line="276" w:lineRule="auto"/>
        <w:ind w:left="709"/>
        <w:jc w:val="both"/>
      </w:pPr>
      <w:r w:rsidRPr="00FC7C84">
        <w:t>Odbor za prostorno uređenje (3 člana)</w:t>
      </w:r>
    </w:p>
    <w:p w14:paraId="2A5CCD76" w14:textId="77777777" w:rsidR="00FC7C84" w:rsidRPr="00FC7C84" w:rsidRDefault="00FC7C84" w:rsidP="00475BF2">
      <w:pPr>
        <w:numPr>
          <w:ilvl w:val="0"/>
          <w:numId w:val="13"/>
        </w:numPr>
        <w:suppressAutoHyphens/>
        <w:spacing w:line="276" w:lineRule="auto"/>
        <w:ind w:left="709"/>
        <w:jc w:val="both"/>
      </w:pPr>
      <w:r w:rsidRPr="00FC7C84">
        <w:lastRenderedPageBreak/>
        <w:t>Radna skupina za izradu obrasca za izvješća o aktivnostima Sektora za komunalno i prometno redarstvo (3 člana)</w:t>
      </w:r>
    </w:p>
    <w:p w14:paraId="454301DB" w14:textId="77777777" w:rsidR="00FC7C84" w:rsidRPr="00FC7C84" w:rsidRDefault="00FC7C84" w:rsidP="00FC7C84">
      <w:pPr>
        <w:suppressAutoHyphens/>
      </w:pPr>
    </w:p>
    <w:p w14:paraId="36AB0E2B" w14:textId="77777777" w:rsidR="00FC7C84" w:rsidRPr="00FC7C84" w:rsidRDefault="00FC7C84" w:rsidP="00FC7C84">
      <w:pPr>
        <w:suppressAutoHyphens/>
        <w:spacing w:after="120"/>
        <w:jc w:val="both"/>
      </w:pPr>
      <w:r w:rsidRPr="00FC7C84">
        <w:rPr>
          <w:b/>
        </w:rPr>
        <w:t>c) predsjednica Vijeća</w:t>
      </w:r>
    </w:p>
    <w:p w14:paraId="5B4B58C4" w14:textId="77777777" w:rsidR="00FC7C84" w:rsidRPr="00FC7C84" w:rsidRDefault="00FC7C84" w:rsidP="00FC7C84">
      <w:pPr>
        <w:suppressAutoHyphens/>
        <w:spacing w:after="120"/>
        <w:ind w:firstLine="720"/>
      </w:pPr>
      <w:r w:rsidRPr="00FC7C84">
        <w:t>Predsjednica Vijeća:</w:t>
      </w:r>
    </w:p>
    <w:p w14:paraId="74994C8A" w14:textId="77777777" w:rsidR="00FC7C84" w:rsidRPr="00FC7C84" w:rsidRDefault="00FC7C84" w:rsidP="00475BF2">
      <w:pPr>
        <w:numPr>
          <w:ilvl w:val="0"/>
          <w:numId w:val="14"/>
        </w:numPr>
        <w:suppressAutoHyphens/>
        <w:spacing w:line="276" w:lineRule="auto"/>
      </w:pPr>
      <w:r w:rsidRPr="00FC7C84">
        <w:t>predstavlja Gradsku četvrt i Vijeće;</w:t>
      </w:r>
    </w:p>
    <w:p w14:paraId="381A3535" w14:textId="77777777" w:rsidR="00FC7C84" w:rsidRPr="00FC7C84" w:rsidRDefault="00FC7C84" w:rsidP="00475BF2">
      <w:pPr>
        <w:numPr>
          <w:ilvl w:val="0"/>
          <w:numId w:val="14"/>
        </w:numPr>
        <w:suppressAutoHyphens/>
        <w:spacing w:line="276" w:lineRule="auto"/>
      </w:pPr>
      <w:r w:rsidRPr="00FC7C84">
        <w:t>saziva sjednice Vijeća, predlaže dnevni red, predsjeda sjednicama Vijeća i potpisuje akte Vijeća;</w:t>
      </w:r>
    </w:p>
    <w:p w14:paraId="6077FB75" w14:textId="77777777" w:rsidR="00FC7C84" w:rsidRPr="00FC7C84" w:rsidRDefault="00FC7C84" w:rsidP="00475BF2">
      <w:pPr>
        <w:numPr>
          <w:ilvl w:val="0"/>
          <w:numId w:val="14"/>
        </w:numPr>
        <w:suppressAutoHyphens/>
        <w:spacing w:line="276" w:lineRule="auto"/>
      </w:pPr>
      <w:r w:rsidRPr="00FC7C84">
        <w:t>provodi i osigurava provođenje odluka Vijeća te izvješćuje o provođenju odluka Vijeća;</w:t>
      </w:r>
    </w:p>
    <w:p w14:paraId="75F6A319" w14:textId="77777777" w:rsidR="00FC7C84" w:rsidRPr="00FC7C84" w:rsidRDefault="00FC7C84" w:rsidP="00475BF2">
      <w:pPr>
        <w:numPr>
          <w:ilvl w:val="0"/>
          <w:numId w:val="14"/>
        </w:numPr>
        <w:suppressAutoHyphens/>
        <w:spacing w:line="276" w:lineRule="auto"/>
      </w:pPr>
      <w:r w:rsidRPr="00FC7C84">
        <w:t>surađuje s gradonačelnikom i predsjednikom Gradske skupštine;</w:t>
      </w:r>
    </w:p>
    <w:p w14:paraId="11DBEFFE" w14:textId="77777777" w:rsidR="00FC7C84" w:rsidRPr="00FC7C84" w:rsidRDefault="00FC7C84" w:rsidP="00475BF2">
      <w:pPr>
        <w:numPr>
          <w:ilvl w:val="0"/>
          <w:numId w:val="14"/>
        </w:numPr>
        <w:suppressAutoHyphens/>
        <w:spacing w:line="276" w:lineRule="auto"/>
      </w:pPr>
      <w:r w:rsidRPr="00FC7C84">
        <w:t>brine o provedbi akata što se odnose na rad Gradske četvrti;</w:t>
      </w:r>
    </w:p>
    <w:p w14:paraId="3D92AB21" w14:textId="77777777" w:rsidR="00FC7C84" w:rsidRPr="00FC7C84" w:rsidRDefault="00FC7C84" w:rsidP="00475BF2">
      <w:pPr>
        <w:numPr>
          <w:ilvl w:val="0"/>
          <w:numId w:val="14"/>
        </w:numPr>
        <w:suppressAutoHyphens/>
        <w:spacing w:line="276" w:lineRule="auto"/>
      </w:pPr>
      <w:r w:rsidRPr="00FC7C84">
        <w:t>sudjeluje u provođenju mjera civilne zaštite;</w:t>
      </w:r>
    </w:p>
    <w:p w14:paraId="3EBBF23F" w14:textId="77777777" w:rsidR="00FC7C84" w:rsidRPr="00FC7C84" w:rsidRDefault="00FC7C84" w:rsidP="00475BF2">
      <w:pPr>
        <w:numPr>
          <w:ilvl w:val="0"/>
          <w:numId w:val="14"/>
        </w:numPr>
        <w:suppressAutoHyphens/>
        <w:spacing w:line="276" w:lineRule="auto"/>
      </w:pPr>
      <w:r w:rsidRPr="00FC7C84">
        <w:t>informira građane o pitanjima važnim za Gradsku četvrt;</w:t>
      </w:r>
    </w:p>
    <w:p w14:paraId="4B492BE2" w14:textId="77777777" w:rsidR="00FC7C84" w:rsidRPr="00FC7C84" w:rsidRDefault="00FC7C84" w:rsidP="00475BF2">
      <w:pPr>
        <w:numPr>
          <w:ilvl w:val="0"/>
          <w:numId w:val="14"/>
        </w:numPr>
        <w:suppressAutoHyphens/>
        <w:spacing w:line="276" w:lineRule="auto"/>
        <w:jc w:val="both"/>
      </w:pPr>
      <w:r w:rsidRPr="00FC7C84">
        <w:t>koordinira rad predsjednika/</w:t>
      </w:r>
      <w:proofErr w:type="spellStart"/>
      <w:r w:rsidRPr="00FC7C84">
        <w:t>ica</w:t>
      </w:r>
      <w:proofErr w:type="spellEnd"/>
      <w:r w:rsidRPr="00FC7C84">
        <w:t xml:space="preserve"> mjesnih odbora na području Gradske četvrti te redovito prije održavanja sjednice Vijeća saziva koordinaciju Gradske četvrti s predsjednicama/ima vijeća mjesnih odbora na kojima se raspravlja o pitanjima važnim za mjesne odbore i Gradsku četvrt;</w:t>
      </w:r>
    </w:p>
    <w:p w14:paraId="51256480" w14:textId="77777777" w:rsidR="00FC7C84" w:rsidRPr="00FC7C84" w:rsidRDefault="00FC7C84" w:rsidP="00475BF2">
      <w:pPr>
        <w:numPr>
          <w:ilvl w:val="0"/>
          <w:numId w:val="14"/>
        </w:numPr>
        <w:suppressAutoHyphens/>
        <w:spacing w:line="276" w:lineRule="auto"/>
      </w:pPr>
      <w:r w:rsidRPr="00FC7C84">
        <w:t>obavlja i druge poslove koje joj povjeri Vijeće.</w:t>
      </w:r>
    </w:p>
    <w:p w14:paraId="228D75D1" w14:textId="77777777" w:rsidR="00FC7C84" w:rsidRPr="00FC7C84" w:rsidRDefault="00FC7C84" w:rsidP="00FC7C84">
      <w:pPr>
        <w:suppressAutoHyphens/>
      </w:pPr>
    </w:p>
    <w:p w14:paraId="27ED9B4F" w14:textId="77777777" w:rsidR="00FC7C84" w:rsidRPr="00FC7C84" w:rsidRDefault="00FC7C84" w:rsidP="00FC7C84">
      <w:pPr>
        <w:suppressAutoHyphens/>
        <w:spacing w:after="120"/>
        <w:ind w:firstLine="708"/>
      </w:pPr>
      <w:r w:rsidRPr="00FC7C84">
        <w:t>Predsjednica Vijeća odgovara za svoj rad Vijeću.</w:t>
      </w:r>
    </w:p>
    <w:p w14:paraId="616BEB02" w14:textId="77777777" w:rsidR="00FC7C84" w:rsidRPr="00FC7C84" w:rsidRDefault="00FC7C84" w:rsidP="00FC7C84">
      <w:pPr>
        <w:suppressAutoHyphens/>
        <w:spacing w:after="120"/>
        <w:ind w:firstLine="708"/>
        <w:jc w:val="both"/>
      </w:pPr>
      <w:r w:rsidRPr="00FC7C84">
        <w:t>Za obavljanje poslova iz samoupravnog djelokruga Grada Zagreba koji su povjereni Vijeću, predsjednica Vijeća odgovara gradonačelniku Grada Zagreba.</w:t>
      </w:r>
    </w:p>
    <w:p w14:paraId="0423863E" w14:textId="77777777" w:rsidR="00FC7C84" w:rsidRPr="00FC7C84" w:rsidRDefault="00FC7C84" w:rsidP="00FC7C84">
      <w:pPr>
        <w:suppressAutoHyphens/>
      </w:pPr>
    </w:p>
    <w:p w14:paraId="2BFD31BD" w14:textId="758B92C0" w:rsidR="00FC7C84" w:rsidRDefault="00FC7C84" w:rsidP="00F204B0">
      <w:pPr>
        <w:suppressAutoHyphens/>
        <w:ind w:firstLine="708"/>
        <w:jc w:val="both"/>
      </w:pPr>
      <w:r w:rsidRPr="00FC7C84">
        <w:t xml:space="preserve">Predsjednica Vijeća Gradske četvrti Trešnjevka - jug obavljala je svoje dužnosti sukladno Statutu Grada Zagreba i Pravilima Gradske četvrti Trešnjevka - jug. Tijekom godine predsjednica je komunicirala sa zainteresiranim građanima, obilazila teren radi uvida u konkretne probleme, redovno održavala koordinacije s predsjednicama/ima vijeća mjesnih odbora i prisustvovala </w:t>
      </w:r>
      <w:r w:rsidRPr="00040CD9">
        <w:t>koordinacijama u Gradu, te radi bolje suradnje organizirala sastank</w:t>
      </w:r>
      <w:r w:rsidR="00040CD9" w:rsidRPr="00040CD9">
        <w:t>e predstavnika mjesnih odbora i</w:t>
      </w:r>
      <w:r w:rsidR="00040CD9">
        <w:t xml:space="preserve"> </w:t>
      </w:r>
      <w:r w:rsidRPr="00040CD9">
        <w:t>gradske</w:t>
      </w:r>
      <w:r w:rsidRPr="00FC7C84">
        <w:t xml:space="preserve"> četvrti s Gradskim uredom za obnovu, izgradnju</w:t>
      </w:r>
      <w:r w:rsidRPr="00FC7C84">
        <w:rPr>
          <w:highlight w:val="white"/>
        </w:rPr>
        <w:t>, prostorno uređenje, graditeljstvo, komunalne poslove i promet</w:t>
      </w:r>
      <w:r w:rsidRPr="00FC7C84">
        <w:t xml:space="preserve">, Zavodom za prostorno planiranje Grada Zagreba, Gradskim uredom za upravljanje imovinom i stanovanje, Gradskim uredom za mjesnu samoupravu, civilnu zaštitu i sigurnost, </w:t>
      </w:r>
      <w:proofErr w:type="spellStart"/>
      <w:r w:rsidRPr="00FC7C84">
        <w:t>CeKaTe</w:t>
      </w:r>
      <w:proofErr w:type="spellEnd"/>
      <w:r w:rsidRPr="00FC7C84">
        <w:t>-om, podružnicama Zagrebačkog holdinga, RSC Jarun, kao i zainteresiranim udrugama građana ili zakladama.</w:t>
      </w:r>
    </w:p>
    <w:p w14:paraId="0689BCD9" w14:textId="77777777" w:rsidR="00F204B0" w:rsidRPr="00FC7C84" w:rsidRDefault="00F204B0" w:rsidP="00F204B0">
      <w:pPr>
        <w:suppressAutoHyphens/>
        <w:ind w:firstLine="708"/>
        <w:jc w:val="both"/>
      </w:pPr>
    </w:p>
    <w:p w14:paraId="2B69F142" w14:textId="77777777" w:rsidR="00FC7C84" w:rsidRPr="00FC7C84" w:rsidRDefault="00FC7C84" w:rsidP="00FC7C84">
      <w:pPr>
        <w:suppressAutoHyphens/>
        <w:spacing w:after="120"/>
        <w:jc w:val="both"/>
      </w:pPr>
      <w:r w:rsidRPr="00FC7C84">
        <w:rPr>
          <w:b/>
          <w:sz w:val="22"/>
          <w:szCs w:val="22"/>
        </w:rPr>
        <w:t>d) potpredsjednica/k Vijeća</w:t>
      </w:r>
    </w:p>
    <w:p w14:paraId="1A594366" w14:textId="77777777" w:rsidR="00FC7C84" w:rsidRPr="00FC7C84" w:rsidRDefault="00FC7C84" w:rsidP="00FC7C84">
      <w:pPr>
        <w:suppressAutoHyphens/>
        <w:spacing w:after="120"/>
        <w:ind w:firstLine="720"/>
      </w:pPr>
      <w:r w:rsidRPr="00FC7C84">
        <w:t>Potpredsjednik Vijeća:</w:t>
      </w:r>
    </w:p>
    <w:p w14:paraId="6D7B7266" w14:textId="77777777" w:rsidR="00FC7C84" w:rsidRPr="00FC7C84" w:rsidRDefault="00FC7C84" w:rsidP="00475BF2">
      <w:pPr>
        <w:numPr>
          <w:ilvl w:val="0"/>
          <w:numId w:val="15"/>
        </w:numPr>
        <w:suppressAutoHyphens/>
        <w:spacing w:after="200" w:line="276" w:lineRule="auto"/>
      </w:pPr>
      <w:r w:rsidRPr="00FC7C84">
        <w:t>zamjenjuje predsjednicu Vijeća u slučaju njezine spriječenosti ili odsutnosti;</w:t>
      </w:r>
    </w:p>
    <w:p w14:paraId="33E0A4CC" w14:textId="77777777" w:rsidR="00FC7C84" w:rsidRPr="00FC7C84" w:rsidRDefault="00FC7C84" w:rsidP="00475BF2">
      <w:pPr>
        <w:numPr>
          <w:ilvl w:val="0"/>
          <w:numId w:val="15"/>
        </w:numPr>
        <w:suppressAutoHyphens/>
        <w:spacing w:after="200" w:line="276" w:lineRule="auto"/>
      </w:pPr>
      <w:r w:rsidRPr="00FC7C84">
        <w:t>pomaže predsjednici Vijeća u radu;</w:t>
      </w:r>
    </w:p>
    <w:p w14:paraId="4C1EF5C2" w14:textId="77777777" w:rsidR="00FC7C84" w:rsidRPr="00FC7C84" w:rsidRDefault="00FC7C84" w:rsidP="00475BF2">
      <w:pPr>
        <w:numPr>
          <w:ilvl w:val="0"/>
          <w:numId w:val="15"/>
        </w:numPr>
        <w:suppressAutoHyphens/>
        <w:spacing w:after="200" w:line="276" w:lineRule="auto"/>
      </w:pPr>
      <w:r w:rsidRPr="00FC7C84">
        <w:t>obavlja poslove iz djelokruga predsjednice Vijeća što mu ih povjeri predsjednica Vijeća.</w:t>
      </w:r>
    </w:p>
    <w:p w14:paraId="5AC6F089" w14:textId="77777777" w:rsidR="00FC7C84" w:rsidRPr="00FC7C84" w:rsidRDefault="00FC7C84" w:rsidP="00FC7C84">
      <w:pPr>
        <w:suppressAutoHyphens/>
        <w:spacing w:before="120" w:after="120"/>
        <w:ind w:left="181" w:firstLine="527"/>
      </w:pPr>
      <w:r w:rsidRPr="00FC7C84">
        <w:t>Za vrijeme dok zamjenjuje predsjednicu Vijeća, potpredsjednik ima prava i dužnosti predsjednice.</w:t>
      </w:r>
    </w:p>
    <w:p w14:paraId="1D06A88A" w14:textId="77777777" w:rsidR="00FC7C84" w:rsidRPr="00FC7C84" w:rsidRDefault="00FC7C84" w:rsidP="00FC7C84">
      <w:pPr>
        <w:suppressAutoHyphens/>
        <w:spacing w:after="120"/>
        <w:ind w:firstLine="708"/>
        <w:jc w:val="both"/>
      </w:pPr>
      <w:r w:rsidRPr="00FC7C84">
        <w:t>Pri obavljanju povjerenih poslova potpredsjednik je dužan pridržavati se uputa predsjednice.</w:t>
      </w:r>
    </w:p>
    <w:p w14:paraId="237C77C6" w14:textId="77777777" w:rsidR="00FC7C84" w:rsidRPr="00FC7C84" w:rsidRDefault="00FC7C84" w:rsidP="00FC7C84">
      <w:pPr>
        <w:suppressAutoHyphens/>
        <w:ind w:firstLine="708"/>
        <w:jc w:val="both"/>
      </w:pPr>
      <w:r w:rsidRPr="00FC7C84">
        <w:lastRenderedPageBreak/>
        <w:t>Potpredsjednik Vijeća obavljala je svoje dužnosti sukladno Statutu Grada Zagreba i Pravilima Gradske četvrti Trešnjevka - jug. Pomagao je predsjednici Vijeća u radu, naročito u području prostornog planiranja i prijedloga izmjena GUP-a, te kao predsjednik Odbora za prostorno uređenje, brinuo za rad Vijeća kao zamjenik predsjednice te je obavljao sve poslove koji su mu bili povjereni.</w:t>
      </w:r>
    </w:p>
    <w:p w14:paraId="790B9EE6" w14:textId="77777777" w:rsidR="00FC7C84" w:rsidRPr="00FC7C84" w:rsidRDefault="00FC7C84" w:rsidP="00FC7C84">
      <w:pPr>
        <w:suppressAutoHyphens/>
      </w:pPr>
    </w:p>
    <w:p w14:paraId="4DDBD1B1" w14:textId="77777777" w:rsidR="00FC7C84" w:rsidRPr="00FC7C84" w:rsidRDefault="00FC7C84" w:rsidP="00FC7C84">
      <w:pPr>
        <w:suppressAutoHyphens/>
        <w:spacing w:after="120"/>
        <w:jc w:val="both"/>
      </w:pPr>
      <w:r w:rsidRPr="00FC7C84">
        <w:rPr>
          <w:b/>
        </w:rPr>
        <w:t>e) članovi Vijeća</w:t>
      </w:r>
    </w:p>
    <w:p w14:paraId="05086220" w14:textId="77777777" w:rsidR="00FC7C84" w:rsidRPr="00FC7C84" w:rsidRDefault="00FC7C84" w:rsidP="00FC7C84">
      <w:pPr>
        <w:suppressAutoHyphens/>
      </w:pPr>
    </w:p>
    <w:p w14:paraId="2DA90B8A" w14:textId="77777777" w:rsidR="00FC7C84" w:rsidRPr="00FC7C84" w:rsidRDefault="00FC7C84" w:rsidP="00FC7C84">
      <w:pPr>
        <w:suppressAutoHyphens/>
        <w:spacing w:after="120"/>
        <w:ind w:firstLine="709"/>
        <w:jc w:val="both"/>
      </w:pPr>
      <w:r w:rsidRPr="00FC7C84">
        <w:t>Članovi Vijeća imaju prava i dužnosti osobito:</w:t>
      </w:r>
    </w:p>
    <w:p w14:paraId="492C8386" w14:textId="77777777" w:rsidR="00FC7C84" w:rsidRPr="00FC7C84" w:rsidRDefault="00FC7C84" w:rsidP="00475BF2">
      <w:pPr>
        <w:numPr>
          <w:ilvl w:val="0"/>
          <w:numId w:val="16"/>
        </w:numPr>
        <w:suppressAutoHyphens/>
        <w:spacing w:line="276" w:lineRule="auto"/>
        <w:jc w:val="both"/>
      </w:pPr>
      <w:r w:rsidRPr="00FC7C84">
        <w:t>prisustvovati sjednicama Vijeća;</w:t>
      </w:r>
    </w:p>
    <w:p w14:paraId="4BBE9614" w14:textId="77777777" w:rsidR="00FC7C84" w:rsidRPr="00FC7C84" w:rsidRDefault="00FC7C84" w:rsidP="00475BF2">
      <w:pPr>
        <w:numPr>
          <w:ilvl w:val="0"/>
          <w:numId w:val="16"/>
        </w:numPr>
        <w:suppressAutoHyphens/>
        <w:spacing w:line="276" w:lineRule="auto"/>
        <w:jc w:val="both"/>
      </w:pPr>
      <w:r w:rsidRPr="00FC7C84">
        <w:t>predlagati Vijeću razmatranje pojedinih pitanja iz njegova djelokruga;</w:t>
      </w:r>
    </w:p>
    <w:p w14:paraId="6102FD22" w14:textId="31533813" w:rsidR="00FC7C84" w:rsidRPr="00FC7C84" w:rsidRDefault="00FC7C84" w:rsidP="00475BF2">
      <w:pPr>
        <w:numPr>
          <w:ilvl w:val="0"/>
          <w:numId w:val="17"/>
        </w:numPr>
        <w:suppressAutoHyphens/>
        <w:spacing w:line="276" w:lineRule="auto"/>
        <w:jc w:val="both"/>
      </w:pPr>
      <w:r w:rsidRPr="00FC7C84">
        <w:t>raspravljati i izjašnjavati se o svim pitanjima koja su na Dnevnom redu Vijeća.</w:t>
      </w:r>
    </w:p>
    <w:p w14:paraId="4AB5FC02" w14:textId="77777777" w:rsidR="00FC7C84" w:rsidRPr="00FC7C84" w:rsidRDefault="00FC7C84" w:rsidP="00FC7C84">
      <w:pPr>
        <w:suppressAutoHyphens/>
        <w:spacing w:before="120" w:after="120"/>
        <w:ind w:firstLine="720"/>
      </w:pPr>
      <w:r w:rsidRPr="00FC7C84">
        <w:t>Članovi Vijeća imaju i druga prava i dužnosti utvrđene Poslovnikom o radu Vijeća:</w:t>
      </w:r>
    </w:p>
    <w:p w14:paraId="4291BFD4" w14:textId="77777777" w:rsidR="00FC7C84" w:rsidRPr="00FC7C84" w:rsidRDefault="00FC7C84" w:rsidP="00475BF2">
      <w:pPr>
        <w:numPr>
          <w:ilvl w:val="0"/>
          <w:numId w:val="18"/>
        </w:numPr>
        <w:suppressAutoHyphens/>
        <w:spacing w:line="276" w:lineRule="auto"/>
        <w:ind w:right="-2"/>
        <w:jc w:val="both"/>
      </w:pPr>
      <w:r w:rsidRPr="00FC7C84">
        <w:t>prisustvovati sjednicama Vijeća i radnih tijela kojih je član i sudjelovati u njihovu radu;</w:t>
      </w:r>
    </w:p>
    <w:p w14:paraId="6C78FF74" w14:textId="77777777" w:rsidR="00FC7C84" w:rsidRPr="00FC7C84" w:rsidRDefault="00FC7C84" w:rsidP="00475BF2">
      <w:pPr>
        <w:numPr>
          <w:ilvl w:val="0"/>
          <w:numId w:val="18"/>
        </w:numPr>
        <w:suppressAutoHyphens/>
        <w:spacing w:line="276" w:lineRule="auto"/>
        <w:ind w:right="-2"/>
        <w:jc w:val="both"/>
      </w:pPr>
      <w:r w:rsidRPr="00FC7C84">
        <w:t>raspravljati i izjašnjavati se o svakom pitanju što je na Dnevnom redu Vijeća te o njemu odlučivati;</w:t>
      </w:r>
    </w:p>
    <w:p w14:paraId="78ED045E" w14:textId="77777777" w:rsidR="00FC7C84" w:rsidRPr="00FC7C84" w:rsidRDefault="00FC7C84" w:rsidP="00475BF2">
      <w:pPr>
        <w:numPr>
          <w:ilvl w:val="0"/>
          <w:numId w:val="18"/>
        </w:numPr>
        <w:suppressAutoHyphens/>
        <w:spacing w:line="276" w:lineRule="auto"/>
        <w:ind w:right="-2"/>
        <w:jc w:val="both"/>
      </w:pPr>
      <w:r w:rsidRPr="00FC7C84">
        <w:t>predlagati donošenje akata iz djelokruga Vijeća, ako posebnim propisima nije drukčije određeno;</w:t>
      </w:r>
    </w:p>
    <w:p w14:paraId="37CD7479" w14:textId="77777777" w:rsidR="00FC7C84" w:rsidRPr="00FC7C84" w:rsidRDefault="00FC7C84" w:rsidP="00475BF2">
      <w:pPr>
        <w:numPr>
          <w:ilvl w:val="0"/>
          <w:numId w:val="18"/>
        </w:numPr>
        <w:suppressAutoHyphens/>
        <w:spacing w:line="276" w:lineRule="auto"/>
        <w:ind w:right="-2"/>
        <w:jc w:val="both"/>
      </w:pPr>
      <w:r w:rsidRPr="00FC7C84">
        <w:t>podnositi amandmane na prijedloge akata;</w:t>
      </w:r>
    </w:p>
    <w:p w14:paraId="5FFA1634" w14:textId="77777777" w:rsidR="00FC7C84" w:rsidRPr="00FC7C84" w:rsidRDefault="00FC7C84" w:rsidP="00475BF2">
      <w:pPr>
        <w:numPr>
          <w:ilvl w:val="0"/>
          <w:numId w:val="18"/>
        </w:numPr>
        <w:suppressAutoHyphens/>
        <w:spacing w:line="276" w:lineRule="auto"/>
        <w:ind w:right="-2"/>
        <w:jc w:val="both"/>
      </w:pPr>
      <w:r w:rsidRPr="00FC7C84">
        <w:t>tražiti i dobiti podatke i obavijesti od tijela Grada Zagreba i gradskih upravnih tijela potrebne za obavljanje dužnosti člana Vijeća te, s tim u vezi, koristiti se njihovim stručnim i tehničkim uslugama;</w:t>
      </w:r>
    </w:p>
    <w:p w14:paraId="1832B756" w14:textId="77777777" w:rsidR="00FC7C84" w:rsidRPr="00FC7C84" w:rsidRDefault="00FC7C84" w:rsidP="00475BF2">
      <w:pPr>
        <w:numPr>
          <w:ilvl w:val="0"/>
          <w:numId w:val="18"/>
        </w:numPr>
        <w:suppressAutoHyphens/>
        <w:spacing w:line="276" w:lineRule="auto"/>
        <w:ind w:right="-2"/>
        <w:jc w:val="both"/>
      </w:pPr>
      <w:r w:rsidRPr="00FC7C84">
        <w:t>postavljati pitanja i tražiti obavijesti na sjednici Vijeća ili ih uputiti u pisanom obliku i na njih dobiti odgovor;</w:t>
      </w:r>
    </w:p>
    <w:p w14:paraId="6CB02E0A" w14:textId="77777777" w:rsidR="00FC7C84" w:rsidRPr="00FC7C84" w:rsidRDefault="00FC7C84" w:rsidP="00475BF2">
      <w:pPr>
        <w:numPr>
          <w:ilvl w:val="0"/>
          <w:numId w:val="18"/>
        </w:numPr>
        <w:suppressAutoHyphens/>
        <w:spacing w:line="276" w:lineRule="auto"/>
        <w:ind w:right="-2"/>
        <w:jc w:val="both"/>
      </w:pPr>
      <w:r w:rsidRPr="00FC7C84">
        <w:t>ako član Vijeća nije zadovoljan odgovorom, može tražiti daljnja pojašnjenja, odnosno o tome predložiti raspravu na sjednici Vijeća;</w:t>
      </w:r>
    </w:p>
    <w:p w14:paraId="3DE320A2" w14:textId="77777777" w:rsidR="00FC7C84" w:rsidRPr="00FC7C84" w:rsidRDefault="00FC7C84" w:rsidP="00475BF2">
      <w:pPr>
        <w:numPr>
          <w:ilvl w:val="0"/>
          <w:numId w:val="18"/>
        </w:numPr>
        <w:suppressAutoHyphens/>
        <w:spacing w:line="276" w:lineRule="auto"/>
        <w:ind w:right="-2"/>
        <w:jc w:val="both"/>
      </w:pPr>
      <w:r w:rsidRPr="00FC7C84">
        <w:t>biti biran i prihvatiti izbor u radna tijela Vijeća.</w:t>
      </w:r>
    </w:p>
    <w:p w14:paraId="4D67A903" w14:textId="77777777" w:rsidR="00FC7C84" w:rsidRPr="00FC7C84" w:rsidRDefault="00FC7C84" w:rsidP="00FC7C84">
      <w:pPr>
        <w:suppressAutoHyphens/>
      </w:pPr>
    </w:p>
    <w:p w14:paraId="4FB1CF65" w14:textId="08740F07" w:rsidR="00FC7C84" w:rsidRPr="00FC7C84" w:rsidRDefault="00FC7C84" w:rsidP="00FC7C84">
      <w:pPr>
        <w:suppressAutoHyphens/>
        <w:jc w:val="both"/>
      </w:pPr>
      <w:r w:rsidRPr="00FC7C84">
        <w:tab/>
        <w:t>Vijeće je izglasalo članove Stožera civilne zaštite (7 članova) Gradske četvrti Trešnjevka-jug. Članovi stožera i službenici Područnog odsjeka Trešnjevka-jug su vršili nadzor stambenih jedinica za potrebe smještaja osoba iz Ukrajine. U 2022. godini obavljen je nadzor nad ukupno 27 stambenih jedinica.</w:t>
      </w:r>
    </w:p>
    <w:p w14:paraId="736E46FB" w14:textId="77777777" w:rsidR="00FC7C84" w:rsidRPr="00FC7C84" w:rsidRDefault="00FC7C84" w:rsidP="00FC7C84">
      <w:pPr>
        <w:suppressAutoHyphens/>
      </w:pPr>
    </w:p>
    <w:p w14:paraId="68A5FD99" w14:textId="77777777" w:rsidR="00FC7C84" w:rsidRPr="00FC7C84" w:rsidRDefault="00FC7C84" w:rsidP="00FC7C84">
      <w:pPr>
        <w:suppressAutoHyphens/>
        <w:ind w:firstLine="600"/>
        <w:jc w:val="both"/>
      </w:pPr>
      <w:r w:rsidRPr="00FC7C84">
        <w:t>Članovi Vijeća Gradske četvrti Trešnjevka-jug obavljali su svoje dužnosti sukladno Statutu Grada Zagreba, Pravilima Gradske četvrti Trešnjevka-jug i Poslovniku o radu Vijeća. Članovi Vijeća su na sjednicama Vijeća učestvovali u raspravama i iznošenju prijedloga i inicijativa. Također bili su aktivni na području svoje mjesne samouprave razgovarajući s građanima, obilazeći teren radi pripreme plana komunalnih aktivnosti i programa održavanja te uočavanja svih problema u četvrti. Svojim su inicijativama dali doprinos za unapređenje rada i funkcioniranja Vijeća Gradske četvrti i mjesne samouprave.</w:t>
      </w:r>
    </w:p>
    <w:p w14:paraId="42FEBE82" w14:textId="77777777" w:rsidR="00FC7C84" w:rsidRPr="00FC7C84" w:rsidRDefault="00FC7C84" w:rsidP="00FC7C84">
      <w:pPr>
        <w:suppressAutoHyphens/>
      </w:pPr>
    </w:p>
    <w:p w14:paraId="41DF5898" w14:textId="77777777" w:rsidR="00FC7C84" w:rsidRPr="00FC7C84" w:rsidRDefault="00FC7C84" w:rsidP="00FC7C84">
      <w:pPr>
        <w:suppressAutoHyphens/>
        <w:ind w:firstLine="600"/>
        <w:jc w:val="both"/>
      </w:pPr>
      <w:r w:rsidRPr="00FC7C84">
        <w:t>Posebno treba istaknuti iz godine u godinu sve značajniju suradnju u rješavanju konkretnih problema i potreba građana u cijeloj gradskoj četvrti.</w:t>
      </w:r>
    </w:p>
    <w:p w14:paraId="3056911E" w14:textId="77777777" w:rsidR="00FC7C84" w:rsidRPr="00FC7C84" w:rsidRDefault="00FC7C84" w:rsidP="00FC7C84">
      <w:pPr>
        <w:suppressAutoHyphens/>
        <w:spacing w:after="240"/>
      </w:pPr>
    </w:p>
    <w:p w14:paraId="0409F3D5" w14:textId="77777777" w:rsidR="00FC7C84" w:rsidRPr="00FC7C84" w:rsidRDefault="00FC7C84" w:rsidP="00FC7C84">
      <w:pPr>
        <w:suppressAutoHyphens/>
        <w:rPr>
          <w:b/>
          <w:sz w:val="27"/>
          <w:szCs w:val="27"/>
        </w:rPr>
      </w:pPr>
      <w:r w:rsidRPr="00FC7C84">
        <w:rPr>
          <w:b/>
        </w:rPr>
        <w:t>III. SADRŽAJ RADA VIJEĆA</w:t>
      </w:r>
    </w:p>
    <w:p w14:paraId="0CDBF43F" w14:textId="77777777" w:rsidR="00FC7C84" w:rsidRPr="00FC7C84" w:rsidRDefault="00FC7C84" w:rsidP="00FC7C84">
      <w:pPr>
        <w:suppressAutoHyphens/>
      </w:pPr>
    </w:p>
    <w:p w14:paraId="6D35BB66" w14:textId="77777777" w:rsidR="00FC7C84" w:rsidRPr="00FC7C84" w:rsidRDefault="00FC7C84" w:rsidP="00FC7C84">
      <w:pPr>
        <w:suppressAutoHyphens/>
        <w:ind w:firstLine="708"/>
        <w:jc w:val="both"/>
      </w:pPr>
      <w:r w:rsidRPr="00FC7C84">
        <w:lastRenderedPageBreak/>
        <w:t>Vijeće Gradske četvrti Trešnjevka-jug je tijekom 2022. godine donijelo sukladno Statutu Grada Zagreba:</w:t>
      </w:r>
    </w:p>
    <w:p w14:paraId="41631FD5" w14:textId="77777777" w:rsidR="00FC7C84" w:rsidRPr="00FC7C84" w:rsidRDefault="00FC7C84" w:rsidP="00FC7C84">
      <w:pPr>
        <w:suppressAutoHyphens/>
      </w:pPr>
    </w:p>
    <w:p w14:paraId="12C8F7E3" w14:textId="77777777" w:rsidR="00FC7C84" w:rsidRPr="00FC7C84" w:rsidRDefault="00FC7C84" w:rsidP="00FC7C84">
      <w:pPr>
        <w:suppressAutoHyphens/>
        <w:ind w:firstLine="708"/>
        <w:jc w:val="both"/>
      </w:pPr>
      <w:r w:rsidRPr="00FC7C84">
        <w:t>Godišnji izvještaj o izvršenju Financijskog plana Gradske četvrti Trešnjevka–jug za 2021., Izvješće o radu Vijeća za 2021. godinu, Program rada Vijeća za 2022., Financijski plan za 2022. i izmjene Financijskog plana za 2022., Program održavanja komunalne infrastrukture na području Gradske četvrti Trešnjevka-jug u 2022., Prijedlog programa održavanja komunalne infrastrukture na području Gradske četvrti Trešnjevka-jug u 2023., Plan komunalnih aktivnosti Gradske četvrti Trešnjevka – jug u 2022., te izmjene i dopune Plana u 2022., Pravila Gradske četvrti Trešnjevka-jug i Poslovnik o radu Vijeća Gradske četvrti Trešnjevka-jug.</w:t>
      </w:r>
    </w:p>
    <w:p w14:paraId="42DA7A35" w14:textId="77777777" w:rsidR="00FC7C84" w:rsidRPr="00FC7C84" w:rsidRDefault="00FC7C84" w:rsidP="00FC7C84">
      <w:pPr>
        <w:suppressAutoHyphens/>
      </w:pPr>
    </w:p>
    <w:p w14:paraId="528F2CAD" w14:textId="77777777" w:rsidR="00FC7C84" w:rsidRPr="00FC7C84" w:rsidRDefault="00FC7C84" w:rsidP="00FC7C84">
      <w:pPr>
        <w:suppressAutoHyphens/>
        <w:ind w:firstLine="708"/>
        <w:jc w:val="both"/>
      </w:pPr>
      <w:r w:rsidRPr="00FC7C84">
        <w:t>Plan komunalnih aktivnosti je realiziran u visokom postotku. Vijeće Gradske četvrti podržalo je brojne inicijative mjesnih odbora djelatnih na području četvrti koje su bile usmjerene poboljšanju komunalnog standarda i zadovoljenju potreba građana.</w:t>
      </w:r>
    </w:p>
    <w:p w14:paraId="59B1D87D" w14:textId="77777777" w:rsidR="00FC7C84" w:rsidRPr="00FC7C84" w:rsidRDefault="00FC7C84" w:rsidP="00FC7C84">
      <w:pPr>
        <w:suppressAutoHyphens/>
      </w:pPr>
    </w:p>
    <w:p w14:paraId="0A7CB73F" w14:textId="3D68E73F" w:rsidR="00FC7C84" w:rsidRPr="00FC7C84" w:rsidRDefault="00FC7C84" w:rsidP="00F65D58">
      <w:pPr>
        <w:suppressAutoHyphens/>
        <w:ind w:firstLine="708"/>
        <w:jc w:val="both"/>
      </w:pPr>
      <w:r w:rsidRPr="00FC7C84">
        <w:t>Od većih projekata i inicijativa kojima se bavilo Vijeće gradske četvrti vrijedno je istaknuti sljedeće:</w:t>
      </w:r>
    </w:p>
    <w:p w14:paraId="169DE0C4" w14:textId="33C04246" w:rsidR="00FC7C84" w:rsidRPr="00FC7C84" w:rsidRDefault="00FC7C84" w:rsidP="00475BF2">
      <w:pPr>
        <w:numPr>
          <w:ilvl w:val="0"/>
          <w:numId w:val="19"/>
        </w:numPr>
        <w:suppressAutoHyphens/>
        <w:spacing w:line="276" w:lineRule="auto"/>
        <w:jc w:val="both"/>
      </w:pPr>
      <w:r w:rsidRPr="00FC7C84">
        <w:t>Vijeće je predložilo opsežne izmjene Generalnog urbanističkog plana grada Zagreba u smjeru očuvanja i proširenja zelenih površina i prostora društvene namjene, kao i povećanja mogućnosti pješačkog i biciklističkog prometa, prije svega gradnju tramvajske pruge od Remize u Ozaljskoj ulici do Horvaćanske ceste te gradnju pješačko-biciklističkog mosta na istočnom obodu RSC-a Jarun;</w:t>
      </w:r>
    </w:p>
    <w:p w14:paraId="2A6A3820" w14:textId="52CB0FD5" w:rsidR="00FC7C84" w:rsidRPr="00FC7C84" w:rsidRDefault="00FC7C84" w:rsidP="00475BF2">
      <w:pPr>
        <w:numPr>
          <w:ilvl w:val="0"/>
          <w:numId w:val="19"/>
        </w:numPr>
        <w:suppressAutoHyphens/>
        <w:spacing w:line="276" w:lineRule="auto"/>
        <w:jc w:val="both"/>
      </w:pPr>
      <w:r w:rsidRPr="00FC7C84">
        <w:t>Vijeće Gradske četvrti Trešnjevka – jug kontinuirano se zalaže za izgradnju zamjenskog objekta Osnovne škole Horvati te za proširenje kapaciteta predškolskih ustanova na prostoru četvrti;</w:t>
      </w:r>
    </w:p>
    <w:p w14:paraId="0A7C8CB0" w14:textId="7110204B" w:rsidR="00FC7C84" w:rsidRPr="00FC7C84" w:rsidRDefault="00FC7C84" w:rsidP="00475BF2">
      <w:pPr>
        <w:numPr>
          <w:ilvl w:val="0"/>
          <w:numId w:val="20"/>
        </w:numPr>
        <w:suppressAutoHyphens/>
        <w:spacing w:line="276" w:lineRule="auto"/>
        <w:jc w:val="both"/>
      </w:pPr>
      <w:r w:rsidRPr="00FC7C84">
        <w:t xml:space="preserve">Vijeće Gradske četvrti uputilo je, u suradnji sa susjednim vijećima gradskih četvrti, zahtjev ZET-u da se osigura veća učestalost polazaka autobusne linije 107 u </w:t>
      </w:r>
      <w:proofErr w:type="spellStart"/>
      <w:r w:rsidRPr="00FC7C84">
        <w:t>izvanvršnim</w:t>
      </w:r>
      <w:proofErr w:type="spellEnd"/>
      <w:r w:rsidRPr="00FC7C84">
        <w:t xml:space="preserve"> satima, s maksimalnim intervalom od 30 minuta između polazaka, a sve u pokušaju smanjenja zagušenosti individualnim automobilskim prometom;</w:t>
      </w:r>
    </w:p>
    <w:p w14:paraId="6B03E79F" w14:textId="2AD0B2D7" w:rsidR="00FC7C84" w:rsidRPr="00FC7C84" w:rsidRDefault="00FC7C84" w:rsidP="00475BF2">
      <w:pPr>
        <w:numPr>
          <w:ilvl w:val="0"/>
          <w:numId w:val="20"/>
        </w:numPr>
        <w:suppressAutoHyphens/>
        <w:spacing w:line="276" w:lineRule="auto"/>
        <w:jc w:val="both"/>
      </w:pPr>
      <w:r w:rsidRPr="00FC7C84">
        <w:t>Radi jačanja javnog gradskog prometa u četvrti, Vijeće gradske četvrti pokrenulo je inicijativu za uspostavu nove autobusne linije Jarun – Črnomerec, te predložilo uvođenje dana bez automobila na području RSC Jarun;</w:t>
      </w:r>
    </w:p>
    <w:p w14:paraId="2E382A39" w14:textId="744E5876" w:rsidR="00FC7C84" w:rsidRPr="00FC7C84" w:rsidRDefault="00FC7C84" w:rsidP="00475BF2">
      <w:pPr>
        <w:numPr>
          <w:ilvl w:val="0"/>
          <w:numId w:val="20"/>
        </w:numPr>
        <w:suppressAutoHyphens/>
        <w:spacing w:line="276" w:lineRule="auto"/>
        <w:jc w:val="both"/>
      </w:pPr>
      <w:r w:rsidRPr="00FC7C84">
        <w:t xml:space="preserve">Vijeće Gradske četvrti u 2022. godini uspješno je kroz Plan komunalnih aktivnosti uredilo dvije zelene površine u gradskom vlasništvu, stvarajući time novi javni zeleni prostor u </w:t>
      </w:r>
      <w:proofErr w:type="spellStart"/>
      <w:r w:rsidRPr="00FC7C84">
        <w:t>Zelengradskoj</w:t>
      </w:r>
      <w:proofErr w:type="spellEnd"/>
      <w:r w:rsidRPr="00FC7C84">
        <w:t xml:space="preserve"> ulici na području MO Horvati-Srednjaci te u Prozorskoj ulici na području MO Knežija;</w:t>
      </w:r>
    </w:p>
    <w:p w14:paraId="327EA133" w14:textId="0622871E" w:rsidR="00FC7C84" w:rsidRPr="00FC7C84" w:rsidRDefault="00FC7C84" w:rsidP="00475BF2">
      <w:pPr>
        <w:numPr>
          <w:ilvl w:val="0"/>
          <w:numId w:val="20"/>
        </w:numPr>
        <w:suppressAutoHyphens/>
        <w:spacing w:after="200" w:line="276" w:lineRule="auto"/>
        <w:jc w:val="both"/>
      </w:pPr>
      <w:r w:rsidRPr="00FC7C84">
        <w:t>Vijeće Gradske četvrti organiziralo je više javnih događaja i to tematsku sjednicu na temu sigurnosti u prometu, javnu tribinu o uređenju potoka Črnomerec, javnu tribinu o vranama, ali i akciju dobrovoljnog darivanja krvi.</w:t>
      </w:r>
    </w:p>
    <w:p w14:paraId="3EFAFF7D" w14:textId="77777777" w:rsidR="00FC7C84" w:rsidRPr="00FC7C84" w:rsidRDefault="00FC7C84" w:rsidP="00FC7C84">
      <w:pPr>
        <w:suppressAutoHyphens/>
        <w:ind w:firstLine="360"/>
        <w:jc w:val="both"/>
      </w:pPr>
      <w:r w:rsidRPr="00FC7C84">
        <w:t>Tijekom godine Vijeće se intenzivno bavilo rješenjima od interesa za područje Gradske četvrti u postupcima izrade i donošenja prostornih i drugih planskih dokumenata i njihova ostvarenja.</w:t>
      </w:r>
    </w:p>
    <w:p w14:paraId="3E282FB5" w14:textId="77777777" w:rsidR="00FC7C84" w:rsidRPr="00FC7C84" w:rsidRDefault="00FC7C84" w:rsidP="00FC7C84">
      <w:pPr>
        <w:suppressAutoHyphens/>
      </w:pPr>
    </w:p>
    <w:p w14:paraId="26BB0FAB" w14:textId="77777777" w:rsidR="00FC7C84" w:rsidRPr="00FC7C84" w:rsidRDefault="00FC7C84" w:rsidP="00FC7C84">
      <w:pPr>
        <w:suppressAutoHyphens/>
        <w:ind w:firstLine="360"/>
        <w:jc w:val="both"/>
      </w:pPr>
      <w:r w:rsidRPr="00FC7C84">
        <w:t xml:space="preserve">Vijeće je zaprimilo više zahtjeva Gradskog ureda za upravljanje imovinom i stanovanje za korištenje zemljišta u vlasništvu Grada Zagreba na način da se isto daje u najam ili se raspisuje javni natječaj za prodaju o kojima se pojedinačno odlučivalo vodeći računa da se čuvaju kvalitetne javne površine i površine potrebne za poboljšanje komunalne infrastrukture, kao npr. gradnja okretišta u slijepim ulicama, uređivanje i očuvanje zelenih površina, te sprječavanje devastacije i smanjivanja </w:t>
      </w:r>
      <w:r w:rsidRPr="00FC7C84">
        <w:lastRenderedPageBreak/>
        <w:t>rezerviranih zona javne i društvene namjene i zona infrastrukturnih sustava u urbanističkim planovima koje su planirane za kvalitetan razvoj Grada i Četvrti.</w:t>
      </w:r>
    </w:p>
    <w:p w14:paraId="7154CF96" w14:textId="77777777" w:rsidR="00FC7C84" w:rsidRPr="00FC7C84" w:rsidRDefault="00FC7C84" w:rsidP="00FC7C84">
      <w:pPr>
        <w:suppressAutoHyphens/>
      </w:pPr>
    </w:p>
    <w:p w14:paraId="2FE2FCAA" w14:textId="0B46A182" w:rsidR="00FC7C84" w:rsidRDefault="00FC7C84" w:rsidP="00F65D58">
      <w:pPr>
        <w:suppressAutoHyphens/>
        <w:ind w:firstLine="708"/>
        <w:jc w:val="both"/>
      </w:pPr>
      <w:r w:rsidRPr="00FC7C84">
        <w:t>Vijeće Gradske četvrti Trešnjevka - jug je u 2022. godini radilo u skladu sa Statutom Grada Zagreba, te Pravilima i Poslovnikom Gradske četvrti. Svoje dužnosti i obveze ispunjavalo je samostalnim aktima odnosno dokumentima i prijedlozima upućenim nadležnim gradskim tijelima. Kontinuirano su razmatrane potrebe i problemi građana gradske četvrti, s jedne, te financijske i izvedbene mogućnosti kao i programski prioriteti Grada Zagreba s druge strane. Tu posebno ističemo potrebe u području društvenih djelatnosti (predškolski odgoj i obrazovanje, javno zdravstvo, socijalne skrbi, kulture, tehničke kulture i sporta) u kojima je Vijeće djelovalo u svojim okvirima rada, no proaktivno.</w:t>
      </w:r>
    </w:p>
    <w:p w14:paraId="2FAEBFDC" w14:textId="77777777" w:rsidR="00F65D58" w:rsidRPr="00FC7C84" w:rsidRDefault="00F65D58" w:rsidP="00F65D58">
      <w:pPr>
        <w:suppressAutoHyphens/>
        <w:ind w:firstLine="708"/>
        <w:jc w:val="both"/>
      </w:pPr>
    </w:p>
    <w:p w14:paraId="3203C8AC" w14:textId="77777777" w:rsidR="00FC7C84" w:rsidRPr="00FC7C84" w:rsidRDefault="00FC7C84" w:rsidP="00FC7C84">
      <w:pPr>
        <w:suppressAutoHyphens/>
        <w:rPr>
          <w:b/>
        </w:rPr>
      </w:pPr>
      <w:r w:rsidRPr="00FC7C84">
        <w:rPr>
          <w:b/>
        </w:rPr>
        <w:t>IV. ZAKLJUČNE OCJENE</w:t>
      </w:r>
    </w:p>
    <w:p w14:paraId="563629D4" w14:textId="77777777" w:rsidR="00FC7C84" w:rsidRPr="00FC7C84" w:rsidRDefault="00FC7C84" w:rsidP="00FC7C84">
      <w:pPr>
        <w:suppressAutoHyphens/>
      </w:pPr>
    </w:p>
    <w:p w14:paraId="76EF7E75" w14:textId="77777777" w:rsidR="00FC7C84" w:rsidRPr="00FC7C84" w:rsidRDefault="00FC7C84" w:rsidP="00FC7C84">
      <w:pPr>
        <w:shd w:val="clear" w:color="auto" w:fill="FFFFFF"/>
        <w:suppressAutoHyphens/>
        <w:ind w:firstLine="708"/>
        <w:jc w:val="both"/>
        <w:rPr>
          <w:highlight w:val="white"/>
        </w:rPr>
      </w:pPr>
      <w:r w:rsidRPr="00FC7C84">
        <w:rPr>
          <w:highlight w:val="white"/>
        </w:rPr>
        <w:t>Vijeće Gradske četvrti Trešnjevka-jug u 2022. godini u svojem je radu bilo suočeno s brojnim izazovima koji su rezultat globalnih kretanja, što se direktno odrazilo na poteškoće u realizaciji planova i programa Vijeća. Usprkos tome, ostvareno je više važnih programskih ciljeva, pogotovo u pogledu uređenja zelenih površina i inicijativa za izmjene prostorno-planskih dokumenata. Vijeće se, međutim, nada povoljnijoj situaciji u 2023. godini, pa time i snažnijoj realizaciji svojih planova.</w:t>
      </w:r>
    </w:p>
    <w:p w14:paraId="5CD3438A" w14:textId="77777777" w:rsidR="00FC7C84" w:rsidRPr="00FC7C84" w:rsidRDefault="00FC7C84" w:rsidP="00FC7C84">
      <w:pPr>
        <w:shd w:val="clear" w:color="auto" w:fill="FFFFFF"/>
        <w:suppressAutoHyphens/>
        <w:ind w:firstLine="708"/>
        <w:jc w:val="both"/>
        <w:rPr>
          <w:highlight w:val="white"/>
        </w:rPr>
      </w:pPr>
    </w:p>
    <w:p w14:paraId="2FD2FAD9" w14:textId="77777777" w:rsidR="00FC7C84" w:rsidRPr="00FC7C84" w:rsidRDefault="00FC7C84" w:rsidP="00FC7C84">
      <w:pPr>
        <w:suppressAutoHyphens/>
        <w:ind w:firstLine="708"/>
        <w:jc w:val="both"/>
      </w:pPr>
      <w:r w:rsidRPr="00FC7C84">
        <w:rPr>
          <w:highlight w:val="white"/>
        </w:rPr>
        <w:t>U pogledu komunikacije s građanima ostvareni su značajni pomaci organizacijom više tribina na ključne kvartovske teme. Osim toga, članovi vijeća kako iz Vijeća Gradske četvrti, tako i iz vijeća mjesnih odbora, aktivno su u cijelom razdoblju komunicirali s građanima o njihovim problemima i potrebama. U narednom periodu stoga se logično nadaje potreba nastavka jačanja participacije građana u radu na unapređenju komunalnog standarda u četvrti.</w:t>
      </w:r>
    </w:p>
    <w:p w14:paraId="164D565F" w14:textId="77777777" w:rsidR="002F3A90" w:rsidRDefault="002F3A90" w:rsidP="00AF0902">
      <w:pPr>
        <w:spacing w:before="120" w:after="120"/>
        <w:ind w:left="786" w:right="-284" w:hanging="786"/>
        <w:jc w:val="both"/>
        <w:rPr>
          <w:b/>
          <w:u w:val="single"/>
        </w:rPr>
      </w:pPr>
    </w:p>
    <w:p w14:paraId="40341F47" w14:textId="1A277E73" w:rsidR="00FC1D90" w:rsidRDefault="00AF0902" w:rsidP="00AF0902">
      <w:pPr>
        <w:spacing w:before="120" w:after="120"/>
        <w:ind w:left="786" w:right="-284" w:hanging="786"/>
        <w:jc w:val="both"/>
        <w:rPr>
          <w:b/>
          <w:u w:val="single"/>
        </w:rPr>
      </w:pPr>
      <w:r>
        <w:rPr>
          <w:b/>
          <w:u w:val="single"/>
        </w:rPr>
        <w:t xml:space="preserve">Ad. 3. </w:t>
      </w:r>
      <w:r w:rsidRPr="00AF0902">
        <w:rPr>
          <w:b/>
          <w:u w:val="single"/>
        </w:rPr>
        <w:t>Prijedlog financijskog plana Gradske četvrti Trešnjevka-jug za 2023.</w:t>
      </w:r>
    </w:p>
    <w:p w14:paraId="2249F19A" w14:textId="77777777" w:rsidR="00BB778C" w:rsidRDefault="00BB778C" w:rsidP="00BB778C">
      <w:pPr>
        <w:spacing w:before="120" w:after="120"/>
        <w:ind w:firstLine="709"/>
        <w:jc w:val="both"/>
      </w:pPr>
      <w:r>
        <w:t>Članovi Vijeća primili su materijal uz poziv. Predsjednica uvodno obrazlaže predmetnu točku dnevnog reda te otvara raspravu.</w:t>
      </w:r>
    </w:p>
    <w:p w14:paraId="09C6764B" w14:textId="46FF7C5F" w:rsidR="00BB778C" w:rsidRDefault="00BB778C" w:rsidP="00BB778C">
      <w:pPr>
        <w:spacing w:after="120"/>
        <w:ind w:firstLine="708"/>
        <w:jc w:val="both"/>
      </w:pPr>
      <w:r>
        <w:t>Bez rasprave Vijeće uz 10 glasova ZA, 4 PROTIV  i 4 SUZDRŽANA donosi</w:t>
      </w:r>
    </w:p>
    <w:tbl>
      <w:tblPr>
        <w:tblW w:w="9518" w:type="dxa"/>
        <w:tblLook w:val="04A0" w:firstRow="1" w:lastRow="0" w:firstColumn="1" w:lastColumn="0" w:noHBand="0" w:noVBand="1"/>
      </w:tblPr>
      <w:tblGrid>
        <w:gridCol w:w="1278"/>
        <w:gridCol w:w="3181"/>
        <w:gridCol w:w="2899"/>
        <w:gridCol w:w="741"/>
        <w:gridCol w:w="529"/>
        <w:gridCol w:w="222"/>
        <w:gridCol w:w="222"/>
        <w:gridCol w:w="222"/>
        <w:gridCol w:w="224"/>
      </w:tblGrid>
      <w:tr w:rsidR="00BB778C" w:rsidRPr="00BB778C" w14:paraId="0EC67216" w14:textId="77777777" w:rsidTr="00BB778C">
        <w:trPr>
          <w:trHeight w:val="299"/>
        </w:trPr>
        <w:tc>
          <w:tcPr>
            <w:tcW w:w="9518" w:type="dxa"/>
            <w:gridSpan w:val="9"/>
            <w:noWrap/>
            <w:vAlign w:val="bottom"/>
            <w:hideMark/>
          </w:tcPr>
          <w:p w14:paraId="466AEB01" w14:textId="77777777" w:rsidR="00BB778C" w:rsidRPr="00BB778C" w:rsidRDefault="00BB778C" w:rsidP="00BB778C">
            <w:pPr>
              <w:jc w:val="center"/>
              <w:rPr>
                <w:rFonts w:ascii="Arial" w:hAnsi="Arial" w:cs="Arial"/>
                <w:b/>
                <w:bCs/>
                <w:sz w:val="20"/>
                <w:szCs w:val="20"/>
              </w:rPr>
            </w:pPr>
            <w:r w:rsidRPr="00BB778C">
              <w:rPr>
                <w:rFonts w:ascii="Arial" w:hAnsi="Arial" w:cs="Arial"/>
                <w:b/>
                <w:bCs/>
                <w:sz w:val="20"/>
                <w:szCs w:val="20"/>
              </w:rPr>
              <w:t>FINANCIJSKI PLAN</w:t>
            </w:r>
          </w:p>
        </w:tc>
      </w:tr>
      <w:tr w:rsidR="00BB778C" w:rsidRPr="00BB778C" w14:paraId="7CFAED25" w14:textId="77777777" w:rsidTr="00BB778C">
        <w:trPr>
          <w:trHeight w:val="299"/>
        </w:trPr>
        <w:tc>
          <w:tcPr>
            <w:tcW w:w="9518" w:type="dxa"/>
            <w:gridSpan w:val="9"/>
            <w:noWrap/>
            <w:vAlign w:val="bottom"/>
            <w:hideMark/>
          </w:tcPr>
          <w:p w14:paraId="6E137EF8" w14:textId="77777777" w:rsidR="00BB778C" w:rsidRPr="00BB778C" w:rsidRDefault="00BB778C" w:rsidP="00BB778C">
            <w:pPr>
              <w:jc w:val="center"/>
              <w:rPr>
                <w:rFonts w:ascii="Arial" w:hAnsi="Arial" w:cs="Arial"/>
                <w:b/>
                <w:bCs/>
                <w:sz w:val="20"/>
                <w:szCs w:val="20"/>
              </w:rPr>
            </w:pPr>
            <w:r w:rsidRPr="00BB778C">
              <w:rPr>
                <w:rFonts w:ascii="Arial" w:hAnsi="Arial" w:cs="Arial"/>
                <w:b/>
                <w:bCs/>
                <w:sz w:val="20"/>
                <w:szCs w:val="20"/>
              </w:rPr>
              <w:t>Gradske četvrti Trešnjevka-jug za 2023.</w:t>
            </w:r>
          </w:p>
        </w:tc>
      </w:tr>
      <w:tr w:rsidR="00BB778C" w:rsidRPr="00BB778C" w14:paraId="676CD515" w14:textId="77777777" w:rsidTr="00BB778C">
        <w:trPr>
          <w:trHeight w:val="198"/>
        </w:trPr>
        <w:tc>
          <w:tcPr>
            <w:tcW w:w="9518" w:type="dxa"/>
            <w:gridSpan w:val="9"/>
            <w:noWrap/>
            <w:vAlign w:val="bottom"/>
            <w:hideMark/>
          </w:tcPr>
          <w:p w14:paraId="4168AACA" w14:textId="77777777" w:rsidR="00BB778C" w:rsidRPr="00BB778C" w:rsidRDefault="00BB778C" w:rsidP="00BB778C">
            <w:pPr>
              <w:spacing w:after="160" w:line="256" w:lineRule="auto"/>
              <w:rPr>
                <w:rFonts w:ascii="Arial" w:hAnsi="Arial" w:cs="Arial"/>
                <w:b/>
                <w:bCs/>
                <w:sz w:val="20"/>
                <w:szCs w:val="20"/>
              </w:rPr>
            </w:pPr>
          </w:p>
        </w:tc>
      </w:tr>
      <w:tr w:rsidR="00BB778C" w:rsidRPr="00BB778C" w14:paraId="4A907557" w14:textId="77777777" w:rsidTr="00BB778C">
        <w:trPr>
          <w:trHeight w:val="299"/>
        </w:trPr>
        <w:tc>
          <w:tcPr>
            <w:tcW w:w="9518" w:type="dxa"/>
            <w:gridSpan w:val="9"/>
            <w:noWrap/>
            <w:vAlign w:val="bottom"/>
            <w:hideMark/>
          </w:tcPr>
          <w:p w14:paraId="55376E54" w14:textId="77777777" w:rsidR="00BB778C" w:rsidRPr="00BB778C" w:rsidRDefault="00BB778C" w:rsidP="00BB778C">
            <w:pPr>
              <w:jc w:val="center"/>
              <w:rPr>
                <w:rFonts w:ascii="Arial" w:hAnsi="Arial" w:cs="Arial"/>
                <w:b/>
                <w:bCs/>
                <w:sz w:val="20"/>
                <w:szCs w:val="20"/>
              </w:rPr>
            </w:pPr>
            <w:r w:rsidRPr="00BB778C">
              <w:rPr>
                <w:rFonts w:ascii="Arial" w:hAnsi="Arial" w:cs="Arial"/>
                <w:b/>
                <w:bCs/>
                <w:sz w:val="20"/>
                <w:szCs w:val="20"/>
              </w:rPr>
              <w:t>Članak 1.</w:t>
            </w:r>
          </w:p>
        </w:tc>
      </w:tr>
      <w:tr w:rsidR="00BB778C" w:rsidRPr="00BB778C" w14:paraId="48ADD375" w14:textId="77777777" w:rsidTr="00BB778C">
        <w:trPr>
          <w:trHeight w:val="299"/>
        </w:trPr>
        <w:tc>
          <w:tcPr>
            <w:tcW w:w="9518" w:type="dxa"/>
            <w:gridSpan w:val="9"/>
            <w:noWrap/>
            <w:vAlign w:val="bottom"/>
            <w:hideMark/>
          </w:tcPr>
          <w:p w14:paraId="22F268DE" w14:textId="77777777" w:rsidR="00BB778C" w:rsidRPr="00BB778C" w:rsidRDefault="00BB778C" w:rsidP="00BB778C">
            <w:pPr>
              <w:jc w:val="center"/>
              <w:rPr>
                <w:rFonts w:ascii="Arial" w:hAnsi="Arial" w:cs="Arial"/>
                <w:sz w:val="20"/>
                <w:szCs w:val="20"/>
              </w:rPr>
            </w:pPr>
            <w:r w:rsidRPr="00BB778C">
              <w:rPr>
                <w:rFonts w:ascii="Arial" w:hAnsi="Arial" w:cs="Arial"/>
                <w:sz w:val="20"/>
                <w:szCs w:val="20"/>
              </w:rPr>
              <w:t>Financijski plan Gradske četvrti Trešnjevka-jug za 2023. (dalje u tekstu: Plan) sastoji se od :</w:t>
            </w:r>
          </w:p>
        </w:tc>
      </w:tr>
      <w:tr w:rsidR="00BB778C" w:rsidRPr="00BB778C" w14:paraId="47EEBDCA" w14:textId="77777777" w:rsidTr="00BB778C">
        <w:trPr>
          <w:trHeight w:val="198"/>
        </w:trPr>
        <w:tc>
          <w:tcPr>
            <w:tcW w:w="9518" w:type="dxa"/>
            <w:gridSpan w:val="9"/>
            <w:noWrap/>
            <w:vAlign w:val="bottom"/>
            <w:hideMark/>
          </w:tcPr>
          <w:p w14:paraId="4F95FBEE" w14:textId="77777777" w:rsidR="00BB778C" w:rsidRPr="00BB778C" w:rsidRDefault="00BB778C" w:rsidP="00BB778C">
            <w:pPr>
              <w:spacing w:after="160" w:line="256" w:lineRule="auto"/>
              <w:rPr>
                <w:rFonts w:ascii="Arial" w:hAnsi="Arial" w:cs="Arial"/>
                <w:sz w:val="20"/>
                <w:szCs w:val="20"/>
              </w:rPr>
            </w:pPr>
          </w:p>
        </w:tc>
      </w:tr>
      <w:tr w:rsidR="00BB778C" w:rsidRPr="00BB778C" w14:paraId="19364614" w14:textId="77777777" w:rsidTr="00BB778C">
        <w:trPr>
          <w:trHeight w:val="299"/>
        </w:trPr>
        <w:tc>
          <w:tcPr>
            <w:tcW w:w="1278" w:type="dxa"/>
            <w:noWrap/>
            <w:vAlign w:val="bottom"/>
            <w:hideMark/>
          </w:tcPr>
          <w:p w14:paraId="2CF3D08A" w14:textId="77777777" w:rsidR="00BB778C" w:rsidRPr="00BB778C" w:rsidRDefault="00BB778C" w:rsidP="00BB778C">
            <w:pPr>
              <w:spacing w:line="256" w:lineRule="auto"/>
              <w:rPr>
                <w:rFonts w:ascii="Calibri" w:eastAsia="Calibri" w:hAnsi="Calibri"/>
                <w:sz w:val="20"/>
                <w:szCs w:val="20"/>
              </w:rPr>
            </w:pPr>
          </w:p>
        </w:tc>
        <w:tc>
          <w:tcPr>
            <w:tcW w:w="3180" w:type="dxa"/>
            <w:noWrap/>
            <w:vAlign w:val="bottom"/>
            <w:hideMark/>
          </w:tcPr>
          <w:p w14:paraId="20941607" w14:textId="77777777" w:rsidR="00BB778C" w:rsidRPr="00BB778C" w:rsidRDefault="00BB778C" w:rsidP="00BB778C">
            <w:pPr>
              <w:rPr>
                <w:rFonts w:ascii="Arial" w:hAnsi="Arial" w:cs="Arial"/>
                <w:b/>
                <w:bCs/>
                <w:sz w:val="20"/>
                <w:szCs w:val="20"/>
              </w:rPr>
            </w:pPr>
            <w:r w:rsidRPr="00BB778C">
              <w:rPr>
                <w:rFonts w:ascii="Arial" w:hAnsi="Arial" w:cs="Arial"/>
                <w:b/>
                <w:bCs/>
                <w:sz w:val="20"/>
                <w:szCs w:val="20"/>
              </w:rPr>
              <w:t>PRIHODA</w:t>
            </w:r>
          </w:p>
        </w:tc>
        <w:tc>
          <w:tcPr>
            <w:tcW w:w="2899" w:type="dxa"/>
            <w:noWrap/>
            <w:vAlign w:val="bottom"/>
            <w:hideMark/>
          </w:tcPr>
          <w:p w14:paraId="6C1DC07D" w14:textId="77777777" w:rsidR="00BB778C" w:rsidRPr="00BB778C" w:rsidRDefault="00BB778C" w:rsidP="00BB778C">
            <w:pPr>
              <w:rPr>
                <w:rFonts w:ascii="Arial" w:hAnsi="Arial" w:cs="Arial"/>
                <w:b/>
                <w:bCs/>
                <w:sz w:val="20"/>
                <w:szCs w:val="20"/>
              </w:rPr>
            </w:pPr>
            <w:r w:rsidRPr="00BB778C">
              <w:rPr>
                <w:rFonts w:ascii="Arial" w:hAnsi="Arial" w:cs="Arial"/>
                <w:b/>
                <w:bCs/>
                <w:sz w:val="20"/>
                <w:szCs w:val="20"/>
              </w:rPr>
              <w:t xml:space="preserve"> 4.907.310,00 </w:t>
            </w:r>
          </w:p>
        </w:tc>
        <w:tc>
          <w:tcPr>
            <w:tcW w:w="740" w:type="dxa"/>
            <w:noWrap/>
            <w:vAlign w:val="bottom"/>
            <w:hideMark/>
          </w:tcPr>
          <w:p w14:paraId="4C6E7338" w14:textId="77777777" w:rsidR="00BB778C" w:rsidRPr="00BB778C" w:rsidRDefault="00BB778C" w:rsidP="00BB778C">
            <w:pPr>
              <w:rPr>
                <w:rFonts w:ascii="Arial" w:hAnsi="Arial" w:cs="Arial"/>
                <w:b/>
                <w:bCs/>
                <w:sz w:val="20"/>
                <w:szCs w:val="20"/>
              </w:rPr>
            </w:pPr>
            <w:r w:rsidRPr="00BB778C">
              <w:rPr>
                <w:rFonts w:ascii="Arial" w:hAnsi="Arial" w:cs="Arial"/>
                <w:b/>
                <w:bCs/>
                <w:sz w:val="20"/>
                <w:szCs w:val="20"/>
              </w:rPr>
              <w:t>EUR</w:t>
            </w:r>
          </w:p>
        </w:tc>
        <w:tc>
          <w:tcPr>
            <w:tcW w:w="529" w:type="dxa"/>
            <w:noWrap/>
            <w:vAlign w:val="bottom"/>
            <w:hideMark/>
          </w:tcPr>
          <w:p w14:paraId="44471644" w14:textId="77777777" w:rsidR="00BB778C" w:rsidRPr="00BB778C" w:rsidRDefault="00BB778C" w:rsidP="00BB778C">
            <w:pPr>
              <w:spacing w:after="160" w:line="256" w:lineRule="auto"/>
              <w:rPr>
                <w:rFonts w:ascii="Arial" w:hAnsi="Arial" w:cs="Arial"/>
                <w:b/>
                <w:bCs/>
                <w:sz w:val="20"/>
                <w:szCs w:val="20"/>
              </w:rPr>
            </w:pPr>
          </w:p>
        </w:tc>
        <w:tc>
          <w:tcPr>
            <w:tcW w:w="222" w:type="dxa"/>
            <w:noWrap/>
            <w:vAlign w:val="bottom"/>
            <w:hideMark/>
          </w:tcPr>
          <w:p w14:paraId="762E1042" w14:textId="77777777" w:rsidR="00BB778C" w:rsidRPr="00BB778C" w:rsidRDefault="00BB778C" w:rsidP="00BB778C">
            <w:pPr>
              <w:spacing w:line="256" w:lineRule="auto"/>
              <w:rPr>
                <w:rFonts w:ascii="Calibri" w:eastAsia="Calibri" w:hAnsi="Calibri"/>
                <w:sz w:val="20"/>
                <w:szCs w:val="20"/>
              </w:rPr>
            </w:pPr>
          </w:p>
        </w:tc>
        <w:tc>
          <w:tcPr>
            <w:tcW w:w="222" w:type="dxa"/>
            <w:noWrap/>
            <w:vAlign w:val="bottom"/>
            <w:hideMark/>
          </w:tcPr>
          <w:p w14:paraId="6032A0D9" w14:textId="77777777" w:rsidR="00BB778C" w:rsidRPr="00BB778C" w:rsidRDefault="00BB778C" w:rsidP="00BB778C">
            <w:pPr>
              <w:spacing w:line="256" w:lineRule="auto"/>
              <w:rPr>
                <w:rFonts w:ascii="Calibri" w:eastAsia="Calibri" w:hAnsi="Calibri"/>
                <w:sz w:val="20"/>
                <w:szCs w:val="20"/>
              </w:rPr>
            </w:pPr>
          </w:p>
        </w:tc>
        <w:tc>
          <w:tcPr>
            <w:tcW w:w="222" w:type="dxa"/>
            <w:noWrap/>
            <w:vAlign w:val="bottom"/>
            <w:hideMark/>
          </w:tcPr>
          <w:p w14:paraId="11517BD4" w14:textId="77777777" w:rsidR="00BB778C" w:rsidRPr="00BB778C" w:rsidRDefault="00BB778C" w:rsidP="00BB778C">
            <w:pPr>
              <w:spacing w:line="256" w:lineRule="auto"/>
              <w:rPr>
                <w:rFonts w:ascii="Calibri" w:eastAsia="Calibri" w:hAnsi="Calibri"/>
                <w:sz w:val="20"/>
                <w:szCs w:val="20"/>
              </w:rPr>
            </w:pPr>
          </w:p>
        </w:tc>
        <w:tc>
          <w:tcPr>
            <w:tcW w:w="222" w:type="dxa"/>
            <w:noWrap/>
            <w:vAlign w:val="bottom"/>
            <w:hideMark/>
          </w:tcPr>
          <w:p w14:paraId="7E082311" w14:textId="77777777" w:rsidR="00BB778C" w:rsidRPr="00BB778C" w:rsidRDefault="00BB778C" w:rsidP="00BB778C">
            <w:pPr>
              <w:spacing w:line="256" w:lineRule="auto"/>
              <w:rPr>
                <w:rFonts w:ascii="Calibri" w:eastAsia="Calibri" w:hAnsi="Calibri"/>
                <w:sz w:val="20"/>
                <w:szCs w:val="20"/>
              </w:rPr>
            </w:pPr>
          </w:p>
        </w:tc>
      </w:tr>
      <w:tr w:rsidR="00BB778C" w:rsidRPr="00BB778C" w14:paraId="35865165" w14:textId="77777777" w:rsidTr="00BB778C">
        <w:trPr>
          <w:trHeight w:val="299"/>
        </w:trPr>
        <w:tc>
          <w:tcPr>
            <w:tcW w:w="1278" w:type="dxa"/>
            <w:noWrap/>
            <w:vAlign w:val="bottom"/>
            <w:hideMark/>
          </w:tcPr>
          <w:p w14:paraId="522B2D54" w14:textId="77777777" w:rsidR="00BB778C" w:rsidRPr="00BB778C" w:rsidRDefault="00BB778C" w:rsidP="00BB778C">
            <w:pPr>
              <w:spacing w:line="256" w:lineRule="auto"/>
              <w:rPr>
                <w:rFonts w:ascii="Calibri" w:eastAsia="Calibri" w:hAnsi="Calibri"/>
                <w:sz w:val="20"/>
                <w:szCs w:val="20"/>
              </w:rPr>
            </w:pPr>
          </w:p>
        </w:tc>
        <w:tc>
          <w:tcPr>
            <w:tcW w:w="3180" w:type="dxa"/>
            <w:noWrap/>
            <w:vAlign w:val="bottom"/>
            <w:hideMark/>
          </w:tcPr>
          <w:p w14:paraId="5D76D4F8" w14:textId="77777777" w:rsidR="00BB778C" w:rsidRPr="00BB778C" w:rsidRDefault="00BB778C" w:rsidP="00BB778C">
            <w:pPr>
              <w:jc w:val="right"/>
              <w:rPr>
                <w:rFonts w:ascii="Arial" w:hAnsi="Arial" w:cs="Arial"/>
                <w:b/>
                <w:bCs/>
                <w:sz w:val="20"/>
                <w:szCs w:val="20"/>
              </w:rPr>
            </w:pPr>
            <w:r w:rsidRPr="00BB778C">
              <w:rPr>
                <w:rFonts w:ascii="Arial" w:hAnsi="Arial" w:cs="Arial"/>
                <w:b/>
                <w:bCs/>
                <w:sz w:val="20"/>
                <w:szCs w:val="20"/>
              </w:rPr>
              <w:t>RASHODA</w:t>
            </w:r>
          </w:p>
        </w:tc>
        <w:tc>
          <w:tcPr>
            <w:tcW w:w="2899" w:type="dxa"/>
            <w:noWrap/>
            <w:vAlign w:val="bottom"/>
            <w:hideMark/>
          </w:tcPr>
          <w:p w14:paraId="32D505B0" w14:textId="77777777" w:rsidR="00BB778C" w:rsidRPr="00BB778C" w:rsidRDefault="00BB778C" w:rsidP="00BB778C">
            <w:pPr>
              <w:rPr>
                <w:rFonts w:ascii="Arial" w:hAnsi="Arial" w:cs="Arial"/>
                <w:b/>
                <w:bCs/>
                <w:sz w:val="20"/>
                <w:szCs w:val="20"/>
              </w:rPr>
            </w:pPr>
            <w:r w:rsidRPr="00BB778C">
              <w:rPr>
                <w:rFonts w:ascii="Arial" w:hAnsi="Arial" w:cs="Arial"/>
                <w:b/>
                <w:bCs/>
                <w:sz w:val="20"/>
                <w:szCs w:val="20"/>
              </w:rPr>
              <w:t xml:space="preserve"> 4.907.310,00 </w:t>
            </w:r>
          </w:p>
        </w:tc>
        <w:tc>
          <w:tcPr>
            <w:tcW w:w="740" w:type="dxa"/>
            <w:noWrap/>
            <w:vAlign w:val="bottom"/>
            <w:hideMark/>
          </w:tcPr>
          <w:p w14:paraId="3147F161" w14:textId="77777777" w:rsidR="00BB778C" w:rsidRPr="00BB778C" w:rsidRDefault="00BB778C" w:rsidP="00BB778C">
            <w:pPr>
              <w:rPr>
                <w:rFonts w:ascii="Arial" w:hAnsi="Arial" w:cs="Arial"/>
                <w:b/>
                <w:bCs/>
                <w:sz w:val="20"/>
                <w:szCs w:val="20"/>
              </w:rPr>
            </w:pPr>
            <w:r w:rsidRPr="00BB778C">
              <w:rPr>
                <w:rFonts w:ascii="Arial" w:hAnsi="Arial" w:cs="Arial"/>
                <w:b/>
                <w:bCs/>
                <w:sz w:val="20"/>
                <w:szCs w:val="20"/>
              </w:rPr>
              <w:t>EUR</w:t>
            </w:r>
          </w:p>
        </w:tc>
        <w:tc>
          <w:tcPr>
            <w:tcW w:w="529" w:type="dxa"/>
            <w:noWrap/>
            <w:vAlign w:val="bottom"/>
            <w:hideMark/>
          </w:tcPr>
          <w:p w14:paraId="3003D1CF" w14:textId="77777777" w:rsidR="00BB778C" w:rsidRPr="00BB778C" w:rsidRDefault="00BB778C" w:rsidP="00BB778C">
            <w:pPr>
              <w:spacing w:after="160" w:line="256" w:lineRule="auto"/>
              <w:rPr>
                <w:rFonts w:ascii="Arial" w:hAnsi="Arial" w:cs="Arial"/>
                <w:b/>
                <w:bCs/>
                <w:sz w:val="20"/>
                <w:szCs w:val="20"/>
              </w:rPr>
            </w:pPr>
          </w:p>
        </w:tc>
        <w:tc>
          <w:tcPr>
            <w:tcW w:w="222" w:type="dxa"/>
            <w:noWrap/>
            <w:vAlign w:val="bottom"/>
            <w:hideMark/>
          </w:tcPr>
          <w:p w14:paraId="1D94B530" w14:textId="77777777" w:rsidR="00BB778C" w:rsidRPr="00BB778C" w:rsidRDefault="00BB778C" w:rsidP="00BB778C">
            <w:pPr>
              <w:spacing w:line="256" w:lineRule="auto"/>
              <w:rPr>
                <w:rFonts w:ascii="Calibri" w:eastAsia="Calibri" w:hAnsi="Calibri"/>
                <w:sz w:val="20"/>
                <w:szCs w:val="20"/>
              </w:rPr>
            </w:pPr>
          </w:p>
        </w:tc>
        <w:tc>
          <w:tcPr>
            <w:tcW w:w="222" w:type="dxa"/>
            <w:noWrap/>
            <w:vAlign w:val="bottom"/>
            <w:hideMark/>
          </w:tcPr>
          <w:p w14:paraId="6CF7B4BF" w14:textId="77777777" w:rsidR="00BB778C" w:rsidRPr="00BB778C" w:rsidRDefault="00BB778C" w:rsidP="00BB778C">
            <w:pPr>
              <w:spacing w:line="256" w:lineRule="auto"/>
              <w:rPr>
                <w:rFonts w:ascii="Calibri" w:eastAsia="Calibri" w:hAnsi="Calibri"/>
                <w:sz w:val="20"/>
                <w:szCs w:val="20"/>
              </w:rPr>
            </w:pPr>
          </w:p>
        </w:tc>
        <w:tc>
          <w:tcPr>
            <w:tcW w:w="222" w:type="dxa"/>
            <w:noWrap/>
            <w:vAlign w:val="bottom"/>
            <w:hideMark/>
          </w:tcPr>
          <w:p w14:paraId="75DDFA12" w14:textId="77777777" w:rsidR="00BB778C" w:rsidRPr="00BB778C" w:rsidRDefault="00BB778C" w:rsidP="00BB778C">
            <w:pPr>
              <w:spacing w:line="256" w:lineRule="auto"/>
              <w:rPr>
                <w:rFonts w:ascii="Calibri" w:eastAsia="Calibri" w:hAnsi="Calibri"/>
                <w:sz w:val="20"/>
                <w:szCs w:val="20"/>
              </w:rPr>
            </w:pPr>
          </w:p>
        </w:tc>
        <w:tc>
          <w:tcPr>
            <w:tcW w:w="222" w:type="dxa"/>
            <w:noWrap/>
            <w:vAlign w:val="bottom"/>
            <w:hideMark/>
          </w:tcPr>
          <w:p w14:paraId="5FCF79F3" w14:textId="77777777" w:rsidR="00BB778C" w:rsidRPr="00BB778C" w:rsidRDefault="00BB778C" w:rsidP="00BB778C">
            <w:pPr>
              <w:spacing w:line="256" w:lineRule="auto"/>
              <w:rPr>
                <w:rFonts w:ascii="Calibri" w:eastAsia="Calibri" w:hAnsi="Calibri"/>
                <w:sz w:val="20"/>
                <w:szCs w:val="20"/>
              </w:rPr>
            </w:pPr>
          </w:p>
        </w:tc>
      </w:tr>
      <w:tr w:rsidR="00BB778C" w:rsidRPr="00BB778C" w14:paraId="38E29001" w14:textId="77777777" w:rsidTr="00BB778C">
        <w:trPr>
          <w:trHeight w:val="198"/>
        </w:trPr>
        <w:tc>
          <w:tcPr>
            <w:tcW w:w="9518" w:type="dxa"/>
            <w:gridSpan w:val="9"/>
            <w:noWrap/>
            <w:vAlign w:val="bottom"/>
            <w:hideMark/>
          </w:tcPr>
          <w:p w14:paraId="7CED5BAA" w14:textId="77777777" w:rsidR="00BB778C" w:rsidRPr="00BB778C" w:rsidRDefault="00BB778C" w:rsidP="00BB778C">
            <w:pPr>
              <w:spacing w:line="256" w:lineRule="auto"/>
              <w:rPr>
                <w:rFonts w:ascii="Calibri" w:eastAsia="Calibri" w:hAnsi="Calibri"/>
                <w:sz w:val="20"/>
                <w:szCs w:val="20"/>
              </w:rPr>
            </w:pPr>
          </w:p>
        </w:tc>
      </w:tr>
      <w:tr w:rsidR="00BB778C" w:rsidRPr="00BB778C" w14:paraId="3A37759E" w14:textId="77777777" w:rsidTr="00BB778C">
        <w:trPr>
          <w:trHeight w:val="299"/>
        </w:trPr>
        <w:tc>
          <w:tcPr>
            <w:tcW w:w="9518" w:type="dxa"/>
            <w:gridSpan w:val="9"/>
            <w:noWrap/>
            <w:vAlign w:val="bottom"/>
            <w:hideMark/>
          </w:tcPr>
          <w:p w14:paraId="66BB4AF5" w14:textId="77777777" w:rsidR="00BB778C" w:rsidRPr="00BB778C" w:rsidRDefault="00BB778C" w:rsidP="00BB778C">
            <w:pPr>
              <w:jc w:val="center"/>
              <w:rPr>
                <w:rFonts w:ascii="Arial" w:hAnsi="Arial" w:cs="Arial"/>
                <w:b/>
                <w:bCs/>
                <w:sz w:val="20"/>
                <w:szCs w:val="20"/>
              </w:rPr>
            </w:pPr>
            <w:r w:rsidRPr="00BB778C">
              <w:rPr>
                <w:rFonts w:ascii="Arial" w:hAnsi="Arial" w:cs="Arial"/>
                <w:b/>
                <w:bCs/>
                <w:sz w:val="20"/>
                <w:szCs w:val="20"/>
              </w:rPr>
              <w:t>Članak 2.</w:t>
            </w:r>
          </w:p>
        </w:tc>
      </w:tr>
      <w:tr w:rsidR="00BB778C" w:rsidRPr="00BB778C" w14:paraId="527C7E6C" w14:textId="77777777" w:rsidTr="00BB778C">
        <w:trPr>
          <w:trHeight w:val="299"/>
        </w:trPr>
        <w:tc>
          <w:tcPr>
            <w:tcW w:w="9518" w:type="dxa"/>
            <w:gridSpan w:val="9"/>
            <w:noWrap/>
            <w:vAlign w:val="bottom"/>
            <w:hideMark/>
          </w:tcPr>
          <w:p w14:paraId="7CA7F55A" w14:textId="77777777" w:rsidR="00BB778C" w:rsidRPr="00BB778C" w:rsidRDefault="00BB778C" w:rsidP="00BB778C">
            <w:pPr>
              <w:jc w:val="center"/>
              <w:rPr>
                <w:rFonts w:ascii="Arial" w:hAnsi="Arial" w:cs="Arial"/>
                <w:sz w:val="20"/>
                <w:szCs w:val="20"/>
              </w:rPr>
            </w:pPr>
            <w:r w:rsidRPr="00BB778C">
              <w:rPr>
                <w:rFonts w:ascii="Arial" w:hAnsi="Arial" w:cs="Arial"/>
                <w:sz w:val="20"/>
                <w:szCs w:val="20"/>
              </w:rPr>
              <w:t>Prihodi i rashodi iz članka 1. Plana su:</w:t>
            </w:r>
          </w:p>
        </w:tc>
      </w:tr>
      <w:tr w:rsidR="00BB778C" w:rsidRPr="00BB778C" w14:paraId="5F32C38D" w14:textId="77777777" w:rsidTr="00BB778C">
        <w:trPr>
          <w:trHeight w:val="299"/>
        </w:trPr>
        <w:tc>
          <w:tcPr>
            <w:tcW w:w="4459" w:type="dxa"/>
            <w:gridSpan w:val="2"/>
            <w:noWrap/>
            <w:vAlign w:val="center"/>
            <w:hideMark/>
          </w:tcPr>
          <w:p w14:paraId="0D0AD179" w14:textId="77777777" w:rsidR="00BB778C" w:rsidRPr="00BB778C" w:rsidRDefault="00BB778C" w:rsidP="00BB778C">
            <w:pPr>
              <w:rPr>
                <w:rFonts w:ascii="Arial" w:hAnsi="Arial" w:cs="Arial"/>
                <w:b/>
                <w:bCs/>
                <w:sz w:val="20"/>
                <w:szCs w:val="20"/>
              </w:rPr>
            </w:pPr>
            <w:r w:rsidRPr="00BB778C">
              <w:rPr>
                <w:rFonts w:ascii="Arial" w:hAnsi="Arial" w:cs="Arial"/>
                <w:b/>
                <w:bCs/>
                <w:sz w:val="20"/>
                <w:szCs w:val="20"/>
              </w:rPr>
              <w:t>A) PRIHODI</w:t>
            </w:r>
          </w:p>
        </w:tc>
        <w:tc>
          <w:tcPr>
            <w:tcW w:w="2899" w:type="dxa"/>
            <w:noWrap/>
            <w:vAlign w:val="bottom"/>
            <w:hideMark/>
          </w:tcPr>
          <w:p w14:paraId="7312D96F" w14:textId="77777777" w:rsidR="00BB778C" w:rsidRPr="00BB778C" w:rsidRDefault="00BB778C" w:rsidP="00BB778C">
            <w:pPr>
              <w:spacing w:after="160" w:line="256" w:lineRule="auto"/>
              <w:rPr>
                <w:rFonts w:ascii="Arial" w:hAnsi="Arial" w:cs="Arial"/>
                <w:b/>
                <w:bCs/>
                <w:sz w:val="20"/>
                <w:szCs w:val="20"/>
              </w:rPr>
            </w:pPr>
          </w:p>
        </w:tc>
        <w:tc>
          <w:tcPr>
            <w:tcW w:w="740" w:type="dxa"/>
            <w:noWrap/>
            <w:vAlign w:val="bottom"/>
            <w:hideMark/>
          </w:tcPr>
          <w:p w14:paraId="352C664B" w14:textId="77777777" w:rsidR="00BB778C" w:rsidRPr="00BB778C" w:rsidRDefault="00BB778C" w:rsidP="00BB778C">
            <w:pPr>
              <w:spacing w:line="256" w:lineRule="auto"/>
              <w:rPr>
                <w:rFonts w:ascii="Calibri" w:eastAsia="Calibri" w:hAnsi="Calibri"/>
                <w:sz w:val="20"/>
                <w:szCs w:val="20"/>
              </w:rPr>
            </w:pPr>
          </w:p>
        </w:tc>
        <w:tc>
          <w:tcPr>
            <w:tcW w:w="529" w:type="dxa"/>
            <w:noWrap/>
            <w:vAlign w:val="bottom"/>
            <w:hideMark/>
          </w:tcPr>
          <w:p w14:paraId="035D258A" w14:textId="77777777" w:rsidR="00BB778C" w:rsidRPr="00BB778C" w:rsidRDefault="00BB778C" w:rsidP="00BB778C">
            <w:pPr>
              <w:spacing w:line="256" w:lineRule="auto"/>
              <w:rPr>
                <w:rFonts w:ascii="Calibri" w:eastAsia="Calibri" w:hAnsi="Calibri"/>
                <w:sz w:val="20"/>
                <w:szCs w:val="20"/>
              </w:rPr>
            </w:pPr>
          </w:p>
        </w:tc>
        <w:tc>
          <w:tcPr>
            <w:tcW w:w="222" w:type="dxa"/>
            <w:noWrap/>
            <w:vAlign w:val="bottom"/>
            <w:hideMark/>
          </w:tcPr>
          <w:p w14:paraId="2775CDE4" w14:textId="77777777" w:rsidR="00BB778C" w:rsidRPr="00BB778C" w:rsidRDefault="00BB778C" w:rsidP="00BB778C">
            <w:pPr>
              <w:spacing w:line="256" w:lineRule="auto"/>
              <w:rPr>
                <w:rFonts w:ascii="Calibri" w:eastAsia="Calibri" w:hAnsi="Calibri"/>
                <w:sz w:val="20"/>
                <w:szCs w:val="20"/>
              </w:rPr>
            </w:pPr>
          </w:p>
        </w:tc>
        <w:tc>
          <w:tcPr>
            <w:tcW w:w="222" w:type="dxa"/>
            <w:noWrap/>
            <w:vAlign w:val="bottom"/>
            <w:hideMark/>
          </w:tcPr>
          <w:p w14:paraId="6D68647D" w14:textId="77777777" w:rsidR="00BB778C" w:rsidRPr="00BB778C" w:rsidRDefault="00BB778C" w:rsidP="00BB778C">
            <w:pPr>
              <w:spacing w:line="256" w:lineRule="auto"/>
              <w:rPr>
                <w:rFonts w:ascii="Calibri" w:eastAsia="Calibri" w:hAnsi="Calibri"/>
                <w:sz w:val="20"/>
                <w:szCs w:val="20"/>
              </w:rPr>
            </w:pPr>
          </w:p>
        </w:tc>
        <w:tc>
          <w:tcPr>
            <w:tcW w:w="222" w:type="dxa"/>
            <w:noWrap/>
            <w:vAlign w:val="bottom"/>
            <w:hideMark/>
          </w:tcPr>
          <w:p w14:paraId="58E4063F" w14:textId="77777777" w:rsidR="00BB778C" w:rsidRPr="00BB778C" w:rsidRDefault="00BB778C" w:rsidP="00BB778C">
            <w:pPr>
              <w:spacing w:line="256" w:lineRule="auto"/>
              <w:rPr>
                <w:rFonts w:ascii="Calibri" w:eastAsia="Calibri" w:hAnsi="Calibri"/>
                <w:sz w:val="20"/>
                <w:szCs w:val="20"/>
              </w:rPr>
            </w:pPr>
          </w:p>
        </w:tc>
        <w:tc>
          <w:tcPr>
            <w:tcW w:w="222" w:type="dxa"/>
            <w:noWrap/>
            <w:vAlign w:val="bottom"/>
            <w:hideMark/>
          </w:tcPr>
          <w:p w14:paraId="3ED07C06" w14:textId="77777777" w:rsidR="00BB778C" w:rsidRPr="00BB778C" w:rsidRDefault="00BB778C" w:rsidP="00BB778C">
            <w:pPr>
              <w:spacing w:line="256" w:lineRule="auto"/>
              <w:rPr>
                <w:rFonts w:ascii="Calibri" w:eastAsia="Calibri" w:hAnsi="Calibri"/>
                <w:sz w:val="20"/>
                <w:szCs w:val="20"/>
              </w:rPr>
            </w:pPr>
          </w:p>
        </w:tc>
      </w:tr>
      <w:tr w:rsidR="00BB778C" w:rsidRPr="00BB778C" w14:paraId="5703D115" w14:textId="77777777" w:rsidTr="00BB778C">
        <w:trPr>
          <w:trHeight w:val="598"/>
        </w:trPr>
        <w:tc>
          <w:tcPr>
            <w:tcW w:w="1278" w:type="dxa"/>
            <w:tcBorders>
              <w:top w:val="single" w:sz="4" w:space="0" w:color="auto"/>
              <w:left w:val="single" w:sz="4" w:space="0" w:color="auto"/>
              <w:bottom w:val="single" w:sz="4" w:space="0" w:color="auto"/>
              <w:right w:val="single" w:sz="4" w:space="0" w:color="auto"/>
            </w:tcBorders>
            <w:vAlign w:val="center"/>
            <w:hideMark/>
          </w:tcPr>
          <w:p w14:paraId="3984DC1A" w14:textId="77777777" w:rsidR="00BB778C" w:rsidRPr="00BB778C" w:rsidRDefault="00BB778C" w:rsidP="00BB778C">
            <w:pPr>
              <w:jc w:val="center"/>
              <w:rPr>
                <w:rFonts w:ascii="Arial" w:hAnsi="Arial" w:cs="Arial"/>
                <w:b/>
                <w:bCs/>
                <w:sz w:val="20"/>
                <w:szCs w:val="20"/>
              </w:rPr>
            </w:pPr>
            <w:r w:rsidRPr="00BB778C">
              <w:rPr>
                <w:rFonts w:ascii="Arial" w:hAnsi="Arial" w:cs="Arial"/>
                <w:b/>
                <w:bCs/>
                <w:sz w:val="20"/>
                <w:szCs w:val="20"/>
              </w:rPr>
              <w:t>KONTO</w:t>
            </w:r>
          </w:p>
        </w:tc>
        <w:tc>
          <w:tcPr>
            <w:tcW w:w="6820" w:type="dxa"/>
            <w:gridSpan w:val="3"/>
            <w:tcBorders>
              <w:top w:val="single" w:sz="4" w:space="0" w:color="auto"/>
              <w:left w:val="nil"/>
              <w:bottom w:val="single" w:sz="4" w:space="0" w:color="auto"/>
              <w:right w:val="single" w:sz="4" w:space="0" w:color="000000"/>
            </w:tcBorders>
            <w:vAlign w:val="center"/>
            <w:hideMark/>
          </w:tcPr>
          <w:p w14:paraId="38FCB028" w14:textId="77777777" w:rsidR="00BB778C" w:rsidRPr="00BB778C" w:rsidRDefault="00BB778C" w:rsidP="00BB778C">
            <w:pPr>
              <w:jc w:val="center"/>
              <w:rPr>
                <w:rFonts w:ascii="Arial" w:hAnsi="Arial" w:cs="Arial"/>
                <w:b/>
                <w:bCs/>
                <w:sz w:val="20"/>
                <w:szCs w:val="20"/>
              </w:rPr>
            </w:pPr>
            <w:r w:rsidRPr="00BB778C">
              <w:rPr>
                <w:rFonts w:ascii="Arial" w:hAnsi="Arial" w:cs="Arial"/>
                <w:b/>
                <w:bCs/>
                <w:sz w:val="20"/>
                <w:szCs w:val="20"/>
              </w:rPr>
              <w:t>NAZIV KONTA</w:t>
            </w:r>
          </w:p>
        </w:tc>
        <w:tc>
          <w:tcPr>
            <w:tcW w:w="1418" w:type="dxa"/>
            <w:gridSpan w:val="5"/>
            <w:tcBorders>
              <w:top w:val="single" w:sz="4" w:space="0" w:color="auto"/>
              <w:left w:val="nil"/>
              <w:bottom w:val="single" w:sz="4" w:space="0" w:color="auto"/>
              <w:right w:val="single" w:sz="4" w:space="0" w:color="auto"/>
            </w:tcBorders>
            <w:vAlign w:val="center"/>
            <w:hideMark/>
          </w:tcPr>
          <w:p w14:paraId="50FEB8C9" w14:textId="77777777" w:rsidR="00BB778C" w:rsidRPr="00BB778C" w:rsidRDefault="00BB778C" w:rsidP="00BB778C">
            <w:pPr>
              <w:jc w:val="center"/>
              <w:rPr>
                <w:rFonts w:ascii="Arial" w:hAnsi="Arial" w:cs="Arial"/>
                <w:b/>
                <w:bCs/>
                <w:sz w:val="20"/>
                <w:szCs w:val="20"/>
              </w:rPr>
            </w:pPr>
            <w:r w:rsidRPr="00BB778C">
              <w:rPr>
                <w:rFonts w:ascii="Arial" w:hAnsi="Arial" w:cs="Arial"/>
                <w:b/>
                <w:bCs/>
                <w:sz w:val="20"/>
                <w:szCs w:val="20"/>
              </w:rPr>
              <w:t>IZNOS              (EUR)</w:t>
            </w:r>
          </w:p>
        </w:tc>
      </w:tr>
      <w:tr w:rsidR="00BB778C" w:rsidRPr="00BB778C" w14:paraId="03A52082" w14:textId="77777777" w:rsidTr="00BB778C">
        <w:trPr>
          <w:trHeight w:val="299"/>
        </w:trPr>
        <w:tc>
          <w:tcPr>
            <w:tcW w:w="8099" w:type="dxa"/>
            <w:gridSpan w:val="4"/>
            <w:tcBorders>
              <w:top w:val="single" w:sz="4" w:space="0" w:color="auto"/>
              <w:left w:val="single" w:sz="4" w:space="0" w:color="auto"/>
              <w:bottom w:val="single" w:sz="4" w:space="0" w:color="auto"/>
              <w:right w:val="single" w:sz="4" w:space="0" w:color="000000"/>
            </w:tcBorders>
            <w:shd w:val="clear" w:color="auto" w:fill="000000"/>
            <w:vAlign w:val="center"/>
            <w:hideMark/>
          </w:tcPr>
          <w:p w14:paraId="4878F935" w14:textId="77777777" w:rsidR="00BB778C" w:rsidRPr="00BB778C" w:rsidRDefault="00BB778C" w:rsidP="00BB778C">
            <w:pPr>
              <w:rPr>
                <w:rFonts w:ascii="Arial" w:hAnsi="Arial" w:cs="Arial"/>
                <w:b/>
                <w:bCs/>
                <w:color w:val="FFFFFF"/>
                <w:sz w:val="20"/>
                <w:szCs w:val="20"/>
              </w:rPr>
            </w:pPr>
            <w:r w:rsidRPr="00BB778C">
              <w:rPr>
                <w:rFonts w:ascii="Arial" w:hAnsi="Arial" w:cs="Arial"/>
                <w:b/>
                <w:bCs/>
                <w:color w:val="FFFFFF"/>
                <w:sz w:val="20"/>
                <w:szCs w:val="20"/>
              </w:rPr>
              <w:t>PRIHODI IZ PRORAČUNA GRADA ZAGREBA ZA FINANCIRANJE REDOVNE DJELATNOSTI UKUPNO</w:t>
            </w:r>
          </w:p>
        </w:tc>
        <w:tc>
          <w:tcPr>
            <w:tcW w:w="1418" w:type="dxa"/>
            <w:gridSpan w:val="5"/>
            <w:tcBorders>
              <w:top w:val="nil"/>
              <w:left w:val="nil"/>
              <w:bottom w:val="single" w:sz="4" w:space="0" w:color="auto"/>
              <w:right w:val="single" w:sz="4" w:space="0" w:color="auto"/>
            </w:tcBorders>
            <w:shd w:val="clear" w:color="auto" w:fill="000000"/>
            <w:vAlign w:val="center"/>
            <w:hideMark/>
          </w:tcPr>
          <w:p w14:paraId="63FD3347" w14:textId="77777777" w:rsidR="00BB778C" w:rsidRPr="00BB778C" w:rsidRDefault="00BB778C" w:rsidP="00BB778C">
            <w:pPr>
              <w:rPr>
                <w:rFonts w:ascii="Arial" w:hAnsi="Arial" w:cs="Arial"/>
                <w:b/>
                <w:bCs/>
                <w:color w:val="FFFFFF"/>
                <w:sz w:val="20"/>
                <w:szCs w:val="20"/>
              </w:rPr>
            </w:pPr>
            <w:r w:rsidRPr="00BB778C">
              <w:rPr>
                <w:rFonts w:ascii="Arial" w:hAnsi="Arial" w:cs="Arial"/>
                <w:b/>
                <w:bCs/>
                <w:color w:val="FFFFFF"/>
                <w:sz w:val="20"/>
                <w:szCs w:val="20"/>
              </w:rPr>
              <w:t xml:space="preserve">      4.907.310,00 </w:t>
            </w:r>
          </w:p>
        </w:tc>
      </w:tr>
      <w:tr w:rsidR="00BB778C" w:rsidRPr="00BB778C" w14:paraId="35E61A18" w14:textId="77777777" w:rsidTr="00BB778C">
        <w:trPr>
          <w:trHeight w:val="299"/>
        </w:trPr>
        <w:tc>
          <w:tcPr>
            <w:tcW w:w="1278" w:type="dxa"/>
            <w:tcBorders>
              <w:top w:val="nil"/>
              <w:left w:val="single" w:sz="4" w:space="0" w:color="auto"/>
              <w:bottom w:val="single" w:sz="4" w:space="0" w:color="auto"/>
              <w:right w:val="single" w:sz="4" w:space="0" w:color="auto"/>
            </w:tcBorders>
            <w:noWrap/>
            <w:vAlign w:val="bottom"/>
            <w:hideMark/>
          </w:tcPr>
          <w:p w14:paraId="70DCDC69" w14:textId="77777777" w:rsidR="00BB778C" w:rsidRPr="00BB778C" w:rsidRDefault="00BB778C" w:rsidP="00BB778C">
            <w:pPr>
              <w:jc w:val="center"/>
              <w:rPr>
                <w:rFonts w:ascii="Arial" w:hAnsi="Arial" w:cs="Arial"/>
                <w:sz w:val="20"/>
                <w:szCs w:val="20"/>
              </w:rPr>
            </w:pPr>
            <w:r w:rsidRPr="00BB778C">
              <w:rPr>
                <w:rFonts w:ascii="Arial" w:hAnsi="Arial" w:cs="Arial"/>
                <w:sz w:val="20"/>
                <w:szCs w:val="20"/>
              </w:rPr>
              <w:lastRenderedPageBreak/>
              <w:t>6711</w:t>
            </w:r>
          </w:p>
        </w:tc>
        <w:tc>
          <w:tcPr>
            <w:tcW w:w="6820" w:type="dxa"/>
            <w:gridSpan w:val="3"/>
            <w:tcBorders>
              <w:top w:val="single" w:sz="4" w:space="0" w:color="auto"/>
              <w:left w:val="nil"/>
              <w:bottom w:val="single" w:sz="4" w:space="0" w:color="auto"/>
              <w:right w:val="single" w:sz="4" w:space="0" w:color="000000"/>
            </w:tcBorders>
            <w:vAlign w:val="center"/>
            <w:hideMark/>
          </w:tcPr>
          <w:p w14:paraId="6400A965" w14:textId="77777777" w:rsidR="00BB778C" w:rsidRPr="00BB778C" w:rsidRDefault="00BB778C" w:rsidP="00BB778C">
            <w:pPr>
              <w:rPr>
                <w:rFonts w:ascii="Arial" w:hAnsi="Arial" w:cs="Arial"/>
                <w:sz w:val="20"/>
                <w:szCs w:val="20"/>
              </w:rPr>
            </w:pPr>
            <w:r w:rsidRPr="00BB778C">
              <w:rPr>
                <w:rFonts w:ascii="Arial" w:hAnsi="Arial" w:cs="Arial"/>
                <w:sz w:val="20"/>
                <w:szCs w:val="20"/>
              </w:rPr>
              <w:t>PRIHODI ZA FINANCIRANJE RASHODA POSLOVANJA</w:t>
            </w:r>
          </w:p>
        </w:tc>
        <w:tc>
          <w:tcPr>
            <w:tcW w:w="1418" w:type="dxa"/>
            <w:gridSpan w:val="5"/>
            <w:tcBorders>
              <w:top w:val="nil"/>
              <w:left w:val="nil"/>
              <w:bottom w:val="single" w:sz="4" w:space="0" w:color="auto"/>
              <w:right w:val="single" w:sz="4" w:space="0" w:color="auto"/>
            </w:tcBorders>
            <w:vAlign w:val="center"/>
            <w:hideMark/>
          </w:tcPr>
          <w:p w14:paraId="086F6E46" w14:textId="77777777" w:rsidR="00BB778C" w:rsidRPr="00BB778C" w:rsidRDefault="00BB778C" w:rsidP="00BB778C">
            <w:pPr>
              <w:rPr>
                <w:rFonts w:ascii="Arial" w:hAnsi="Arial" w:cs="Arial"/>
                <w:sz w:val="20"/>
                <w:szCs w:val="20"/>
              </w:rPr>
            </w:pPr>
            <w:r w:rsidRPr="00BB778C">
              <w:rPr>
                <w:rFonts w:ascii="Arial" w:hAnsi="Arial" w:cs="Arial"/>
                <w:sz w:val="20"/>
                <w:szCs w:val="20"/>
              </w:rPr>
              <w:t xml:space="preserve">      4.637.910,00 </w:t>
            </w:r>
          </w:p>
        </w:tc>
      </w:tr>
      <w:tr w:rsidR="00BB778C" w:rsidRPr="00BB778C" w14:paraId="5E718E14" w14:textId="77777777" w:rsidTr="00BB778C">
        <w:trPr>
          <w:trHeight w:val="299"/>
        </w:trPr>
        <w:tc>
          <w:tcPr>
            <w:tcW w:w="1278" w:type="dxa"/>
            <w:tcBorders>
              <w:top w:val="nil"/>
              <w:left w:val="single" w:sz="4" w:space="0" w:color="auto"/>
              <w:bottom w:val="single" w:sz="4" w:space="0" w:color="auto"/>
              <w:right w:val="single" w:sz="4" w:space="0" w:color="auto"/>
            </w:tcBorders>
            <w:noWrap/>
            <w:vAlign w:val="bottom"/>
            <w:hideMark/>
          </w:tcPr>
          <w:p w14:paraId="5783DA11" w14:textId="77777777" w:rsidR="00BB778C" w:rsidRPr="00BB778C" w:rsidRDefault="00BB778C" w:rsidP="00BB778C">
            <w:pPr>
              <w:jc w:val="center"/>
              <w:rPr>
                <w:rFonts w:ascii="Arial" w:hAnsi="Arial" w:cs="Arial"/>
                <w:sz w:val="20"/>
                <w:szCs w:val="20"/>
              </w:rPr>
            </w:pPr>
            <w:r w:rsidRPr="00BB778C">
              <w:rPr>
                <w:rFonts w:ascii="Arial" w:hAnsi="Arial" w:cs="Arial"/>
                <w:sz w:val="20"/>
                <w:szCs w:val="20"/>
              </w:rPr>
              <w:t>6712</w:t>
            </w:r>
          </w:p>
        </w:tc>
        <w:tc>
          <w:tcPr>
            <w:tcW w:w="6820" w:type="dxa"/>
            <w:gridSpan w:val="3"/>
            <w:tcBorders>
              <w:top w:val="single" w:sz="4" w:space="0" w:color="auto"/>
              <w:left w:val="nil"/>
              <w:bottom w:val="single" w:sz="4" w:space="0" w:color="auto"/>
              <w:right w:val="single" w:sz="4" w:space="0" w:color="000000"/>
            </w:tcBorders>
            <w:vAlign w:val="center"/>
            <w:hideMark/>
          </w:tcPr>
          <w:p w14:paraId="7851A5B9" w14:textId="77777777" w:rsidR="00BB778C" w:rsidRPr="00BB778C" w:rsidRDefault="00BB778C" w:rsidP="00BB778C">
            <w:pPr>
              <w:rPr>
                <w:rFonts w:ascii="Arial" w:hAnsi="Arial" w:cs="Arial"/>
                <w:sz w:val="20"/>
                <w:szCs w:val="20"/>
              </w:rPr>
            </w:pPr>
            <w:r w:rsidRPr="00BB778C">
              <w:rPr>
                <w:rFonts w:ascii="Arial" w:hAnsi="Arial" w:cs="Arial"/>
                <w:sz w:val="20"/>
                <w:szCs w:val="20"/>
              </w:rPr>
              <w:t>PRIHODI ZA FINANCIRANJE RASHODA ZA NABAVU NEFINANCIJSKE IMOVINE</w:t>
            </w:r>
          </w:p>
        </w:tc>
        <w:tc>
          <w:tcPr>
            <w:tcW w:w="1418" w:type="dxa"/>
            <w:gridSpan w:val="5"/>
            <w:tcBorders>
              <w:top w:val="nil"/>
              <w:left w:val="nil"/>
              <w:bottom w:val="single" w:sz="4" w:space="0" w:color="auto"/>
              <w:right w:val="single" w:sz="4" w:space="0" w:color="auto"/>
            </w:tcBorders>
            <w:vAlign w:val="center"/>
            <w:hideMark/>
          </w:tcPr>
          <w:p w14:paraId="6F4FAB75" w14:textId="77777777" w:rsidR="00BB778C" w:rsidRPr="00BB778C" w:rsidRDefault="00BB778C" w:rsidP="00BB778C">
            <w:pPr>
              <w:rPr>
                <w:rFonts w:ascii="Arial" w:hAnsi="Arial" w:cs="Arial"/>
                <w:sz w:val="20"/>
                <w:szCs w:val="20"/>
              </w:rPr>
            </w:pPr>
            <w:r w:rsidRPr="00BB778C">
              <w:rPr>
                <w:rFonts w:ascii="Arial" w:hAnsi="Arial" w:cs="Arial"/>
                <w:sz w:val="20"/>
                <w:szCs w:val="20"/>
              </w:rPr>
              <w:t xml:space="preserve">         269.400,00 </w:t>
            </w:r>
          </w:p>
        </w:tc>
      </w:tr>
      <w:tr w:rsidR="00BB778C" w:rsidRPr="00BB778C" w14:paraId="41744B22" w14:textId="77777777" w:rsidTr="00BB778C">
        <w:trPr>
          <w:trHeight w:val="299"/>
        </w:trPr>
        <w:tc>
          <w:tcPr>
            <w:tcW w:w="4459" w:type="dxa"/>
            <w:gridSpan w:val="2"/>
            <w:noWrap/>
            <w:vAlign w:val="center"/>
            <w:hideMark/>
          </w:tcPr>
          <w:p w14:paraId="456488BB" w14:textId="77777777" w:rsidR="00BB778C" w:rsidRPr="00BB778C" w:rsidRDefault="00BB778C" w:rsidP="00BB778C">
            <w:pPr>
              <w:rPr>
                <w:rFonts w:ascii="Arial" w:hAnsi="Arial" w:cs="Arial"/>
                <w:b/>
                <w:bCs/>
                <w:sz w:val="20"/>
                <w:szCs w:val="20"/>
              </w:rPr>
            </w:pPr>
            <w:r w:rsidRPr="00BB778C">
              <w:rPr>
                <w:rFonts w:ascii="Arial" w:hAnsi="Arial" w:cs="Arial"/>
                <w:b/>
                <w:bCs/>
                <w:sz w:val="20"/>
                <w:szCs w:val="20"/>
              </w:rPr>
              <w:t>B) RASHODI</w:t>
            </w:r>
          </w:p>
        </w:tc>
        <w:tc>
          <w:tcPr>
            <w:tcW w:w="2899" w:type="dxa"/>
            <w:noWrap/>
            <w:vAlign w:val="bottom"/>
            <w:hideMark/>
          </w:tcPr>
          <w:p w14:paraId="3CDE4440" w14:textId="77777777" w:rsidR="00BB778C" w:rsidRPr="00BB778C" w:rsidRDefault="00BB778C" w:rsidP="00BB778C">
            <w:pPr>
              <w:spacing w:after="160" w:line="256" w:lineRule="auto"/>
              <w:rPr>
                <w:rFonts w:ascii="Arial" w:hAnsi="Arial" w:cs="Arial"/>
                <w:b/>
                <w:bCs/>
                <w:sz w:val="20"/>
                <w:szCs w:val="20"/>
              </w:rPr>
            </w:pPr>
          </w:p>
        </w:tc>
        <w:tc>
          <w:tcPr>
            <w:tcW w:w="740" w:type="dxa"/>
            <w:noWrap/>
            <w:vAlign w:val="bottom"/>
            <w:hideMark/>
          </w:tcPr>
          <w:p w14:paraId="35ED2EAE" w14:textId="77777777" w:rsidR="00BB778C" w:rsidRPr="00BB778C" w:rsidRDefault="00BB778C" w:rsidP="00BB778C">
            <w:pPr>
              <w:spacing w:line="256" w:lineRule="auto"/>
              <w:rPr>
                <w:rFonts w:ascii="Calibri" w:eastAsia="Calibri" w:hAnsi="Calibri"/>
                <w:sz w:val="20"/>
                <w:szCs w:val="20"/>
              </w:rPr>
            </w:pPr>
          </w:p>
        </w:tc>
        <w:tc>
          <w:tcPr>
            <w:tcW w:w="529" w:type="dxa"/>
            <w:noWrap/>
            <w:vAlign w:val="bottom"/>
            <w:hideMark/>
          </w:tcPr>
          <w:p w14:paraId="6724A479" w14:textId="77777777" w:rsidR="00BB778C" w:rsidRPr="00BB778C" w:rsidRDefault="00BB778C" w:rsidP="00BB778C">
            <w:pPr>
              <w:spacing w:line="256" w:lineRule="auto"/>
              <w:rPr>
                <w:rFonts w:ascii="Calibri" w:eastAsia="Calibri" w:hAnsi="Calibri"/>
                <w:sz w:val="20"/>
                <w:szCs w:val="20"/>
              </w:rPr>
            </w:pPr>
          </w:p>
        </w:tc>
        <w:tc>
          <w:tcPr>
            <w:tcW w:w="222" w:type="dxa"/>
            <w:noWrap/>
            <w:vAlign w:val="bottom"/>
            <w:hideMark/>
          </w:tcPr>
          <w:p w14:paraId="03C698F1" w14:textId="77777777" w:rsidR="00BB778C" w:rsidRPr="00BB778C" w:rsidRDefault="00BB778C" w:rsidP="00BB778C">
            <w:pPr>
              <w:spacing w:line="256" w:lineRule="auto"/>
              <w:rPr>
                <w:rFonts w:ascii="Calibri" w:eastAsia="Calibri" w:hAnsi="Calibri"/>
                <w:sz w:val="20"/>
                <w:szCs w:val="20"/>
              </w:rPr>
            </w:pPr>
          </w:p>
        </w:tc>
        <w:tc>
          <w:tcPr>
            <w:tcW w:w="222" w:type="dxa"/>
            <w:noWrap/>
            <w:vAlign w:val="bottom"/>
            <w:hideMark/>
          </w:tcPr>
          <w:p w14:paraId="74E60700" w14:textId="77777777" w:rsidR="00BB778C" w:rsidRPr="00BB778C" w:rsidRDefault="00BB778C" w:rsidP="00BB778C">
            <w:pPr>
              <w:spacing w:line="256" w:lineRule="auto"/>
              <w:rPr>
                <w:rFonts w:ascii="Calibri" w:eastAsia="Calibri" w:hAnsi="Calibri"/>
                <w:sz w:val="20"/>
                <w:szCs w:val="20"/>
              </w:rPr>
            </w:pPr>
          </w:p>
        </w:tc>
        <w:tc>
          <w:tcPr>
            <w:tcW w:w="222" w:type="dxa"/>
            <w:noWrap/>
            <w:vAlign w:val="bottom"/>
            <w:hideMark/>
          </w:tcPr>
          <w:p w14:paraId="37A786B5" w14:textId="77777777" w:rsidR="00BB778C" w:rsidRPr="00BB778C" w:rsidRDefault="00BB778C" w:rsidP="00BB778C">
            <w:pPr>
              <w:spacing w:line="256" w:lineRule="auto"/>
              <w:rPr>
                <w:rFonts w:ascii="Calibri" w:eastAsia="Calibri" w:hAnsi="Calibri"/>
                <w:sz w:val="20"/>
                <w:szCs w:val="20"/>
              </w:rPr>
            </w:pPr>
          </w:p>
        </w:tc>
        <w:tc>
          <w:tcPr>
            <w:tcW w:w="222" w:type="dxa"/>
            <w:noWrap/>
            <w:vAlign w:val="bottom"/>
            <w:hideMark/>
          </w:tcPr>
          <w:p w14:paraId="30E7A366" w14:textId="77777777" w:rsidR="00BB778C" w:rsidRPr="00BB778C" w:rsidRDefault="00BB778C" w:rsidP="00BB778C">
            <w:pPr>
              <w:spacing w:line="256" w:lineRule="auto"/>
              <w:rPr>
                <w:rFonts w:ascii="Calibri" w:eastAsia="Calibri" w:hAnsi="Calibri"/>
                <w:sz w:val="20"/>
                <w:szCs w:val="20"/>
              </w:rPr>
            </w:pPr>
          </w:p>
        </w:tc>
      </w:tr>
      <w:tr w:rsidR="00BB778C" w:rsidRPr="00BB778C" w14:paraId="6DD719F6" w14:textId="77777777" w:rsidTr="00BB778C">
        <w:trPr>
          <w:trHeight w:val="598"/>
        </w:trPr>
        <w:tc>
          <w:tcPr>
            <w:tcW w:w="1278" w:type="dxa"/>
            <w:tcBorders>
              <w:top w:val="single" w:sz="4" w:space="0" w:color="auto"/>
              <w:left w:val="single" w:sz="4" w:space="0" w:color="auto"/>
              <w:bottom w:val="single" w:sz="4" w:space="0" w:color="auto"/>
              <w:right w:val="single" w:sz="4" w:space="0" w:color="auto"/>
            </w:tcBorders>
            <w:vAlign w:val="center"/>
            <w:hideMark/>
          </w:tcPr>
          <w:p w14:paraId="25733158" w14:textId="77777777" w:rsidR="00BB778C" w:rsidRPr="00BB778C" w:rsidRDefault="00BB778C" w:rsidP="00BB778C">
            <w:pPr>
              <w:jc w:val="center"/>
              <w:rPr>
                <w:rFonts w:ascii="Arial" w:hAnsi="Arial" w:cs="Arial"/>
                <w:b/>
                <w:bCs/>
                <w:sz w:val="20"/>
                <w:szCs w:val="20"/>
              </w:rPr>
            </w:pPr>
            <w:r w:rsidRPr="00BB778C">
              <w:rPr>
                <w:rFonts w:ascii="Arial" w:hAnsi="Arial" w:cs="Arial"/>
                <w:b/>
                <w:bCs/>
                <w:sz w:val="20"/>
                <w:szCs w:val="20"/>
              </w:rPr>
              <w:t>KONTO</w:t>
            </w:r>
          </w:p>
        </w:tc>
        <w:tc>
          <w:tcPr>
            <w:tcW w:w="6820" w:type="dxa"/>
            <w:gridSpan w:val="3"/>
            <w:tcBorders>
              <w:top w:val="single" w:sz="4" w:space="0" w:color="auto"/>
              <w:left w:val="nil"/>
              <w:bottom w:val="single" w:sz="4" w:space="0" w:color="auto"/>
              <w:right w:val="single" w:sz="4" w:space="0" w:color="000000"/>
            </w:tcBorders>
            <w:vAlign w:val="center"/>
            <w:hideMark/>
          </w:tcPr>
          <w:p w14:paraId="4F38B637" w14:textId="77777777" w:rsidR="00BB778C" w:rsidRPr="00BB778C" w:rsidRDefault="00BB778C" w:rsidP="00BB778C">
            <w:pPr>
              <w:jc w:val="center"/>
              <w:rPr>
                <w:rFonts w:ascii="Arial" w:hAnsi="Arial" w:cs="Arial"/>
                <w:b/>
                <w:bCs/>
                <w:sz w:val="20"/>
                <w:szCs w:val="20"/>
              </w:rPr>
            </w:pPr>
            <w:r w:rsidRPr="00BB778C">
              <w:rPr>
                <w:rFonts w:ascii="Arial" w:hAnsi="Arial" w:cs="Arial"/>
                <w:b/>
                <w:bCs/>
                <w:sz w:val="20"/>
                <w:szCs w:val="20"/>
              </w:rPr>
              <w:t>NAZIV KONTA</w:t>
            </w:r>
          </w:p>
        </w:tc>
        <w:tc>
          <w:tcPr>
            <w:tcW w:w="1418" w:type="dxa"/>
            <w:gridSpan w:val="5"/>
            <w:tcBorders>
              <w:top w:val="single" w:sz="4" w:space="0" w:color="auto"/>
              <w:left w:val="nil"/>
              <w:bottom w:val="single" w:sz="4" w:space="0" w:color="auto"/>
              <w:right w:val="single" w:sz="4" w:space="0" w:color="auto"/>
            </w:tcBorders>
            <w:vAlign w:val="center"/>
            <w:hideMark/>
          </w:tcPr>
          <w:p w14:paraId="4DB32D21" w14:textId="77777777" w:rsidR="00BB778C" w:rsidRPr="00BB778C" w:rsidRDefault="00BB778C" w:rsidP="00BB778C">
            <w:pPr>
              <w:jc w:val="center"/>
              <w:rPr>
                <w:rFonts w:ascii="Arial" w:hAnsi="Arial" w:cs="Arial"/>
                <w:b/>
                <w:bCs/>
                <w:sz w:val="20"/>
                <w:szCs w:val="20"/>
              </w:rPr>
            </w:pPr>
            <w:r w:rsidRPr="00BB778C">
              <w:rPr>
                <w:rFonts w:ascii="Arial" w:hAnsi="Arial" w:cs="Arial"/>
                <w:b/>
                <w:bCs/>
                <w:sz w:val="20"/>
                <w:szCs w:val="20"/>
              </w:rPr>
              <w:t>IZNOS              (EUR)</w:t>
            </w:r>
          </w:p>
        </w:tc>
      </w:tr>
      <w:tr w:rsidR="00BB778C" w:rsidRPr="00BB778C" w14:paraId="7CAC0648" w14:textId="77777777" w:rsidTr="00BB778C">
        <w:trPr>
          <w:trHeight w:val="299"/>
        </w:trPr>
        <w:tc>
          <w:tcPr>
            <w:tcW w:w="8099" w:type="dxa"/>
            <w:gridSpan w:val="4"/>
            <w:tcBorders>
              <w:top w:val="single" w:sz="4" w:space="0" w:color="auto"/>
              <w:left w:val="single" w:sz="4" w:space="0" w:color="auto"/>
              <w:bottom w:val="single" w:sz="4" w:space="0" w:color="auto"/>
              <w:right w:val="single" w:sz="4" w:space="0" w:color="000000"/>
            </w:tcBorders>
            <w:shd w:val="clear" w:color="auto" w:fill="000000"/>
            <w:vAlign w:val="center"/>
            <w:hideMark/>
          </w:tcPr>
          <w:p w14:paraId="700BDD70" w14:textId="77777777" w:rsidR="00BB778C" w:rsidRPr="00BB778C" w:rsidRDefault="00BB778C" w:rsidP="00BB778C">
            <w:pPr>
              <w:rPr>
                <w:rFonts w:ascii="Arial" w:hAnsi="Arial" w:cs="Arial"/>
                <w:b/>
                <w:bCs/>
                <w:color w:val="FFFFFF"/>
                <w:sz w:val="20"/>
                <w:szCs w:val="20"/>
              </w:rPr>
            </w:pPr>
            <w:r w:rsidRPr="00BB778C">
              <w:rPr>
                <w:rFonts w:ascii="Arial" w:hAnsi="Arial" w:cs="Arial"/>
                <w:b/>
                <w:bCs/>
                <w:color w:val="FFFFFF"/>
                <w:sz w:val="20"/>
                <w:szCs w:val="20"/>
              </w:rPr>
              <w:t>RASHODI GRADSKE ČETVRTI UKUPNO</w:t>
            </w:r>
          </w:p>
        </w:tc>
        <w:tc>
          <w:tcPr>
            <w:tcW w:w="1418" w:type="dxa"/>
            <w:gridSpan w:val="5"/>
            <w:tcBorders>
              <w:top w:val="nil"/>
              <w:left w:val="nil"/>
              <w:bottom w:val="single" w:sz="4" w:space="0" w:color="auto"/>
              <w:right w:val="single" w:sz="4" w:space="0" w:color="auto"/>
            </w:tcBorders>
            <w:shd w:val="clear" w:color="auto" w:fill="000000"/>
            <w:vAlign w:val="center"/>
            <w:hideMark/>
          </w:tcPr>
          <w:p w14:paraId="123B0142" w14:textId="77777777" w:rsidR="00BB778C" w:rsidRPr="00BB778C" w:rsidRDefault="00BB778C" w:rsidP="00BB778C">
            <w:pPr>
              <w:rPr>
                <w:rFonts w:ascii="Arial" w:hAnsi="Arial" w:cs="Arial"/>
                <w:b/>
                <w:bCs/>
                <w:color w:val="FFFFFF"/>
                <w:sz w:val="20"/>
                <w:szCs w:val="20"/>
              </w:rPr>
            </w:pPr>
            <w:r w:rsidRPr="00BB778C">
              <w:rPr>
                <w:rFonts w:ascii="Arial" w:hAnsi="Arial" w:cs="Arial"/>
                <w:b/>
                <w:bCs/>
                <w:color w:val="FFFFFF"/>
                <w:sz w:val="20"/>
                <w:szCs w:val="20"/>
              </w:rPr>
              <w:t xml:space="preserve">      4.907.310,00 </w:t>
            </w:r>
          </w:p>
        </w:tc>
      </w:tr>
      <w:tr w:rsidR="00BB778C" w:rsidRPr="00BB778C" w14:paraId="19123234" w14:textId="77777777" w:rsidTr="00BB778C">
        <w:trPr>
          <w:trHeight w:val="299"/>
        </w:trPr>
        <w:tc>
          <w:tcPr>
            <w:tcW w:w="8099" w:type="dxa"/>
            <w:gridSpan w:val="4"/>
            <w:tcBorders>
              <w:top w:val="single" w:sz="4" w:space="0" w:color="auto"/>
              <w:left w:val="single" w:sz="4" w:space="0" w:color="auto"/>
              <w:bottom w:val="single" w:sz="4" w:space="0" w:color="auto"/>
              <w:right w:val="single" w:sz="4" w:space="0" w:color="000000"/>
            </w:tcBorders>
            <w:shd w:val="clear" w:color="auto" w:fill="808080"/>
            <w:vAlign w:val="center"/>
            <w:hideMark/>
          </w:tcPr>
          <w:p w14:paraId="6E79F908" w14:textId="77777777" w:rsidR="00BB778C" w:rsidRPr="00BB778C" w:rsidRDefault="00BB778C" w:rsidP="00BB778C">
            <w:pPr>
              <w:rPr>
                <w:rFonts w:ascii="Arial" w:hAnsi="Arial" w:cs="Arial"/>
                <w:b/>
                <w:bCs/>
                <w:color w:val="FFFFFF"/>
                <w:sz w:val="20"/>
                <w:szCs w:val="20"/>
              </w:rPr>
            </w:pPr>
            <w:r w:rsidRPr="00BB778C">
              <w:rPr>
                <w:rFonts w:ascii="Arial" w:hAnsi="Arial" w:cs="Arial"/>
                <w:b/>
                <w:bCs/>
                <w:color w:val="FFFFFF"/>
                <w:sz w:val="20"/>
                <w:szCs w:val="20"/>
              </w:rPr>
              <w:t>Program A012105 - DJELATNOST GRADSKIH ČETVRTI</w:t>
            </w:r>
          </w:p>
        </w:tc>
        <w:tc>
          <w:tcPr>
            <w:tcW w:w="1418" w:type="dxa"/>
            <w:gridSpan w:val="5"/>
            <w:tcBorders>
              <w:top w:val="nil"/>
              <w:left w:val="nil"/>
              <w:bottom w:val="single" w:sz="4" w:space="0" w:color="auto"/>
              <w:right w:val="single" w:sz="4" w:space="0" w:color="auto"/>
            </w:tcBorders>
            <w:shd w:val="clear" w:color="auto" w:fill="808080"/>
            <w:vAlign w:val="center"/>
            <w:hideMark/>
          </w:tcPr>
          <w:p w14:paraId="585391EE" w14:textId="77777777" w:rsidR="00BB778C" w:rsidRPr="00BB778C" w:rsidRDefault="00BB778C" w:rsidP="00BB778C">
            <w:pPr>
              <w:rPr>
                <w:rFonts w:ascii="Arial" w:hAnsi="Arial" w:cs="Arial"/>
                <w:b/>
                <w:bCs/>
                <w:color w:val="FFFFFF"/>
                <w:sz w:val="20"/>
                <w:szCs w:val="20"/>
              </w:rPr>
            </w:pPr>
            <w:r w:rsidRPr="00BB778C">
              <w:rPr>
                <w:rFonts w:ascii="Arial" w:hAnsi="Arial" w:cs="Arial"/>
                <w:b/>
                <w:bCs/>
                <w:color w:val="FFFFFF"/>
                <w:sz w:val="20"/>
                <w:szCs w:val="20"/>
              </w:rPr>
              <w:t xml:space="preserve">      2.880.210,00 </w:t>
            </w:r>
          </w:p>
        </w:tc>
      </w:tr>
      <w:tr w:rsidR="00BB778C" w:rsidRPr="00BB778C" w14:paraId="70171C89" w14:textId="77777777" w:rsidTr="00BB778C">
        <w:trPr>
          <w:trHeight w:val="299"/>
        </w:trPr>
        <w:tc>
          <w:tcPr>
            <w:tcW w:w="8099" w:type="dxa"/>
            <w:gridSpan w:val="4"/>
            <w:tcBorders>
              <w:top w:val="single" w:sz="4" w:space="0" w:color="auto"/>
              <w:left w:val="single" w:sz="4" w:space="0" w:color="auto"/>
              <w:bottom w:val="single" w:sz="4" w:space="0" w:color="auto"/>
              <w:right w:val="single" w:sz="4" w:space="0" w:color="000000"/>
            </w:tcBorders>
            <w:vAlign w:val="center"/>
            <w:hideMark/>
          </w:tcPr>
          <w:p w14:paraId="6A1CA717" w14:textId="77777777" w:rsidR="00BB778C" w:rsidRPr="00BB778C" w:rsidRDefault="00BB778C" w:rsidP="00BB778C">
            <w:pPr>
              <w:rPr>
                <w:rFonts w:ascii="Arial" w:hAnsi="Arial" w:cs="Arial"/>
                <w:b/>
                <w:bCs/>
                <w:sz w:val="20"/>
                <w:szCs w:val="20"/>
              </w:rPr>
            </w:pPr>
            <w:r w:rsidRPr="00BB778C">
              <w:rPr>
                <w:rFonts w:ascii="Arial" w:hAnsi="Arial" w:cs="Arial"/>
                <w:b/>
                <w:bCs/>
                <w:sz w:val="20"/>
                <w:szCs w:val="20"/>
              </w:rPr>
              <w:t>Aktivnost A012105A210509 - OSNOVNA DJELATNOST GRADSKE ČETVRTI TREŠNJEVKA-JUG</w:t>
            </w:r>
          </w:p>
        </w:tc>
        <w:tc>
          <w:tcPr>
            <w:tcW w:w="1418" w:type="dxa"/>
            <w:gridSpan w:val="5"/>
            <w:tcBorders>
              <w:top w:val="nil"/>
              <w:left w:val="nil"/>
              <w:bottom w:val="single" w:sz="4" w:space="0" w:color="auto"/>
              <w:right w:val="single" w:sz="4" w:space="0" w:color="auto"/>
            </w:tcBorders>
            <w:vAlign w:val="center"/>
            <w:hideMark/>
          </w:tcPr>
          <w:p w14:paraId="68431204" w14:textId="77777777" w:rsidR="00BB778C" w:rsidRPr="00BB778C" w:rsidRDefault="00BB778C" w:rsidP="00BB778C">
            <w:pPr>
              <w:rPr>
                <w:rFonts w:ascii="Arial" w:hAnsi="Arial" w:cs="Arial"/>
                <w:b/>
                <w:bCs/>
                <w:sz w:val="20"/>
                <w:szCs w:val="20"/>
              </w:rPr>
            </w:pPr>
            <w:r w:rsidRPr="00BB778C">
              <w:rPr>
                <w:rFonts w:ascii="Arial" w:hAnsi="Arial" w:cs="Arial"/>
                <w:b/>
                <w:bCs/>
                <w:sz w:val="20"/>
                <w:szCs w:val="20"/>
              </w:rPr>
              <w:t xml:space="preserve">      2.880.210,00 </w:t>
            </w:r>
          </w:p>
        </w:tc>
      </w:tr>
      <w:tr w:rsidR="00BB778C" w:rsidRPr="00BB778C" w14:paraId="24A54A7E" w14:textId="77777777" w:rsidTr="00BB778C">
        <w:trPr>
          <w:trHeight w:val="299"/>
        </w:trPr>
        <w:tc>
          <w:tcPr>
            <w:tcW w:w="8099" w:type="dxa"/>
            <w:gridSpan w:val="4"/>
            <w:tcBorders>
              <w:top w:val="single" w:sz="4" w:space="0" w:color="auto"/>
              <w:left w:val="single" w:sz="4" w:space="0" w:color="auto"/>
              <w:bottom w:val="single" w:sz="4" w:space="0" w:color="auto"/>
              <w:right w:val="single" w:sz="4" w:space="0" w:color="000000"/>
            </w:tcBorders>
            <w:vAlign w:val="center"/>
            <w:hideMark/>
          </w:tcPr>
          <w:p w14:paraId="41AEA1FD" w14:textId="77777777" w:rsidR="00BB778C" w:rsidRPr="00BB778C" w:rsidRDefault="00BB778C" w:rsidP="00BB778C">
            <w:pPr>
              <w:rPr>
                <w:rFonts w:ascii="Arial" w:hAnsi="Arial" w:cs="Arial"/>
                <w:b/>
                <w:bCs/>
                <w:sz w:val="20"/>
                <w:szCs w:val="20"/>
              </w:rPr>
            </w:pPr>
            <w:r w:rsidRPr="00BB778C">
              <w:rPr>
                <w:rFonts w:ascii="Arial" w:hAnsi="Arial" w:cs="Arial"/>
                <w:b/>
                <w:bCs/>
                <w:sz w:val="20"/>
                <w:szCs w:val="20"/>
              </w:rPr>
              <w:t>Izvor 1.1. OPĆI PRIHODI I PRIMICI</w:t>
            </w:r>
          </w:p>
        </w:tc>
        <w:tc>
          <w:tcPr>
            <w:tcW w:w="1418" w:type="dxa"/>
            <w:gridSpan w:val="5"/>
            <w:tcBorders>
              <w:top w:val="nil"/>
              <w:left w:val="nil"/>
              <w:bottom w:val="single" w:sz="4" w:space="0" w:color="auto"/>
              <w:right w:val="single" w:sz="4" w:space="0" w:color="auto"/>
            </w:tcBorders>
            <w:vAlign w:val="center"/>
            <w:hideMark/>
          </w:tcPr>
          <w:p w14:paraId="6389483D" w14:textId="77777777" w:rsidR="00BB778C" w:rsidRPr="00BB778C" w:rsidRDefault="00BB778C" w:rsidP="00BB778C">
            <w:pPr>
              <w:rPr>
                <w:rFonts w:ascii="Arial" w:hAnsi="Arial" w:cs="Arial"/>
                <w:b/>
                <w:bCs/>
                <w:sz w:val="20"/>
                <w:szCs w:val="20"/>
              </w:rPr>
            </w:pPr>
            <w:r w:rsidRPr="00BB778C">
              <w:rPr>
                <w:rFonts w:ascii="Arial" w:hAnsi="Arial" w:cs="Arial"/>
                <w:b/>
                <w:bCs/>
                <w:sz w:val="20"/>
                <w:szCs w:val="20"/>
              </w:rPr>
              <w:t xml:space="preserve">         972.610,00 </w:t>
            </w:r>
          </w:p>
        </w:tc>
      </w:tr>
      <w:tr w:rsidR="00BB778C" w:rsidRPr="00BB778C" w14:paraId="596C0966" w14:textId="77777777" w:rsidTr="00BB778C">
        <w:trPr>
          <w:trHeight w:val="299"/>
        </w:trPr>
        <w:tc>
          <w:tcPr>
            <w:tcW w:w="1278" w:type="dxa"/>
            <w:tcBorders>
              <w:top w:val="nil"/>
              <w:left w:val="single" w:sz="4" w:space="0" w:color="auto"/>
              <w:bottom w:val="single" w:sz="4" w:space="0" w:color="auto"/>
              <w:right w:val="single" w:sz="4" w:space="0" w:color="auto"/>
            </w:tcBorders>
            <w:vAlign w:val="center"/>
            <w:hideMark/>
          </w:tcPr>
          <w:p w14:paraId="742780B0" w14:textId="77777777" w:rsidR="00BB778C" w:rsidRPr="00BB778C" w:rsidRDefault="00BB778C" w:rsidP="00BB778C">
            <w:pPr>
              <w:jc w:val="center"/>
              <w:rPr>
                <w:rFonts w:ascii="Arial" w:hAnsi="Arial" w:cs="Arial"/>
                <w:sz w:val="20"/>
                <w:szCs w:val="20"/>
              </w:rPr>
            </w:pPr>
            <w:r w:rsidRPr="00BB778C">
              <w:rPr>
                <w:rFonts w:ascii="Arial" w:hAnsi="Arial" w:cs="Arial"/>
                <w:sz w:val="20"/>
                <w:szCs w:val="20"/>
              </w:rPr>
              <w:t xml:space="preserve"> 3221</w:t>
            </w:r>
          </w:p>
        </w:tc>
        <w:tc>
          <w:tcPr>
            <w:tcW w:w="6820" w:type="dxa"/>
            <w:gridSpan w:val="3"/>
            <w:tcBorders>
              <w:top w:val="single" w:sz="4" w:space="0" w:color="auto"/>
              <w:left w:val="nil"/>
              <w:bottom w:val="single" w:sz="4" w:space="0" w:color="auto"/>
              <w:right w:val="single" w:sz="4" w:space="0" w:color="000000"/>
            </w:tcBorders>
            <w:vAlign w:val="center"/>
            <w:hideMark/>
          </w:tcPr>
          <w:p w14:paraId="2A80D3A1" w14:textId="77777777" w:rsidR="00BB778C" w:rsidRPr="00BB778C" w:rsidRDefault="00BB778C" w:rsidP="00BB778C">
            <w:pPr>
              <w:rPr>
                <w:rFonts w:ascii="Arial" w:hAnsi="Arial" w:cs="Arial"/>
                <w:sz w:val="20"/>
                <w:szCs w:val="20"/>
              </w:rPr>
            </w:pPr>
            <w:r w:rsidRPr="00BB778C">
              <w:rPr>
                <w:rFonts w:ascii="Arial" w:hAnsi="Arial" w:cs="Arial"/>
                <w:sz w:val="20"/>
                <w:szCs w:val="20"/>
              </w:rPr>
              <w:t>UREDSKI MATERIJAL I OSTALI MATERIJALNI RASHODI</w:t>
            </w:r>
          </w:p>
        </w:tc>
        <w:tc>
          <w:tcPr>
            <w:tcW w:w="1418" w:type="dxa"/>
            <w:gridSpan w:val="5"/>
            <w:tcBorders>
              <w:top w:val="nil"/>
              <w:left w:val="nil"/>
              <w:bottom w:val="single" w:sz="4" w:space="0" w:color="auto"/>
              <w:right w:val="single" w:sz="4" w:space="0" w:color="auto"/>
            </w:tcBorders>
            <w:vAlign w:val="center"/>
            <w:hideMark/>
          </w:tcPr>
          <w:p w14:paraId="2B438C59" w14:textId="77777777" w:rsidR="00BB778C" w:rsidRPr="00BB778C" w:rsidRDefault="00BB778C" w:rsidP="00BB778C">
            <w:pPr>
              <w:rPr>
                <w:rFonts w:ascii="Arial" w:hAnsi="Arial" w:cs="Arial"/>
                <w:sz w:val="20"/>
                <w:szCs w:val="20"/>
              </w:rPr>
            </w:pPr>
            <w:r w:rsidRPr="00BB778C">
              <w:rPr>
                <w:rFonts w:ascii="Arial" w:hAnsi="Arial" w:cs="Arial"/>
                <w:sz w:val="20"/>
                <w:szCs w:val="20"/>
              </w:rPr>
              <w:t xml:space="preserve">            1.300,00 </w:t>
            </w:r>
          </w:p>
        </w:tc>
      </w:tr>
      <w:tr w:rsidR="00BB778C" w:rsidRPr="00BB778C" w14:paraId="60B0D1F7" w14:textId="77777777" w:rsidTr="00BB778C">
        <w:trPr>
          <w:trHeight w:val="299"/>
        </w:trPr>
        <w:tc>
          <w:tcPr>
            <w:tcW w:w="1278" w:type="dxa"/>
            <w:tcBorders>
              <w:top w:val="nil"/>
              <w:left w:val="single" w:sz="4" w:space="0" w:color="auto"/>
              <w:bottom w:val="single" w:sz="4" w:space="0" w:color="auto"/>
              <w:right w:val="single" w:sz="4" w:space="0" w:color="auto"/>
            </w:tcBorders>
            <w:vAlign w:val="center"/>
            <w:hideMark/>
          </w:tcPr>
          <w:p w14:paraId="20B16A72" w14:textId="77777777" w:rsidR="00BB778C" w:rsidRPr="00BB778C" w:rsidRDefault="00BB778C" w:rsidP="00BB778C">
            <w:pPr>
              <w:jc w:val="center"/>
              <w:rPr>
                <w:rFonts w:ascii="Arial" w:hAnsi="Arial" w:cs="Arial"/>
                <w:sz w:val="20"/>
                <w:szCs w:val="20"/>
              </w:rPr>
            </w:pPr>
            <w:r w:rsidRPr="00BB778C">
              <w:rPr>
                <w:rFonts w:ascii="Arial" w:hAnsi="Arial" w:cs="Arial"/>
                <w:sz w:val="20"/>
                <w:szCs w:val="20"/>
              </w:rPr>
              <w:t xml:space="preserve"> 3225</w:t>
            </w:r>
          </w:p>
        </w:tc>
        <w:tc>
          <w:tcPr>
            <w:tcW w:w="6820" w:type="dxa"/>
            <w:gridSpan w:val="3"/>
            <w:tcBorders>
              <w:top w:val="single" w:sz="4" w:space="0" w:color="auto"/>
              <w:left w:val="nil"/>
              <w:bottom w:val="single" w:sz="4" w:space="0" w:color="auto"/>
              <w:right w:val="single" w:sz="4" w:space="0" w:color="000000"/>
            </w:tcBorders>
            <w:vAlign w:val="center"/>
            <w:hideMark/>
          </w:tcPr>
          <w:p w14:paraId="514D4977" w14:textId="77777777" w:rsidR="00BB778C" w:rsidRPr="00BB778C" w:rsidRDefault="00BB778C" w:rsidP="00BB778C">
            <w:pPr>
              <w:rPr>
                <w:rFonts w:ascii="Arial" w:hAnsi="Arial" w:cs="Arial"/>
                <w:sz w:val="20"/>
                <w:szCs w:val="20"/>
              </w:rPr>
            </w:pPr>
            <w:r w:rsidRPr="00BB778C">
              <w:rPr>
                <w:rFonts w:ascii="Arial" w:hAnsi="Arial" w:cs="Arial"/>
                <w:sz w:val="20"/>
                <w:szCs w:val="20"/>
              </w:rPr>
              <w:t>SITNI INVENTAR I AUTO GUME</w:t>
            </w:r>
          </w:p>
        </w:tc>
        <w:tc>
          <w:tcPr>
            <w:tcW w:w="1418" w:type="dxa"/>
            <w:gridSpan w:val="5"/>
            <w:tcBorders>
              <w:top w:val="nil"/>
              <w:left w:val="nil"/>
              <w:bottom w:val="single" w:sz="4" w:space="0" w:color="auto"/>
              <w:right w:val="single" w:sz="4" w:space="0" w:color="auto"/>
            </w:tcBorders>
            <w:vAlign w:val="center"/>
            <w:hideMark/>
          </w:tcPr>
          <w:p w14:paraId="1D0840F6" w14:textId="77777777" w:rsidR="00BB778C" w:rsidRPr="00BB778C" w:rsidRDefault="00BB778C" w:rsidP="00BB778C">
            <w:pPr>
              <w:rPr>
                <w:rFonts w:ascii="Arial" w:hAnsi="Arial" w:cs="Arial"/>
                <w:sz w:val="20"/>
                <w:szCs w:val="20"/>
              </w:rPr>
            </w:pPr>
            <w:r w:rsidRPr="00BB778C">
              <w:rPr>
                <w:rFonts w:ascii="Arial" w:hAnsi="Arial" w:cs="Arial"/>
                <w:sz w:val="20"/>
                <w:szCs w:val="20"/>
              </w:rPr>
              <w:t xml:space="preserve">               100,00 </w:t>
            </w:r>
          </w:p>
        </w:tc>
      </w:tr>
      <w:tr w:rsidR="00BB778C" w:rsidRPr="00BB778C" w14:paraId="5F225593" w14:textId="77777777" w:rsidTr="00BB778C">
        <w:trPr>
          <w:trHeight w:val="299"/>
        </w:trPr>
        <w:tc>
          <w:tcPr>
            <w:tcW w:w="1278" w:type="dxa"/>
            <w:tcBorders>
              <w:top w:val="nil"/>
              <w:left w:val="single" w:sz="4" w:space="0" w:color="auto"/>
              <w:bottom w:val="single" w:sz="4" w:space="0" w:color="auto"/>
              <w:right w:val="single" w:sz="4" w:space="0" w:color="auto"/>
            </w:tcBorders>
            <w:vAlign w:val="center"/>
            <w:hideMark/>
          </w:tcPr>
          <w:p w14:paraId="7A73DE33" w14:textId="77777777" w:rsidR="00BB778C" w:rsidRPr="00BB778C" w:rsidRDefault="00BB778C" w:rsidP="00BB778C">
            <w:pPr>
              <w:jc w:val="center"/>
              <w:rPr>
                <w:rFonts w:ascii="Arial" w:hAnsi="Arial" w:cs="Arial"/>
                <w:sz w:val="20"/>
                <w:szCs w:val="20"/>
              </w:rPr>
            </w:pPr>
            <w:r w:rsidRPr="00BB778C">
              <w:rPr>
                <w:rFonts w:ascii="Arial" w:hAnsi="Arial" w:cs="Arial"/>
                <w:sz w:val="20"/>
                <w:szCs w:val="20"/>
              </w:rPr>
              <w:t xml:space="preserve"> 3231</w:t>
            </w:r>
          </w:p>
        </w:tc>
        <w:tc>
          <w:tcPr>
            <w:tcW w:w="6820" w:type="dxa"/>
            <w:gridSpan w:val="3"/>
            <w:tcBorders>
              <w:top w:val="single" w:sz="4" w:space="0" w:color="auto"/>
              <w:left w:val="nil"/>
              <w:bottom w:val="single" w:sz="4" w:space="0" w:color="auto"/>
              <w:right w:val="single" w:sz="4" w:space="0" w:color="000000"/>
            </w:tcBorders>
            <w:vAlign w:val="center"/>
            <w:hideMark/>
          </w:tcPr>
          <w:p w14:paraId="4A2032D4" w14:textId="77777777" w:rsidR="00BB778C" w:rsidRPr="00BB778C" w:rsidRDefault="00BB778C" w:rsidP="00BB778C">
            <w:pPr>
              <w:rPr>
                <w:rFonts w:ascii="Arial" w:hAnsi="Arial" w:cs="Arial"/>
                <w:sz w:val="20"/>
                <w:szCs w:val="20"/>
              </w:rPr>
            </w:pPr>
            <w:r w:rsidRPr="00BB778C">
              <w:rPr>
                <w:rFonts w:ascii="Arial" w:hAnsi="Arial" w:cs="Arial"/>
                <w:sz w:val="20"/>
                <w:szCs w:val="20"/>
              </w:rPr>
              <w:t>USLUGE TELEFONA, POŠTE I PRIJEVOZA</w:t>
            </w:r>
          </w:p>
        </w:tc>
        <w:tc>
          <w:tcPr>
            <w:tcW w:w="1418" w:type="dxa"/>
            <w:gridSpan w:val="5"/>
            <w:tcBorders>
              <w:top w:val="nil"/>
              <w:left w:val="nil"/>
              <w:bottom w:val="single" w:sz="4" w:space="0" w:color="auto"/>
              <w:right w:val="single" w:sz="4" w:space="0" w:color="auto"/>
            </w:tcBorders>
            <w:vAlign w:val="center"/>
            <w:hideMark/>
          </w:tcPr>
          <w:p w14:paraId="504AC2DC" w14:textId="77777777" w:rsidR="00BB778C" w:rsidRPr="00BB778C" w:rsidRDefault="00BB778C" w:rsidP="00BB778C">
            <w:pPr>
              <w:rPr>
                <w:rFonts w:ascii="Arial" w:hAnsi="Arial" w:cs="Arial"/>
                <w:sz w:val="20"/>
                <w:szCs w:val="20"/>
              </w:rPr>
            </w:pPr>
            <w:r w:rsidRPr="00BB778C">
              <w:rPr>
                <w:rFonts w:ascii="Arial" w:hAnsi="Arial" w:cs="Arial"/>
                <w:sz w:val="20"/>
                <w:szCs w:val="20"/>
              </w:rPr>
              <w:t xml:space="preserve">            3.190,00 </w:t>
            </w:r>
          </w:p>
        </w:tc>
      </w:tr>
      <w:tr w:rsidR="00BB778C" w:rsidRPr="00BB778C" w14:paraId="1DFDD33D" w14:textId="77777777" w:rsidTr="00BB778C">
        <w:trPr>
          <w:trHeight w:val="299"/>
        </w:trPr>
        <w:tc>
          <w:tcPr>
            <w:tcW w:w="1278" w:type="dxa"/>
            <w:tcBorders>
              <w:top w:val="nil"/>
              <w:left w:val="single" w:sz="4" w:space="0" w:color="auto"/>
              <w:bottom w:val="single" w:sz="4" w:space="0" w:color="auto"/>
              <w:right w:val="single" w:sz="4" w:space="0" w:color="auto"/>
            </w:tcBorders>
            <w:vAlign w:val="center"/>
            <w:hideMark/>
          </w:tcPr>
          <w:p w14:paraId="4339D892" w14:textId="77777777" w:rsidR="00BB778C" w:rsidRPr="00BB778C" w:rsidRDefault="00BB778C" w:rsidP="00BB778C">
            <w:pPr>
              <w:jc w:val="center"/>
              <w:rPr>
                <w:rFonts w:ascii="Arial" w:hAnsi="Arial" w:cs="Arial"/>
                <w:sz w:val="20"/>
                <w:szCs w:val="20"/>
              </w:rPr>
            </w:pPr>
            <w:r w:rsidRPr="00BB778C">
              <w:rPr>
                <w:rFonts w:ascii="Arial" w:hAnsi="Arial" w:cs="Arial"/>
                <w:sz w:val="20"/>
                <w:szCs w:val="20"/>
              </w:rPr>
              <w:t xml:space="preserve"> 3232</w:t>
            </w:r>
          </w:p>
        </w:tc>
        <w:tc>
          <w:tcPr>
            <w:tcW w:w="6820" w:type="dxa"/>
            <w:gridSpan w:val="3"/>
            <w:tcBorders>
              <w:top w:val="single" w:sz="4" w:space="0" w:color="auto"/>
              <w:left w:val="nil"/>
              <w:bottom w:val="single" w:sz="4" w:space="0" w:color="auto"/>
              <w:right w:val="single" w:sz="4" w:space="0" w:color="000000"/>
            </w:tcBorders>
            <w:vAlign w:val="center"/>
            <w:hideMark/>
          </w:tcPr>
          <w:p w14:paraId="1D362FA9" w14:textId="77777777" w:rsidR="00BB778C" w:rsidRPr="00BB778C" w:rsidRDefault="00BB778C" w:rsidP="00BB778C">
            <w:pPr>
              <w:rPr>
                <w:rFonts w:ascii="Arial" w:hAnsi="Arial" w:cs="Arial"/>
                <w:sz w:val="20"/>
                <w:szCs w:val="20"/>
              </w:rPr>
            </w:pPr>
            <w:r w:rsidRPr="00BB778C">
              <w:rPr>
                <w:rFonts w:ascii="Arial" w:hAnsi="Arial" w:cs="Arial"/>
                <w:sz w:val="20"/>
                <w:szCs w:val="20"/>
              </w:rPr>
              <w:t>USLUGE TEKUĆEG I INVESTICIJSKOG ODRŽAVANJA</w:t>
            </w:r>
          </w:p>
        </w:tc>
        <w:tc>
          <w:tcPr>
            <w:tcW w:w="1418" w:type="dxa"/>
            <w:gridSpan w:val="5"/>
            <w:tcBorders>
              <w:top w:val="nil"/>
              <w:left w:val="nil"/>
              <w:bottom w:val="single" w:sz="4" w:space="0" w:color="auto"/>
              <w:right w:val="single" w:sz="4" w:space="0" w:color="auto"/>
            </w:tcBorders>
            <w:vAlign w:val="center"/>
            <w:hideMark/>
          </w:tcPr>
          <w:p w14:paraId="42CF18F9" w14:textId="77777777" w:rsidR="00BB778C" w:rsidRPr="00BB778C" w:rsidRDefault="00BB778C" w:rsidP="00BB778C">
            <w:pPr>
              <w:rPr>
                <w:rFonts w:ascii="Arial" w:hAnsi="Arial" w:cs="Arial"/>
                <w:sz w:val="20"/>
                <w:szCs w:val="20"/>
              </w:rPr>
            </w:pPr>
            <w:r w:rsidRPr="00BB778C">
              <w:rPr>
                <w:rFonts w:ascii="Arial" w:hAnsi="Arial" w:cs="Arial"/>
                <w:sz w:val="20"/>
                <w:szCs w:val="20"/>
              </w:rPr>
              <w:t xml:space="preserve">         530.900,00 </w:t>
            </w:r>
          </w:p>
        </w:tc>
      </w:tr>
      <w:tr w:rsidR="00BB778C" w:rsidRPr="00BB778C" w14:paraId="1DDD8994" w14:textId="77777777" w:rsidTr="00BB778C">
        <w:trPr>
          <w:trHeight w:val="299"/>
        </w:trPr>
        <w:tc>
          <w:tcPr>
            <w:tcW w:w="1278" w:type="dxa"/>
            <w:tcBorders>
              <w:top w:val="nil"/>
              <w:left w:val="single" w:sz="4" w:space="0" w:color="auto"/>
              <w:bottom w:val="single" w:sz="4" w:space="0" w:color="auto"/>
              <w:right w:val="single" w:sz="4" w:space="0" w:color="auto"/>
            </w:tcBorders>
            <w:vAlign w:val="center"/>
            <w:hideMark/>
          </w:tcPr>
          <w:p w14:paraId="2D9D8947" w14:textId="77777777" w:rsidR="00BB778C" w:rsidRPr="00BB778C" w:rsidRDefault="00BB778C" w:rsidP="00BB778C">
            <w:pPr>
              <w:jc w:val="center"/>
              <w:rPr>
                <w:rFonts w:ascii="Arial" w:hAnsi="Arial" w:cs="Arial"/>
                <w:sz w:val="20"/>
                <w:szCs w:val="20"/>
              </w:rPr>
            </w:pPr>
            <w:r w:rsidRPr="00BB778C">
              <w:rPr>
                <w:rFonts w:ascii="Arial" w:hAnsi="Arial" w:cs="Arial"/>
                <w:sz w:val="20"/>
                <w:szCs w:val="20"/>
              </w:rPr>
              <w:t xml:space="preserve"> 3237</w:t>
            </w:r>
          </w:p>
        </w:tc>
        <w:tc>
          <w:tcPr>
            <w:tcW w:w="6820" w:type="dxa"/>
            <w:gridSpan w:val="3"/>
            <w:tcBorders>
              <w:top w:val="single" w:sz="4" w:space="0" w:color="auto"/>
              <w:left w:val="nil"/>
              <w:bottom w:val="single" w:sz="4" w:space="0" w:color="auto"/>
              <w:right w:val="single" w:sz="4" w:space="0" w:color="000000"/>
            </w:tcBorders>
            <w:vAlign w:val="center"/>
            <w:hideMark/>
          </w:tcPr>
          <w:p w14:paraId="0FA83287" w14:textId="77777777" w:rsidR="00BB778C" w:rsidRPr="00BB778C" w:rsidRDefault="00BB778C" w:rsidP="00BB778C">
            <w:pPr>
              <w:rPr>
                <w:rFonts w:ascii="Arial" w:hAnsi="Arial" w:cs="Arial"/>
                <w:sz w:val="20"/>
                <w:szCs w:val="20"/>
              </w:rPr>
            </w:pPr>
            <w:r w:rsidRPr="00BB778C">
              <w:rPr>
                <w:rFonts w:ascii="Arial" w:hAnsi="Arial" w:cs="Arial"/>
                <w:sz w:val="20"/>
                <w:szCs w:val="20"/>
              </w:rPr>
              <w:t>INTELEKTUALNE I OSOBNE USLUGE</w:t>
            </w:r>
          </w:p>
        </w:tc>
        <w:tc>
          <w:tcPr>
            <w:tcW w:w="1418" w:type="dxa"/>
            <w:gridSpan w:val="5"/>
            <w:tcBorders>
              <w:top w:val="nil"/>
              <w:left w:val="nil"/>
              <w:bottom w:val="single" w:sz="4" w:space="0" w:color="auto"/>
              <w:right w:val="single" w:sz="4" w:space="0" w:color="auto"/>
            </w:tcBorders>
            <w:vAlign w:val="center"/>
            <w:hideMark/>
          </w:tcPr>
          <w:p w14:paraId="42A70E54" w14:textId="77777777" w:rsidR="00BB778C" w:rsidRPr="00BB778C" w:rsidRDefault="00BB778C" w:rsidP="00BB778C">
            <w:pPr>
              <w:rPr>
                <w:rFonts w:ascii="Arial" w:hAnsi="Arial" w:cs="Arial"/>
                <w:sz w:val="20"/>
                <w:szCs w:val="20"/>
              </w:rPr>
            </w:pPr>
            <w:r w:rsidRPr="00BB778C">
              <w:rPr>
                <w:rFonts w:ascii="Arial" w:hAnsi="Arial" w:cs="Arial"/>
                <w:sz w:val="20"/>
                <w:szCs w:val="20"/>
              </w:rPr>
              <w:t xml:space="preserve">            3.320,00 </w:t>
            </w:r>
          </w:p>
        </w:tc>
      </w:tr>
      <w:tr w:rsidR="00BB778C" w:rsidRPr="00BB778C" w14:paraId="4121C8DC" w14:textId="77777777" w:rsidTr="00BB778C">
        <w:trPr>
          <w:trHeight w:val="299"/>
        </w:trPr>
        <w:tc>
          <w:tcPr>
            <w:tcW w:w="1278" w:type="dxa"/>
            <w:tcBorders>
              <w:top w:val="nil"/>
              <w:left w:val="single" w:sz="4" w:space="0" w:color="auto"/>
              <w:bottom w:val="single" w:sz="4" w:space="0" w:color="auto"/>
              <w:right w:val="single" w:sz="4" w:space="0" w:color="auto"/>
            </w:tcBorders>
            <w:vAlign w:val="center"/>
            <w:hideMark/>
          </w:tcPr>
          <w:p w14:paraId="56F3BD2B" w14:textId="77777777" w:rsidR="00BB778C" w:rsidRPr="00BB778C" w:rsidRDefault="00BB778C" w:rsidP="00BB778C">
            <w:pPr>
              <w:jc w:val="center"/>
              <w:rPr>
                <w:rFonts w:ascii="Arial" w:hAnsi="Arial" w:cs="Arial"/>
                <w:sz w:val="20"/>
                <w:szCs w:val="20"/>
              </w:rPr>
            </w:pPr>
            <w:r w:rsidRPr="00BB778C">
              <w:rPr>
                <w:rFonts w:ascii="Arial" w:hAnsi="Arial" w:cs="Arial"/>
                <w:sz w:val="20"/>
                <w:szCs w:val="20"/>
              </w:rPr>
              <w:t xml:space="preserve"> 3239</w:t>
            </w:r>
          </w:p>
        </w:tc>
        <w:tc>
          <w:tcPr>
            <w:tcW w:w="6820" w:type="dxa"/>
            <w:gridSpan w:val="3"/>
            <w:tcBorders>
              <w:top w:val="single" w:sz="4" w:space="0" w:color="auto"/>
              <w:left w:val="nil"/>
              <w:bottom w:val="single" w:sz="4" w:space="0" w:color="auto"/>
              <w:right w:val="single" w:sz="4" w:space="0" w:color="000000"/>
            </w:tcBorders>
            <w:vAlign w:val="center"/>
            <w:hideMark/>
          </w:tcPr>
          <w:p w14:paraId="5FAD029F" w14:textId="77777777" w:rsidR="00BB778C" w:rsidRPr="00BB778C" w:rsidRDefault="00BB778C" w:rsidP="00BB778C">
            <w:pPr>
              <w:rPr>
                <w:rFonts w:ascii="Arial" w:hAnsi="Arial" w:cs="Arial"/>
                <w:sz w:val="20"/>
                <w:szCs w:val="20"/>
              </w:rPr>
            </w:pPr>
            <w:r w:rsidRPr="00BB778C">
              <w:rPr>
                <w:rFonts w:ascii="Arial" w:hAnsi="Arial" w:cs="Arial"/>
                <w:sz w:val="20"/>
                <w:szCs w:val="20"/>
              </w:rPr>
              <w:t>OSTALE USLUGE</w:t>
            </w:r>
          </w:p>
        </w:tc>
        <w:tc>
          <w:tcPr>
            <w:tcW w:w="1418" w:type="dxa"/>
            <w:gridSpan w:val="5"/>
            <w:tcBorders>
              <w:top w:val="nil"/>
              <w:left w:val="nil"/>
              <w:bottom w:val="single" w:sz="4" w:space="0" w:color="auto"/>
              <w:right w:val="single" w:sz="4" w:space="0" w:color="auto"/>
            </w:tcBorders>
            <w:vAlign w:val="center"/>
            <w:hideMark/>
          </w:tcPr>
          <w:p w14:paraId="0B4A6C1A" w14:textId="77777777" w:rsidR="00BB778C" w:rsidRPr="00BB778C" w:rsidRDefault="00BB778C" w:rsidP="00BB778C">
            <w:pPr>
              <w:rPr>
                <w:rFonts w:ascii="Arial" w:hAnsi="Arial" w:cs="Arial"/>
                <w:sz w:val="20"/>
                <w:szCs w:val="20"/>
              </w:rPr>
            </w:pPr>
            <w:r w:rsidRPr="00BB778C">
              <w:rPr>
                <w:rFonts w:ascii="Arial" w:hAnsi="Arial" w:cs="Arial"/>
                <w:sz w:val="20"/>
                <w:szCs w:val="20"/>
              </w:rPr>
              <w:t xml:space="preserve">               600,00 </w:t>
            </w:r>
          </w:p>
        </w:tc>
      </w:tr>
      <w:tr w:rsidR="00BB778C" w:rsidRPr="00BB778C" w14:paraId="71F6A4F5" w14:textId="77777777" w:rsidTr="00BB778C">
        <w:trPr>
          <w:trHeight w:val="299"/>
        </w:trPr>
        <w:tc>
          <w:tcPr>
            <w:tcW w:w="1278" w:type="dxa"/>
            <w:tcBorders>
              <w:top w:val="nil"/>
              <w:left w:val="single" w:sz="4" w:space="0" w:color="auto"/>
              <w:bottom w:val="single" w:sz="4" w:space="0" w:color="auto"/>
              <w:right w:val="single" w:sz="4" w:space="0" w:color="auto"/>
            </w:tcBorders>
            <w:vAlign w:val="center"/>
            <w:hideMark/>
          </w:tcPr>
          <w:p w14:paraId="4823683A" w14:textId="77777777" w:rsidR="00BB778C" w:rsidRPr="00BB778C" w:rsidRDefault="00BB778C" w:rsidP="00BB778C">
            <w:pPr>
              <w:jc w:val="center"/>
              <w:rPr>
                <w:rFonts w:ascii="Arial" w:hAnsi="Arial" w:cs="Arial"/>
                <w:sz w:val="20"/>
                <w:szCs w:val="20"/>
              </w:rPr>
            </w:pPr>
            <w:r w:rsidRPr="00BB778C">
              <w:rPr>
                <w:rFonts w:ascii="Arial" w:hAnsi="Arial" w:cs="Arial"/>
                <w:sz w:val="20"/>
                <w:szCs w:val="20"/>
              </w:rPr>
              <w:t>3291</w:t>
            </w:r>
          </w:p>
        </w:tc>
        <w:tc>
          <w:tcPr>
            <w:tcW w:w="6820" w:type="dxa"/>
            <w:gridSpan w:val="3"/>
            <w:tcBorders>
              <w:top w:val="single" w:sz="4" w:space="0" w:color="auto"/>
              <w:left w:val="nil"/>
              <w:bottom w:val="single" w:sz="4" w:space="0" w:color="auto"/>
              <w:right w:val="single" w:sz="4" w:space="0" w:color="000000"/>
            </w:tcBorders>
            <w:vAlign w:val="center"/>
            <w:hideMark/>
          </w:tcPr>
          <w:p w14:paraId="11625DC7" w14:textId="77777777" w:rsidR="00BB778C" w:rsidRPr="00BB778C" w:rsidRDefault="00BB778C" w:rsidP="00BB778C">
            <w:pPr>
              <w:rPr>
                <w:rFonts w:ascii="Arial" w:hAnsi="Arial" w:cs="Arial"/>
                <w:sz w:val="20"/>
                <w:szCs w:val="20"/>
              </w:rPr>
            </w:pPr>
            <w:r w:rsidRPr="00BB778C">
              <w:rPr>
                <w:rFonts w:ascii="Arial" w:hAnsi="Arial" w:cs="Arial"/>
                <w:sz w:val="20"/>
                <w:szCs w:val="20"/>
              </w:rPr>
              <w:t>NAKNADE ZA RAD PREDSTAVNIČKIH I IZVRŠNIH TIJELA, POVJERENSTAVA I SLIČNO</w:t>
            </w:r>
          </w:p>
        </w:tc>
        <w:tc>
          <w:tcPr>
            <w:tcW w:w="1418" w:type="dxa"/>
            <w:gridSpan w:val="5"/>
            <w:tcBorders>
              <w:top w:val="nil"/>
              <w:left w:val="nil"/>
              <w:bottom w:val="single" w:sz="4" w:space="0" w:color="auto"/>
              <w:right w:val="single" w:sz="4" w:space="0" w:color="auto"/>
            </w:tcBorders>
            <w:vAlign w:val="center"/>
            <w:hideMark/>
          </w:tcPr>
          <w:p w14:paraId="05B45391" w14:textId="77777777" w:rsidR="00BB778C" w:rsidRPr="00BB778C" w:rsidRDefault="00BB778C" w:rsidP="00BB778C">
            <w:pPr>
              <w:rPr>
                <w:rFonts w:ascii="Arial" w:hAnsi="Arial" w:cs="Arial"/>
                <w:sz w:val="20"/>
                <w:szCs w:val="20"/>
              </w:rPr>
            </w:pPr>
            <w:r w:rsidRPr="00BB778C">
              <w:rPr>
                <w:rFonts w:ascii="Arial" w:hAnsi="Arial" w:cs="Arial"/>
                <w:sz w:val="20"/>
                <w:szCs w:val="20"/>
              </w:rPr>
              <w:t xml:space="preserve">         149.200,00 </w:t>
            </w:r>
          </w:p>
        </w:tc>
      </w:tr>
      <w:tr w:rsidR="00BB778C" w:rsidRPr="00BB778C" w14:paraId="25DEB14A" w14:textId="77777777" w:rsidTr="00BB778C">
        <w:trPr>
          <w:trHeight w:val="299"/>
        </w:trPr>
        <w:tc>
          <w:tcPr>
            <w:tcW w:w="1278" w:type="dxa"/>
            <w:tcBorders>
              <w:top w:val="nil"/>
              <w:left w:val="single" w:sz="4" w:space="0" w:color="auto"/>
              <w:bottom w:val="single" w:sz="4" w:space="0" w:color="auto"/>
              <w:right w:val="single" w:sz="4" w:space="0" w:color="auto"/>
            </w:tcBorders>
            <w:vAlign w:val="center"/>
            <w:hideMark/>
          </w:tcPr>
          <w:p w14:paraId="1E234F8E" w14:textId="77777777" w:rsidR="00BB778C" w:rsidRPr="00BB778C" w:rsidRDefault="00BB778C" w:rsidP="00BB778C">
            <w:pPr>
              <w:jc w:val="center"/>
              <w:rPr>
                <w:rFonts w:ascii="Arial" w:hAnsi="Arial" w:cs="Arial"/>
                <w:sz w:val="20"/>
                <w:szCs w:val="20"/>
              </w:rPr>
            </w:pPr>
            <w:r w:rsidRPr="00BB778C">
              <w:rPr>
                <w:rFonts w:ascii="Arial" w:hAnsi="Arial" w:cs="Arial"/>
                <w:sz w:val="20"/>
                <w:szCs w:val="20"/>
              </w:rPr>
              <w:t xml:space="preserve"> 3299</w:t>
            </w:r>
          </w:p>
        </w:tc>
        <w:tc>
          <w:tcPr>
            <w:tcW w:w="6820" w:type="dxa"/>
            <w:gridSpan w:val="3"/>
            <w:tcBorders>
              <w:top w:val="single" w:sz="4" w:space="0" w:color="auto"/>
              <w:left w:val="nil"/>
              <w:bottom w:val="single" w:sz="4" w:space="0" w:color="auto"/>
              <w:right w:val="single" w:sz="4" w:space="0" w:color="000000"/>
            </w:tcBorders>
            <w:vAlign w:val="center"/>
            <w:hideMark/>
          </w:tcPr>
          <w:p w14:paraId="4BAFBA80" w14:textId="77777777" w:rsidR="00BB778C" w:rsidRPr="00BB778C" w:rsidRDefault="00BB778C" w:rsidP="00BB778C">
            <w:pPr>
              <w:rPr>
                <w:rFonts w:ascii="Arial" w:hAnsi="Arial" w:cs="Arial"/>
                <w:sz w:val="20"/>
                <w:szCs w:val="20"/>
              </w:rPr>
            </w:pPr>
            <w:r w:rsidRPr="00BB778C">
              <w:rPr>
                <w:rFonts w:ascii="Arial" w:hAnsi="Arial" w:cs="Arial"/>
                <w:sz w:val="20"/>
                <w:szCs w:val="20"/>
              </w:rPr>
              <w:t>OSTALI NESPOMENUTI RASHODI POSLOVANJA - VGČ</w:t>
            </w:r>
          </w:p>
        </w:tc>
        <w:tc>
          <w:tcPr>
            <w:tcW w:w="1418" w:type="dxa"/>
            <w:gridSpan w:val="5"/>
            <w:tcBorders>
              <w:top w:val="nil"/>
              <w:left w:val="nil"/>
              <w:bottom w:val="single" w:sz="4" w:space="0" w:color="auto"/>
              <w:right w:val="single" w:sz="4" w:space="0" w:color="auto"/>
            </w:tcBorders>
            <w:vAlign w:val="center"/>
            <w:hideMark/>
          </w:tcPr>
          <w:p w14:paraId="2F929804" w14:textId="77777777" w:rsidR="00BB778C" w:rsidRPr="00BB778C" w:rsidRDefault="00BB778C" w:rsidP="00BB778C">
            <w:pPr>
              <w:rPr>
                <w:rFonts w:ascii="Arial" w:hAnsi="Arial" w:cs="Arial"/>
                <w:sz w:val="20"/>
                <w:szCs w:val="20"/>
              </w:rPr>
            </w:pPr>
            <w:r w:rsidRPr="00BB778C">
              <w:rPr>
                <w:rFonts w:ascii="Arial" w:hAnsi="Arial" w:cs="Arial"/>
                <w:sz w:val="20"/>
                <w:szCs w:val="20"/>
              </w:rPr>
              <w:t xml:space="preserve">            5.300,00 </w:t>
            </w:r>
          </w:p>
        </w:tc>
      </w:tr>
      <w:tr w:rsidR="00BB778C" w:rsidRPr="00BB778C" w14:paraId="4B2F8151" w14:textId="77777777" w:rsidTr="00BB778C">
        <w:trPr>
          <w:trHeight w:val="299"/>
        </w:trPr>
        <w:tc>
          <w:tcPr>
            <w:tcW w:w="1278" w:type="dxa"/>
            <w:tcBorders>
              <w:top w:val="nil"/>
              <w:left w:val="single" w:sz="4" w:space="0" w:color="auto"/>
              <w:bottom w:val="single" w:sz="4" w:space="0" w:color="auto"/>
              <w:right w:val="single" w:sz="4" w:space="0" w:color="auto"/>
            </w:tcBorders>
            <w:vAlign w:val="center"/>
            <w:hideMark/>
          </w:tcPr>
          <w:p w14:paraId="6B442392" w14:textId="77777777" w:rsidR="00BB778C" w:rsidRPr="00BB778C" w:rsidRDefault="00BB778C" w:rsidP="00BB778C">
            <w:pPr>
              <w:jc w:val="center"/>
              <w:rPr>
                <w:rFonts w:ascii="Arial" w:hAnsi="Arial" w:cs="Arial"/>
                <w:sz w:val="20"/>
                <w:szCs w:val="20"/>
              </w:rPr>
            </w:pPr>
            <w:r w:rsidRPr="00BB778C">
              <w:rPr>
                <w:rFonts w:ascii="Arial" w:hAnsi="Arial" w:cs="Arial"/>
                <w:sz w:val="20"/>
                <w:szCs w:val="20"/>
              </w:rPr>
              <w:t xml:space="preserve"> 3299</w:t>
            </w:r>
          </w:p>
        </w:tc>
        <w:tc>
          <w:tcPr>
            <w:tcW w:w="6820" w:type="dxa"/>
            <w:gridSpan w:val="3"/>
            <w:tcBorders>
              <w:top w:val="single" w:sz="4" w:space="0" w:color="auto"/>
              <w:left w:val="nil"/>
              <w:bottom w:val="single" w:sz="4" w:space="0" w:color="auto"/>
              <w:right w:val="single" w:sz="4" w:space="0" w:color="000000"/>
            </w:tcBorders>
            <w:vAlign w:val="center"/>
            <w:hideMark/>
          </w:tcPr>
          <w:p w14:paraId="30158104" w14:textId="77777777" w:rsidR="00BB778C" w:rsidRPr="00BB778C" w:rsidRDefault="00BB778C" w:rsidP="00BB778C">
            <w:pPr>
              <w:rPr>
                <w:rFonts w:ascii="Arial" w:hAnsi="Arial" w:cs="Arial"/>
                <w:sz w:val="20"/>
                <w:szCs w:val="20"/>
              </w:rPr>
            </w:pPr>
            <w:r w:rsidRPr="00BB778C">
              <w:rPr>
                <w:rFonts w:ascii="Arial" w:hAnsi="Arial" w:cs="Arial"/>
                <w:sz w:val="20"/>
                <w:szCs w:val="20"/>
              </w:rPr>
              <w:t>OSTALI NESPOMENUTI RASHODI POSLOVANJA - VMO</w:t>
            </w:r>
          </w:p>
        </w:tc>
        <w:tc>
          <w:tcPr>
            <w:tcW w:w="1418" w:type="dxa"/>
            <w:gridSpan w:val="5"/>
            <w:tcBorders>
              <w:top w:val="nil"/>
              <w:left w:val="nil"/>
              <w:bottom w:val="single" w:sz="4" w:space="0" w:color="auto"/>
              <w:right w:val="single" w:sz="4" w:space="0" w:color="auto"/>
            </w:tcBorders>
            <w:vAlign w:val="center"/>
            <w:hideMark/>
          </w:tcPr>
          <w:p w14:paraId="44033C5C" w14:textId="77777777" w:rsidR="00BB778C" w:rsidRPr="00BB778C" w:rsidRDefault="00BB778C" w:rsidP="00BB778C">
            <w:pPr>
              <w:rPr>
                <w:rFonts w:ascii="Arial" w:hAnsi="Arial" w:cs="Arial"/>
                <w:sz w:val="20"/>
                <w:szCs w:val="20"/>
              </w:rPr>
            </w:pPr>
            <w:r w:rsidRPr="00BB778C">
              <w:rPr>
                <w:rFonts w:ascii="Arial" w:hAnsi="Arial" w:cs="Arial"/>
                <w:sz w:val="20"/>
                <w:szCs w:val="20"/>
              </w:rPr>
              <w:t xml:space="preserve">            9.300,00 </w:t>
            </w:r>
          </w:p>
        </w:tc>
      </w:tr>
      <w:tr w:rsidR="00BB778C" w:rsidRPr="00BB778C" w14:paraId="27229911" w14:textId="77777777" w:rsidTr="00BB778C">
        <w:trPr>
          <w:trHeight w:val="299"/>
        </w:trPr>
        <w:tc>
          <w:tcPr>
            <w:tcW w:w="1278" w:type="dxa"/>
            <w:tcBorders>
              <w:top w:val="nil"/>
              <w:left w:val="single" w:sz="4" w:space="0" w:color="auto"/>
              <w:bottom w:val="single" w:sz="4" w:space="0" w:color="auto"/>
              <w:right w:val="single" w:sz="4" w:space="0" w:color="auto"/>
            </w:tcBorders>
            <w:vAlign w:val="center"/>
            <w:hideMark/>
          </w:tcPr>
          <w:p w14:paraId="7880EFD7" w14:textId="77777777" w:rsidR="00BB778C" w:rsidRPr="00BB778C" w:rsidRDefault="00BB778C" w:rsidP="00BB778C">
            <w:pPr>
              <w:jc w:val="center"/>
              <w:rPr>
                <w:rFonts w:ascii="Arial" w:hAnsi="Arial" w:cs="Arial"/>
                <w:sz w:val="20"/>
                <w:szCs w:val="20"/>
              </w:rPr>
            </w:pPr>
            <w:r w:rsidRPr="00BB778C">
              <w:rPr>
                <w:rFonts w:ascii="Arial" w:hAnsi="Arial" w:cs="Arial"/>
                <w:sz w:val="20"/>
                <w:szCs w:val="20"/>
              </w:rPr>
              <w:t xml:space="preserve"> 4214</w:t>
            </w:r>
          </w:p>
        </w:tc>
        <w:tc>
          <w:tcPr>
            <w:tcW w:w="6820" w:type="dxa"/>
            <w:gridSpan w:val="3"/>
            <w:tcBorders>
              <w:top w:val="single" w:sz="4" w:space="0" w:color="auto"/>
              <w:left w:val="nil"/>
              <w:bottom w:val="single" w:sz="4" w:space="0" w:color="auto"/>
              <w:right w:val="single" w:sz="4" w:space="0" w:color="000000"/>
            </w:tcBorders>
            <w:vAlign w:val="center"/>
            <w:hideMark/>
          </w:tcPr>
          <w:p w14:paraId="057E0F22" w14:textId="77777777" w:rsidR="00BB778C" w:rsidRPr="00BB778C" w:rsidRDefault="00BB778C" w:rsidP="00BB778C">
            <w:pPr>
              <w:rPr>
                <w:rFonts w:ascii="Arial" w:hAnsi="Arial" w:cs="Arial"/>
                <w:sz w:val="20"/>
                <w:szCs w:val="20"/>
              </w:rPr>
            </w:pPr>
            <w:r w:rsidRPr="00BB778C">
              <w:rPr>
                <w:rFonts w:ascii="Arial" w:hAnsi="Arial" w:cs="Arial"/>
                <w:sz w:val="20"/>
                <w:szCs w:val="20"/>
              </w:rPr>
              <w:t>OSTALI GRAĐEVINSKI OBJEKTI</w:t>
            </w:r>
          </w:p>
        </w:tc>
        <w:tc>
          <w:tcPr>
            <w:tcW w:w="1418" w:type="dxa"/>
            <w:gridSpan w:val="5"/>
            <w:tcBorders>
              <w:top w:val="nil"/>
              <w:left w:val="nil"/>
              <w:bottom w:val="single" w:sz="4" w:space="0" w:color="auto"/>
              <w:right w:val="single" w:sz="4" w:space="0" w:color="auto"/>
            </w:tcBorders>
            <w:vAlign w:val="center"/>
            <w:hideMark/>
          </w:tcPr>
          <w:p w14:paraId="501740ED" w14:textId="77777777" w:rsidR="00BB778C" w:rsidRPr="00BB778C" w:rsidRDefault="00BB778C" w:rsidP="00BB778C">
            <w:pPr>
              <w:rPr>
                <w:rFonts w:ascii="Arial" w:hAnsi="Arial" w:cs="Arial"/>
                <w:sz w:val="20"/>
                <w:szCs w:val="20"/>
              </w:rPr>
            </w:pPr>
            <w:r w:rsidRPr="00BB778C">
              <w:rPr>
                <w:rFonts w:ascii="Arial" w:hAnsi="Arial" w:cs="Arial"/>
                <w:sz w:val="20"/>
                <w:szCs w:val="20"/>
              </w:rPr>
              <w:t xml:space="preserve">         265.400,00 </w:t>
            </w:r>
          </w:p>
        </w:tc>
      </w:tr>
      <w:tr w:rsidR="00BB778C" w:rsidRPr="00BB778C" w14:paraId="084C20A8" w14:textId="77777777" w:rsidTr="00BB778C">
        <w:trPr>
          <w:trHeight w:val="299"/>
        </w:trPr>
        <w:tc>
          <w:tcPr>
            <w:tcW w:w="1278" w:type="dxa"/>
            <w:tcBorders>
              <w:top w:val="nil"/>
              <w:left w:val="single" w:sz="4" w:space="0" w:color="auto"/>
              <w:bottom w:val="single" w:sz="4" w:space="0" w:color="auto"/>
              <w:right w:val="single" w:sz="4" w:space="0" w:color="auto"/>
            </w:tcBorders>
            <w:vAlign w:val="center"/>
            <w:hideMark/>
          </w:tcPr>
          <w:p w14:paraId="7556FA43" w14:textId="77777777" w:rsidR="00BB778C" w:rsidRPr="00BB778C" w:rsidRDefault="00BB778C" w:rsidP="00BB778C">
            <w:pPr>
              <w:jc w:val="center"/>
              <w:rPr>
                <w:rFonts w:ascii="Arial" w:hAnsi="Arial" w:cs="Arial"/>
                <w:sz w:val="20"/>
                <w:szCs w:val="20"/>
              </w:rPr>
            </w:pPr>
            <w:r w:rsidRPr="00BB778C">
              <w:rPr>
                <w:rFonts w:ascii="Arial" w:hAnsi="Arial" w:cs="Arial"/>
                <w:sz w:val="20"/>
                <w:szCs w:val="20"/>
              </w:rPr>
              <w:t xml:space="preserve"> 4221</w:t>
            </w:r>
          </w:p>
        </w:tc>
        <w:tc>
          <w:tcPr>
            <w:tcW w:w="6820" w:type="dxa"/>
            <w:gridSpan w:val="3"/>
            <w:tcBorders>
              <w:top w:val="single" w:sz="4" w:space="0" w:color="auto"/>
              <w:left w:val="nil"/>
              <w:bottom w:val="single" w:sz="4" w:space="0" w:color="auto"/>
              <w:right w:val="single" w:sz="4" w:space="0" w:color="000000"/>
            </w:tcBorders>
            <w:vAlign w:val="center"/>
            <w:hideMark/>
          </w:tcPr>
          <w:p w14:paraId="24CBDB6C" w14:textId="77777777" w:rsidR="00BB778C" w:rsidRPr="00BB778C" w:rsidRDefault="00BB778C" w:rsidP="00BB778C">
            <w:pPr>
              <w:rPr>
                <w:rFonts w:ascii="Arial" w:hAnsi="Arial" w:cs="Arial"/>
                <w:sz w:val="20"/>
                <w:szCs w:val="20"/>
              </w:rPr>
            </w:pPr>
            <w:r w:rsidRPr="00BB778C">
              <w:rPr>
                <w:rFonts w:ascii="Arial" w:hAnsi="Arial" w:cs="Arial"/>
                <w:sz w:val="20"/>
                <w:szCs w:val="20"/>
              </w:rPr>
              <w:t>UREDSKA OPREMA I NAMJEŠTAJ</w:t>
            </w:r>
          </w:p>
        </w:tc>
        <w:tc>
          <w:tcPr>
            <w:tcW w:w="1418" w:type="dxa"/>
            <w:gridSpan w:val="5"/>
            <w:tcBorders>
              <w:top w:val="nil"/>
              <w:left w:val="nil"/>
              <w:bottom w:val="single" w:sz="4" w:space="0" w:color="auto"/>
              <w:right w:val="single" w:sz="4" w:space="0" w:color="auto"/>
            </w:tcBorders>
            <w:vAlign w:val="center"/>
            <w:hideMark/>
          </w:tcPr>
          <w:p w14:paraId="3BAD741C" w14:textId="77777777" w:rsidR="00BB778C" w:rsidRPr="00BB778C" w:rsidRDefault="00BB778C" w:rsidP="00BB778C">
            <w:pPr>
              <w:rPr>
                <w:rFonts w:ascii="Arial" w:hAnsi="Arial" w:cs="Arial"/>
                <w:sz w:val="20"/>
                <w:szCs w:val="20"/>
              </w:rPr>
            </w:pPr>
            <w:r w:rsidRPr="00BB778C">
              <w:rPr>
                <w:rFonts w:ascii="Arial" w:hAnsi="Arial" w:cs="Arial"/>
                <w:sz w:val="20"/>
                <w:szCs w:val="20"/>
              </w:rPr>
              <w:t xml:space="preserve">            4.000,00 </w:t>
            </w:r>
          </w:p>
        </w:tc>
      </w:tr>
      <w:tr w:rsidR="00BB778C" w:rsidRPr="00BB778C" w14:paraId="17894A18" w14:textId="77777777" w:rsidTr="00BB778C">
        <w:trPr>
          <w:trHeight w:val="299"/>
        </w:trPr>
        <w:tc>
          <w:tcPr>
            <w:tcW w:w="8099" w:type="dxa"/>
            <w:gridSpan w:val="4"/>
            <w:tcBorders>
              <w:top w:val="single" w:sz="4" w:space="0" w:color="auto"/>
              <w:left w:val="single" w:sz="4" w:space="0" w:color="auto"/>
              <w:bottom w:val="single" w:sz="4" w:space="0" w:color="auto"/>
              <w:right w:val="single" w:sz="4" w:space="0" w:color="000000"/>
            </w:tcBorders>
            <w:vAlign w:val="center"/>
            <w:hideMark/>
          </w:tcPr>
          <w:p w14:paraId="6B8D6F45" w14:textId="77777777" w:rsidR="00BB778C" w:rsidRPr="00BB778C" w:rsidRDefault="00BB778C" w:rsidP="00BB778C">
            <w:pPr>
              <w:rPr>
                <w:rFonts w:ascii="Arial" w:hAnsi="Arial" w:cs="Arial"/>
                <w:b/>
                <w:bCs/>
                <w:sz w:val="20"/>
                <w:szCs w:val="20"/>
              </w:rPr>
            </w:pPr>
            <w:r w:rsidRPr="00BB778C">
              <w:rPr>
                <w:rFonts w:ascii="Arial" w:hAnsi="Arial" w:cs="Arial"/>
                <w:b/>
                <w:bCs/>
                <w:sz w:val="20"/>
                <w:szCs w:val="20"/>
              </w:rPr>
              <w:t>Izvor 4.1. PRIHOD OD KOMUNALNE NAKNADE</w:t>
            </w:r>
          </w:p>
        </w:tc>
        <w:tc>
          <w:tcPr>
            <w:tcW w:w="1418" w:type="dxa"/>
            <w:gridSpan w:val="5"/>
            <w:tcBorders>
              <w:top w:val="nil"/>
              <w:left w:val="nil"/>
              <w:bottom w:val="single" w:sz="4" w:space="0" w:color="auto"/>
              <w:right w:val="single" w:sz="4" w:space="0" w:color="auto"/>
            </w:tcBorders>
            <w:vAlign w:val="center"/>
            <w:hideMark/>
          </w:tcPr>
          <w:p w14:paraId="2BF2AAA5" w14:textId="77777777" w:rsidR="00BB778C" w:rsidRPr="00BB778C" w:rsidRDefault="00BB778C" w:rsidP="00BB778C">
            <w:pPr>
              <w:rPr>
                <w:rFonts w:ascii="Arial" w:hAnsi="Arial" w:cs="Arial"/>
                <w:b/>
                <w:bCs/>
                <w:sz w:val="20"/>
                <w:szCs w:val="20"/>
              </w:rPr>
            </w:pPr>
            <w:r w:rsidRPr="00BB778C">
              <w:rPr>
                <w:rFonts w:ascii="Arial" w:hAnsi="Arial" w:cs="Arial"/>
                <w:b/>
                <w:bCs/>
                <w:sz w:val="20"/>
                <w:szCs w:val="20"/>
              </w:rPr>
              <w:t xml:space="preserve">      1.907.600,00 </w:t>
            </w:r>
          </w:p>
        </w:tc>
      </w:tr>
      <w:tr w:rsidR="00BB778C" w:rsidRPr="00BB778C" w14:paraId="6BF3916A" w14:textId="77777777" w:rsidTr="00BB778C">
        <w:trPr>
          <w:trHeight w:val="299"/>
        </w:trPr>
        <w:tc>
          <w:tcPr>
            <w:tcW w:w="1278" w:type="dxa"/>
            <w:tcBorders>
              <w:top w:val="nil"/>
              <w:left w:val="single" w:sz="4" w:space="0" w:color="auto"/>
              <w:bottom w:val="single" w:sz="4" w:space="0" w:color="auto"/>
              <w:right w:val="single" w:sz="4" w:space="0" w:color="auto"/>
            </w:tcBorders>
            <w:vAlign w:val="center"/>
            <w:hideMark/>
          </w:tcPr>
          <w:p w14:paraId="08EC3F82" w14:textId="77777777" w:rsidR="00BB778C" w:rsidRPr="00BB778C" w:rsidRDefault="00BB778C" w:rsidP="00BB778C">
            <w:pPr>
              <w:jc w:val="center"/>
              <w:rPr>
                <w:rFonts w:ascii="Arial" w:hAnsi="Arial" w:cs="Arial"/>
                <w:sz w:val="20"/>
                <w:szCs w:val="20"/>
              </w:rPr>
            </w:pPr>
            <w:r w:rsidRPr="00BB778C">
              <w:rPr>
                <w:rFonts w:ascii="Arial" w:hAnsi="Arial" w:cs="Arial"/>
                <w:sz w:val="20"/>
                <w:szCs w:val="20"/>
              </w:rPr>
              <w:t xml:space="preserve"> 3232</w:t>
            </w:r>
          </w:p>
        </w:tc>
        <w:tc>
          <w:tcPr>
            <w:tcW w:w="6820" w:type="dxa"/>
            <w:gridSpan w:val="3"/>
            <w:tcBorders>
              <w:top w:val="single" w:sz="4" w:space="0" w:color="auto"/>
              <w:left w:val="nil"/>
              <w:bottom w:val="single" w:sz="4" w:space="0" w:color="auto"/>
              <w:right w:val="single" w:sz="4" w:space="0" w:color="000000"/>
            </w:tcBorders>
            <w:vAlign w:val="center"/>
            <w:hideMark/>
          </w:tcPr>
          <w:p w14:paraId="6A4D07F6" w14:textId="77777777" w:rsidR="00BB778C" w:rsidRPr="00BB778C" w:rsidRDefault="00BB778C" w:rsidP="00BB778C">
            <w:pPr>
              <w:rPr>
                <w:rFonts w:ascii="Arial" w:hAnsi="Arial" w:cs="Arial"/>
                <w:sz w:val="20"/>
                <w:szCs w:val="20"/>
              </w:rPr>
            </w:pPr>
            <w:r w:rsidRPr="00BB778C">
              <w:rPr>
                <w:rFonts w:ascii="Arial" w:hAnsi="Arial" w:cs="Arial"/>
                <w:sz w:val="20"/>
                <w:szCs w:val="20"/>
              </w:rPr>
              <w:t>USLUGE TEKUĆEG I INVESTICIJSKOG ODRŽAVANJA - KOMUNALNA NAKNADA</w:t>
            </w:r>
          </w:p>
        </w:tc>
        <w:tc>
          <w:tcPr>
            <w:tcW w:w="1418" w:type="dxa"/>
            <w:gridSpan w:val="5"/>
            <w:tcBorders>
              <w:top w:val="nil"/>
              <w:left w:val="nil"/>
              <w:bottom w:val="single" w:sz="4" w:space="0" w:color="auto"/>
              <w:right w:val="single" w:sz="4" w:space="0" w:color="auto"/>
            </w:tcBorders>
            <w:vAlign w:val="center"/>
            <w:hideMark/>
          </w:tcPr>
          <w:p w14:paraId="283748E0" w14:textId="77777777" w:rsidR="00BB778C" w:rsidRPr="00BB778C" w:rsidRDefault="00BB778C" w:rsidP="00BB778C">
            <w:pPr>
              <w:rPr>
                <w:rFonts w:ascii="Arial" w:hAnsi="Arial" w:cs="Arial"/>
                <w:sz w:val="20"/>
                <w:szCs w:val="20"/>
              </w:rPr>
            </w:pPr>
            <w:r w:rsidRPr="00BB778C">
              <w:rPr>
                <w:rFonts w:ascii="Arial" w:hAnsi="Arial" w:cs="Arial"/>
                <w:sz w:val="20"/>
                <w:szCs w:val="20"/>
              </w:rPr>
              <w:t xml:space="preserve">         593.500,00 </w:t>
            </w:r>
          </w:p>
        </w:tc>
      </w:tr>
      <w:tr w:rsidR="00BB778C" w:rsidRPr="00BB778C" w14:paraId="2A462279" w14:textId="77777777" w:rsidTr="00BB778C">
        <w:trPr>
          <w:trHeight w:val="299"/>
        </w:trPr>
        <w:tc>
          <w:tcPr>
            <w:tcW w:w="1278" w:type="dxa"/>
            <w:tcBorders>
              <w:top w:val="nil"/>
              <w:left w:val="single" w:sz="4" w:space="0" w:color="auto"/>
              <w:bottom w:val="single" w:sz="4" w:space="0" w:color="auto"/>
              <w:right w:val="single" w:sz="4" w:space="0" w:color="auto"/>
            </w:tcBorders>
            <w:vAlign w:val="center"/>
            <w:hideMark/>
          </w:tcPr>
          <w:p w14:paraId="7A1E79C1" w14:textId="77777777" w:rsidR="00BB778C" w:rsidRPr="00BB778C" w:rsidRDefault="00BB778C" w:rsidP="00BB778C">
            <w:pPr>
              <w:jc w:val="center"/>
              <w:rPr>
                <w:rFonts w:ascii="Arial" w:hAnsi="Arial" w:cs="Arial"/>
                <w:sz w:val="20"/>
                <w:szCs w:val="20"/>
              </w:rPr>
            </w:pPr>
            <w:r w:rsidRPr="00BB778C">
              <w:rPr>
                <w:rFonts w:ascii="Arial" w:hAnsi="Arial" w:cs="Arial"/>
                <w:sz w:val="20"/>
                <w:szCs w:val="20"/>
              </w:rPr>
              <w:t xml:space="preserve"> 3232</w:t>
            </w:r>
          </w:p>
        </w:tc>
        <w:tc>
          <w:tcPr>
            <w:tcW w:w="6820" w:type="dxa"/>
            <w:gridSpan w:val="3"/>
            <w:tcBorders>
              <w:top w:val="single" w:sz="4" w:space="0" w:color="auto"/>
              <w:left w:val="nil"/>
              <w:bottom w:val="single" w:sz="4" w:space="0" w:color="auto"/>
              <w:right w:val="single" w:sz="4" w:space="0" w:color="000000"/>
            </w:tcBorders>
            <w:vAlign w:val="center"/>
            <w:hideMark/>
          </w:tcPr>
          <w:p w14:paraId="7E31D0D4" w14:textId="77777777" w:rsidR="00BB778C" w:rsidRPr="00BB778C" w:rsidRDefault="00BB778C" w:rsidP="00BB778C">
            <w:pPr>
              <w:rPr>
                <w:rFonts w:ascii="Arial" w:hAnsi="Arial" w:cs="Arial"/>
                <w:sz w:val="20"/>
                <w:szCs w:val="20"/>
              </w:rPr>
            </w:pPr>
            <w:r w:rsidRPr="00BB778C">
              <w:rPr>
                <w:rFonts w:ascii="Arial" w:hAnsi="Arial" w:cs="Arial"/>
                <w:sz w:val="20"/>
                <w:szCs w:val="20"/>
              </w:rPr>
              <w:t>USLUGE TEKUĆEG I INVESTICIJSKOG ODRŽAVANJA - PMKA MO - KOMUNALNA NAKNADA</w:t>
            </w:r>
          </w:p>
        </w:tc>
        <w:tc>
          <w:tcPr>
            <w:tcW w:w="1418" w:type="dxa"/>
            <w:gridSpan w:val="5"/>
            <w:tcBorders>
              <w:top w:val="nil"/>
              <w:left w:val="nil"/>
              <w:bottom w:val="single" w:sz="4" w:space="0" w:color="auto"/>
              <w:right w:val="single" w:sz="4" w:space="0" w:color="auto"/>
            </w:tcBorders>
            <w:vAlign w:val="center"/>
            <w:hideMark/>
          </w:tcPr>
          <w:p w14:paraId="58254EA0" w14:textId="77777777" w:rsidR="00BB778C" w:rsidRPr="00BB778C" w:rsidRDefault="00BB778C" w:rsidP="00BB778C">
            <w:pPr>
              <w:rPr>
                <w:rFonts w:ascii="Arial" w:hAnsi="Arial" w:cs="Arial"/>
                <w:sz w:val="20"/>
                <w:szCs w:val="20"/>
              </w:rPr>
            </w:pPr>
            <w:r w:rsidRPr="00BB778C">
              <w:rPr>
                <w:rFonts w:ascii="Arial" w:hAnsi="Arial" w:cs="Arial"/>
                <w:sz w:val="20"/>
                <w:szCs w:val="20"/>
              </w:rPr>
              <w:t xml:space="preserve">      1.314.100,00 </w:t>
            </w:r>
          </w:p>
        </w:tc>
      </w:tr>
      <w:tr w:rsidR="00BB778C" w:rsidRPr="00BB778C" w14:paraId="5B1AB125" w14:textId="77777777" w:rsidTr="00BB778C">
        <w:trPr>
          <w:trHeight w:val="299"/>
        </w:trPr>
        <w:tc>
          <w:tcPr>
            <w:tcW w:w="8099" w:type="dxa"/>
            <w:gridSpan w:val="4"/>
            <w:tcBorders>
              <w:top w:val="single" w:sz="4" w:space="0" w:color="auto"/>
              <w:left w:val="single" w:sz="4" w:space="0" w:color="auto"/>
              <w:bottom w:val="single" w:sz="4" w:space="0" w:color="auto"/>
              <w:right w:val="single" w:sz="4" w:space="0" w:color="000000"/>
            </w:tcBorders>
            <w:shd w:val="clear" w:color="auto" w:fill="808080"/>
            <w:vAlign w:val="center"/>
            <w:hideMark/>
          </w:tcPr>
          <w:p w14:paraId="5FA54755" w14:textId="77777777" w:rsidR="00BB778C" w:rsidRPr="00BB778C" w:rsidRDefault="00BB778C" w:rsidP="00BB778C">
            <w:pPr>
              <w:rPr>
                <w:rFonts w:ascii="Arial" w:hAnsi="Arial" w:cs="Arial"/>
                <w:b/>
                <w:bCs/>
                <w:color w:val="FFFFFF"/>
                <w:sz w:val="20"/>
                <w:szCs w:val="20"/>
              </w:rPr>
            </w:pPr>
            <w:r w:rsidRPr="00BB778C">
              <w:rPr>
                <w:rFonts w:ascii="Arial" w:hAnsi="Arial" w:cs="Arial"/>
                <w:b/>
                <w:bCs/>
                <w:color w:val="FFFFFF"/>
                <w:sz w:val="20"/>
                <w:szCs w:val="20"/>
              </w:rPr>
              <w:t>Program A012205 - ODRŽAVANJE KOMUNALNE INFRASTRUKTURE</w:t>
            </w:r>
          </w:p>
        </w:tc>
        <w:tc>
          <w:tcPr>
            <w:tcW w:w="1418" w:type="dxa"/>
            <w:gridSpan w:val="5"/>
            <w:tcBorders>
              <w:top w:val="nil"/>
              <w:left w:val="nil"/>
              <w:bottom w:val="single" w:sz="4" w:space="0" w:color="auto"/>
              <w:right w:val="single" w:sz="4" w:space="0" w:color="auto"/>
            </w:tcBorders>
            <w:shd w:val="clear" w:color="auto" w:fill="808080"/>
            <w:vAlign w:val="center"/>
            <w:hideMark/>
          </w:tcPr>
          <w:p w14:paraId="62AE7DBD" w14:textId="77777777" w:rsidR="00BB778C" w:rsidRPr="00BB778C" w:rsidRDefault="00BB778C" w:rsidP="00BB778C">
            <w:pPr>
              <w:rPr>
                <w:rFonts w:ascii="Arial" w:hAnsi="Arial" w:cs="Arial"/>
                <w:b/>
                <w:bCs/>
                <w:color w:val="FFFFFF"/>
                <w:sz w:val="20"/>
                <w:szCs w:val="20"/>
              </w:rPr>
            </w:pPr>
            <w:r w:rsidRPr="00BB778C">
              <w:rPr>
                <w:rFonts w:ascii="Arial" w:hAnsi="Arial" w:cs="Arial"/>
                <w:b/>
                <w:bCs/>
                <w:color w:val="FFFFFF"/>
                <w:sz w:val="20"/>
                <w:szCs w:val="20"/>
              </w:rPr>
              <w:t xml:space="preserve">      2.027.100,00 </w:t>
            </w:r>
          </w:p>
        </w:tc>
      </w:tr>
      <w:tr w:rsidR="00BB778C" w:rsidRPr="00BB778C" w14:paraId="5BFDC1EB" w14:textId="77777777" w:rsidTr="00BB778C">
        <w:trPr>
          <w:trHeight w:val="299"/>
        </w:trPr>
        <w:tc>
          <w:tcPr>
            <w:tcW w:w="8099" w:type="dxa"/>
            <w:gridSpan w:val="4"/>
            <w:tcBorders>
              <w:top w:val="single" w:sz="4" w:space="0" w:color="auto"/>
              <w:left w:val="single" w:sz="4" w:space="0" w:color="auto"/>
              <w:bottom w:val="single" w:sz="4" w:space="0" w:color="auto"/>
              <w:right w:val="single" w:sz="4" w:space="0" w:color="000000"/>
            </w:tcBorders>
            <w:vAlign w:val="center"/>
            <w:hideMark/>
          </w:tcPr>
          <w:p w14:paraId="2A0AD174" w14:textId="77777777" w:rsidR="00BB778C" w:rsidRPr="00BB778C" w:rsidRDefault="00BB778C" w:rsidP="00BB778C">
            <w:pPr>
              <w:rPr>
                <w:rFonts w:ascii="Arial" w:hAnsi="Arial" w:cs="Arial"/>
                <w:b/>
                <w:bCs/>
                <w:sz w:val="20"/>
                <w:szCs w:val="20"/>
              </w:rPr>
            </w:pPr>
            <w:r w:rsidRPr="00BB778C">
              <w:rPr>
                <w:rFonts w:ascii="Arial" w:hAnsi="Arial" w:cs="Arial"/>
                <w:b/>
                <w:bCs/>
                <w:sz w:val="20"/>
                <w:szCs w:val="20"/>
              </w:rPr>
              <w:t>Aktivnost A012205A220501 - JAVNA ODVODNJA OBORINSKIH VODA</w:t>
            </w:r>
          </w:p>
        </w:tc>
        <w:tc>
          <w:tcPr>
            <w:tcW w:w="1418" w:type="dxa"/>
            <w:gridSpan w:val="5"/>
            <w:tcBorders>
              <w:top w:val="nil"/>
              <w:left w:val="nil"/>
              <w:bottom w:val="single" w:sz="4" w:space="0" w:color="auto"/>
              <w:right w:val="single" w:sz="4" w:space="0" w:color="auto"/>
            </w:tcBorders>
            <w:vAlign w:val="center"/>
            <w:hideMark/>
          </w:tcPr>
          <w:p w14:paraId="7C121006" w14:textId="77777777" w:rsidR="00BB778C" w:rsidRPr="00BB778C" w:rsidRDefault="00BB778C" w:rsidP="00BB778C">
            <w:pPr>
              <w:rPr>
                <w:rFonts w:ascii="Arial" w:hAnsi="Arial" w:cs="Arial"/>
                <w:b/>
                <w:bCs/>
                <w:sz w:val="20"/>
                <w:szCs w:val="20"/>
              </w:rPr>
            </w:pPr>
            <w:r w:rsidRPr="00BB778C">
              <w:rPr>
                <w:rFonts w:ascii="Arial" w:hAnsi="Arial" w:cs="Arial"/>
                <w:b/>
                <w:bCs/>
                <w:sz w:val="20"/>
                <w:szCs w:val="20"/>
              </w:rPr>
              <w:t xml:space="preserve">         148.100,00 </w:t>
            </w:r>
          </w:p>
        </w:tc>
      </w:tr>
      <w:tr w:rsidR="00BB778C" w:rsidRPr="00BB778C" w14:paraId="2D9304A2" w14:textId="77777777" w:rsidTr="00BB778C">
        <w:trPr>
          <w:trHeight w:val="299"/>
        </w:trPr>
        <w:tc>
          <w:tcPr>
            <w:tcW w:w="8099" w:type="dxa"/>
            <w:gridSpan w:val="4"/>
            <w:tcBorders>
              <w:top w:val="single" w:sz="4" w:space="0" w:color="auto"/>
              <w:left w:val="single" w:sz="4" w:space="0" w:color="auto"/>
              <w:bottom w:val="single" w:sz="4" w:space="0" w:color="auto"/>
              <w:right w:val="single" w:sz="4" w:space="0" w:color="000000"/>
            </w:tcBorders>
            <w:vAlign w:val="center"/>
            <w:hideMark/>
          </w:tcPr>
          <w:p w14:paraId="31054B6F" w14:textId="77777777" w:rsidR="00BB778C" w:rsidRPr="00BB778C" w:rsidRDefault="00BB778C" w:rsidP="00BB778C">
            <w:pPr>
              <w:rPr>
                <w:rFonts w:ascii="Arial" w:hAnsi="Arial" w:cs="Arial"/>
                <w:b/>
                <w:bCs/>
                <w:sz w:val="20"/>
                <w:szCs w:val="20"/>
              </w:rPr>
            </w:pPr>
            <w:r w:rsidRPr="00BB778C">
              <w:rPr>
                <w:rFonts w:ascii="Arial" w:hAnsi="Arial" w:cs="Arial"/>
                <w:b/>
                <w:bCs/>
                <w:sz w:val="20"/>
                <w:szCs w:val="20"/>
              </w:rPr>
              <w:t>Izvor 4.1. PRIHOD OD KOMUNALNE NAKNADE</w:t>
            </w:r>
          </w:p>
        </w:tc>
        <w:tc>
          <w:tcPr>
            <w:tcW w:w="1418" w:type="dxa"/>
            <w:gridSpan w:val="5"/>
            <w:tcBorders>
              <w:top w:val="nil"/>
              <w:left w:val="nil"/>
              <w:bottom w:val="single" w:sz="4" w:space="0" w:color="auto"/>
              <w:right w:val="single" w:sz="4" w:space="0" w:color="auto"/>
            </w:tcBorders>
            <w:vAlign w:val="center"/>
            <w:hideMark/>
          </w:tcPr>
          <w:p w14:paraId="332BACDA" w14:textId="77777777" w:rsidR="00BB778C" w:rsidRPr="00BB778C" w:rsidRDefault="00BB778C" w:rsidP="00BB778C">
            <w:pPr>
              <w:rPr>
                <w:rFonts w:ascii="Arial" w:hAnsi="Arial" w:cs="Arial"/>
                <w:b/>
                <w:bCs/>
                <w:sz w:val="20"/>
                <w:szCs w:val="20"/>
              </w:rPr>
            </w:pPr>
            <w:r w:rsidRPr="00BB778C">
              <w:rPr>
                <w:rFonts w:ascii="Arial" w:hAnsi="Arial" w:cs="Arial"/>
                <w:b/>
                <w:bCs/>
                <w:sz w:val="20"/>
                <w:szCs w:val="20"/>
              </w:rPr>
              <w:t xml:space="preserve">         148.100,00 </w:t>
            </w:r>
          </w:p>
        </w:tc>
      </w:tr>
      <w:tr w:rsidR="00BB778C" w:rsidRPr="00BB778C" w14:paraId="368E07A1" w14:textId="77777777" w:rsidTr="00BB778C">
        <w:trPr>
          <w:trHeight w:val="299"/>
        </w:trPr>
        <w:tc>
          <w:tcPr>
            <w:tcW w:w="1278" w:type="dxa"/>
            <w:tcBorders>
              <w:top w:val="nil"/>
              <w:left w:val="single" w:sz="4" w:space="0" w:color="auto"/>
              <w:bottom w:val="single" w:sz="4" w:space="0" w:color="auto"/>
              <w:right w:val="single" w:sz="4" w:space="0" w:color="auto"/>
            </w:tcBorders>
            <w:vAlign w:val="center"/>
            <w:hideMark/>
          </w:tcPr>
          <w:p w14:paraId="7C2581BB" w14:textId="77777777" w:rsidR="00BB778C" w:rsidRPr="00BB778C" w:rsidRDefault="00BB778C" w:rsidP="00BB778C">
            <w:pPr>
              <w:jc w:val="center"/>
              <w:rPr>
                <w:rFonts w:ascii="Arial" w:hAnsi="Arial" w:cs="Arial"/>
                <w:sz w:val="20"/>
                <w:szCs w:val="20"/>
              </w:rPr>
            </w:pPr>
            <w:r w:rsidRPr="00BB778C">
              <w:rPr>
                <w:rFonts w:ascii="Arial" w:hAnsi="Arial" w:cs="Arial"/>
                <w:sz w:val="20"/>
                <w:szCs w:val="20"/>
              </w:rPr>
              <w:t xml:space="preserve"> 3232</w:t>
            </w:r>
          </w:p>
        </w:tc>
        <w:tc>
          <w:tcPr>
            <w:tcW w:w="6820" w:type="dxa"/>
            <w:gridSpan w:val="3"/>
            <w:tcBorders>
              <w:top w:val="single" w:sz="4" w:space="0" w:color="auto"/>
              <w:left w:val="nil"/>
              <w:bottom w:val="single" w:sz="4" w:space="0" w:color="auto"/>
              <w:right w:val="single" w:sz="4" w:space="0" w:color="000000"/>
            </w:tcBorders>
            <w:vAlign w:val="center"/>
            <w:hideMark/>
          </w:tcPr>
          <w:p w14:paraId="45EEDCB1" w14:textId="77777777" w:rsidR="00BB778C" w:rsidRPr="00BB778C" w:rsidRDefault="00BB778C" w:rsidP="00BB778C">
            <w:pPr>
              <w:rPr>
                <w:rFonts w:ascii="Arial" w:hAnsi="Arial" w:cs="Arial"/>
                <w:sz w:val="20"/>
                <w:szCs w:val="20"/>
              </w:rPr>
            </w:pPr>
            <w:r w:rsidRPr="00BB778C">
              <w:rPr>
                <w:rFonts w:ascii="Arial" w:hAnsi="Arial" w:cs="Arial"/>
                <w:sz w:val="20"/>
                <w:szCs w:val="20"/>
              </w:rPr>
              <w:t>USLUGE TEKUĆEG I INVESTICIJSKOG ODRŽAVANJA</w:t>
            </w:r>
          </w:p>
        </w:tc>
        <w:tc>
          <w:tcPr>
            <w:tcW w:w="1418" w:type="dxa"/>
            <w:gridSpan w:val="5"/>
            <w:tcBorders>
              <w:top w:val="nil"/>
              <w:left w:val="nil"/>
              <w:bottom w:val="single" w:sz="4" w:space="0" w:color="auto"/>
              <w:right w:val="single" w:sz="4" w:space="0" w:color="auto"/>
            </w:tcBorders>
            <w:vAlign w:val="center"/>
            <w:hideMark/>
          </w:tcPr>
          <w:p w14:paraId="77955295" w14:textId="77777777" w:rsidR="00BB778C" w:rsidRPr="00BB778C" w:rsidRDefault="00BB778C" w:rsidP="00BB778C">
            <w:pPr>
              <w:rPr>
                <w:rFonts w:ascii="Arial" w:hAnsi="Arial" w:cs="Arial"/>
                <w:sz w:val="20"/>
                <w:szCs w:val="20"/>
              </w:rPr>
            </w:pPr>
            <w:r w:rsidRPr="00BB778C">
              <w:rPr>
                <w:rFonts w:ascii="Arial" w:hAnsi="Arial" w:cs="Arial"/>
                <w:sz w:val="20"/>
                <w:szCs w:val="20"/>
              </w:rPr>
              <w:t xml:space="preserve">         148.100,00 </w:t>
            </w:r>
          </w:p>
        </w:tc>
      </w:tr>
      <w:tr w:rsidR="00BB778C" w:rsidRPr="00BB778C" w14:paraId="03624DD4" w14:textId="77777777" w:rsidTr="00BB778C">
        <w:trPr>
          <w:trHeight w:val="299"/>
        </w:trPr>
        <w:tc>
          <w:tcPr>
            <w:tcW w:w="8099" w:type="dxa"/>
            <w:gridSpan w:val="4"/>
            <w:tcBorders>
              <w:top w:val="single" w:sz="4" w:space="0" w:color="auto"/>
              <w:left w:val="single" w:sz="4" w:space="0" w:color="auto"/>
              <w:bottom w:val="single" w:sz="4" w:space="0" w:color="auto"/>
              <w:right w:val="single" w:sz="4" w:space="0" w:color="000000"/>
            </w:tcBorders>
            <w:vAlign w:val="center"/>
            <w:hideMark/>
          </w:tcPr>
          <w:p w14:paraId="01C77BBE" w14:textId="77777777" w:rsidR="00BB778C" w:rsidRPr="00BB778C" w:rsidRDefault="00BB778C" w:rsidP="00BB778C">
            <w:pPr>
              <w:rPr>
                <w:rFonts w:ascii="Arial" w:hAnsi="Arial" w:cs="Arial"/>
                <w:b/>
                <w:bCs/>
                <w:sz w:val="20"/>
                <w:szCs w:val="20"/>
              </w:rPr>
            </w:pPr>
            <w:r w:rsidRPr="00BB778C">
              <w:rPr>
                <w:rFonts w:ascii="Arial" w:hAnsi="Arial" w:cs="Arial"/>
                <w:b/>
                <w:bCs/>
                <w:sz w:val="20"/>
                <w:szCs w:val="20"/>
              </w:rPr>
              <w:t>Aktivnost A012205A220502 - ČIŠĆENJE JAVNIH POVRŠINA</w:t>
            </w:r>
          </w:p>
        </w:tc>
        <w:tc>
          <w:tcPr>
            <w:tcW w:w="1418" w:type="dxa"/>
            <w:gridSpan w:val="5"/>
            <w:tcBorders>
              <w:top w:val="nil"/>
              <w:left w:val="nil"/>
              <w:bottom w:val="single" w:sz="4" w:space="0" w:color="auto"/>
              <w:right w:val="single" w:sz="4" w:space="0" w:color="auto"/>
            </w:tcBorders>
            <w:vAlign w:val="center"/>
            <w:hideMark/>
          </w:tcPr>
          <w:p w14:paraId="5CE2C9BD" w14:textId="77777777" w:rsidR="00BB778C" w:rsidRPr="00BB778C" w:rsidRDefault="00BB778C" w:rsidP="00BB778C">
            <w:pPr>
              <w:rPr>
                <w:rFonts w:ascii="Arial" w:hAnsi="Arial" w:cs="Arial"/>
                <w:b/>
                <w:bCs/>
                <w:sz w:val="20"/>
                <w:szCs w:val="20"/>
              </w:rPr>
            </w:pPr>
            <w:r w:rsidRPr="00BB778C">
              <w:rPr>
                <w:rFonts w:ascii="Arial" w:hAnsi="Arial" w:cs="Arial"/>
                <w:b/>
                <w:bCs/>
                <w:sz w:val="20"/>
                <w:szCs w:val="20"/>
              </w:rPr>
              <w:t xml:space="preserve">         658.300,00 </w:t>
            </w:r>
          </w:p>
        </w:tc>
      </w:tr>
      <w:tr w:rsidR="00BB778C" w:rsidRPr="00BB778C" w14:paraId="07639C55" w14:textId="77777777" w:rsidTr="00BB778C">
        <w:trPr>
          <w:trHeight w:val="299"/>
        </w:trPr>
        <w:tc>
          <w:tcPr>
            <w:tcW w:w="8099" w:type="dxa"/>
            <w:gridSpan w:val="4"/>
            <w:tcBorders>
              <w:top w:val="single" w:sz="4" w:space="0" w:color="auto"/>
              <w:left w:val="single" w:sz="4" w:space="0" w:color="auto"/>
              <w:bottom w:val="single" w:sz="4" w:space="0" w:color="auto"/>
              <w:right w:val="single" w:sz="4" w:space="0" w:color="000000"/>
            </w:tcBorders>
            <w:vAlign w:val="center"/>
            <w:hideMark/>
          </w:tcPr>
          <w:p w14:paraId="6D50734A" w14:textId="77777777" w:rsidR="00BB778C" w:rsidRPr="00BB778C" w:rsidRDefault="00BB778C" w:rsidP="00BB778C">
            <w:pPr>
              <w:rPr>
                <w:rFonts w:ascii="Arial" w:hAnsi="Arial" w:cs="Arial"/>
                <w:b/>
                <w:bCs/>
                <w:sz w:val="20"/>
                <w:szCs w:val="20"/>
              </w:rPr>
            </w:pPr>
            <w:r w:rsidRPr="00BB778C">
              <w:rPr>
                <w:rFonts w:ascii="Arial" w:hAnsi="Arial" w:cs="Arial"/>
                <w:b/>
                <w:bCs/>
                <w:sz w:val="20"/>
                <w:szCs w:val="20"/>
              </w:rPr>
              <w:t>Izvor 4.1. PRIHOD OD KOMUNALNE NAKNADE</w:t>
            </w:r>
          </w:p>
        </w:tc>
        <w:tc>
          <w:tcPr>
            <w:tcW w:w="1418" w:type="dxa"/>
            <w:gridSpan w:val="5"/>
            <w:tcBorders>
              <w:top w:val="nil"/>
              <w:left w:val="nil"/>
              <w:bottom w:val="single" w:sz="4" w:space="0" w:color="auto"/>
              <w:right w:val="single" w:sz="4" w:space="0" w:color="auto"/>
            </w:tcBorders>
            <w:vAlign w:val="center"/>
            <w:hideMark/>
          </w:tcPr>
          <w:p w14:paraId="4263BD57" w14:textId="77777777" w:rsidR="00BB778C" w:rsidRPr="00BB778C" w:rsidRDefault="00BB778C" w:rsidP="00BB778C">
            <w:pPr>
              <w:rPr>
                <w:rFonts w:ascii="Arial" w:hAnsi="Arial" w:cs="Arial"/>
                <w:b/>
                <w:bCs/>
                <w:sz w:val="20"/>
                <w:szCs w:val="20"/>
              </w:rPr>
            </w:pPr>
            <w:r w:rsidRPr="00BB778C">
              <w:rPr>
                <w:rFonts w:ascii="Arial" w:hAnsi="Arial" w:cs="Arial"/>
                <w:b/>
                <w:bCs/>
                <w:sz w:val="20"/>
                <w:szCs w:val="20"/>
              </w:rPr>
              <w:t xml:space="preserve">         658.300,00 </w:t>
            </w:r>
          </w:p>
        </w:tc>
      </w:tr>
      <w:tr w:rsidR="00BB778C" w:rsidRPr="00BB778C" w14:paraId="2A8E2FFF" w14:textId="77777777" w:rsidTr="00BB778C">
        <w:trPr>
          <w:trHeight w:val="299"/>
        </w:trPr>
        <w:tc>
          <w:tcPr>
            <w:tcW w:w="1278" w:type="dxa"/>
            <w:tcBorders>
              <w:top w:val="nil"/>
              <w:left w:val="single" w:sz="4" w:space="0" w:color="auto"/>
              <w:bottom w:val="single" w:sz="4" w:space="0" w:color="auto"/>
              <w:right w:val="single" w:sz="4" w:space="0" w:color="auto"/>
            </w:tcBorders>
            <w:vAlign w:val="center"/>
            <w:hideMark/>
          </w:tcPr>
          <w:p w14:paraId="137127AC" w14:textId="77777777" w:rsidR="00BB778C" w:rsidRPr="00BB778C" w:rsidRDefault="00BB778C" w:rsidP="00BB778C">
            <w:pPr>
              <w:jc w:val="center"/>
              <w:rPr>
                <w:rFonts w:ascii="Arial" w:hAnsi="Arial" w:cs="Arial"/>
                <w:sz w:val="20"/>
                <w:szCs w:val="20"/>
              </w:rPr>
            </w:pPr>
            <w:r w:rsidRPr="00BB778C">
              <w:rPr>
                <w:rFonts w:ascii="Arial" w:hAnsi="Arial" w:cs="Arial"/>
                <w:sz w:val="20"/>
                <w:szCs w:val="20"/>
              </w:rPr>
              <w:t xml:space="preserve"> 3232</w:t>
            </w:r>
          </w:p>
        </w:tc>
        <w:tc>
          <w:tcPr>
            <w:tcW w:w="6820" w:type="dxa"/>
            <w:gridSpan w:val="3"/>
            <w:tcBorders>
              <w:top w:val="single" w:sz="4" w:space="0" w:color="auto"/>
              <w:left w:val="nil"/>
              <w:bottom w:val="single" w:sz="4" w:space="0" w:color="auto"/>
              <w:right w:val="single" w:sz="4" w:space="0" w:color="000000"/>
            </w:tcBorders>
            <w:vAlign w:val="center"/>
            <w:hideMark/>
          </w:tcPr>
          <w:p w14:paraId="770BAD33" w14:textId="77777777" w:rsidR="00BB778C" w:rsidRPr="00BB778C" w:rsidRDefault="00BB778C" w:rsidP="00BB778C">
            <w:pPr>
              <w:rPr>
                <w:rFonts w:ascii="Arial" w:hAnsi="Arial" w:cs="Arial"/>
                <w:sz w:val="20"/>
                <w:szCs w:val="20"/>
              </w:rPr>
            </w:pPr>
            <w:r w:rsidRPr="00BB778C">
              <w:rPr>
                <w:rFonts w:ascii="Arial" w:hAnsi="Arial" w:cs="Arial"/>
                <w:sz w:val="20"/>
                <w:szCs w:val="20"/>
              </w:rPr>
              <w:t>USLUGE TEKUĆEG I INVESTICIJSKOG ODRŽAVANJA</w:t>
            </w:r>
          </w:p>
        </w:tc>
        <w:tc>
          <w:tcPr>
            <w:tcW w:w="1418" w:type="dxa"/>
            <w:gridSpan w:val="5"/>
            <w:tcBorders>
              <w:top w:val="nil"/>
              <w:left w:val="nil"/>
              <w:bottom w:val="single" w:sz="4" w:space="0" w:color="auto"/>
              <w:right w:val="single" w:sz="4" w:space="0" w:color="auto"/>
            </w:tcBorders>
            <w:vAlign w:val="center"/>
            <w:hideMark/>
          </w:tcPr>
          <w:p w14:paraId="160074D1" w14:textId="77777777" w:rsidR="00BB778C" w:rsidRPr="00BB778C" w:rsidRDefault="00BB778C" w:rsidP="00BB778C">
            <w:pPr>
              <w:rPr>
                <w:rFonts w:ascii="Arial" w:hAnsi="Arial" w:cs="Arial"/>
                <w:sz w:val="20"/>
                <w:szCs w:val="20"/>
              </w:rPr>
            </w:pPr>
            <w:r w:rsidRPr="00BB778C">
              <w:rPr>
                <w:rFonts w:ascii="Arial" w:hAnsi="Arial" w:cs="Arial"/>
                <w:sz w:val="20"/>
                <w:szCs w:val="20"/>
              </w:rPr>
              <w:t xml:space="preserve">         658.300,00 </w:t>
            </w:r>
          </w:p>
        </w:tc>
      </w:tr>
      <w:tr w:rsidR="00BB778C" w:rsidRPr="00BB778C" w14:paraId="516D1474" w14:textId="77777777" w:rsidTr="00BB778C">
        <w:trPr>
          <w:trHeight w:val="299"/>
        </w:trPr>
        <w:tc>
          <w:tcPr>
            <w:tcW w:w="8099" w:type="dxa"/>
            <w:gridSpan w:val="4"/>
            <w:tcBorders>
              <w:top w:val="single" w:sz="4" w:space="0" w:color="auto"/>
              <w:left w:val="single" w:sz="4" w:space="0" w:color="auto"/>
              <w:bottom w:val="single" w:sz="4" w:space="0" w:color="auto"/>
              <w:right w:val="single" w:sz="4" w:space="0" w:color="000000"/>
            </w:tcBorders>
            <w:vAlign w:val="center"/>
            <w:hideMark/>
          </w:tcPr>
          <w:p w14:paraId="2BD41AB6" w14:textId="77777777" w:rsidR="00BB778C" w:rsidRPr="00BB778C" w:rsidRDefault="00BB778C" w:rsidP="00BB778C">
            <w:pPr>
              <w:rPr>
                <w:rFonts w:ascii="Arial" w:hAnsi="Arial" w:cs="Arial"/>
                <w:b/>
                <w:bCs/>
                <w:sz w:val="20"/>
                <w:szCs w:val="20"/>
              </w:rPr>
            </w:pPr>
            <w:r w:rsidRPr="00BB778C">
              <w:rPr>
                <w:rFonts w:ascii="Arial" w:hAnsi="Arial" w:cs="Arial"/>
                <w:b/>
                <w:bCs/>
                <w:sz w:val="20"/>
                <w:szCs w:val="20"/>
              </w:rPr>
              <w:t>Aktivnost A012205A220503 - ODRŽAVANJE JAVNIH POVRŠINA</w:t>
            </w:r>
          </w:p>
        </w:tc>
        <w:tc>
          <w:tcPr>
            <w:tcW w:w="1418" w:type="dxa"/>
            <w:gridSpan w:val="5"/>
            <w:tcBorders>
              <w:top w:val="nil"/>
              <w:left w:val="nil"/>
              <w:bottom w:val="single" w:sz="4" w:space="0" w:color="auto"/>
              <w:right w:val="single" w:sz="4" w:space="0" w:color="auto"/>
            </w:tcBorders>
            <w:vAlign w:val="center"/>
            <w:hideMark/>
          </w:tcPr>
          <w:p w14:paraId="03118021" w14:textId="77777777" w:rsidR="00BB778C" w:rsidRPr="00BB778C" w:rsidRDefault="00BB778C" w:rsidP="00BB778C">
            <w:pPr>
              <w:rPr>
                <w:rFonts w:ascii="Arial" w:hAnsi="Arial" w:cs="Arial"/>
                <w:b/>
                <w:bCs/>
                <w:sz w:val="20"/>
                <w:szCs w:val="20"/>
              </w:rPr>
            </w:pPr>
            <w:r w:rsidRPr="00BB778C">
              <w:rPr>
                <w:rFonts w:ascii="Arial" w:hAnsi="Arial" w:cs="Arial"/>
                <w:b/>
                <w:bCs/>
                <w:sz w:val="20"/>
                <w:szCs w:val="20"/>
              </w:rPr>
              <w:t xml:space="preserve">         758.800,00 </w:t>
            </w:r>
          </w:p>
        </w:tc>
      </w:tr>
      <w:tr w:rsidR="00BB778C" w:rsidRPr="00BB778C" w14:paraId="3E704932" w14:textId="77777777" w:rsidTr="00BB778C">
        <w:trPr>
          <w:trHeight w:val="299"/>
        </w:trPr>
        <w:tc>
          <w:tcPr>
            <w:tcW w:w="8099" w:type="dxa"/>
            <w:gridSpan w:val="4"/>
            <w:tcBorders>
              <w:top w:val="single" w:sz="4" w:space="0" w:color="auto"/>
              <w:left w:val="single" w:sz="4" w:space="0" w:color="auto"/>
              <w:bottom w:val="single" w:sz="4" w:space="0" w:color="auto"/>
              <w:right w:val="single" w:sz="4" w:space="0" w:color="000000"/>
            </w:tcBorders>
            <w:vAlign w:val="center"/>
            <w:hideMark/>
          </w:tcPr>
          <w:p w14:paraId="60B69543" w14:textId="77777777" w:rsidR="00BB778C" w:rsidRPr="00BB778C" w:rsidRDefault="00BB778C" w:rsidP="00BB778C">
            <w:pPr>
              <w:rPr>
                <w:rFonts w:ascii="Arial" w:hAnsi="Arial" w:cs="Arial"/>
                <w:b/>
                <w:bCs/>
                <w:sz w:val="20"/>
                <w:szCs w:val="20"/>
              </w:rPr>
            </w:pPr>
            <w:r w:rsidRPr="00BB778C">
              <w:rPr>
                <w:rFonts w:ascii="Arial" w:hAnsi="Arial" w:cs="Arial"/>
                <w:b/>
                <w:bCs/>
                <w:sz w:val="20"/>
                <w:szCs w:val="20"/>
              </w:rPr>
              <w:lastRenderedPageBreak/>
              <w:t>Izvor 4.1. PRIHOD OD KOMUNALNE NAKNADE</w:t>
            </w:r>
          </w:p>
        </w:tc>
        <w:tc>
          <w:tcPr>
            <w:tcW w:w="1418" w:type="dxa"/>
            <w:gridSpan w:val="5"/>
            <w:tcBorders>
              <w:top w:val="nil"/>
              <w:left w:val="nil"/>
              <w:bottom w:val="single" w:sz="4" w:space="0" w:color="auto"/>
              <w:right w:val="single" w:sz="4" w:space="0" w:color="auto"/>
            </w:tcBorders>
            <w:vAlign w:val="center"/>
            <w:hideMark/>
          </w:tcPr>
          <w:p w14:paraId="57890421" w14:textId="77777777" w:rsidR="00BB778C" w:rsidRPr="00BB778C" w:rsidRDefault="00BB778C" w:rsidP="00BB778C">
            <w:pPr>
              <w:rPr>
                <w:rFonts w:ascii="Arial" w:hAnsi="Arial" w:cs="Arial"/>
                <w:b/>
                <w:bCs/>
                <w:sz w:val="20"/>
                <w:szCs w:val="20"/>
              </w:rPr>
            </w:pPr>
            <w:r w:rsidRPr="00BB778C">
              <w:rPr>
                <w:rFonts w:ascii="Arial" w:hAnsi="Arial" w:cs="Arial"/>
                <w:b/>
                <w:bCs/>
                <w:sz w:val="20"/>
                <w:szCs w:val="20"/>
              </w:rPr>
              <w:t xml:space="preserve">         758.800,00 </w:t>
            </w:r>
          </w:p>
        </w:tc>
      </w:tr>
      <w:tr w:rsidR="00BB778C" w:rsidRPr="00BB778C" w14:paraId="44B59FA4" w14:textId="77777777" w:rsidTr="00BB778C">
        <w:trPr>
          <w:trHeight w:val="299"/>
        </w:trPr>
        <w:tc>
          <w:tcPr>
            <w:tcW w:w="1278" w:type="dxa"/>
            <w:tcBorders>
              <w:top w:val="nil"/>
              <w:left w:val="single" w:sz="4" w:space="0" w:color="auto"/>
              <w:bottom w:val="single" w:sz="4" w:space="0" w:color="auto"/>
              <w:right w:val="single" w:sz="4" w:space="0" w:color="auto"/>
            </w:tcBorders>
            <w:vAlign w:val="center"/>
            <w:hideMark/>
          </w:tcPr>
          <w:p w14:paraId="74B4C985" w14:textId="77777777" w:rsidR="00BB778C" w:rsidRPr="00BB778C" w:rsidRDefault="00BB778C" w:rsidP="00BB778C">
            <w:pPr>
              <w:jc w:val="center"/>
              <w:rPr>
                <w:rFonts w:ascii="Arial" w:hAnsi="Arial" w:cs="Arial"/>
                <w:sz w:val="20"/>
                <w:szCs w:val="20"/>
              </w:rPr>
            </w:pPr>
            <w:r w:rsidRPr="00BB778C">
              <w:rPr>
                <w:rFonts w:ascii="Arial" w:hAnsi="Arial" w:cs="Arial"/>
                <w:sz w:val="20"/>
                <w:szCs w:val="20"/>
              </w:rPr>
              <w:t xml:space="preserve"> 3232</w:t>
            </w:r>
          </w:p>
        </w:tc>
        <w:tc>
          <w:tcPr>
            <w:tcW w:w="6820" w:type="dxa"/>
            <w:gridSpan w:val="3"/>
            <w:tcBorders>
              <w:top w:val="single" w:sz="4" w:space="0" w:color="auto"/>
              <w:left w:val="nil"/>
              <w:bottom w:val="single" w:sz="4" w:space="0" w:color="auto"/>
              <w:right w:val="single" w:sz="4" w:space="0" w:color="000000"/>
            </w:tcBorders>
            <w:vAlign w:val="center"/>
            <w:hideMark/>
          </w:tcPr>
          <w:p w14:paraId="56A3E2A9" w14:textId="77777777" w:rsidR="00BB778C" w:rsidRPr="00BB778C" w:rsidRDefault="00BB778C" w:rsidP="00BB778C">
            <w:pPr>
              <w:rPr>
                <w:rFonts w:ascii="Arial" w:hAnsi="Arial" w:cs="Arial"/>
                <w:sz w:val="20"/>
                <w:szCs w:val="20"/>
              </w:rPr>
            </w:pPr>
            <w:r w:rsidRPr="00BB778C">
              <w:rPr>
                <w:rFonts w:ascii="Arial" w:hAnsi="Arial" w:cs="Arial"/>
                <w:sz w:val="20"/>
                <w:szCs w:val="20"/>
              </w:rPr>
              <w:t>USLUGE TEKUĆEG I INVESTICIJSKOG ODRŽAVANJA</w:t>
            </w:r>
          </w:p>
        </w:tc>
        <w:tc>
          <w:tcPr>
            <w:tcW w:w="1418" w:type="dxa"/>
            <w:gridSpan w:val="5"/>
            <w:tcBorders>
              <w:top w:val="nil"/>
              <w:left w:val="nil"/>
              <w:bottom w:val="single" w:sz="4" w:space="0" w:color="auto"/>
              <w:right w:val="single" w:sz="4" w:space="0" w:color="auto"/>
            </w:tcBorders>
            <w:vAlign w:val="center"/>
            <w:hideMark/>
          </w:tcPr>
          <w:p w14:paraId="683B443C" w14:textId="77777777" w:rsidR="00BB778C" w:rsidRPr="00BB778C" w:rsidRDefault="00BB778C" w:rsidP="00BB778C">
            <w:pPr>
              <w:rPr>
                <w:rFonts w:ascii="Arial" w:hAnsi="Arial" w:cs="Arial"/>
                <w:sz w:val="20"/>
                <w:szCs w:val="20"/>
              </w:rPr>
            </w:pPr>
            <w:r w:rsidRPr="00BB778C">
              <w:rPr>
                <w:rFonts w:ascii="Arial" w:hAnsi="Arial" w:cs="Arial"/>
                <w:sz w:val="20"/>
                <w:szCs w:val="20"/>
              </w:rPr>
              <w:t xml:space="preserve">         758.800,00 </w:t>
            </w:r>
          </w:p>
        </w:tc>
      </w:tr>
      <w:tr w:rsidR="00BB778C" w:rsidRPr="00BB778C" w14:paraId="2EC0F3EC" w14:textId="77777777" w:rsidTr="00BB778C">
        <w:trPr>
          <w:trHeight w:val="299"/>
        </w:trPr>
        <w:tc>
          <w:tcPr>
            <w:tcW w:w="8099" w:type="dxa"/>
            <w:gridSpan w:val="4"/>
            <w:tcBorders>
              <w:top w:val="single" w:sz="4" w:space="0" w:color="auto"/>
              <w:left w:val="single" w:sz="4" w:space="0" w:color="auto"/>
              <w:bottom w:val="single" w:sz="4" w:space="0" w:color="auto"/>
              <w:right w:val="single" w:sz="4" w:space="0" w:color="000000"/>
            </w:tcBorders>
            <w:vAlign w:val="center"/>
            <w:hideMark/>
          </w:tcPr>
          <w:p w14:paraId="06BA3B5C" w14:textId="77777777" w:rsidR="00BB778C" w:rsidRPr="00BB778C" w:rsidRDefault="00BB778C" w:rsidP="00BB778C">
            <w:pPr>
              <w:rPr>
                <w:rFonts w:ascii="Arial" w:hAnsi="Arial" w:cs="Arial"/>
                <w:b/>
                <w:bCs/>
                <w:sz w:val="20"/>
                <w:szCs w:val="20"/>
              </w:rPr>
            </w:pPr>
            <w:r w:rsidRPr="00BB778C">
              <w:rPr>
                <w:rFonts w:ascii="Arial" w:hAnsi="Arial" w:cs="Arial"/>
                <w:b/>
                <w:bCs/>
                <w:sz w:val="20"/>
                <w:szCs w:val="20"/>
              </w:rPr>
              <w:t>Aktivnost A012205A220504 - ODRŽAVANJE NERAZVRSTANIH CESTA</w:t>
            </w:r>
          </w:p>
        </w:tc>
        <w:tc>
          <w:tcPr>
            <w:tcW w:w="1418" w:type="dxa"/>
            <w:gridSpan w:val="5"/>
            <w:tcBorders>
              <w:top w:val="nil"/>
              <w:left w:val="nil"/>
              <w:bottom w:val="single" w:sz="4" w:space="0" w:color="auto"/>
              <w:right w:val="single" w:sz="4" w:space="0" w:color="auto"/>
            </w:tcBorders>
            <w:vAlign w:val="center"/>
            <w:hideMark/>
          </w:tcPr>
          <w:p w14:paraId="3183F7AA" w14:textId="77777777" w:rsidR="00BB778C" w:rsidRPr="00BB778C" w:rsidRDefault="00BB778C" w:rsidP="00BB778C">
            <w:pPr>
              <w:rPr>
                <w:rFonts w:ascii="Arial" w:hAnsi="Arial" w:cs="Arial"/>
                <w:b/>
                <w:bCs/>
                <w:sz w:val="20"/>
                <w:szCs w:val="20"/>
              </w:rPr>
            </w:pPr>
            <w:r w:rsidRPr="00BB778C">
              <w:rPr>
                <w:rFonts w:ascii="Arial" w:hAnsi="Arial" w:cs="Arial"/>
                <w:b/>
                <w:bCs/>
                <w:sz w:val="20"/>
                <w:szCs w:val="20"/>
              </w:rPr>
              <w:t xml:space="preserve">         461.900,00 </w:t>
            </w:r>
          </w:p>
        </w:tc>
      </w:tr>
      <w:tr w:rsidR="00BB778C" w:rsidRPr="00BB778C" w14:paraId="31558468" w14:textId="77777777" w:rsidTr="00BB778C">
        <w:trPr>
          <w:trHeight w:val="299"/>
        </w:trPr>
        <w:tc>
          <w:tcPr>
            <w:tcW w:w="8099" w:type="dxa"/>
            <w:gridSpan w:val="4"/>
            <w:tcBorders>
              <w:top w:val="single" w:sz="4" w:space="0" w:color="auto"/>
              <w:left w:val="single" w:sz="4" w:space="0" w:color="auto"/>
              <w:bottom w:val="single" w:sz="4" w:space="0" w:color="auto"/>
              <w:right w:val="single" w:sz="4" w:space="0" w:color="000000"/>
            </w:tcBorders>
            <w:vAlign w:val="center"/>
            <w:hideMark/>
          </w:tcPr>
          <w:p w14:paraId="3B5A834B" w14:textId="77777777" w:rsidR="00BB778C" w:rsidRPr="00BB778C" w:rsidRDefault="00BB778C" w:rsidP="00BB778C">
            <w:pPr>
              <w:rPr>
                <w:rFonts w:ascii="Arial" w:hAnsi="Arial" w:cs="Arial"/>
                <w:b/>
                <w:bCs/>
                <w:sz w:val="20"/>
                <w:szCs w:val="20"/>
              </w:rPr>
            </w:pPr>
            <w:r w:rsidRPr="00BB778C">
              <w:rPr>
                <w:rFonts w:ascii="Arial" w:hAnsi="Arial" w:cs="Arial"/>
                <w:b/>
                <w:bCs/>
                <w:sz w:val="20"/>
                <w:szCs w:val="20"/>
              </w:rPr>
              <w:t>Izvor 4.4. NAKNADA ZA CESTE</w:t>
            </w:r>
          </w:p>
        </w:tc>
        <w:tc>
          <w:tcPr>
            <w:tcW w:w="1418" w:type="dxa"/>
            <w:gridSpan w:val="5"/>
            <w:tcBorders>
              <w:top w:val="nil"/>
              <w:left w:val="nil"/>
              <w:bottom w:val="single" w:sz="4" w:space="0" w:color="auto"/>
              <w:right w:val="single" w:sz="4" w:space="0" w:color="auto"/>
            </w:tcBorders>
            <w:vAlign w:val="center"/>
            <w:hideMark/>
          </w:tcPr>
          <w:p w14:paraId="1A6BB6EE" w14:textId="77777777" w:rsidR="00BB778C" w:rsidRPr="00BB778C" w:rsidRDefault="00BB778C" w:rsidP="00BB778C">
            <w:pPr>
              <w:rPr>
                <w:rFonts w:ascii="Arial" w:hAnsi="Arial" w:cs="Arial"/>
                <w:b/>
                <w:bCs/>
                <w:sz w:val="20"/>
                <w:szCs w:val="20"/>
              </w:rPr>
            </w:pPr>
            <w:r w:rsidRPr="00BB778C">
              <w:rPr>
                <w:rFonts w:ascii="Arial" w:hAnsi="Arial" w:cs="Arial"/>
                <w:b/>
                <w:bCs/>
                <w:sz w:val="20"/>
                <w:szCs w:val="20"/>
              </w:rPr>
              <w:t xml:space="preserve">         461.900,00 </w:t>
            </w:r>
          </w:p>
        </w:tc>
      </w:tr>
      <w:tr w:rsidR="00BB778C" w:rsidRPr="00BB778C" w14:paraId="2EFB1E55" w14:textId="77777777" w:rsidTr="00BB778C">
        <w:trPr>
          <w:trHeight w:val="299"/>
        </w:trPr>
        <w:tc>
          <w:tcPr>
            <w:tcW w:w="1278" w:type="dxa"/>
            <w:tcBorders>
              <w:top w:val="nil"/>
              <w:left w:val="single" w:sz="4" w:space="0" w:color="auto"/>
              <w:bottom w:val="single" w:sz="4" w:space="0" w:color="auto"/>
              <w:right w:val="single" w:sz="4" w:space="0" w:color="auto"/>
            </w:tcBorders>
            <w:vAlign w:val="center"/>
            <w:hideMark/>
          </w:tcPr>
          <w:p w14:paraId="38C5493F" w14:textId="77777777" w:rsidR="00BB778C" w:rsidRPr="00BB778C" w:rsidRDefault="00BB778C" w:rsidP="00BB778C">
            <w:pPr>
              <w:jc w:val="center"/>
              <w:rPr>
                <w:rFonts w:ascii="Arial" w:hAnsi="Arial" w:cs="Arial"/>
                <w:sz w:val="20"/>
                <w:szCs w:val="20"/>
              </w:rPr>
            </w:pPr>
            <w:r w:rsidRPr="00BB778C">
              <w:rPr>
                <w:rFonts w:ascii="Arial" w:hAnsi="Arial" w:cs="Arial"/>
                <w:sz w:val="20"/>
                <w:szCs w:val="20"/>
              </w:rPr>
              <w:t xml:space="preserve"> 3232</w:t>
            </w:r>
          </w:p>
        </w:tc>
        <w:tc>
          <w:tcPr>
            <w:tcW w:w="6820" w:type="dxa"/>
            <w:gridSpan w:val="3"/>
            <w:tcBorders>
              <w:top w:val="single" w:sz="4" w:space="0" w:color="auto"/>
              <w:left w:val="nil"/>
              <w:bottom w:val="single" w:sz="4" w:space="0" w:color="auto"/>
              <w:right w:val="single" w:sz="4" w:space="0" w:color="000000"/>
            </w:tcBorders>
            <w:vAlign w:val="center"/>
            <w:hideMark/>
          </w:tcPr>
          <w:p w14:paraId="0397C9F6" w14:textId="77777777" w:rsidR="00BB778C" w:rsidRPr="00BB778C" w:rsidRDefault="00BB778C" w:rsidP="00BB778C">
            <w:pPr>
              <w:rPr>
                <w:rFonts w:ascii="Arial" w:hAnsi="Arial" w:cs="Arial"/>
                <w:sz w:val="20"/>
                <w:szCs w:val="20"/>
              </w:rPr>
            </w:pPr>
            <w:r w:rsidRPr="00BB778C">
              <w:rPr>
                <w:rFonts w:ascii="Arial" w:hAnsi="Arial" w:cs="Arial"/>
                <w:sz w:val="20"/>
                <w:szCs w:val="20"/>
              </w:rPr>
              <w:t>USLUGE TEKUĆEG I INVESTICIJSKOG ODRŽAVANJA</w:t>
            </w:r>
          </w:p>
        </w:tc>
        <w:tc>
          <w:tcPr>
            <w:tcW w:w="1418" w:type="dxa"/>
            <w:gridSpan w:val="5"/>
            <w:tcBorders>
              <w:top w:val="nil"/>
              <w:left w:val="nil"/>
              <w:bottom w:val="single" w:sz="4" w:space="0" w:color="auto"/>
              <w:right w:val="single" w:sz="4" w:space="0" w:color="auto"/>
            </w:tcBorders>
            <w:vAlign w:val="center"/>
            <w:hideMark/>
          </w:tcPr>
          <w:p w14:paraId="712B8E33" w14:textId="77777777" w:rsidR="00BB778C" w:rsidRPr="00BB778C" w:rsidRDefault="00BB778C" w:rsidP="00BB778C">
            <w:pPr>
              <w:rPr>
                <w:rFonts w:ascii="Arial" w:hAnsi="Arial" w:cs="Arial"/>
                <w:sz w:val="20"/>
                <w:szCs w:val="20"/>
              </w:rPr>
            </w:pPr>
            <w:r w:rsidRPr="00BB778C">
              <w:rPr>
                <w:rFonts w:ascii="Arial" w:hAnsi="Arial" w:cs="Arial"/>
                <w:sz w:val="20"/>
                <w:szCs w:val="20"/>
              </w:rPr>
              <w:t xml:space="preserve">         461.900,00 </w:t>
            </w:r>
          </w:p>
        </w:tc>
      </w:tr>
      <w:tr w:rsidR="00BB778C" w:rsidRPr="00BB778C" w14:paraId="69B7F422" w14:textId="77777777" w:rsidTr="00BB778C">
        <w:trPr>
          <w:trHeight w:val="198"/>
        </w:trPr>
        <w:tc>
          <w:tcPr>
            <w:tcW w:w="9518" w:type="dxa"/>
            <w:gridSpan w:val="9"/>
            <w:noWrap/>
            <w:vAlign w:val="bottom"/>
            <w:hideMark/>
          </w:tcPr>
          <w:p w14:paraId="72C77A9E" w14:textId="77777777" w:rsidR="00BB778C" w:rsidRPr="00BB778C" w:rsidRDefault="00BB778C" w:rsidP="00BB778C">
            <w:pPr>
              <w:spacing w:after="160" w:line="256" w:lineRule="auto"/>
              <w:rPr>
                <w:rFonts w:ascii="Arial" w:hAnsi="Arial" w:cs="Arial"/>
                <w:sz w:val="20"/>
                <w:szCs w:val="20"/>
              </w:rPr>
            </w:pPr>
          </w:p>
        </w:tc>
      </w:tr>
      <w:tr w:rsidR="00BB778C" w:rsidRPr="00BB778C" w14:paraId="7CD76541" w14:textId="77777777" w:rsidTr="00BB778C">
        <w:trPr>
          <w:trHeight w:val="299"/>
        </w:trPr>
        <w:tc>
          <w:tcPr>
            <w:tcW w:w="9518" w:type="dxa"/>
            <w:gridSpan w:val="9"/>
            <w:noWrap/>
            <w:vAlign w:val="bottom"/>
            <w:hideMark/>
          </w:tcPr>
          <w:p w14:paraId="511DBC8E" w14:textId="77777777" w:rsidR="00BB778C" w:rsidRPr="00BB778C" w:rsidRDefault="00BB778C" w:rsidP="00BB778C">
            <w:pPr>
              <w:jc w:val="center"/>
              <w:rPr>
                <w:rFonts w:ascii="Arial" w:hAnsi="Arial" w:cs="Arial"/>
                <w:b/>
                <w:bCs/>
                <w:sz w:val="20"/>
                <w:szCs w:val="20"/>
              </w:rPr>
            </w:pPr>
            <w:r w:rsidRPr="00BB778C">
              <w:rPr>
                <w:rFonts w:ascii="Arial" w:hAnsi="Arial" w:cs="Arial"/>
                <w:b/>
                <w:bCs/>
                <w:sz w:val="20"/>
                <w:szCs w:val="20"/>
              </w:rPr>
              <w:t>Članak 3.</w:t>
            </w:r>
          </w:p>
        </w:tc>
      </w:tr>
      <w:tr w:rsidR="00BB778C" w:rsidRPr="00BB778C" w14:paraId="381ADA73" w14:textId="77777777" w:rsidTr="00BB778C">
        <w:trPr>
          <w:trHeight w:val="299"/>
        </w:trPr>
        <w:tc>
          <w:tcPr>
            <w:tcW w:w="9518" w:type="dxa"/>
            <w:gridSpan w:val="9"/>
            <w:noWrap/>
            <w:vAlign w:val="bottom"/>
            <w:hideMark/>
          </w:tcPr>
          <w:p w14:paraId="6E546E5D" w14:textId="77777777" w:rsidR="00BB778C" w:rsidRPr="00BB778C" w:rsidRDefault="00BB778C" w:rsidP="00BB778C">
            <w:pPr>
              <w:jc w:val="center"/>
              <w:rPr>
                <w:rFonts w:ascii="Arial" w:hAnsi="Arial" w:cs="Arial"/>
                <w:sz w:val="20"/>
                <w:szCs w:val="20"/>
              </w:rPr>
            </w:pPr>
            <w:r w:rsidRPr="00BB778C">
              <w:rPr>
                <w:rFonts w:ascii="Arial" w:hAnsi="Arial" w:cs="Arial"/>
                <w:sz w:val="20"/>
                <w:szCs w:val="20"/>
              </w:rPr>
              <w:t>Naredbodavac za izvršenje Plana je pročelnik Gradskog ureda za mjesnu samoupravu, civilnu zaštitu i sigurnost.</w:t>
            </w:r>
          </w:p>
        </w:tc>
      </w:tr>
      <w:tr w:rsidR="00BB778C" w:rsidRPr="00BB778C" w14:paraId="71291639" w14:textId="77777777" w:rsidTr="00BB778C">
        <w:trPr>
          <w:trHeight w:val="198"/>
        </w:trPr>
        <w:tc>
          <w:tcPr>
            <w:tcW w:w="9518" w:type="dxa"/>
            <w:gridSpan w:val="9"/>
            <w:noWrap/>
            <w:vAlign w:val="bottom"/>
            <w:hideMark/>
          </w:tcPr>
          <w:p w14:paraId="793B4092" w14:textId="77777777" w:rsidR="00BB778C" w:rsidRPr="00BB778C" w:rsidRDefault="00BB778C" w:rsidP="00BB778C">
            <w:pPr>
              <w:spacing w:after="160" w:line="256" w:lineRule="auto"/>
              <w:rPr>
                <w:rFonts w:ascii="Arial" w:hAnsi="Arial" w:cs="Arial"/>
                <w:sz w:val="20"/>
                <w:szCs w:val="20"/>
              </w:rPr>
            </w:pPr>
          </w:p>
        </w:tc>
      </w:tr>
      <w:tr w:rsidR="00BB778C" w:rsidRPr="00BB778C" w14:paraId="3D7D9EB4" w14:textId="77777777" w:rsidTr="00BB778C">
        <w:trPr>
          <w:trHeight w:val="299"/>
        </w:trPr>
        <w:tc>
          <w:tcPr>
            <w:tcW w:w="9518" w:type="dxa"/>
            <w:gridSpan w:val="9"/>
            <w:noWrap/>
            <w:vAlign w:val="bottom"/>
            <w:hideMark/>
          </w:tcPr>
          <w:p w14:paraId="50468C35" w14:textId="77777777" w:rsidR="00BB778C" w:rsidRPr="00BB778C" w:rsidRDefault="00BB778C" w:rsidP="00BB778C">
            <w:pPr>
              <w:jc w:val="center"/>
              <w:rPr>
                <w:rFonts w:ascii="Arial" w:hAnsi="Arial" w:cs="Arial"/>
                <w:b/>
                <w:bCs/>
                <w:sz w:val="20"/>
                <w:szCs w:val="20"/>
              </w:rPr>
            </w:pPr>
            <w:r w:rsidRPr="00BB778C">
              <w:rPr>
                <w:rFonts w:ascii="Arial" w:hAnsi="Arial" w:cs="Arial"/>
                <w:b/>
                <w:bCs/>
                <w:sz w:val="20"/>
                <w:szCs w:val="20"/>
              </w:rPr>
              <w:t>Članak 4.</w:t>
            </w:r>
          </w:p>
        </w:tc>
      </w:tr>
      <w:tr w:rsidR="00BB778C" w:rsidRPr="00BB778C" w14:paraId="45F322F7" w14:textId="77777777" w:rsidTr="00BB778C">
        <w:trPr>
          <w:trHeight w:val="299"/>
        </w:trPr>
        <w:tc>
          <w:tcPr>
            <w:tcW w:w="9518" w:type="dxa"/>
            <w:gridSpan w:val="9"/>
            <w:noWrap/>
            <w:vAlign w:val="bottom"/>
            <w:hideMark/>
          </w:tcPr>
          <w:p w14:paraId="173E23E1" w14:textId="77777777" w:rsidR="00BB778C" w:rsidRPr="00BB778C" w:rsidRDefault="00BB778C" w:rsidP="00BB778C">
            <w:pPr>
              <w:jc w:val="center"/>
              <w:rPr>
                <w:rFonts w:ascii="Arial" w:hAnsi="Arial" w:cs="Arial"/>
                <w:sz w:val="20"/>
                <w:szCs w:val="20"/>
              </w:rPr>
            </w:pPr>
            <w:r w:rsidRPr="00BB778C">
              <w:rPr>
                <w:rFonts w:ascii="Arial" w:hAnsi="Arial" w:cs="Arial"/>
                <w:sz w:val="20"/>
                <w:szCs w:val="20"/>
              </w:rPr>
              <w:t xml:space="preserve">Ovaj će Plan biti objavljen u Službenom glasniku Grada Zagreba. </w:t>
            </w:r>
          </w:p>
        </w:tc>
      </w:tr>
    </w:tbl>
    <w:p w14:paraId="782AAE95" w14:textId="7C4CB854" w:rsidR="00FC1D90" w:rsidRDefault="00FC1D90" w:rsidP="00AF0902">
      <w:pPr>
        <w:spacing w:before="120" w:after="120"/>
        <w:ind w:left="786" w:right="-284" w:hanging="786"/>
        <w:jc w:val="both"/>
        <w:rPr>
          <w:b/>
          <w:u w:val="single"/>
        </w:rPr>
      </w:pPr>
    </w:p>
    <w:p w14:paraId="0EF3DD80" w14:textId="0FB86F62" w:rsidR="00BB778C" w:rsidRDefault="00BB778C" w:rsidP="00AF0902">
      <w:pPr>
        <w:spacing w:before="120" w:after="120"/>
        <w:ind w:left="786" w:right="-284" w:hanging="786"/>
        <w:jc w:val="both"/>
      </w:pPr>
      <w:r w:rsidRPr="00BB778C">
        <w:t>Prisutno 1</w:t>
      </w:r>
      <w:r>
        <w:t>9</w:t>
      </w:r>
      <w:r w:rsidRPr="00BB778C">
        <w:t xml:space="preserve"> od 19 članova Vijeća Gradske četvrti Trešnjevka – jug.</w:t>
      </w:r>
    </w:p>
    <w:p w14:paraId="1E303F79" w14:textId="77777777" w:rsidR="00BB778C" w:rsidRDefault="00BB778C" w:rsidP="00AF0902">
      <w:pPr>
        <w:spacing w:before="120" w:after="120"/>
        <w:ind w:left="786" w:right="-284" w:hanging="786"/>
        <w:jc w:val="both"/>
        <w:rPr>
          <w:b/>
          <w:u w:val="single"/>
        </w:rPr>
      </w:pPr>
    </w:p>
    <w:p w14:paraId="730FD849" w14:textId="09E41B31" w:rsidR="00AF0902" w:rsidRDefault="00AF0902" w:rsidP="00AF0902">
      <w:pPr>
        <w:spacing w:before="120" w:after="120"/>
        <w:ind w:left="786" w:right="-284" w:hanging="786"/>
        <w:jc w:val="both"/>
        <w:rPr>
          <w:b/>
          <w:u w:val="single"/>
        </w:rPr>
      </w:pPr>
      <w:r>
        <w:rPr>
          <w:b/>
          <w:u w:val="single"/>
        </w:rPr>
        <w:t xml:space="preserve">Ad. 4. </w:t>
      </w:r>
      <w:r w:rsidRPr="00AF0902">
        <w:rPr>
          <w:b/>
          <w:u w:val="single"/>
        </w:rPr>
        <w:t>Prijedlog plana komunalnih aktivnosti Gradske četvrti Trešnjevka-jug u 2023.</w:t>
      </w:r>
    </w:p>
    <w:p w14:paraId="1DBEB984" w14:textId="77777777" w:rsidR="00D76558" w:rsidRDefault="00BB778C" w:rsidP="00BB778C">
      <w:pPr>
        <w:spacing w:before="120" w:after="120"/>
        <w:ind w:firstLine="709"/>
        <w:jc w:val="both"/>
      </w:pPr>
      <w:r>
        <w:t xml:space="preserve">Članovi Vijeća primili su materijal uz poziv. </w:t>
      </w:r>
      <w:r w:rsidR="00D76558">
        <w:t xml:space="preserve">Predsjednica uvodno obrazlaže predmetnu točku dnevnog reda te predaje riječ Slavenu Vukasoviću u ime Odbora za komunalne aktivnosti. </w:t>
      </w:r>
    </w:p>
    <w:p w14:paraId="4F8C4406" w14:textId="72FD8600" w:rsidR="00BB778C" w:rsidRDefault="00D76558" w:rsidP="00BB778C">
      <w:pPr>
        <w:spacing w:before="120" w:after="120"/>
        <w:ind w:firstLine="709"/>
        <w:jc w:val="both"/>
      </w:pPr>
      <w:r>
        <w:t>Predsjednica otvara raspravu. U</w:t>
      </w:r>
      <w:r w:rsidR="00BB778C">
        <w:t xml:space="preserve"> raspravi sudjeluju: Jagoda</w:t>
      </w:r>
      <w:r>
        <w:t xml:space="preserve"> Novak,</w:t>
      </w:r>
      <w:r w:rsidR="00FF2B64">
        <w:t xml:space="preserve"> Slaven Vukasović,</w:t>
      </w:r>
      <w:r>
        <w:t xml:space="preserve"> Danijel </w:t>
      </w:r>
      <w:proofErr w:type="spellStart"/>
      <w:r>
        <w:t>Samaržija</w:t>
      </w:r>
      <w:proofErr w:type="spellEnd"/>
      <w:r>
        <w:t>, Dani</w:t>
      </w:r>
      <w:r w:rsidR="00BB778C">
        <w:t xml:space="preserve">ela </w:t>
      </w:r>
      <w:proofErr w:type="spellStart"/>
      <w:r w:rsidR="00BB778C">
        <w:t>Širinić</w:t>
      </w:r>
      <w:proofErr w:type="spellEnd"/>
      <w:r w:rsidR="00BB778C">
        <w:t>, Mario Devčić i Elvira Mulić.</w:t>
      </w:r>
    </w:p>
    <w:p w14:paraId="531A76B7" w14:textId="47D8DFF5" w:rsidR="00BB778C" w:rsidRDefault="00BB778C" w:rsidP="00BB778C">
      <w:pPr>
        <w:spacing w:after="120"/>
        <w:ind w:firstLine="708"/>
        <w:jc w:val="both"/>
      </w:pPr>
      <w:r>
        <w:t>Bez rasprave Vijeće uz 1</w:t>
      </w:r>
      <w:r w:rsidR="00FF2B64">
        <w:t>3</w:t>
      </w:r>
      <w:r>
        <w:t xml:space="preserve"> glasova ZA, 4 PROTIV  i </w:t>
      </w:r>
      <w:r w:rsidR="00C11EF7">
        <w:t>2</w:t>
      </w:r>
      <w:r>
        <w:t xml:space="preserve"> SUZDRŽANA donosi</w:t>
      </w:r>
    </w:p>
    <w:p w14:paraId="22BEDBBE" w14:textId="77777777" w:rsidR="00C11EF7" w:rsidRDefault="00C11EF7" w:rsidP="00BB778C">
      <w:pPr>
        <w:spacing w:after="120"/>
        <w:ind w:firstLine="708"/>
        <w:jc w:val="both"/>
      </w:pPr>
    </w:p>
    <w:tbl>
      <w:tblPr>
        <w:tblpPr w:leftFromText="180" w:rightFromText="180" w:bottomFromText="160" w:vertAnchor="text" w:horzAnchor="margin" w:tblpXSpec="center" w:tblpY="-1416"/>
        <w:tblW w:w="9214" w:type="dxa"/>
        <w:tblLayout w:type="fixed"/>
        <w:tblLook w:val="04A0" w:firstRow="1" w:lastRow="0" w:firstColumn="1" w:lastColumn="0" w:noHBand="0" w:noVBand="1"/>
      </w:tblPr>
      <w:tblGrid>
        <w:gridCol w:w="851"/>
        <w:gridCol w:w="3040"/>
        <w:gridCol w:w="1540"/>
        <w:gridCol w:w="696"/>
        <w:gridCol w:w="1720"/>
        <w:gridCol w:w="1367"/>
      </w:tblGrid>
      <w:tr w:rsidR="00D76558" w:rsidRPr="00D76558" w14:paraId="0BCE2573" w14:textId="77777777" w:rsidTr="00C11EF7">
        <w:trPr>
          <w:trHeight w:val="1985"/>
        </w:trPr>
        <w:tc>
          <w:tcPr>
            <w:tcW w:w="9214" w:type="dxa"/>
            <w:gridSpan w:val="6"/>
            <w:vAlign w:val="center"/>
            <w:hideMark/>
          </w:tcPr>
          <w:p w14:paraId="37B09197" w14:textId="2C6CFDB5" w:rsidR="00C11EF7" w:rsidRPr="00D76558" w:rsidRDefault="00D76558" w:rsidP="00D76558">
            <w:pPr>
              <w:jc w:val="center"/>
              <w:rPr>
                <w:rFonts w:ascii="Arial Narrow" w:hAnsi="Arial Narrow" w:cs="Calibri"/>
                <w:b/>
                <w:bCs/>
                <w:color w:val="000000"/>
                <w:sz w:val="20"/>
                <w:szCs w:val="20"/>
              </w:rPr>
            </w:pPr>
            <w:r w:rsidRPr="00D76558">
              <w:rPr>
                <w:rFonts w:ascii="Arial Narrow" w:hAnsi="Arial Narrow" w:cs="Calibri"/>
                <w:b/>
                <w:bCs/>
                <w:color w:val="000000"/>
                <w:sz w:val="20"/>
                <w:szCs w:val="20"/>
              </w:rPr>
              <w:lastRenderedPageBreak/>
              <w:t>PLAN</w:t>
            </w:r>
            <w:r w:rsidRPr="00D76558">
              <w:rPr>
                <w:rFonts w:ascii="Arial Narrow" w:hAnsi="Arial Narrow" w:cs="Calibri"/>
                <w:b/>
                <w:bCs/>
                <w:color w:val="000000"/>
                <w:sz w:val="20"/>
                <w:szCs w:val="20"/>
              </w:rPr>
              <w:br/>
              <w:t xml:space="preserve"> komunalnih aktivnosti </w:t>
            </w:r>
            <w:r w:rsidRPr="00D76558">
              <w:rPr>
                <w:rFonts w:ascii="Arial Narrow" w:hAnsi="Arial Narrow" w:cs="Calibri"/>
                <w:b/>
                <w:bCs/>
                <w:color w:val="000000"/>
                <w:sz w:val="20"/>
                <w:szCs w:val="20"/>
              </w:rPr>
              <w:br/>
              <w:t>Gradske četvrti Trešnjevka-jug u 2023.</w:t>
            </w:r>
          </w:p>
        </w:tc>
      </w:tr>
      <w:tr w:rsidR="00D76558" w:rsidRPr="00D76558" w14:paraId="798DB8E9" w14:textId="77777777" w:rsidTr="00C11EF7">
        <w:trPr>
          <w:trHeight w:val="80"/>
        </w:trPr>
        <w:tc>
          <w:tcPr>
            <w:tcW w:w="9214" w:type="dxa"/>
            <w:gridSpan w:val="6"/>
            <w:noWrap/>
            <w:vAlign w:val="bottom"/>
            <w:hideMark/>
          </w:tcPr>
          <w:p w14:paraId="7E7F6D36" w14:textId="77777777" w:rsidR="00D76558" w:rsidRPr="00D76558" w:rsidRDefault="00D76558" w:rsidP="00D76558">
            <w:pPr>
              <w:jc w:val="center"/>
              <w:rPr>
                <w:rFonts w:ascii="Arial Narrow" w:hAnsi="Arial Narrow" w:cs="Calibri"/>
                <w:b/>
                <w:bCs/>
                <w:color w:val="000000"/>
                <w:sz w:val="20"/>
                <w:szCs w:val="20"/>
              </w:rPr>
            </w:pPr>
            <w:r w:rsidRPr="00D76558">
              <w:rPr>
                <w:rFonts w:ascii="Arial Narrow" w:hAnsi="Arial Narrow" w:cs="Calibri"/>
                <w:b/>
                <w:bCs/>
                <w:color w:val="000000"/>
                <w:sz w:val="20"/>
                <w:szCs w:val="20"/>
              </w:rPr>
              <w:t>Članak 1.</w:t>
            </w:r>
          </w:p>
        </w:tc>
      </w:tr>
      <w:tr w:rsidR="00D76558" w:rsidRPr="00D76558" w14:paraId="6E04F7E4" w14:textId="77777777" w:rsidTr="00073D7F">
        <w:trPr>
          <w:trHeight w:val="1879"/>
        </w:trPr>
        <w:tc>
          <w:tcPr>
            <w:tcW w:w="9214" w:type="dxa"/>
            <w:gridSpan w:val="6"/>
            <w:vAlign w:val="center"/>
            <w:hideMark/>
          </w:tcPr>
          <w:p w14:paraId="4CFBAC11" w14:textId="77777777" w:rsidR="00D76558" w:rsidRPr="00D76558" w:rsidRDefault="00D76558" w:rsidP="00D76558">
            <w:pPr>
              <w:rPr>
                <w:rFonts w:ascii="Arial Narrow" w:hAnsi="Arial Narrow" w:cs="Calibri"/>
                <w:color w:val="000000"/>
                <w:sz w:val="20"/>
                <w:szCs w:val="20"/>
              </w:rPr>
            </w:pPr>
            <w:r w:rsidRPr="00D76558">
              <w:rPr>
                <w:rFonts w:ascii="Arial Narrow" w:hAnsi="Arial Narrow" w:cs="Calibri"/>
                <w:color w:val="000000"/>
                <w:sz w:val="20"/>
                <w:szCs w:val="20"/>
              </w:rPr>
              <w:t xml:space="preserve">             Ovaj plan obuhvaća opis i opseg radova gradnje i održavanja komunalne infrastrukture sadržane u planovima malih komunalnih akcija mjesnih odbora u Gradskoj četvrti za 2023. te poslove i radove gradnje i održavanja ostale infrastrukture, a u svrhu poboljšanja komunalnog standarda na području Gradske četvrti Trešnjevka-jug (u daljnjem tekstu: Gradska četvrt).</w:t>
            </w:r>
            <w:r w:rsidRPr="00D76558">
              <w:rPr>
                <w:rFonts w:ascii="Arial Narrow" w:hAnsi="Arial Narrow" w:cs="Calibri"/>
                <w:color w:val="000000"/>
                <w:sz w:val="20"/>
                <w:szCs w:val="20"/>
              </w:rPr>
              <w:br/>
              <w:t xml:space="preserve">             Planirani poslovi i radovi gradnje komunalne infrastrukture u ovom planu iskazani su odvojeno od planiranih poslova i radova održavanja komunalne infrastrukture.           </w:t>
            </w:r>
            <w:r w:rsidRPr="00D76558">
              <w:rPr>
                <w:rFonts w:ascii="Arial Narrow" w:hAnsi="Arial Narrow" w:cs="Calibri"/>
                <w:color w:val="000000"/>
                <w:sz w:val="20"/>
                <w:szCs w:val="20"/>
              </w:rPr>
              <w:br/>
              <w:t xml:space="preserve">             Planirani poslovi i radovi gradnje ostale infrastrukture u ovom planu iskazani su odvojeno od planiranih poslova i radova održavanja ostale infrastrukture.</w:t>
            </w:r>
          </w:p>
        </w:tc>
      </w:tr>
      <w:tr w:rsidR="00D76558" w:rsidRPr="00D76558" w14:paraId="66B96509" w14:textId="77777777" w:rsidTr="00073D7F">
        <w:trPr>
          <w:trHeight w:val="80"/>
        </w:trPr>
        <w:tc>
          <w:tcPr>
            <w:tcW w:w="9214" w:type="dxa"/>
            <w:gridSpan w:val="6"/>
            <w:noWrap/>
            <w:vAlign w:val="bottom"/>
            <w:hideMark/>
          </w:tcPr>
          <w:p w14:paraId="0D53E65E" w14:textId="77777777" w:rsidR="00D76558" w:rsidRPr="00D76558" w:rsidRDefault="00D76558" w:rsidP="00D76558">
            <w:pPr>
              <w:jc w:val="center"/>
              <w:rPr>
                <w:rFonts w:ascii="Arial Narrow" w:hAnsi="Arial Narrow" w:cs="Calibri"/>
                <w:b/>
                <w:bCs/>
                <w:color w:val="000000"/>
                <w:sz w:val="20"/>
                <w:szCs w:val="20"/>
              </w:rPr>
            </w:pPr>
            <w:r w:rsidRPr="00D76558">
              <w:rPr>
                <w:rFonts w:ascii="Arial Narrow" w:hAnsi="Arial Narrow" w:cs="Calibri"/>
                <w:b/>
                <w:bCs/>
                <w:color w:val="000000"/>
                <w:sz w:val="20"/>
                <w:szCs w:val="20"/>
              </w:rPr>
              <w:t>Članak 2.</w:t>
            </w:r>
          </w:p>
        </w:tc>
      </w:tr>
      <w:tr w:rsidR="00D76558" w:rsidRPr="00D76558" w14:paraId="6EA783ED" w14:textId="77777777" w:rsidTr="00073D7F">
        <w:trPr>
          <w:trHeight w:val="720"/>
        </w:trPr>
        <w:tc>
          <w:tcPr>
            <w:tcW w:w="9214" w:type="dxa"/>
            <w:gridSpan w:val="6"/>
            <w:vAlign w:val="bottom"/>
            <w:hideMark/>
          </w:tcPr>
          <w:p w14:paraId="7165EFA5" w14:textId="77777777" w:rsidR="00D76558" w:rsidRPr="00D76558" w:rsidRDefault="00D76558" w:rsidP="00D76558">
            <w:pPr>
              <w:rPr>
                <w:rFonts w:ascii="Arial Narrow" w:hAnsi="Arial Narrow" w:cs="Calibri"/>
                <w:color w:val="000000"/>
                <w:sz w:val="20"/>
                <w:szCs w:val="20"/>
              </w:rPr>
            </w:pPr>
            <w:r w:rsidRPr="00D76558">
              <w:rPr>
                <w:rFonts w:ascii="Arial Narrow" w:hAnsi="Arial Narrow" w:cs="Calibri"/>
                <w:color w:val="000000"/>
                <w:sz w:val="20"/>
                <w:szCs w:val="20"/>
              </w:rPr>
              <w:t xml:space="preserve">             Planirana sredstva za poslove i radove iz članka 1. u Gradskoj četvrti, u ukupnom iznosu od 1.389.800,00</w:t>
            </w:r>
            <w:r w:rsidRPr="00D76558">
              <w:rPr>
                <w:rFonts w:ascii="Arial Narrow" w:hAnsi="Arial Narrow" w:cs="Calibri"/>
                <w:color w:val="FF0000"/>
                <w:sz w:val="20"/>
                <w:szCs w:val="20"/>
              </w:rPr>
              <w:t xml:space="preserve"> </w:t>
            </w:r>
            <w:r w:rsidRPr="00D76558">
              <w:rPr>
                <w:rFonts w:ascii="Arial Narrow" w:hAnsi="Arial Narrow" w:cs="Calibri"/>
                <w:sz w:val="20"/>
                <w:szCs w:val="20"/>
              </w:rPr>
              <w:t>eura</w:t>
            </w:r>
            <w:r w:rsidRPr="00D76558">
              <w:rPr>
                <w:rFonts w:ascii="Arial Narrow" w:hAnsi="Arial Narrow" w:cs="Calibri"/>
                <w:color w:val="000000"/>
                <w:sz w:val="20"/>
                <w:szCs w:val="20"/>
              </w:rPr>
              <w:t>, raspoređuju se za sljedeće aktivnosti:</w:t>
            </w:r>
          </w:p>
        </w:tc>
      </w:tr>
      <w:tr w:rsidR="00D76558" w:rsidRPr="00D76558" w14:paraId="2FCA850E" w14:textId="77777777" w:rsidTr="00073D7F">
        <w:trPr>
          <w:trHeight w:val="270"/>
        </w:trPr>
        <w:tc>
          <w:tcPr>
            <w:tcW w:w="851" w:type="dxa"/>
            <w:vAlign w:val="bottom"/>
            <w:hideMark/>
          </w:tcPr>
          <w:p w14:paraId="4512C674" w14:textId="77777777" w:rsidR="00D76558" w:rsidRPr="00D76558" w:rsidRDefault="00D76558" w:rsidP="00D76558">
            <w:pPr>
              <w:spacing w:line="256" w:lineRule="auto"/>
              <w:rPr>
                <w:rFonts w:ascii="Calibri" w:eastAsia="Calibri" w:hAnsi="Calibri"/>
                <w:sz w:val="20"/>
                <w:szCs w:val="20"/>
              </w:rPr>
            </w:pPr>
          </w:p>
        </w:tc>
        <w:tc>
          <w:tcPr>
            <w:tcW w:w="3040" w:type="dxa"/>
            <w:vAlign w:val="bottom"/>
            <w:hideMark/>
          </w:tcPr>
          <w:p w14:paraId="7C542C00" w14:textId="77777777" w:rsidR="00D76558" w:rsidRPr="00D76558" w:rsidRDefault="00D76558" w:rsidP="00D76558">
            <w:pPr>
              <w:spacing w:line="256" w:lineRule="auto"/>
              <w:rPr>
                <w:rFonts w:ascii="Calibri" w:eastAsia="Calibri" w:hAnsi="Calibri"/>
                <w:sz w:val="20"/>
                <w:szCs w:val="20"/>
              </w:rPr>
            </w:pPr>
          </w:p>
        </w:tc>
        <w:tc>
          <w:tcPr>
            <w:tcW w:w="1540" w:type="dxa"/>
            <w:vAlign w:val="bottom"/>
            <w:hideMark/>
          </w:tcPr>
          <w:p w14:paraId="4428F05D" w14:textId="77777777" w:rsidR="00D76558" w:rsidRPr="00D76558" w:rsidRDefault="00D76558" w:rsidP="00D76558">
            <w:pPr>
              <w:spacing w:line="256" w:lineRule="auto"/>
              <w:rPr>
                <w:rFonts w:ascii="Calibri" w:eastAsia="Calibri" w:hAnsi="Calibri"/>
                <w:sz w:val="20"/>
                <w:szCs w:val="20"/>
              </w:rPr>
            </w:pPr>
          </w:p>
        </w:tc>
        <w:tc>
          <w:tcPr>
            <w:tcW w:w="696" w:type="dxa"/>
            <w:vAlign w:val="bottom"/>
            <w:hideMark/>
          </w:tcPr>
          <w:p w14:paraId="7199FD11" w14:textId="77777777" w:rsidR="00D76558" w:rsidRPr="00D76558" w:rsidRDefault="00D76558" w:rsidP="00D76558">
            <w:pPr>
              <w:spacing w:line="256" w:lineRule="auto"/>
              <w:rPr>
                <w:rFonts w:ascii="Calibri" w:eastAsia="Calibri" w:hAnsi="Calibri"/>
                <w:sz w:val="20"/>
                <w:szCs w:val="20"/>
              </w:rPr>
            </w:pPr>
          </w:p>
        </w:tc>
        <w:tc>
          <w:tcPr>
            <w:tcW w:w="1720" w:type="dxa"/>
            <w:vAlign w:val="bottom"/>
            <w:hideMark/>
          </w:tcPr>
          <w:p w14:paraId="3B8E7AD9" w14:textId="77777777" w:rsidR="00D76558" w:rsidRPr="00D76558" w:rsidRDefault="00D76558" w:rsidP="00D76558">
            <w:pPr>
              <w:spacing w:line="256" w:lineRule="auto"/>
              <w:rPr>
                <w:rFonts w:ascii="Calibri" w:eastAsia="Calibri" w:hAnsi="Calibri"/>
                <w:sz w:val="20"/>
                <w:szCs w:val="20"/>
              </w:rPr>
            </w:pPr>
          </w:p>
        </w:tc>
        <w:tc>
          <w:tcPr>
            <w:tcW w:w="1367" w:type="dxa"/>
            <w:vAlign w:val="bottom"/>
            <w:hideMark/>
          </w:tcPr>
          <w:p w14:paraId="640BB278" w14:textId="77777777" w:rsidR="00D76558" w:rsidRPr="00D76558" w:rsidRDefault="00D76558" w:rsidP="00D76558">
            <w:pPr>
              <w:spacing w:line="256" w:lineRule="auto"/>
              <w:rPr>
                <w:rFonts w:ascii="Calibri" w:eastAsia="Calibri" w:hAnsi="Calibri"/>
                <w:sz w:val="20"/>
                <w:szCs w:val="20"/>
              </w:rPr>
            </w:pPr>
          </w:p>
        </w:tc>
      </w:tr>
      <w:tr w:rsidR="00D76558" w:rsidRPr="00D76558" w14:paraId="53D10CC0" w14:textId="77777777" w:rsidTr="00073D7F">
        <w:trPr>
          <w:trHeight w:val="525"/>
        </w:trPr>
        <w:tc>
          <w:tcPr>
            <w:tcW w:w="851" w:type="dxa"/>
            <w:tcBorders>
              <w:top w:val="single" w:sz="8" w:space="0" w:color="auto"/>
              <w:left w:val="single" w:sz="8" w:space="0" w:color="auto"/>
              <w:bottom w:val="single" w:sz="8" w:space="0" w:color="auto"/>
              <w:right w:val="single" w:sz="4" w:space="0" w:color="auto"/>
            </w:tcBorders>
            <w:vAlign w:val="bottom"/>
            <w:hideMark/>
          </w:tcPr>
          <w:p w14:paraId="075F2D4D" w14:textId="77777777" w:rsidR="00D76558" w:rsidRPr="00D76558" w:rsidRDefault="00D76558" w:rsidP="00D76558">
            <w:pPr>
              <w:rPr>
                <w:rFonts w:ascii="Arial Narrow" w:hAnsi="Arial Narrow" w:cs="Calibri"/>
                <w:b/>
                <w:bCs/>
                <w:color w:val="000000"/>
                <w:sz w:val="20"/>
                <w:szCs w:val="20"/>
              </w:rPr>
            </w:pPr>
            <w:r w:rsidRPr="00D76558">
              <w:rPr>
                <w:rFonts w:ascii="Arial Narrow" w:hAnsi="Arial Narrow" w:cs="Calibri"/>
                <w:b/>
                <w:bCs/>
                <w:color w:val="000000"/>
                <w:sz w:val="20"/>
                <w:szCs w:val="20"/>
              </w:rPr>
              <w:t>REDNI BROJ</w:t>
            </w:r>
          </w:p>
        </w:tc>
        <w:tc>
          <w:tcPr>
            <w:tcW w:w="4580" w:type="dxa"/>
            <w:gridSpan w:val="2"/>
            <w:tcBorders>
              <w:top w:val="single" w:sz="8" w:space="0" w:color="auto"/>
              <w:left w:val="nil"/>
              <w:bottom w:val="single" w:sz="8" w:space="0" w:color="auto"/>
              <w:right w:val="single" w:sz="4" w:space="0" w:color="auto"/>
            </w:tcBorders>
            <w:noWrap/>
            <w:vAlign w:val="center"/>
            <w:hideMark/>
          </w:tcPr>
          <w:p w14:paraId="695993D3" w14:textId="77777777" w:rsidR="00D76558" w:rsidRPr="00D76558" w:rsidRDefault="00D76558" w:rsidP="00D76558">
            <w:pPr>
              <w:jc w:val="center"/>
              <w:rPr>
                <w:rFonts w:ascii="Arial Narrow" w:hAnsi="Arial Narrow" w:cs="Calibri"/>
                <w:b/>
                <w:bCs/>
                <w:color w:val="000000"/>
                <w:sz w:val="20"/>
                <w:szCs w:val="20"/>
              </w:rPr>
            </w:pPr>
            <w:r w:rsidRPr="00D76558">
              <w:rPr>
                <w:rFonts w:ascii="Arial Narrow" w:hAnsi="Arial Narrow" w:cs="Calibri"/>
                <w:b/>
                <w:bCs/>
                <w:color w:val="000000"/>
                <w:sz w:val="20"/>
                <w:szCs w:val="20"/>
              </w:rPr>
              <w:t>VRSTA AKCIJA</w:t>
            </w:r>
          </w:p>
        </w:tc>
        <w:tc>
          <w:tcPr>
            <w:tcW w:w="2416" w:type="dxa"/>
            <w:gridSpan w:val="2"/>
            <w:tcBorders>
              <w:top w:val="single" w:sz="8" w:space="0" w:color="auto"/>
              <w:left w:val="nil"/>
              <w:bottom w:val="nil"/>
              <w:right w:val="single" w:sz="4" w:space="0" w:color="auto"/>
            </w:tcBorders>
            <w:vAlign w:val="center"/>
            <w:hideMark/>
          </w:tcPr>
          <w:p w14:paraId="2C88EFFA" w14:textId="77777777" w:rsidR="00D76558" w:rsidRPr="00D76558" w:rsidRDefault="00D76558" w:rsidP="00D76558">
            <w:pPr>
              <w:jc w:val="center"/>
              <w:rPr>
                <w:rFonts w:ascii="Arial Narrow" w:hAnsi="Arial Narrow" w:cs="Calibri"/>
                <w:b/>
                <w:bCs/>
                <w:color w:val="000000"/>
                <w:sz w:val="20"/>
                <w:szCs w:val="20"/>
              </w:rPr>
            </w:pPr>
            <w:r w:rsidRPr="00D76558">
              <w:rPr>
                <w:rFonts w:ascii="Arial Narrow" w:hAnsi="Arial Narrow" w:cs="Calibri"/>
                <w:b/>
                <w:bCs/>
                <w:color w:val="000000"/>
                <w:sz w:val="20"/>
                <w:szCs w:val="20"/>
              </w:rPr>
              <w:t>IZVOR FINANCIRANJA</w:t>
            </w:r>
          </w:p>
        </w:tc>
        <w:tc>
          <w:tcPr>
            <w:tcW w:w="1367" w:type="dxa"/>
            <w:tcBorders>
              <w:top w:val="single" w:sz="8" w:space="0" w:color="auto"/>
              <w:left w:val="nil"/>
              <w:bottom w:val="single" w:sz="8" w:space="0" w:color="auto"/>
              <w:right w:val="single" w:sz="8" w:space="0" w:color="auto"/>
            </w:tcBorders>
            <w:vAlign w:val="bottom"/>
            <w:hideMark/>
          </w:tcPr>
          <w:p w14:paraId="1C6B19FF" w14:textId="77777777" w:rsidR="00D76558" w:rsidRPr="00D76558" w:rsidRDefault="00D76558" w:rsidP="00D76558">
            <w:pPr>
              <w:jc w:val="center"/>
              <w:rPr>
                <w:rFonts w:ascii="Arial Narrow" w:hAnsi="Arial Narrow" w:cs="Calibri"/>
                <w:b/>
                <w:bCs/>
                <w:color w:val="000000"/>
                <w:sz w:val="20"/>
                <w:szCs w:val="20"/>
              </w:rPr>
            </w:pPr>
            <w:r w:rsidRPr="00D76558">
              <w:rPr>
                <w:rFonts w:ascii="Arial Narrow" w:hAnsi="Arial Narrow" w:cs="Calibri"/>
                <w:b/>
                <w:bCs/>
                <w:color w:val="000000"/>
                <w:sz w:val="20"/>
                <w:szCs w:val="20"/>
              </w:rPr>
              <w:t xml:space="preserve">VRIJEDNOST </w:t>
            </w:r>
            <w:r w:rsidRPr="00D76558">
              <w:rPr>
                <w:rFonts w:ascii="Arial Narrow" w:hAnsi="Arial Narrow" w:cs="Calibri"/>
                <w:b/>
                <w:bCs/>
                <w:color w:val="000000"/>
                <w:sz w:val="20"/>
                <w:szCs w:val="20"/>
              </w:rPr>
              <w:br/>
              <w:t>U EURIMA</w:t>
            </w:r>
          </w:p>
        </w:tc>
      </w:tr>
      <w:tr w:rsidR="00D76558" w:rsidRPr="00D76558" w14:paraId="2C9AFFD3" w14:textId="77777777" w:rsidTr="00073D7F">
        <w:trPr>
          <w:trHeight w:val="255"/>
        </w:trPr>
        <w:tc>
          <w:tcPr>
            <w:tcW w:w="851" w:type="dxa"/>
            <w:tcBorders>
              <w:top w:val="nil"/>
              <w:left w:val="single" w:sz="8" w:space="0" w:color="auto"/>
              <w:bottom w:val="single" w:sz="4" w:space="0" w:color="auto"/>
              <w:right w:val="single" w:sz="4" w:space="0" w:color="auto"/>
            </w:tcBorders>
            <w:vAlign w:val="bottom"/>
            <w:hideMark/>
          </w:tcPr>
          <w:p w14:paraId="15E2F5AC" w14:textId="77777777" w:rsidR="00D76558" w:rsidRPr="00D76558" w:rsidRDefault="00D76558" w:rsidP="00D76558">
            <w:pPr>
              <w:jc w:val="center"/>
              <w:rPr>
                <w:rFonts w:ascii="Arial Narrow" w:hAnsi="Arial Narrow" w:cs="Calibri"/>
                <w:color w:val="000000"/>
                <w:sz w:val="20"/>
                <w:szCs w:val="20"/>
              </w:rPr>
            </w:pPr>
            <w:r w:rsidRPr="00D76558">
              <w:rPr>
                <w:rFonts w:ascii="Arial Narrow" w:hAnsi="Arial Narrow" w:cs="Calibri"/>
                <w:color w:val="000000"/>
                <w:sz w:val="20"/>
                <w:szCs w:val="20"/>
              </w:rPr>
              <w:t>I.</w:t>
            </w:r>
          </w:p>
        </w:tc>
        <w:tc>
          <w:tcPr>
            <w:tcW w:w="4580" w:type="dxa"/>
            <w:gridSpan w:val="2"/>
            <w:tcBorders>
              <w:top w:val="nil"/>
              <w:left w:val="nil"/>
              <w:bottom w:val="single" w:sz="4" w:space="0" w:color="auto"/>
              <w:right w:val="single" w:sz="4" w:space="0" w:color="auto"/>
            </w:tcBorders>
            <w:shd w:val="clear" w:color="auto" w:fill="FFFFFF"/>
            <w:vAlign w:val="bottom"/>
            <w:hideMark/>
          </w:tcPr>
          <w:p w14:paraId="3EF78BBF" w14:textId="77777777" w:rsidR="00D76558" w:rsidRPr="00D76558" w:rsidRDefault="00D76558" w:rsidP="00D76558">
            <w:pPr>
              <w:rPr>
                <w:rFonts w:ascii="Arial Narrow" w:hAnsi="Arial Narrow" w:cs="Calibri"/>
                <w:color w:val="000000"/>
                <w:sz w:val="20"/>
                <w:szCs w:val="20"/>
              </w:rPr>
            </w:pPr>
            <w:r w:rsidRPr="00D76558">
              <w:rPr>
                <w:rFonts w:ascii="Arial Narrow" w:hAnsi="Arial Narrow" w:cs="Calibri"/>
                <w:color w:val="000000"/>
                <w:sz w:val="20"/>
                <w:szCs w:val="20"/>
              </w:rPr>
              <w:t>GRADNJA KOMUNALNE INFRASTRUKTURE</w:t>
            </w:r>
          </w:p>
        </w:tc>
        <w:tc>
          <w:tcPr>
            <w:tcW w:w="2416" w:type="dxa"/>
            <w:gridSpan w:val="2"/>
            <w:tcBorders>
              <w:top w:val="single" w:sz="8" w:space="0" w:color="auto"/>
              <w:left w:val="nil"/>
              <w:bottom w:val="single" w:sz="4" w:space="0" w:color="auto"/>
              <w:right w:val="single" w:sz="4" w:space="0" w:color="auto"/>
            </w:tcBorders>
            <w:shd w:val="clear" w:color="auto" w:fill="FFFFFF"/>
            <w:noWrap/>
            <w:vAlign w:val="bottom"/>
            <w:hideMark/>
          </w:tcPr>
          <w:p w14:paraId="39B8E412" w14:textId="77777777" w:rsidR="00D76558" w:rsidRPr="00D76558" w:rsidRDefault="00D76558" w:rsidP="00D76558">
            <w:pPr>
              <w:jc w:val="center"/>
              <w:rPr>
                <w:rFonts w:ascii="Arial Narrow" w:hAnsi="Arial Narrow" w:cs="Calibri"/>
                <w:color w:val="000000"/>
                <w:sz w:val="20"/>
                <w:szCs w:val="20"/>
              </w:rPr>
            </w:pPr>
            <w:r w:rsidRPr="00D76558">
              <w:rPr>
                <w:rFonts w:ascii="Arial Narrow" w:hAnsi="Arial Narrow" w:cs="Calibri"/>
                <w:color w:val="000000"/>
                <w:sz w:val="20"/>
                <w:szCs w:val="20"/>
              </w:rPr>
              <w:t>OPĆI PRIHODI I PRIMICI</w:t>
            </w:r>
          </w:p>
        </w:tc>
        <w:tc>
          <w:tcPr>
            <w:tcW w:w="1367" w:type="dxa"/>
            <w:tcBorders>
              <w:top w:val="nil"/>
              <w:left w:val="nil"/>
              <w:bottom w:val="single" w:sz="4" w:space="0" w:color="auto"/>
              <w:right w:val="single" w:sz="8" w:space="0" w:color="auto"/>
            </w:tcBorders>
            <w:vAlign w:val="bottom"/>
            <w:hideMark/>
          </w:tcPr>
          <w:p w14:paraId="05125D89" w14:textId="77777777" w:rsidR="00D76558" w:rsidRPr="00D76558" w:rsidRDefault="00D76558" w:rsidP="00D76558">
            <w:pPr>
              <w:jc w:val="right"/>
              <w:rPr>
                <w:rFonts w:ascii="Arial Narrow" w:hAnsi="Arial Narrow" w:cs="Calibri"/>
                <w:color w:val="000000"/>
                <w:sz w:val="20"/>
                <w:szCs w:val="20"/>
              </w:rPr>
            </w:pPr>
            <w:r w:rsidRPr="00D76558">
              <w:rPr>
                <w:rFonts w:ascii="Arial Narrow" w:hAnsi="Arial Narrow" w:cs="Calibri"/>
                <w:color w:val="000000"/>
                <w:sz w:val="20"/>
                <w:szCs w:val="20"/>
              </w:rPr>
              <w:t>343.000,00</w:t>
            </w:r>
          </w:p>
        </w:tc>
      </w:tr>
      <w:tr w:rsidR="00D76558" w:rsidRPr="00D76558" w14:paraId="323DBBDA" w14:textId="77777777" w:rsidTr="00073D7F">
        <w:trPr>
          <w:trHeight w:val="540"/>
        </w:trPr>
        <w:tc>
          <w:tcPr>
            <w:tcW w:w="851" w:type="dxa"/>
            <w:tcBorders>
              <w:top w:val="nil"/>
              <w:left w:val="single" w:sz="8" w:space="0" w:color="auto"/>
              <w:bottom w:val="single" w:sz="4" w:space="0" w:color="auto"/>
              <w:right w:val="single" w:sz="4" w:space="0" w:color="auto"/>
            </w:tcBorders>
            <w:vAlign w:val="bottom"/>
            <w:hideMark/>
          </w:tcPr>
          <w:p w14:paraId="51551E30" w14:textId="77777777" w:rsidR="00D76558" w:rsidRPr="00D76558" w:rsidRDefault="00D76558" w:rsidP="00D76558">
            <w:pPr>
              <w:jc w:val="center"/>
              <w:rPr>
                <w:rFonts w:ascii="Arial Narrow" w:hAnsi="Arial Narrow" w:cs="Calibri"/>
                <w:color w:val="000000"/>
                <w:sz w:val="20"/>
                <w:szCs w:val="20"/>
              </w:rPr>
            </w:pPr>
            <w:r w:rsidRPr="00D76558">
              <w:rPr>
                <w:rFonts w:ascii="Arial Narrow" w:hAnsi="Arial Narrow" w:cs="Calibri"/>
                <w:color w:val="000000"/>
                <w:sz w:val="20"/>
                <w:szCs w:val="20"/>
              </w:rPr>
              <w:t>II.</w:t>
            </w:r>
          </w:p>
        </w:tc>
        <w:tc>
          <w:tcPr>
            <w:tcW w:w="4580" w:type="dxa"/>
            <w:gridSpan w:val="2"/>
            <w:tcBorders>
              <w:top w:val="single" w:sz="4" w:space="0" w:color="auto"/>
              <w:left w:val="nil"/>
              <w:bottom w:val="single" w:sz="4" w:space="0" w:color="auto"/>
              <w:right w:val="single" w:sz="4" w:space="0" w:color="auto"/>
            </w:tcBorders>
            <w:shd w:val="clear" w:color="auto" w:fill="FFFFFF"/>
            <w:vAlign w:val="bottom"/>
            <w:hideMark/>
          </w:tcPr>
          <w:p w14:paraId="4973FDCA" w14:textId="77777777" w:rsidR="00D76558" w:rsidRPr="00D76558" w:rsidRDefault="00D76558" w:rsidP="00D76558">
            <w:pPr>
              <w:rPr>
                <w:rFonts w:ascii="Arial Narrow" w:hAnsi="Arial Narrow" w:cs="Calibri"/>
                <w:color w:val="000000"/>
                <w:sz w:val="20"/>
                <w:szCs w:val="20"/>
              </w:rPr>
            </w:pPr>
            <w:r w:rsidRPr="00D76558">
              <w:rPr>
                <w:rFonts w:ascii="Arial Narrow" w:hAnsi="Arial Narrow" w:cs="Calibri"/>
                <w:color w:val="000000"/>
                <w:sz w:val="20"/>
                <w:szCs w:val="20"/>
              </w:rPr>
              <w:t>ODRŽAVANJE KOMUNALNE INFRASTRUKTURE</w:t>
            </w:r>
          </w:p>
        </w:tc>
        <w:tc>
          <w:tcPr>
            <w:tcW w:w="2416" w:type="dxa"/>
            <w:gridSpan w:val="2"/>
            <w:tcBorders>
              <w:top w:val="single" w:sz="4" w:space="0" w:color="auto"/>
              <w:left w:val="nil"/>
              <w:bottom w:val="single" w:sz="4" w:space="0" w:color="auto"/>
              <w:right w:val="single" w:sz="4" w:space="0" w:color="auto"/>
            </w:tcBorders>
            <w:shd w:val="clear" w:color="auto" w:fill="FFFFFF"/>
            <w:vAlign w:val="bottom"/>
            <w:hideMark/>
          </w:tcPr>
          <w:p w14:paraId="01DC0CDF" w14:textId="77777777" w:rsidR="00D76558" w:rsidRPr="00D76558" w:rsidRDefault="00D76558" w:rsidP="00D76558">
            <w:pPr>
              <w:jc w:val="center"/>
              <w:rPr>
                <w:rFonts w:ascii="Arial Narrow" w:hAnsi="Arial Narrow" w:cs="Calibri"/>
                <w:color w:val="000000"/>
                <w:sz w:val="20"/>
                <w:szCs w:val="20"/>
              </w:rPr>
            </w:pPr>
            <w:r w:rsidRPr="00D76558">
              <w:rPr>
                <w:rFonts w:ascii="Arial Narrow" w:hAnsi="Arial Narrow" w:cs="Calibri"/>
                <w:color w:val="000000"/>
                <w:sz w:val="20"/>
                <w:szCs w:val="20"/>
              </w:rPr>
              <w:t>KOMUNALNA NAKNADA,                               OPĆI PRIHODI I PRIMICI</w:t>
            </w:r>
          </w:p>
        </w:tc>
        <w:tc>
          <w:tcPr>
            <w:tcW w:w="1367" w:type="dxa"/>
            <w:tcBorders>
              <w:top w:val="nil"/>
              <w:left w:val="nil"/>
              <w:bottom w:val="single" w:sz="4" w:space="0" w:color="auto"/>
              <w:right w:val="single" w:sz="8" w:space="0" w:color="auto"/>
            </w:tcBorders>
            <w:vAlign w:val="bottom"/>
            <w:hideMark/>
          </w:tcPr>
          <w:p w14:paraId="71E67C5C" w14:textId="77777777" w:rsidR="00D76558" w:rsidRPr="00D76558" w:rsidRDefault="00D76558" w:rsidP="00D76558">
            <w:pPr>
              <w:jc w:val="right"/>
              <w:rPr>
                <w:rFonts w:ascii="Arial Narrow" w:hAnsi="Arial Narrow" w:cs="Calibri"/>
                <w:color w:val="000000"/>
                <w:sz w:val="20"/>
                <w:szCs w:val="20"/>
              </w:rPr>
            </w:pPr>
            <w:r w:rsidRPr="00D76558">
              <w:rPr>
                <w:rFonts w:ascii="Arial Narrow" w:hAnsi="Arial Narrow" w:cs="Calibri"/>
                <w:color w:val="000000"/>
                <w:sz w:val="20"/>
                <w:szCs w:val="20"/>
              </w:rPr>
              <w:t>1.038.200,00</w:t>
            </w:r>
          </w:p>
        </w:tc>
      </w:tr>
      <w:tr w:rsidR="00D76558" w:rsidRPr="00D76558" w14:paraId="45B49899" w14:textId="77777777" w:rsidTr="00073D7F">
        <w:trPr>
          <w:trHeight w:val="255"/>
        </w:trPr>
        <w:tc>
          <w:tcPr>
            <w:tcW w:w="851" w:type="dxa"/>
            <w:tcBorders>
              <w:top w:val="nil"/>
              <w:left w:val="single" w:sz="8" w:space="0" w:color="auto"/>
              <w:bottom w:val="single" w:sz="4" w:space="0" w:color="auto"/>
              <w:right w:val="single" w:sz="4" w:space="0" w:color="auto"/>
            </w:tcBorders>
            <w:vAlign w:val="bottom"/>
            <w:hideMark/>
          </w:tcPr>
          <w:p w14:paraId="055C704B" w14:textId="77777777" w:rsidR="00D76558" w:rsidRPr="00D76558" w:rsidRDefault="00D76558" w:rsidP="00D76558">
            <w:pPr>
              <w:jc w:val="center"/>
              <w:rPr>
                <w:rFonts w:ascii="Arial Narrow" w:hAnsi="Arial Narrow" w:cs="Calibri"/>
                <w:color w:val="000000"/>
                <w:sz w:val="20"/>
                <w:szCs w:val="20"/>
              </w:rPr>
            </w:pPr>
            <w:r w:rsidRPr="00D76558">
              <w:rPr>
                <w:rFonts w:ascii="Arial Narrow" w:hAnsi="Arial Narrow" w:cs="Calibri"/>
                <w:color w:val="000000"/>
                <w:sz w:val="20"/>
                <w:szCs w:val="20"/>
              </w:rPr>
              <w:t>III.</w:t>
            </w:r>
          </w:p>
        </w:tc>
        <w:tc>
          <w:tcPr>
            <w:tcW w:w="4580" w:type="dxa"/>
            <w:gridSpan w:val="2"/>
            <w:tcBorders>
              <w:top w:val="single" w:sz="4" w:space="0" w:color="auto"/>
              <w:left w:val="nil"/>
              <w:bottom w:val="single" w:sz="4" w:space="0" w:color="auto"/>
              <w:right w:val="single" w:sz="4" w:space="0" w:color="auto"/>
            </w:tcBorders>
            <w:shd w:val="clear" w:color="auto" w:fill="FFFFFF"/>
            <w:vAlign w:val="center"/>
            <w:hideMark/>
          </w:tcPr>
          <w:p w14:paraId="464C9568" w14:textId="77777777" w:rsidR="00D76558" w:rsidRPr="00D76558" w:rsidRDefault="00D76558" w:rsidP="00D76558">
            <w:pPr>
              <w:rPr>
                <w:rFonts w:ascii="Arial Narrow" w:hAnsi="Arial Narrow" w:cs="Calibri"/>
                <w:color w:val="000000"/>
                <w:sz w:val="20"/>
                <w:szCs w:val="20"/>
              </w:rPr>
            </w:pPr>
            <w:r w:rsidRPr="00D76558">
              <w:rPr>
                <w:rFonts w:ascii="Arial Narrow" w:hAnsi="Arial Narrow" w:cs="Calibri"/>
                <w:color w:val="000000"/>
                <w:sz w:val="20"/>
                <w:szCs w:val="20"/>
              </w:rPr>
              <w:t>GRADNJA OSTALE INFRASTRUKTURE</w:t>
            </w:r>
          </w:p>
        </w:tc>
        <w:tc>
          <w:tcPr>
            <w:tcW w:w="2416" w:type="dxa"/>
            <w:gridSpan w:val="2"/>
            <w:tcBorders>
              <w:top w:val="single" w:sz="4" w:space="0" w:color="auto"/>
              <w:left w:val="nil"/>
              <w:bottom w:val="single" w:sz="4" w:space="0" w:color="auto"/>
              <w:right w:val="single" w:sz="4" w:space="0" w:color="auto"/>
            </w:tcBorders>
            <w:shd w:val="clear" w:color="auto" w:fill="FFFFFF"/>
            <w:noWrap/>
            <w:vAlign w:val="bottom"/>
            <w:hideMark/>
          </w:tcPr>
          <w:p w14:paraId="030C9E69" w14:textId="77777777" w:rsidR="00D76558" w:rsidRPr="00D76558" w:rsidRDefault="00D76558" w:rsidP="00D76558">
            <w:pPr>
              <w:jc w:val="center"/>
              <w:rPr>
                <w:rFonts w:ascii="Arial Narrow" w:hAnsi="Arial Narrow" w:cs="Calibri"/>
                <w:color w:val="000000"/>
                <w:sz w:val="20"/>
                <w:szCs w:val="20"/>
              </w:rPr>
            </w:pPr>
            <w:r w:rsidRPr="00D76558">
              <w:rPr>
                <w:rFonts w:ascii="Arial Narrow" w:hAnsi="Arial Narrow" w:cs="Calibri"/>
                <w:color w:val="000000"/>
                <w:sz w:val="20"/>
                <w:szCs w:val="20"/>
              </w:rPr>
              <w:t>OPĆI PRIHODI I PRIMICI</w:t>
            </w:r>
          </w:p>
        </w:tc>
        <w:tc>
          <w:tcPr>
            <w:tcW w:w="1367" w:type="dxa"/>
            <w:tcBorders>
              <w:top w:val="nil"/>
              <w:left w:val="nil"/>
              <w:bottom w:val="single" w:sz="4" w:space="0" w:color="auto"/>
              <w:right w:val="single" w:sz="8" w:space="0" w:color="auto"/>
            </w:tcBorders>
            <w:vAlign w:val="bottom"/>
            <w:hideMark/>
          </w:tcPr>
          <w:p w14:paraId="1625DDA4" w14:textId="77777777" w:rsidR="00D76558" w:rsidRPr="00D76558" w:rsidRDefault="00D76558" w:rsidP="00D76558">
            <w:pPr>
              <w:jc w:val="right"/>
              <w:rPr>
                <w:rFonts w:ascii="Arial Narrow" w:hAnsi="Arial Narrow" w:cs="Calibri"/>
                <w:color w:val="000000"/>
                <w:sz w:val="20"/>
                <w:szCs w:val="20"/>
              </w:rPr>
            </w:pPr>
            <w:r w:rsidRPr="00D76558">
              <w:rPr>
                <w:rFonts w:ascii="Arial Narrow" w:hAnsi="Arial Narrow" w:cs="Calibri"/>
                <w:color w:val="000000"/>
                <w:sz w:val="20"/>
                <w:szCs w:val="20"/>
              </w:rPr>
              <w:t>3.200,00</w:t>
            </w:r>
          </w:p>
        </w:tc>
      </w:tr>
      <w:tr w:rsidR="00D76558" w:rsidRPr="00D76558" w14:paraId="273FAB95" w14:textId="77777777" w:rsidTr="00073D7F">
        <w:trPr>
          <w:trHeight w:val="255"/>
        </w:trPr>
        <w:tc>
          <w:tcPr>
            <w:tcW w:w="851" w:type="dxa"/>
            <w:tcBorders>
              <w:top w:val="nil"/>
              <w:left w:val="single" w:sz="8" w:space="0" w:color="auto"/>
              <w:bottom w:val="single" w:sz="4" w:space="0" w:color="auto"/>
              <w:right w:val="single" w:sz="4" w:space="0" w:color="auto"/>
            </w:tcBorders>
            <w:vAlign w:val="bottom"/>
            <w:hideMark/>
          </w:tcPr>
          <w:p w14:paraId="3C4F0305" w14:textId="77777777" w:rsidR="00D76558" w:rsidRPr="00D76558" w:rsidRDefault="00D76558" w:rsidP="00D76558">
            <w:pPr>
              <w:jc w:val="center"/>
              <w:rPr>
                <w:rFonts w:ascii="Arial Narrow" w:hAnsi="Arial Narrow" w:cs="Calibri"/>
                <w:color w:val="000000"/>
                <w:sz w:val="20"/>
                <w:szCs w:val="20"/>
              </w:rPr>
            </w:pPr>
            <w:r w:rsidRPr="00D76558">
              <w:rPr>
                <w:rFonts w:ascii="Arial Narrow" w:hAnsi="Arial Narrow" w:cs="Calibri"/>
                <w:color w:val="000000"/>
                <w:sz w:val="20"/>
                <w:szCs w:val="20"/>
              </w:rPr>
              <w:t>IV.</w:t>
            </w:r>
          </w:p>
        </w:tc>
        <w:tc>
          <w:tcPr>
            <w:tcW w:w="4580" w:type="dxa"/>
            <w:gridSpan w:val="2"/>
            <w:tcBorders>
              <w:top w:val="single" w:sz="4" w:space="0" w:color="auto"/>
              <w:left w:val="nil"/>
              <w:bottom w:val="nil"/>
              <w:right w:val="single" w:sz="4" w:space="0" w:color="auto"/>
            </w:tcBorders>
            <w:shd w:val="clear" w:color="auto" w:fill="FFFFFF"/>
            <w:hideMark/>
          </w:tcPr>
          <w:p w14:paraId="3E339DB3" w14:textId="77777777" w:rsidR="00D76558" w:rsidRPr="00D76558" w:rsidRDefault="00D76558" w:rsidP="00D76558">
            <w:pPr>
              <w:rPr>
                <w:rFonts w:ascii="Arial Narrow" w:hAnsi="Arial Narrow" w:cs="Calibri"/>
                <w:color w:val="000000"/>
                <w:sz w:val="20"/>
                <w:szCs w:val="20"/>
              </w:rPr>
            </w:pPr>
            <w:r w:rsidRPr="00D76558">
              <w:rPr>
                <w:rFonts w:ascii="Arial Narrow" w:hAnsi="Arial Narrow" w:cs="Calibri"/>
                <w:color w:val="000000"/>
                <w:sz w:val="20"/>
                <w:szCs w:val="20"/>
              </w:rPr>
              <w:t>ODRŽAVANJE OSTALE INFRASTRUKTURE</w:t>
            </w:r>
          </w:p>
        </w:tc>
        <w:tc>
          <w:tcPr>
            <w:tcW w:w="2416" w:type="dxa"/>
            <w:gridSpan w:val="2"/>
            <w:tcBorders>
              <w:top w:val="single" w:sz="4" w:space="0" w:color="auto"/>
              <w:left w:val="nil"/>
              <w:bottom w:val="nil"/>
              <w:right w:val="single" w:sz="4" w:space="0" w:color="auto"/>
            </w:tcBorders>
            <w:shd w:val="clear" w:color="auto" w:fill="FFFFFF"/>
            <w:noWrap/>
            <w:vAlign w:val="bottom"/>
            <w:hideMark/>
          </w:tcPr>
          <w:p w14:paraId="5D35AF6C" w14:textId="77777777" w:rsidR="00D76558" w:rsidRPr="00D76558" w:rsidRDefault="00D76558" w:rsidP="00D76558">
            <w:pPr>
              <w:jc w:val="center"/>
              <w:rPr>
                <w:rFonts w:ascii="Arial Narrow" w:hAnsi="Arial Narrow" w:cs="Calibri"/>
                <w:color w:val="000000"/>
                <w:sz w:val="20"/>
                <w:szCs w:val="20"/>
              </w:rPr>
            </w:pPr>
            <w:r w:rsidRPr="00D76558">
              <w:rPr>
                <w:rFonts w:ascii="Arial Narrow" w:hAnsi="Arial Narrow" w:cs="Calibri"/>
                <w:color w:val="000000"/>
                <w:sz w:val="20"/>
                <w:szCs w:val="20"/>
              </w:rPr>
              <w:t>OPĆI PRIHODI I PRIMICI</w:t>
            </w:r>
          </w:p>
        </w:tc>
        <w:tc>
          <w:tcPr>
            <w:tcW w:w="1367" w:type="dxa"/>
            <w:tcBorders>
              <w:top w:val="nil"/>
              <w:left w:val="nil"/>
              <w:bottom w:val="nil"/>
              <w:right w:val="single" w:sz="8" w:space="0" w:color="auto"/>
            </w:tcBorders>
            <w:vAlign w:val="bottom"/>
            <w:hideMark/>
          </w:tcPr>
          <w:p w14:paraId="6F97A271" w14:textId="77777777" w:rsidR="00D76558" w:rsidRPr="00D76558" w:rsidRDefault="00D76558" w:rsidP="00D76558">
            <w:pPr>
              <w:jc w:val="right"/>
              <w:rPr>
                <w:rFonts w:ascii="Arial Narrow" w:hAnsi="Arial Narrow" w:cs="Calibri"/>
                <w:color w:val="000000"/>
                <w:sz w:val="20"/>
                <w:szCs w:val="20"/>
              </w:rPr>
            </w:pPr>
            <w:r w:rsidRPr="00D76558">
              <w:rPr>
                <w:rFonts w:ascii="Arial Narrow" w:hAnsi="Arial Narrow" w:cs="Calibri"/>
                <w:color w:val="000000"/>
                <w:sz w:val="20"/>
                <w:szCs w:val="20"/>
              </w:rPr>
              <w:t>5.400,00</w:t>
            </w:r>
          </w:p>
        </w:tc>
      </w:tr>
      <w:tr w:rsidR="00D76558" w:rsidRPr="00D76558" w14:paraId="30744B77" w14:textId="77777777" w:rsidTr="00073D7F">
        <w:trPr>
          <w:trHeight w:val="270"/>
        </w:trPr>
        <w:tc>
          <w:tcPr>
            <w:tcW w:w="7847" w:type="dxa"/>
            <w:gridSpan w:val="5"/>
            <w:tcBorders>
              <w:top w:val="single" w:sz="4" w:space="0" w:color="auto"/>
              <w:left w:val="single" w:sz="8" w:space="0" w:color="auto"/>
              <w:bottom w:val="single" w:sz="8" w:space="0" w:color="auto"/>
              <w:right w:val="single" w:sz="4" w:space="0" w:color="auto"/>
            </w:tcBorders>
            <w:shd w:val="clear" w:color="auto" w:fill="FFFFFF"/>
            <w:noWrap/>
            <w:vAlign w:val="center"/>
            <w:hideMark/>
          </w:tcPr>
          <w:p w14:paraId="50A64793" w14:textId="77777777" w:rsidR="00D76558" w:rsidRPr="00D76558" w:rsidRDefault="00D76558" w:rsidP="00D76558">
            <w:pPr>
              <w:jc w:val="center"/>
              <w:rPr>
                <w:rFonts w:ascii="Arial Narrow" w:hAnsi="Arial Narrow" w:cs="Calibri"/>
                <w:b/>
                <w:bCs/>
                <w:color w:val="000000"/>
                <w:sz w:val="20"/>
                <w:szCs w:val="20"/>
              </w:rPr>
            </w:pPr>
            <w:r w:rsidRPr="00D76558">
              <w:rPr>
                <w:rFonts w:ascii="Arial Narrow" w:hAnsi="Arial Narrow" w:cs="Calibri"/>
                <w:b/>
                <w:bCs/>
                <w:color w:val="000000"/>
                <w:sz w:val="20"/>
                <w:szCs w:val="20"/>
              </w:rPr>
              <w:t>UKUPNO</w:t>
            </w:r>
          </w:p>
        </w:tc>
        <w:tc>
          <w:tcPr>
            <w:tcW w:w="1367" w:type="dxa"/>
            <w:tcBorders>
              <w:top w:val="single" w:sz="4" w:space="0" w:color="auto"/>
              <w:left w:val="nil"/>
              <w:bottom w:val="single" w:sz="8" w:space="0" w:color="auto"/>
              <w:right w:val="single" w:sz="8" w:space="0" w:color="auto"/>
            </w:tcBorders>
            <w:vAlign w:val="bottom"/>
            <w:hideMark/>
          </w:tcPr>
          <w:p w14:paraId="1614A114" w14:textId="77777777" w:rsidR="00D76558" w:rsidRPr="00D76558" w:rsidRDefault="00D76558" w:rsidP="00D76558">
            <w:pPr>
              <w:jc w:val="right"/>
              <w:rPr>
                <w:rFonts w:ascii="Arial Narrow" w:hAnsi="Arial Narrow" w:cs="Calibri"/>
                <w:b/>
                <w:bCs/>
                <w:color w:val="000000"/>
                <w:sz w:val="20"/>
                <w:szCs w:val="20"/>
              </w:rPr>
            </w:pPr>
            <w:r w:rsidRPr="00D76558">
              <w:rPr>
                <w:rFonts w:ascii="Arial Narrow" w:hAnsi="Arial Narrow" w:cs="Calibri"/>
                <w:b/>
                <w:bCs/>
                <w:color w:val="000000"/>
                <w:sz w:val="20"/>
                <w:szCs w:val="20"/>
              </w:rPr>
              <w:t>1.389.800,00</w:t>
            </w:r>
          </w:p>
        </w:tc>
      </w:tr>
      <w:tr w:rsidR="00D76558" w:rsidRPr="00D76558" w14:paraId="06BA79CA" w14:textId="77777777" w:rsidTr="00073D7F">
        <w:trPr>
          <w:trHeight w:val="80"/>
        </w:trPr>
        <w:tc>
          <w:tcPr>
            <w:tcW w:w="851" w:type="dxa"/>
            <w:vAlign w:val="bottom"/>
            <w:hideMark/>
          </w:tcPr>
          <w:p w14:paraId="091D7F19" w14:textId="77777777" w:rsidR="00D76558" w:rsidRPr="00D76558" w:rsidRDefault="00D76558" w:rsidP="00D76558">
            <w:pPr>
              <w:spacing w:line="256" w:lineRule="auto"/>
              <w:rPr>
                <w:rFonts w:ascii="Calibri" w:eastAsia="Calibri" w:hAnsi="Calibri"/>
                <w:sz w:val="20"/>
                <w:szCs w:val="20"/>
              </w:rPr>
            </w:pPr>
          </w:p>
        </w:tc>
        <w:tc>
          <w:tcPr>
            <w:tcW w:w="3040" w:type="dxa"/>
            <w:vAlign w:val="bottom"/>
            <w:hideMark/>
          </w:tcPr>
          <w:p w14:paraId="4BA19C73" w14:textId="77777777" w:rsidR="00D76558" w:rsidRPr="00D76558" w:rsidRDefault="00D76558" w:rsidP="00D76558">
            <w:pPr>
              <w:spacing w:line="256" w:lineRule="auto"/>
              <w:rPr>
                <w:rFonts w:ascii="Calibri" w:eastAsia="Calibri" w:hAnsi="Calibri"/>
                <w:sz w:val="20"/>
                <w:szCs w:val="20"/>
              </w:rPr>
            </w:pPr>
          </w:p>
        </w:tc>
        <w:tc>
          <w:tcPr>
            <w:tcW w:w="1540" w:type="dxa"/>
            <w:vAlign w:val="bottom"/>
            <w:hideMark/>
          </w:tcPr>
          <w:p w14:paraId="11FBD4BA" w14:textId="77777777" w:rsidR="00D76558" w:rsidRPr="00D76558" w:rsidRDefault="00D76558" w:rsidP="00D76558">
            <w:pPr>
              <w:spacing w:line="256" w:lineRule="auto"/>
              <w:rPr>
                <w:rFonts w:ascii="Calibri" w:eastAsia="Calibri" w:hAnsi="Calibri"/>
                <w:sz w:val="20"/>
                <w:szCs w:val="20"/>
              </w:rPr>
            </w:pPr>
          </w:p>
        </w:tc>
        <w:tc>
          <w:tcPr>
            <w:tcW w:w="696" w:type="dxa"/>
            <w:vAlign w:val="bottom"/>
            <w:hideMark/>
          </w:tcPr>
          <w:p w14:paraId="051C9B19" w14:textId="77777777" w:rsidR="00D76558" w:rsidRPr="00D76558" w:rsidRDefault="00D76558" w:rsidP="00D76558">
            <w:pPr>
              <w:spacing w:line="256" w:lineRule="auto"/>
              <w:rPr>
                <w:rFonts w:ascii="Calibri" w:eastAsia="Calibri" w:hAnsi="Calibri"/>
                <w:sz w:val="20"/>
                <w:szCs w:val="20"/>
              </w:rPr>
            </w:pPr>
          </w:p>
        </w:tc>
        <w:tc>
          <w:tcPr>
            <w:tcW w:w="1720" w:type="dxa"/>
            <w:vAlign w:val="bottom"/>
            <w:hideMark/>
          </w:tcPr>
          <w:p w14:paraId="3576B20C" w14:textId="77777777" w:rsidR="00D76558" w:rsidRPr="00D76558" w:rsidRDefault="00D76558" w:rsidP="00D76558">
            <w:pPr>
              <w:spacing w:line="256" w:lineRule="auto"/>
              <w:rPr>
                <w:rFonts w:ascii="Calibri" w:eastAsia="Calibri" w:hAnsi="Calibri"/>
                <w:sz w:val="20"/>
                <w:szCs w:val="20"/>
              </w:rPr>
            </w:pPr>
          </w:p>
        </w:tc>
        <w:tc>
          <w:tcPr>
            <w:tcW w:w="1367" w:type="dxa"/>
            <w:vAlign w:val="bottom"/>
            <w:hideMark/>
          </w:tcPr>
          <w:p w14:paraId="25995765" w14:textId="77777777" w:rsidR="00D76558" w:rsidRPr="00D76558" w:rsidRDefault="00D76558" w:rsidP="00D76558">
            <w:pPr>
              <w:spacing w:line="256" w:lineRule="auto"/>
              <w:rPr>
                <w:rFonts w:ascii="Calibri" w:eastAsia="Calibri" w:hAnsi="Calibri"/>
                <w:sz w:val="20"/>
                <w:szCs w:val="20"/>
              </w:rPr>
            </w:pPr>
          </w:p>
        </w:tc>
      </w:tr>
      <w:tr w:rsidR="00D76558" w:rsidRPr="00D76558" w14:paraId="137AB811" w14:textId="77777777" w:rsidTr="00073D7F">
        <w:trPr>
          <w:trHeight w:val="255"/>
        </w:trPr>
        <w:tc>
          <w:tcPr>
            <w:tcW w:w="9214" w:type="dxa"/>
            <w:gridSpan w:val="6"/>
            <w:shd w:val="clear" w:color="auto" w:fill="FFFFFF"/>
            <w:noWrap/>
            <w:vAlign w:val="bottom"/>
            <w:hideMark/>
          </w:tcPr>
          <w:p w14:paraId="3ADEE16C" w14:textId="77777777" w:rsidR="00D76558" w:rsidRPr="00D76558" w:rsidRDefault="00D76558" w:rsidP="00D76558">
            <w:pPr>
              <w:rPr>
                <w:rFonts w:ascii="Arial Narrow" w:hAnsi="Arial Narrow" w:cs="Calibri"/>
                <w:b/>
                <w:bCs/>
                <w:color w:val="000000"/>
                <w:sz w:val="20"/>
                <w:szCs w:val="20"/>
              </w:rPr>
            </w:pPr>
            <w:r w:rsidRPr="00D76558">
              <w:rPr>
                <w:rFonts w:ascii="Arial Narrow" w:hAnsi="Arial Narrow" w:cs="Calibri"/>
                <w:b/>
                <w:bCs/>
                <w:color w:val="000000"/>
                <w:sz w:val="20"/>
                <w:szCs w:val="20"/>
              </w:rPr>
              <w:t>I. GRADNJA KOMUNALNE INFRASTRUKTURE</w:t>
            </w:r>
          </w:p>
        </w:tc>
      </w:tr>
      <w:tr w:rsidR="00D76558" w:rsidRPr="00D76558" w14:paraId="162EF959" w14:textId="77777777" w:rsidTr="00073D7F">
        <w:trPr>
          <w:trHeight w:val="255"/>
        </w:trPr>
        <w:tc>
          <w:tcPr>
            <w:tcW w:w="851" w:type="dxa"/>
            <w:shd w:val="clear" w:color="auto" w:fill="FFFFFF"/>
            <w:noWrap/>
            <w:vAlign w:val="center"/>
            <w:hideMark/>
          </w:tcPr>
          <w:p w14:paraId="65F410C2" w14:textId="77777777" w:rsidR="00D76558" w:rsidRPr="00D76558" w:rsidRDefault="00D76558" w:rsidP="00D76558">
            <w:pPr>
              <w:jc w:val="center"/>
              <w:rPr>
                <w:rFonts w:ascii="Arial Narrow" w:hAnsi="Arial Narrow" w:cs="Calibri"/>
                <w:b/>
                <w:bCs/>
                <w:color w:val="000000"/>
                <w:sz w:val="20"/>
                <w:szCs w:val="20"/>
              </w:rPr>
            </w:pPr>
            <w:r w:rsidRPr="00D76558">
              <w:rPr>
                <w:rFonts w:ascii="Arial Narrow" w:hAnsi="Arial Narrow" w:cs="Calibri"/>
                <w:b/>
                <w:bCs/>
                <w:color w:val="000000"/>
                <w:sz w:val="20"/>
                <w:szCs w:val="20"/>
              </w:rPr>
              <w:t> </w:t>
            </w:r>
          </w:p>
        </w:tc>
        <w:tc>
          <w:tcPr>
            <w:tcW w:w="3040" w:type="dxa"/>
            <w:shd w:val="clear" w:color="auto" w:fill="FFFFFF"/>
            <w:vAlign w:val="center"/>
            <w:hideMark/>
          </w:tcPr>
          <w:p w14:paraId="5F33BF3C" w14:textId="77777777" w:rsidR="00D76558" w:rsidRPr="00D76558" w:rsidRDefault="00D76558" w:rsidP="00D76558">
            <w:pPr>
              <w:rPr>
                <w:rFonts w:ascii="Arial Narrow" w:hAnsi="Arial Narrow" w:cs="Calibri"/>
                <w:b/>
                <w:bCs/>
                <w:color w:val="000000"/>
                <w:sz w:val="20"/>
                <w:szCs w:val="20"/>
              </w:rPr>
            </w:pPr>
            <w:r w:rsidRPr="00D76558">
              <w:rPr>
                <w:rFonts w:ascii="Arial Narrow" w:hAnsi="Arial Narrow" w:cs="Calibri"/>
                <w:b/>
                <w:bCs/>
                <w:color w:val="000000"/>
                <w:sz w:val="20"/>
                <w:szCs w:val="20"/>
              </w:rPr>
              <w:t> </w:t>
            </w:r>
          </w:p>
        </w:tc>
        <w:tc>
          <w:tcPr>
            <w:tcW w:w="1540" w:type="dxa"/>
            <w:shd w:val="clear" w:color="auto" w:fill="FFFFFF"/>
            <w:vAlign w:val="center"/>
            <w:hideMark/>
          </w:tcPr>
          <w:p w14:paraId="5F3C5C0D" w14:textId="77777777" w:rsidR="00D76558" w:rsidRPr="00D76558" w:rsidRDefault="00D76558" w:rsidP="00D76558">
            <w:pPr>
              <w:rPr>
                <w:rFonts w:ascii="Arial Narrow" w:hAnsi="Arial Narrow" w:cs="Calibri"/>
                <w:b/>
                <w:bCs/>
                <w:color w:val="000000"/>
                <w:sz w:val="20"/>
                <w:szCs w:val="20"/>
              </w:rPr>
            </w:pPr>
            <w:r w:rsidRPr="00D76558">
              <w:rPr>
                <w:rFonts w:ascii="Arial Narrow" w:hAnsi="Arial Narrow" w:cs="Calibri"/>
                <w:b/>
                <w:bCs/>
                <w:color w:val="000000"/>
                <w:sz w:val="20"/>
                <w:szCs w:val="20"/>
              </w:rPr>
              <w:t> </w:t>
            </w:r>
          </w:p>
        </w:tc>
        <w:tc>
          <w:tcPr>
            <w:tcW w:w="696" w:type="dxa"/>
            <w:shd w:val="clear" w:color="auto" w:fill="FFFFFF"/>
            <w:vAlign w:val="center"/>
            <w:hideMark/>
          </w:tcPr>
          <w:p w14:paraId="29A45736" w14:textId="77777777" w:rsidR="00D76558" w:rsidRPr="00D76558" w:rsidRDefault="00D76558" w:rsidP="00D76558">
            <w:pPr>
              <w:rPr>
                <w:rFonts w:ascii="Arial Narrow" w:hAnsi="Arial Narrow" w:cs="Calibri"/>
                <w:b/>
                <w:bCs/>
                <w:color w:val="000000"/>
                <w:sz w:val="20"/>
                <w:szCs w:val="20"/>
              </w:rPr>
            </w:pPr>
            <w:r w:rsidRPr="00D76558">
              <w:rPr>
                <w:rFonts w:ascii="Arial Narrow" w:hAnsi="Arial Narrow" w:cs="Calibri"/>
                <w:b/>
                <w:bCs/>
                <w:color w:val="000000"/>
                <w:sz w:val="20"/>
                <w:szCs w:val="20"/>
              </w:rPr>
              <w:t> </w:t>
            </w:r>
          </w:p>
        </w:tc>
        <w:tc>
          <w:tcPr>
            <w:tcW w:w="1720" w:type="dxa"/>
            <w:shd w:val="clear" w:color="auto" w:fill="FFFFFF"/>
            <w:vAlign w:val="center"/>
            <w:hideMark/>
          </w:tcPr>
          <w:p w14:paraId="20B26918" w14:textId="77777777" w:rsidR="00D76558" w:rsidRPr="00D76558" w:rsidRDefault="00D76558" w:rsidP="00D76558">
            <w:pPr>
              <w:rPr>
                <w:rFonts w:ascii="Arial Narrow" w:hAnsi="Arial Narrow" w:cs="Calibri"/>
                <w:b/>
                <w:bCs/>
                <w:color w:val="000000"/>
                <w:sz w:val="20"/>
                <w:szCs w:val="20"/>
              </w:rPr>
            </w:pPr>
            <w:r w:rsidRPr="00D76558">
              <w:rPr>
                <w:rFonts w:ascii="Arial Narrow" w:hAnsi="Arial Narrow" w:cs="Calibri"/>
                <w:b/>
                <w:bCs/>
                <w:color w:val="000000"/>
                <w:sz w:val="20"/>
                <w:szCs w:val="20"/>
              </w:rPr>
              <w:t> </w:t>
            </w:r>
          </w:p>
        </w:tc>
        <w:tc>
          <w:tcPr>
            <w:tcW w:w="1367" w:type="dxa"/>
            <w:shd w:val="clear" w:color="auto" w:fill="FFFFFF"/>
            <w:noWrap/>
            <w:vAlign w:val="bottom"/>
            <w:hideMark/>
          </w:tcPr>
          <w:p w14:paraId="77767337" w14:textId="77777777" w:rsidR="00D76558" w:rsidRPr="00D76558" w:rsidRDefault="00D76558" w:rsidP="00D76558">
            <w:pPr>
              <w:rPr>
                <w:rFonts w:ascii="Arial Narrow" w:hAnsi="Arial Narrow" w:cs="Calibri"/>
                <w:color w:val="000000"/>
                <w:sz w:val="20"/>
                <w:szCs w:val="20"/>
              </w:rPr>
            </w:pPr>
            <w:r w:rsidRPr="00D76558">
              <w:rPr>
                <w:rFonts w:ascii="Arial Narrow" w:hAnsi="Arial Narrow" w:cs="Calibri"/>
                <w:color w:val="000000"/>
                <w:sz w:val="20"/>
                <w:szCs w:val="20"/>
              </w:rPr>
              <w:t> </w:t>
            </w:r>
          </w:p>
        </w:tc>
      </w:tr>
      <w:tr w:rsidR="00D76558" w:rsidRPr="00D76558" w14:paraId="3131D6EC" w14:textId="77777777" w:rsidTr="00073D7F">
        <w:trPr>
          <w:trHeight w:val="255"/>
        </w:trPr>
        <w:tc>
          <w:tcPr>
            <w:tcW w:w="9214" w:type="dxa"/>
            <w:gridSpan w:val="6"/>
            <w:shd w:val="clear" w:color="auto" w:fill="FFFFFF"/>
            <w:noWrap/>
            <w:vAlign w:val="bottom"/>
            <w:hideMark/>
          </w:tcPr>
          <w:p w14:paraId="23208242" w14:textId="77777777" w:rsidR="00D76558" w:rsidRPr="00D76558" w:rsidRDefault="00D76558" w:rsidP="00D76558">
            <w:pPr>
              <w:rPr>
                <w:rFonts w:ascii="Arial Narrow" w:hAnsi="Arial Narrow" w:cs="Calibri"/>
                <w:b/>
                <w:bCs/>
                <w:color w:val="000000"/>
                <w:sz w:val="20"/>
                <w:szCs w:val="20"/>
              </w:rPr>
            </w:pPr>
            <w:r w:rsidRPr="00D76558">
              <w:rPr>
                <w:rFonts w:ascii="Arial Narrow" w:hAnsi="Arial Narrow" w:cs="Calibri"/>
                <w:b/>
                <w:bCs/>
                <w:color w:val="000000"/>
                <w:sz w:val="20"/>
                <w:szCs w:val="20"/>
              </w:rPr>
              <w:t>2. IGRALIŠTA I ZELENE POVRŠINE</w:t>
            </w:r>
          </w:p>
        </w:tc>
      </w:tr>
      <w:tr w:rsidR="00D76558" w:rsidRPr="00D76558" w14:paraId="3934D6F9" w14:textId="77777777" w:rsidTr="00073D7F">
        <w:trPr>
          <w:trHeight w:val="270"/>
        </w:trPr>
        <w:tc>
          <w:tcPr>
            <w:tcW w:w="9214" w:type="dxa"/>
            <w:gridSpan w:val="6"/>
            <w:tcBorders>
              <w:top w:val="nil"/>
              <w:left w:val="nil"/>
              <w:bottom w:val="single" w:sz="8" w:space="0" w:color="auto"/>
              <w:right w:val="nil"/>
            </w:tcBorders>
            <w:noWrap/>
            <w:vAlign w:val="bottom"/>
            <w:hideMark/>
          </w:tcPr>
          <w:p w14:paraId="600EF75F" w14:textId="77777777" w:rsidR="00D76558" w:rsidRPr="00D76558" w:rsidRDefault="00D76558" w:rsidP="00D76558">
            <w:pPr>
              <w:rPr>
                <w:rFonts w:ascii="Arial Narrow" w:hAnsi="Arial Narrow" w:cs="Calibri"/>
                <w:color w:val="000000"/>
                <w:sz w:val="20"/>
                <w:szCs w:val="20"/>
              </w:rPr>
            </w:pPr>
            <w:r w:rsidRPr="00D76558">
              <w:rPr>
                <w:rFonts w:ascii="Arial Narrow" w:hAnsi="Arial Narrow" w:cs="Calibri"/>
                <w:color w:val="000000"/>
                <w:sz w:val="20"/>
                <w:szCs w:val="20"/>
              </w:rPr>
              <w:t>2.1. NOVE AKCIJE U 2023.</w:t>
            </w:r>
          </w:p>
        </w:tc>
      </w:tr>
      <w:tr w:rsidR="00D76558" w:rsidRPr="00D76558" w14:paraId="38A591B4" w14:textId="77777777" w:rsidTr="00073D7F">
        <w:trPr>
          <w:trHeight w:val="525"/>
        </w:trPr>
        <w:tc>
          <w:tcPr>
            <w:tcW w:w="851" w:type="dxa"/>
            <w:tcBorders>
              <w:top w:val="nil"/>
              <w:left w:val="single" w:sz="8" w:space="0" w:color="auto"/>
              <w:bottom w:val="single" w:sz="8" w:space="0" w:color="auto"/>
              <w:right w:val="single" w:sz="4" w:space="0" w:color="auto"/>
            </w:tcBorders>
            <w:vAlign w:val="center"/>
            <w:hideMark/>
          </w:tcPr>
          <w:p w14:paraId="3B27D1AB" w14:textId="77777777" w:rsidR="00D76558" w:rsidRPr="00D76558" w:rsidRDefault="00D76558" w:rsidP="00D76558">
            <w:pPr>
              <w:jc w:val="center"/>
              <w:rPr>
                <w:rFonts w:ascii="Arial Narrow" w:hAnsi="Arial Narrow" w:cs="Calibri"/>
                <w:b/>
                <w:bCs/>
                <w:color w:val="000000"/>
                <w:sz w:val="20"/>
                <w:szCs w:val="20"/>
              </w:rPr>
            </w:pPr>
            <w:r w:rsidRPr="00D76558">
              <w:rPr>
                <w:rFonts w:ascii="Arial Narrow" w:hAnsi="Arial Narrow" w:cs="Calibri"/>
                <w:b/>
                <w:bCs/>
                <w:color w:val="000000"/>
                <w:sz w:val="20"/>
                <w:szCs w:val="20"/>
              </w:rPr>
              <w:t>REDNI BROJ</w:t>
            </w:r>
          </w:p>
        </w:tc>
        <w:tc>
          <w:tcPr>
            <w:tcW w:w="3040" w:type="dxa"/>
            <w:tcBorders>
              <w:top w:val="nil"/>
              <w:left w:val="nil"/>
              <w:bottom w:val="single" w:sz="8" w:space="0" w:color="auto"/>
              <w:right w:val="single" w:sz="4" w:space="0" w:color="auto"/>
            </w:tcBorders>
            <w:vAlign w:val="center"/>
            <w:hideMark/>
          </w:tcPr>
          <w:p w14:paraId="01A36457" w14:textId="77777777" w:rsidR="00D76558" w:rsidRPr="00D76558" w:rsidRDefault="00D76558" w:rsidP="00D76558">
            <w:pPr>
              <w:jc w:val="center"/>
              <w:rPr>
                <w:rFonts w:ascii="Arial Narrow" w:hAnsi="Arial Narrow" w:cs="Calibri"/>
                <w:b/>
                <w:bCs/>
                <w:color w:val="000000"/>
                <w:sz w:val="20"/>
                <w:szCs w:val="20"/>
              </w:rPr>
            </w:pPr>
            <w:r w:rsidRPr="00D76558">
              <w:rPr>
                <w:rFonts w:ascii="Arial Narrow" w:hAnsi="Arial Narrow" w:cs="Calibri"/>
                <w:b/>
                <w:bCs/>
                <w:color w:val="000000"/>
                <w:sz w:val="20"/>
                <w:szCs w:val="20"/>
              </w:rPr>
              <w:t>LOKACIJA - OBJEKT</w:t>
            </w:r>
          </w:p>
        </w:tc>
        <w:tc>
          <w:tcPr>
            <w:tcW w:w="1540" w:type="dxa"/>
            <w:tcBorders>
              <w:top w:val="nil"/>
              <w:left w:val="nil"/>
              <w:bottom w:val="single" w:sz="8" w:space="0" w:color="auto"/>
              <w:right w:val="single" w:sz="4" w:space="0" w:color="auto"/>
            </w:tcBorders>
            <w:vAlign w:val="center"/>
            <w:hideMark/>
          </w:tcPr>
          <w:p w14:paraId="744D2190" w14:textId="77777777" w:rsidR="00D76558" w:rsidRPr="00D76558" w:rsidRDefault="00D76558" w:rsidP="00D76558">
            <w:pPr>
              <w:jc w:val="center"/>
              <w:rPr>
                <w:rFonts w:ascii="Arial Narrow" w:hAnsi="Arial Narrow" w:cs="Calibri"/>
                <w:b/>
                <w:bCs/>
                <w:color w:val="000000"/>
                <w:sz w:val="20"/>
                <w:szCs w:val="20"/>
              </w:rPr>
            </w:pPr>
            <w:r w:rsidRPr="00D76558">
              <w:rPr>
                <w:rFonts w:ascii="Arial Narrow" w:hAnsi="Arial Narrow" w:cs="Calibri"/>
                <w:b/>
                <w:bCs/>
                <w:color w:val="000000"/>
                <w:sz w:val="20"/>
                <w:szCs w:val="20"/>
              </w:rPr>
              <w:t>MJESNI ODBOR</w:t>
            </w:r>
          </w:p>
        </w:tc>
        <w:tc>
          <w:tcPr>
            <w:tcW w:w="2416" w:type="dxa"/>
            <w:gridSpan w:val="2"/>
            <w:tcBorders>
              <w:top w:val="single" w:sz="8" w:space="0" w:color="auto"/>
              <w:left w:val="nil"/>
              <w:bottom w:val="single" w:sz="8" w:space="0" w:color="auto"/>
              <w:right w:val="single" w:sz="4" w:space="0" w:color="000000"/>
            </w:tcBorders>
            <w:vAlign w:val="center"/>
            <w:hideMark/>
          </w:tcPr>
          <w:p w14:paraId="4E0D87DA" w14:textId="77777777" w:rsidR="00D76558" w:rsidRPr="00D76558" w:rsidRDefault="00D76558" w:rsidP="00D76558">
            <w:pPr>
              <w:jc w:val="center"/>
              <w:rPr>
                <w:rFonts w:ascii="Arial Narrow" w:hAnsi="Arial Narrow" w:cs="Calibri"/>
                <w:b/>
                <w:bCs/>
                <w:color w:val="000000"/>
                <w:sz w:val="20"/>
                <w:szCs w:val="20"/>
              </w:rPr>
            </w:pPr>
            <w:r w:rsidRPr="00D76558">
              <w:rPr>
                <w:rFonts w:ascii="Arial Narrow" w:hAnsi="Arial Narrow" w:cs="Calibri"/>
                <w:b/>
                <w:bCs/>
                <w:color w:val="000000"/>
                <w:sz w:val="20"/>
                <w:szCs w:val="20"/>
              </w:rPr>
              <w:t>OPIS AKTIVNOSTI</w:t>
            </w:r>
          </w:p>
        </w:tc>
        <w:tc>
          <w:tcPr>
            <w:tcW w:w="1367" w:type="dxa"/>
            <w:tcBorders>
              <w:top w:val="nil"/>
              <w:left w:val="nil"/>
              <w:bottom w:val="single" w:sz="8" w:space="0" w:color="auto"/>
              <w:right w:val="single" w:sz="8" w:space="0" w:color="auto"/>
            </w:tcBorders>
            <w:vAlign w:val="center"/>
            <w:hideMark/>
          </w:tcPr>
          <w:p w14:paraId="782182D8" w14:textId="77777777" w:rsidR="00D76558" w:rsidRPr="00D76558" w:rsidRDefault="00D76558" w:rsidP="00D76558">
            <w:pPr>
              <w:jc w:val="center"/>
              <w:rPr>
                <w:rFonts w:ascii="Arial Narrow" w:hAnsi="Arial Narrow" w:cs="Calibri"/>
                <w:b/>
                <w:bCs/>
                <w:color w:val="000000"/>
                <w:sz w:val="20"/>
                <w:szCs w:val="20"/>
              </w:rPr>
            </w:pPr>
            <w:r w:rsidRPr="00D76558">
              <w:rPr>
                <w:rFonts w:ascii="Arial Narrow" w:hAnsi="Arial Narrow" w:cs="Calibri"/>
                <w:b/>
                <w:bCs/>
                <w:color w:val="000000"/>
                <w:sz w:val="20"/>
                <w:szCs w:val="20"/>
              </w:rPr>
              <w:t xml:space="preserve">VRIJEDNOST </w:t>
            </w:r>
            <w:r w:rsidRPr="00D76558">
              <w:rPr>
                <w:rFonts w:ascii="Arial Narrow" w:hAnsi="Arial Narrow" w:cs="Calibri"/>
                <w:b/>
                <w:bCs/>
                <w:color w:val="000000"/>
                <w:sz w:val="20"/>
                <w:szCs w:val="20"/>
              </w:rPr>
              <w:br/>
              <w:t>U EURIMA</w:t>
            </w:r>
          </w:p>
        </w:tc>
      </w:tr>
      <w:tr w:rsidR="00D76558" w:rsidRPr="00D76558" w14:paraId="7BA9687D" w14:textId="77777777" w:rsidTr="00073D7F">
        <w:trPr>
          <w:trHeight w:val="1020"/>
        </w:trPr>
        <w:tc>
          <w:tcPr>
            <w:tcW w:w="851" w:type="dxa"/>
            <w:tcBorders>
              <w:top w:val="nil"/>
              <w:left w:val="single" w:sz="8" w:space="0" w:color="auto"/>
              <w:bottom w:val="single" w:sz="4" w:space="0" w:color="auto"/>
              <w:right w:val="single" w:sz="4" w:space="0" w:color="auto"/>
            </w:tcBorders>
            <w:vAlign w:val="center"/>
            <w:hideMark/>
          </w:tcPr>
          <w:p w14:paraId="42D37C55" w14:textId="77777777" w:rsidR="00D76558" w:rsidRPr="00D76558" w:rsidRDefault="00D76558" w:rsidP="00D76558">
            <w:pPr>
              <w:jc w:val="center"/>
              <w:rPr>
                <w:rFonts w:ascii="Arial Narrow" w:hAnsi="Arial Narrow" w:cs="Calibri"/>
                <w:sz w:val="20"/>
                <w:szCs w:val="20"/>
              </w:rPr>
            </w:pPr>
            <w:r w:rsidRPr="00D76558">
              <w:rPr>
                <w:rFonts w:ascii="Arial Narrow" w:hAnsi="Arial Narrow" w:cs="Calibri"/>
                <w:sz w:val="20"/>
                <w:szCs w:val="20"/>
              </w:rPr>
              <w:t>1.</w:t>
            </w:r>
          </w:p>
        </w:tc>
        <w:tc>
          <w:tcPr>
            <w:tcW w:w="3040" w:type="dxa"/>
            <w:tcBorders>
              <w:top w:val="single" w:sz="4" w:space="0" w:color="auto"/>
              <w:left w:val="nil"/>
              <w:bottom w:val="nil"/>
              <w:right w:val="single" w:sz="4" w:space="0" w:color="auto"/>
            </w:tcBorders>
            <w:vAlign w:val="center"/>
            <w:hideMark/>
          </w:tcPr>
          <w:p w14:paraId="4655AFD5" w14:textId="77777777" w:rsidR="00D76558" w:rsidRPr="00D76558" w:rsidRDefault="00D76558" w:rsidP="00D76558">
            <w:pPr>
              <w:rPr>
                <w:rFonts w:ascii="Arial Narrow" w:hAnsi="Arial Narrow" w:cs="Calibri"/>
                <w:color w:val="000000"/>
                <w:sz w:val="20"/>
                <w:szCs w:val="20"/>
              </w:rPr>
            </w:pPr>
            <w:r w:rsidRPr="00D76558">
              <w:rPr>
                <w:rFonts w:ascii="Arial Narrow" w:hAnsi="Arial Narrow" w:cs="Calibri"/>
                <w:color w:val="000000"/>
                <w:sz w:val="20"/>
                <w:szCs w:val="20"/>
              </w:rPr>
              <w:t xml:space="preserve">zelena površina zapadno od Ulice braće </w:t>
            </w:r>
            <w:proofErr w:type="spellStart"/>
            <w:r w:rsidRPr="00D76558">
              <w:rPr>
                <w:rFonts w:ascii="Arial Narrow" w:hAnsi="Arial Narrow" w:cs="Calibri"/>
                <w:color w:val="000000"/>
                <w:sz w:val="20"/>
                <w:szCs w:val="20"/>
              </w:rPr>
              <w:t>Domany</w:t>
            </w:r>
            <w:proofErr w:type="spellEnd"/>
            <w:r w:rsidRPr="00D76558">
              <w:rPr>
                <w:rFonts w:ascii="Arial Narrow" w:hAnsi="Arial Narrow" w:cs="Calibri"/>
                <w:color w:val="000000"/>
                <w:sz w:val="20"/>
                <w:szCs w:val="20"/>
              </w:rPr>
              <w:t xml:space="preserve"> 2-8 i zapadno od potoka Črnomerec, od Ilirske ulice do Horvaćanske ceste</w:t>
            </w:r>
          </w:p>
        </w:tc>
        <w:tc>
          <w:tcPr>
            <w:tcW w:w="1540" w:type="dxa"/>
            <w:tcBorders>
              <w:top w:val="nil"/>
              <w:left w:val="nil"/>
              <w:bottom w:val="nil"/>
              <w:right w:val="single" w:sz="4" w:space="0" w:color="auto"/>
            </w:tcBorders>
            <w:vAlign w:val="center"/>
            <w:hideMark/>
          </w:tcPr>
          <w:p w14:paraId="604747E2" w14:textId="77777777" w:rsidR="00D76558" w:rsidRPr="00D76558" w:rsidRDefault="00D76558" w:rsidP="00D76558">
            <w:pPr>
              <w:rPr>
                <w:rFonts w:ascii="Arial Narrow" w:hAnsi="Arial Narrow" w:cs="Calibri"/>
                <w:color w:val="000000"/>
                <w:sz w:val="20"/>
                <w:szCs w:val="20"/>
              </w:rPr>
            </w:pPr>
            <w:r w:rsidRPr="00D76558">
              <w:rPr>
                <w:rFonts w:ascii="Arial Narrow" w:hAnsi="Arial Narrow" w:cs="Calibri"/>
                <w:color w:val="000000"/>
                <w:sz w:val="20"/>
                <w:szCs w:val="20"/>
              </w:rPr>
              <w:t>Gajevo</w:t>
            </w:r>
          </w:p>
        </w:tc>
        <w:tc>
          <w:tcPr>
            <w:tcW w:w="2416" w:type="dxa"/>
            <w:gridSpan w:val="2"/>
            <w:tcBorders>
              <w:top w:val="single" w:sz="8" w:space="0" w:color="auto"/>
              <w:left w:val="nil"/>
              <w:bottom w:val="nil"/>
              <w:right w:val="single" w:sz="4" w:space="0" w:color="000000"/>
            </w:tcBorders>
            <w:vAlign w:val="center"/>
            <w:hideMark/>
          </w:tcPr>
          <w:p w14:paraId="299D8A36" w14:textId="77777777" w:rsidR="00D76558" w:rsidRPr="00D76558" w:rsidRDefault="00D76558" w:rsidP="00D76558">
            <w:pPr>
              <w:rPr>
                <w:rFonts w:ascii="Arial Narrow" w:hAnsi="Arial Narrow" w:cs="Calibri"/>
                <w:color w:val="000000"/>
                <w:sz w:val="20"/>
                <w:szCs w:val="20"/>
              </w:rPr>
            </w:pPr>
            <w:r w:rsidRPr="00D76558">
              <w:rPr>
                <w:rFonts w:ascii="Arial Narrow" w:hAnsi="Arial Narrow" w:cs="Calibri"/>
                <w:color w:val="000000"/>
                <w:sz w:val="20"/>
                <w:szCs w:val="20"/>
              </w:rPr>
              <w:t xml:space="preserve">gradnja </w:t>
            </w:r>
            <w:proofErr w:type="spellStart"/>
            <w:r w:rsidRPr="00D76558">
              <w:rPr>
                <w:rFonts w:ascii="Arial Narrow" w:hAnsi="Arial Narrow" w:cs="Calibri"/>
                <w:color w:val="000000"/>
                <w:sz w:val="20"/>
                <w:szCs w:val="20"/>
              </w:rPr>
              <w:t>sipinjenih</w:t>
            </w:r>
            <w:proofErr w:type="spellEnd"/>
            <w:r w:rsidRPr="00D76558">
              <w:rPr>
                <w:rFonts w:ascii="Arial Narrow" w:hAnsi="Arial Narrow" w:cs="Calibri"/>
                <w:color w:val="000000"/>
                <w:sz w:val="20"/>
                <w:szCs w:val="20"/>
              </w:rPr>
              <w:t xml:space="preserve"> staza u nastavku pješačkih mostova te </w:t>
            </w:r>
            <w:proofErr w:type="spellStart"/>
            <w:r w:rsidRPr="00D76558">
              <w:rPr>
                <w:rFonts w:ascii="Arial Narrow" w:hAnsi="Arial Narrow" w:cs="Calibri"/>
                <w:color w:val="000000"/>
                <w:sz w:val="20"/>
                <w:szCs w:val="20"/>
              </w:rPr>
              <w:t>sipinjene</w:t>
            </w:r>
            <w:proofErr w:type="spellEnd"/>
            <w:r w:rsidRPr="00D76558">
              <w:rPr>
                <w:rFonts w:ascii="Arial Narrow" w:hAnsi="Arial Narrow" w:cs="Calibri"/>
                <w:color w:val="000000"/>
                <w:sz w:val="20"/>
                <w:szCs w:val="20"/>
              </w:rPr>
              <w:t xml:space="preserve"> staze i drvoreda duž zapadne obale potoka Črnomerec</w:t>
            </w:r>
          </w:p>
        </w:tc>
        <w:tc>
          <w:tcPr>
            <w:tcW w:w="1367" w:type="dxa"/>
            <w:tcBorders>
              <w:top w:val="nil"/>
              <w:left w:val="nil"/>
              <w:bottom w:val="single" w:sz="4" w:space="0" w:color="auto"/>
              <w:right w:val="single" w:sz="8" w:space="0" w:color="auto"/>
            </w:tcBorders>
            <w:vAlign w:val="bottom"/>
            <w:hideMark/>
          </w:tcPr>
          <w:p w14:paraId="1BCBFCAE" w14:textId="77777777" w:rsidR="00D76558" w:rsidRPr="00D76558" w:rsidRDefault="00D76558" w:rsidP="00D76558">
            <w:pPr>
              <w:jc w:val="right"/>
              <w:rPr>
                <w:rFonts w:ascii="Arial Narrow" w:hAnsi="Arial Narrow" w:cs="Calibri"/>
                <w:color w:val="000000"/>
                <w:sz w:val="20"/>
                <w:szCs w:val="20"/>
              </w:rPr>
            </w:pPr>
            <w:r w:rsidRPr="00D76558">
              <w:rPr>
                <w:rFonts w:ascii="Arial Narrow" w:hAnsi="Arial Narrow" w:cs="Calibri"/>
                <w:color w:val="000000"/>
                <w:sz w:val="20"/>
                <w:szCs w:val="20"/>
              </w:rPr>
              <w:t>82.700,00</w:t>
            </w:r>
          </w:p>
        </w:tc>
      </w:tr>
      <w:tr w:rsidR="00D76558" w:rsidRPr="00D76558" w14:paraId="77325FBF" w14:textId="77777777" w:rsidTr="00073D7F">
        <w:trPr>
          <w:trHeight w:val="1020"/>
        </w:trPr>
        <w:tc>
          <w:tcPr>
            <w:tcW w:w="851" w:type="dxa"/>
            <w:tcBorders>
              <w:top w:val="nil"/>
              <w:left w:val="single" w:sz="8" w:space="0" w:color="auto"/>
              <w:bottom w:val="single" w:sz="4" w:space="0" w:color="auto"/>
              <w:right w:val="single" w:sz="4" w:space="0" w:color="auto"/>
            </w:tcBorders>
            <w:vAlign w:val="center"/>
            <w:hideMark/>
          </w:tcPr>
          <w:p w14:paraId="2D1A75FA" w14:textId="77777777" w:rsidR="00D76558" w:rsidRPr="00D76558" w:rsidRDefault="00D76558" w:rsidP="00D76558">
            <w:pPr>
              <w:jc w:val="center"/>
              <w:rPr>
                <w:rFonts w:ascii="Arial Narrow" w:hAnsi="Arial Narrow" w:cs="Calibri"/>
                <w:sz w:val="20"/>
                <w:szCs w:val="20"/>
              </w:rPr>
            </w:pPr>
            <w:r w:rsidRPr="00D76558">
              <w:rPr>
                <w:rFonts w:ascii="Arial Narrow" w:hAnsi="Arial Narrow" w:cs="Calibri"/>
                <w:sz w:val="20"/>
                <w:szCs w:val="20"/>
              </w:rPr>
              <w:t>2.</w:t>
            </w:r>
          </w:p>
        </w:tc>
        <w:tc>
          <w:tcPr>
            <w:tcW w:w="3040" w:type="dxa"/>
            <w:tcBorders>
              <w:top w:val="single" w:sz="4" w:space="0" w:color="auto"/>
              <w:left w:val="nil"/>
              <w:bottom w:val="single" w:sz="4" w:space="0" w:color="auto"/>
              <w:right w:val="single" w:sz="4" w:space="0" w:color="auto"/>
            </w:tcBorders>
            <w:vAlign w:val="center"/>
            <w:hideMark/>
          </w:tcPr>
          <w:p w14:paraId="6B2CC751" w14:textId="77777777" w:rsidR="00D76558" w:rsidRPr="00D76558" w:rsidRDefault="00D76558" w:rsidP="00D76558">
            <w:pPr>
              <w:rPr>
                <w:rFonts w:ascii="Arial Narrow" w:hAnsi="Arial Narrow" w:cs="Calibri"/>
                <w:color w:val="000000"/>
                <w:sz w:val="20"/>
                <w:szCs w:val="20"/>
              </w:rPr>
            </w:pPr>
            <w:r w:rsidRPr="00D76558">
              <w:rPr>
                <w:rFonts w:ascii="Arial Narrow" w:hAnsi="Arial Narrow" w:cs="Calibri"/>
                <w:color w:val="000000"/>
                <w:sz w:val="20"/>
                <w:szCs w:val="20"/>
              </w:rPr>
              <w:t xml:space="preserve">zelena površina Hrgovići - Horvaćanska cesta jugoistočno, sjeverna obala potoka </w:t>
            </w:r>
            <w:proofErr w:type="spellStart"/>
            <w:r w:rsidRPr="00D76558">
              <w:rPr>
                <w:rFonts w:ascii="Arial Narrow" w:hAnsi="Arial Narrow" w:cs="Calibri"/>
                <w:color w:val="000000"/>
                <w:sz w:val="20"/>
                <w:szCs w:val="20"/>
              </w:rPr>
              <w:t>Vrapčak</w:t>
            </w:r>
            <w:proofErr w:type="spellEnd"/>
            <w:r w:rsidRPr="00D76558">
              <w:rPr>
                <w:rFonts w:ascii="Arial Narrow" w:hAnsi="Arial Narrow" w:cs="Calibri"/>
                <w:color w:val="000000"/>
                <w:sz w:val="20"/>
                <w:szCs w:val="20"/>
              </w:rPr>
              <w:t xml:space="preserve"> te staza </w:t>
            </w:r>
            <w:proofErr w:type="spellStart"/>
            <w:r w:rsidRPr="00D76558">
              <w:rPr>
                <w:rFonts w:ascii="Arial Narrow" w:hAnsi="Arial Narrow" w:cs="Calibri"/>
                <w:color w:val="000000"/>
                <w:sz w:val="20"/>
                <w:szCs w:val="20"/>
              </w:rPr>
              <w:t>Hrgovići</w:t>
            </w:r>
            <w:proofErr w:type="spellEnd"/>
            <w:r w:rsidRPr="00D76558">
              <w:rPr>
                <w:rFonts w:ascii="Arial Narrow" w:hAnsi="Arial Narrow" w:cs="Calibri"/>
                <w:color w:val="000000"/>
                <w:sz w:val="20"/>
                <w:szCs w:val="20"/>
              </w:rPr>
              <w:t xml:space="preserve"> - Ulica Antuna Stipančića</w:t>
            </w:r>
          </w:p>
        </w:tc>
        <w:tc>
          <w:tcPr>
            <w:tcW w:w="1540" w:type="dxa"/>
            <w:tcBorders>
              <w:top w:val="single" w:sz="4" w:space="0" w:color="auto"/>
              <w:left w:val="nil"/>
              <w:bottom w:val="single" w:sz="4" w:space="0" w:color="auto"/>
              <w:right w:val="single" w:sz="4" w:space="0" w:color="auto"/>
            </w:tcBorders>
            <w:vAlign w:val="center"/>
            <w:hideMark/>
          </w:tcPr>
          <w:p w14:paraId="2FE763EA" w14:textId="77777777" w:rsidR="00D76558" w:rsidRPr="00D76558" w:rsidRDefault="00D76558" w:rsidP="00D76558">
            <w:pPr>
              <w:rPr>
                <w:rFonts w:ascii="Arial Narrow" w:hAnsi="Arial Narrow" w:cs="Calibri"/>
                <w:color w:val="000000"/>
                <w:sz w:val="20"/>
                <w:szCs w:val="20"/>
              </w:rPr>
            </w:pPr>
            <w:r w:rsidRPr="00D76558">
              <w:rPr>
                <w:rFonts w:ascii="Arial Narrow" w:hAnsi="Arial Narrow" w:cs="Calibri"/>
                <w:color w:val="000000"/>
                <w:sz w:val="20"/>
                <w:szCs w:val="20"/>
              </w:rPr>
              <w:t>Gajevo</w:t>
            </w:r>
          </w:p>
        </w:tc>
        <w:tc>
          <w:tcPr>
            <w:tcW w:w="2416" w:type="dxa"/>
            <w:gridSpan w:val="2"/>
            <w:tcBorders>
              <w:top w:val="single" w:sz="4" w:space="0" w:color="auto"/>
              <w:left w:val="nil"/>
              <w:bottom w:val="single" w:sz="4" w:space="0" w:color="auto"/>
              <w:right w:val="single" w:sz="4" w:space="0" w:color="auto"/>
            </w:tcBorders>
            <w:vAlign w:val="center"/>
            <w:hideMark/>
          </w:tcPr>
          <w:p w14:paraId="5AF0DAA7" w14:textId="77777777" w:rsidR="00D76558" w:rsidRPr="00D76558" w:rsidRDefault="00D76558" w:rsidP="00D76558">
            <w:pPr>
              <w:rPr>
                <w:rFonts w:ascii="Arial Narrow" w:hAnsi="Arial Narrow" w:cs="Calibri"/>
                <w:color w:val="000000"/>
                <w:sz w:val="20"/>
                <w:szCs w:val="20"/>
              </w:rPr>
            </w:pPr>
            <w:r w:rsidRPr="00D76558">
              <w:rPr>
                <w:rFonts w:ascii="Arial Narrow" w:hAnsi="Arial Narrow" w:cs="Calibri"/>
                <w:color w:val="000000"/>
                <w:sz w:val="20"/>
                <w:szCs w:val="20"/>
              </w:rPr>
              <w:t xml:space="preserve">gradnja </w:t>
            </w:r>
            <w:proofErr w:type="spellStart"/>
            <w:r w:rsidRPr="00D76558">
              <w:rPr>
                <w:rFonts w:ascii="Arial Narrow" w:hAnsi="Arial Narrow" w:cs="Calibri"/>
                <w:color w:val="000000"/>
                <w:sz w:val="20"/>
                <w:szCs w:val="20"/>
              </w:rPr>
              <w:t>sipinjene</w:t>
            </w:r>
            <w:proofErr w:type="spellEnd"/>
            <w:r w:rsidRPr="00D76558">
              <w:rPr>
                <w:rFonts w:ascii="Arial Narrow" w:hAnsi="Arial Narrow" w:cs="Calibri"/>
                <w:color w:val="000000"/>
                <w:sz w:val="20"/>
                <w:szCs w:val="20"/>
              </w:rPr>
              <w:t xml:space="preserve"> staze, sadnja drvoreda uz postojeću stazu i nastavak drvoreda uz buduću stazu</w:t>
            </w:r>
          </w:p>
        </w:tc>
        <w:tc>
          <w:tcPr>
            <w:tcW w:w="1367" w:type="dxa"/>
            <w:tcBorders>
              <w:top w:val="nil"/>
              <w:left w:val="nil"/>
              <w:bottom w:val="single" w:sz="4" w:space="0" w:color="auto"/>
              <w:right w:val="single" w:sz="8" w:space="0" w:color="auto"/>
            </w:tcBorders>
            <w:vAlign w:val="bottom"/>
            <w:hideMark/>
          </w:tcPr>
          <w:p w14:paraId="65011FEB" w14:textId="77777777" w:rsidR="00D76558" w:rsidRPr="00D76558" w:rsidRDefault="00D76558" w:rsidP="00D76558">
            <w:pPr>
              <w:jc w:val="right"/>
              <w:rPr>
                <w:rFonts w:ascii="Arial Narrow" w:hAnsi="Arial Narrow" w:cs="Calibri"/>
                <w:color w:val="000000"/>
                <w:sz w:val="20"/>
                <w:szCs w:val="20"/>
              </w:rPr>
            </w:pPr>
            <w:r w:rsidRPr="00D76558">
              <w:rPr>
                <w:rFonts w:ascii="Arial Narrow" w:hAnsi="Arial Narrow" w:cs="Calibri"/>
                <w:color w:val="000000"/>
                <w:sz w:val="20"/>
                <w:szCs w:val="20"/>
              </w:rPr>
              <w:t>46.600,00</w:t>
            </w:r>
          </w:p>
        </w:tc>
      </w:tr>
      <w:tr w:rsidR="00D76558" w:rsidRPr="00D76558" w14:paraId="06B2B94F" w14:textId="77777777" w:rsidTr="00073D7F">
        <w:trPr>
          <w:trHeight w:val="510"/>
        </w:trPr>
        <w:tc>
          <w:tcPr>
            <w:tcW w:w="851" w:type="dxa"/>
            <w:tcBorders>
              <w:top w:val="nil"/>
              <w:left w:val="single" w:sz="8" w:space="0" w:color="auto"/>
              <w:bottom w:val="single" w:sz="4" w:space="0" w:color="auto"/>
              <w:right w:val="single" w:sz="4" w:space="0" w:color="auto"/>
            </w:tcBorders>
            <w:vAlign w:val="center"/>
            <w:hideMark/>
          </w:tcPr>
          <w:p w14:paraId="6290195F" w14:textId="77777777" w:rsidR="00D76558" w:rsidRPr="00D76558" w:rsidRDefault="00D76558" w:rsidP="00D76558">
            <w:pPr>
              <w:jc w:val="center"/>
              <w:rPr>
                <w:rFonts w:ascii="Arial Narrow" w:hAnsi="Arial Narrow" w:cs="Calibri"/>
                <w:color w:val="000000"/>
                <w:sz w:val="20"/>
                <w:szCs w:val="20"/>
              </w:rPr>
            </w:pPr>
            <w:r w:rsidRPr="00D76558">
              <w:rPr>
                <w:rFonts w:ascii="Arial Narrow" w:hAnsi="Arial Narrow" w:cs="Calibri"/>
                <w:color w:val="000000"/>
                <w:sz w:val="20"/>
                <w:szCs w:val="20"/>
              </w:rPr>
              <w:t>3.</w:t>
            </w:r>
          </w:p>
        </w:tc>
        <w:tc>
          <w:tcPr>
            <w:tcW w:w="3040" w:type="dxa"/>
            <w:tcBorders>
              <w:top w:val="nil"/>
              <w:left w:val="nil"/>
              <w:bottom w:val="single" w:sz="4" w:space="0" w:color="auto"/>
              <w:right w:val="single" w:sz="4" w:space="0" w:color="auto"/>
            </w:tcBorders>
            <w:vAlign w:val="center"/>
            <w:hideMark/>
          </w:tcPr>
          <w:p w14:paraId="4D2A3C6F" w14:textId="77777777" w:rsidR="00D76558" w:rsidRPr="00D76558" w:rsidRDefault="00D76558" w:rsidP="00D76558">
            <w:pPr>
              <w:rPr>
                <w:rFonts w:ascii="Arial Narrow" w:hAnsi="Arial Narrow" w:cs="Calibri"/>
                <w:sz w:val="20"/>
                <w:szCs w:val="20"/>
              </w:rPr>
            </w:pPr>
            <w:r w:rsidRPr="00D76558">
              <w:rPr>
                <w:rFonts w:ascii="Arial Narrow" w:hAnsi="Arial Narrow" w:cs="Calibri"/>
                <w:sz w:val="20"/>
                <w:szCs w:val="20"/>
              </w:rPr>
              <w:t>istočna obala potoka Črnomerec od Horvaćanske ceste do Jarunske ulice</w:t>
            </w:r>
          </w:p>
        </w:tc>
        <w:tc>
          <w:tcPr>
            <w:tcW w:w="1540" w:type="dxa"/>
            <w:tcBorders>
              <w:top w:val="nil"/>
              <w:left w:val="nil"/>
              <w:bottom w:val="single" w:sz="4" w:space="0" w:color="auto"/>
              <w:right w:val="single" w:sz="4" w:space="0" w:color="auto"/>
            </w:tcBorders>
            <w:vAlign w:val="center"/>
            <w:hideMark/>
          </w:tcPr>
          <w:p w14:paraId="685D4FE1" w14:textId="77777777" w:rsidR="00D76558" w:rsidRPr="00D76558" w:rsidRDefault="00D76558" w:rsidP="00D76558">
            <w:pPr>
              <w:rPr>
                <w:rFonts w:ascii="Arial Narrow" w:hAnsi="Arial Narrow" w:cs="Calibri"/>
                <w:color w:val="000000"/>
                <w:sz w:val="20"/>
                <w:szCs w:val="20"/>
              </w:rPr>
            </w:pPr>
            <w:r w:rsidRPr="00D76558">
              <w:rPr>
                <w:rFonts w:ascii="Arial Narrow" w:hAnsi="Arial Narrow" w:cs="Calibri"/>
                <w:color w:val="000000"/>
                <w:sz w:val="20"/>
                <w:szCs w:val="20"/>
              </w:rPr>
              <w:t>Horvati-Srednjaci</w:t>
            </w:r>
          </w:p>
        </w:tc>
        <w:tc>
          <w:tcPr>
            <w:tcW w:w="2416" w:type="dxa"/>
            <w:gridSpan w:val="2"/>
            <w:tcBorders>
              <w:top w:val="single" w:sz="4" w:space="0" w:color="auto"/>
              <w:left w:val="nil"/>
              <w:bottom w:val="single" w:sz="4" w:space="0" w:color="auto"/>
              <w:right w:val="single" w:sz="4" w:space="0" w:color="000000"/>
            </w:tcBorders>
            <w:vAlign w:val="center"/>
            <w:hideMark/>
          </w:tcPr>
          <w:p w14:paraId="5ECE579C" w14:textId="77777777" w:rsidR="00D76558" w:rsidRPr="00D76558" w:rsidRDefault="00D76558" w:rsidP="00D76558">
            <w:pPr>
              <w:rPr>
                <w:rFonts w:ascii="Arial Narrow" w:hAnsi="Arial Narrow" w:cs="Calibri"/>
                <w:color w:val="000000"/>
                <w:sz w:val="20"/>
                <w:szCs w:val="20"/>
              </w:rPr>
            </w:pPr>
            <w:r w:rsidRPr="00D76558">
              <w:rPr>
                <w:rFonts w:ascii="Arial Narrow" w:hAnsi="Arial Narrow" w:cs="Calibri"/>
                <w:color w:val="000000"/>
                <w:sz w:val="20"/>
                <w:szCs w:val="20"/>
              </w:rPr>
              <w:t xml:space="preserve">izrada projektne dokumentacije za gradnju </w:t>
            </w:r>
            <w:proofErr w:type="spellStart"/>
            <w:r w:rsidRPr="00D76558">
              <w:rPr>
                <w:rFonts w:ascii="Arial Narrow" w:hAnsi="Arial Narrow" w:cs="Calibri"/>
                <w:color w:val="000000"/>
                <w:sz w:val="20"/>
                <w:szCs w:val="20"/>
              </w:rPr>
              <w:t>sipinjene</w:t>
            </w:r>
            <w:proofErr w:type="spellEnd"/>
            <w:r w:rsidRPr="00D76558">
              <w:rPr>
                <w:rFonts w:ascii="Arial Narrow" w:hAnsi="Arial Narrow" w:cs="Calibri"/>
                <w:color w:val="000000"/>
                <w:sz w:val="20"/>
                <w:szCs w:val="20"/>
              </w:rPr>
              <w:t xml:space="preserve"> staze</w:t>
            </w:r>
          </w:p>
        </w:tc>
        <w:tc>
          <w:tcPr>
            <w:tcW w:w="1367" w:type="dxa"/>
            <w:tcBorders>
              <w:top w:val="nil"/>
              <w:left w:val="nil"/>
              <w:bottom w:val="single" w:sz="4" w:space="0" w:color="auto"/>
              <w:right w:val="single" w:sz="8" w:space="0" w:color="auto"/>
            </w:tcBorders>
            <w:vAlign w:val="bottom"/>
            <w:hideMark/>
          </w:tcPr>
          <w:p w14:paraId="2D03D297" w14:textId="77777777" w:rsidR="00D76558" w:rsidRPr="00D76558" w:rsidRDefault="00D76558" w:rsidP="00D76558">
            <w:pPr>
              <w:jc w:val="right"/>
              <w:rPr>
                <w:rFonts w:ascii="Arial Narrow" w:hAnsi="Arial Narrow" w:cs="Calibri"/>
                <w:color w:val="000000"/>
                <w:sz w:val="20"/>
                <w:szCs w:val="20"/>
              </w:rPr>
            </w:pPr>
            <w:r w:rsidRPr="00D76558">
              <w:rPr>
                <w:rFonts w:ascii="Arial Narrow" w:hAnsi="Arial Narrow" w:cs="Calibri"/>
                <w:color w:val="000000"/>
                <w:sz w:val="20"/>
                <w:szCs w:val="20"/>
              </w:rPr>
              <w:t>2.500,00</w:t>
            </w:r>
          </w:p>
        </w:tc>
      </w:tr>
      <w:tr w:rsidR="00D76558" w:rsidRPr="00D76558" w14:paraId="0740C628" w14:textId="77777777" w:rsidTr="00073D7F">
        <w:trPr>
          <w:trHeight w:val="765"/>
        </w:trPr>
        <w:tc>
          <w:tcPr>
            <w:tcW w:w="851" w:type="dxa"/>
            <w:tcBorders>
              <w:top w:val="nil"/>
              <w:left w:val="single" w:sz="8" w:space="0" w:color="auto"/>
              <w:bottom w:val="single" w:sz="4" w:space="0" w:color="auto"/>
              <w:right w:val="single" w:sz="4" w:space="0" w:color="auto"/>
            </w:tcBorders>
            <w:vAlign w:val="center"/>
            <w:hideMark/>
          </w:tcPr>
          <w:p w14:paraId="117BC5FF" w14:textId="77777777" w:rsidR="00D76558" w:rsidRPr="00D76558" w:rsidRDefault="00D76558" w:rsidP="00D76558">
            <w:pPr>
              <w:jc w:val="center"/>
              <w:rPr>
                <w:rFonts w:ascii="Arial Narrow" w:hAnsi="Arial Narrow" w:cs="Calibri"/>
                <w:color w:val="000000"/>
                <w:sz w:val="20"/>
                <w:szCs w:val="20"/>
              </w:rPr>
            </w:pPr>
            <w:r w:rsidRPr="00D76558">
              <w:rPr>
                <w:rFonts w:ascii="Arial Narrow" w:hAnsi="Arial Narrow" w:cs="Calibri"/>
                <w:color w:val="000000"/>
                <w:sz w:val="20"/>
                <w:szCs w:val="20"/>
              </w:rPr>
              <w:t>4.</w:t>
            </w:r>
          </w:p>
        </w:tc>
        <w:tc>
          <w:tcPr>
            <w:tcW w:w="3040" w:type="dxa"/>
            <w:tcBorders>
              <w:top w:val="nil"/>
              <w:left w:val="nil"/>
              <w:bottom w:val="single" w:sz="4" w:space="0" w:color="auto"/>
              <w:right w:val="single" w:sz="4" w:space="0" w:color="auto"/>
            </w:tcBorders>
            <w:vAlign w:val="center"/>
            <w:hideMark/>
          </w:tcPr>
          <w:p w14:paraId="54678740" w14:textId="77777777" w:rsidR="00D76558" w:rsidRPr="00D76558" w:rsidRDefault="00D76558" w:rsidP="00D76558">
            <w:pPr>
              <w:rPr>
                <w:rFonts w:ascii="Arial Narrow" w:hAnsi="Arial Narrow" w:cs="Calibri"/>
                <w:sz w:val="20"/>
                <w:szCs w:val="20"/>
              </w:rPr>
            </w:pPr>
            <w:r w:rsidRPr="00D76558">
              <w:rPr>
                <w:rFonts w:ascii="Arial Narrow" w:hAnsi="Arial Narrow" w:cs="Calibri"/>
                <w:sz w:val="20"/>
                <w:szCs w:val="20"/>
              </w:rPr>
              <w:t xml:space="preserve">zapadni nogostup ulice Hrgovići od Ulice Hrvoja </w:t>
            </w:r>
            <w:proofErr w:type="spellStart"/>
            <w:r w:rsidRPr="00D76558">
              <w:rPr>
                <w:rFonts w:ascii="Arial Narrow" w:hAnsi="Arial Narrow" w:cs="Calibri"/>
                <w:sz w:val="20"/>
                <w:szCs w:val="20"/>
              </w:rPr>
              <w:t>Macanovića</w:t>
            </w:r>
            <w:proofErr w:type="spellEnd"/>
            <w:r w:rsidRPr="00D76558">
              <w:rPr>
                <w:rFonts w:ascii="Arial Narrow" w:hAnsi="Arial Narrow" w:cs="Calibri"/>
                <w:sz w:val="20"/>
                <w:szCs w:val="20"/>
              </w:rPr>
              <w:t xml:space="preserve"> do </w:t>
            </w:r>
            <w:proofErr w:type="spellStart"/>
            <w:r w:rsidRPr="00D76558">
              <w:rPr>
                <w:rFonts w:ascii="Arial Narrow" w:hAnsi="Arial Narrow" w:cs="Calibri"/>
                <w:sz w:val="20"/>
                <w:szCs w:val="20"/>
              </w:rPr>
              <w:t>Horvaćanske</w:t>
            </w:r>
            <w:proofErr w:type="spellEnd"/>
            <w:r w:rsidRPr="00D76558">
              <w:rPr>
                <w:rFonts w:ascii="Arial Narrow" w:hAnsi="Arial Narrow" w:cs="Calibri"/>
                <w:sz w:val="20"/>
                <w:szCs w:val="20"/>
              </w:rPr>
              <w:t xml:space="preserve"> ceste</w:t>
            </w:r>
          </w:p>
        </w:tc>
        <w:tc>
          <w:tcPr>
            <w:tcW w:w="1540" w:type="dxa"/>
            <w:tcBorders>
              <w:top w:val="nil"/>
              <w:left w:val="nil"/>
              <w:bottom w:val="single" w:sz="4" w:space="0" w:color="auto"/>
              <w:right w:val="single" w:sz="4" w:space="0" w:color="auto"/>
            </w:tcBorders>
            <w:vAlign w:val="center"/>
            <w:hideMark/>
          </w:tcPr>
          <w:p w14:paraId="22BC8442" w14:textId="77777777" w:rsidR="00D76558" w:rsidRPr="00D76558" w:rsidRDefault="00D76558" w:rsidP="00D76558">
            <w:pPr>
              <w:rPr>
                <w:rFonts w:ascii="Arial Narrow" w:hAnsi="Arial Narrow" w:cs="Calibri"/>
                <w:color w:val="000000"/>
                <w:sz w:val="20"/>
                <w:szCs w:val="20"/>
              </w:rPr>
            </w:pPr>
            <w:r w:rsidRPr="00D76558">
              <w:rPr>
                <w:rFonts w:ascii="Arial Narrow" w:hAnsi="Arial Narrow" w:cs="Calibri"/>
                <w:color w:val="000000"/>
                <w:sz w:val="20"/>
                <w:szCs w:val="20"/>
              </w:rPr>
              <w:t>Jarun</w:t>
            </w:r>
          </w:p>
        </w:tc>
        <w:tc>
          <w:tcPr>
            <w:tcW w:w="2416" w:type="dxa"/>
            <w:gridSpan w:val="2"/>
            <w:tcBorders>
              <w:top w:val="single" w:sz="4" w:space="0" w:color="auto"/>
              <w:left w:val="nil"/>
              <w:bottom w:val="single" w:sz="4" w:space="0" w:color="auto"/>
              <w:right w:val="single" w:sz="4" w:space="0" w:color="000000"/>
            </w:tcBorders>
            <w:vAlign w:val="center"/>
            <w:hideMark/>
          </w:tcPr>
          <w:p w14:paraId="352AA1EF" w14:textId="77777777" w:rsidR="00D76558" w:rsidRPr="00D76558" w:rsidRDefault="00D76558" w:rsidP="00D76558">
            <w:pPr>
              <w:rPr>
                <w:rFonts w:ascii="Arial Narrow" w:hAnsi="Arial Narrow" w:cs="Calibri"/>
                <w:color w:val="000000"/>
                <w:sz w:val="20"/>
                <w:szCs w:val="20"/>
              </w:rPr>
            </w:pPr>
            <w:r w:rsidRPr="00D76558">
              <w:rPr>
                <w:rFonts w:ascii="Arial Narrow" w:hAnsi="Arial Narrow" w:cs="Calibri"/>
                <w:color w:val="000000"/>
                <w:sz w:val="20"/>
                <w:szCs w:val="20"/>
              </w:rPr>
              <w:t>postava klupa</w:t>
            </w:r>
          </w:p>
        </w:tc>
        <w:tc>
          <w:tcPr>
            <w:tcW w:w="1367" w:type="dxa"/>
            <w:tcBorders>
              <w:top w:val="nil"/>
              <w:left w:val="nil"/>
              <w:bottom w:val="single" w:sz="4" w:space="0" w:color="auto"/>
              <w:right w:val="single" w:sz="8" w:space="0" w:color="auto"/>
            </w:tcBorders>
            <w:vAlign w:val="bottom"/>
            <w:hideMark/>
          </w:tcPr>
          <w:p w14:paraId="3F930C04" w14:textId="77777777" w:rsidR="00D76558" w:rsidRPr="00D76558" w:rsidRDefault="00D76558" w:rsidP="00D76558">
            <w:pPr>
              <w:jc w:val="right"/>
              <w:rPr>
                <w:rFonts w:ascii="Arial Narrow" w:hAnsi="Arial Narrow" w:cs="Calibri"/>
                <w:color w:val="000000"/>
                <w:sz w:val="20"/>
                <w:szCs w:val="20"/>
              </w:rPr>
            </w:pPr>
            <w:r w:rsidRPr="00D76558">
              <w:rPr>
                <w:rFonts w:ascii="Arial Narrow" w:hAnsi="Arial Narrow" w:cs="Calibri"/>
                <w:color w:val="000000"/>
                <w:sz w:val="20"/>
                <w:szCs w:val="20"/>
              </w:rPr>
              <w:t>1.800,00</w:t>
            </w:r>
          </w:p>
        </w:tc>
      </w:tr>
      <w:tr w:rsidR="00D76558" w:rsidRPr="00D76558" w14:paraId="34347782" w14:textId="77777777" w:rsidTr="00073D7F">
        <w:trPr>
          <w:trHeight w:val="765"/>
        </w:trPr>
        <w:tc>
          <w:tcPr>
            <w:tcW w:w="851" w:type="dxa"/>
            <w:tcBorders>
              <w:top w:val="nil"/>
              <w:left w:val="single" w:sz="8" w:space="0" w:color="auto"/>
              <w:bottom w:val="single" w:sz="4" w:space="0" w:color="auto"/>
              <w:right w:val="single" w:sz="4" w:space="0" w:color="auto"/>
            </w:tcBorders>
            <w:vAlign w:val="center"/>
            <w:hideMark/>
          </w:tcPr>
          <w:p w14:paraId="5AFE91B2" w14:textId="77777777" w:rsidR="00D76558" w:rsidRPr="00D76558" w:rsidRDefault="00D76558" w:rsidP="00D76558">
            <w:pPr>
              <w:jc w:val="center"/>
              <w:rPr>
                <w:rFonts w:ascii="Arial Narrow" w:hAnsi="Arial Narrow" w:cs="Calibri"/>
                <w:color w:val="000000"/>
                <w:sz w:val="20"/>
                <w:szCs w:val="20"/>
              </w:rPr>
            </w:pPr>
            <w:r w:rsidRPr="00D76558">
              <w:rPr>
                <w:rFonts w:ascii="Arial Narrow" w:hAnsi="Arial Narrow" w:cs="Calibri"/>
                <w:color w:val="000000"/>
                <w:sz w:val="20"/>
                <w:szCs w:val="20"/>
              </w:rPr>
              <w:t>5.</w:t>
            </w:r>
          </w:p>
        </w:tc>
        <w:tc>
          <w:tcPr>
            <w:tcW w:w="3040" w:type="dxa"/>
            <w:tcBorders>
              <w:top w:val="nil"/>
              <w:left w:val="nil"/>
              <w:bottom w:val="single" w:sz="4" w:space="0" w:color="auto"/>
              <w:right w:val="single" w:sz="4" w:space="0" w:color="auto"/>
            </w:tcBorders>
            <w:vAlign w:val="center"/>
            <w:hideMark/>
          </w:tcPr>
          <w:p w14:paraId="73283719" w14:textId="77777777" w:rsidR="00D76558" w:rsidRPr="00D76558" w:rsidRDefault="00D76558" w:rsidP="00D76558">
            <w:pPr>
              <w:rPr>
                <w:rFonts w:ascii="Arial Narrow" w:hAnsi="Arial Narrow" w:cs="Calibri"/>
                <w:sz w:val="20"/>
                <w:szCs w:val="20"/>
              </w:rPr>
            </w:pPr>
            <w:r w:rsidRPr="00D76558">
              <w:rPr>
                <w:rFonts w:ascii="Arial Narrow" w:hAnsi="Arial Narrow" w:cs="Calibri"/>
                <w:sz w:val="20"/>
                <w:szCs w:val="20"/>
              </w:rPr>
              <w:t xml:space="preserve">sjeverna obala potoka </w:t>
            </w:r>
            <w:proofErr w:type="spellStart"/>
            <w:r w:rsidRPr="00D76558">
              <w:rPr>
                <w:rFonts w:ascii="Arial Narrow" w:hAnsi="Arial Narrow" w:cs="Calibri"/>
                <w:sz w:val="20"/>
                <w:szCs w:val="20"/>
              </w:rPr>
              <w:t>Vrapčak</w:t>
            </w:r>
            <w:proofErr w:type="spellEnd"/>
            <w:r w:rsidRPr="00D76558">
              <w:rPr>
                <w:rFonts w:ascii="Arial Narrow" w:hAnsi="Arial Narrow" w:cs="Calibri"/>
                <w:sz w:val="20"/>
                <w:szCs w:val="20"/>
              </w:rPr>
              <w:t xml:space="preserve"> od </w:t>
            </w:r>
            <w:proofErr w:type="spellStart"/>
            <w:r w:rsidRPr="00D76558">
              <w:rPr>
                <w:rFonts w:ascii="Arial Narrow" w:hAnsi="Arial Narrow" w:cs="Calibri"/>
                <w:sz w:val="20"/>
                <w:szCs w:val="20"/>
              </w:rPr>
              <w:t>Horvaćanske</w:t>
            </w:r>
            <w:proofErr w:type="spellEnd"/>
            <w:r w:rsidRPr="00D76558">
              <w:rPr>
                <w:rFonts w:ascii="Arial Narrow" w:hAnsi="Arial Narrow" w:cs="Calibri"/>
                <w:sz w:val="20"/>
                <w:szCs w:val="20"/>
              </w:rPr>
              <w:t xml:space="preserve"> ceste 71 do Ulice </w:t>
            </w:r>
            <w:proofErr w:type="spellStart"/>
            <w:r w:rsidRPr="00D76558">
              <w:rPr>
                <w:rFonts w:ascii="Arial Narrow" w:hAnsi="Arial Narrow" w:cs="Calibri"/>
                <w:sz w:val="20"/>
                <w:szCs w:val="20"/>
              </w:rPr>
              <w:t>Hinka</w:t>
            </w:r>
            <w:proofErr w:type="spellEnd"/>
            <w:r w:rsidRPr="00D76558">
              <w:rPr>
                <w:rFonts w:ascii="Arial Narrow" w:hAnsi="Arial Narrow" w:cs="Calibri"/>
                <w:sz w:val="20"/>
                <w:szCs w:val="20"/>
              </w:rPr>
              <w:t xml:space="preserve"> </w:t>
            </w:r>
            <w:proofErr w:type="spellStart"/>
            <w:r w:rsidRPr="00D76558">
              <w:rPr>
                <w:rFonts w:ascii="Arial Narrow" w:hAnsi="Arial Narrow" w:cs="Calibri"/>
                <w:sz w:val="20"/>
                <w:szCs w:val="20"/>
              </w:rPr>
              <w:t>Würtha</w:t>
            </w:r>
            <w:proofErr w:type="spellEnd"/>
          </w:p>
        </w:tc>
        <w:tc>
          <w:tcPr>
            <w:tcW w:w="1540" w:type="dxa"/>
            <w:tcBorders>
              <w:top w:val="nil"/>
              <w:left w:val="nil"/>
              <w:bottom w:val="single" w:sz="4" w:space="0" w:color="auto"/>
              <w:right w:val="single" w:sz="4" w:space="0" w:color="auto"/>
            </w:tcBorders>
            <w:vAlign w:val="center"/>
            <w:hideMark/>
          </w:tcPr>
          <w:p w14:paraId="68D6A753" w14:textId="77777777" w:rsidR="00D76558" w:rsidRPr="00D76558" w:rsidRDefault="00D76558" w:rsidP="00D76558">
            <w:pPr>
              <w:rPr>
                <w:rFonts w:ascii="Arial Narrow" w:hAnsi="Arial Narrow" w:cs="Calibri"/>
                <w:color w:val="000000"/>
                <w:sz w:val="20"/>
                <w:szCs w:val="20"/>
              </w:rPr>
            </w:pPr>
            <w:r w:rsidRPr="00D76558">
              <w:rPr>
                <w:rFonts w:ascii="Arial Narrow" w:hAnsi="Arial Narrow" w:cs="Calibri"/>
                <w:color w:val="000000"/>
                <w:sz w:val="20"/>
                <w:szCs w:val="20"/>
              </w:rPr>
              <w:t>Jarun</w:t>
            </w:r>
          </w:p>
        </w:tc>
        <w:tc>
          <w:tcPr>
            <w:tcW w:w="2416" w:type="dxa"/>
            <w:gridSpan w:val="2"/>
            <w:tcBorders>
              <w:top w:val="single" w:sz="4" w:space="0" w:color="auto"/>
              <w:left w:val="nil"/>
              <w:bottom w:val="single" w:sz="4" w:space="0" w:color="auto"/>
              <w:right w:val="single" w:sz="4" w:space="0" w:color="000000"/>
            </w:tcBorders>
            <w:vAlign w:val="center"/>
            <w:hideMark/>
          </w:tcPr>
          <w:p w14:paraId="0DDE1510" w14:textId="77777777" w:rsidR="00D76558" w:rsidRPr="00D76558" w:rsidRDefault="00D76558" w:rsidP="00D76558">
            <w:pPr>
              <w:rPr>
                <w:rFonts w:ascii="Arial Narrow" w:hAnsi="Arial Narrow" w:cs="Calibri"/>
                <w:color w:val="000000"/>
                <w:sz w:val="20"/>
                <w:szCs w:val="20"/>
              </w:rPr>
            </w:pPr>
            <w:r w:rsidRPr="00D76558">
              <w:rPr>
                <w:rFonts w:ascii="Arial Narrow" w:hAnsi="Arial Narrow" w:cs="Calibri"/>
                <w:color w:val="000000"/>
                <w:sz w:val="20"/>
                <w:szCs w:val="20"/>
              </w:rPr>
              <w:t xml:space="preserve">izrada projektne </w:t>
            </w:r>
            <w:proofErr w:type="spellStart"/>
            <w:r w:rsidRPr="00D76558">
              <w:rPr>
                <w:rFonts w:ascii="Arial Narrow" w:hAnsi="Arial Narrow" w:cs="Calibri"/>
                <w:color w:val="000000"/>
                <w:sz w:val="20"/>
                <w:szCs w:val="20"/>
              </w:rPr>
              <w:t>doikumentacije</w:t>
            </w:r>
            <w:proofErr w:type="spellEnd"/>
            <w:r w:rsidRPr="00D76558">
              <w:rPr>
                <w:rFonts w:ascii="Arial Narrow" w:hAnsi="Arial Narrow" w:cs="Calibri"/>
                <w:color w:val="000000"/>
                <w:sz w:val="20"/>
                <w:szCs w:val="20"/>
              </w:rPr>
              <w:t xml:space="preserve"> za gradnju nastavka staze</w:t>
            </w:r>
          </w:p>
        </w:tc>
        <w:tc>
          <w:tcPr>
            <w:tcW w:w="1367" w:type="dxa"/>
            <w:tcBorders>
              <w:top w:val="nil"/>
              <w:left w:val="nil"/>
              <w:bottom w:val="nil"/>
              <w:right w:val="single" w:sz="8" w:space="0" w:color="auto"/>
            </w:tcBorders>
            <w:vAlign w:val="bottom"/>
            <w:hideMark/>
          </w:tcPr>
          <w:p w14:paraId="1BDACE99" w14:textId="77777777" w:rsidR="00D76558" w:rsidRPr="00D76558" w:rsidRDefault="00D76558" w:rsidP="00D76558">
            <w:pPr>
              <w:jc w:val="right"/>
              <w:rPr>
                <w:rFonts w:ascii="Arial Narrow" w:hAnsi="Arial Narrow" w:cs="Calibri"/>
                <w:color w:val="000000"/>
                <w:sz w:val="20"/>
                <w:szCs w:val="20"/>
              </w:rPr>
            </w:pPr>
            <w:r w:rsidRPr="00D76558">
              <w:rPr>
                <w:rFonts w:ascii="Arial Narrow" w:hAnsi="Arial Narrow" w:cs="Calibri"/>
                <w:color w:val="000000"/>
                <w:sz w:val="20"/>
                <w:szCs w:val="20"/>
              </w:rPr>
              <w:t>2.000,00</w:t>
            </w:r>
          </w:p>
        </w:tc>
      </w:tr>
      <w:tr w:rsidR="00D76558" w:rsidRPr="00D76558" w14:paraId="16F659A4" w14:textId="77777777" w:rsidTr="00073D7F">
        <w:trPr>
          <w:trHeight w:val="540"/>
        </w:trPr>
        <w:tc>
          <w:tcPr>
            <w:tcW w:w="851" w:type="dxa"/>
            <w:tcBorders>
              <w:top w:val="nil"/>
              <w:left w:val="single" w:sz="8" w:space="0" w:color="auto"/>
              <w:bottom w:val="single" w:sz="4" w:space="0" w:color="auto"/>
              <w:right w:val="single" w:sz="4" w:space="0" w:color="auto"/>
            </w:tcBorders>
            <w:vAlign w:val="center"/>
            <w:hideMark/>
          </w:tcPr>
          <w:p w14:paraId="5BD98B58" w14:textId="77777777" w:rsidR="00D76558" w:rsidRPr="00D76558" w:rsidRDefault="00D76558" w:rsidP="00D76558">
            <w:pPr>
              <w:jc w:val="center"/>
              <w:rPr>
                <w:rFonts w:ascii="Arial Narrow" w:hAnsi="Arial Narrow" w:cs="Calibri"/>
                <w:color w:val="000000"/>
                <w:sz w:val="20"/>
                <w:szCs w:val="20"/>
              </w:rPr>
            </w:pPr>
            <w:r w:rsidRPr="00D76558">
              <w:rPr>
                <w:rFonts w:ascii="Arial Narrow" w:hAnsi="Arial Narrow" w:cs="Calibri"/>
                <w:color w:val="000000"/>
                <w:sz w:val="20"/>
                <w:szCs w:val="20"/>
              </w:rPr>
              <w:t>6.</w:t>
            </w:r>
          </w:p>
        </w:tc>
        <w:tc>
          <w:tcPr>
            <w:tcW w:w="3040" w:type="dxa"/>
            <w:tcBorders>
              <w:top w:val="nil"/>
              <w:left w:val="nil"/>
              <w:bottom w:val="single" w:sz="4" w:space="0" w:color="auto"/>
              <w:right w:val="single" w:sz="4" w:space="0" w:color="auto"/>
            </w:tcBorders>
            <w:vAlign w:val="center"/>
            <w:hideMark/>
          </w:tcPr>
          <w:p w14:paraId="43C395FF" w14:textId="77777777" w:rsidR="00D76558" w:rsidRPr="00D76558" w:rsidRDefault="00D76558" w:rsidP="00D76558">
            <w:pPr>
              <w:rPr>
                <w:rFonts w:ascii="Arial Narrow" w:hAnsi="Arial Narrow" w:cs="Calibri"/>
                <w:sz w:val="20"/>
                <w:szCs w:val="20"/>
              </w:rPr>
            </w:pPr>
            <w:r w:rsidRPr="00D76558">
              <w:rPr>
                <w:rFonts w:ascii="Arial Narrow" w:hAnsi="Arial Narrow" w:cs="Calibri"/>
                <w:sz w:val="20"/>
                <w:szCs w:val="20"/>
              </w:rPr>
              <w:t xml:space="preserve">južna obala potoka </w:t>
            </w:r>
            <w:proofErr w:type="spellStart"/>
            <w:r w:rsidRPr="00D76558">
              <w:rPr>
                <w:rFonts w:ascii="Arial Narrow" w:hAnsi="Arial Narrow" w:cs="Calibri"/>
                <w:sz w:val="20"/>
                <w:szCs w:val="20"/>
              </w:rPr>
              <w:t>Vrapčak</w:t>
            </w:r>
            <w:proofErr w:type="spellEnd"/>
            <w:r w:rsidRPr="00D76558">
              <w:rPr>
                <w:rFonts w:ascii="Arial Narrow" w:hAnsi="Arial Narrow" w:cs="Calibri"/>
                <w:sz w:val="20"/>
                <w:szCs w:val="20"/>
              </w:rPr>
              <w:t xml:space="preserve"> od Ulice </w:t>
            </w:r>
            <w:proofErr w:type="spellStart"/>
            <w:r w:rsidRPr="00D76558">
              <w:rPr>
                <w:rFonts w:ascii="Arial Narrow" w:hAnsi="Arial Narrow" w:cs="Calibri"/>
                <w:sz w:val="20"/>
                <w:szCs w:val="20"/>
              </w:rPr>
              <w:t>Hinka</w:t>
            </w:r>
            <w:proofErr w:type="spellEnd"/>
            <w:r w:rsidRPr="00D76558">
              <w:rPr>
                <w:rFonts w:ascii="Arial Narrow" w:hAnsi="Arial Narrow" w:cs="Calibri"/>
                <w:sz w:val="20"/>
                <w:szCs w:val="20"/>
              </w:rPr>
              <w:t xml:space="preserve"> </w:t>
            </w:r>
            <w:proofErr w:type="spellStart"/>
            <w:r w:rsidRPr="00D76558">
              <w:rPr>
                <w:rFonts w:ascii="Arial Narrow" w:hAnsi="Arial Narrow" w:cs="Calibri"/>
                <w:sz w:val="20"/>
                <w:szCs w:val="20"/>
              </w:rPr>
              <w:t>Würtha</w:t>
            </w:r>
            <w:proofErr w:type="spellEnd"/>
            <w:r w:rsidRPr="00D76558">
              <w:rPr>
                <w:rFonts w:ascii="Arial Narrow" w:hAnsi="Arial Narrow" w:cs="Calibri"/>
                <w:sz w:val="20"/>
                <w:szCs w:val="20"/>
              </w:rPr>
              <w:t xml:space="preserve"> do </w:t>
            </w:r>
            <w:proofErr w:type="spellStart"/>
            <w:r w:rsidRPr="00D76558">
              <w:rPr>
                <w:rFonts w:ascii="Arial Narrow" w:hAnsi="Arial Narrow" w:cs="Calibri"/>
                <w:sz w:val="20"/>
                <w:szCs w:val="20"/>
              </w:rPr>
              <w:t>Vrisničke</w:t>
            </w:r>
            <w:proofErr w:type="spellEnd"/>
            <w:r w:rsidRPr="00D76558">
              <w:rPr>
                <w:rFonts w:ascii="Arial Narrow" w:hAnsi="Arial Narrow" w:cs="Calibri"/>
                <w:sz w:val="20"/>
                <w:szCs w:val="20"/>
              </w:rPr>
              <w:t xml:space="preserve"> ulice 22</w:t>
            </w:r>
          </w:p>
        </w:tc>
        <w:tc>
          <w:tcPr>
            <w:tcW w:w="1540" w:type="dxa"/>
            <w:tcBorders>
              <w:top w:val="nil"/>
              <w:left w:val="nil"/>
              <w:bottom w:val="single" w:sz="4" w:space="0" w:color="auto"/>
              <w:right w:val="single" w:sz="4" w:space="0" w:color="auto"/>
            </w:tcBorders>
            <w:vAlign w:val="center"/>
            <w:hideMark/>
          </w:tcPr>
          <w:p w14:paraId="415E281C" w14:textId="77777777" w:rsidR="00D76558" w:rsidRPr="00D76558" w:rsidRDefault="00D76558" w:rsidP="00D76558">
            <w:pPr>
              <w:rPr>
                <w:rFonts w:ascii="Arial Narrow" w:hAnsi="Arial Narrow" w:cs="Calibri"/>
                <w:color w:val="000000"/>
                <w:sz w:val="20"/>
                <w:szCs w:val="20"/>
              </w:rPr>
            </w:pPr>
            <w:r w:rsidRPr="00D76558">
              <w:rPr>
                <w:rFonts w:ascii="Arial Narrow" w:hAnsi="Arial Narrow" w:cs="Calibri"/>
                <w:color w:val="000000"/>
                <w:sz w:val="20"/>
                <w:szCs w:val="20"/>
              </w:rPr>
              <w:t>Jarun</w:t>
            </w:r>
          </w:p>
        </w:tc>
        <w:tc>
          <w:tcPr>
            <w:tcW w:w="2416" w:type="dxa"/>
            <w:gridSpan w:val="2"/>
            <w:tcBorders>
              <w:top w:val="single" w:sz="4" w:space="0" w:color="auto"/>
              <w:left w:val="nil"/>
              <w:bottom w:val="single" w:sz="4" w:space="0" w:color="auto"/>
              <w:right w:val="single" w:sz="4" w:space="0" w:color="000000"/>
            </w:tcBorders>
            <w:vAlign w:val="center"/>
            <w:hideMark/>
          </w:tcPr>
          <w:p w14:paraId="54359728" w14:textId="77777777" w:rsidR="00D76558" w:rsidRPr="00D76558" w:rsidRDefault="00D76558" w:rsidP="00D76558">
            <w:pPr>
              <w:rPr>
                <w:rFonts w:ascii="Arial Narrow" w:hAnsi="Arial Narrow" w:cs="Calibri"/>
                <w:color w:val="000000"/>
                <w:sz w:val="20"/>
                <w:szCs w:val="20"/>
              </w:rPr>
            </w:pPr>
            <w:r w:rsidRPr="00D76558">
              <w:rPr>
                <w:rFonts w:ascii="Arial Narrow" w:hAnsi="Arial Narrow" w:cs="Calibri"/>
                <w:color w:val="000000"/>
                <w:sz w:val="20"/>
                <w:szCs w:val="20"/>
              </w:rPr>
              <w:t xml:space="preserve">izrada projektne dokumentacije za gradnju </w:t>
            </w:r>
            <w:proofErr w:type="spellStart"/>
            <w:r w:rsidRPr="00D76558">
              <w:rPr>
                <w:rFonts w:ascii="Arial Narrow" w:hAnsi="Arial Narrow" w:cs="Calibri"/>
                <w:color w:val="000000"/>
                <w:sz w:val="20"/>
                <w:szCs w:val="20"/>
              </w:rPr>
              <w:t>sipinjene</w:t>
            </w:r>
            <w:proofErr w:type="spellEnd"/>
            <w:r w:rsidRPr="00D76558">
              <w:rPr>
                <w:rFonts w:ascii="Arial Narrow" w:hAnsi="Arial Narrow" w:cs="Calibri"/>
                <w:color w:val="000000"/>
                <w:sz w:val="20"/>
                <w:szCs w:val="20"/>
              </w:rPr>
              <w:t xml:space="preserve"> staze</w:t>
            </w:r>
          </w:p>
        </w:tc>
        <w:tc>
          <w:tcPr>
            <w:tcW w:w="1367" w:type="dxa"/>
            <w:tcBorders>
              <w:top w:val="single" w:sz="4" w:space="0" w:color="auto"/>
              <w:left w:val="nil"/>
              <w:bottom w:val="nil"/>
              <w:right w:val="single" w:sz="8" w:space="0" w:color="auto"/>
            </w:tcBorders>
            <w:vAlign w:val="bottom"/>
            <w:hideMark/>
          </w:tcPr>
          <w:p w14:paraId="26F4C355" w14:textId="77777777" w:rsidR="00D76558" w:rsidRPr="00D76558" w:rsidRDefault="00D76558" w:rsidP="00D76558">
            <w:pPr>
              <w:jc w:val="right"/>
              <w:rPr>
                <w:rFonts w:ascii="Arial Narrow" w:hAnsi="Arial Narrow" w:cs="Calibri"/>
                <w:color w:val="000000"/>
                <w:sz w:val="20"/>
                <w:szCs w:val="20"/>
              </w:rPr>
            </w:pPr>
            <w:r w:rsidRPr="00D76558">
              <w:rPr>
                <w:rFonts w:ascii="Arial Narrow" w:hAnsi="Arial Narrow" w:cs="Calibri"/>
                <w:color w:val="000000"/>
                <w:sz w:val="20"/>
                <w:szCs w:val="20"/>
              </w:rPr>
              <w:t>2.000,00</w:t>
            </w:r>
          </w:p>
        </w:tc>
      </w:tr>
      <w:tr w:rsidR="00D76558" w:rsidRPr="00D76558" w14:paraId="69E815D1" w14:textId="77777777" w:rsidTr="00073D7F">
        <w:trPr>
          <w:trHeight w:val="510"/>
        </w:trPr>
        <w:tc>
          <w:tcPr>
            <w:tcW w:w="851" w:type="dxa"/>
            <w:tcBorders>
              <w:top w:val="nil"/>
              <w:left w:val="single" w:sz="8" w:space="0" w:color="auto"/>
              <w:bottom w:val="single" w:sz="4" w:space="0" w:color="auto"/>
              <w:right w:val="single" w:sz="4" w:space="0" w:color="auto"/>
            </w:tcBorders>
            <w:vAlign w:val="center"/>
            <w:hideMark/>
          </w:tcPr>
          <w:p w14:paraId="03D9A02E" w14:textId="77777777" w:rsidR="00D76558" w:rsidRPr="00D76558" w:rsidRDefault="00D76558" w:rsidP="00D76558">
            <w:pPr>
              <w:jc w:val="center"/>
              <w:rPr>
                <w:rFonts w:ascii="Arial Narrow" w:hAnsi="Arial Narrow" w:cs="Calibri"/>
                <w:color w:val="000000"/>
                <w:sz w:val="20"/>
                <w:szCs w:val="20"/>
              </w:rPr>
            </w:pPr>
            <w:r w:rsidRPr="00D76558">
              <w:rPr>
                <w:rFonts w:ascii="Arial Narrow" w:hAnsi="Arial Narrow" w:cs="Calibri"/>
                <w:color w:val="000000"/>
                <w:sz w:val="20"/>
                <w:szCs w:val="20"/>
              </w:rPr>
              <w:t>7.</w:t>
            </w:r>
          </w:p>
        </w:tc>
        <w:tc>
          <w:tcPr>
            <w:tcW w:w="3040" w:type="dxa"/>
            <w:tcBorders>
              <w:top w:val="nil"/>
              <w:left w:val="nil"/>
              <w:bottom w:val="single" w:sz="4" w:space="0" w:color="auto"/>
              <w:right w:val="single" w:sz="4" w:space="0" w:color="auto"/>
            </w:tcBorders>
            <w:vAlign w:val="center"/>
            <w:hideMark/>
          </w:tcPr>
          <w:p w14:paraId="4EE2AFA5" w14:textId="77777777" w:rsidR="00D76558" w:rsidRPr="00D76558" w:rsidRDefault="00D76558" w:rsidP="00D76558">
            <w:pPr>
              <w:rPr>
                <w:rFonts w:ascii="Arial Narrow" w:hAnsi="Arial Narrow" w:cs="Calibri"/>
                <w:sz w:val="20"/>
                <w:szCs w:val="20"/>
              </w:rPr>
            </w:pPr>
            <w:r w:rsidRPr="00D76558">
              <w:rPr>
                <w:rFonts w:ascii="Arial Narrow" w:hAnsi="Arial Narrow" w:cs="Calibri"/>
                <w:sz w:val="20"/>
                <w:szCs w:val="20"/>
              </w:rPr>
              <w:t xml:space="preserve">Osnovna škola Bartola Kašića, </w:t>
            </w:r>
            <w:proofErr w:type="spellStart"/>
            <w:r w:rsidRPr="00D76558">
              <w:rPr>
                <w:rFonts w:ascii="Arial Narrow" w:hAnsi="Arial Narrow" w:cs="Calibri"/>
                <w:sz w:val="20"/>
                <w:szCs w:val="20"/>
              </w:rPr>
              <w:t>Vrisnička</w:t>
            </w:r>
            <w:proofErr w:type="spellEnd"/>
            <w:r w:rsidRPr="00D76558">
              <w:rPr>
                <w:rFonts w:ascii="Arial Narrow" w:hAnsi="Arial Narrow" w:cs="Calibri"/>
                <w:sz w:val="20"/>
                <w:szCs w:val="20"/>
              </w:rPr>
              <w:t xml:space="preserve"> ulica 4</w:t>
            </w:r>
          </w:p>
        </w:tc>
        <w:tc>
          <w:tcPr>
            <w:tcW w:w="1540" w:type="dxa"/>
            <w:tcBorders>
              <w:top w:val="nil"/>
              <w:left w:val="nil"/>
              <w:bottom w:val="single" w:sz="4" w:space="0" w:color="auto"/>
              <w:right w:val="single" w:sz="4" w:space="0" w:color="auto"/>
            </w:tcBorders>
            <w:vAlign w:val="center"/>
            <w:hideMark/>
          </w:tcPr>
          <w:p w14:paraId="697929DA" w14:textId="77777777" w:rsidR="00D76558" w:rsidRPr="00D76558" w:rsidRDefault="00D76558" w:rsidP="00D76558">
            <w:pPr>
              <w:rPr>
                <w:rFonts w:ascii="Arial Narrow" w:hAnsi="Arial Narrow" w:cs="Calibri"/>
                <w:color w:val="000000"/>
                <w:sz w:val="20"/>
                <w:szCs w:val="20"/>
              </w:rPr>
            </w:pPr>
            <w:r w:rsidRPr="00D76558">
              <w:rPr>
                <w:rFonts w:ascii="Arial Narrow" w:hAnsi="Arial Narrow" w:cs="Calibri"/>
                <w:color w:val="000000"/>
                <w:sz w:val="20"/>
                <w:szCs w:val="20"/>
              </w:rPr>
              <w:t>Jarun</w:t>
            </w:r>
          </w:p>
        </w:tc>
        <w:tc>
          <w:tcPr>
            <w:tcW w:w="2416" w:type="dxa"/>
            <w:gridSpan w:val="2"/>
            <w:tcBorders>
              <w:top w:val="single" w:sz="4" w:space="0" w:color="auto"/>
              <w:left w:val="nil"/>
              <w:bottom w:val="single" w:sz="4" w:space="0" w:color="auto"/>
              <w:right w:val="single" w:sz="4" w:space="0" w:color="000000"/>
            </w:tcBorders>
            <w:vAlign w:val="center"/>
            <w:hideMark/>
          </w:tcPr>
          <w:p w14:paraId="68477306" w14:textId="77777777" w:rsidR="00D76558" w:rsidRPr="00D76558" w:rsidRDefault="00D76558" w:rsidP="00D76558">
            <w:pPr>
              <w:rPr>
                <w:rFonts w:ascii="Arial Narrow" w:hAnsi="Arial Narrow" w:cs="Calibri"/>
                <w:color w:val="000000"/>
                <w:sz w:val="20"/>
                <w:szCs w:val="20"/>
              </w:rPr>
            </w:pPr>
            <w:r w:rsidRPr="00D76558">
              <w:rPr>
                <w:rFonts w:ascii="Arial Narrow" w:hAnsi="Arial Narrow" w:cs="Calibri"/>
                <w:color w:val="000000"/>
                <w:sz w:val="20"/>
                <w:szCs w:val="20"/>
              </w:rPr>
              <w:t>gradnja dječjeg igrališta</w:t>
            </w:r>
          </w:p>
        </w:tc>
        <w:tc>
          <w:tcPr>
            <w:tcW w:w="1367" w:type="dxa"/>
            <w:tcBorders>
              <w:top w:val="single" w:sz="4" w:space="0" w:color="auto"/>
              <w:left w:val="nil"/>
              <w:bottom w:val="single" w:sz="4" w:space="0" w:color="auto"/>
              <w:right w:val="single" w:sz="8" w:space="0" w:color="auto"/>
            </w:tcBorders>
            <w:vAlign w:val="bottom"/>
            <w:hideMark/>
          </w:tcPr>
          <w:p w14:paraId="18149D6D" w14:textId="77777777" w:rsidR="00D76558" w:rsidRPr="00D76558" w:rsidRDefault="00D76558" w:rsidP="00D76558">
            <w:pPr>
              <w:jc w:val="right"/>
              <w:rPr>
                <w:rFonts w:ascii="Arial Narrow" w:hAnsi="Arial Narrow" w:cs="Calibri"/>
                <w:color w:val="000000"/>
                <w:sz w:val="20"/>
                <w:szCs w:val="20"/>
              </w:rPr>
            </w:pPr>
            <w:r w:rsidRPr="00D76558">
              <w:rPr>
                <w:rFonts w:ascii="Arial Narrow" w:hAnsi="Arial Narrow" w:cs="Calibri"/>
                <w:color w:val="000000"/>
                <w:sz w:val="20"/>
                <w:szCs w:val="20"/>
              </w:rPr>
              <w:t>111.500,00</w:t>
            </w:r>
          </w:p>
        </w:tc>
      </w:tr>
      <w:tr w:rsidR="00D76558" w:rsidRPr="00D76558" w14:paraId="2418C3D3" w14:textId="77777777" w:rsidTr="00073D7F">
        <w:trPr>
          <w:trHeight w:val="510"/>
        </w:trPr>
        <w:tc>
          <w:tcPr>
            <w:tcW w:w="851" w:type="dxa"/>
            <w:tcBorders>
              <w:top w:val="nil"/>
              <w:left w:val="single" w:sz="8" w:space="0" w:color="auto"/>
              <w:bottom w:val="single" w:sz="4" w:space="0" w:color="auto"/>
              <w:right w:val="single" w:sz="4" w:space="0" w:color="auto"/>
            </w:tcBorders>
            <w:vAlign w:val="center"/>
            <w:hideMark/>
          </w:tcPr>
          <w:p w14:paraId="0799EE1D" w14:textId="77777777" w:rsidR="00D76558" w:rsidRPr="00D76558" w:rsidRDefault="00D76558" w:rsidP="00D76558">
            <w:pPr>
              <w:jc w:val="center"/>
              <w:rPr>
                <w:rFonts w:ascii="Arial Narrow" w:hAnsi="Arial Narrow" w:cs="Calibri"/>
                <w:color w:val="000000"/>
                <w:sz w:val="20"/>
                <w:szCs w:val="20"/>
              </w:rPr>
            </w:pPr>
            <w:r w:rsidRPr="00D76558">
              <w:rPr>
                <w:rFonts w:ascii="Arial Narrow" w:hAnsi="Arial Narrow" w:cs="Calibri"/>
                <w:color w:val="000000"/>
                <w:sz w:val="20"/>
                <w:szCs w:val="20"/>
              </w:rPr>
              <w:lastRenderedPageBreak/>
              <w:t>8.</w:t>
            </w:r>
          </w:p>
        </w:tc>
        <w:tc>
          <w:tcPr>
            <w:tcW w:w="3040" w:type="dxa"/>
            <w:tcBorders>
              <w:top w:val="nil"/>
              <w:left w:val="nil"/>
              <w:bottom w:val="single" w:sz="4" w:space="0" w:color="auto"/>
              <w:right w:val="single" w:sz="4" w:space="0" w:color="auto"/>
            </w:tcBorders>
            <w:vAlign w:val="center"/>
            <w:hideMark/>
          </w:tcPr>
          <w:p w14:paraId="37507353" w14:textId="77777777" w:rsidR="00D76558" w:rsidRPr="00D76558" w:rsidRDefault="00D76558" w:rsidP="00D76558">
            <w:pPr>
              <w:rPr>
                <w:rFonts w:ascii="Arial Narrow" w:hAnsi="Arial Narrow" w:cs="Calibri"/>
                <w:sz w:val="20"/>
                <w:szCs w:val="20"/>
              </w:rPr>
            </w:pPr>
            <w:r w:rsidRPr="00D76558">
              <w:rPr>
                <w:rFonts w:ascii="Arial Narrow" w:hAnsi="Arial Narrow" w:cs="Calibri"/>
                <w:sz w:val="20"/>
                <w:szCs w:val="20"/>
              </w:rPr>
              <w:t>križanje Horvaćanska cesta-Savska cesta, k.č.br. 5074 k.o. Trešnjevka</w:t>
            </w:r>
          </w:p>
        </w:tc>
        <w:tc>
          <w:tcPr>
            <w:tcW w:w="1540" w:type="dxa"/>
            <w:tcBorders>
              <w:top w:val="nil"/>
              <w:left w:val="nil"/>
              <w:bottom w:val="single" w:sz="4" w:space="0" w:color="auto"/>
              <w:right w:val="single" w:sz="4" w:space="0" w:color="auto"/>
            </w:tcBorders>
            <w:vAlign w:val="center"/>
            <w:hideMark/>
          </w:tcPr>
          <w:p w14:paraId="2465181D" w14:textId="77777777" w:rsidR="00D76558" w:rsidRPr="00D76558" w:rsidRDefault="00D76558" w:rsidP="00D76558">
            <w:pPr>
              <w:rPr>
                <w:rFonts w:ascii="Arial Narrow" w:hAnsi="Arial Narrow" w:cs="Calibri"/>
                <w:color w:val="000000"/>
                <w:sz w:val="20"/>
                <w:szCs w:val="20"/>
              </w:rPr>
            </w:pPr>
            <w:r w:rsidRPr="00D76558">
              <w:rPr>
                <w:rFonts w:ascii="Arial Narrow" w:hAnsi="Arial Narrow" w:cs="Calibri"/>
                <w:color w:val="000000"/>
                <w:sz w:val="20"/>
                <w:szCs w:val="20"/>
              </w:rPr>
              <w:t>Knežija</w:t>
            </w:r>
          </w:p>
        </w:tc>
        <w:tc>
          <w:tcPr>
            <w:tcW w:w="2416" w:type="dxa"/>
            <w:gridSpan w:val="2"/>
            <w:tcBorders>
              <w:top w:val="single" w:sz="4" w:space="0" w:color="auto"/>
              <w:left w:val="nil"/>
              <w:bottom w:val="single" w:sz="4" w:space="0" w:color="auto"/>
              <w:right w:val="single" w:sz="4" w:space="0" w:color="000000"/>
            </w:tcBorders>
            <w:vAlign w:val="center"/>
            <w:hideMark/>
          </w:tcPr>
          <w:p w14:paraId="555AC5A9" w14:textId="77777777" w:rsidR="00D76558" w:rsidRPr="00D76558" w:rsidRDefault="00D76558" w:rsidP="00D76558">
            <w:pPr>
              <w:rPr>
                <w:rFonts w:ascii="Arial Narrow" w:hAnsi="Arial Narrow" w:cs="Calibri"/>
                <w:color w:val="000000"/>
                <w:sz w:val="20"/>
                <w:szCs w:val="20"/>
              </w:rPr>
            </w:pPr>
            <w:r w:rsidRPr="00D76558">
              <w:rPr>
                <w:rFonts w:ascii="Arial Narrow" w:hAnsi="Arial Narrow" w:cs="Calibri"/>
                <w:color w:val="000000"/>
                <w:sz w:val="20"/>
                <w:szCs w:val="20"/>
              </w:rPr>
              <w:t>sadnja grmlja i postava klupa</w:t>
            </w:r>
          </w:p>
        </w:tc>
        <w:tc>
          <w:tcPr>
            <w:tcW w:w="1367" w:type="dxa"/>
            <w:tcBorders>
              <w:top w:val="nil"/>
              <w:left w:val="nil"/>
              <w:bottom w:val="single" w:sz="4" w:space="0" w:color="auto"/>
              <w:right w:val="single" w:sz="8" w:space="0" w:color="auto"/>
            </w:tcBorders>
            <w:vAlign w:val="bottom"/>
            <w:hideMark/>
          </w:tcPr>
          <w:p w14:paraId="165DB5EB" w14:textId="77777777" w:rsidR="00D76558" w:rsidRPr="00D76558" w:rsidRDefault="00D76558" w:rsidP="00D76558">
            <w:pPr>
              <w:jc w:val="right"/>
              <w:rPr>
                <w:rFonts w:ascii="Arial Narrow" w:hAnsi="Arial Narrow" w:cs="Calibri"/>
                <w:color w:val="000000"/>
                <w:sz w:val="20"/>
                <w:szCs w:val="20"/>
              </w:rPr>
            </w:pPr>
            <w:r w:rsidRPr="00D76558">
              <w:rPr>
                <w:rFonts w:ascii="Arial Narrow" w:hAnsi="Arial Narrow" w:cs="Calibri"/>
                <w:color w:val="000000"/>
                <w:sz w:val="20"/>
                <w:szCs w:val="20"/>
              </w:rPr>
              <w:t>1.800,00</w:t>
            </w:r>
          </w:p>
        </w:tc>
      </w:tr>
      <w:tr w:rsidR="00D76558" w:rsidRPr="00D76558" w14:paraId="4B8951DD" w14:textId="77777777" w:rsidTr="00073D7F">
        <w:trPr>
          <w:trHeight w:val="510"/>
        </w:trPr>
        <w:tc>
          <w:tcPr>
            <w:tcW w:w="851" w:type="dxa"/>
            <w:tcBorders>
              <w:top w:val="nil"/>
              <w:left w:val="single" w:sz="8" w:space="0" w:color="auto"/>
              <w:bottom w:val="single" w:sz="4" w:space="0" w:color="auto"/>
              <w:right w:val="single" w:sz="4" w:space="0" w:color="auto"/>
            </w:tcBorders>
            <w:vAlign w:val="center"/>
            <w:hideMark/>
          </w:tcPr>
          <w:p w14:paraId="651D4C1E" w14:textId="77777777" w:rsidR="00D76558" w:rsidRPr="00D76558" w:rsidRDefault="00D76558" w:rsidP="00D76558">
            <w:pPr>
              <w:jc w:val="center"/>
              <w:rPr>
                <w:rFonts w:ascii="Arial Narrow" w:hAnsi="Arial Narrow" w:cs="Calibri"/>
                <w:color w:val="000000"/>
                <w:sz w:val="20"/>
                <w:szCs w:val="20"/>
              </w:rPr>
            </w:pPr>
            <w:r w:rsidRPr="00D76558">
              <w:rPr>
                <w:rFonts w:ascii="Arial Narrow" w:hAnsi="Arial Narrow" w:cs="Calibri"/>
                <w:color w:val="000000"/>
                <w:sz w:val="20"/>
                <w:szCs w:val="20"/>
              </w:rPr>
              <w:t>9.</w:t>
            </w:r>
          </w:p>
        </w:tc>
        <w:tc>
          <w:tcPr>
            <w:tcW w:w="3040" w:type="dxa"/>
            <w:tcBorders>
              <w:top w:val="nil"/>
              <w:left w:val="nil"/>
              <w:bottom w:val="single" w:sz="4" w:space="0" w:color="auto"/>
              <w:right w:val="single" w:sz="4" w:space="0" w:color="auto"/>
            </w:tcBorders>
            <w:vAlign w:val="center"/>
            <w:hideMark/>
          </w:tcPr>
          <w:p w14:paraId="2FFE0C44" w14:textId="77777777" w:rsidR="00D76558" w:rsidRPr="00D76558" w:rsidRDefault="00D76558" w:rsidP="00D76558">
            <w:pPr>
              <w:rPr>
                <w:rFonts w:ascii="Arial Narrow" w:hAnsi="Arial Narrow" w:cs="Calibri"/>
                <w:sz w:val="20"/>
                <w:szCs w:val="20"/>
              </w:rPr>
            </w:pPr>
            <w:r w:rsidRPr="00D76558">
              <w:rPr>
                <w:rFonts w:ascii="Arial Narrow" w:hAnsi="Arial Narrow" w:cs="Calibri"/>
                <w:sz w:val="20"/>
                <w:szCs w:val="20"/>
              </w:rPr>
              <w:t xml:space="preserve">jugoistočno na križanju Ulice Josipa </w:t>
            </w:r>
            <w:proofErr w:type="spellStart"/>
            <w:r w:rsidRPr="00D76558">
              <w:rPr>
                <w:rFonts w:ascii="Arial Narrow" w:hAnsi="Arial Narrow" w:cs="Calibri"/>
                <w:sz w:val="20"/>
                <w:szCs w:val="20"/>
              </w:rPr>
              <w:t>Hatzea</w:t>
            </w:r>
            <w:proofErr w:type="spellEnd"/>
            <w:r w:rsidRPr="00D76558">
              <w:rPr>
                <w:rFonts w:ascii="Arial Narrow" w:hAnsi="Arial Narrow" w:cs="Calibri"/>
                <w:sz w:val="20"/>
                <w:szCs w:val="20"/>
              </w:rPr>
              <w:t xml:space="preserve"> i Ulice </w:t>
            </w:r>
            <w:proofErr w:type="spellStart"/>
            <w:r w:rsidRPr="00D76558">
              <w:rPr>
                <w:rFonts w:ascii="Arial Narrow" w:hAnsi="Arial Narrow" w:cs="Calibri"/>
                <w:sz w:val="20"/>
                <w:szCs w:val="20"/>
              </w:rPr>
              <w:t>Bedricha</w:t>
            </w:r>
            <w:proofErr w:type="spellEnd"/>
            <w:r w:rsidRPr="00D76558">
              <w:rPr>
                <w:rFonts w:ascii="Arial Narrow" w:hAnsi="Arial Narrow" w:cs="Calibri"/>
                <w:sz w:val="20"/>
                <w:szCs w:val="20"/>
              </w:rPr>
              <w:t xml:space="preserve"> Smetane</w:t>
            </w:r>
          </w:p>
        </w:tc>
        <w:tc>
          <w:tcPr>
            <w:tcW w:w="1540" w:type="dxa"/>
            <w:tcBorders>
              <w:top w:val="nil"/>
              <w:left w:val="nil"/>
              <w:bottom w:val="single" w:sz="4" w:space="0" w:color="auto"/>
              <w:right w:val="single" w:sz="4" w:space="0" w:color="auto"/>
            </w:tcBorders>
            <w:vAlign w:val="center"/>
            <w:hideMark/>
          </w:tcPr>
          <w:p w14:paraId="40295FB9" w14:textId="77777777" w:rsidR="00D76558" w:rsidRPr="00D76558" w:rsidRDefault="00D76558" w:rsidP="00D76558">
            <w:pPr>
              <w:rPr>
                <w:rFonts w:ascii="Arial Narrow" w:hAnsi="Arial Narrow" w:cs="Calibri"/>
                <w:color w:val="000000"/>
                <w:sz w:val="20"/>
                <w:szCs w:val="20"/>
              </w:rPr>
            </w:pPr>
            <w:r w:rsidRPr="00D76558">
              <w:rPr>
                <w:rFonts w:ascii="Arial Narrow" w:hAnsi="Arial Narrow" w:cs="Calibri"/>
                <w:color w:val="000000"/>
                <w:sz w:val="20"/>
                <w:szCs w:val="20"/>
              </w:rPr>
              <w:t>Prečko</w:t>
            </w:r>
          </w:p>
        </w:tc>
        <w:tc>
          <w:tcPr>
            <w:tcW w:w="2416" w:type="dxa"/>
            <w:gridSpan w:val="2"/>
            <w:tcBorders>
              <w:top w:val="single" w:sz="4" w:space="0" w:color="auto"/>
              <w:left w:val="nil"/>
              <w:bottom w:val="single" w:sz="4" w:space="0" w:color="auto"/>
              <w:right w:val="single" w:sz="4" w:space="0" w:color="000000"/>
            </w:tcBorders>
            <w:vAlign w:val="center"/>
            <w:hideMark/>
          </w:tcPr>
          <w:p w14:paraId="0E4A1FF1" w14:textId="77777777" w:rsidR="00D76558" w:rsidRPr="00D76558" w:rsidRDefault="00D76558" w:rsidP="00D76558">
            <w:pPr>
              <w:rPr>
                <w:rFonts w:ascii="Arial Narrow" w:hAnsi="Arial Narrow" w:cs="Calibri"/>
                <w:color w:val="000000"/>
                <w:sz w:val="20"/>
                <w:szCs w:val="20"/>
              </w:rPr>
            </w:pPr>
            <w:r w:rsidRPr="00D76558">
              <w:rPr>
                <w:rFonts w:ascii="Arial Narrow" w:hAnsi="Arial Narrow" w:cs="Calibri"/>
                <w:color w:val="000000"/>
                <w:sz w:val="20"/>
                <w:szCs w:val="20"/>
              </w:rPr>
              <w:t>hortikulturno uređivanje, gradnja staze i postava klupa</w:t>
            </w:r>
          </w:p>
        </w:tc>
        <w:tc>
          <w:tcPr>
            <w:tcW w:w="1367" w:type="dxa"/>
            <w:tcBorders>
              <w:top w:val="nil"/>
              <w:left w:val="nil"/>
              <w:bottom w:val="single" w:sz="4" w:space="0" w:color="auto"/>
              <w:right w:val="single" w:sz="8" w:space="0" w:color="auto"/>
            </w:tcBorders>
            <w:vAlign w:val="bottom"/>
            <w:hideMark/>
          </w:tcPr>
          <w:p w14:paraId="4CB80AF6" w14:textId="77777777" w:rsidR="00D76558" w:rsidRPr="00D76558" w:rsidRDefault="00D76558" w:rsidP="00D76558">
            <w:pPr>
              <w:jc w:val="right"/>
              <w:rPr>
                <w:rFonts w:ascii="Arial Narrow" w:hAnsi="Arial Narrow" w:cs="Calibri"/>
                <w:color w:val="000000"/>
                <w:sz w:val="20"/>
                <w:szCs w:val="20"/>
              </w:rPr>
            </w:pPr>
            <w:r w:rsidRPr="00D76558">
              <w:rPr>
                <w:rFonts w:ascii="Arial Narrow" w:hAnsi="Arial Narrow" w:cs="Calibri"/>
                <w:color w:val="000000"/>
                <w:sz w:val="20"/>
                <w:szCs w:val="20"/>
              </w:rPr>
              <w:t>13.200,00</w:t>
            </w:r>
          </w:p>
        </w:tc>
      </w:tr>
      <w:tr w:rsidR="00D76558" w:rsidRPr="00D76558" w14:paraId="0CE1F962" w14:textId="77777777" w:rsidTr="00073D7F">
        <w:trPr>
          <w:trHeight w:val="255"/>
        </w:trPr>
        <w:tc>
          <w:tcPr>
            <w:tcW w:w="851" w:type="dxa"/>
            <w:tcBorders>
              <w:top w:val="nil"/>
              <w:left w:val="single" w:sz="8" w:space="0" w:color="auto"/>
              <w:bottom w:val="single" w:sz="4" w:space="0" w:color="auto"/>
              <w:right w:val="single" w:sz="4" w:space="0" w:color="auto"/>
            </w:tcBorders>
            <w:vAlign w:val="center"/>
            <w:hideMark/>
          </w:tcPr>
          <w:p w14:paraId="6E166499" w14:textId="77777777" w:rsidR="00D76558" w:rsidRPr="00D76558" w:rsidRDefault="00D76558" w:rsidP="00D76558">
            <w:pPr>
              <w:jc w:val="center"/>
              <w:rPr>
                <w:rFonts w:ascii="Arial Narrow" w:hAnsi="Arial Narrow" w:cs="Calibri"/>
                <w:color w:val="000000"/>
                <w:sz w:val="20"/>
                <w:szCs w:val="20"/>
              </w:rPr>
            </w:pPr>
            <w:r w:rsidRPr="00D76558">
              <w:rPr>
                <w:rFonts w:ascii="Arial Narrow" w:hAnsi="Arial Narrow" w:cs="Calibri"/>
                <w:color w:val="000000"/>
                <w:sz w:val="20"/>
                <w:szCs w:val="20"/>
              </w:rPr>
              <w:t>10.</w:t>
            </w:r>
          </w:p>
        </w:tc>
        <w:tc>
          <w:tcPr>
            <w:tcW w:w="3040" w:type="dxa"/>
            <w:tcBorders>
              <w:top w:val="nil"/>
              <w:left w:val="nil"/>
              <w:bottom w:val="single" w:sz="4" w:space="0" w:color="auto"/>
              <w:right w:val="single" w:sz="4" w:space="0" w:color="auto"/>
            </w:tcBorders>
            <w:vAlign w:val="center"/>
            <w:hideMark/>
          </w:tcPr>
          <w:p w14:paraId="6C1E2F33" w14:textId="77777777" w:rsidR="00D76558" w:rsidRPr="00D76558" w:rsidRDefault="00D76558" w:rsidP="00D76558">
            <w:pPr>
              <w:rPr>
                <w:rFonts w:ascii="Arial Narrow" w:hAnsi="Arial Narrow" w:cs="Calibri"/>
                <w:color w:val="000000"/>
                <w:sz w:val="20"/>
                <w:szCs w:val="20"/>
              </w:rPr>
            </w:pPr>
            <w:r w:rsidRPr="00D76558">
              <w:rPr>
                <w:rFonts w:ascii="Arial Narrow" w:hAnsi="Arial Narrow" w:cs="Calibri"/>
                <w:color w:val="000000"/>
                <w:sz w:val="20"/>
                <w:szCs w:val="20"/>
              </w:rPr>
              <w:t>Osnovna škola Prečko, Dekanići 6</w:t>
            </w:r>
          </w:p>
        </w:tc>
        <w:tc>
          <w:tcPr>
            <w:tcW w:w="1540" w:type="dxa"/>
            <w:tcBorders>
              <w:top w:val="nil"/>
              <w:left w:val="nil"/>
              <w:bottom w:val="single" w:sz="4" w:space="0" w:color="auto"/>
              <w:right w:val="single" w:sz="4" w:space="0" w:color="auto"/>
            </w:tcBorders>
            <w:vAlign w:val="center"/>
            <w:hideMark/>
          </w:tcPr>
          <w:p w14:paraId="5D05ADD6" w14:textId="77777777" w:rsidR="00D76558" w:rsidRPr="00D76558" w:rsidRDefault="00D76558" w:rsidP="00D76558">
            <w:pPr>
              <w:rPr>
                <w:rFonts w:ascii="Arial Narrow" w:hAnsi="Arial Narrow" w:cs="Calibri"/>
                <w:color w:val="000000"/>
                <w:sz w:val="20"/>
                <w:szCs w:val="20"/>
              </w:rPr>
            </w:pPr>
            <w:r w:rsidRPr="00D76558">
              <w:rPr>
                <w:rFonts w:ascii="Arial Narrow" w:hAnsi="Arial Narrow" w:cs="Calibri"/>
                <w:color w:val="000000"/>
                <w:sz w:val="20"/>
                <w:szCs w:val="20"/>
              </w:rPr>
              <w:t>Prečko</w:t>
            </w:r>
          </w:p>
        </w:tc>
        <w:tc>
          <w:tcPr>
            <w:tcW w:w="2416" w:type="dxa"/>
            <w:gridSpan w:val="2"/>
            <w:tcBorders>
              <w:top w:val="single" w:sz="4" w:space="0" w:color="auto"/>
              <w:left w:val="nil"/>
              <w:bottom w:val="single" w:sz="4" w:space="0" w:color="auto"/>
              <w:right w:val="single" w:sz="4" w:space="0" w:color="000000"/>
            </w:tcBorders>
            <w:vAlign w:val="center"/>
            <w:hideMark/>
          </w:tcPr>
          <w:p w14:paraId="3DEAE3C0" w14:textId="77777777" w:rsidR="00D76558" w:rsidRPr="00D76558" w:rsidRDefault="00D76558" w:rsidP="00D76558">
            <w:pPr>
              <w:rPr>
                <w:rFonts w:ascii="Arial Narrow" w:hAnsi="Arial Narrow" w:cs="Calibri"/>
                <w:color w:val="000000"/>
                <w:sz w:val="20"/>
                <w:szCs w:val="20"/>
              </w:rPr>
            </w:pPr>
            <w:r w:rsidRPr="00D76558">
              <w:rPr>
                <w:rFonts w:ascii="Arial Narrow" w:hAnsi="Arial Narrow" w:cs="Calibri"/>
                <w:color w:val="000000"/>
                <w:sz w:val="20"/>
                <w:szCs w:val="20"/>
              </w:rPr>
              <w:t>gradnja biciklističkog poligona</w:t>
            </w:r>
          </w:p>
        </w:tc>
        <w:tc>
          <w:tcPr>
            <w:tcW w:w="1367" w:type="dxa"/>
            <w:tcBorders>
              <w:top w:val="nil"/>
              <w:left w:val="nil"/>
              <w:bottom w:val="nil"/>
              <w:right w:val="single" w:sz="8" w:space="0" w:color="auto"/>
            </w:tcBorders>
            <w:vAlign w:val="bottom"/>
            <w:hideMark/>
          </w:tcPr>
          <w:p w14:paraId="77302400" w14:textId="77777777" w:rsidR="00D76558" w:rsidRPr="00D76558" w:rsidRDefault="00D76558" w:rsidP="00D76558">
            <w:pPr>
              <w:jc w:val="right"/>
              <w:rPr>
                <w:rFonts w:ascii="Arial Narrow" w:hAnsi="Arial Narrow" w:cs="Calibri"/>
                <w:color w:val="000000"/>
                <w:sz w:val="20"/>
                <w:szCs w:val="20"/>
              </w:rPr>
            </w:pPr>
            <w:r w:rsidRPr="00D76558">
              <w:rPr>
                <w:rFonts w:ascii="Arial Narrow" w:hAnsi="Arial Narrow" w:cs="Calibri"/>
                <w:color w:val="000000"/>
                <w:sz w:val="20"/>
                <w:szCs w:val="20"/>
              </w:rPr>
              <w:t>64.900,00</w:t>
            </w:r>
          </w:p>
        </w:tc>
      </w:tr>
      <w:tr w:rsidR="00D76558" w:rsidRPr="00D76558" w14:paraId="36B6CCEF" w14:textId="77777777" w:rsidTr="00073D7F">
        <w:trPr>
          <w:trHeight w:val="255"/>
        </w:trPr>
        <w:tc>
          <w:tcPr>
            <w:tcW w:w="851" w:type="dxa"/>
            <w:tcBorders>
              <w:top w:val="nil"/>
              <w:left w:val="single" w:sz="8" w:space="0" w:color="auto"/>
              <w:bottom w:val="single" w:sz="4" w:space="0" w:color="auto"/>
              <w:right w:val="single" w:sz="4" w:space="0" w:color="auto"/>
            </w:tcBorders>
            <w:vAlign w:val="center"/>
            <w:hideMark/>
          </w:tcPr>
          <w:p w14:paraId="5428CEEF" w14:textId="77777777" w:rsidR="00D76558" w:rsidRPr="00D76558" w:rsidRDefault="00D76558" w:rsidP="00D76558">
            <w:pPr>
              <w:jc w:val="center"/>
              <w:rPr>
                <w:rFonts w:ascii="Arial Narrow" w:hAnsi="Arial Narrow" w:cs="Calibri"/>
                <w:color w:val="000000"/>
                <w:sz w:val="20"/>
                <w:szCs w:val="20"/>
              </w:rPr>
            </w:pPr>
            <w:r w:rsidRPr="00D76558">
              <w:rPr>
                <w:rFonts w:ascii="Arial Narrow" w:hAnsi="Arial Narrow" w:cs="Calibri"/>
                <w:color w:val="000000"/>
                <w:sz w:val="20"/>
                <w:szCs w:val="20"/>
              </w:rPr>
              <w:t>11.</w:t>
            </w:r>
          </w:p>
        </w:tc>
        <w:tc>
          <w:tcPr>
            <w:tcW w:w="3040" w:type="dxa"/>
            <w:tcBorders>
              <w:top w:val="nil"/>
              <w:left w:val="nil"/>
              <w:bottom w:val="single" w:sz="4" w:space="0" w:color="auto"/>
              <w:right w:val="single" w:sz="4" w:space="0" w:color="auto"/>
            </w:tcBorders>
            <w:vAlign w:val="center"/>
            <w:hideMark/>
          </w:tcPr>
          <w:p w14:paraId="3C9798B7" w14:textId="77777777" w:rsidR="00D76558" w:rsidRPr="00D76558" w:rsidRDefault="00D76558" w:rsidP="00D76558">
            <w:pPr>
              <w:rPr>
                <w:rFonts w:ascii="Arial Narrow" w:hAnsi="Arial Narrow" w:cs="Calibri"/>
                <w:color w:val="000000"/>
                <w:sz w:val="20"/>
                <w:szCs w:val="20"/>
              </w:rPr>
            </w:pPr>
            <w:proofErr w:type="spellStart"/>
            <w:r w:rsidRPr="00D76558">
              <w:rPr>
                <w:rFonts w:ascii="Arial Narrow" w:hAnsi="Arial Narrow" w:cs="Calibri"/>
                <w:color w:val="000000"/>
                <w:sz w:val="20"/>
                <w:szCs w:val="20"/>
              </w:rPr>
              <w:t>Jarnovićeva</w:t>
            </w:r>
            <w:proofErr w:type="spellEnd"/>
            <w:r w:rsidRPr="00D76558">
              <w:rPr>
                <w:rFonts w:ascii="Arial Narrow" w:hAnsi="Arial Narrow" w:cs="Calibri"/>
                <w:color w:val="000000"/>
                <w:sz w:val="20"/>
                <w:szCs w:val="20"/>
              </w:rPr>
              <w:t xml:space="preserve"> ulica 17H južno</w:t>
            </w:r>
          </w:p>
        </w:tc>
        <w:tc>
          <w:tcPr>
            <w:tcW w:w="1540" w:type="dxa"/>
            <w:tcBorders>
              <w:top w:val="nil"/>
              <w:left w:val="nil"/>
              <w:bottom w:val="single" w:sz="4" w:space="0" w:color="auto"/>
              <w:right w:val="single" w:sz="4" w:space="0" w:color="auto"/>
            </w:tcBorders>
            <w:vAlign w:val="center"/>
            <w:hideMark/>
          </w:tcPr>
          <w:p w14:paraId="1ECA81EB" w14:textId="77777777" w:rsidR="00D76558" w:rsidRPr="00D76558" w:rsidRDefault="00D76558" w:rsidP="00D76558">
            <w:pPr>
              <w:rPr>
                <w:rFonts w:ascii="Arial Narrow" w:hAnsi="Arial Narrow" w:cs="Calibri"/>
                <w:color w:val="000000"/>
                <w:sz w:val="20"/>
                <w:szCs w:val="20"/>
              </w:rPr>
            </w:pPr>
            <w:r w:rsidRPr="00D76558">
              <w:rPr>
                <w:rFonts w:ascii="Arial Narrow" w:hAnsi="Arial Narrow" w:cs="Calibri"/>
                <w:color w:val="000000"/>
                <w:sz w:val="20"/>
                <w:szCs w:val="20"/>
              </w:rPr>
              <w:t>Prečko</w:t>
            </w:r>
          </w:p>
        </w:tc>
        <w:tc>
          <w:tcPr>
            <w:tcW w:w="2416" w:type="dxa"/>
            <w:gridSpan w:val="2"/>
            <w:tcBorders>
              <w:top w:val="single" w:sz="4" w:space="0" w:color="auto"/>
              <w:left w:val="nil"/>
              <w:bottom w:val="single" w:sz="4" w:space="0" w:color="auto"/>
              <w:right w:val="single" w:sz="4" w:space="0" w:color="000000"/>
            </w:tcBorders>
            <w:vAlign w:val="center"/>
            <w:hideMark/>
          </w:tcPr>
          <w:p w14:paraId="59E6DB41" w14:textId="77777777" w:rsidR="00D76558" w:rsidRPr="00D76558" w:rsidRDefault="00D76558" w:rsidP="00D76558">
            <w:pPr>
              <w:rPr>
                <w:rFonts w:ascii="Arial Narrow" w:hAnsi="Arial Narrow" w:cs="Calibri"/>
                <w:color w:val="000000"/>
                <w:sz w:val="20"/>
                <w:szCs w:val="20"/>
              </w:rPr>
            </w:pPr>
            <w:r w:rsidRPr="00D76558">
              <w:rPr>
                <w:rFonts w:ascii="Arial Narrow" w:hAnsi="Arial Narrow" w:cs="Calibri"/>
                <w:color w:val="000000"/>
                <w:sz w:val="20"/>
                <w:szCs w:val="20"/>
              </w:rPr>
              <w:t>postava klupe</w:t>
            </w:r>
          </w:p>
        </w:tc>
        <w:tc>
          <w:tcPr>
            <w:tcW w:w="1367" w:type="dxa"/>
            <w:tcBorders>
              <w:top w:val="single" w:sz="4" w:space="0" w:color="auto"/>
              <w:left w:val="nil"/>
              <w:bottom w:val="nil"/>
              <w:right w:val="single" w:sz="8" w:space="0" w:color="auto"/>
            </w:tcBorders>
            <w:vAlign w:val="bottom"/>
            <w:hideMark/>
          </w:tcPr>
          <w:p w14:paraId="08762003" w14:textId="77777777" w:rsidR="00D76558" w:rsidRPr="00D76558" w:rsidRDefault="00D76558" w:rsidP="00D76558">
            <w:pPr>
              <w:jc w:val="right"/>
              <w:rPr>
                <w:rFonts w:ascii="Arial Narrow" w:hAnsi="Arial Narrow" w:cs="Calibri"/>
                <w:color w:val="000000"/>
                <w:sz w:val="20"/>
                <w:szCs w:val="20"/>
              </w:rPr>
            </w:pPr>
            <w:r w:rsidRPr="00D76558">
              <w:rPr>
                <w:rFonts w:ascii="Arial Narrow" w:hAnsi="Arial Narrow" w:cs="Calibri"/>
                <w:color w:val="000000"/>
                <w:sz w:val="20"/>
                <w:szCs w:val="20"/>
              </w:rPr>
              <w:t>600,00</w:t>
            </w:r>
          </w:p>
        </w:tc>
      </w:tr>
      <w:tr w:rsidR="00D76558" w:rsidRPr="00D76558" w14:paraId="183B098A" w14:textId="77777777" w:rsidTr="00073D7F">
        <w:trPr>
          <w:trHeight w:val="255"/>
        </w:trPr>
        <w:tc>
          <w:tcPr>
            <w:tcW w:w="851" w:type="dxa"/>
            <w:tcBorders>
              <w:top w:val="nil"/>
              <w:left w:val="single" w:sz="8" w:space="0" w:color="auto"/>
              <w:bottom w:val="single" w:sz="4" w:space="0" w:color="auto"/>
              <w:right w:val="single" w:sz="4" w:space="0" w:color="auto"/>
            </w:tcBorders>
            <w:vAlign w:val="center"/>
            <w:hideMark/>
          </w:tcPr>
          <w:p w14:paraId="1DE0CF5B" w14:textId="77777777" w:rsidR="00D76558" w:rsidRPr="00D76558" w:rsidRDefault="00D76558" w:rsidP="00D76558">
            <w:pPr>
              <w:jc w:val="center"/>
              <w:rPr>
                <w:rFonts w:ascii="Arial Narrow" w:hAnsi="Arial Narrow" w:cs="Calibri"/>
                <w:color w:val="000000"/>
                <w:sz w:val="20"/>
                <w:szCs w:val="20"/>
              </w:rPr>
            </w:pPr>
            <w:r w:rsidRPr="00D76558">
              <w:rPr>
                <w:rFonts w:ascii="Arial Narrow" w:hAnsi="Arial Narrow" w:cs="Calibri"/>
                <w:color w:val="000000"/>
                <w:sz w:val="20"/>
                <w:szCs w:val="20"/>
              </w:rPr>
              <w:t>12.</w:t>
            </w:r>
          </w:p>
        </w:tc>
        <w:tc>
          <w:tcPr>
            <w:tcW w:w="3040" w:type="dxa"/>
            <w:tcBorders>
              <w:top w:val="nil"/>
              <w:left w:val="nil"/>
              <w:bottom w:val="single" w:sz="4" w:space="0" w:color="auto"/>
              <w:right w:val="single" w:sz="4" w:space="0" w:color="auto"/>
            </w:tcBorders>
            <w:vAlign w:val="center"/>
            <w:hideMark/>
          </w:tcPr>
          <w:p w14:paraId="547FAA6D" w14:textId="77777777" w:rsidR="00D76558" w:rsidRPr="00D76558" w:rsidRDefault="00D76558" w:rsidP="00D76558">
            <w:pPr>
              <w:rPr>
                <w:rFonts w:ascii="Arial Narrow" w:hAnsi="Arial Narrow" w:cs="Calibri"/>
                <w:color w:val="000000"/>
                <w:sz w:val="20"/>
                <w:szCs w:val="20"/>
              </w:rPr>
            </w:pPr>
            <w:proofErr w:type="spellStart"/>
            <w:r w:rsidRPr="00D76558">
              <w:rPr>
                <w:rFonts w:ascii="Arial Narrow" w:hAnsi="Arial Narrow" w:cs="Calibri"/>
                <w:color w:val="000000"/>
                <w:sz w:val="20"/>
                <w:szCs w:val="20"/>
              </w:rPr>
              <w:t>Palinovečka</w:t>
            </w:r>
            <w:proofErr w:type="spellEnd"/>
            <w:r w:rsidRPr="00D76558">
              <w:rPr>
                <w:rFonts w:ascii="Arial Narrow" w:hAnsi="Arial Narrow" w:cs="Calibri"/>
                <w:color w:val="000000"/>
                <w:sz w:val="20"/>
                <w:szCs w:val="20"/>
              </w:rPr>
              <w:t xml:space="preserve"> ulica 19P</w:t>
            </w:r>
          </w:p>
        </w:tc>
        <w:tc>
          <w:tcPr>
            <w:tcW w:w="1540" w:type="dxa"/>
            <w:tcBorders>
              <w:top w:val="nil"/>
              <w:left w:val="nil"/>
              <w:bottom w:val="single" w:sz="4" w:space="0" w:color="auto"/>
              <w:right w:val="single" w:sz="4" w:space="0" w:color="auto"/>
            </w:tcBorders>
            <w:vAlign w:val="center"/>
            <w:hideMark/>
          </w:tcPr>
          <w:p w14:paraId="40BA05AB" w14:textId="77777777" w:rsidR="00D76558" w:rsidRPr="00D76558" w:rsidRDefault="00D76558" w:rsidP="00D76558">
            <w:pPr>
              <w:rPr>
                <w:rFonts w:ascii="Arial Narrow" w:hAnsi="Arial Narrow" w:cs="Calibri"/>
                <w:color w:val="000000"/>
                <w:sz w:val="20"/>
                <w:szCs w:val="20"/>
              </w:rPr>
            </w:pPr>
            <w:r w:rsidRPr="00D76558">
              <w:rPr>
                <w:rFonts w:ascii="Arial Narrow" w:hAnsi="Arial Narrow" w:cs="Calibri"/>
                <w:color w:val="000000"/>
                <w:sz w:val="20"/>
                <w:szCs w:val="20"/>
              </w:rPr>
              <w:t>Vrbani</w:t>
            </w:r>
          </w:p>
        </w:tc>
        <w:tc>
          <w:tcPr>
            <w:tcW w:w="2416" w:type="dxa"/>
            <w:gridSpan w:val="2"/>
            <w:tcBorders>
              <w:top w:val="single" w:sz="4" w:space="0" w:color="auto"/>
              <w:left w:val="nil"/>
              <w:bottom w:val="single" w:sz="4" w:space="0" w:color="auto"/>
              <w:right w:val="single" w:sz="4" w:space="0" w:color="000000"/>
            </w:tcBorders>
            <w:vAlign w:val="center"/>
            <w:hideMark/>
          </w:tcPr>
          <w:p w14:paraId="3B784471" w14:textId="77777777" w:rsidR="00D76558" w:rsidRPr="00D76558" w:rsidRDefault="00D76558" w:rsidP="00D76558">
            <w:pPr>
              <w:rPr>
                <w:rFonts w:ascii="Arial Narrow" w:hAnsi="Arial Narrow" w:cs="Calibri"/>
                <w:color w:val="000000"/>
                <w:sz w:val="20"/>
                <w:szCs w:val="20"/>
              </w:rPr>
            </w:pPr>
            <w:r w:rsidRPr="00D76558">
              <w:rPr>
                <w:rFonts w:ascii="Arial Narrow" w:hAnsi="Arial Narrow" w:cs="Calibri"/>
                <w:color w:val="000000"/>
                <w:sz w:val="20"/>
                <w:szCs w:val="20"/>
              </w:rPr>
              <w:t>postava oglasnog panoa</w:t>
            </w:r>
          </w:p>
        </w:tc>
        <w:tc>
          <w:tcPr>
            <w:tcW w:w="1367" w:type="dxa"/>
            <w:tcBorders>
              <w:top w:val="single" w:sz="4" w:space="0" w:color="auto"/>
              <w:left w:val="nil"/>
              <w:bottom w:val="nil"/>
              <w:right w:val="single" w:sz="8" w:space="0" w:color="auto"/>
            </w:tcBorders>
            <w:vAlign w:val="bottom"/>
            <w:hideMark/>
          </w:tcPr>
          <w:p w14:paraId="0FE67C4B" w14:textId="77777777" w:rsidR="00D76558" w:rsidRPr="00D76558" w:rsidRDefault="00D76558" w:rsidP="00D76558">
            <w:pPr>
              <w:jc w:val="right"/>
              <w:rPr>
                <w:rFonts w:ascii="Arial Narrow" w:hAnsi="Arial Narrow" w:cs="Calibri"/>
                <w:color w:val="000000"/>
                <w:sz w:val="20"/>
                <w:szCs w:val="20"/>
              </w:rPr>
            </w:pPr>
            <w:r w:rsidRPr="00D76558">
              <w:rPr>
                <w:rFonts w:ascii="Arial Narrow" w:hAnsi="Arial Narrow" w:cs="Calibri"/>
                <w:color w:val="000000"/>
                <w:sz w:val="20"/>
                <w:szCs w:val="20"/>
              </w:rPr>
              <w:t>600,00</w:t>
            </w:r>
          </w:p>
        </w:tc>
      </w:tr>
      <w:tr w:rsidR="00D76558" w:rsidRPr="00D76558" w14:paraId="65E560B9" w14:textId="77777777" w:rsidTr="00073D7F">
        <w:trPr>
          <w:trHeight w:val="255"/>
        </w:trPr>
        <w:tc>
          <w:tcPr>
            <w:tcW w:w="851" w:type="dxa"/>
            <w:tcBorders>
              <w:top w:val="nil"/>
              <w:left w:val="single" w:sz="8" w:space="0" w:color="auto"/>
              <w:bottom w:val="single" w:sz="4" w:space="0" w:color="auto"/>
              <w:right w:val="single" w:sz="4" w:space="0" w:color="auto"/>
            </w:tcBorders>
            <w:vAlign w:val="center"/>
            <w:hideMark/>
          </w:tcPr>
          <w:p w14:paraId="2BE9A0C4" w14:textId="77777777" w:rsidR="00D76558" w:rsidRPr="00D76558" w:rsidRDefault="00D76558" w:rsidP="00D76558">
            <w:pPr>
              <w:jc w:val="center"/>
              <w:rPr>
                <w:rFonts w:ascii="Arial Narrow" w:hAnsi="Arial Narrow" w:cs="Calibri"/>
                <w:color w:val="000000"/>
                <w:sz w:val="20"/>
                <w:szCs w:val="20"/>
              </w:rPr>
            </w:pPr>
            <w:r w:rsidRPr="00D76558">
              <w:rPr>
                <w:rFonts w:ascii="Arial Narrow" w:hAnsi="Arial Narrow" w:cs="Calibri"/>
                <w:color w:val="000000"/>
                <w:sz w:val="20"/>
                <w:szCs w:val="20"/>
              </w:rPr>
              <w:t>13.</w:t>
            </w:r>
          </w:p>
        </w:tc>
        <w:tc>
          <w:tcPr>
            <w:tcW w:w="3040" w:type="dxa"/>
            <w:tcBorders>
              <w:top w:val="nil"/>
              <w:left w:val="nil"/>
              <w:bottom w:val="single" w:sz="4" w:space="0" w:color="auto"/>
              <w:right w:val="single" w:sz="4" w:space="0" w:color="auto"/>
            </w:tcBorders>
            <w:vAlign w:val="center"/>
            <w:hideMark/>
          </w:tcPr>
          <w:p w14:paraId="3CC94A6F" w14:textId="77777777" w:rsidR="00D76558" w:rsidRPr="00D76558" w:rsidRDefault="00D76558" w:rsidP="00D76558">
            <w:pPr>
              <w:rPr>
                <w:rFonts w:ascii="Arial Narrow" w:hAnsi="Arial Narrow" w:cs="Calibri"/>
                <w:color w:val="000000"/>
                <w:sz w:val="20"/>
                <w:szCs w:val="20"/>
              </w:rPr>
            </w:pPr>
            <w:proofErr w:type="spellStart"/>
            <w:r w:rsidRPr="00D76558">
              <w:rPr>
                <w:rFonts w:ascii="Arial Narrow" w:hAnsi="Arial Narrow" w:cs="Calibri"/>
                <w:color w:val="000000"/>
                <w:sz w:val="20"/>
                <w:szCs w:val="20"/>
              </w:rPr>
              <w:t>Rudeška</w:t>
            </w:r>
            <w:proofErr w:type="spellEnd"/>
            <w:r w:rsidRPr="00D76558">
              <w:rPr>
                <w:rFonts w:ascii="Arial Narrow" w:hAnsi="Arial Narrow" w:cs="Calibri"/>
                <w:color w:val="000000"/>
                <w:sz w:val="20"/>
                <w:szCs w:val="20"/>
              </w:rPr>
              <w:t xml:space="preserve"> cesta 160C</w:t>
            </w:r>
          </w:p>
        </w:tc>
        <w:tc>
          <w:tcPr>
            <w:tcW w:w="1540" w:type="dxa"/>
            <w:tcBorders>
              <w:top w:val="nil"/>
              <w:left w:val="nil"/>
              <w:bottom w:val="single" w:sz="4" w:space="0" w:color="auto"/>
              <w:right w:val="single" w:sz="4" w:space="0" w:color="auto"/>
            </w:tcBorders>
            <w:vAlign w:val="center"/>
            <w:hideMark/>
          </w:tcPr>
          <w:p w14:paraId="113945E4" w14:textId="77777777" w:rsidR="00D76558" w:rsidRPr="00D76558" w:rsidRDefault="00D76558" w:rsidP="00D76558">
            <w:pPr>
              <w:rPr>
                <w:rFonts w:ascii="Arial Narrow" w:hAnsi="Arial Narrow" w:cs="Calibri"/>
                <w:color w:val="000000"/>
                <w:sz w:val="20"/>
                <w:szCs w:val="20"/>
              </w:rPr>
            </w:pPr>
            <w:r w:rsidRPr="00D76558">
              <w:rPr>
                <w:rFonts w:ascii="Arial Narrow" w:hAnsi="Arial Narrow" w:cs="Calibri"/>
                <w:color w:val="000000"/>
                <w:sz w:val="20"/>
                <w:szCs w:val="20"/>
              </w:rPr>
              <w:t>Vrbani</w:t>
            </w:r>
          </w:p>
        </w:tc>
        <w:tc>
          <w:tcPr>
            <w:tcW w:w="2416" w:type="dxa"/>
            <w:gridSpan w:val="2"/>
            <w:tcBorders>
              <w:top w:val="single" w:sz="4" w:space="0" w:color="auto"/>
              <w:left w:val="nil"/>
              <w:bottom w:val="single" w:sz="4" w:space="0" w:color="auto"/>
              <w:right w:val="single" w:sz="4" w:space="0" w:color="000000"/>
            </w:tcBorders>
            <w:vAlign w:val="center"/>
            <w:hideMark/>
          </w:tcPr>
          <w:p w14:paraId="5D3AECD4" w14:textId="77777777" w:rsidR="00D76558" w:rsidRPr="00D76558" w:rsidRDefault="00D76558" w:rsidP="00D76558">
            <w:pPr>
              <w:rPr>
                <w:rFonts w:ascii="Arial Narrow" w:hAnsi="Arial Narrow" w:cs="Calibri"/>
                <w:color w:val="000000"/>
                <w:sz w:val="20"/>
                <w:szCs w:val="20"/>
              </w:rPr>
            </w:pPr>
            <w:r w:rsidRPr="00D76558">
              <w:rPr>
                <w:rFonts w:ascii="Arial Narrow" w:hAnsi="Arial Narrow" w:cs="Calibri"/>
                <w:color w:val="000000"/>
                <w:sz w:val="20"/>
                <w:szCs w:val="20"/>
              </w:rPr>
              <w:t>postava oglasnog panoa</w:t>
            </w:r>
          </w:p>
        </w:tc>
        <w:tc>
          <w:tcPr>
            <w:tcW w:w="1367" w:type="dxa"/>
            <w:tcBorders>
              <w:top w:val="single" w:sz="4" w:space="0" w:color="auto"/>
              <w:left w:val="nil"/>
              <w:bottom w:val="single" w:sz="4" w:space="0" w:color="auto"/>
              <w:right w:val="single" w:sz="8" w:space="0" w:color="auto"/>
            </w:tcBorders>
            <w:vAlign w:val="bottom"/>
            <w:hideMark/>
          </w:tcPr>
          <w:p w14:paraId="389C7947" w14:textId="77777777" w:rsidR="00D76558" w:rsidRPr="00D76558" w:rsidRDefault="00D76558" w:rsidP="00D76558">
            <w:pPr>
              <w:jc w:val="right"/>
              <w:rPr>
                <w:rFonts w:ascii="Arial Narrow" w:hAnsi="Arial Narrow" w:cs="Calibri"/>
                <w:color w:val="000000"/>
                <w:sz w:val="20"/>
                <w:szCs w:val="20"/>
              </w:rPr>
            </w:pPr>
            <w:r w:rsidRPr="00D76558">
              <w:rPr>
                <w:rFonts w:ascii="Arial Narrow" w:hAnsi="Arial Narrow" w:cs="Calibri"/>
                <w:color w:val="000000"/>
                <w:sz w:val="20"/>
                <w:szCs w:val="20"/>
              </w:rPr>
              <w:t>1.000,00</w:t>
            </w:r>
          </w:p>
        </w:tc>
      </w:tr>
      <w:tr w:rsidR="00D76558" w:rsidRPr="00D76558" w14:paraId="386FDF0B" w14:textId="77777777" w:rsidTr="00073D7F">
        <w:trPr>
          <w:trHeight w:val="270"/>
        </w:trPr>
        <w:tc>
          <w:tcPr>
            <w:tcW w:w="851" w:type="dxa"/>
            <w:tcBorders>
              <w:top w:val="nil"/>
              <w:left w:val="single" w:sz="8" w:space="0" w:color="auto"/>
              <w:bottom w:val="single" w:sz="8" w:space="0" w:color="auto"/>
              <w:right w:val="single" w:sz="4" w:space="0" w:color="auto"/>
            </w:tcBorders>
            <w:vAlign w:val="center"/>
            <w:hideMark/>
          </w:tcPr>
          <w:p w14:paraId="2BBC816F" w14:textId="77777777" w:rsidR="00D76558" w:rsidRPr="00D76558" w:rsidRDefault="00D76558" w:rsidP="00D76558">
            <w:pPr>
              <w:jc w:val="center"/>
              <w:rPr>
                <w:rFonts w:ascii="Arial Narrow" w:hAnsi="Arial Narrow" w:cs="Calibri"/>
                <w:sz w:val="20"/>
                <w:szCs w:val="20"/>
              </w:rPr>
            </w:pPr>
            <w:r w:rsidRPr="00D76558">
              <w:rPr>
                <w:rFonts w:ascii="Arial Narrow" w:hAnsi="Arial Narrow" w:cs="Calibri"/>
                <w:sz w:val="20"/>
                <w:szCs w:val="20"/>
              </w:rPr>
              <w:t>14.</w:t>
            </w:r>
          </w:p>
        </w:tc>
        <w:tc>
          <w:tcPr>
            <w:tcW w:w="3040" w:type="dxa"/>
            <w:tcBorders>
              <w:top w:val="nil"/>
              <w:left w:val="nil"/>
              <w:bottom w:val="single" w:sz="8" w:space="0" w:color="auto"/>
              <w:right w:val="single" w:sz="4" w:space="0" w:color="auto"/>
            </w:tcBorders>
            <w:vAlign w:val="center"/>
            <w:hideMark/>
          </w:tcPr>
          <w:p w14:paraId="79BE4C33" w14:textId="77777777" w:rsidR="00D76558" w:rsidRPr="00D76558" w:rsidRDefault="00D76558" w:rsidP="00D76558">
            <w:pPr>
              <w:rPr>
                <w:rFonts w:ascii="Arial Narrow" w:hAnsi="Arial Narrow" w:cs="Calibri"/>
                <w:sz w:val="20"/>
                <w:szCs w:val="20"/>
              </w:rPr>
            </w:pPr>
            <w:r w:rsidRPr="00D76558">
              <w:rPr>
                <w:rFonts w:ascii="Arial Narrow" w:hAnsi="Arial Narrow" w:cs="Calibri"/>
                <w:sz w:val="20"/>
                <w:szCs w:val="20"/>
              </w:rPr>
              <w:t> </w:t>
            </w:r>
          </w:p>
        </w:tc>
        <w:tc>
          <w:tcPr>
            <w:tcW w:w="1540" w:type="dxa"/>
            <w:tcBorders>
              <w:top w:val="nil"/>
              <w:left w:val="nil"/>
              <w:bottom w:val="single" w:sz="8" w:space="0" w:color="auto"/>
              <w:right w:val="single" w:sz="4" w:space="0" w:color="auto"/>
            </w:tcBorders>
            <w:vAlign w:val="center"/>
            <w:hideMark/>
          </w:tcPr>
          <w:p w14:paraId="147E284E" w14:textId="77777777" w:rsidR="00D76558" w:rsidRPr="00D76558" w:rsidRDefault="00D76558" w:rsidP="00D76558">
            <w:pPr>
              <w:rPr>
                <w:rFonts w:ascii="Arial Narrow" w:hAnsi="Arial Narrow" w:cs="Calibri"/>
                <w:sz w:val="20"/>
                <w:szCs w:val="20"/>
              </w:rPr>
            </w:pPr>
            <w:r w:rsidRPr="00D76558">
              <w:rPr>
                <w:rFonts w:ascii="Arial Narrow" w:hAnsi="Arial Narrow" w:cs="Calibri"/>
                <w:sz w:val="20"/>
                <w:szCs w:val="20"/>
              </w:rPr>
              <w:t> </w:t>
            </w:r>
          </w:p>
        </w:tc>
        <w:tc>
          <w:tcPr>
            <w:tcW w:w="2416" w:type="dxa"/>
            <w:gridSpan w:val="2"/>
            <w:tcBorders>
              <w:top w:val="nil"/>
              <w:left w:val="nil"/>
              <w:bottom w:val="single" w:sz="8" w:space="0" w:color="auto"/>
              <w:right w:val="single" w:sz="4" w:space="0" w:color="000000"/>
            </w:tcBorders>
            <w:vAlign w:val="center"/>
            <w:hideMark/>
          </w:tcPr>
          <w:p w14:paraId="46DD01D7" w14:textId="77777777" w:rsidR="00D76558" w:rsidRPr="00D76558" w:rsidRDefault="00D76558" w:rsidP="00D76558">
            <w:pPr>
              <w:rPr>
                <w:rFonts w:ascii="Arial Narrow" w:hAnsi="Arial Narrow" w:cs="Calibri"/>
                <w:sz w:val="20"/>
                <w:szCs w:val="20"/>
              </w:rPr>
            </w:pPr>
            <w:r w:rsidRPr="00D76558">
              <w:rPr>
                <w:rFonts w:ascii="Arial Narrow" w:hAnsi="Arial Narrow" w:cs="Calibri"/>
                <w:sz w:val="20"/>
                <w:szCs w:val="20"/>
              </w:rPr>
              <w:t xml:space="preserve">nadzor </w:t>
            </w:r>
          </w:p>
        </w:tc>
        <w:tc>
          <w:tcPr>
            <w:tcW w:w="1367" w:type="dxa"/>
            <w:tcBorders>
              <w:top w:val="nil"/>
              <w:left w:val="nil"/>
              <w:bottom w:val="single" w:sz="8" w:space="0" w:color="auto"/>
              <w:right w:val="single" w:sz="8" w:space="0" w:color="auto"/>
            </w:tcBorders>
            <w:vAlign w:val="bottom"/>
            <w:hideMark/>
          </w:tcPr>
          <w:p w14:paraId="279C7637" w14:textId="77777777" w:rsidR="00D76558" w:rsidRPr="00D76558" w:rsidRDefault="00D76558" w:rsidP="00D76558">
            <w:pPr>
              <w:jc w:val="right"/>
              <w:rPr>
                <w:rFonts w:ascii="Arial Narrow" w:hAnsi="Arial Narrow" w:cs="Calibri"/>
                <w:sz w:val="20"/>
                <w:szCs w:val="20"/>
              </w:rPr>
            </w:pPr>
            <w:r w:rsidRPr="00D76558">
              <w:rPr>
                <w:rFonts w:ascii="Arial Narrow" w:hAnsi="Arial Narrow" w:cs="Calibri"/>
                <w:sz w:val="20"/>
                <w:szCs w:val="20"/>
              </w:rPr>
              <w:t>5.000,00</w:t>
            </w:r>
          </w:p>
        </w:tc>
      </w:tr>
      <w:tr w:rsidR="00D76558" w:rsidRPr="00D76558" w14:paraId="0BF55AAC" w14:textId="77777777" w:rsidTr="00073D7F">
        <w:trPr>
          <w:trHeight w:val="270"/>
        </w:trPr>
        <w:tc>
          <w:tcPr>
            <w:tcW w:w="851" w:type="dxa"/>
            <w:noWrap/>
            <w:vAlign w:val="bottom"/>
            <w:hideMark/>
          </w:tcPr>
          <w:p w14:paraId="36CC7247" w14:textId="77777777" w:rsidR="00D76558" w:rsidRPr="00D76558" w:rsidRDefault="00D76558" w:rsidP="00D76558">
            <w:pPr>
              <w:jc w:val="center"/>
              <w:rPr>
                <w:rFonts w:ascii="Arial Narrow" w:hAnsi="Arial Narrow" w:cs="Calibri"/>
                <w:color w:val="000000"/>
                <w:sz w:val="20"/>
                <w:szCs w:val="20"/>
              </w:rPr>
            </w:pPr>
            <w:r w:rsidRPr="00D76558">
              <w:rPr>
                <w:rFonts w:ascii="Arial Narrow" w:hAnsi="Arial Narrow" w:cs="Calibri"/>
                <w:color w:val="000000"/>
                <w:sz w:val="20"/>
                <w:szCs w:val="20"/>
              </w:rPr>
              <w:t> </w:t>
            </w:r>
          </w:p>
        </w:tc>
        <w:tc>
          <w:tcPr>
            <w:tcW w:w="3040" w:type="dxa"/>
            <w:vAlign w:val="bottom"/>
            <w:hideMark/>
          </w:tcPr>
          <w:p w14:paraId="5C48D9FE" w14:textId="77777777" w:rsidR="00D76558" w:rsidRPr="00D76558" w:rsidRDefault="00D76558" w:rsidP="00D76558">
            <w:pPr>
              <w:spacing w:after="160" w:line="256" w:lineRule="auto"/>
              <w:rPr>
                <w:rFonts w:ascii="Arial Narrow" w:hAnsi="Arial Narrow" w:cs="Calibri"/>
                <w:color w:val="000000"/>
                <w:sz w:val="20"/>
                <w:szCs w:val="20"/>
              </w:rPr>
            </w:pPr>
          </w:p>
        </w:tc>
        <w:tc>
          <w:tcPr>
            <w:tcW w:w="1540" w:type="dxa"/>
            <w:noWrap/>
            <w:vAlign w:val="bottom"/>
            <w:hideMark/>
          </w:tcPr>
          <w:p w14:paraId="71DFDB0F" w14:textId="77777777" w:rsidR="00D76558" w:rsidRPr="00D76558" w:rsidRDefault="00D76558" w:rsidP="00D76558">
            <w:pPr>
              <w:spacing w:line="256" w:lineRule="auto"/>
              <w:rPr>
                <w:rFonts w:ascii="Calibri" w:eastAsia="Calibri" w:hAnsi="Calibri"/>
                <w:sz w:val="20"/>
                <w:szCs w:val="20"/>
              </w:rPr>
            </w:pPr>
          </w:p>
        </w:tc>
        <w:tc>
          <w:tcPr>
            <w:tcW w:w="2416" w:type="dxa"/>
            <w:gridSpan w:val="2"/>
            <w:tcBorders>
              <w:top w:val="single" w:sz="8" w:space="0" w:color="auto"/>
              <w:left w:val="single" w:sz="8" w:space="0" w:color="auto"/>
              <w:bottom w:val="single" w:sz="8" w:space="0" w:color="auto"/>
              <w:right w:val="single" w:sz="8" w:space="0" w:color="000000"/>
            </w:tcBorders>
            <w:noWrap/>
            <w:vAlign w:val="bottom"/>
            <w:hideMark/>
          </w:tcPr>
          <w:p w14:paraId="33E3BCF8" w14:textId="77777777" w:rsidR="00D76558" w:rsidRPr="00D76558" w:rsidRDefault="00D76558" w:rsidP="00D76558">
            <w:pPr>
              <w:jc w:val="center"/>
              <w:rPr>
                <w:rFonts w:ascii="Arial Narrow" w:hAnsi="Arial Narrow" w:cs="Calibri"/>
                <w:b/>
                <w:bCs/>
                <w:color w:val="000000"/>
                <w:sz w:val="20"/>
                <w:szCs w:val="20"/>
              </w:rPr>
            </w:pPr>
            <w:r w:rsidRPr="00D76558">
              <w:rPr>
                <w:rFonts w:ascii="Arial Narrow" w:hAnsi="Arial Narrow" w:cs="Calibri"/>
                <w:b/>
                <w:bCs/>
                <w:color w:val="000000"/>
                <w:sz w:val="20"/>
                <w:szCs w:val="20"/>
              </w:rPr>
              <w:t>UKUPNO</w:t>
            </w:r>
          </w:p>
        </w:tc>
        <w:tc>
          <w:tcPr>
            <w:tcW w:w="1367" w:type="dxa"/>
            <w:tcBorders>
              <w:top w:val="nil"/>
              <w:left w:val="nil"/>
              <w:bottom w:val="single" w:sz="8" w:space="0" w:color="auto"/>
              <w:right w:val="single" w:sz="8" w:space="0" w:color="auto"/>
            </w:tcBorders>
            <w:noWrap/>
            <w:vAlign w:val="bottom"/>
            <w:hideMark/>
          </w:tcPr>
          <w:p w14:paraId="42D54CF0" w14:textId="77777777" w:rsidR="00D76558" w:rsidRPr="00D76558" w:rsidRDefault="00D76558" w:rsidP="00D76558">
            <w:pPr>
              <w:jc w:val="right"/>
              <w:rPr>
                <w:rFonts w:ascii="Arial Narrow" w:hAnsi="Arial Narrow" w:cs="Calibri"/>
                <w:b/>
                <w:bCs/>
                <w:color w:val="000000"/>
                <w:sz w:val="20"/>
                <w:szCs w:val="20"/>
              </w:rPr>
            </w:pPr>
            <w:r w:rsidRPr="00D76558">
              <w:rPr>
                <w:rFonts w:ascii="Arial Narrow" w:hAnsi="Arial Narrow" w:cs="Calibri"/>
                <w:b/>
                <w:bCs/>
                <w:color w:val="000000"/>
                <w:sz w:val="20"/>
                <w:szCs w:val="20"/>
              </w:rPr>
              <w:t>336.200,00</w:t>
            </w:r>
          </w:p>
        </w:tc>
      </w:tr>
      <w:tr w:rsidR="00D76558" w:rsidRPr="00D76558" w14:paraId="5E36C9D1" w14:textId="77777777" w:rsidTr="00073D7F">
        <w:trPr>
          <w:trHeight w:val="255"/>
        </w:trPr>
        <w:tc>
          <w:tcPr>
            <w:tcW w:w="851" w:type="dxa"/>
            <w:noWrap/>
            <w:vAlign w:val="bottom"/>
            <w:hideMark/>
          </w:tcPr>
          <w:p w14:paraId="5EA436E6" w14:textId="77777777" w:rsidR="00D76558" w:rsidRPr="00D76558" w:rsidRDefault="00D76558" w:rsidP="00D76558">
            <w:pPr>
              <w:spacing w:after="160" w:line="256" w:lineRule="auto"/>
              <w:rPr>
                <w:rFonts w:ascii="Arial Narrow" w:hAnsi="Arial Narrow" w:cs="Calibri"/>
                <w:b/>
                <w:bCs/>
                <w:color w:val="000000"/>
                <w:sz w:val="20"/>
                <w:szCs w:val="20"/>
              </w:rPr>
            </w:pPr>
          </w:p>
        </w:tc>
        <w:tc>
          <w:tcPr>
            <w:tcW w:w="3040" w:type="dxa"/>
            <w:vAlign w:val="bottom"/>
            <w:hideMark/>
          </w:tcPr>
          <w:p w14:paraId="5CDAFB28" w14:textId="77777777" w:rsidR="00D76558" w:rsidRPr="00D76558" w:rsidRDefault="00D76558" w:rsidP="00D76558">
            <w:pPr>
              <w:spacing w:line="256" w:lineRule="auto"/>
              <w:rPr>
                <w:rFonts w:ascii="Calibri" w:eastAsia="Calibri" w:hAnsi="Calibri"/>
                <w:sz w:val="20"/>
                <w:szCs w:val="20"/>
              </w:rPr>
            </w:pPr>
          </w:p>
        </w:tc>
        <w:tc>
          <w:tcPr>
            <w:tcW w:w="1540" w:type="dxa"/>
            <w:noWrap/>
            <w:vAlign w:val="bottom"/>
            <w:hideMark/>
          </w:tcPr>
          <w:p w14:paraId="57E2130F" w14:textId="77777777" w:rsidR="00D76558" w:rsidRPr="00D76558" w:rsidRDefault="00D76558" w:rsidP="00D76558">
            <w:pPr>
              <w:spacing w:line="256" w:lineRule="auto"/>
              <w:rPr>
                <w:rFonts w:ascii="Calibri" w:eastAsia="Calibri" w:hAnsi="Calibri"/>
                <w:sz w:val="20"/>
                <w:szCs w:val="20"/>
              </w:rPr>
            </w:pPr>
          </w:p>
        </w:tc>
        <w:tc>
          <w:tcPr>
            <w:tcW w:w="696" w:type="dxa"/>
            <w:noWrap/>
            <w:vAlign w:val="bottom"/>
            <w:hideMark/>
          </w:tcPr>
          <w:p w14:paraId="17020503" w14:textId="77777777" w:rsidR="00D76558" w:rsidRPr="00D76558" w:rsidRDefault="00D76558" w:rsidP="00D76558">
            <w:pPr>
              <w:spacing w:line="256" w:lineRule="auto"/>
              <w:rPr>
                <w:rFonts w:ascii="Calibri" w:eastAsia="Calibri" w:hAnsi="Calibri"/>
                <w:sz w:val="20"/>
                <w:szCs w:val="20"/>
              </w:rPr>
            </w:pPr>
          </w:p>
        </w:tc>
        <w:tc>
          <w:tcPr>
            <w:tcW w:w="1720" w:type="dxa"/>
            <w:noWrap/>
            <w:vAlign w:val="bottom"/>
            <w:hideMark/>
          </w:tcPr>
          <w:p w14:paraId="43870068" w14:textId="77777777" w:rsidR="00D76558" w:rsidRPr="00D76558" w:rsidRDefault="00D76558" w:rsidP="00D76558">
            <w:pPr>
              <w:spacing w:line="256" w:lineRule="auto"/>
              <w:rPr>
                <w:rFonts w:ascii="Calibri" w:eastAsia="Calibri" w:hAnsi="Calibri"/>
                <w:sz w:val="20"/>
                <w:szCs w:val="20"/>
              </w:rPr>
            </w:pPr>
          </w:p>
        </w:tc>
        <w:tc>
          <w:tcPr>
            <w:tcW w:w="1367" w:type="dxa"/>
            <w:noWrap/>
            <w:vAlign w:val="bottom"/>
            <w:hideMark/>
          </w:tcPr>
          <w:p w14:paraId="2D277817" w14:textId="77777777" w:rsidR="00D76558" w:rsidRPr="00D76558" w:rsidRDefault="00D76558" w:rsidP="00D76558">
            <w:pPr>
              <w:spacing w:line="256" w:lineRule="auto"/>
              <w:rPr>
                <w:rFonts w:ascii="Calibri" w:eastAsia="Calibri" w:hAnsi="Calibri"/>
                <w:sz w:val="20"/>
                <w:szCs w:val="20"/>
              </w:rPr>
            </w:pPr>
          </w:p>
        </w:tc>
      </w:tr>
      <w:tr w:rsidR="00D76558" w:rsidRPr="00D76558" w14:paraId="6FE3089E" w14:textId="77777777" w:rsidTr="00073D7F">
        <w:trPr>
          <w:trHeight w:val="270"/>
        </w:trPr>
        <w:tc>
          <w:tcPr>
            <w:tcW w:w="9214" w:type="dxa"/>
            <w:gridSpan w:val="6"/>
            <w:tcBorders>
              <w:top w:val="nil"/>
              <w:left w:val="nil"/>
              <w:bottom w:val="single" w:sz="8" w:space="0" w:color="auto"/>
              <w:right w:val="nil"/>
            </w:tcBorders>
            <w:noWrap/>
            <w:vAlign w:val="bottom"/>
            <w:hideMark/>
          </w:tcPr>
          <w:p w14:paraId="76E9515B" w14:textId="77777777" w:rsidR="00D76558" w:rsidRPr="00D76558" w:rsidRDefault="00D76558" w:rsidP="00D76558">
            <w:pPr>
              <w:rPr>
                <w:rFonts w:ascii="Arial Narrow" w:hAnsi="Arial Narrow" w:cs="Calibri"/>
                <w:color w:val="000000"/>
                <w:sz w:val="20"/>
                <w:szCs w:val="20"/>
              </w:rPr>
            </w:pPr>
            <w:r w:rsidRPr="00D76558">
              <w:rPr>
                <w:rFonts w:ascii="Arial Narrow" w:hAnsi="Arial Narrow" w:cs="Calibri"/>
                <w:color w:val="000000"/>
                <w:sz w:val="20"/>
                <w:szCs w:val="20"/>
              </w:rPr>
              <w:t>2.2. PRENESENE AKCIJE IZ 2022.</w:t>
            </w:r>
          </w:p>
        </w:tc>
      </w:tr>
      <w:tr w:rsidR="00D76558" w:rsidRPr="00D76558" w14:paraId="3513E983" w14:textId="77777777" w:rsidTr="00073D7F">
        <w:trPr>
          <w:trHeight w:val="525"/>
        </w:trPr>
        <w:tc>
          <w:tcPr>
            <w:tcW w:w="851" w:type="dxa"/>
            <w:tcBorders>
              <w:top w:val="nil"/>
              <w:left w:val="single" w:sz="8" w:space="0" w:color="auto"/>
              <w:bottom w:val="single" w:sz="8" w:space="0" w:color="auto"/>
              <w:right w:val="single" w:sz="4" w:space="0" w:color="auto"/>
            </w:tcBorders>
            <w:vAlign w:val="center"/>
            <w:hideMark/>
          </w:tcPr>
          <w:p w14:paraId="73CE7946" w14:textId="77777777" w:rsidR="00D76558" w:rsidRPr="00D76558" w:rsidRDefault="00D76558" w:rsidP="00D76558">
            <w:pPr>
              <w:jc w:val="center"/>
              <w:rPr>
                <w:rFonts w:ascii="Arial Narrow" w:hAnsi="Arial Narrow" w:cs="Calibri"/>
                <w:b/>
                <w:bCs/>
                <w:color w:val="000000"/>
                <w:sz w:val="20"/>
                <w:szCs w:val="20"/>
              </w:rPr>
            </w:pPr>
            <w:r w:rsidRPr="00D76558">
              <w:rPr>
                <w:rFonts w:ascii="Arial Narrow" w:hAnsi="Arial Narrow" w:cs="Calibri"/>
                <w:b/>
                <w:bCs/>
                <w:color w:val="000000"/>
                <w:sz w:val="20"/>
                <w:szCs w:val="20"/>
              </w:rPr>
              <w:t>REDNI BROJ</w:t>
            </w:r>
          </w:p>
        </w:tc>
        <w:tc>
          <w:tcPr>
            <w:tcW w:w="3040" w:type="dxa"/>
            <w:tcBorders>
              <w:top w:val="nil"/>
              <w:left w:val="nil"/>
              <w:bottom w:val="single" w:sz="8" w:space="0" w:color="auto"/>
              <w:right w:val="single" w:sz="4" w:space="0" w:color="auto"/>
            </w:tcBorders>
            <w:vAlign w:val="center"/>
            <w:hideMark/>
          </w:tcPr>
          <w:p w14:paraId="530F7794" w14:textId="77777777" w:rsidR="00D76558" w:rsidRPr="00D76558" w:rsidRDefault="00D76558" w:rsidP="00D76558">
            <w:pPr>
              <w:jc w:val="center"/>
              <w:rPr>
                <w:rFonts w:ascii="Arial Narrow" w:hAnsi="Arial Narrow" w:cs="Calibri"/>
                <w:b/>
                <w:bCs/>
                <w:color w:val="000000"/>
                <w:sz w:val="20"/>
                <w:szCs w:val="20"/>
              </w:rPr>
            </w:pPr>
            <w:r w:rsidRPr="00D76558">
              <w:rPr>
                <w:rFonts w:ascii="Arial Narrow" w:hAnsi="Arial Narrow" w:cs="Calibri"/>
                <w:b/>
                <w:bCs/>
                <w:color w:val="000000"/>
                <w:sz w:val="20"/>
                <w:szCs w:val="20"/>
              </w:rPr>
              <w:t>LOKACIJA - OBJEKT</w:t>
            </w:r>
          </w:p>
        </w:tc>
        <w:tc>
          <w:tcPr>
            <w:tcW w:w="1540" w:type="dxa"/>
            <w:tcBorders>
              <w:top w:val="nil"/>
              <w:left w:val="nil"/>
              <w:bottom w:val="single" w:sz="8" w:space="0" w:color="auto"/>
              <w:right w:val="single" w:sz="4" w:space="0" w:color="auto"/>
            </w:tcBorders>
            <w:vAlign w:val="center"/>
            <w:hideMark/>
          </w:tcPr>
          <w:p w14:paraId="136B3A11" w14:textId="77777777" w:rsidR="00D76558" w:rsidRPr="00D76558" w:rsidRDefault="00D76558" w:rsidP="00D76558">
            <w:pPr>
              <w:jc w:val="center"/>
              <w:rPr>
                <w:rFonts w:ascii="Arial Narrow" w:hAnsi="Arial Narrow" w:cs="Calibri"/>
                <w:b/>
                <w:bCs/>
                <w:color w:val="000000"/>
                <w:sz w:val="20"/>
                <w:szCs w:val="20"/>
              </w:rPr>
            </w:pPr>
            <w:r w:rsidRPr="00D76558">
              <w:rPr>
                <w:rFonts w:ascii="Arial Narrow" w:hAnsi="Arial Narrow" w:cs="Calibri"/>
                <w:b/>
                <w:bCs/>
                <w:color w:val="000000"/>
                <w:sz w:val="20"/>
                <w:szCs w:val="20"/>
              </w:rPr>
              <w:t>MJESNI ODBOR</w:t>
            </w:r>
          </w:p>
        </w:tc>
        <w:tc>
          <w:tcPr>
            <w:tcW w:w="2416" w:type="dxa"/>
            <w:gridSpan w:val="2"/>
            <w:tcBorders>
              <w:top w:val="single" w:sz="8" w:space="0" w:color="auto"/>
              <w:left w:val="nil"/>
              <w:bottom w:val="single" w:sz="8" w:space="0" w:color="auto"/>
              <w:right w:val="single" w:sz="4" w:space="0" w:color="000000"/>
            </w:tcBorders>
            <w:vAlign w:val="center"/>
            <w:hideMark/>
          </w:tcPr>
          <w:p w14:paraId="139F54BA" w14:textId="77777777" w:rsidR="00D76558" w:rsidRPr="00D76558" w:rsidRDefault="00D76558" w:rsidP="00D76558">
            <w:pPr>
              <w:jc w:val="center"/>
              <w:rPr>
                <w:rFonts w:ascii="Arial Narrow" w:hAnsi="Arial Narrow" w:cs="Calibri"/>
                <w:b/>
                <w:bCs/>
                <w:color w:val="000000"/>
                <w:sz w:val="20"/>
                <w:szCs w:val="20"/>
              </w:rPr>
            </w:pPr>
            <w:r w:rsidRPr="00D76558">
              <w:rPr>
                <w:rFonts w:ascii="Arial Narrow" w:hAnsi="Arial Narrow" w:cs="Calibri"/>
                <w:b/>
                <w:bCs/>
                <w:color w:val="000000"/>
                <w:sz w:val="20"/>
                <w:szCs w:val="20"/>
              </w:rPr>
              <w:t>OPIS AKTIVNOSTI</w:t>
            </w:r>
          </w:p>
        </w:tc>
        <w:tc>
          <w:tcPr>
            <w:tcW w:w="1367" w:type="dxa"/>
            <w:tcBorders>
              <w:top w:val="nil"/>
              <w:left w:val="nil"/>
              <w:bottom w:val="single" w:sz="8" w:space="0" w:color="auto"/>
              <w:right w:val="single" w:sz="8" w:space="0" w:color="auto"/>
            </w:tcBorders>
            <w:vAlign w:val="center"/>
            <w:hideMark/>
          </w:tcPr>
          <w:p w14:paraId="62822009" w14:textId="77777777" w:rsidR="00D76558" w:rsidRPr="00D76558" w:rsidRDefault="00D76558" w:rsidP="00D76558">
            <w:pPr>
              <w:jc w:val="center"/>
              <w:rPr>
                <w:rFonts w:ascii="Arial Narrow" w:hAnsi="Arial Narrow" w:cs="Calibri"/>
                <w:b/>
                <w:bCs/>
                <w:color w:val="000000"/>
                <w:sz w:val="20"/>
                <w:szCs w:val="20"/>
              </w:rPr>
            </w:pPr>
            <w:r w:rsidRPr="00D76558">
              <w:rPr>
                <w:rFonts w:ascii="Arial Narrow" w:hAnsi="Arial Narrow" w:cs="Calibri"/>
                <w:b/>
                <w:bCs/>
                <w:color w:val="000000"/>
                <w:sz w:val="20"/>
                <w:szCs w:val="20"/>
              </w:rPr>
              <w:t xml:space="preserve">VRIJEDNOST </w:t>
            </w:r>
            <w:r w:rsidRPr="00D76558">
              <w:rPr>
                <w:rFonts w:ascii="Arial Narrow" w:hAnsi="Arial Narrow" w:cs="Calibri"/>
                <w:b/>
                <w:bCs/>
                <w:color w:val="000000"/>
                <w:sz w:val="20"/>
                <w:szCs w:val="20"/>
              </w:rPr>
              <w:br/>
              <w:t>U EURIMA</w:t>
            </w:r>
          </w:p>
        </w:tc>
      </w:tr>
      <w:tr w:rsidR="00D76558" w:rsidRPr="00D76558" w14:paraId="23583E0E" w14:textId="77777777" w:rsidTr="00073D7F">
        <w:trPr>
          <w:trHeight w:val="1020"/>
        </w:trPr>
        <w:tc>
          <w:tcPr>
            <w:tcW w:w="851" w:type="dxa"/>
            <w:tcBorders>
              <w:top w:val="nil"/>
              <w:left w:val="single" w:sz="8" w:space="0" w:color="auto"/>
              <w:bottom w:val="single" w:sz="4" w:space="0" w:color="auto"/>
              <w:right w:val="single" w:sz="4" w:space="0" w:color="auto"/>
            </w:tcBorders>
            <w:noWrap/>
            <w:vAlign w:val="center"/>
            <w:hideMark/>
          </w:tcPr>
          <w:p w14:paraId="57F2242D" w14:textId="77777777" w:rsidR="00D76558" w:rsidRPr="00D76558" w:rsidRDefault="00D76558" w:rsidP="00D76558">
            <w:pPr>
              <w:jc w:val="center"/>
              <w:rPr>
                <w:rFonts w:ascii="Arial Narrow" w:hAnsi="Arial Narrow" w:cs="Calibri"/>
                <w:sz w:val="20"/>
                <w:szCs w:val="20"/>
              </w:rPr>
            </w:pPr>
            <w:r w:rsidRPr="00D76558">
              <w:rPr>
                <w:rFonts w:ascii="Arial Narrow" w:hAnsi="Arial Narrow" w:cs="Calibri"/>
                <w:sz w:val="20"/>
                <w:szCs w:val="20"/>
              </w:rPr>
              <w:t>1.</w:t>
            </w:r>
          </w:p>
        </w:tc>
        <w:tc>
          <w:tcPr>
            <w:tcW w:w="3040" w:type="dxa"/>
            <w:tcBorders>
              <w:top w:val="nil"/>
              <w:left w:val="nil"/>
              <w:bottom w:val="nil"/>
              <w:right w:val="single" w:sz="4" w:space="0" w:color="auto"/>
            </w:tcBorders>
            <w:vAlign w:val="center"/>
            <w:hideMark/>
          </w:tcPr>
          <w:p w14:paraId="7F62A72A" w14:textId="77777777" w:rsidR="00D76558" w:rsidRPr="00D76558" w:rsidRDefault="00D76558" w:rsidP="00D76558">
            <w:pPr>
              <w:rPr>
                <w:rFonts w:ascii="Arial Narrow" w:hAnsi="Arial Narrow" w:cs="Calibri"/>
                <w:color w:val="000000"/>
                <w:sz w:val="20"/>
                <w:szCs w:val="20"/>
              </w:rPr>
            </w:pPr>
            <w:r w:rsidRPr="00D76558">
              <w:rPr>
                <w:rFonts w:ascii="Arial Narrow" w:hAnsi="Arial Narrow" w:cs="Calibri"/>
                <w:color w:val="000000"/>
                <w:sz w:val="20"/>
                <w:szCs w:val="20"/>
              </w:rPr>
              <w:t xml:space="preserve">zelena površina Hrgovići - Horvaćanska cesta jugoistočno, sjeverna obala potoka </w:t>
            </w:r>
            <w:proofErr w:type="spellStart"/>
            <w:r w:rsidRPr="00D76558">
              <w:rPr>
                <w:rFonts w:ascii="Arial Narrow" w:hAnsi="Arial Narrow" w:cs="Calibri"/>
                <w:color w:val="000000"/>
                <w:sz w:val="20"/>
                <w:szCs w:val="20"/>
              </w:rPr>
              <w:t>Vrapčak</w:t>
            </w:r>
            <w:proofErr w:type="spellEnd"/>
            <w:r w:rsidRPr="00D76558">
              <w:rPr>
                <w:rFonts w:ascii="Arial Narrow" w:hAnsi="Arial Narrow" w:cs="Calibri"/>
                <w:color w:val="000000"/>
                <w:sz w:val="20"/>
                <w:szCs w:val="20"/>
              </w:rPr>
              <w:t xml:space="preserve"> te staza </w:t>
            </w:r>
            <w:proofErr w:type="spellStart"/>
            <w:r w:rsidRPr="00D76558">
              <w:rPr>
                <w:rFonts w:ascii="Arial Narrow" w:hAnsi="Arial Narrow" w:cs="Calibri"/>
                <w:color w:val="000000"/>
                <w:sz w:val="20"/>
                <w:szCs w:val="20"/>
              </w:rPr>
              <w:t>Hrgovići</w:t>
            </w:r>
            <w:proofErr w:type="spellEnd"/>
            <w:r w:rsidRPr="00D76558">
              <w:rPr>
                <w:rFonts w:ascii="Arial Narrow" w:hAnsi="Arial Narrow" w:cs="Calibri"/>
                <w:color w:val="000000"/>
                <w:sz w:val="20"/>
                <w:szCs w:val="20"/>
              </w:rPr>
              <w:t xml:space="preserve"> - Ulica Antuna Stipančića</w:t>
            </w:r>
          </w:p>
        </w:tc>
        <w:tc>
          <w:tcPr>
            <w:tcW w:w="1540" w:type="dxa"/>
            <w:tcBorders>
              <w:top w:val="nil"/>
              <w:left w:val="nil"/>
              <w:bottom w:val="nil"/>
              <w:right w:val="single" w:sz="4" w:space="0" w:color="auto"/>
            </w:tcBorders>
            <w:vAlign w:val="center"/>
            <w:hideMark/>
          </w:tcPr>
          <w:p w14:paraId="06B3E7C7" w14:textId="77777777" w:rsidR="00D76558" w:rsidRPr="00D76558" w:rsidRDefault="00D76558" w:rsidP="00D76558">
            <w:pPr>
              <w:rPr>
                <w:rFonts w:ascii="Arial Narrow" w:hAnsi="Arial Narrow" w:cs="Calibri"/>
                <w:color w:val="000000"/>
                <w:sz w:val="20"/>
                <w:szCs w:val="20"/>
              </w:rPr>
            </w:pPr>
            <w:r w:rsidRPr="00D76558">
              <w:rPr>
                <w:rFonts w:ascii="Arial Narrow" w:hAnsi="Arial Narrow" w:cs="Calibri"/>
                <w:color w:val="000000"/>
                <w:sz w:val="20"/>
                <w:szCs w:val="20"/>
              </w:rPr>
              <w:t>Gajevo</w:t>
            </w:r>
          </w:p>
        </w:tc>
        <w:tc>
          <w:tcPr>
            <w:tcW w:w="2416" w:type="dxa"/>
            <w:gridSpan w:val="2"/>
            <w:tcBorders>
              <w:top w:val="single" w:sz="8" w:space="0" w:color="auto"/>
              <w:left w:val="nil"/>
              <w:bottom w:val="single" w:sz="4" w:space="0" w:color="auto"/>
              <w:right w:val="single" w:sz="4" w:space="0" w:color="000000"/>
            </w:tcBorders>
            <w:vAlign w:val="center"/>
            <w:hideMark/>
          </w:tcPr>
          <w:p w14:paraId="3ECF77F6" w14:textId="77777777" w:rsidR="00D76558" w:rsidRPr="00D76558" w:rsidRDefault="00D76558" w:rsidP="00D76558">
            <w:pPr>
              <w:rPr>
                <w:rFonts w:ascii="Arial Narrow" w:hAnsi="Arial Narrow" w:cs="Calibri"/>
                <w:color w:val="000000"/>
                <w:sz w:val="20"/>
                <w:szCs w:val="20"/>
              </w:rPr>
            </w:pPr>
            <w:r w:rsidRPr="00D76558">
              <w:rPr>
                <w:rFonts w:ascii="Arial Narrow" w:hAnsi="Arial Narrow" w:cs="Calibri"/>
                <w:color w:val="000000"/>
                <w:sz w:val="20"/>
                <w:szCs w:val="20"/>
              </w:rPr>
              <w:t xml:space="preserve">izrada projektne dokumentacije za uređivanje drvoreda uz postojeću stazu, uređivanje drvoreda uz sjevernu obalu potoka </w:t>
            </w:r>
            <w:proofErr w:type="spellStart"/>
            <w:r w:rsidRPr="00D76558">
              <w:rPr>
                <w:rFonts w:ascii="Arial Narrow" w:hAnsi="Arial Narrow" w:cs="Calibri"/>
                <w:color w:val="000000"/>
                <w:sz w:val="20"/>
                <w:szCs w:val="20"/>
              </w:rPr>
              <w:t>Vrapčak</w:t>
            </w:r>
            <w:proofErr w:type="spellEnd"/>
            <w:r w:rsidRPr="00D76558">
              <w:rPr>
                <w:rFonts w:ascii="Arial Narrow" w:hAnsi="Arial Narrow" w:cs="Calibri"/>
                <w:color w:val="000000"/>
                <w:sz w:val="20"/>
                <w:szCs w:val="20"/>
              </w:rPr>
              <w:t xml:space="preserve"> s gradnjom </w:t>
            </w:r>
            <w:proofErr w:type="spellStart"/>
            <w:r w:rsidRPr="00D76558">
              <w:rPr>
                <w:rFonts w:ascii="Arial Narrow" w:hAnsi="Arial Narrow" w:cs="Calibri"/>
                <w:color w:val="000000"/>
                <w:sz w:val="20"/>
                <w:szCs w:val="20"/>
              </w:rPr>
              <w:t>sipinjene</w:t>
            </w:r>
            <w:proofErr w:type="spellEnd"/>
            <w:r w:rsidRPr="00D76558">
              <w:rPr>
                <w:rFonts w:ascii="Arial Narrow" w:hAnsi="Arial Narrow" w:cs="Calibri"/>
                <w:color w:val="000000"/>
                <w:sz w:val="20"/>
                <w:szCs w:val="20"/>
              </w:rPr>
              <w:t xml:space="preserve"> staze</w:t>
            </w:r>
          </w:p>
        </w:tc>
        <w:tc>
          <w:tcPr>
            <w:tcW w:w="1367" w:type="dxa"/>
            <w:tcBorders>
              <w:top w:val="nil"/>
              <w:left w:val="nil"/>
              <w:bottom w:val="single" w:sz="4" w:space="0" w:color="auto"/>
              <w:right w:val="single" w:sz="8" w:space="0" w:color="auto"/>
            </w:tcBorders>
            <w:vAlign w:val="bottom"/>
            <w:hideMark/>
          </w:tcPr>
          <w:p w14:paraId="3839FAD3" w14:textId="77777777" w:rsidR="00D76558" w:rsidRPr="00D76558" w:rsidRDefault="00D76558" w:rsidP="00D76558">
            <w:pPr>
              <w:jc w:val="right"/>
              <w:rPr>
                <w:rFonts w:ascii="Arial Narrow" w:hAnsi="Arial Narrow" w:cs="Calibri"/>
                <w:color w:val="000000"/>
                <w:sz w:val="20"/>
                <w:szCs w:val="20"/>
              </w:rPr>
            </w:pPr>
            <w:r w:rsidRPr="00D76558">
              <w:rPr>
                <w:rFonts w:ascii="Arial Narrow" w:hAnsi="Arial Narrow" w:cs="Calibri"/>
                <w:color w:val="000000"/>
                <w:sz w:val="20"/>
                <w:szCs w:val="20"/>
              </w:rPr>
              <w:t>1.700,00</w:t>
            </w:r>
          </w:p>
        </w:tc>
      </w:tr>
      <w:tr w:rsidR="00D76558" w:rsidRPr="00D76558" w14:paraId="27FA14EA" w14:textId="77777777" w:rsidTr="00073D7F">
        <w:trPr>
          <w:trHeight w:val="510"/>
        </w:trPr>
        <w:tc>
          <w:tcPr>
            <w:tcW w:w="851" w:type="dxa"/>
            <w:tcBorders>
              <w:top w:val="nil"/>
              <w:left w:val="single" w:sz="8" w:space="0" w:color="auto"/>
              <w:bottom w:val="single" w:sz="4" w:space="0" w:color="auto"/>
              <w:right w:val="single" w:sz="4" w:space="0" w:color="auto"/>
            </w:tcBorders>
            <w:vAlign w:val="center"/>
            <w:hideMark/>
          </w:tcPr>
          <w:p w14:paraId="0B516AEB" w14:textId="77777777" w:rsidR="00D76558" w:rsidRPr="00D76558" w:rsidRDefault="00D76558" w:rsidP="00D76558">
            <w:pPr>
              <w:jc w:val="center"/>
              <w:rPr>
                <w:rFonts w:ascii="Arial Narrow" w:hAnsi="Arial Narrow" w:cs="Calibri"/>
                <w:color w:val="000000"/>
                <w:sz w:val="20"/>
                <w:szCs w:val="20"/>
              </w:rPr>
            </w:pPr>
            <w:r w:rsidRPr="00D76558">
              <w:rPr>
                <w:rFonts w:ascii="Arial Narrow" w:hAnsi="Arial Narrow" w:cs="Calibri"/>
                <w:color w:val="000000"/>
                <w:sz w:val="20"/>
                <w:szCs w:val="20"/>
              </w:rPr>
              <w:t>2.</w:t>
            </w:r>
          </w:p>
        </w:tc>
        <w:tc>
          <w:tcPr>
            <w:tcW w:w="3040" w:type="dxa"/>
            <w:tcBorders>
              <w:top w:val="single" w:sz="4" w:space="0" w:color="auto"/>
              <w:left w:val="nil"/>
              <w:bottom w:val="single" w:sz="4" w:space="0" w:color="auto"/>
              <w:right w:val="single" w:sz="4" w:space="0" w:color="auto"/>
            </w:tcBorders>
            <w:vAlign w:val="center"/>
            <w:hideMark/>
          </w:tcPr>
          <w:p w14:paraId="4D7F65F4" w14:textId="77777777" w:rsidR="00D76558" w:rsidRPr="00D76558" w:rsidRDefault="00D76558" w:rsidP="00D76558">
            <w:pPr>
              <w:rPr>
                <w:rFonts w:ascii="Arial Narrow" w:hAnsi="Arial Narrow" w:cs="Calibri"/>
                <w:color w:val="000000"/>
                <w:sz w:val="20"/>
                <w:szCs w:val="20"/>
              </w:rPr>
            </w:pPr>
            <w:r w:rsidRPr="00D76558">
              <w:rPr>
                <w:rFonts w:ascii="Arial Narrow" w:hAnsi="Arial Narrow" w:cs="Calibri"/>
                <w:color w:val="000000"/>
                <w:sz w:val="20"/>
                <w:szCs w:val="20"/>
              </w:rPr>
              <w:t>zelena površina Vrbani 27 i 29 sjeveroistočno</w:t>
            </w:r>
          </w:p>
        </w:tc>
        <w:tc>
          <w:tcPr>
            <w:tcW w:w="1540" w:type="dxa"/>
            <w:tcBorders>
              <w:top w:val="single" w:sz="4" w:space="0" w:color="auto"/>
              <w:left w:val="nil"/>
              <w:bottom w:val="single" w:sz="4" w:space="0" w:color="auto"/>
              <w:right w:val="single" w:sz="4" w:space="0" w:color="auto"/>
            </w:tcBorders>
            <w:vAlign w:val="center"/>
            <w:hideMark/>
          </w:tcPr>
          <w:p w14:paraId="2B771E67" w14:textId="77777777" w:rsidR="00D76558" w:rsidRPr="00D76558" w:rsidRDefault="00D76558" w:rsidP="00D76558">
            <w:pPr>
              <w:rPr>
                <w:rFonts w:ascii="Arial Narrow" w:hAnsi="Arial Narrow" w:cs="Calibri"/>
                <w:color w:val="000000"/>
                <w:sz w:val="20"/>
                <w:szCs w:val="20"/>
              </w:rPr>
            </w:pPr>
            <w:r w:rsidRPr="00D76558">
              <w:rPr>
                <w:rFonts w:ascii="Arial Narrow" w:hAnsi="Arial Narrow" w:cs="Calibri"/>
                <w:color w:val="000000"/>
                <w:sz w:val="20"/>
                <w:szCs w:val="20"/>
              </w:rPr>
              <w:t>Vrbani</w:t>
            </w:r>
          </w:p>
        </w:tc>
        <w:tc>
          <w:tcPr>
            <w:tcW w:w="2416" w:type="dxa"/>
            <w:gridSpan w:val="2"/>
            <w:tcBorders>
              <w:top w:val="single" w:sz="4" w:space="0" w:color="auto"/>
              <w:left w:val="nil"/>
              <w:bottom w:val="single" w:sz="4" w:space="0" w:color="auto"/>
              <w:right w:val="single" w:sz="4" w:space="0" w:color="000000"/>
            </w:tcBorders>
            <w:vAlign w:val="center"/>
            <w:hideMark/>
          </w:tcPr>
          <w:p w14:paraId="13D62A51" w14:textId="77777777" w:rsidR="00D76558" w:rsidRPr="00D76558" w:rsidRDefault="00D76558" w:rsidP="00D76558">
            <w:pPr>
              <w:rPr>
                <w:rFonts w:ascii="Arial Narrow" w:hAnsi="Arial Narrow" w:cs="Calibri"/>
                <w:color w:val="000000"/>
                <w:sz w:val="20"/>
                <w:szCs w:val="20"/>
              </w:rPr>
            </w:pPr>
            <w:r w:rsidRPr="00D76558">
              <w:rPr>
                <w:rFonts w:ascii="Arial Narrow" w:hAnsi="Arial Narrow" w:cs="Calibri"/>
                <w:color w:val="000000"/>
                <w:sz w:val="20"/>
                <w:szCs w:val="20"/>
              </w:rPr>
              <w:t>izrada projektne dokumentacije sadnje drvoreda u nastavku postojećeg</w:t>
            </w:r>
          </w:p>
        </w:tc>
        <w:tc>
          <w:tcPr>
            <w:tcW w:w="1367" w:type="dxa"/>
            <w:tcBorders>
              <w:top w:val="nil"/>
              <w:left w:val="nil"/>
              <w:bottom w:val="single" w:sz="4" w:space="0" w:color="auto"/>
              <w:right w:val="single" w:sz="8" w:space="0" w:color="auto"/>
            </w:tcBorders>
            <w:vAlign w:val="bottom"/>
            <w:hideMark/>
          </w:tcPr>
          <w:p w14:paraId="1A221130" w14:textId="77777777" w:rsidR="00D76558" w:rsidRPr="00D76558" w:rsidRDefault="00D76558" w:rsidP="00D76558">
            <w:pPr>
              <w:jc w:val="right"/>
              <w:rPr>
                <w:rFonts w:ascii="Arial Narrow" w:hAnsi="Arial Narrow" w:cs="Calibri"/>
                <w:color w:val="000000"/>
                <w:sz w:val="20"/>
                <w:szCs w:val="20"/>
              </w:rPr>
            </w:pPr>
            <w:r w:rsidRPr="00D76558">
              <w:rPr>
                <w:rFonts w:ascii="Arial Narrow" w:hAnsi="Arial Narrow" w:cs="Calibri"/>
                <w:color w:val="000000"/>
                <w:sz w:val="20"/>
                <w:szCs w:val="20"/>
              </w:rPr>
              <w:t>1.700,00</w:t>
            </w:r>
          </w:p>
        </w:tc>
      </w:tr>
      <w:tr w:rsidR="00D76558" w:rsidRPr="00D76558" w14:paraId="470F6692" w14:textId="77777777" w:rsidTr="00073D7F">
        <w:trPr>
          <w:trHeight w:val="525"/>
        </w:trPr>
        <w:tc>
          <w:tcPr>
            <w:tcW w:w="851" w:type="dxa"/>
            <w:tcBorders>
              <w:top w:val="nil"/>
              <w:left w:val="single" w:sz="8" w:space="0" w:color="auto"/>
              <w:bottom w:val="single" w:sz="8" w:space="0" w:color="auto"/>
              <w:right w:val="single" w:sz="4" w:space="0" w:color="auto"/>
            </w:tcBorders>
            <w:vAlign w:val="center"/>
            <w:hideMark/>
          </w:tcPr>
          <w:p w14:paraId="40010A82" w14:textId="77777777" w:rsidR="00D76558" w:rsidRPr="00D76558" w:rsidRDefault="00D76558" w:rsidP="00D76558">
            <w:pPr>
              <w:jc w:val="center"/>
              <w:rPr>
                <w:rFonts w:ascii="Arial Narrow" w:hAnsi="Arial Narrow" w:cs="Calibri"/>
                <w:color w:val="000000"/>
                <w:sz w:val="20"/>
                <w:szCs w:val="20"/>
              </w:rPr>
            </w:pPr>
            <w:r w:rsidRPr="00D76558">
              <w:rPr>
                <w:rFonts w:ascii="Arial Narrow" w:hAnsi="Arial Narrow" w:cs="Calibri"/>
                <w:color w:val="000000"/>
                <w:sz w:val="20"/>
                <w:szCs w:val="20"/>
              </w:rPr>
              <w:t>3.</w:t>
            </w:r>
          </w:p>
        </w:tc>
        <w:tc>
          <w:tcPr>
            <w:tcW w:w="3040" w:type="dxa"/>
            <w:tcBorders>
              <w:top w:val="nil"/>
              <w:left w:val="nil"/>
              <w:bottom w:val="single" w:sz="8" w:space="0" w:color="auto"/>
              <w:right w:val="single" w:sz="4" w:space="0" w:color="auto"/>
            </w:tcBorders>
            <w:vAlign w:val="center"/>
            <w:hideMark/>
          </w:tcPr>
          <w:p w14:paraId="02FCEB3B" w14:textId="77777777" w:rsidR="00D76558" w:rsidRPr="00D76558" w:rsidRDefault="00D76558" w:rsidP="00D76558">
            <w:pPr>
              <w:rPr>
                <w:rFonts w:ascii="Arial Narrow" w:hAnsi="Arial Narrow" w:cs="Calibri"/>
                <w:color w:val="000000"/>
                <w:sz w:val="20"/>
                <w:szCs w:val="20"/>
              </w:rPr>
            </w:pPr>
            <w:r w:rsidRPr="00D76558">
              <w:rPr>
                <w:rFonts w:ascii="Arial Narrow" w:hAnsi="Arial Narrow" w:cs="Calibri"/>
                <w:color w:val="000000"/>
                <w:sz w:val="20"/>
                <w:szCs w:val="20"/>
              </w:rPr>
              <w:t xml:space="preserve">dio k.č.br. 5220/1 k.o. Trešnjevka, Poljana Dragutina </w:t>
            </w:r>
            <w:proofErr w:type="spellStart"/>
            <w:r w:rsidRPr="00D76558">
              <w:rPr>
                <w:rFonts w:ascii="Arial Narrow" w:hAnsi="Arial Narrow" w:cs="Calibri"/>
                <w:color w:val="000000"/>
                <w:sz w:val="20"/>
                <w:szCs w:val="20"/>
              </w:rPr>
              <w:t>Kalea</w:t>
            </w:r>
            <w:proofErr w:type="spellEnd"/>
          </w:p>
        </w:tc>
        <w:tc>
          <w:tcPr>
            <w:tcW w:w="1540" w:type="dxa"/>
            <w:tcBorders>
              <w:top w:val="nil"/>
              <w:left w:val="nil"/>
              <w:bottom w:val="single" w:sz="8" w:space="0" w:color="auto"/>
              <w:right w:val="single" w:sz="4" w:space="0" w:color="auto"/>
            </w:tcBorders>
            <w:vAlign w:val="center"/>
            <w:hideMark/>
          </w:tcPr>
          <w:p w14:paraId="3BD8ED48" w14:textId="77777777" w:rsidR="00D76558" w:rsidRPr="00D76558" w:rsidRDefault="00D76558" w:rsidP="00D76558">
            <w:pPr>
              <w:rPr>
                <w:rFonts w:ascii="Arial Narrow" w:hAnsi="Arial Narrow" w:cs="Calibri"/>
                <w:color w:val="000000"/>
                <w:sz w:val="20"/>
                <w:szCs w:val="20"/>
              </w:rPr>
            </w:pPr>
            <w:r w:rsidRPr="00D76558">
              <w:rPr>
                <w:rFonts w:ascii="Arial Narrow" w:hAnsi="Arial Narrow" w:cs="Calibri"/>
                <w:color w:val="000000"/>
                <w:sz w:val="20"/>
                <w:szCs w:val="20"/>
              </w:rPr>
              <w:t>Knežija</w:t>
            </w:r>
          </w:p>
        </w:tc>
        <w:tc>
          <w:tcPr>
            <w:tcW w:w="2416" w:type="dxa"/>
            <w:gridSpan w:val="2"/>
            <w:tcBorders>
              <w:top w:val="single" w:sz="4" w:space="0" w:color="auto"/>
              <w:left w:val="nil"/>
              <w:bottom w:val="single" w:sz="8" w:space="0" w:color="auto"/>
              <w:right w:val="single" w:sz="4" w:space="0" w:color="000000"/>
            </w:tcBorders>
            <w:vAlign w:val="center"/>
            <w:hideMark/>
          </w:tcPr>
          <w:p w14:paraId="0C13BB81" w14:textId="77777777" w:rsidR="00D76558" w:rsidRPr="00D76558" w:rsidRDefault="00D76558" w:rsidP="00D76558">
            <w:pPr>
              <w:rPr>
                <w:rFonts w:ascii="Arial Narrow" w:hAnsi="Arial Narrow" w:cs="Calibri"/>
                <w:color w:val="000000"/>
                <w:sz w:val="20"/>
                <w:szCs w:val="20"/>
              </w:rPr>
            </w:pPr>
            <w:r w:rsidRPr="00D76558">
              <w:rPr>
                <w:rFonts w:ascii="Arial Narrow" w:hAnsi="Arial Narrow" w:cs="Calibri"/>
                <w:color w:val="000000"/>
                <w:sz w:val="20"/>
                <w:szCs w:val="20"/>
              </w:rPr>
              <w:t>izrada projektne dokumentacije za hortikulturno uređenje</w:t>
            </w:r>
          </w:p>
        </w:tc>
        <w:tc>
          <w:tcPr>
            <w:tcW w:w="1367" w:type="dxa"/>
            <w:tcBorders>
              <w:top w:val="nil"/>
              <w:left w:val="nil"/>
              <w:bottom w:val="single" w:sz="8" w:space="0" w:color="auto"/>
              <w:right w:val="single" w:sz="8" w:space="0" w:color="auto"/>
            </w:tcBorders>
            <w:vAlign w:val="bottom"/>
            <w:hideMark/>
          </w:tcPr>
          <w:p w14:paraId="6C0CEDE5" w14:textId="77777777" w:rsidR="00D76558" w:rsidRPr="00D76558" w:rsidRDefault="00D76558" w:rsidP="00D76558">
            <w:pPr>
              <w:jc w:val="right"/>
              <w:rPr>
                <w:rFonts w:ascii="Arial Narrow" w:hAnsi="Arial Narrow" w:cs="Calibri"/>
                <w:color w:val="000000"/>
                <w:sz w:val="20"/>
                <w:szCs w:val="20"/>
              </w:rPr>
            </w:pPr>
            <w:r w:rsidRPr="00D76558">
              <w:rPr>
                <w:rFonts w:ascii="Arial Narrow" w:hAnsi="Arial Narrow" w:cs="Calibri"/>
                <w:color w:val="000000"/>
                <w:sz w:val="20"/>
                <w:szCs w:val="20"/>
              </w:rPr>
              <w:t>3.400,00</w:t>
            </w:r>
          </w:p>
        </w:tc>
      </w:tr>
      <w:tr w:rsidR="00D76558" w:rsidRPr="00D76558" w14:paraId="601D344E" w14:textId="77777777" w:rsidTr="00073D7F">
        <w:trPr>
          <w:trHeight w:val="270"/>
        </w:trPr>
        <w:tc>
          <w:tcPr>
            <w:tcW w:w="851" w:type="dxa"/>
            <w:noWrap/>
            <w:vAlign w:val="bottom"/>
            <w:hideMark/>
          </w:tcPr>
          <w:p w14:paraId="34DEDCF6" w14:textId="77777777" w:rsidR="00D76558" w:rsidRPr="00D76558" w:rsidRDefault="00D76558" w:rsidP="00D76558">
            <w:pPr>
              <w:jc w:val="center"/>
              <w:rPr>
                <w:rFonts w:ascii="Arial Narrow" w:hAnsi="Arial Narrow" w:cs="Calibri"/>
                <w:color w:val="000000"/>
                <w:sz w:val="20"/>
                <w:szCs w:val="20"/>
              </w:rPr>
            </w:pPr>
            <w:r w:rsidRPr="00D76558">
              <w:rPr>
                <w:rFonts w:ascii="Arial Narrow" w:hAnsi="Arial Narrow" w:cs="Calibri"/>
                <w:color w:val="000000"/>
                <w:sz w:val="20"/>
                <w:szCs w:val="20"/>
              </w:rPr>
              <w:t> </w:t>
            </w:r>
          </w:p>
        </w:tc>
        <w:tc>
          <w:tcPr>
            <w:tcW w:w="3040" w:type="dxa"/>
            <w:vAlign w:val="bottom"/>
            <w:hideMark/>
          </w:tcPr>
          <w:p w14:paraId="64CF8EC0" w14:textId="77777777" w:rsidR="00D76558" w:rsidRPr="00D76558" w:rsidRDefault="00D76558" w:rsidP="00D76558">
            <w:pPr>
              <w:spacing w:after="160" w:line="256" w:lineRule="auto"/>
              <w:rPr>
                <w:rFonts w:ascii="Arial Narrow" w:hAnsi="Arial Narrow" w:cs="Calibri"/>
                <w:color w:val="000000"/>
                <w:sz w:val="20"/>
                <w:szCs w:val="20"/>
              </w:rPr>
            </w:pPr>
          </w:p>
        </w:tc>
        <w:tc>
          <w:tcPr>
            <w:tcW w:w="1540" w:type="dxa"/>
            <w:tcBorders>
              <w:top w:val="nil"/>
              <w:left w:val="nil"/>
              <w:bottom w:val="nil"/>
              <w:right w:val="single" w:sz="8" w:space="0" w:color="auto"/>
            </w:tcBorders>
            <w:noWrap/>
            <w:vAlign w:val="bottom"/>
            <w:hideMark/>
          </w:tcPr>
          <w:p w14:paraId="09A43D3C" w14:textId="77777777" w:rsidR="00D76558" w:rsidRPr="00D76558" w:rsidRDefault="00D76558" w:rsidP="00D76558">
            <w:pPr>
              <w:rPr>
                <w:rFonts w:ascii="Arial Narrow" w:hAnsi="Arial Narrow" w:cs="Calibri"/>
                <w:color w:val="000000"/>
                <w:sz w:val="20"/>
                <w:szCs w:val="20"/>
              </w:rPr>
            </w:pPr>
            <w:r w:rsidRPr="00D76558">
              <w:rPr>
                <w:rFonts w:ascii="Arial Narrow" w:hAnsi="Arial Narrow" w:cs="Calibri"/>
                <w:color w:val="000000"/>
                <w:sz w:val="20"/>
                <w:szCs w:val="20"/>
              </w:rPr>
              <w:t> </w:t>
            </w:r>
          </w:p>
        </w:tc>
        <w:tc>
          <w:tcPr>
            <w:tcW w:w="2416" w:type="dxa"/>
            <w:gridSpan w:val="2"/>
            <w:tcBorders>
              <w:top w:val="single" w:sz="8" w:space="0" w:color="auto"/>
              <w:left w:val="nil"/>
              <w:bottom w:val="single" w:sz="8" w:space="0" w:color="auto"/>
              <w:right w:val="single" w:sz="4" w:space="0" w:color="000000"/>
            </w:tcBorders>
            <w:noWrap/>
            <w:vAlign w:val="bottom"/>
            <w:hideMark/>
          </w:tcPr>
          <w:p w14:paraId="7CCDE655" w14:textId="77777777" w:rsidR="00D76558" w:rsidRPr="00D76558" w:rsidRDefault="00D76558" w:rsidP="00D76558">
            <w:pPr>
              <w:jc w:val="center"/>
              <w:rPr>
                <w:rFonts w:ascii="Arial Narrow" w:hAnsi="Arial Narrow" w:cs="Calibri"/>
                <w:b/>
                <w:bCs/>
                <w:color w:val="000000"/>
                <w:sz w:val="20"/>
                <w:szCs w:val="20"/>
              </w:rPr>
            </w:pPr>
            <w:r w:rsidRPr="00D76558">
              <w:rPr>
                <w:rFonts w:ascii="Arial Narrow" w:hAnsi="Arial Narrow" w:cs="Calibri"/>
                <w:b/>
                <w:bCs/>
                <w:color w:val="000000"/>
                <w:sz w:val="20"/>
                <w:szCs w:val="20"/>
              </w:rPr>
              <w:t>UKUPNO</w:t>
            </w:r>
          </w:p>
        </w:tc>
        <w:tc>
          <w:tcPr>
            <w:tcW w:w="1367" w:type="dxa"/>
            <w:tcBorders>
              <w:top w:val="nil"/>
              <w:left w:val="nil"/>
              <w:bottom w:val="single" w:sz="8" w:space="0" w:color="auto"/>
              <w:right w:val="single" w:sz="8" w:space="0" w:color="auto"/>
            </w:tcBorders>
            <w:noWrap/>
            <w:vAlign w:val="bottom"/>
            <w:hideMark/>
          </w:tcPr>
          <w:p w14:paraId="020A4C49" w14:textId="77777777" w:rsidR="00D76558" w:rsidRPr="00D76558" w:rsidRDefault="00D76558" w:rsidP="00D76558">
            <w:pPr>
              <w:jc w:val="right"/>
              <w:rPr>
                <w:rFonts w:ascii="Arial Narrow" w:hAnsi="Arial Narrow" w:cs="Calibri"/>
                <w:b/>
                <w:bCs/>
                <w:color w:val="000000"/>
                <w:sz w:val="20"/>
                <w:szCs w:val="20"/>
              </w:rPr>
            </w:pPr>
            <w:r w:rsidRPr="00D76558">
              <w:rPr>
                <w:rFonts w:ascii="Arial Narrow" w:hAnsi="Arial Narrow" w:cs="Calibri"/>
                <w:b/>
                <w:bCs/>
                <w:color w:val="000000"/>
                <w:sz w:val="20"/>
                <w:szCs w:val="20"/>
              </w:rPr>
              <w:t>6.800,00</w:t>
            </w:r>
          </w:p>
        </w:tc>
      </w:tr>
      <w:tr w:rsidR="00D76558" w:rsidRPr="00D76558" w14:paraId="37A46ADA" w14:textId="77777777" w:rsidTr="00073D7F">
        <w:trPr>
          <w:trHeight w:val="80"/>
        </w:trPr>
        <w:tc>
          <w:tcPr>
            <w:tcW w:w="851" w:type="dxa"/>
            <w:noWrap/>
            <w:vAlign w:val="bottom"/>
            <w:hideMark/>
          </w:tcPr>
          <w:p w14:paraId="538A3DE7" w14:textId="77777777" w:rsidR="00D76558" w:rsidRPr="00D76558" w:rsidRDefault="00D76558" w:rsidP="00D76558">
            <w:pPr>
              <w:spacing w:line="256" w:lineRule="auto"/>
              <w:rPr>
                <w:rFonts w:ascii="Calibri" w:eastAsia="Calibri" w:hAnsi="Calibri"/>
                <w:sz w:val="20"/>
                <w:szCs w:val="20"/>
              </w:rPr>
            </w:pPr>
          </w:p>
        </w:tc>
        <w:tc>
          <w:tcPr>
            <w:tcW w:w="3040" w:type="dxa"/>
            <w:vAlign w:val="bottom"/>
            <w:hideMark/>
          </w:tcPr>
          <w:p w14:paraId="7975A4BA" w14:textId="77777777" w:rsidR="00D76558" w:rsidRPr="00D76558" w:rsidRDefault="00D76558" w:rsidP="00D76558">
            <w:pPr>
              <w:spacing w:line="256" w:lineRule="auto"/>
              <w:rPr>
                <w:rFonts w:ascii="Calibri" w:eastAsia="Calibri" w:hAnsi="Calibri"/>
                <w:sz w:val="20"/>
                <w:szCs w:val="20"/>
              </w:rPr>
            </w:pPr>
          </w:p>
        </w:tc>
        <w:tc>
          <w:tcPr>
            <w:tcW w:w="1540" w:type="dxa"/>
            <w:noWrap/>
            <w:vAlign w:val="bottom"/>
            <w:hideMark/>
          </w:tcPr>
          <w:p w14:paraId="313D5D4C" w14:textId="77777777" w:rsidR="00D76558" w:rsidRPr="00D76558" w:rsidRDefault="00D76558" w:rsidP="00D76558">
            <w:pPr>
              <w:spacing w:line="256" w:lineRule="auto"/>
              <w:rPr>
                <w:rFonts w:ascii="Calibri" w:eastAsia="Calibri" w:hAnsi="Calibri"/>
                <w:sz w:val="20"/>
                <w:szCs w:val="20"/>
              </w:rPr>
            </w:pPr>
          </w:p>
        </w:tc>
        <w:tc>
          <w:tcPr>
            <w:tcW w:w="696" w:type="dxa"/>
            <w:noWrap/>
            <w:vAlign w:val="bottom"/>
            <w:hideMark/>
          </w:tcPr>
          <w:p w14:paraId="1A30EB7A" w14:textId="77777777" w:rsidR="00D76558" w:rsidRPr="00D76558" w:rsidRDefault="00D76558" w:rsidP="00D76558">
            <w:pPr>
              <w:spacing w:line="256" w:lineRule="auto"/>
              <w:rPr>
                <w:rFonts w:ascii="Calibri" w:eastAsia="Calibri" w:hAnsi="Calibri"/>
                <w:sz w:val="20"/>
                <w:szCs w:val="20"/>
              </w:rPr>
            </w:pPr>
          </w:p>
        </w:tc>
        <w:tc>
          <w:tcPr>
            <w:tcW w:w="1720" w:type="dxa"/>
            <w:noWrap/>
            <w:vAlign w:val="bottom"/>
            <w:hideMark/>
          </w:tcPr>
          <w:p w14:paraId="61C66A01" w14:textId="77777777" w:rsidR="00D76558" w:rsidRPr="00D76558" w:rsidRDefault="00D76558" w:rsidP="00D76558">
            <w:pPr>
              <w:spacing w:line="256" w:lineRule="auto"/>
              <w:rPr>
                <w:rFonts w:ascii="Calibri" w:eastAsia="Calibri" w:hAnsi="Calibri"/>
                <w:sz w:val="20"/>
                <w:szCs w:val="20"/>
              </w:rPr>
            </w:pPr>
          </w:p>
        </w:tc>
        <w:tc>
          <w:tcPr>
            <w:tcW w:w="1367" w:type="dxa"/>
            <w:noWrap/>
            <w:vAlign w:val="bottom"/>
            <w:hideMark/>
          </w:tcPr>
          <w:p w14:paraId="13DD9B88" w14:textId="77777777" w:rsidR="00D76558" w:rsidRPr="00D76558" w:rsidRDefault="00D76558" w:rsidP="00D76558">
            <w:pPr>
              <w:spacing w:line="256" w:lineRule="auto"/>
              <w:rPr>
                <w:rFonts w:ascii="Calibri" w:eastAsia="Calibri" w:hAnsi="Calibri"/>
                <w:sz w:val="20"/>
                <w:szCs w:val="20"/>
              </w:rPr>
            </w:pPr>
          </w:p>
        </w:tc>
      </w:tr>
      <w:tr w:rsidR="00D76558" w:rsidRPr="00D76558" w14:paraId="62D74B26" w14:textId="77777777" w:rsidTr="00073D7F">
        <w:trPr>
          <w:trHeight w:val="255"/>
        </w:trPr>
        <w:tc>
          <w:tcPr>
            <w:tcW w:w="9214" w:type="dxa"/>
            <w:gridSpan w:val="6"/>
            <w:shd w:val="clear" w:color="auto" w:fill="FFFFFF"/>
            <w:noWrap/>
            <w:vAlign w:val="center"/>
            <w:hideMark/>
          </w:tcPr>
          <w:p w14:paraId="39A3FABF" w14:textId="77777777" w:rsidR="00D76558" w:rsidRPr="00D76558" w:rsidRDefault="00D76558" w:rsidP="00D76558">
            <w:pPr>
              <w:rPr>
                <w:rFonts w:ascii="Arial Narrow" w:hAnsi="Arial Narrow" w:cs="Calibri"/>
                <w:b/>
                <w:bCs/>
                <w:color w:val="000000"/>
                <w:sz w:val="20"/>
                <w:szCs w:val="20"/>
              </w:rPr>
            </w:pPr>
            <w:r w:rsidRPr="00D76558">
              <w:rPr>
                <w:rFonts w:ascii="Arial Narrow" w:hAnsi="Arial Narrow" w:cs="Calibri"/>
                <w:b/>
                <w:bCs/>
                <w:color w:val="000000"/>
                <w:sz w:val="20"/>
                <w:szCs w:val="20"/>
              </w:rPr>
              <w:t>II. ODRŽAVANJE KOMUNALNE INFRASTRUKTURE</w:t>
            </w:r>
          </w:p>
        </w:tc>
      </w:tr>
      <w:tr w:rsidR="00D76558" w:rsidRPr="00D76558" w14:paraId="330AB386" w14:textId="77777777" w:rsidTr="00073D7F">
        <w:trPr>
          <w:trHeight w:val="255"/>
        </w:trPr>
        <w:tc>
          <w:tcPr>
            <w:tcW w:w="9214" w:type="dxa"/>
            <w:gridSpan w:val="6"/>
            <w:shd w:val="clear" w:color="auto" w:fill="FFFFFF"/>
            <w:noWrap/>
            <w:vAlign w:val="bottom"/>
            <w:hideMark/>
          </w:tcPr>
          <w:p w14:paraId="53B71E1A" w14:textId="77777777" w:rsidR="00D76558" w:rsidRPr="00D76558" w:rsidRDefault="00D76558" w:rsidP="00D76558">
            <w:pPr>
              <w:rPr>
                <w:rFonts w:ascii="Arial Narrow" w:hAnsi="Arial Narrow" w:cs="Calibri"/>
                <w:b/>
                <w:bCs/>
                <w:color w:val="000000"/>
                <w:sz w:val="20"/>
                <w:szCs w:val="20"/>
              </w:rPr>
            </w:pPr>
            <w:r w:rsidRPr="00D76558">
              <w:rPr>
                <w:rFonts w:ascii="Arial Narrow" w:hAnsi="Arial Narrow" w:cs="Calibri"/>
                <w:b/>
                <w:bCs/>
                <w:color w:val="000000"/>
                <w:sz w:val="20"/>
                <w:szCs w:val="20"/>
              </w:rPr>
              <w:t>1. JAVNOPROMETNE POVRŠINE I OBJEKTI</w:t>
            </w:r>
          </w:p>
        </w:tc>
      </w:tr>
      <w:tr w:rsidR="00D76558" w:rsidRPr="00D76558" w14:paraId="5F6347B6" w14:textId="77777777" w:rsidTr="00073D7F">
        <w:trPr>
          <w:trHeight w:val="270"/>
        </w:trPr>
        <w:tc>
          <w:tcPr>
            <w:tcW w:w="9214" w:type="dxa"/>
            <w:gridSpan w:val="6"/>
            <w:tcBorders>
              <w:top w:val="nil"/>
              <w:left w:val="nil"/>
              <w:bottom w:val="single" w:sz="8" w:space="0" w:color="auto"/>
              <w:right w:val="nil"/>
            </w:tcBorders>
            <w:noWrap/>
            <w:vAlign w:val="bottom"/>
            <w:hideMark/>
          </w:tcPr>
          <w:p w14:paraId="3C95F19F" w14:textId="77777777" w:rsidR="00D76558" w:rsidRPr="00D76558" w:rsidRDefault="00D76558" w:rsidP="00D76558">
            <w:pPr>
              <w:rPr>
                <w:rFonts w:ascii="Arial Narrow" w:hAnsi="Arial Narrow" w:cs="Calibri"/>
                <w:color w:val="000000"/>
                <w:sz w:val="20"/>
                <w:szCs w:val="20"/>
              </w:rPr>
            </w:pPr>
            <w:r w:rsidRPr="00D76558">
              <w:rPr>
                <w:rFonts w:ascii="Arial Narrow" w:hAnsi="Arial Narrow" w:cs="Calibri"/>
                <w:color w:val="000000"/>
                <w:sz w:val="20"/>
                <w:szCs w:val="20"/>
              </w:rPr>
              <w:t>1.1. NOVE AKCIJE U 2023.</w:t>
            </w:r>
          </w:p>
        </w:tc>
      </w:tr>
      <w:tr w:rsidR="00D76558" w:rsidRPr="00D76558" w14:paraId="6957FC0E" w14:textId="77777777" w:rsidTr="00073D7F">
        <w:trPr>
          <w:trHeight w:val="525"/>
        </w:trPr>
        <w:tc>
          <w:tcPr>
            <w:tcW w:w="851" w:type="dxa"/>
            <w:tcBorders>
              <w:top w:val="nil"/>
              <w:left w:val="single" w:sz="8" w:space="0" w:color="auto"/>
              <w:bottom w:val="single" w:sz="8" w:space="0" w:color="auto"/>
              <w:right w:val="single" w:sz="4" w:space="0" w:color="auto"/>
            </w:tcBorders>
            <w:vAlign w:val="center"/>
            <w:hideMark/>
          </w:tcPr>
          <w:p w14:paraId="7EC300FB" w14:textId="77777777" w:rsidR="00D76558" w:rsidRPr="00D76558" w:rsidRDefault="00D76558" w:rsidP="00D76558">
            <w:pPr>
              <w:jc w:val="center"/>
              <w:rPr>
                <w:rFonts w:ascii="Arial Narrow" w:hAnsi="Arial Narrow" w:cs="Calibri"/>
                <w:b/>
                <w:bCs/>
                <w:color w:val="000000"/>
                <w:sz w:val="20"/>
                <w:szCs w:val="20"/>
              </w:rPr>
            </w:pPr>
            <w:r w:rsidRPr="00D76558">
              <w:rPr>
                <w:rFonts w:ascii="Arial Narrow" w:hAnsi="Arial Narrow" w:cs="Calibri"/>
                <w:b/>
                <w:bCs/>
                <w:color w:val="000000"/>
                <w:sz w:val="20"/>
                <w:szCs w:val="20"/>
              </w:rPr>
              <w:t>REDNI BROJ</w:t>
            </w:r>
          </w:p>
        </w:tc>
        <w:tc>
          <w:tcPr>
            <w:tcW w:w="3040" w:type="dxa"/>
            <w:tcBorders>
              <w:top w:val="nil"/>
              <w:left w:val="nil"/>
              <w:bottom w:val="single" w:sz="8" w:space="0" w:color="auto"/>
              <w:right w:val="single" w:sz="4" w:space="0" w:color="auto"/>
            </w:tcBorders>
            <w:vAlign w:val="center"/>
            <w:hideMark/>
          </w:tcPr>
          <w:p w14:paraId="1A09A4A8" w14:textId="77777777" w:rsidR="00D76558" w:rsidRPr="00D76558" w:rsidRDefault="00D76558" w:rsidP="00D76558">
            <w:pPr>
              <w:jc w:val="center"/>
              <w:rPr>
                <w:rFonts w:ascii="Arial Narrow" w:hAnsi="Arial Narrow" w:cs="Calibri"/>
                <w:b/>
                <w:bCs/>
                <w:color w:val="000000"/>
                <w:sz w:val="20"/>
                <w:szCs w:val="20"/>
              </w:rPr>
            </w:pPr>
            <w:r w:rsidRPr="00D76558">
              <w:rPr>
                <w:rFonts w:ascii="Arial Narrow" w:hAnsi="Arial Narrow" w:cs="Calibri"/>
                <w:b/>
                <w:bCs/>
                <w:color w:val="000000"/>
                <w:sz w:val="20"/>
                <w:szCs w:val="20"/>
              </w:rPr>
              <w:t>LOKACIJA - OBJEKT</w:t>
            </w:r>
          </w:p>
        </w:tc>
        <w:tc>
          <w:tcPr>
            <w:tcW w:w="1540" w:type="dxa"/>
            <w:tcBorders>
              <w:top w:val="nil"/>
              <w:left w:val="nil"/>
              <w:bottom w:val="single" w:sz="8" w:space="0" w:color="auto"/>
              <w:right w:val="single" w:sz="4" w:space="0" w:color="auto"/>
            </w:tcBorders>
            <w:vAlign w:val="center"/>
            <w:hideMark/>
          </w:tcPr>
          <w:p w14:paraId="7EFE8417" w14:textId="77777777" w:rsidR="00D76558" w:rsidRPr="00D76558" w:rsidRDefault="00D76558" w:rsidP="00D76558">
            <w:pPr>
              <w:jc w:val="center"/>
              <w:rPr>
                <w:rFonts w:ascii="Arial Narrow" w:hAnsi="Arial Narrow" w:cs="Calibri"/>
                <w:b/>
                <w:bCs/>
                <w:color w:val="000000"/>
                <w:sz w:val="20"/>
                <w:szCs w:val="20"/>
              </w:rPr>
            </w:pPr>
            <w:r w:rsidRPr="00D76558">
              <w:rPr>
                <w:rFonts w:ascii="Arial Narrow" w:hAnsi="Arial Narrow" w:cs="Calibri"/>
                <w:b/>
                <w:bCs/>
                <w:color w:val="000000"/>
                <w:sz w:val="20"/>
                <w:szCs w:val="20"/>
              </w:rPr>
              <w:t>MJESNI ODBOR</w:t>
            </w:r>
          </w:p>
        </w:tc>
        <w:tc>
          <w:tcPr>
            <w:tcW w:w="2416" w:type="dxa"/>
            <w:gridSpan w:val="2"/>
            <w:tcBorders>
              <w:top w:val="single" w:sz="8" w:space="0" w:color="auto"/>
              <w:left w:val="nil"/>
              <w:bottom w:val="nil"/>
              <w:right w:val="single" w:sz="4" w:space="0" w:color="000000"/>
            </w:tcBorders>
            <w:vAlign w:val="center"/>
            <w:hideMark/>
          </w:tcPr>
          <w:p w14:paraId="051E5601" w14:textId="77777777" w:rsidR="00D76558" w:rsidRPr="00D76558" w:rsidRDefault="00D76558" w:rsidP="00D76558">
            <w:pPr>
              <w:jc w:val="center"/>
              <w:rPr>
                <w:rFonts w:ascii="Arial Narrow" w:hAnsi="Arial Narrow" w:cs="Calibri"/>
                <w:b/>
                <w:bCs/>
                <w:color w:val="000000"/>
                <w:sz w:val="20"/>
                <w:szCs w:val="20"/>
              </w:rPr>
            </w:pPr>
            <w:r w:rsidRPr="00D76558">
              <w:rPr>
                <w:rFonts w:ascii="Arial Narrow" w:hAnsi="Arial Narrow" w:cs="Calibri"/>
                <w:b/>
                <w:bCs/>
                <w:color w:val="000000"/>
                <w:sz w:val="20"/>
                <w:szCs w:val="20"/>
              </w:rPr>
              <w:t>OPIS AKTIVNOSTI</w:t>
            </w:r>
          </w:p>
        </w:tc>
        <w:tc>
          <w:tcPr>
            <w:tcW w:w="1367" w:type="dxa"/>
            <w:tcBorders>
              <w:top w:val="nil"/>
              <w:left w:val="nil"/>
              <w:bottom w:val="nil"/>
              <w:right w:val="single" w:sz="8" w:space="0" w:color="auto"/>
            </w:tcBorders>
            <w:vAlign w:val="center"/>
            <w:hideMark/>
          </w:tcPr>
          <w:p w14:paraId="77D60A59" w14:textId="77777777" w:rsidR="00D76558" w:rsidRPr="00D76558" w:rsidRDefault="00D76558" w:rsidP="00D76558">
            <w:pPr>
              <w:jc w:val="center"/>
              <w:rPr>
                <w:rFonts w:ascii="Arial Narrow" w:hAnsi="Arial Narrow" w:cs="Calibri"/>
                <w:b/>
                <w:bCs/>
                <w:color w:val="000000"/>
                <w:sz w:val="20"/>
                <w:szCs w:val="20"/>
              </w:rPr>
            </w:pPr>
            <w:r w:rsidRPr="00D76558">
              <w:rPr>
                <w:rFonts w:ascii="Arial Narrow" w:hAnsi="Arial Narrow" w:cs="Calibri"/>
                <w:b/>
                <w:bCs/>
                <w:color w:val="000000"/>
                <w:sz w:val="20"/>
                <w:szCs w:val="20"/>
              </w:rPr>
              <w:t xml:space="preserve">VRIJEDNOST </w:t>
            </w:r>
            <w:r w:rsidRPr="00D76558">
              <w:rPr>
                <w:rFonts w:ascii="Arial Narrow" w:hAnsi="Arial Narrow" w:cs="Calibri"/>
                <w:b/>
                <w:bCs/>
                <w:color w:val="000000"/>
                <w:sz w:val="20"/>
                <w:szCs w:val="20"/>
              </w:rPr>
              <w:br/>
              <w:t>U EURIMA</w:t>
            </w:r>
          </w:p>
        </w:tc>
      </w:tr>
      <w:tr w:rsidR="00D76558" w:rsidRPr="00D76558" w14:paraId="6ABB0B2D" w14:textId="77777777" w:rsidTr="00073D7F">
        <w:trPr>
          <w:trHeight w:val="510"/>
        </w:trPr>
        <w:tc>
          <w:tcPr>
            <w:tcW w:w="851" w:type="dxa"/>
            <w:tcBorders>
              <w:top w:val="nil"/>
              <w:left w:val="single" w:sz="8" w:space="0" w:color="auto"/>
              <w:bottom w:val="single" w:sz="4" w:space="0" w:color="auto"/>
              <w:right w:val="single" w:sz="4" w:space="0" w:color="auto"/>
            </w:tcBorders>
            <w:vAlign w:val="center"/>
            <w:hideMark/>
          </w:tcPr>
          <w:p w14:paraId="6F6D8B83" w14:textId="77777777" w:rsidR="00D76558" w:rsidRPr="00D76558" w:rsidRDefault="00D76558" w:rsidP="00D76558">
            <w:pPr>
              <w:jc w:val="center"/>
              <w:rPr>
                <w:rFonts w:ascii="Arial Narrow" w:hAnsi="Arial Narrow" w:cs="Calibri"/>
                <w:color w:val="000000"/>
                <w:sz w:val="20"/>
                <w:szCs w:val="20"/>
              </w:rPr>
            </w:pPr>
            <w:r w:rsidRPr="00D76558">
              <w:rPr>
                <w:rFonts w:ascii="Arial Narrow" w:hAnsi="Arial Narrow" w:cs="Calibri"/>
                <w:color w:val="000000"/>
                <w:sz w:val="20"/>
                <w:szCs w:val="20"/>
              </w:rPr>
              <w:t>1.</w:t>
            </w:r>
          </w:p>
        </w:tc>
        <w:tc>
          <w:tcPr>
            <w:tcW w:w="3040" w:type="dxa"/>
            <w:tcBorders>
              <w:top w:val="nil"/>
              <w:left w:val="nil"/>
              <w:bottom w:val="single" w:sz="4" w:space="0" w:color="auto"/>
              <w:right w:val="single" w:sz="4" w:space="0" w:color="auto"/>
            </w:tcBorders>
            <w:vAlign w:val="center"/>
            <w:hideMark/>
          </w:tcPr>
          <w:p w14:paraId="588E060B" w14:textId="66148814" w:rsidR="00D76558" w:rsidRPr="00D76558" w:rsidRDefault="00D76558" w:rsidP="00D76558">
            <w:pPr>
              <w:rPr>
                <w:rFonts w:ascii="Arial Narrow" w:hAnsi="Arial Narrow" w:cs="Calibri"/>
                <w:color w:val="000000"/>
                <w:sz w:val="20"/>
                <w:szCs w:val="20"/>
              </w:rPr>
            </w:pPr>
            <w:r w:rsidRPr="00D76558">
              <w:rPr>
                <w:rFonts w:ascii="Arial Narrow" w:hAnsi="Arial Narrow" w:cs="Calibri"/>
                <w:color w:val="000000"/>
                <w:sz w:val="20"/>
                <w:szCs w:val="20"/>
              </w:rPr>
              <w:t>Zagrebačka avenija od Selske ceste do zgrade Zadarska ulica 80</w:t>
            </w:r>
          </w:p>
        </w:tc>
        <w:tc>
          <w:tcPr>
            <w:tcW w:w="1540" w:type="dxa"/>
            <w:tcBorders>
              <w:top w:val="nil"/>
              <w:left w:val="nil"/>
              <w:bottom w:val="single" w:sz="4" w:space="0" w:color="auto"/>
              <w:right w:val="single" w:sz="4" w:space="0" w:color="auto"/>
            </w:tcBorders>
            <w:vAlign w:val="center"/>
            <w:hideMark/>
          </w:tcPr>
          <w:p w14:paraId="5B8AABBC" w14:textId="77777777" w:rsidR="00D76558" w:rsidRPr="00D76558" w:rsidRDefault="00D76558" w:rsidP="00D76558">
            <w:pPr>
              <w:rPr>
                <w:rFonts w:ascii="Arial Narrow" w:hAnsi="Arial Narrow" w:cs="Calibri"/>
                <w:color w:val="000000"/>
                <w:sz w:val="20"/>
                <w:szCs w:val="20"/>
              </w:rPr>
            </w:pPr>
            <w:r w:rsidRPr="00D76558">
              <w:rPr>
                <w:rFonts w:ascii="Arial Narrow" w:hAnsi="Arial Narrow" w:cs="Calibri"/>
                <w:color w:val="000000"/>
                <w:sz w:val="20"/>
                <w:szCs w:val="20"/>
              </w:rPr>
              <w:t>Knežija</w:t>
            </w:r>
          </w:p>
        </w:tc>
        <w:tc>
          <w:tcPr>
            <w:tcW w:w="2416" w:type="dxa"/>
            <w:gridSpan w:val="2"/>
            <w:tcBorders>
              <w:top w:val="single" w:sz="8" w:space="0" w:color="auto"/>
              <w:left w:val="nil"/>
              <w:bottom w:val="single" w:sz="4" w:space="0" w:color="auto"/>
              <w:right w:val="single" w:sz="4" w:space="0" w:color="auto"/>
            </w:tcBorders>
            <w:vAlign w:val="center"/>
            <w:hideMark/>
          </w:tcPr>
          <w:p w14:paraId="71EB4008" w14:textId="77777777" w:rsidR="00D76558" w:rsidRPr="00D76558" w:rsidRDefault="00D76558" w:rsidP="00D76558">
            <w:pPr>
              <w:rPr>
                <w:rFonts w:ascii="Arial Narrow" w:hAnsi="Arial Narrow" w:cs="Calibri"/>
                <w:color w:val="000000"/>
                <w:sz w:val="20"/>
                <w:szCs w:val="20"/>
              </w:rPr>
            </w:pPr>
            <w:r w:rsidRPr="00D76558">
              <w:rPr>
                <w:rFonts w:ascii="Arial Narrow" w:hAnsi="Arial Narrow" w:cs="Calibri"/>
                <w:color w:val="000000"/>
                <w:sz w:val="20"/>
                <w:szCs w:val="20"/>
              </w:rPr>
              <w:t>uređivanje južnog nogostupa i biciklističke staze</w:t>
            </w:r>
          </w:p>
        </w:tc>
        <w:tc>
          <w:tcPr>
            <w:tcW w:w="1367" w:type="dxa"/>
            <w:tcBorders>
              <w:top w:val="single" w:sz="8" w:space="0" w:color="auto"/>
              <w:left w:val="nil"/>
              <w:bottom w:val="single" w:sz="4" w:space="0" w:color="auto"/>
              <w:right w:val="single" w:sz="8" w:space="0" w:color="auto"/>
            </w:tcBorders>
            <w:vAlign w:val="bottom"/>
            <w:hideMark/>
          </w:tcPr>
          <w:p w14:paraId="690472F5" w14:textId="77777777" w:rsidR="00D76558" w:rsidRPr="00D76558" w:rsidRDefault="00D76558" w:rsidP="00D76558">
            <w:pPr>
              <w:jc w:val="right"/>
              <w:rPr>
                <w:rFonts w:ascii="Arial Narrow" w:hAnsi="Arial Narrow" w:cs="Calibri"/>
                <w:color w:val="000000"/>
                <w:sz w:val="20"/>
                <w:szCs w:val="20"/>
              </w:rPr>
            </w:pPr>
            <w:r w:rsidRPr="00D76558">
              <w:rPr>
                <w:rFonts w:ascii="Arial Narrow" w:hAnsi="Arial Narrow" w:cs="Calibri"/>
                <w:color w:val="000000"/>
                <w:sz w:val="20"/>
                <w:szCs w:val="20"/>
              </w:rPr>
              <w:t>42.700,00</w:t>
            </w:r>
          </w:p>
        </w:tc>
      </w:tr>
      <w:tr w:rsidR="00D76558" w:rsidRPr="00D76558" w14:paraId="22557CCB" w14:textId="77777777" w:rsidTr="00073D7F">
        <w:trPr>
          <w:trHeight w:val="510"/>
        </w:trPr>
        <w:tc>
          <w:tcPr>
            <w:tcW w:w="851" w:type="dxa"/>
            <w:tcBorders>
              <w:top w:val="nil"/>
              <w:left w:val="single" w:sz="8" w:space="0" w:color="auto"/>
              <w:bottom w:val="single" w:sz="4" w:space="0" w:color="auto"/>
              <w:right w:val="single" w:sz="4" w:space="0" w:color="auto"/>
            </w:tcBorders>
            <w:vAlign w:val="center"/>
            <w:hideMark/>
          </w:tcPr>
          <w:p w14:paraId="24A8A5F3" w14:textId="77777777" w:rsidR="00D76558" w:rsidRPr="00D76558" w:rsidRDefault="00D76558" w:rsidP="00D76558">
            <w:pPr>
              <w:jc w:val="center"/>
              <w:rPr>
                <w:rFonts w:ascii="Arial Narrow" w:hAnsi="Arial Narrow" w:cs="Calibri"/>
                <w:color w:val="000000"/>
                <w:sz w:val="20"/>
                <w:szCs w:val="20"/>
              </w:rPr>
            </w:pPr>
            <w:r w:rsidRPr="00D76558">
              <w:rPr>
                <w:rFonts w:ascii="Arial Narrow" w:hAnsi="Arial Narrow" w:cs="Calibri"/>
                <w:color w:val="000000"/>
                <w:sz w:val="20"/>
                <w:szCs w:val="20"/>
              </w:rPr>
              <w:t>2.</w:t>
            </w:r>
          </w:p>
        </w:tc>
        <w:tc>
          <w:tcPr>
            <w:tcW w:w="3040" w:type="dxa"/>
            <w:tcBorders>
              <w:top w:val="nil"/>
              <w:left w:val="nil"/>
              <w:bottom w:val="single" w:sz="4" w:space="0" w:color="auto"/>
              <w:right w:val="single" w:sz="4" w:space="0" w:color="auto"/>
            </w:tcBorders>
            <w:vAlign w:val="center"/>
            <w:hideMark/>
          </w:tcPr>
          <w:p w14:paraId="74F324A1" w14:textId="77777777" w:rsidR="00D76558" w:rsidRPr="00D76558" w:rsidRDefault="00D76558" w:rsidP="00D76558">
            <w:pPr>
              <w:rPr>
                <w:rFonts w:ascii="Arial Narrow" w:hAnsi="Arial Narrow" w:cs="Calibri"/>
                <w:color w:val="000000"/>
                <w:sz w:val="20"/>
                <w:szCs w:val="20"/>
              </w:rPr>
            </w:pPr>
            <w:r w:rsidRPr="00D76558">
              <w:rPr>
                <w:rFonts w:ascii="Arial Narrow" w:hAnsi="Arial Narrow" w:cs="Calibri"/>
                <w:color w:val="000000"/>
                <w:sz w:val="20"/>
                <w:szCs w:val="20"/>
              </w:rPr>
              <w:t>Zagrebačka avenija od Omiške ulice do Savske ceste</w:t>
            </w:r>
          </w:p>
        </w:tc>
        <w:tc>
          <w:tcPr>
            <w:tcW w:w="1540" w:type="dxa"/>
            <w:tcBorders>
              <w:top w:val="nil"/>
              <w:left w:val="nil"/>
              <w:bottom w:val="single" w:sz="4" w:space="0" w:color="auto"/>
              <w:right w:val="single" w:sz="4" w:space="0" w:color="auto"/>
            </w:tcBorders>
            <w:vAlign w:val="center"/>
            <w:hideMark/>
          </w:tcPr>
          <w:p w14:paraId="2ED12E06" w14:textId="77777777" w:rsidR="00D76558" w:rsidRPr="00D76558" w:rsidRDefault="00D76558" w:rsidP="00D76558">
            <w:pPr>
              <w:rPr>
                <w:rFonts w:ascii="Arial Narrow" w:hAnsi="Arial Narrow" w:cs="Calibri"/>
                <w:color w:val="000000"/>
                <w:sz w:val="20"/>
                <w:szCs w:val="20"/>
              </w:rPr>
            </w:pPr>
            <w:r w:rsidRPr="00D76558">
              <w:rPr>
                <w:rFonts w:ascii="Arial Narrow" w:hAnsi="Arial Narrow" w:cs="Calibri"/>
                <w:color w:val="000000"/>
                <w:sz w:val="20"/>
                <w:szCs w:val="20"/>
              </w:rPr>
              <w:t>Knežija</w:t>
            </w:r>
          </w:p>
        </w:tc>
        <w:tc>
          <w:tcPr>
            <w:tcW w:w="2416" w:type="dxa"/>
            <w:gridSpan w:val="2"/>
            <w:tcBorders>
              <w:top w:val="single" w:sz="4" w:space="0" w:color="auto"/>
              <w:left w:val="nil"/>
              <w:bottom w:val="single" w:sz="4" w:space="0" w:color="auto"/>
              <w:right w:val="single" w:sz="4" w:space="0" w:color="auto"/>
            </w:tcBorders>
            <w:vAlign w:val="center"/>
            <w:hideMark/>
          </w:tcPr>
          <w:p w14:paraId="29DF67A2" w14:textId="77777777" w:rsidR="00D76558" w:rsidRPr="00D76558" w:rsidRDefault="00D76558" w:rsidP="00D76558">
            <w:pPr>
              <w:rPr>
                <w:rFonts w:ascii="Arial Narrow" w:hAnsi="Arial Narrow" w:cs="Calibri"/>
                <w:color w:val="000000"/>
                <w:sz w:val="20"/>
                <w:szCs w:val="20"/>
              </w:rPr>
            </w:pPr>
            <w:r w:rsidRPr="00D76558">
              <w:rPr>
                <w:rFonts w:ascii="Arial Narrow" w:hAnsi="Arial Narrow" w:cs="Calibri"/>
                <w:color w:val="000000"/>
                <w:sz w:val="20"/>
                <w:szCs w:val="20"/>
              </w:rPr>
              <w:t>uređivanje južnog nogostupa i biciklističke staze</w:t>
            </w:r>
          </w:p>
        </w:tc>
        <w:tc>
          <w:tcPr>
            <w:tcW w:w="1367" w:type="dxa"/>
            <w:tcBorders>
              <w:top w:val="nil"/>
              <w:left w:val="nil"/>
              <w:bottom w:val="single" w:sz="4" w:space="0" w:color="auto"/>
              <w:right w:val="single" w:sz="8" w:space="0" w:color="auto"/>
            </w:tcBorders>
            <w:vAlign w:val="bottom"/>
            <w:hideMark/>
          </w:tcPr>
          <w:p w14:paraId="7A978851" w14:textId="77777777" w:rsidR="00D76558" w:rsidRPr="00D76558" w:rsidRDefault="00D76558" w:rsidP="00D76558">
            <w:pPr>
              <w:jc w:val="right"/>
              <w:rPr>
                <w:rFonts w:ascii="Arial Narrow" w:hAnsi="Arial Narrow" w:cs="Calibri"/>
                <w:color w:val="000000"/>
                <w:sz w:val="20"/>
                <w:szCs w:val="20"/>
              </w:rPr>
            </w:pPr>
            <w:r w:rsidRPr="00D76558">
              <w:rPr>
                <w:rFonts w:ascii="Arial Narrow" w:hAnsi="Arial Narrow" w:cs="Calibri"/>
                <w:color w:val="000000"/>
                <w:sz w:val="20"/>
                <w:szCs w:val="20"/>
              </w:rPr>
              <w:t>125.600,00</w:t>
            </w:r>
          </w:p>
        </w:tc>
      </w:tr>
      <w:tr w:rsidR="00D76558" w:rsidRPr="00D76558" w14:paraId="62E5892E" w14:textId="77777777" w:rsidTr="00073D7F">
        <w:trPr>
          <w:trHeight w:val="255"/>
        </w:trPr>
        <w:tc>
          <w:tcPr>
            <w:tcW w:w="851" w:type="dxa"/>
            <w:tcBorders>
              <w:top w:val="nil"/>
              <w:left w:val="single" w:sz="8" w:space="0" w:color="auto"/>
              <w:bottom w:val="nil"/>
              <w:right w:val="single" w:sz="4" w:space="0" w:color="auto"/>
            </w:tcBorders>
            <w:vAlign w:val="center"/>
            <w:hideMark/>
          </w:tcPr>
          <w:p w14:paraId="44A14AD7" w14:textId="77777777" w:rsidR="00D76558" w:rsidRPr="00D76558" w:rsidRDefault="00D76558" w:rsidP="00D76558">
            <w:pPr>
              <w:jc w:val="center"/>
              <w:rPr>
                <w:rFonts w:ascii="Arial Narrow" w:hAnsi="Arial Narrow" w:cs="Calibri"/>
                <w:color w:val="000000"/>
                <w:sz w:val="20"/>
                <w:szCs w:val="20"/>
              </w:rPr>
            </w:pPr>
            <w:r w:rsidRPr="00D76558">
              <w:rPr>
                <w:rFonts w:ascii="Arial Narrow" w:hAnsi="Arial Narrow" w:cs="Calibri"/>
                <w:color w:val="000000"/>
                <w:sz w:val="20"/>
                <w:szCs w:val="20"/>
              </w:rPr>
              <w:t>3.</w:t>
            </w:r>
          </w:p>
        </w:tc>
        <w:tc>
          <w:tcPr>
            <w:tcW w:w="3040" w:type="dxa"/>
            <w:tcBorders>
              <w:top w:val="nil"/>
              <w:left w:val="nil"/>
              <w:bottom w:val="single" w:sz="4" w:space="0" w:color="auto"/>
              <w:right w:val="single" w:sz="4" w:space="0" w:color="auto"/>
            </w:tcBorders>
            <w:vAlign w:val="center"/>
            <w:hideMark/>
          </w:tcPr>
          <w:p w14:paraId="7AC104CD" w14:textId="77777777" w:rsidR="00D76558" w:rsidRPr="00D76558" w:rsidRDefault="00D76558" w:rsidP="00D76558">
            <w:pPr>
              <w:rPr>
                <w:rFonts w:ascii="Arial Narrow" w:hAnsi="Arial Narrow" w:cs="Calibri"/>
                <w:color w:val="000000"/>
                <w:sz w:val="20"/>
                <w:szCs w:val="20"/>
              </w:rPr>
            </w:pPr>
            <w:r w:rsidRPr="00D76558">
              <w:rPr>
                <w:rFonts w:ascii="Arial Narrow" w:hAnsi="Arial Narrow" w:cs="Calibri"/>
                <w:color w:val="000000"/>
                <w:sz w:val="20"/>
                <w:szCs w:val="20"/>
              </w:rPr>
              <w:t>ulica Srednjaci između k.br. 19 i 21</w:t>
            </w:r>
          </w:p>
        </w:tc>
        <w:tc>
          <w:tcPr>
            <w:tcW w:w="1540" w:type="dxa"/>
            <w:tcBorders>
              <w:top w:val="nil"/>
              <w:left w:val="nil"/>
              <w:bottom w:val="single" w:sz="4" w:space="0" w:color="auto"/>
              <w:right w:val="single" w:sz="4" w:space="0" w:color="auto"/>
            </w:tcBorders>
            <w:vAlign w:val="center"/>
            <w:hideMark/>
          </w:tcPr>
          <w:p w14:paraId="59E21F7D" w14:textId="77777777" w:rsidR="00D76558" w:rsidRPr="00D76558" w:rsidRDefault="00D76558" w:rsidP="00D76558">
            <w:pPr>
              <w:rPr>
                <w:rFonts w:ascii="Arial Narrow" w:hAnsi="Arial Narrow" w:cs="Calibri"/>
                <w:color w:val="000000"/>
                <w:sz w:val="20"/>
                <w:szCs w:val="20"/>
              </w:rPr>
            </w:pPr>
            <w:r w:rsidRPr="00D76558">
              <w:rPr>
                <w:rFonts w:ascii="Arial Narrow" w:hAnsi="Arial Narrow" w:cs="Calibri"/>
                <w:color w:val="000000"/>
                <w:sz w:val="20"/>
                <w:szCs w:val="20"/>
              </w:rPr>
              <w:t>Horvati-Srednjaci</w:t>
            </w:r>
          </w:p>
        </w:tc>
        <w:tc>
          <w:tcPr>
            <w:tcW w:w="2416" w:type="dxa"/>
            <w:gridSpan w:val="2"/>
            <w:tcBorders>
              <w:top w:val="single" w:sz="4" w:space="0" w:color="auto"/>
              <w:left w:val="nil"/>
              <w:bottom w:val="single" w:sz="4" w:space="0" w:color="auto"/>
              <w:right w:val="single" w:sz="4" w:space="0" w:color="auto"/>
            </w:tcBorders>
            <w:vAlign w:val="center"/>
            <w:hideMark/>
          </w:tcPr>
          <w:p w14:paraId="52DED15B" w14:textId="77777777" w:rsidR="00D76558" w:rsidRPr="00D76558" w:rsidRDefault="00D76558" w:rsidP="00D76558">
            <w:pPr>
              <w:rPr>
                <w:rFonts w:ascii="Arial Narrow" w:hAnsi="Arial Narrow" w:cs="Calibri"/>
                <w:color w:val="000000"/>
                <w:sz w:val="20"/>
                <w:szCs w:val="20"/>
              </w:rPr>
            </w:pPr>
            <w:r w:rsidRPr="00D76558">
              <w:rPr>
                <w:rFonts w:ascii="Arial Narrow" w:hAnsi="Arial Narrow" w:cs="Calibri"/>
                <w:color w:val="000000"/>
                <w:sz w:val="20"/>
                <w:szCs w:val="20"/>
              </w:rPr>
              <w:t>uređivanje istočnog nogostupa</w:t>
            </w:r>
          </w:p>
        </w:tc>
        <w:tc>
          <w:tcPr>
            <w:tcW w:w="1367" w:type="dxa"/>
            <w:tcBorders>
              <w:top w:val="nil"/>
              <w:left w:val="nil"/>
              <w:bottom w:val="single" w:sz="4" w:space="0" w:color="auto"/>
              <w:right w:val="single" w:sz="8" w:space="0" w:color="auto"/>
            </w:tcBorders>
            <w:vAlign w:val="bottom"/>
            <w:hideMark/>
          </w:tcPr>
          <w:p w14:paraId="49126CD2" w14:textId="77777777" w:rsidR="00D76558" w:rsidRPr="00D76558" w:rsidRDefault="00D76558" w:rsidP="00D76558">
            <w:pPr>
              <w:jc w:val="right"/>
              <w:rPr>
                <w:rFonts w:ascii="Arial Narrow" w:hAnsi="Arial Narrow" w:cs="Calibri"/>
                <w:color w:val="000000"/>
                <w:sz w:val="20"/>
                <w:szCs w:val="20"/>
              </w:rPr>
            </w:pPr>
            <w:r w:rsidRPr="00D76558">
              <w:rPr>
                <w:rFonts w:ascii="Arial Narrow" w:hAnsi="Arial Narrow" w:cs="Calibri"/>
                <w:color w:val="000000"/>
                <w:sz w:val="20"/>
                <w:szCs w:val="20"/>
              </w:rPr>
              <w:t>14.600,00</w:t>
            </w:r>
          </w:p>
        </w:tc>
      </w:tr>
      <w:tr w:rsidR="00D76558" w:rsidRPr="00D76558" w14:paraId="3F870F38" w14:textId="77777777" w:rsidTr="00073D7F">
        <w:trPr>
          <w:trHeight w:val="510"/>
        </w:trPr>
        <w:tc>
          <w:tcPr>
            <w:tcW w:w="851" w:type="dxa"/>
            <w:tcBorders>
              <w:top w:val="single" w:sz="4" w:space="0" w:color="auto"/>
              <w:left w:val="single" w:sz="8" w:space="0" w:color="auto"/>
              <w:bottom w:val="single" w:sz="4" w:space="0" w:color="auto"/>
              <w:right w:val="single" w:sz="4" w:space="0" w:color="auto"/>
            </w:tcBorders>
            <w:vAlign w:val="center"/>
            <w:hideMark/>
          </w:tcPr>
          <w:p w14:paraId="1ACCA233" w14:textId="77777777" w:rsidR="00D76558" w:rsidRPr="00D76558" w:rsidRDefault="00D76558" w:rsidP="00D76558">
            <w:pPr>
              <w:jc w:val="center"/>
              <w:rPr>
                <w:rFonts w:ascii="Arial Narrow" w:hAnsi="Arial Narrow" w:cs="Calibri"/>
                <w:color w:val="000000"/>
                <w:sz w:val="20"/>
                <w:szCs w:val="20"/>
              </w:rPr>
            </w:pPr>
            <w:r w:rsidRPr="00D76558">
              <w:rPr>
                <w:rFonts w:ascii="Arial Narrow" w:hAnsi="Arial Narrow" w:cs="Calibri"/>
                <w:color w:val="000000"/>
                <w:sz w:val="20"/>
                <w:szCs w:val="20"/>
              </w:rPr>
              <w:t>4.</w:t>
            </w:r>
          </w:p>
        </w:tc>
        <w:tc>
          <w:tcPr>
            <w:tcW w:w="3040" w:type="dxa"/>
            <w:tcBorders>
              <w:top w:val="nil"/>
              <w:left w:val="nil"/>
              <w:bottom w:val="single" w:sz="4" w:space="0" w:color="auto"/>
              <w:right w:val="single" w:sz="4" w:space="0" w:color="auto"/>
            </w:tcBorders>
            <w:vAlign w:val="center"/>
            <w:hideMark/>
          </w:tcPr>
          <w:p w14:paraId="37773500" w14:textId="77777777" w:rsidR="00D76558" w:rsidRPr="00D76558" w:rsidRDefault="00D76558" w:rsidP="00D76558">
            <w:pPr>
              <w:rPr>
                <w:rFonts w:ascii="Arial Narrow" w:hAnsi="Arial Narrow" w:cs="Calibri"/>
                <w:color w:val="000000"/>
                <w:sz w:val="20"/>
                <w:szCs w:val="20"/>
              </w:rPr>
            </w:pPr>
            <w:r w:rsidRPr="00D76558">
              <w:rPr>
                <w:rFonts w:ascii="Arial Narrow" w:hAnsi="Arial Narrow" w:cs="Calibri"/>
                <w:color w:val="000000"/>
                <w:sz w:val="20"/>
                <w:szCs w:val="20"/>
              </w:rPr>
              <w:t>Selska cesta od Horvaćanske ceste do Ulice Blaža Trogiranina</w:t>
            </w:r>
          </w:p>
        </w:tc>
        <w:tc>
          <w:tcPr>
            <w:tcW w:w="1540" w:type="dxa"/>
            <w:tcBorders>
              <w:top w:val="nil"/>
              <w:left w:val="nil"/>
              <w:bottom w:val="single" w:sz="4" w:space="0" w:color="auto"/>
              <w:right w:val="single" w:sz="4" w:space="0" w:color="auto"/>
            </w:tcBorders>
            <w:vAlign w:val="center"/>
            <w:hideMark/>
          </w:tcPr>
          <w:p w14:paraId="73391CDC" w14:textId="77777777" w:rsidR="00D76558" w:rsidRPr="00D76558" w:rsidRDefault="00D76558" w:rsidP="00D76558">
            <w:pPr>
              <w:rPr>
                <w:rFonts w:ascii="Arial Narrow" w:hAnsi="Arial Narrow" w:cs="Calibri"/>
                <w:color w:val="000000"/>
                <w:sz w:val="20"/>
                <w:szCs w:val="20"/>
              </w:rPr>
            </w:pPr>
            <w:r w:rsidRPr="00D76558">
              <w:rPr>
                <w:rFonts w:ascii="Arial Narrow" w:hAnsi="Arial Narrow" w:cs="Calibri"/>
                <w:color w:val="000000"/>
                <w:sz w:val="20"/>
                <w:szCs w:val="20"/>
              </w:rPr>
              <w:t>Horvati-Srednjaci</w:t>
            </w:r>
          </w:p>
        </w:tc>
        <w:tc>
          <w:tcPr>
            <w:tcW w:w="2416" w:type="dxa"/>
            <w:gridSpan w:val="2"/>
            <w:tcBorders>
              <w:top w:val="single" w:sz="4" w:space="0" w:color="auto"/>
              <w:left w:val="nil"/>
              <w:bottom w:val="single" w:sz="4" w:space="0" w:color="auto"/>
              <w:right w:val="single" w:sz="4" w:space="0" w:color="auto"/>
            </w:tcBorders>
            <w:vAlign w:val="center"/>
            <w:hideMark/>
          </w:tcPr>
          <w:p w14:paraId="71151848" w14:textId="77777777" w:rsidR="00D76558" w:rsidRPr="00D76558" w:rsidRDefault="00D76558" w:rsidP="00D76558">
            <w:pPr>
              <w:rPr>
                <w:rFonts w:ascii="Arial Narrow" w:hAnsi="Arial Narrow" w:cs="Calibri"/>
                <w:color w:val="000000"/>
                <w:sz w:val="20"/>
                <w:szCs w:val="20"/>
              </w:rPr>
            </w:pPr>
            <w:r w:rsidRPr="00D76558">
              <w:rPr>
                <w:rFonts w:ascii="Arial Narrow" w:hAnsi="Arial Narrow" w:cs="Calibri"/>
                <w:color w:val="000000"/>
                <w:sz w:val="20"/>
                <w:szCs w:val="20"/>
              </w:rPr>
              <w:t>uređivanje zapadnog nogostupa</w:t>
            </w:r>
          </w:p>
        </w:tc>
        <w:tc>
          <w:tcPr>
            <w:tcW w:w="1367" w:type="dxa"/>
            <w:tcBorders>
              <w:top w:val="nil"/>
              <w:left w:val="nil"/>
              <w:bottom w:val="single" w:sz="4" w:space="0" w:color="auto"/>
              <w:right w:val="single" w:sz="8" w:space="0" w:color="auto"/>
            </w:tcBorders>
            <w:vAlign w:val="bottom"/>
            <w:hideMark/>
          </w:tcPr>
          <w:p w14:paraId="515185CE" w14:textId="77777777" w:rsidR="00D76558" w:rsidRPr="00D76558" w:rsidRDefault="00D76558" w:rsidP="00D76558">
            <w:pPr>
              <w:jc w:val="right"/>
              <w:rPr>
                <w:rFonts w:ascii="Arial Narrow" w:hAnsi="Arial Narrow" w:cs="Calibri"/>
                <w:color w:val="000000"/>
                <w:sz w:val="20"/>
                <w:szCs w:val="20"/>
              </w:rPr>
            </w:pPr>
            <w:r w:rsidRPr="00D76558">
              <w:rPr>
                <w:rFonts w:ascii="Arial Narrow" w:hAnsi="Arial Narrow" w:cs="Calibri"/>
                <w:color w:val="000000"/>
                <w:sz w:val="20"/>
                <w:szCs w:val="20"/>
              </w:rPr>
              <w:t>138.900,00</w:t>
            </w:r>
          </w:p>
        </w:tc>
      </w:tr>
      <w:tr w:rsidR="00D76558" w:rsidRPr="00D76558" w14:paraId="0EC01593" w14:textId="77777777" w:rsidTr="00073D7F">
        <w:trPr>
          <w:trHeight w:val="495"/>
        </w:trPr>
        <w:tc>
          <w:tcPr>
            <w:tcW w:w="851" w:type="dxa"/>
            <w:tcBorders>
              <w:top w:val="nil"/>
              <w:left w:val="single" w:sz="8" w:space="0" w:color="auto"/>
              <w:bottom w:val="single" w:sz="4" w:space="0" w:color="auto"/>
              <w:right w:val="single" w:sz="4" w:space="0" w:color="auto"/>
            </w:tcBorders>
            <w:vAlign w:val="center"/>
            <w:hideMark/>
          </w:tcPr>
          <w:p w14:paraId="3B5FB9F3" w14:textId="77777777" w:rsidR="00D76558" w:rsidRPr="00D76558" w:rsidRDefault="00D76558" w:rsidP="00D76558">
            <w:pPr>
              <w:jc w:val="center"/>
              <w:rPr>
                <w:rFonts w:ascii="Arial Narrow" w:hAnsi="Arial Narrow" w:cs="Calibri"/>
                <w:color w:val="000000"/>
                <w:sz w:val="20"/>
                <w:szCs w:val="20"/>
              </w:rPr>
            </w:pPr>
            <w:r w:rsidRPr="00D76558">
              <w:rPr>
                <w:rFonts w:ascii="Arial Narrow" w:hAnsi="Arial Narrow" w:cs="Calibri"/>
                <w:color w:val="000000"/>
                <w:sz w:val="20"/>
                <w:szCs w:val="20"/>
              </w:rPr>
              <w:t>5.</w:t>
            </w:r>
          </w:p>
        </w:tc>
        <w:tc>
          <w:tcPr>
            <w:tcW w:w="3040" w:type="dxa"/>
            <w:tcBorders>
              <w:top w:val="nil"/>
              <w:left w:val="nil"/>
              <w:bottom w:val="single" w:sz="4" w:space="0" w:color="auto"/>
              <w:right w:val="single" w:sz="4" w:space="0" w:color="auto"/>
            </w:tcBorders>
            <w:vAlign w:val="center"/>
            <w:hideMark/>
          </w:tcPr>
          <w:p w14:paraId="626D7A9D" w14:textId="77777777" w:rsidR="00D76558" w:rsidRPr="00D76558" w:rsidRDefault="00D76558" w:rsidP="00D76558">
            <w:pPr>
              <w:rPr>
                <w:rFonts w:ascii="Arial Narrow" w:hAnsi="Arial Narrow" w:cs="Calibri"/>
                <w:color w:val="000000"/>
                <w:sz w:val="20"/>
                <w:szCs w:val="20"/>
              </w:rPr>
            </w:pPr>
            <w:r w:rsidRPr="00D76558">
              <w:rPr>
                <w:rFonts w:ascii="Arial Narrow" w:hAnsi="Arial Narrow" w:cs="Calibri"/>
                <w:color w:val="000000"/>
                <w:sz w:val="20"/>
                <w:szCs w:val="20"/>
              </w:rPr>
              <w:t>duž Ulice Ivana Matetića Ronjgova</w:t>
            </w:r>
          </w:p>
        </w:tc>
        <w:tc>
          <w:tcPr>
            <w:tcW w:w="1540" w:type="dxa"/>
            <w:tcBorders>
              <w:top w:val="nil"/>
              <w:left w:val="nil"/>
              <w:bottom w:val="single" w:sz="4" w:space="0" w:color="auto"/>
              <w:right w:val="single" w:sz="4" w:space="0" w:color="auto"/>
            </w:tcBorders>
            <w:vAlign w:val="center"/>
            <w:hideMark/>
          </w:tcPr>
          <w:p w14:paraId="1D05C2FC" w14:textId="77777777" w:rsidR="00D76558" w:rsidRPr="00D76558" w:rsidRDefault="00D76558" w:rsidP="00D76558">
            <w:pPr>
              <w:rPr>
                <w:rFonts w:ascii="Arial Narrow" w:hAnsi="Arial Narrow" w:cs="Calibri"/>
                <w:color w:val="000000"/>
                <w:sz w:val="20"/>
                <w:szCs w:val="20"/>
              </w:rPr>
            </w:pPr>
            <w:r w:rsidRPr="00D76558">
              <w:rPr>
                <w:rFonts w:ascii="Arial Narrow" w:hAnsi="Arial Narrow" w:cs="Calibri"/>
                <w:color w:val="000000"/>
                <w:sz w:val="20"/>
                <w:szCs w:val="20"/>
              </w:rPr>
              <w:t>Prečko</w:t>
            </w:r>
          </w:p>
        </w:tc>
        <w:tc>
          <w:tcPr>
            <w:tcW w:w="2416" w:type="dxa"/>
            <w:gridSpan w:val="2"/>
            <w:tcBorders>
              <w:top w:val="single" w:sz="4" w:space="0" w:color="auto"/>
              <w:left w:val="nil"/>
              <w:bottom w:val="single" w:sz="4" w:space="0" w:color="auto"/>
              <w:right w:val="single" w:sz="4" w:space="0" w:color="auto"/>
            </w:tcBorders>
            <w:vAlign w:val="center"/>
            <w:hideMark/>
          </w:tcPr>
          <w:p w14:paraId="0116113F" w14:textId="77777777" w:rsidR="00D76558" w:rsidRPr="00D76558" w:rsidRDefault="00D76558" w:rsidP="00D76558">
            <w:pPr>
              <w:rPr>
                <w:rFonts w:ascii="Arial Narrow" w:hAnsi="Arial Narrow" w:cs="Calibri"/>
                <w:color w:val="000000"/>
                <w:sz w:val="20"/>
                <w:szCs w:val="20"/>
              </w:rPr>
            </w:pPr>
            <w:r w:rsidRPr="00D76558">
              <w:rPr>
                <w:rFonts w:ascii="Arial Narrow" w:hAnsi="Arial Narrow" w:cs="Calibri"/>
                <w:color w:val="000000"/>
                <w:sz w:val="20"/>
                <w:szCs w:val="20"/>
              </w:rPr>
              <w:t>postava ograde tipa visokih klamerica za zaštitu pješaka i biciklista</w:t>
            </w:r>
          </w:p>
        </w:tc>
        <w:tc>
          <w:tcPr>
            <w:tcW w:w="1367" w:type="dxa"/>
            <w:tcBorders>
              <w:top w:val="nil"/>
              <w:left w:val="nil"/>
              <w:bottom w:val="single" w:sz="4" w:space="0" w:color="auto"/>
              <w:right w:val="single" w:sz="8" w:space="0" w:color="auto"/>
            </w:tcBorders>
            <w:vAlign w:val="bottom"/>
            <w:hideMark/>
          </w:tcPr>
          <w:p w14:paraId="46A04D3E" w14:textId="77777777" w:rsidR="00D76558" w:rsidRPr="00D76558" w:rsidRDefault="00D76558" w:rsidP="00D76558">
            <w:pPr>
              <w:jc w:val="right"/>
              <w:rPr>
                <w:rFonts w:ascii="Arial Narrow" w:hAnsi="Arial Narrow" w:cs="Calibri"/>
                <w:color w:val="000000"/>
                <w:sz w:val="20"/>
                <w:szCs w:val="20"/>
              </w:rPr>
            </w:pPr>
            <w:r w:rsidRPr="00D76558">
              <w:rPr>
                <w:rFonts w:ascii="Arial Narrow" w:hAnsi="Arial Narrow" w:cs="Calibri"/>
                <w:color w:val="000000"/>
                <w:sz w:val="20"/>
                <w:szCs w:val="20"/>
              </w:rPr>
              <w:t>13.800,00</w:t>
            </w:r>
          </w:p>
        </w:tc>
      </w:tr>
      <w:tr w:rsidR="00D76558" w:rsidRPr="00D76558" w14:paraId="5D0B035B" w14:textId="77777777" w:rsidTr="00073D7F">
        <w:trPr>
          <w:trHeight w:val="495"/>
        </w:trPr>
        <w:tc>
          <w:tcPr>
            <w:tcW w:w="851" w:type="dxa"/>
            <w:tcBorders>
              <w:top w:val="nil"/>
              <w:left w:val="single" w:sz="8" w:space="0" w:color="auto"/>
              <w:bottom w:val="single" w:sz="4" w:space="0" w:color="auto"/>
              <w:right w:val="single" w:sz="4" w:space="0" w:color="auto"/>
            </w:tcBorders>
            <w:vAlign w:val="center"/>
            <w:hideMark/>
          </w:tcPr>
          <w:p w14:paraId="7A08635E" w14:textId="77777777" w:rsidR="00D76558" w:rsidRPr="00D76558" w:rsidRDefault="00D76558" w:rsidP="00D76558">
            <w:pPr>
              <w:jc w:val="center"/>
              <w:rPr>
                <w:rFonts w:ascii="Arial Narrow" w:hAnsi="Arial Narrow" w:cs="Calibri"/>
                <w:color w:val="000000"/>
                <w:sz w:val="20"/>
                <w:szCs w:val="20"/>
              </w:rPr>
            </w:pPr>
            <w:r w:rsidRPr="00D76558">
              <w:rPr>
                <w:rFonts w:ascii="Arial Narrow" w:hAnsi="Arial Narrow" w:cs="Calibri"/>
                <w:color w:val="000000"/>
                <w:sz w:val="20"/>
                <w:szCs w:val="20"/>
              </w:rPr>
              <w:t>6.</w:t>
            </w:r>
          </w:p>
        </w:tc>
        <w:tc>
          <w:tcPr>
            <w:tcW w:w="3040" w:type="dxa"/>
            <w:tcBorders>
              <w:top w:val="nil"/>
              <w:left w:val="nil"/>
              <w:bottom w:val="single" w:sz="4" w:space="0" w:color="auto"/>
              <w:right w:val="single" w:sz="4" w:space="0" w:color="auto"/>
            </w:tcBorders>
            <w:vAlign w:val="center"/>
            <w:hideMark/>
          </w:tcPr>
          <w:p w14:paraId="2ED90B7B" w14:textId="77777777" w:rsidR="00D76558" w:rsidRPr="00D76558" w:rsidRDefault="00D76558" w:rsidP="00D76558">
            <w:pPr>
              <w:rPr>
                <w:rFonts w:ascii="Arial Narrow" w:hAnsi="Arial Narrow" w:cs="Calibri"/>
                <w:color w:val="000000"/>
                <w:sz w:val="20"/>
                <w:szCs w:val="20"/>
              </w:rPr>
            </w:pPr>
            <w:r w:rsidRPr="00D76558">
              <w:rPr>
                <w:rFonts w:ascii="Arial Narrow" w:hAnsi="Arial Narrow" w:cs="Calibri"/>
                <w:color w:val="000000"/>
                <w:sz w:val="20"/>
                <w:szCs w:val="20"/>
              </w:rPr>
              <w:t>Otok Trešnjevka</w:t>
            </w:r>
          </w:p>
        </w:tc>
        <w:tc>
          <w:tcPr>
            <w:tcW w:w="1540" w:type="dxa"/>
            <w:tcBorders>
              <w:top w:val="nil"/>
              <w:left w:val="nil"/>
              <w:bottom w:val="single" w:sz="4" w:space="0" w:color="auto"/>
              <w:right w:val="single" w:sz="4" w:space="0" w:color="auto"/>
            </w:tcBorders>
            <w:vAlign w:val="center"/>
            <w:hideMark/>
          </w:tcPr>
          <w:p w14:paraId="579A2AC0" w14:textId="77777777" w:rsidR="00D76558" w:rsidRPr="00D76558" w:rsidRDefault="00D76558" w:rsidP="00D76558">
            <w:pPr>
              <w:rPr>
                <w:rFonts w:ascii="Arial Narrow" w:hAnsi="Arial Narrow" w:cs="Calibri"/>
                <w:color w:val="000000"/>
                <w:sz w:val="20"/>
                <w:szCs w:val="20"/>
              </w:rPr>
            </w:pPr>
            <w:r w:rsidRPr="00D76558">
              <w:rPr>
                <w:rFonts w:ascii="Arial Narrow" w:hAnsi="Arial Narrow" w:cs="Calibri"/>
                <w:color w:val="000000"/>
                <w:sz w:val="20"/>
                <w:szCs w:val="20"/>
              </w:rPr>
              <w:t>Jarun</w:t>
            </w:r>
          </w:p>
        </w:tc>
        <w:tc>
          <w:tcPr>
            <w:tcW w:w="2416" w:type="dxa"/>
            <w:gridSpan w:val="2"/>
            <w:tcBorders>
              <w:top w:val="single" w:sz="4" w:space="0" w:color="auto"/>
              <w:left w:val="nil"/>
              <w:bottom w:val="single" w:sz="4" w:space="0" w:color="auto"/>
              <w:right w:val="single" w:sz="4" w:space="0" w:color="auto"/>
            </w:tcBorders>
            <w:vAlign w:val="center"/>
            <w:hideMark/>
          </w:tcPr>
          <w:p w14:paraId="5066E303" w14:textId="77777777" w:rsidR="00D76558" w:rsidRPr="00D76558" w:rsidRDefault="00D76558" w:rsidP="00D76558">
            <w:pPr>
              <w:rPr>
                <w:rFonts w:ascii="Arial Narrow" w:hAnsi="Arial Narrow" w:cs="Calibri"/>
                <w:color w:val="000000"/>
                <w:sz w:val="20"/>
                <w:szCs w:val="20"/>
              </w:rPr>
            </w:pPr>
            <w:r w:rsidRPr="00D76558">
              <w:rPr>
                <w:rFonts w:ascii="Arial Narrow" w:hAnsi="Arial Narrow" w:cs="Calibri"/>
                <w:color w:val="000000"/>
                <w:sz w:val="20"/>
                <w:szCs w:val="20"/>
              </w:rPr>
              <w:t>sanacija parkirališta za osobe s invaliditetom</w:t>
            </w:r>
          </w:p>
        </w:tc>
        <w:tc>
          <w:tcPr>
            <w:tcW w:w="1367" w:type="dxa"/>
            <w:tcBorders>
              <w:top w:val="nil"/>
              <w:left w:val="nil"/>
              <w:bottom w:val="single" w:sz="4" w:space="0" w:color="auto"/>
              <w:right w:val="single" w:sz="8" w:space="0" w:color="auto"/>
            </w:tcBorders>
            <w:vAlign w:val="bottom"/>
            <w:hideMark/>
          </w:tcPr>
          <w:p w14:paraId="161FCD13" w14:textId="77777777" w:rsidR="00D76558" w:rsidRPr="00D76558" w:rsidRDefault="00D76558" w:rsidP="00D76558">
            <w:pPr>
              <w:jc w:val="right"/>
              <w:rPr>
                <w:rFonts w:ascii="Arial Narrow" w:hAnsi="Arial Narrow" w:cs="Calibri"/>
                <w:color w:val="000000"/>
                <w:sz w:val="20"/>
                <w:szCs w:val="20"/>
              </w:rPr>
            </w:pPr>
            <w:r w:rsidRPr="00D76558">
              <w:rPr>
                <w:rFonts w:ascii="Arial Narrow" w:hAnsi="Arial Narrow" w:cs="Calibri"/>
                <w:color w:val="000000"/>
                <w:sz w:val="20"/>
                <w:szCs w:val="20"/>
              </w:rPr>
              <w:t>25.000,00</w:t>
            </w:r>
          </w:p>
        </w:tc>
      </w:tr>
      <w:tr w:rsidR="00D76558" w:rsidRPr="00D76558" w14:paraId="527A1A8C" w14:textId="77777777" w:rsidTr="00073D7F">
        <w:trPr>
          <w:trHeight w:val="555"/>
        </w:trPr>
        <w:tc>
          <w:tcPr>
            <w:tcW w:w="851" w:type="dxa"/>
            <w:tcBorders>
              <w:top w:val="nil"/>
              <w:left w:val="single" w:sz="8" w:space="0" w:color="auto"/>
              <w:bottom w:val="single" w:sz="4" w:space="0" w:color="auto"/>
              <w:right w:val="single" w:sz="4" w:space="0" w:color="auto"/>
            </w:tcBorders>
            <w:vAlign w:val="center"/>
            <w:hideMark/>
          </w:tcPr>
          <w:p w14:paraId="0A8C8F68" w14:textId="77777777" w:rsidR="00D76558" w:rsidRPr="00D76558" w:rsidRDefault="00D76558" w:rsidP="00D76558">
            <w:pPr>
              <w:jc w:val="center"/>
              <w:rPr>
                <w:rFonts w:ascii="Arial Narrow" w:hAnsi="Arial Narrow" w:cs="Calibri"/>
                <w:color w:val="000000"/>
                <w:sz w:val="20"/>
                <w:szCs w:val="20"/>
              </w:rPr>
            </w:pPr>
            <w:r w:rsidRPr="00D76558">
              <w:rPr>
                <w:rFonts w:ascii="Arial Narrow" w:hAnsi="Arial Narrow" w:cs="Calibri"/>
                <w:color w:val="000000"/>
                <w:sz w:val="20"/>
                <w:szCs w:val="20"/>
              </w:rPr>
              <w:t>7.</w:t>
            </w:r>
          </w:p>
        </w:tc>
        <w:tc>
          <w:tcPr>
            <w:tcW w:w="3040" w:type="dxa"/>
            <w:tcBorders>
              <w:top w:val="nil"/>
              <w:left w:val="nil"/>
              <w:bottom w:val="single" w:sz="4" w:space="0" w:color="auto"/>
              <w:right w:val="single" w:sz="4" w:space="0" w:color="auto"/>
            </w:tcBorders>
            <w:vAlign w:val="center"/>
            <w:hideMark/>
          </w:tcPr>
          <w:p w14:paraId="4D6637FC" w14:textId="77777777" w:rsidR="00D76558" w:rsidRPr="00D76558" w:rsidRDefault="00D76558" w:rsidP="00D76558">
            <w:pPr>
              <w:rPr>
                <w:rFonts w:ascii="Arial Narrow" w:hAnsi="Arial Narrow" w:cs="Calibri"/>
                <w:color w:val="000000"/>
                <w:sz w:val="20"/>
                <w:szCs w:val="20"/>
              </w:rPr>
            </w:pPr>
            <w:r w:rsidRPr="00D76558">
              <w:rPr>
                <w:rFonts w:ascii="Arial Narrow" w:hAnsi="Arial Narrow" w:cs="Calibri"/>
                <w:color w:val="000000"/>
                <w:sz w:val="20"/>
                <w:szCs w:val="20"/>
              </w:rPr>
              <w:t>Razne lokacije</w:t>
            </w:r>
          </w:p>
        </w:tc>
        <w:tc>
          <w:tcPr>
            <w:tcW w:w="1540" w:type="dxa"/>
            <w:tcBorders>
              <w:top w:val="nil"/>
              <w:left w:val="nil"/>
              <w:bottom w:val="single" w:sz="4" w:space="0" w:color="auto"/>
              <w:right w:val="single" w:sz="4" w:space="0" w:color="auto"/>
            </w:tcBorders>
            <w:vAlign w:val="center"/>
            <w:hideMark/>
          </w:tcPr>
          <w:p w14:paraId="657EA905" w14:textId="77777777" w:rsidR="00D76558" w:rsidRPr="00D76558" w:rsidRDefault="00D76558" w:rsidP="00D76558">
            <w:pPr>
              <w:rPr>
                <w:rFonts w:ascii="Arial Narrow" w:hAnsi="Arial Narrow" w:cs="Calibri"/>
                <w:color w:val="000000"/>
                <w:sz w:val="20"/>
                <w:szCs w:val="20"/>
              </w:rPr>
            </w:pPr>
            <w:r w:rsidRPr="00D76558">
              <w:rPr>
                <w:rFonts w:ascii="Arial Narrow" w:hAnsi="Arial Narrow" w:cs="Calibri"/>
                <w:color w:val="000000"/>
                <w:sz w:val="20"/>
                <w:szCs w:val="20"/>
              </w:rPr>
              <w:t> </w:t>
            </w:r>
          </w:p>
        </w:tc>
        <w:tc>
          <w:tcPr>
            <w:tcW w:w="2416" w:type="dxa"/>
            <w:gridSpan w:val="2"/>
            <w:tcBorders>
              <w:top w:val="single" w:sz="4" w:space="0" w:color="auto"/>
              <w:left w:val="nil"/>
              <w:bottom w:val="single" w:sz="4" w:space="0" w:color="auto"/>
              <w:right w:val="single" w:sz="4" w:space="0" w:color="auto"/>
            </w:tcBorders>
            <w:vAlign w:val="center"/>
            <w:hideMark/>
          </w:tcPr>
          <w:p w14:paraId="472702ED" w14:textId="77777777" w:rsidR="00D76558" w:rsidRPr="00D76558" w:rsidRDefault="00D76558" w:rsidP="00D76558">
            <w:pPr>
              <w:rPr>
                <w:rFonts w:ascii="Arial Narrow" w:hAnsi="Arial Narrow" w:cs="Calibri"/>
                <w:color w:val="000000"/>
                <w:sz w:val="20"/>
                <w:szCs w:val="20"/>
              </w:rPr>
            </w:pPr>
            <w:r w:rsidRPr="00D76558">
              <w:rPr>
                <w:rFonts w:ascii="Arial Narrow" w:hAnsi="Arial Narrow" w:cs="Calibri"/>
                <w:color w:val="000000"/>
                <w:sz w:val="20"/>
                <w:szCs w:val="20"/>
              </w:rPr>
              <w:t>postava zaštitnih fiksnih, vatrogasnih i fleksibilnih stupića</w:t>
            </w:r>
          </w:p>
        </w:tc>
        <w:tc>
          <w:tcPr>
            <w:tcW w:w="1367" w:type="dxa"/>
            <w:tcBorders>
              <w:top w:val="nil"/>
              <w:left w:val="nil"/>
              <w:bottom w:val="single" w:sz="4" w:space="0" w:color="auto"/>
              <w:right w:val="single" w:sz="8" w:space="0" w:color="auto"/>
            </w:tcBorders>
            <w:vAlign w:val="bottom"/>
            <w:hideMark/>
          </w:tcPr>
          <w:p w14:paraId="3EA81D55" w14:textId="77777777" w:rsidR="00D76558" w:rsidRPr="00D76558" w:rsidRDefault="00D76558" w:rsidP="00D76558">
            <w:pPr>
              <w:jc w:val="right"/>
              <w:rPr>
                <w:rFonts w:ascii="Arial Narrow" w:hAnsi="Arial Narrow" w:cs="Calibri"/>
                <w:color w:val="000000"/>
                <w:sz w:val="20"/>
                <w:szCs w:val="20"/>
              </w:rPr>
            </w:pPr>
            <w:r w:rsidRPr="00D76558">
              <w:rPr>
                <w:rFonts w:ascii="Arial Narrow" w:hAnsi="Arial Narrow" w:cs="Calibri"/>
                <w:color w:val="000000"/>
                <w:sz w:val="20"/>
                <w:szCs w:val="20"/>
              </w:rPr>
              <w:t>20.000,00</w:t>
            </w:r>
          </w:p>
        </w:tc>
      </w:tr>
      <w:tr w:rsidR="00D76558" w:rsidRPr="00D76558" w14:paraId="6185D68E" w14:textId="77777777" w:rsidTr="00073D7F">
        <w:trPr>
          <w:trHeight w:val="525"/>
        </w:trPr>
        <w:tc>
          <w:tcPr>
            <w:tcW w:w="851" w:type="dxa"/>
            <w:tcBorders>
              <w:top w:val="nil"/>
              <w:left w:val="single" w:sz="8" w:space="0" w:color="auto"/>
              <w:bottom w:val="single" w:sz="8" w:space="0" w:color="auto"/>
              <w:right w:val="single" w:sz="4" w:space="0" w:color="auto"/>
            </w:tcBorders>
            <w:vAlign w:val="center"/>
            <w:hideMark/>
          </w:tcPr>
          <w:p w14:paraId="31595071" w14:textId="77777777" w:rsidR="00D76558" w:rsidRPr="00D76558" w:rsidRDefault="00D76558" w:rsidP="00D76558">
            <w:pPr>
              <w:jc w:val="center"/>
              <w:rPr>
                <w:rFonts w:ascii="Arial Narrow" w:hAnsi="Arial Narrow" w:cs="Calibri"/>
                <w:color w:val="000000"/>
                <w:sz w:val="20"/>
                <w:szCs w:val="20"/>
              </w:rPr>
            </w:pPr>
            <w:r w:rsidRPr="00D76558">
              <w:rPr>
                <w:rFonts w:ascii="Arial Narrow" w:hAnsi="Arial Narrow" w:cs="Calibri"/>
                <w:color w:val="000000"/>
                <w:sz w:val="20"/>
                <w:szCs w:val="20"/>
              </w:rPr>
              <w:t>8.</w:t>
            </w:r>
          </w:p>
        </w:tc>
        <w:tc>
          <w:tcPr>
            <w:tcW w:w="3040" w:type="dxa"/>
            <w:tcBorders>
              <w:top w:val="nil"/>
              <w:left w:val="nil"/>
              <w:bottom w:val="single" w:sz="8" w:space="0" w:color="auto"/>
              <w:right w:val="single" w:sz="4" w:space="0" w:color="auto"/>
            </w:tcBorders>
            <w:vAlign w:val="bottom"/>
            <w:hideMark/>
          </w:tcPr>
          <w:p w14:paraId="4A6FC1E3" w14:textId="77777777" w:rsidR="00D76558" w:rsidRPr="00D76558" w:rsidRDefault="00D76558" w:rsidP="00D76558">
            <w:pPr>
              <w:rPr>
                <w:rFonts w:ascii="Arial Narrow" w:hAnsi="Arial Narrow" w:cs="Calibri"/>
                <w:color w:val="000000"/>
                <w:sz w:val="20"/>
                <w:szCs w:val="20"/>
              </w:rPr>
            </w:pPr>
            <w:r w:rsidRPr="00D76558">
              <w:rPr>
                <w:rFonts w:ascii="Arial Narrow" w:hAnsi="Arial Narrow" w:cs="Calibri"/>
                <w:color w:val="000000"/>
                <w:sz w:val="20"/>
                <w:szCs w:val="20"/>
              </w:rPr>
              <w:t> </w:t>
            </w:r>
          </w:p>
        </w:tc>
        <w:tc>
          <w:tcPr>
            <w:tcW w:w="1540" w:type="dxa"/>
            <w:tcBorders>
              <w:top w:val="nil"/>
              <w:left w:val="nil"/>
              <w:bottom w:val="single" w:sz="8" w:space="0" w:color="auto"/>
              <w:right w:val="single" w:sz="4" w:space="0" w:color="auto"/>
            </w:tcBorders>
            <w:noWrap/>
            <w:vAlign w:val="bottom"/>
            <w:hideMark/>
          </w:tcPr>
          <w:p w14:paraId="3C6DFC34" w14:textId="77777777" w:rsidR="00D76558" w:rsidRPr="00D76558" w:rsidRDefault="00D76558" w:rsidP="00D76558">
            <w:pPr>
              <w:rPr>
                <w:rFonts w:ascii="Arial Narrow" w:hAnsi="Arial Narrow" w:cs="Calibri"/>
                <w:color w:val="000000"/>
                <w:sz w:val="20"/>
                <w:szCs w:val="20"/>
              </w:rPr>
            </w:pPr>
            <w:r w:rsidRPr="00D76558">
              <w:rPr>
                <w:rFonts w:ascii="Arial Narrow" w:hAnsi="Arial Narrow" w:cs="Calibri"/>
                <w:color w:val="000000"/>
                <w:sz w:val="20"/>
                <w:szCs w:val="20"/>
              </w:rPr>
              <w:t> </w:t>
            </w:r>
          </w:p>
        </w:tc>
        <w:tc>
          <w:tcPr>
            <w:tcW w:w="2416" w:type="dxa"/>
            <w:gridSpan w:val="2"/>
            <w:tcBorders>
              <w:top w:val="nil"/>
              <w:left w:val="nil"/>
              <w:bottom w:val="single" w:sz="8" w:space="0" w:color="auto"/>
              <w:right w:val="single" w:sz="4" w:space="0" w:color="000000"/>
            </w:tcBorders>
            <w:vAlign w:val="center"/>
            <w:hideMark/>
          </w:tcPr>
          <w:p w14:paraId="62712F74" w14:textId="77777777" w:rsidR="00D76558" w:rsidRPr="00D76558" w:rsidRDefault="00D76558" w:rsidP="00D76558">
            <w:pPr>
              <w:rPr>
                <w:rFonts w:ascii="Arial Narrow" w:hAnsi="Arial Narrow" w:cs="Calibri"/>
                <w:sz w:val="20"/>
                <w:szCs w:val="20"/>
              </w:rPr>
            </w:pPr>
            <w:r w:rsidRPr="00D76558">
              <w:rPr>
                <w:rFonts w:ascii="Arial Narrow" w:hAnsi="Arial Narrow" w:cs="Calibri"/>
                <w:sz w:val="20"/>
                <w:szCs w:val="20"/>
              </w:rPr>
              <w:t xml:space="preserve">nadzor </w:t>
            </w:r>
          </w:p>
        </w:tc>
        <w:tc>
          <w:tcPr>
            <w:tcW w:w="1367" w:type="dxa"/>
            <w:tcBorders>
              <w:top w:val="nil"/>
              <w:left w:val="nil"/>
              <w:bottom w:val="single" w:sz="8" w:space="0" w:color="auto"/>
              <w:right w:val="single" w:sz="8" w:space="0" w:color="auto"/>
            </w:tcBorders>
            <w:vAlign w:val="bottom"/>
            <w:hideMark/>
          </w:tcPr>
          <w:p w14:paraId="2B3669CE" w14:textId="77777777" w:rsidR="00D76558" w:rsidRPr="00D76558" w:rsidRDefault="00D76558" w:rsidP="00D76558">
            <w:pPr>
              <w:jc w:val="right"/>
              <w:rPr>
                <w:rFonts w:ascii="Arial Narrow" w:hAnsi="Arial Narrow" w:cs="Calibri"/>
                <w:sz w:val="20"/>
                <w:szCs w:val="20"/>
              </w:rPr>
            </w:pPr>
            <w:r w:rsidRPr="00D76558">
              <w:rPr>
                <w:rFonts w:ascii="Arial Narrow" w:hAnsi="Arial Narrow" w:cs="Calibri"/>
                <w:sz w:val="20"/>
                <w:szCs w:val="20"/>
              </w:rPr>
              <w:t>5.800,00</w:t>
            </w:r>
          </w:p>
        </w:tc>
      </w:tr>
      <w:tr w:rsidR="00D76558" w:rsidRPr="00D76558" w14:paraId="502FEF77" w14:textId="77777777" w:rsidTr="00073D7F">
        <w:trPr>
          <w:trHeight w:val="270"/>
        </w:trPr>
        <w:tc>
          <w:tcPr>
            <w:tcW w:w="851" w:type="dxa"/>
            <w:noWrap/>
            <w:vAlign w:val="bottom"/>
            <w:hideMark/>
          </w:tcPr>
          <w:p w14:paraId="6684F3CE" w14:textId="77777777" w:rsidR="00D76558" w:rsidRPr="00D76558" w:rsidRDefault="00D76558" w:rsidP="00D76558">
            <w:pPr>
              <w:jc w:val="center"/>
              <w:rPr>
                <w:rFonts w:ascii="Arial Narrow" w:hAnsi="Arial Narrow" w:cs="Calibri"/>
                <w:color w:val="000000"/>
                <w:sz w:val="20"/>
                <w:szCs w:val="20"/>
              </w:rPr>
            </w:pPr>
            <w:r w:rsidRPr="00D76558">
              <w:rPr>
                <w:rFonts w:ascii="Arial Narrow" w:hAnsi="Arial Narrow" w:cs="Calibri"/>
                <w:color w:val="000000"/>
                <w:sz w:val="20"/>
                <w:szCs w:val="20"/>
              </w:rPr>
              <w:t> </w:t>
            </w:r>
          </w:p>
        </w:tc>
        <w:tc>
          <w:tcPr>
            <w:tcW w:w="3040" w:type="dxa"/>
            <w:vAlign w:val="bottom"/>
            <w:hideMark/>
          </w:tcPr>
          <w:p w14:paraId="158A0719" w14:textId="77777777" w:rsidR="00D76558" w:rsidRPr="00D76558" w:rsidRDefault="00D76558" w:rsidP="00D76558">
            <w:pPr>
              <w:spacing w:after="160" w:line="256" w:lineRule="auto"/>
              <w:rPr>
                <w:rFonts w:ascii="Arial Narrow" w:hAnsi="Arial Narrow" w:cs="Calibri"/>
                <w:color w:val="000000"/>
                <w:sz w:val="20"/>
                <w:szCs w:val="20"/>
              </w:rPr>
            </w:pPr>
          </w:p>
        </w:tc>
        <w:tc>
          <w:tcPr>
            <w:tcW w:w="1540" w:type="dxa"/>
            <w:tcBorders>
              <w:top w:val="nil"/>
              <w:left w:val="nil"/>
              <w:bottom w:val="nil"/>
              <w:right w:val="single" w:sz="8" w:space="0" w:color="auto"/>
            </w:tcBorders>
            <w:noWrap/>
            <w:vAlign w:val="bottom"/>
            <w:hideMark/>
          </w:tcPr>
          <w:p w14:paraId="6B3EF4B7" w14:textId="77777777" w:rsidR="00D76558" w:rsidRPr="00D76558" w:rsidRDefault="00D76558" w:rsidP="00D76558">
            <w:pPr>
              <w:rPr>
                <w:rFonts w:ascii="Arial Narrow" w:hAnsi="Arial Narrow" w:cs="Calibri"/>
                <w:color w:val="000000"/>
                <w:sz w:val="20"/>
                <w:szCs w:val="20"/>
              </w:rPr>
            </w:pPr>
            <w:r w:rsidRPr="00D76558">
              <w:rPr>
                <w:rFonts w:ascii="Arial Narrow" w:hAnsi="Arial Narrow" w:cs="Calibri"/>
                <w:color w:val="000000"/>
                <w:sz w:val="20"/>
                <w:szCs w:val="20"/>
              </w:rPr>
              <w:t> </w:t>
            </w:r>
          </w:p>
        </w:tc>
        <w:tc>
          <w:tcPr>
            <w:tcW w:w="2416" w:type="dxa"/>
            <w:gridSpan w:val="2"/>
            <w:tcBorders>
              <w:top w:val="single" w:sz="8" w:space="0" w:color="auto"/>
              <w:left w:val="nil"/>
              <w:bottom w:val="single" w:sz="8" w:space="0" w:color="auto"/>
              <w:right w:val="single" w:sz="4" w:space="0" w:color="000000"/>
            </w:tcBorders>
            <w:noWrap/>
            <w:vAlign w:val="bottom"/>
            <w:hideMark/>
          </w:tcPr>
          <w:p w14:paraId="693EF7E1" w14:textId="77777777" w:rsidR="00D76558" w:rsidRPr="00D76558" w:rsidRDefault="00D76558" w:rsidP="00D76558">
            <w:pPr>
              <w:jc w:val="center"/>
              <w:rPr>
                <w:rFonts w:ascii="Arial Narrow" w:hAnsi="Arial Narrow" w:cs="Calibri"/>
                <w:b/>
                <w:bCs/>
                <w:color w:val="000000"/>
                <w:sz w:val="20"/>
                <w:szCs w:val="20"/>
              </w:rPr>
            </w:pPr>
            <w:r w:rsidRPr="00D76558">
              <w:rPr>
                <w:rFonts w:ascii="Arial Narrow" w:hAnsi="Arial Narrow" w:cs="Calibri"/>
                <w:b/>
                <w:bCs/>
                <w:color w:val="000000"/>
                <w:sz w:val="20"/>
                <w:szCs w:val="20"/>
              </w:rPr>
              <w:t>UKUPNO</w:t>
            </w:r>
          </w:p>
        </w:tc>
        <w:tc>
          <w:tcPr>
            <w:tcW w:w="1367" w:type="dxa"/>
            <w:tcBorders>
              <w:top w:val="nil"/>
              <w:left w:val="nil"/>
              <w:bottom w:val="single" w:sz="8" w:space="0" w:color="auto"/>
              <w:right w:val="single" w:sz="8" w:space="0" w:color="auto"/>
            </w:tcBorders>
            <w:noWrap/>
            <w:vAlign w:val="bottom"/>
            <w:hideMark/>
          </w:tcPr>
          <w:p w14:paraId="2FB8660E" w14:textId="77777777" w:rsidR="00D76558" w:rsidRPr="00D76558" w:rsidRDefault="00D76558" w:rsidP="00D76558">
            <w:pPr>
              <w:jc w:val="right"/>
              <w:rPr>
                <w:rFonts w:ascii="Arial Narrow" w:hAnsi="Arial Narrow" w:cs="Calibri"/>
                <w:b/>
                <w:bCs/>
                <w:color w:val="000000"/>
                <w:sz w:val="20"/>
                <w:szCs w:val="20"/>
              </w:rPr>
            </w:pPr>
            <w:r w:rsidRPr="00D76558">
              <w:rPr>
                <w:rFonts w:ascii="Arial Narrow" w:hAnsi="Arial Narrow" w:cs="Calibri"/>
                <w:b/>
                <w:bCs/>
                <w:color w:val="000000"/>
                <w:sz w:val="20"/>
                <w:szCs w:val="20"/>
              </w:rPr>
              <w:t>386.400,00</w:t>
            </w:r>
          </w:p>
        </w:tc>
      </w:tr>
      <w:tr w:rsidR="00D76558" w:rsidRPr="00D76558" w14:paraId="28A6AC96" w14:textId="77777777" w:rsidTr="00073D7F">
        <w:trPr>
          <w:trHeight w:val="80"/>
        </w:trPr>
        <w:tc>
          <w:tcPr>
            <w:tcW w:w="851" w:type="dxa"/>
            <w:noWrap/>
            <w:vAlign w:val="bottom"/>
            <w:hideMark/>
          </w:tcPr>
          <w:p w14:paraId="35DB2A95" w14:textId="77777777" w:rsidR="00D76558" w:rsidRPr="00D76558" w:rsidRDefault="00D76558" w:rsidP="00D76558">
            <w:pPr>
              <w:spacing w:line="256" w:lineRule="auto"/>
              <w:rPr>
                <w:rFonts w:ascii="Calibri" w:eastAsia="Calibri" w:hAnsi="Calibri"/>
                <w:sz w:val="20"/>
                <w:szCs w:val="20"/>
              </w:rPr>
            </w:pPr>
          </w:p>
        </w:tc>
        <w:tc>
          <w:tcPr>
            <w:tcW w:w="3040" w:type="dxa"/>
            <w:vAlign w:val="bottom"/>
            <w:hideMark/>
          </w:tcPr>
          <w:p w14:paraId="33FD65A1" w14:textId="77777777" w:rsidR="00D76558" w:rsidRPr="00D76558" w:rsidRDefault="00D76558" w:rsidP="00D76558">
            <w:pPr>
              <w:spacing w:line="256" w:lineRule="auto"/>
              <w:rPr>
                <w:rFonts w:ascii="Calibri" w:eastAsia="Calibri" w:hAnsi="Calibri"/>
                <w:sz w:val="20"/>
                <w:szCs w:val="20"/>
              </w:rPr>
            </w:pPr>
          </w:p>
        </w:tc>
        <w:tc>
          <w:tcPr>
            <w:tcW w:w="1540" w:type="dxa"/>
            <w:noWrap/>
            <w:vAlign w:val="bottom"/>
            <w:hideMark/>
          </w:tcPr>
          <w:p w14:paraId="1B30A09D" w14:textId="77777777" w:rsidR="00D76558" w:rsidRPr="00D76558" w:rsidRDefault="00D76558" w:rsidP="00D76558">
            <w:pPr>
              <w:spacing w:line="256" w:lineRule="auto"/>
              <w:rPr>
                <w:rFonts w:ascii="Calibri" w:eastAsia="Calibri" w:hAnsi="Calibri"/>
                <w:sz w:val="20"/>
                <w:szCs w:val="20"/>
              </w:rPr>
            </w:pPr>
          </w:p>
        </w:tc>
        <w:tc>
          <w:tcPr>
            <w:tcW w:w="696" w:type="dxa"/>
            <w:noWrap/>
            <w:vAlign w:val="bottom"/>
            <w:hideMark/>
          </w:tcPr>
          <w:p w14:paraId="338E79AF" w14:textId="77777777" w:rsidR="00D76558" w:rsidRPr="00D76558" w:rsidRDefault="00D76558" w:rsidP="00D76558">
            <w:pPr>
              <w:spacing w:line="256" w:lineRule="auto"/>
              <w:rPr>
                <w:rFonts w:ascii="Calibri" w:eastAsia="Calibri" w:hAnsi="Calibri"/>
                <w:sz w:val="20"/>
                <w:szCs w:val="20"/>
              </w:rPr>
            </w:pPr>
          </w:p>
        </w:tc>
        <w:tc>
          <w:tcPr>
            <w:tcW w:w="1720" w:type="dxa"/>
            <w:noWrap/>
            <w:vAlign w:val="bottom"/>
            <w:hideMark/>
          </w:tcPr>
          <w:p w14:paraId="7BDEEF75" w14:textId="77777777" w:rsidR="00D76558" w:rsidRPr="00D76558" w:rsidRDefault="00D76558" w:rsidP="00D76558">
            <w:pPr>
              <w:spacing w:line="256" w:lineRule="auto"/>
              <w:rPr>
                <w:rFonts w:ascii="Calibri" w:eastAsia="Calibri" w:hAnsi="Calibri"/>
                <w:sz w:val="20"/>
                <w:szCs w:val="20"/>
              </w:rPr>
            </w:pPr>
          </w:p>
        </w:tc>
        <w:tc>
          <w:tcPr>
            <w:tcW w:w="1367" w:type="dxa"/>
            <w:noWrap/>
            <w:vAlign w:val="bottom"/>
            <w:hideMark/>
          </w:tcPr>
          <w:p w14:paraId="3295673F" w14:textId="77777777" w:rsidR="00D76558" w:rsidRPr="00D76558" w:rsidRDefault="00D76558" w:rsidP="00D76558">
            <w:pPr>
              <w:spacing w:line="256" w:lineRule="auto"/>
              <w:rPr>
                <w:rFonts w:ascii="Calibri" w:eastAsia="Calibri" w:hAnsi="Calibri"/>
                <w:sz w:val="20"/>
                <w:szCs w:val="20"/>
              </w:rPr>
            </w:pPr>
          </w:p>
        </w:tc>
      </w:tr>
      <w:tr w:rsidR="00D76558" w:rsidRPr="00D76558" w14:paraId="7F1B1740" w14:textId="77777777" w:rsidTr="00073D7F">
        <w:trPr>
          <w:trHeight w:val="270"/>
        </w:trPr>
        <w:tc>
          <w:tcPr>
            <w:tcW w:w="9214" w:type="dxa"/>
            <w:gridSpan w:val="6"/>
            <w:tcBorders>
              <w:top w:val="nil"/>
              <w:left w:val="nil"/>
              <w:bottom w:val="single" w:sz="8" w:space="0" w:color="auto"/>
              <w:right w:val="nil"/>
            </w:tcBorders>
            <w:noWrap/>
            <w:vAlign w:val="bottom"/>
            <w:hideMark/>
          </w:tcPr>
          <w:p w14:paraId="1D37C206" w14:textId="77777777" w:rsidR="00D76558" w:rsidRPr="00D76558" w:rsidRDefault="00D76558" w:rsidP="00D76558">
            <w:pPr>
              <w:rPr>
                <w:rFonts w:ascii="Arial Narrow" w:hAnsi="Arial Narrow" w:cs="Calibri"/>
                <w:color w:val="000000"/>
                <w:sz w:val="20"/>
                <w:szCs w:val="20"/>
              </w:rPr>
            </w:pPr>
            <w:r w:rsidRPr="00D76558">
              <w:rPr>
                <w:rFonts w:ascii="Arial Narrow" w:hAnsi="Arial Narrow" w:cs="Calibri"/>
                <w:color w:val="000000"/>
                <w:sz w:val="20"/>
                <w:szCs w:val="20"/>
              </w:rPr>
              <w:t>1.2. PRENESENE AKCIJE IZ 2022.</w:t>
            </w:r>
          </w:p>
        </w:tc>
      </w:tr>
      <w:tr w:rsidR="00D76558" w:rsidRPr="00D76558" w14:paraId="4CDE29CE" w14:textId="77777777" w:rsidTr="00073D7F">
        <w:trPr>
          <w:trHeight w:val="525"/>
        </w:trPr>
        <w:tc>
          <w:tcPr>
            <w:tcW w:w="851" w:type="dxa"/>
            <w:tcBorders>
              <w:top w:val="nil"/>
              <w:left w:val="single" w:sz="8" w:space="0" w:color="auto"/>
              <w:bottom w:val="single" w:sz="8" w:space="0" w:color="auto"/>
              <w:right w:val="single" w:sz="4" w:space="0" w:color="auto"/>
            </w:tcBorders>
            <w:vAlign w:val="center"/>
            <w:hideMark/>
          </w:tcPr>
          <w:p w14:paraId="4D57DF7F" w14:textId="77777777" w:rsidR="00D76558" w:rsidRPr="00D76558" w:rsidRDefault="00D76558" w:rsidP="00D76558">
            <w:pPr>
              <w:jc w:val="center"/>
              <w:rPr>
                <w:rFonts w:ascii="Arial Narrow" w:hAnsi="Arial Narrow" w:cs="Calibri"/>
                <w:b/>
                <w:bCs/>
                <w:color w:val="000000"/>
                <w:sz w:val="20"/>
                <w:szCs w:val="20"/>
              </w:rPr>
            </w:pPr>
            <w:r w:rsidRPr="00D76558">
              <w:rPr>
                <w:rFonts w:ascii="Arial Narrow" w:hAnsi="Arial Narrow" w:cs="Calibri"/>
                <w:b/>
                <w:bCs/>
                <w:color w:val="000000"/>
                <w:sz w:val="20"/>
                <w:szCs w:val="20"/>
              </w:rPr>
              <w:t>REDNI BROJ</w:t>
            </w:r>
          </w:p>
        </w:tc>
        <w:tc>
          <w:tcPr>
            <w:tcW w:w="3040" w:type="dxa"/>
            <w:tcBorders>
              <w:top w:val="nil"/>
              <w:left w:val="nil"/>
              <w:bottom w:val="single" w:sz="8" w:space="0" w:color="auto"/>
              <w:right w:val="single" w:sz="4" w:space="0" w:color="auto"/>
            </w:tcBorders>
            <w:vAlign w:val="center"/>
            <w:hideMark/>
          </w:tcPr>
          <w:p w14:paraId="3F25DEAF" w14:textId="77777777" w:rsidR="00D76558" w:rsidRPr="00D76558" w:rsidRDefault="00D76558" w:rsidP="00D76558">
            <w:pPr>
              <w:jc w:val="center"/>
              <w:rPr>
                <w:rFonts w:ascii="Arial Narrow" w:hAnsi="Arial Narrow" w:cs="Calibri"/>
                <w:b/>
                <w:bCs/>
                <w:color w:val="000000"/>
                <w:sz w:val="20"/>
                <w:szCs w:val="20"/>
              </w:rPr>
            </w:pPr>
            <w:r w:rsidRPr="00D76558">
              <w:rPr>
                <w:rFonts w:ascii="Arial Narrow" w:hAnsi="Arial Narrow" w:cs="Calibri"/>
                <w:b/>
                <w:bCs/>
                <w:color w:val="000000"/>
                <w:sz w:val="20"/>
                <w:szCs w:val="20"/>
              </w:rPr>
              <w:t>LOKACIJA - OBJEKT</w:t>
            </w:r>
          </w:p>
        </w:tc>
        <w:tc>
          <w:tcPr>
            <w:tcW w:w="1540" w:type="dxa"/>
            <w:tcBorders>
              <w:top w:val="nil"/>
              <w:left w:val="nil"/>
              <w:bottom w:val="single" w:sz="8" w:space="0" w:color="auto"/>
              <w:right w:val="single" w:sz="4" w:space="0" w:color="auto"/>
            </w:tcBorders>
            <w:vAlign w:val="center"/>
            <w:hideMark/>
          </w:tcPr>
          <w:p w14:paraId="2ADCA75B" w14:textId="77777777" w:rsidR="00D76558" w:rsidRPr="00D76558" w:rsidRDefault="00D76558" w:rsidP="00D76558">
            <w:pPr>
              <w:jc w:val="center"/>
              <w:rPr>
                <w:rFonts w:ascii="Arial Narrow" w:hAnsi="Arial Narrow" w:cs="Calibri"/>
                <w:b/>
                <w:bCs/>
                <w:color w:val="000000"/>
                <w:sz w:val="20"/>
                <w:szCs w:val="20"/>
              </w:rPr>
            </w:pPr>
            <w:r w:rsidRPr="00D76558">
              <w:rPr>
                <w:rFonts w:ascii="Arial Narrow" w:hAnsi="Arial Narrow" w:cs="Calibri"/>
                <w:b/>
                <w:bCs/>
                <w:color w:val="000000"/>
                <w:sz w:val="20"/>
                <w:szCs w:val="20"/>
              </w:rPr>
              <w:t>MJESNI ODBOR</w:t>
            </w:r>
          </w:p>
        </w:tc>
        <w:tc>
          <w:tcPr>
            <w:tcW w:w="2416" w:type="dxa"/>
            <w:gridSpan w:val="2"/>
            <w:tcBorders>
              <w:top w:val="single" w:sz="8" w:space="0" w:color="auto"/>
              <w:left w:val="nil"/>
              <w:bottom w:val="single" w:sz="8" w:space="0" w:color="auto"/>
              <w:right w:val="single" w:sz="4" w:space="0" w:color="000000"/>
            </w:tcBorders>
            <w:vAlign w:val="center"/>
            <w:hideMark/>
          </w:tcPr>
          <w:p w14:paraId="6E0D2858" w14:textId="77777777" w:rsidR="00D76558" w:rsidRPr="00D76558" w:rsidRDefault="00D76558" w:rsidP="00D76558">
            <w:pPr>
              <w:jc w:val="center"/>
              <w:rPr>
                <w:rFonts w:ascii="Arial Narrow" w:hAnsi="Arial Narrow" w:cs="Calibri"/>
                <w:b/>
                <w:bCs/>
                <w:color w:val="000000"/>
                <w:sz w:val="20"/>
                <w:szCs w:val="20"/>
              </w:rPr>
            </w:pPr>
            <w:r w:rsidRPr="00D76558">
              <w:rPr>
                <w:rFonts w:ascii="Arial Narrow" w:hAnsi="Arial Narrow" w:cs="Calibri"/>
                <w:b/>
                <w:bCs/>
                <w:color w:val="000000"/>
                <w:sz w:val="20"/>
                <w:szCs w:val="20"/>
              </w:rPr>
              <w:t>OPIS AKTIVNOSTI</w:t>
            </w:r>
          </w:p>
        </w:tc>
        <w:tc>
          <w:tcPr>
            <w:tcW w:w="1367" w:type="dxa"/>
            <w:tcBorders>
              <w:top w:val="nil"/>
              <w:left w:val="nil"/>
              <w:bottom w:val="single" w:sz="8" w:space="0" w:color="auto"/>
              <w:right w:val="single" w:sz="8" w:space="0" w:color="auto"/>
            </w:tcBorders>
            <w:vAlign w:val="center"/>
            <w:hideMark/>
          </w:tcPr>
          <w:p w14:paraId="09D1B374" w14:textId="77777777" w:rsidR="00D76558" w:rsidRPr="00D76558" w:rsidRDefault="00D76558" w:rsidP="00D76558">
            <w:pPr>
              <w:jc w:val="center"/>
              <w:rPr>
                <w:rFonts w:ascii="Arial Narrow" w:hAnsi="Arial Narrow" w:cs="Calibri"/>
                <w:b/>
                <w:bCs/>
                <w:color w:val="000000"/>
                <w:sz w:val="20"/>
                <w:szCs w:val="20"/>
              </w:rPr>
            </w:pPr>
            <w:r w:rsidRPr="00D76558">
              <w:rPr>
                <w:rFonts w:ascii="Arial Narrow" w:hAnsi="Arial Narrow" w:cs="Calibri"/>
                <w:b/>
                <w:bCs/>
                <w:color w:val="000000"/>
                <w:sz w:val="20"/>
                <w:szCs w:val="20"/>
              </w:rPr>
              <w:t xml:space="preserve">VRIJEDNOST </w:t>
            </w:r>
            <w:r w:rsidRPr="00D76558">
              <w:rPr>
                <w:rFonts w:ascii="Arial Narrow" w:hAnsi="Arial Narrow" w:cs="Calibri"/>
                <w:b/>
                <w:bCs/>
                <w:color w:val="000000"/>
                <w:sz w:val="20"/>
                <w:szCs w:val="20"/>
              </w:rPr>
              <w:br/>
              <w:t>U EURIMA</w:t>
            </w:r>
          </w:p>
        </w:tc>
      </w:tr>
      <w:tr w:rsidR="00D76558" w:rsidRPr="00D76558" w14:paraId="35D5B530" w14:textId="77777777" w:rsidTr="00073D7F">
        <w:trPr>
          <w:trHeight w:val="495"/>
        </w:trPr>
        <w:tc>
          <w:tcPr>
            <w:tcW w:w="851" w:type="dxa"/>
            <w:tcBorders>
              <w:top w:val="nil"/>
              <w:left w:val="single" w:sz="8" w:space="0" w:color="auto"/>
              <w:bottom w:val="single" w:sz="4" w:space="0" w:color="auto"/>
              <w:right w:val="single" w:sz="4" w:space="0" w:color="auto"/>
            </w:tcBorders>
            <w:vAlign w:val="center"/>
            <w:hideMark/>
          </w:tcPr>
          <w:p w14:paraId="01F69450" w14:textId="77777777" w:rsidR="00D76558" w:rsidRPr="00D76558" w:rsidRDefault="00D76558" w:rsidP="00D76558">
            <w:pPr>
              <w:jc w:val="center"/>
              <w:rPr>
                <w:rFonts w:ascii="Arial Narrow" w:hAnsi="Arial Narrow" w:cs="Calibri"/>
                <w:color w:val="000000"/>
                <w:sz w:val="20"/>
                <w:szCs w:val="20"/>
              </w:rPr>
            </w:pPr>
            <w:r w:rsidRPr="00D76558">
              <w:rPr>
                <w:rFonts w:ascii="Arial Narrow" w:hAnsi="Arial Narrow" w:cs="Calibri"/>
                <w:color w:val="000000"/>
                <w:sz w:val="20"/>
                <w:szCs w:val="20"/>
              </w:rPr>
              <w:t>1.</w:t>
            </w:r>
          </w:p>
        </w:tc>
        <w:tc>
          <w:tcPr>
            <w:tcW w:w="3040" w:type="dxa"/>
            <w:tcBorders>
              <w:top w:val="single" w:sz="4" w:space="0" w:color="auto"/>
              <w:left w:val="nil"/>
              <w:bottom w:val="single" w:sz="4" w:space="0" w:color="auto"/>
              <w:right w:val="single" w:sz="4" w:space="0" w:color="auto"/>
            </w:tcBorders>
            <w:vAlign w:val="center"/>
            <w:hideMark/>
          </w:tcPr>
          <w:p w14:paraId="6BA477AF" w14:textId="77777777" w:rsidR="00D76558" w:rsidRPr="00D76558" w:rsidRDefault="00D76558" w:rsidP="00D76558">
            <w:pPr>
              <w:rPr>
                <w:rFonts w:ascii="Arial Narrow" w:hAnsi="Arial Narrow" w:cs="Calibri"/>
                <w:color w:val="000000"/>
                <w:sz w:val="20"/>
                <w:szCs w:val="20"/>
              </w:rPr>
            </w:pPr>
            <w:r w:rsidRPr="00D76558">
              <w:rPr>
                <w:rFonts w:ascii="Arial Narrow" w:hAnsi="Arial Narrow" w:cs="Calibri"/>
                <w:color w:val="000000"/>
                <w:sz w:val="20"/>
                <w:szCs w:val="20"/>
              </w:rPr>
              <w:t>Slavenskoga ulica 2-4 uz zapadno pročelje</w:t>
            </w:r>
          </w:p>
        </w:tc>
        <w:tc>
          <w:tcPr>
            <w:tcW w:w="1540" w:type="dxa"/>
            <w:tcBorders>
              <w:top w:val="single" w:sz="4" w:space="0" w:color="auto"/>
              <w:left w:val="nil"/>
              <w:bottom w:val="single" w:sz="4" w:space="0" w:color="auto"/>
              <w:right w:val="single" w:sz="4" w:space="0" w:color="auto"/>
            </w:tcBorders>
            <w:vAlign w:val="center"/>
            <w:hideMark/>
          </w:tcPr>
          <w:p w14:paraId="1F905E61" w14:textId="77777777" w:rsidR="00D76558" w:rsidRPr="00D76558" w:rsidRDefault="00D76558" w:rsidP="00D76558">
            <w:pPr>
              <w:rPr>
                <w:rFonts w:ascii="Arial Narrow" w:hAnsi="Arial Narrow" w:cs="Calibri"/>
                <w:color w:val="000000"/>
                <w:sz w:val="20"/>
                <w:szCs w:val="20"/>
              </w:rPr>
            </w:pPr>
            <w:r w:rsidRPr="00D76558">
              <w:rPr>
                <w:rFonts w:ascii="Arial Narrow" w:hAnsi="Arial Narrow" w:cs="Calibri"/>
                <w:color w:val="000000"/>
                <w:sz w:val="20"/>
                <w:szCs w:val="20"/>
              </w:rPr>
              <w:t>Prečko</w:t>
            </w:r>
          </w:p>
        </w:tc>
        <w:tc>
          <w:tcPr>
            <w:tcW w:w="2416" w:type="dxa"/>
            <w:gridSpan w:val="2"/>
            <w:tcBorders>
              <w:top w:val="single" w:sz="4" w:space="0" w:color="auto"/>
              <w:left w:val="nil"/>
              <w:bottom w:val="single" w:sz="4" w:space="0" w:color="auto"/>
              <w:right w:val="single" w:sz="4" w:space="0" w:color="000000"/>
            </w:tcBorders>
            <w:vAlign w:val="center"/>
            <w:hideMark/>
          </w:tcPr>
          <w:p w14:paraId="008165B7" w14:textId="77777777" w:rsidR="00D76558" w:rsidRPr="00D76558" w:rsidRDefault="00D76558" w:rsidP="00D76558">
            <w:pPr>
              <w:rPr>
                <w:rFonts w:ascii="Arial Narrow" w:hAnsi="Arial Narrow" w:cs="Calibri"/>
                <w:color w:val="000000"/>
                <w:sz w:val="20"/>
                <w:szCs w:val="20"/>
              </w:rPr>
            </w:pPr>
            <w:r w:rsidRPr="00D76558">
              <w:rPr>
                <w:rFonts w:ascii="Arial Narrow" w:hAnsi="Arial Narrow" w:cs="Calibri"/>
                <w:color w:val="000000"/>
                <w:sz w:val="20"/>
                <w:szCs w:val="20"/>
              </w:rPr>
              <w:t>uređivanje prilaza zgradi i prvog reda parkirališta</w:t>
            </w:r>
          </w:p>
        </w:tc>
        <w:tc>
          <w:tcPr>
            <w:tcW w:w="1367" w:type="dxa"/>
            <w:tcBorders>
              <w:top w:val="nil"/>
              <w:left w:val="nil"/>
              <w:bottom w:val="single" w:sz="4" w:space="0" w:color="auto"/>
              <w:right w:val="single" w:sz="8" w:space="0" w:color="auto"/>
            </w:tcBorders>
            <w:vAlign w:val="bottom"/>
            <w:hideMark/>
          </w:tcPr>
          <w:p w14:paraId="7F27D2FA" w14:textId="77777777" w:rsidR="00D76558" w:rsidRPr="00D76558" w:rsidRDefault="00D76558" w:rsidP="00D76558">
            <w:pPr>
              <w:jc w:val="right"/>
              <w:rPr>
                <w:rFonts w:ascii="Arial Narrow" w:hAnsi="Arial Narrow" w:cs="Calibri"/>
                <w:color w:val="000000"/>
                <w:sz w:val="20"/>
                <w:szCs w:val="20"/>
              </w:rPr>
            </w:pPr>
            <w:r w:rsidRPr="00D76558">
              <w:rPr>
                <w:rFonts w:ascii="Arial Narrow" w:hAnsi="Arial Narrow" w:cs="Calibri"/>
                <w:color w:val="000000"/>
                <w:sz w:val="20"/>
                <w:szCs w:val="20"/>
              </w:rPr>
              <w:t>59.100,00</w:t>
            </w:r>
          </w:p>
        </w:tc>
      </w:tr>
      <w:tr w:rsidR="00D76558" w:rsidRPr="00D76558" w14:paraId="780AF5AF" w14:textId="77777777" w:rsidTr="00073D7F">
        <w:trPr>
          <w:trHeight w:val="255"/>
        </w:trPr>
        <w:tc>
          <w:tcPr>
            <w:tcW w:w="851" w:type="dxa"/>
            <w:tcBorders>
              <w:top w:val="nil"/>
              <w:left w:val="single" w:sz="8" w:space="0" w:color="auto"/>
              <w:bottom w:val="single" w:sz="4" w:space="0" w:color="auto"/>
              <w:right w:val="single" w:sz="4" w:space="0" w:color="auto"/>
            </w:tcBorders>
            <w:vAlign w:val="center"/>
            <w:hideMark/>
          </w:tcPr>
          <w:p w14:paraId="6294B4E6" w14:textId="77777777" w:rsidR="00D76558" w:rsidRPr="00D76558" w:rsidRDefault="00D76558" w:rsidP="00D76558">
            <w:pPr>
              <w:jc w:val="center"/>
              <w:rPr>
                <w:rFonts w:ascii="Arial Narrow" w:hAnsi="Arial Narrow" w:cs="Calibri"/>
                <w:color w:val="000000"/>
                <w:sz w:val="20"/>
                <w:szCs w:val="20"/>
              </w:rPr>
            </w:pPr>
            <w:r w:rsidRPr="00D76558">
              <w:rPr>
                <w:rFonts w:ascii="Arial Narrow" w:hAnsi="Arial Narrow" w:cs="Calibri"/>
                <w:color w:val="000000"/>
                <w:sz w:val="20"/>
                <w:szCs w:val="20"/>
              </w:rPr>
              <w:t>2.</w:t>
            </w:r>
          </w:p>
        </w:tc>
        <w:tc>
          <w:tcPr>
            <w:tcW w:w="3040" w:type="dxa"/>
            <w:tcBorders>
              <w:top w:val="nil"/>
              <w:left w:val="nil"/>
              <w:bottom w:val="single" w:sz="4" w:space="0" w:color="auto"/>
              <w:right w:val="single" w:sz="4" w:space="0" w:color="auto"/>
            </w:tcBorders>
            <w:vAlign w:val="center"/>
            <w:hideMark/>
          </w:tcPr>
          <w:p w14:paraId="7DECB9D0" w14:textId="77777777" w:rsidR="00D76558" w:rsidRPr="00D76558" w:rsidRDefault="00D76558" w:rsidP="00D76558">
            <w:pPr>
              <w:rPr>
                <w:rFonts w:ascii="Arial Narrow" w:hAnsi="Arial Narrow" w:cs="Calibri"/>
                <w:color w:val="000000"/>
                <w:sz w:val="20"/>
                <w:szCs w:val="20"/>
              </w:rPr>
            </w:pPr>
            <w:r w:rsidRPr="00D76558">
              <w:rPr>
                <w:rFonts w:ascii="Arial Narrow" w:hAnsi="Arial Narrow" w:cs="Calibri"/>
                <w:color w:val="000000"/>
                <w:sz w:val="20"/>
                <w:szCs w:val="20"/>
              </w:rPr>
              <w:t>Vrbani 8 sjeverno</w:t>
            </w:r>
          </w:p>
        </w:tc>
        <w:tc>
          <w:tcPr>
            <w:tcW w:w="1540" w:type="dxa"/>
            <w:tcBorders>
              <w:top w:val="nil"/>
              <w:left w:val="nil"/>
              <w:bottom w:val="single" w:sz="4" w:space="0" w:color="auto"/>
              <w:right w:val="single" w:sz="4" w:space="0" w:color="auto"/>
            </w:tcBorders>
            <w:vAlign w:val="center"/>
            <w:hideMark/>
          </w:tcPr>
          <w:p w14:paraId="7DA14DBB" w14:textId="77777777" w:rsidR="00D76558" w:rsidRPr="00D76558" w:rsidRDefault="00D76558" w:rsidP="00D76558">
            <w:pPr>
              <w:rPr>
                <w:rFonts w:ascii="Arial Narrow" w:hAnsi="Arial Narrow" w:cs="Calibri"/>
                <w:color w:val="000000"/>
                <w:sz w:val="20"/>
                <w:szCs w:val="20"/>
              </w:rPr>
            </w:pPr>
            <w:r w:rsidRPr="00D76558">
              <w:rPr>
                <w:rFonts w:ascii="Arial Narrow" w:hAnsi="Arial Narrow" w:cs="Calibri"/>
                <w:color w:val="000000"/>
                <w:sz w:val="20"/>
                <w:szCs w:val="20"/>
              </w:rPr>
              <w:t>Vrbani</w:t>
            </w:r>
          </w:p>
        </w:tc>
        <w:tc>
          <w:tcPr>
            <w:tcW w:w="2416" w:type="dxa"/>
            <w:gridSpan w:val="2"/>
            <w:tcBorders>
              <w:top w:val="single" w:sz="4" w:space="0" w:color="auto"/>
              <w:left w:val="nil"/>
              <w:bottom w:val="single" w:sz="4" w:space="0" w:color="auto"/>
              <w:right w:val="single" w:sz="4" w:space="0" w:color="000000"/>
            </w:tcBorders>
            <w:vAlign w:val="center"/>
            <w:hideMark/>
          </w:tcPr>
          <w:p w14:paraId="302FF1CD" w14:textId="77777777" w:rsidR="00D76558" w:rsidRPr="00D76558" w:rsidRDefault="00D76558" w:rsidP="00D76558">
            <w:pPr>
              <w:rPr>
                <w:rFonts w:ascii="Arial Narrow" w:hAnsi="Arial Narrow" w:cs="Calibri"/>
                <w:color w:val="000000"/>
                <w:sz w:val="20"/>
                <w:szCs w:val="20"/>
              </w:rPr>
            </w:pPr>
            <w:r w:rsidRPr="00D76558">
              <w:rPr>
                <w:rFonts w:ascii="Arial Narrow" w:hAnsi="Arial Narrow" w:cs="Calibri"/>
                <w:color w:val="000000"/>
                <w:sz w:val="20"/>
                <w:szCs w:val="20"/>
              </w:rPr>
              <w:t>upuštanje rubnjaka</w:t>
            </w:r>
          </w:p>
        </w:tc>
        <w:tc>
          <w:tcPr>
            <w:tcW w:w="1367" w:type="dxa"/>
            <w:tcBorders>
              <w:top w:val="nil"/>
              <w:left w:val="nil"/>
              <w:bottom w:val="single" w:sz="4" w:space="0" w:color="auto"/>
              <w:right w:val="single" w:sz="8" w:space="0" w:color="auto"/>
            </w:tcBorders>
            <w:vAlign w:val="bottom"/>
            <w:hideMark/>
          </w:tcPr>
          <w:p w14:paraId="3A5C0A7B" w14:textId="77777777" w:rsidR="00D76558" w:rsidRPr="00D76558" w:rsidRDefault="00D76558" w:rsidP="00D76558">
            <w:pPr>
              <w:jc w:val="right"/>
              <w:rPr>
                <w:rFonts w:ascii="Arial Narrow" w:hAnsi="Arial Narrow" w:cs="Calibri"/>
                <w:color w:val="000000"/>
                <w:sz w:val="20"/>
                <w:szCs w:val="20"/>
              </w:rPr>
            </w:pPr>
            <w:r w:rsidRPr="00D76558">
              <w:rPr>
                <w:rFonts w:ascii="Arial Narrow" w:hAnsi="Arial Narrow" w:cs="Calibri"/>
                <w:color w:val="000000"/>
                <w:sz w:val="20"/>
                <w:szCs w:val="20"/>
              </w:rPr>
              <w:t>3.400,00</w:t>
            </w:r>
          </w:p>
        </w:tc>
      </w:tr>
      <w:tr w:rsidR="00D76558" w:rsidRPr="00D76558" w14:paraId="695051A5" w14:textId="77777777" w:rsidTr="00073D7F">
        <w:trPr>
          <w:trHeight w:val="510"/>
        </w:trPr>
        <w:tc>
          <w:tcPr>
            <w:tcW w:w="851" w:type="dxa"/>
            <w:tcBorders>
              <w:top w:val="nil"/>
              <w:left w:val="single" w:sz="8" w:space="0" w:color="auto"/>
              <w:bottom w:val="single" w:sz="4" w:space="0" w:color="auto"/>
              <w:right w:val="single" w:sz="4" w:space="0" w:color="auto"/>
            </w:tcBorders>
            <w:vAlign w:val="center"/>
            <w:hideMark/>
          </w:tcPr>
          <w:p w14:paraId="57803515" w14:textId="77777777" w:rsidR="00D76558" w:rsidRPr="00D76558" w:rsidRDefault="00D76558" w:rsidP="00D76558">
            <w:pPr>
              <w:jc w:val="center"/>
              <w:rPr>
                <w:rFonts w:ascii="Arial Narrow" w:hAnsi="Arial Narrow" w:cs="Calibri"/>
                <w:color w:val="000000"/>
                <w:sz w:val="20"/>
                <w:szCs w:val="20"/>
              </w:rPr>
            </w:pPr>
            <w:r w:rsidRPr="00D76558">
              <w:rPr>
                <w:rFonts w:ascii="Arial Narrow" w:hAnsi="Arial Narrow" w:cs="Calibri"/>
                <w:color w:val="000000"/>
                <w:sz w:val="20"/>
                <w:szCs w:val="20"/>
              </w:rPr>
              <w:t>3.</w:t>
            </w:r>
          </w:p>
        </w:tc>
        <w:tc>
          <w:tcPr>
            <w:tcW w:w="3040" w:type="dxa"/>
            <w:tcBorders>
              <w:top w:val="nil"/>
              <w:left w:val="nil"/>
              <w:bottom w:val="single" w:sz="4" w:space="0" w:color="auto"/>
              <w:right w:val="single" w:sz="4" w:space="0" w:color="auto"/>
            </w:tcBorders>
            <w:vAlign w:val="center"/>
            <w:hideMark/>
          </w:tcPr>
          <w:p w14:paraId="6C813FDE" w14:textId="77777777" w:rsidR="00D76558" w:rsidRPr="00D76558" w:rsidRDefault="00D76558" w:rsidP="00D76558">
            <w:pPr>
              <w:rPr>
                <w:rFonts w:ascii="Arial Narrow" w:hAnsi="Arial Narrow" w:cs="Calibri"/>
                <w:color w:val="000000"/>
                <w:sz w:val="20"/>
                <w:szCs w:val="20"/>
              </w:rPr>
            </w:pPr>
            <w:r w:rsidRPr="00D76558">
              <w:rPr>
                <w:rFonts w:ascii="Arial Narrow" w:hAnsi="Arial Narrow" w:cs="Calibri"/>
                <w:color w:val="000000"/>
                <w:sz w:val="20"/>
                <w:szCs w:val="20"/>
              </w:rPr>
              <w:t>Horvaćanska cesta od Ulice Marijana Haberlea do potoka Črnomerec</w:t>
            </w:r>
          </w:p>
        </w:tc>
        <w:tc>
          <w:tcPr>
            <w:tcW w:w="1540" w:type="dxa"/>
            <w:tcBorders>
              <w:top w:val="nil"/>
              <w:left w:val="nil"/>
              <w:bottom w:val="single" w:sz="4" w:space="0" w:color="auto"/>
              <w:right w:val="single" w:sz="4" w:space="0" w:color="auto"/>
            </w:tcBorders>
            <w:vAlign w:val="center"/>
            <w:hideMark/>
          </w:tcPr>
          <w:p w14:paraId="357C0E4D" w14:textId="77777777" w:rsidR="00D76558" w:rsidRPr="00D76558" w:rsidRDefault="00D76558" w:rsidP="00D76558">
            <w:pPr>
              <w:rPr>
                <w:rFonts w:ascii="Arial Narrow" w:hAnsi="Arial Narrow" w:cs="Calibri"/>
                <w:color w:val="000000"/>
                <w:sz w:val="20"/>
                <w:szCs w:val="20"/>
              </w:rPr>
            </w:pPr>
            <w:r w:rsidRPr="00D76558">
              <w:rPr>
                <w:rFonts w:ascii="Arial Narrow" w:hAnsi="Arial Narrow" w:cs="Calibri"/>
                <w:color w:val="000000"/>
                <w:sz w:val="20"/>
                <w:szCs w:val="20"/>
              </w:rPr>
              <w:t>Horvati-Srednjaci</w:t>
            </w:r>
          </w:p>
        </w:tc>
        <w:tc>
          <w:tcPr>
            <w:tcW w:w="2416" w:type="dxa"/>
            <w:gridSpan w:val="2"/>
            <w:tcBorders>
              <w:top w:val="single" w:sz="4" w:space="0" w:color="auto"/>
              <w:left w:val="nil"/>
              <w:bottom w:val="single" w:sz="4" w:space="0" w:color="auto"/>
              <w:right w:val="single" w:sz="4" w:space="0" w:color="000000"/>
            </w:tcBorders>
            <w:vAlign w:val="center"/>
            <w:hideMark/>
          </w:tcPr>
          <w:p w14:paraId="733D741D" w14:textId="77777777" w:rsidR="00D76558" w:rsidRPr="00D76558" w:rsidRDefault="00D76558" w:rsidP="00D76558">
            <w:pPr>
              <w:rPr>
                <w:rFonts w:ascii="Arial Narrow" w:hAnsi="Arial Narrow" w:cs="Calibri"/>
                <w:color w:val="000000"/>
                <w:sz w:val="20"/>
                <w:szCs w:val="20"/>
              </w:rPr>
            </w:pPr>
            <w:r w:rsidRPr="00D76558">
              <w:rPr>
                <w:rFonts w:ascii="Arial Narrow" w:hAnsi="Arial Narrow" w:cs="Calibri"/>
                <w:color w:val="000000"/>
                <w:sz w:val="20"/>
                <w:szCs w:val="20"/>
              </w:rPr>
              <w:t>uređivanje južnog nogostupa i biciklističke staze</w:t>
            </w:r>
          </w:p>
        </w:tc>
        <w:tc>
          <w:tcPr>
            <w:tcW w:w="1367" w:type="dxa"/>
            <w:tcBorders>
              <w:top w:val="nil"/>
              <w:left w:val="nil"/>
              <w:bottom w:val="single" w:sz="4" w:space="0" w:color="auto"/>
              <w:right w:val="single" w:sz="8" w:space="0" w:color="auto"/>
            </w:tcBorders>
            <w:vAlign w:val="bottom"/>
            <w:hideMark/>
          </w:tcPr>
          <w:p w14:paraId="179C7C11" w14:textId="77777777" w:rsidR="00D76558" w:rsidRPr="00D76558" w:rsidRDefault="00D76558" w:rsidP="00D76558">
            <w:pPr>
              <w:jc w:val="right"/>
              <w:rPr>
                <w:rFonts w:ascii="Arial Narrow" w:hAnsi="Arial Narrow" w:cs="Calibri"/>
                <w:color w:val="000000"/>
                <w:sz w:val="20"/>
                <w:szCs w:val="20"/>
              </w:rPr>
            </w:pPr>
            <w:r w:rsidRPr="00D76558">
              <w:rPr>
                <w:rFonts w:ascii="Arial Narrow" w:hAnsi="Arial Narrow" w:cs="Calibri"/>
                <w:color w:val="000000"/>
                <w:sz w:val="20"/>
                <w:szCs w:val="20"/>
              </w:rPr>
              <w:t>78.800,00</w:t>
            </w:r>
          </w:p>
        </w:tc>
      </w:tr>
      <w:tr w:rsidR="00D76558" w:rsidRPr="00D76558" w14:paraId="0A612810" w14:textId="77777777" w:rsidTr="00073D7F">
        <w:trPr>
          <w:trHeight w:val="510"/>
        </w:trPr>
        <w:tc>
          <w:tcPr>
            <w:tcW w:w="851" w:type="dxa"/>
            <w:tcBorders>
              <w:top w:val="nil"/>
              <w:left w:val="single" w:sz="8" w:space="0" w:color="auto"/>
              <w:bottom w:val="single" w:sz="4" w:space="0" w:color="auto"/>
              <w:right w:val="single" w:sz="4" w:space="0" w:color="auto"/>
            </w:tcBorders>
            <w:vAlign w:val="center"/>
            <w:hideMark/>
          </w:tcPr>
          <w:p w14:paraId="49590CFE" w14:textId="77777777" w:rsidR="00D76558" w:rsidRPr="00D76558" w:rsidRDefault="00D76558" w:rsidP="00D76558">
            <w:pPr>
              <w:jc w:val="center"/>
              <w:rPr>
                <w:rFonts w:ascii="Arial Narrow" w:hAnsi="Arial Narrow" w:cs="Calibri"/>
                <w:color w:val="000000"/>
                <w:sz w:val="20"/>
                <w:szCs w:val="20"/>
              </w:rPr>
            </w:pPr>
            <w:r w:rsidRPr="00D76558">
              <w:rPr>
                <w:rFonts w:ascii="Arial Narrow" w:hAnsi="Arial Narrow" w:cs="Calibri"/>
                <w:color w:val="000000"/>
                <w:sz w:val="20"/>
                <w:szCs w:val="20"/>
              </w:rPr>
              <w:t>4.</w:t>
            </w:r>
          </w:p>
        </w:tc>
        <w:tc>
          <w:tcPr>
            <w:tcW w:w="3040" w:type="dxa"/>
            <w:tcBorders>
              <w:top w:val="nil"/>
              <w:left w:val="nil"/>
              <w:bottom w:val="single" w:sz="4" w:space="0" w:color="auto"/>
              <w:right w:val="single" w:sz="4" w:space="0" w:color="auto"/>
            </w:tcBorders>
            <w:vAlign w:val="center"/>
            <w:hideMark/>
          </w:tcPr>
          <w:p w14:paraId="7854553F" w14:textId="77777777" w:rsidR="00D76558" w:rsidRPr="00D76558" w:rsidRDefault="00D76558" w:rsidP="00D76558">
            <w:pPr>
              <w:rPr>
                <w:rFonts w:ascii="Arial Narrow" w:hAnsi="Arial Narrow" w:cs="Calibri"/>
                <w:color w:val="000000"/>
                <w:sz w:val="20"/>
                <w:szCs w:val="20"/>
              </w:rPr>
            </w:pPr>
            <w:r w:rsidRPr="00D76558">
              <w:rPr>
                <w:rFonts w:ascii="Arial Narrow" w:hAnsi="Arial Narrow" w:cs="Calibri"/>
                <w:color w:val="000000"/>
                <w:sz w:val="20"/>
                <w:szCs w:val="20"/>
              </w:rPr>
              <w:t>Zagrebačka avenija od Savske ceste do ulice Dužice</w:t>
            </w:r>
          </w:p>
        </w:tc>
        <w:tc>
          <w:tcPr>
            <w:tcW w:w="1540" w:type="dxa"/>
            <w:tcBorders>
              <w:top w:val="nil"/>
              <w:left w:val="nil"/>
              <w:bottom w:val="single" w:sz="4" w:space="0" w:color="auto"/>
              <w:right w:val="single" w:sz="4" w:space="0" w:color="auto"/>
            </w:tcBorders>
            <w:vAlign w:val="center"/>
            <w:hideMark/>
          </w:tcPr>
          <w:p w14:paraId="56573E15" w14:textId="77777777" w:rsidR="00D76558" w:rsidRPr="00D76558" w:rsidRDefault="00D76558" w:rsidP="00D76558">
            <w:pPr>
              <w:rPr>
                <w:rFonts w:ascii="Arial Narrow" w:hAnsi="Arial Narrow" w:cs="Calibri"/>
                <w:color w:val="000000"/>
                <w:sz w:val="20"/>
                <w:szCs w:val="20"/>
              </w:rPr>
            </w:pPr>
            <w:r w:rsidRPr="00D76558">
              <w:rPr>
                <w:rFonts w:ascii="Arial Narrow" w:hAnsi="Arial Narrow" w:cs="Calibri"/>
                <w:color w:val="000000"/>
                <w:sz w:val="20"/>
                <w:szCs w:val="20"/>
              </w:rPr>
              <w:t>Knežija</w:t>
            </w:r>
          </w:p>
        </w:tc>
        <w:tc>
          <w:tcPr>
            <w:tcW w:w="2416" w:type="dxa"/>
            <w:gridSpan w:val="2"/>
            <w:tcBorders>
              <w:top w:val="single" w:sz="4" w:space="0" w:color="auto"/>
              <w:left w:val="nil"/>
              <w:bottom w:val="single" w:sz="4" w:space="0" w:color="auto"/>
              <w:right w:val="single" w:sz="4" w:space="0" w:color="000000"/>
            </w:tcBorders>
            <w:vAlign w:val="center"/>
            <w:hideMark/>
          </w:tcPr>
          <w:p w14:paraId="6BF5908E" w14:textId="77777777" w:rsidR="00D76558" w:rsidRPr="00D76558" w:rsidRDefault="00D76558" w:rsidP="00D76558">
            <w:pPr>
              <w:rPr>
                <w:rFonts w:ascii="Arial Narrow" w:hAnsi="Arial Narrow" w:cs="Calibri"/>
                <w:color w:val="000000"/>
                <w:sz w:val="20"/>
                <w:szCs w:val="20"/>
              </w:rPr>
            </w:pPr>
            <w:r w:rsidRPr="00D76558">
              <w:rPr>
                <w:rFonts w:ascii="Arial Narrow" w:hAnsi="Arial Narrow" w:cs="Calibri"/>
                <w:color w:val="000000"/>
                <w:sz w:val="20"/>
                <w:szCs w:val="20"/>
              </w:rPr>
              <w:t>uređivanje sjevernog nogostupa i biciklističke staze</w:t>
            </w:r>
          </w:p>
        </w:tc>
        <w:tc>
          <w:tcPr>
            <w:tcW w:w="1367" w:type="dxa"/>
            <w:tcBorders>
              <w:top w:val="nil"/>
              <w:left w:val="nil"/>
              <w:bottom w:val="single" w:sz="4" w:space="0" w:color="auto"/>
              <w:right w:val="single" w:sz="8" w:space="0" w:color="auto"/>
            </w:tcBorders>
            <w:vAlign w:val="bottom"/>
            <w:hideMark/>
          </w:tcPr>
          <w:p w14:paraId="46B78B20" w14:textId="77777777" w:rsidR="00D76558" w:rsidRPr="00D76558" w:rsidRDefault="00D76558" w:rsidP="00D76558">
            <w:pPr>
              <w:jc w:val="right"/>
              <w:rPr>
                <w:rFonts w:ascii="Arial Narrow" w:hAnsi="Arial Narrow" w:cs="Calibri"/>
                <w:color w:val="000000"/>
                <w:sz w:val="20"/>
                <w:szCs w:val="20"/>
              </w:rPr>
            </w:pPr>
            <w:r w:rsidRPr="00D76558">
              <w:rPr>
                <w:rFonts w:ascii="Arial Narrow" w:hAnsi="Arial Narrow" w:cs="Calibri"/>
                <w:color w:val="000000"/>
                <w:sz w:val="20"/>
                <w:szCs w:val="20"/>
              </w:rPr>
              <w:t>86.800,00</w:t>
            </w:r>
          </w:p>
        </w:tc>
      </w:tr>
      <w:tr w:rsidR="00D76558" w:rsidRPr="00D76558" w14:paraId="76A74F47" w14:textId="77777777" w:rsidTr="00073D7F">
        <w:trPr>
          <w:trHeight w:val="630"/>
        </w:trPr>
        <w:tc>
          <w:tcPr>
            <w:tcW w:w="851" w:type="dxa"/>
            <w:tcBorders>
              <w:top w:val="nil"/>
              <w:left w:val="single" w:sz="8" w:space="0" w:color="auto"/>
              <w:bottom w:val="single" w:sz="4" w:space="0" w:color="auto"/>
              <w:right w:val="single" w:sz="4" w:space="0" w:color="auto"/>
            </w:tcBorders>
            <w:vAlign w:val="center"/>
            <w:hideMark/>
          </w:tcPr>
          <w:p w14:paraId="4C4AB4B2" w14:textId="77777777" w:rsidR="00D76558" w:rsidRPr="00D76558" w:rsidRDefault="00D76558" w:rsidP="00D76558">
            <w:pPr>
              <w:jc w:val="center"/>
              <w:rPr>
                <w:rFonts w:ascii="Arial Narrow" w:hAnsi="Arial Narrow" w:cs="Calibri"/>
                <w:color w:val="000000"/>
                <w:sz w:val="20"/>
                <w:szCs w:val="20"/>
              </w:rPr>
            </w:pPr>
            <w:r w:rsidRPr="00D76558">
              <w:rPr>
                <w:rFonts w:ascii="Arial Narrow" w:hAnsi="Arial Narrow" w:cs="Calibri"/>
                <w:color w:val="000000"/>
                <w:sz w:val="20"/>
                <w:szCs w:val="20"/>
              </w:rPr>
              <w:t>5.</w:t>
            </w:r>
          </w:p>
        </w:tc>
        <w:tc>
          <w:tcPr>
            <w:tcW w:w="3040" w:type="dxa"/>
            <w:tcBorders>
              <w:top w:val="nil"/>
              <w:left w:val="nil"/>
              <w:bottom w:val="single" w:sz="4" w:space="0" w:color="auto"/>
              <w:right w:val="single" w:sz="4" w:space="0" w:color="auto"/>
            </w:tcBorders>
            <w:vAlign w:val="center"/>
            <w:hideMark/>
          </w:tcPr>
          <w:p w14:paraId="6902E40F" w14:textId="77777777" w:rsidR="00D76558" w:rsidRPr="00D76558" w:rsidRDefault="00D76558" w:rsidP="00D76558">
            <w:pPr>
              <w:rPr>
                <w:rFonts w:ascii="Arial Narrow" w:hAnsi="Arial Narrow" w:cs="Calibri"/>
                <w:color w:val="000000"/>
                <w:sz w:val="20"/>
                <w:szCs w:val="20"/>
              </w:rPr>
            </w:pPr>
            <w:r w:rsidRPr="00D76558">
              <w:rPr>
                <w:rFonts w:ascii="Arial Narrow" w:hAnsi="Arial Narrow" w:cs="Calibri"/>
                <w:color w:val="000000"/>
                <w:sz w:val="20"/>
                <w:szCs w:val="20"/>
              </w:rPr>
              <w:t>Koprivnička ulica (odvojak do k.br. 32)</w:t>
            </w:r>
          </w:p>
        </w:tc>
        <w:tc>
          <w:tcPr>
            <w:tcW w:w="1540" w:type="dxa"/>
            <w:tcBorders>
              <w:top w:val="nil"/>
              <w:left w:val="nil"/>
              <w:bottom w:val="single" w:sz="4" w:space="0" w:color="auto"/>
              <w:right w:val="single" w:sz="4" w:space="0" w:color="auto"/>
            </w:tcBorders>
            <w:vAlign w:val="center"/>
            <w:hideMark/>
          </w:tcPr>
          <w:p w14:paraId="2EF3F3A9" w14:textId="77777777" w:rsidR="00D76558" w:rsidRPr="00D76558" w:rsidRDefault="00D76558" w:rsidP="00D76558">
            <w:pPr>
              <w:rPr>
                <w:rFonts w:ascii="Arial Narrow" w:hAnsi="Arial Narrow" w:cs="Calibri"/>
                <w:color w:val="000000"/>
                <w:sz w:val="20"/>
                <w:szCs w:val="20"/>
              </w:rPr>
            </w:pPr>
            <w:r w:rsidRPr="00D76558">
              <w:rPr>
                <w:rFonts w:ascii="Arial Narrow" w:hAnsi="Arial Narrow" w:cs="Calibri"/>
                <w:color w:val="000000"/>
                <w:sz w:val="20"/>
                <w:szCs w:val="20"/>
              </w:rPr>
              <w:t>Gajevo</w:t>
            </w:r>
          </w:p>
        </w:tc>
        <w:tc>
          <w:tcPr>
            <w:tcW w:w="2416" w:type="dxa"/>
            <w:gridSpan w:val="2"/>
            <w:tcBorders>
              <w:top w:val="single" w:sz="4" w:space="0" w:color="auto"/>
              <w:left w:val="nil"/>
              <w:bottom w:val="single" w:sz="4" w:space="0" w:color="auto"/>
              <w:right w:val="single" w:sz="4" w:space="0" w:color="000000"/>
            </w:tcBorders>
            <w:vAlign w:val="center"/>
            <w:hideMark/>
          </w:tcPr>
          <w:p w14:paraId="5FD7568F" w14:textId="77777777" w:rsidR="00D76558" w:rsidRPr="00D76558" w:rsidRDefault="00D76558" w:rsidP="00D76558">
            <w:pPr>
              <w:rPr>
                <w:rFonts w:ascii="Arial Narrow" w:hAnsi="Arial Narrow" w:cs="Calibri"/>
                <w:color w:val="000000"/>
                <w:sz w:val="20"/>
                <w:szCs w:val="20"/>
              </w:rPr>
            </w:pPr>
            <w:r w:rsidRPr="00D76558">
              <w:rPr>
                <w:rFonts w:ascii="Arial Narrow" w:hAnsi="Arial Narrow" w:cs="Calibri"/>
                <w:color w:val="000000"/>
                <w:sz w:val="20"/>
                <w:szCs w:val="20"/>
              </w:rPr>
              <w:t xml:space="preserve">sanacija </w:t>
            </w:r>
            <w:proofErr w:type="spellStart"/>
            <w:r w:rsidRPr="00D76558">
              <w:rPr>
                <w:rFonts w:ascii="Arial Narrow" w:hAnsi="Arial Narrow" w:cs="Calibri"/>
                <w:color w:val="000000"/>
                <w:sz w:val="20"/>
                <w:szCs w:val="20"/>
              </w:rPr>
              <w:t>prijekopa</w:t>
            </w:r>
            <w:proofErr w:type="spellEnd"/>
            <w:r w:rsidRPr="00D76558">
              <w:rPr>
                <w:rFonts w:ascii="Arial Narrow" w:hAnsi="Arial Narrow" w:cs="Calibri"/>
                <w:color w:val="000000"/>
                <w:sz w:val="20"/>
                <w:szCs w:val="20"/>
              </w:rPr>
              <w:t xml:space="preserve"> nakon izgradnje </w:t>
            </w:r>
            <w:proofErr w:type="spellStart"/>
            <w:r w:rsidRPr="00D76558">
              <w:rPr>
                <w:rFonts w:ascii="Arial Narrow" w:hAnsi="Arial Narrow" w:cs="Calibri"/>
                <w:color w:val="000000"/>
                <w:sz w:val="20"/>
                <w:szCs w:val="20"/>
              </w:rPr>
              <w:t>vodoopskbnog</w:t>
            </w:r>
            <w:proofErr w:type="spellEnd"/>
            <w:r w:rsidRPr="00D76558">
              <w:rPr>
                <w:rFonts w:ascii="Arial Narrow" w:hAnsi="Arial Narrow" w:cs="Calibri"/>
                <w:color w:val="000000"/>
                <w:sz w:val="20"/>
                <w:szCs w:val="20"/>
              </w:rPr>
              <w:t xml:space="preserve"> cjevovoda</w:t>
            </w:r>
          </w:p>
        </w:tc>
        <w:tc>
          <w:tcPr>
            <w:tcW w:w="1367" w:type="dxa"/>
            <w:tcBorders>
              <w:top w:val="nil"/>
              <w:left w:val="nil"/>
              <w:bottom w:val="single" w:sz="4" w:space="0" w:color="auto"/>
              <w:right w:val="single" w:sz="8" w:space="0" w:color="auto"/>
            </w:tcBorders>
            <w:vAlign w:val="bottom"/>
            <w:hideMark/>
          </w:tcPr>
          <w:p w14:paraId="6320A6AE" w14:textId="77777777" w:rsidR="00D76558" w:rsidRPr="00D76558" w:rsidRDefault="00D76558" w:rsidP="00D76558">
            <w:pPr>
              <w:jc w:val="right"/>
              <w:rPr>
                <w:rFonts w:ascii="Arial Narrow" w:hAnsi="Arial Narrow" w:cs="Calibri"/>
                <w:color w:val="000000"/>
                <w:sz w:val="20"/>
                <w:szCs w:val="20"/>
              </w:rPr>
            </w:pPr>
            <w:r w:rsidRPr="00D76558">
              <w:rPr>
                <w:rFonts w:ascii="Arial Narrow" w:hAnsi="Arial Narrow" w:cs="Calibri"/>
                <w:color w:val="000000"/>
                <w:sz w:val="20"/>
                <w:szCs w:val="20"/>
              </w:rPr>
              <w:t>3.400,00</w:t>
            </w:r>
          </w:p>
        </w:tc>
      </w:tr>
      <w:tr w:rsidR="00D76558" w:rsidRPr="00D76558" w14:paraId="7BC60637" w14:textId="77777777" w:rsidTr="00073D7F">
        <w:trPr>
          <w:trHeight w:val="270"/>
        </w:trPr>
        <w:tc>
          <w:tcPr>
            <w:tcW w:w="851" w:type="dxa"/>
            <w:tcBorders>
              <w:top w:val="nil"/>
              <w:left w:val="single" w:sz="8" w:space="0" w:color="auto"/>
              <w:bottom w:val="single" w:sz="8" w:space="0" w:color="auto"/>
              <w:right w:val="single" w:sz="4" w:space="0" w:color="auto"/>
            </w:tcBorders>
            <w:noWrap/>
            <w:vAlign w:val="center"/>
            <w:hideMark/>
          </w:tcPr>
          <w:p w14:paraId="0B99507B" w14:textId="77777777" w:rsidR="00D76558" w:rsidRPr="00D76558" w:rsidRDefault="00D76558" w:rsidP="00D76558">
            <w:pPr>
              <w:jc w:val="center"/>
              <w:rPr>
                <w:rFonts w:ascii="Arial Narrow" w:hAnsi="Arial Narrow" w:cs="Calibri"/>
                <w:sz w:val="20"/>
                <w:szCs w:val="20"/>
              </w:rPr>
            </w:pPr>
            <w:r w:rsidRPr="00D76558">
              <w:rPr>
                <w:rFonts w:ascii="Arial Narrow" w:hAnsi="Arial Narrow" w:cs="Calibri"/>
                <w:sz w:val="20"/>
                <w:szCs w:val="20"/>
              </w:rPr>
              <w:t>6.</w:t>
            </w:r>
          </w:p>
        </w:tc>
        <w:tc>
          <w:tcPr>
            <w:tcW w:w="3040" w:type="dxa"/>
            <w:tcBorders>
              <w:top w:val="nil"/>
              <w:left w:val="nil"/>
              <w:bottom w:val="single" w:sz="8" w:space="0" w:color="auto"/>
              <w:right w:val="single" w:sz="4" w:space="0" w:color="auto"/>
            </w:tcBorders>
            <w:vAlign w:val="center"/>
            <w:hideMark/>
          </w:tcPr>
          <w:p w14:paraId="13B13190" w14:textId="77777777" w:rsidR="00D76558" w:rsidRPr="00D76558" w:rsidRDefault="00D76558" w:rsidP="00D76558">
            <w:pPr>
              <w:rPr>
                <w:rFonts w:ascii="Arial Narrow" w:hAnsi="Arial Narrow" w:cs="Calibri"/>
                <w:sz w:val="20"/>
                <w:szCs w:val="20"/>
              </w:rPr>
            </w:pPr>
            <w:r w:rsidRPr="00D76558">
              <w:rPr>
                <w:rFonts w:ascii="Arial Narrow" w:hAnsi="Arial Narrow" w:cs="Calibri"/>
                <w:sz w:val="20"/>
                <w:szCs w:val="20"/>
              </w:rPr>
              <w:t> </w:t>
            </w:r>
          </w:p>
        </w:tc>
        <w:tc>
          <w:tcPr>
            <w:tcW w:w="1540" w:type="dxa"/>
            <w:tcBorders>
              <w:top w:val="nil"/>
              <w:left w:val="nil"/>
              <w:bottom w:val="single" w:sz="8" w:space="0" w:color="auto"/>
              <w:right w:val="single" w:sz="4" w:space="0" w:color="auto"/>
            </w:tcBorders>
            <w:vAlign w:val="center"/>
            <w:hideMark/>
          </w:tcPr>
          <w:p w14:paraId="0FC7219B" w14:textId="77777777" w:rsidR="00D76558" w:rsidRPr="00D76558" w:rsidRDefault="00D76558" w:rsidP="00D76558">
            <w:pPr>
              <w:rPr>
                <w:rFonts w:ascii="Arial Narrow" w:hAnsi="Arial Narrow" w:cs="Calibri"/>
                <w:sz w:val="20"/>
                <w:szCs w:val="20"/>
              </w:rPr>
            </w:pPr>
            <w:r w:rsidRPr="00D76558">
              <w:rPr>
                <w:rFonts w:ascii="Arial Narrow" w:hAnsi="Arial Narrow" w:cs="Calibri"/>
                <w:sz w:val="20"/>
                <w:szCs w:val="20"/>
              </w:rPr>
              <w:t> </w:t>
            </w:r>
          </w:p>
        </w:tc>
        <w:tc>
          <w:tcPr>
            <w:tcW w:w="2416" w:type="dxa"/>
            <w:gridSpan w:val="2"/>
            <w:tcBorders>
              <w:top w:val="nil"/>
              <w:left w:val="nil"/>
              <w:bottom w:val="single" w:sz="8" w:space="0" w:color="auto"/>
              <w:right w:val="single" w:sz="4" w:space="0" w:color="000000"/>
            </w:tcBorders>
            <w:vAlign w:val="center"/>
            <w:hideMark/>
          </w:tcPr>
          <w:p w14:paraId="6560E4F0" w14:textId="77777777" w:rsidR="00D76558" w:rsidRPr="00D76558" w:rsidRDefault="00D76558" w:rsidP="00D76558">
            <w:pPr>
              <w:rPr>
                <w:rFonts w:ascii="Arial Narrow" w:hAnsi="Arial Narrow" w:cs="Calibri"/>
                <w:sz w:val="20"/>
                <w:szCs w:val="20"/>
              </w:rPr>
            </w:pPr>
            <w:r w:rsidRPr="00D76558">
              <w:rPr>
                <w:rFonts w:ascii="Arial Narrow" w:hAnsi="Arial Narrow" w:cs="Calibri"/>
                <w:sz w:val="20"/>
                <w:szCs w:val="20"/>
              </w:rPr>
              <w:t xml:space="preserve">nadzor </w:t>
            </w:r>
          </w:p>
        </w:tc>
        <w:tc>
          <w:tcPr>
            <w:tcW w:w="1367" w:type="dxa"/>
            <w:tcBorders>
              <w:top w:val="nil"/>
              <w:left w:val="nil"/>
              <w:bottom w:val="single" w:sz="8" w:space="0" w:color="auto"/>
              <w:right w:val="single" w:sz="8" w:space="0" w:color="auto"/>
            </w:tcBorders>
            <w:noWrap/>
            <w:vAlign w:val="bottom"/>
            <w:hideMark/>
          </w:tcPr>
          <w:p w14:paraId="513BBCC7" w14:textId="77777777" w:rsidR="00D76558" w:rsidRPr="00D76558" w:rsidRDefault="00D76558" w:rsidP="00D76558">
            <w:pPr>
              <w:jc w:val="right"/>
              <w:rPr>
                <w:rFonts w:ascii="Arial Narrow" w:hAnsi="Arial Narrow" w:cs="Calibri"/>
                <w:sz w:val="20"/>
                <w:szCs w:val="20"/>
              </w:rPr>
            </w:pPr>
            <w:r w:rsidRPr="00D76558">
              <w:rPr>
                <w:rFonts w:ascii="Arial Narrow" w:hAnsi="Arial Narrow" w:cs="Calibri"/>
                <w:sz w:val="20"/>
                <w:szCs w:val="20"/>
              </w:rPr>
              <w:t>8.300,00</w:t>
            </w:r>
          </w:p>
        </w:tc>
      </w:tr>
      <w:tr w:rsidR="00D76558" w:rsidRPr="00D76558" w14:paraId="7F82494D" w14:textId="77777777" w:rsidTr="00073D7F">
        <w:trPr>
          <w:trHeight w:val="270"/>
        </w:trPr>
        <w:tc>
          <w:tcPr>
            <w:tcW w:w="851" w:type="dxa"/>
            <w:noWrap/>
            <w:vAlign w:val="bottom"/>
            <w:hideMark/>
          </w:tcPr>
          <w:p w14:paraId="76E969B5" w14:textId="77777777" w:rsidR="00D76558" w:rsidRPr="00D76558" w:rsidRDefault="00D76558" w:rsidP="00D76558">
            <w:pPr>
              <w:spacing w:after="160" w:line="256" w:lineRule="auto"/>
              <w:rPr>
                <w:rFonts w:ascii="Arial Narrow" w:hAnsi="Arial Narrow" w:cs="Calibri"/>
                <w:sz w:val="20"/>
                <w:szCs w:val="20"/>
              </w:rPr>
            </w:pPr>
          </w:p>
        </w:tc>
        <w:tc>
          <w:tcPr>
            <w:tcW w:w="3040" w:type="dxa"/>
            <w:vAlign w:val="bottom"/>
            <w:hideMark/>
          </w:tcPr>
          <w:p w14:paraId="73893D29" w14:textId="77777777" w:rsidR="00D76558" w:rsidRPr="00D76558" w:rsidRDefault="00D76558" w:rsidP="00D76558">
            <w:pPr>
              <w:spacing w:line="256" w:lineRule="auto"/>
              <w:rPr>
                <w:rFonts w:ascii="Calibri" w:eastAsia="Calibri" w:hAnsi="Calibri"/>
                <w:sz w:val="20"/>
                <w:szCs w:val="20"/>
              </w:rPr>
            </w:pPr>
          </w:p>
        </w:tc>
        <w:tc>
          <w:tcPr>
            <w:tcW w:w="1540" w:type="dxa"/>
            <w:tcBorders>
              <w:top w:val="nil"/>
              <w:left w:val="nil"/>
              <w:bottom w:val="nil"/>
              <w:right w:val="single" w:sz="8" w:space="0" w:color="auto"/>
            </w:tcBorders>
            <w:noWrap/>
            <w:vAlign w:val="bottom"/>
            <w:hideMark/>
          </w:tcPr>
          <w:p w14:paraId="72FC4A33" w14:textId="77777777" w:rsidR="00D76558" w:rsidRPr="00D76558" w:rsidRDefault="00D76558" w:rsidP="00D76558">
            <w:pPr>
              <w:rPr>
                <w:rFonts w:ascii="Arial Narrow" w:hAnsi="Arial Narrow" w:cs="Calibri"/>
                <w:color w:val="000000"/>
                <w:sz w:val="20"/>
                <w:szCs w:val="20"/>
              </w:rPr>
            </w:pPr>
            <w:r w:rsidRPr="00D76558">
              <w:rPr>
                <w:rFonts w:ascii="Arial Narrow" w:hAnsi="Arial Narrow" w:cs="Calibri"/>
                <w:color w:val="000000"/>
                <w:sz w:val="20"/>
                <w:szCs w:val="20"/>
              </w:rPr>
              <w:t> </w:t>
            </w:r>
          </w:p>
        </w:tc>
        <w:tc>
          <w:tcPr>
            <w:tcW w:w="2416" w:type="dxa"/>
            <w:gridSpan w:val="2"/>
            <w:tcBorders>
              <w:top w:val="single" w:sz="8" w:space="0" w:color="auto"/>
              <w:left w:val="nil"/>
              <w:bottom w:val="single" w:sz="8" w:space="0" w:color="auto"/>
              <w:right w:val="single" w:sz="4" w:space="0" w:color="000000"/>
            </w:tcBorders>
            <w:noWrap/>
            <w:vAlign w:val="bottom"/>
            <w:hideMark/>
          </w:tcPr>
          <w:p w14:paraId="53B76D8E" w14:textId="77777777" w:rsidR="00D76558" w:rsidRPr="00D76558" w:rsidRDefault="00D76558" w:rsidP="00D76558">
            <w:pPr>
              <w:jc w:val="center"/>
              <w:rPr>
                <w:rFonts w:ascii="Arial Narrow" w:hAnsi="Arial Narrow" w:cs="Calibri"/>
                <w:b/>
                <w:bCs/>
                <w:color w:val="000000"/>
                <w:sz w:val="20"/>
                <w:szCs w:val="20"/>
              </w:rPr>
            </w:pPr>
            <w:r w:rsidRPr="00D76558">
              <w:rPr>
                <w:rFonts w:ascii="Arial Narrow" w:hAnsi="Arial Narrow" w:cs="Calibri"/>
                <w:b/>
                <w:bCs/>
                <w:color w:val="000000"/>
                <w:sz w:val="20"/>
                <w:szCs w:val="20"/>
              </w:rPr>
              <w:t>UKUPNO</w:t>
            </w:r>
          </w:p>
        </w:tc>
        <w:tc>
          <w:tcPr>
            <w:tcW w:w="1367" w:type="dxa"/>
            <w:tcBorders>
              <w:top w:val="nil"/>
              <w:left w:val="nil"/>
              <w:bottom w:val="single" w:sz="8" w:space="0" w:color="auto"/>
              <w:right w:val="single" w:sz="8" w:space="0" w:color="auto"/>
            </w:tcBorders>
            <w:noWrap/>
            <w:vAlign w:val="bottom"/>
            <w:hideMark/>
          </w:tcPr>
          <w:p w14:paraId="3EF2B122" w14:textId="77777777" w:rsidR="00D76558" w:rsidRPr="00D76558" w:rsidRDefault="00D76558" w:rsidP="00D76558">
            <w:pPr>
              <w:jc w:val="right"/>
              <w:rPr>
                <w:rFonts w:ascii="Arial Narrow" w:hAnsi="Arial Narrow" w:cs="Calibri"/>
                <w:b/>
                <w:bCs/>
                <w:color w:val="000000"/>
                <w:sz w:val="20"/>
                <w:szCs w:val="20"/>
              </w:rPr>
            </w:pPr>
            <w:r w:rsidRPr="00D76558">
              <w:rPr>
                <w:rFonts w:ascii="Arial Narrow" w:hAnsi="Arial Narrow" w:cs="Calibri"/>
                <w:b/>
                <w:bCs/>
                <w:color w:val="000000"/>
                <w:sz w:val="20"/>
                <w:szCs w:val="20"/>
              </w:rPr>
              <w:t>239.800,00</w:t>
            </w:r>
          </w:p>
        </w:tc>
      </w:tr>
      <w:tr w:rsidR="00D76558" w:rsidRPr="00D76558" w14:paraId="38960445" w14:textId="77777777" w:rsidTr="00073D7F">
        <w:trPr>
          <w:trHeight w:val="80"/>
        </w:trPr>
        <w:tc>
          <w:tcPr>
            <w:tcW w:w="851" w:type="dxa"/>
            <w:noWrap/>
            <w:vAlign w:val="bottom"/>
            <w:hideMark/>
          </w:tcPr>
          <w:p w14:paraId="3F60C91A" w14:textId="77777777" w:rsidR="00D76558" w:rsidRPr="00D76558" w:rsidRDefault="00D76558" w:rsidP="00D76558">
            <w:pPr>
              <w:spacing w:line="256" w:lineRule="auto"/>
              <w:rPr>
                <w:rFonts w:ascii="Calibri" w:eastAsia="Calibri" w:hAnsi="Calibri"/>
                <w:sz w:val="20"/>
                <w:szCs w:val="20"/>
              </w:rPr>
            </w:pPr>
          </w:p>
        </w:tc>
        <w:tc>
          <w:tcPr>
            <w:tcW w:w="3040" w:type="dxa"/>
            <w:vAlign w:val="bottom"/>
            <w:hideMark/>
          </w:tcPr>
          <w:p w14:paraId="7F0FC8B4" w14:textId="77777777" w:rsidR="00D76558" w:rsidRPr="00D76558" w:rsidRDefault="00D76558" w:rsidP="00D76558">
            <w:pPr>
              <w:spacing w:line="256" w:lineRule="auto"/>
              <w:rPr>
                <w:rFonts w:ascii="Calibri" w:eastAsia="Calibri" w:hAnsi="Calibri"/>
                <w:sz w:val="20"/>
                <w:szCs w:val="20"/>
              </w:rPr>
            </w:pPr>
          </w:p>
        </w:tc>
        <w:tc>
          <w:tcPr>
            <w:tcW w:w="1540" w:type="dxa"/>
            <w:noWrap/>
            <w:vAlign w:val="bottom"/>
            <w:hideMark/>
          </w:tcPr>
          <w:p w14:paraId="1B938E90" w14:textId="77777777" w:rsidR="00D76558" w:rsidRPr="00D76558" w:rsidRDefault="00D76558" w:rsidP="00D76558">
            <w:pPr>
              <w:spacing w:line="256" w:lineRule="auto"/>
              <w:rPr>
                <w:rFonts w:ascii="Calibri" w:eastAsia="Calibri" w:hAnsi="Calibri"/>
                <w:sz w:val="20"/>
                <w:szCs w:val="20"/>
              </w:rPr>
            </w:pPr>
          </w:p>
        </w:tc>
        <w:tc>
          <w:tcPr>
            <w:tcW w:w="696" w:type="dxa"/>
            <w:noWrap/>
            <w:vAlign w:val="bottom"/>
            <w:hideMark/>
          </w:tcPr>
          <w:p w14:paraId="06D0F6D1" w14:textId="77777777" w:rsidR="00D76558" w:rsidRPr="00D76558" w:rsidRDefault="00D76558" w:rsidP="00D76558">
            <w:pPr>
              <w:spacing w:line="256" w:lineRule="auto"/>
              <w:rPr>
                <w:rFonts w:ascii="Calibri" w:eastAsia="Calibri" w:hAnsi="Calibri"/>
                <w:sz w:val="20"/>
                <w:szCs w:val="20"/>
              </w:rPr>
            </w:pPr>
          </w:p>
        </w:tc>
        <w:tc>
          <w:tcPr>
            <w:tcW w:w="1720" w:type="dxa"/>
            <w:noWrap/>
            <w:vAlign w:val="bottom"/>
            <w:hideMark/>
          </w:tcPr>
          <w:p w14:paraId="199974DD" w14:textId="77777777" w:rsidR="00D76558" w:rsidRPr="00D76558" w:rsidRDefault="00D76558" w:rsidP="00D76558">
            <w:pPr>
              <w:spacing w:line="256" w:lineRule="auto"/>
              <w:rPr>
                <w:rFonts w:ascii="Calibri" w:eastAsia="Calibri" w:hAnsi="Calibri"/>
                <w:sz w:val="20"/>
                <w:szCs w:val="20"/>
              </w:rPr>
            </w:pPr>
          </w:p>
        </w:tc>
        <w:tc>
          <w:tcPr>
            <w:tcW w:w="1367" w:type="dxa"/>
            <w:noWrap/>
            <w:vAlign w:val="bottom"/>
            <w:hideMark/>
          </w:tcPr>
          <w:p w14:paraId="2F24F9F5" w14:textId="77777777" w:rsidR="00D76558" w:rsidRPr="00D76558" w:rsidRDefault="00D76558" w:rsidP="00D76558">
            <w:pPr>
              <w:spacing w:line="256" w:lineRule="auto"/>
              <w:rPr>
                <w:rFonts w:ascii="Calibri" w:eastAsia="Calibri" w:hAnsi="Calibri"/>
                <w:sz w:val="20"/>
                <w:szCs w:val="20"/>
              </w:rPr>
            </w:pPr>
          </w:p>
        </w:tc>
      </w:tr>
      <w:tr w:rsidR="00D76558" w:rsidRPr="00D76558" w14:paraId="0E50EBC4" w14:textId="77777777" w:rsidTr="00073D7F">
        <w:trPr>
          <w:trHeight w:val="255"/>
        </w:trPr>
        <w:tc>
          <w:tcPr>
            <w:tcW w:w="9214" w:type="dxa"/>
            <w:gridSpan w:val="6"/>
            <w:shd w:val="clear" w:color="auto" w:fill="FFFFFF"/>
            <w:noWrap/>
            <w:vAlign w:val="bottom"/>
            <w:hideMark/>
          </w:tcPr>
          <w:p w14:paraId="6E2EA3DB" w14:textId="77777777" w:rsidR="00D76558" w:rsidRPr="00D76558" w:rsidRDefault="00D76558" w:rsidP="00D76558">
            <w:pPr>
              <w:rPr>
                <w:rFonts w:ascii="Arial Narrow" w:hAnsi="Arial Narrow" w:cs="Calibri"/>
                <w:b/>
                <w:bCs/>
                <w:color w:val="000000"/>
                <w:sz w:val="20"/>
                <w:szCs w:val="20"/>
              </w:rPr>
            </w:pPr>
            <w:r w:rsidRPr="00D76558">
              <w:rPr>
                <w:rFonts w:ascii="Arial Narrow" w:hAnsi="Arial Narrow" w:cs="Calibri"/>
                <w:b/>
                <w:bCs/>
                <w:color w:val="000000"/>
                <w:sz w:val="20"/>
                <w:szCs w:val="20"/>
              </w:rPr>
              <w:t>2. IGRALIŠTA I ZELENE POVRŠINE</w:t>
            </w:r>
          </w:p>
        </w:tc>
      </w:tr>
      <w:tr w:rsidR="00D76558" w:rsidRPr="00D76558" w14:paraId="0AF7514C" w14:textId="77777777" w:rsidTr="00073D7F">
        <w:trPr>
          <w:trHeight w:val="270"/>
        </w:trPr>
        <w:tc>
          <w:tcPr>
            <w:tcW w:w="9214" w:type="dxa"/>
            <w:gridSpan w:val="6"/>
            <w:tcBorders>
              <w:top w:val="nil"/>
              <w:left w:val="nil"/>
              <w:bottom w:val="single" w:sz="8" w:space="0" w:color="auto"/>
              <w:right w:val="nil"/>
            </w:tcBorders>
            <w:noWrap/>
            <w:vAlign w:val="bottom"/>
            <w:hideMark/>
          </w:tcPr>
          <w:p w14:paraId="5171848F" w14:textId="77777777" w:rsidR="00D76558" w:rsidRPr="00D76558" w:rsidRDefault="00D76558" w:rsidP="00D76558">
            <w:pPr>
              <w:rPr>
                <w:rFonts w:ascii="Arial Narrow" w:hAnsi="Arial Narrow" w:cs="Calibri"/>
                <w:color w:val="000000"/>
                <w:sz w:val="20"/>
                <w:szCs w:val="20"/>
              </w:rPr>
            </w:pPr>
            <w:r w:rsidRPr="00D76558">
              <w:rPr>
                <w:rFonts w:ascii="Arial Narrow" w:hAnsi="Arial Narrow" w:cs="Calibri"/>
                <w:color w:val="000000"/>
                <w:sz w:val="20"/>
                <w:szCs w:val="20"/>
              </w:rPr>
              <w:t>2.1. NOVE AKCIJE U 2023.</w:t>
            </w:r>
          </w:p>
        </w:tc>
      </w:tr>
      <w:tr w:rsidR="00D76558" w:rsidRPr="00D76558" w14:paraId="22C16B4E" w14:textId="77777777" w:rsidTr="00073D7F">
        <w:trPr>
          <w:trHeight w:val="525"/>
        </w:trPr>
        <w:tc>
          <w:tcPr>
            <w:tcW w:w="851" w:type="dxa"/>
            <w:tcBorders>
              <w:top w:val="nil"/>
              <w:left w:val="single" w:sz="8" w:space="0" w:color="auto"/>
              <w:bottom w:val="single" w:sz="8" w:space="0" w:color="auto"/>
              <w:right w:val="single" w:sz="4" w:space="0" w:color="auto"/>
            </w:tcBorders>
            <w:vAlign w:val="center"/>
            <w:hideMark/>
          </w:tcPr>
          <w:p w14:paraId="4CF680F0" w14:textId="77777777" w:rsidR="00D76558" w:rsidRPr="00D76558" w:rsidRDefault="00D76558" w:rsidP="00D76558">
            <w:pPr>
              <w:jc w:val="center"/>
              <w:rPr>
                <w:rFonts w:ascii="Arial Narrow" w:hAnsi="Arial Narrow" w:cs="Calibri"/>
                <w:b/>
                <w:bCs/>
                <w:color w:val="000000"/>
                <w:sz w:val="20"/>
                <w:szCs w:val="20"/>
              </w:rPr>
            </w:pPr>
            <w:r w:rsidRPr="00D76558">
              <w:rPr>
                <w:rFonts w:ascii="Arial Narrow" w:hAnsi="Arial Narrow" w:cs="Calibri"/>
                <w:b/>
                <w:bCs/>
                <w:color w:val="000000"/>
                <w:sz w:val="20"/>
                <w:szCs w:val="20"/>
              </w:rPr>
              <w:t>REDNI BROJ</w:t>
            </w:r>
          </w:p>
        </w:tc>
        <w:tc>
          <w:tcPr>
            <w:tcW w:w="3040" w:type="dxa"/>
            <w:tcBorders>
              <w:top w:val="nil"/>
              <w:left w:val="nil"/>
              <w:bottom w:val="single" w:sz="8" w:space="0" w:color="auto"/>
              <w:right w:val="single" w:sz="4" w:space="0" w:color="auto"/>
            </w:tcBorders>
            <w:vAlign w:val="center"/>
            <w:hideMark/>
          </w:tcPr>
          <w:p w14:paraId="27BD5719" w14:textId="77777777" w:rsidR="00D76558" w:rsidRPr="00D76558" w:rsidRDefault="00D76558" w:rsidP="00D76558">
            <w:pPr>
              <w:jc w:val="center"/>
              <w:rPr>
                <w:rFonts w:ascii="Arial Narrow" w:hAnsi="Arial Narrow" w:cs="Calibri"/>
                <w:b/>
                <w:bCs/>
                <w:color w:val="000000"/>
                <w:sz w:val="20"/>
                <w:szCs w:val="20"/>
              </w:rPr>
            </w:pPr>
            <w:r w:rsidRPr="00D76558">
              <w:rPr>
                <w:rFonts w:ascii="Arial Narrow" w:hAnsi="Arial Narrow" w:cs="Calibri"/>
                <w:b/>
                <w:bCs/>
                <w:color w:val="000000"/>
                <w:sz w:val="20"/>
                <w:szCs w:val="20"/>
              </w:rPr>
              <w:t>LOKACIJA - OBJEKT</w:t>
            </w:r>
          </w:p>
        </w:tc>
        <w:tc>
          <w:tcPr>
            <w:tcW w:w="1540" w:type="dxa"/>
            <w:tcBorders>
              <w:top w:val="nil"/>
              <w:left w:val="nil"/>
              <w:bottom w:val="single" w:sz="8" w:space="0" w:color="auto"/>
              <w:right w:val="single" w:sz="4" w:space="0" w:color="auto"/>
            </w:tcBorders>
            <w:vAlign w:val="center"/>
            <w:hideMark/>
          </w:tcPr>
          <w:p w14:paraId="25C320BE" w14:textId="77777777" w:rsidR="00D76558" w:rsidRPr="00D76558" w:rsidRDefault="00D76558" w:rsidP="00D76558">
            <w:pPr>
              <w:jc w:val="center"/>
              <w:rPr>
                <w:rFonts w:ascii="Arial Narrow" w:hAnsi="Arial Narrow" w:cs="Calibri"/>
                <w:b/>
                <w:bCs/>
                <w:color w:val="000000"/>
                <w:sz w:val="20"/>
                <w:szCs w:val="20"/>
              </w:rPr>
            </w:pPr>
            <w:r w:rsidRPr="00D76558">
              <w:rPr>
                <w:rFonts w:ascii="Arial Narrow" w:hAnsi="Arial Narrow" w:cs="Calibri"/>
                <w:b/>
                <w:bCs/>
                <w:color w:val="000000"/>
                <w:sz w:val="20"/>
                <w:szCs w:val="20"/>
              </w:rPr>
              <w:t>MJESNI ODBOR</w:t>
            </w:r>
          </w:p>
        </w:tc>
        <w:tc>
          <w:tcPr>
            <w:tcW w:w="2416" w:type="dxa"/>
            <w:gridSpan w:val="2"/>
            <w:tcBorders>
              <w:top w:val="single" w:sz="8" w:space="0" w:color="auto"/>
              <w:left w:val="nil"/>
              <w:bottom w:val="single" w:sz="8" w:space="0" w:color="auto"/>
              <w:right w:val="single" w:sz="4" w:space="0" w:color="000000"/>
            </w:tcBorders>
            <w:vAlign w:val="center"/>
            <w:hideMark/>
          </w:tcPr>
          <w:p w14:paraId="49CBD783" w14:textId="77777777" w:rsidR="00D76558" w:rsidRPr="00D76558" w:rsidRDefault="00D76558" w:rsidP="00D76558">
            <w:pPr>
              <w:jc w:val="center"/>
              <w:rPr>
                <w:rFonts w:ascii="Arial Narrow" w:hAnsi="Arial Narrow" w:cs="Calibri"/>
                <w:b/>
                <w:bCs/>
                <w:color w:val="000000"/>
                <w:sz w:val="20"/>
                <w:szCs w:val="20"/>
              </w:rPr>
            </w:pPr>
            <w:r w:rsidRPr="00D76558">
              <w:rPr>
                <w:rFonts w:ascii="Arial Narrow" w:hAnsi="Arial Narrow" w:cs="Calibri"/>
                <w:b/>
                <w:bCs/>
                <w:color w:val="000000"/>
                <w:sz w:val="20"/>
                <w:szCs w:val="20"/>
              </w:rPr>
              <w:t>OPIS AKTIVNOSTI</w:t>
            </w:r>
          </w:p>
        </w:tc>
        <w:tc>
          <w:tcPr>
            <w:tcW w:w="1367" w:type="dxa"/>
            <w:tcBorders>
              <w:top w:val="nil"/>
              <w:left w:val="nil"/>
              <w:bottom w:val="single" w:sz="8" w:space="0" w:color="auto"/>
              <w:right w:val="single" w:sz="8" w:space="0" w:color="auto"/>
            </w:tcBorders>
            <w:vAlign w:val="center"/>
            <w:hideMark/>
          </w:tcPr>
          <w:p w14:paraId="2C17A92A" w14:textId="77777777" w:rsidR="00D76558" w:rsidRPr="00D76558" w:rsidRDefault="00D76558" w:rsidP="00D76558">
            <w:pPr>
              <w:jc w:val="center"/>
              <w:rPr>
                <w:rFonts w:ascii="Arial Narrow" w:hAnsi="Arial Narrow" w:cs="Calibri"/>
                <w:b/>
                <w:bCs/>
                <w:color w:val="000000"/>
                <w:sz w:val="20"/>
                <w:szCs w:val="20"/>
              </w:rPr>
            </w:pPr>
            <w:r w:rsidRPr="00D76558">
              <w:rPr>
                <w:rFonts w:ascii="Arial Narrow" w:hAnsi="Arial Narrow" w:cs="Calibri"/>
                <w:b/>
                <w:bCs/>
                <w:color w:val="000000"/>
                <w:sz w:val="20"/>
                <w:szCs w:val="20"/>
              </w:rPr>
              <w:t xml:space="preserve">VRIJEDNOST </w:t>
            </w:r>
            <w:r w:rsidRPr="00D76558">
              <w:rPr>
                <w:rFonts w:ascii="Arial Narrow" w:hAnsi="Arial Narrow" w:cs="Calibri"/>
                <w:b/>
                <w:bCs/>
                <w:color w:val="000000"/>
                <w:sz w:val="20"/>
                <w:szCs w:val="20"/>
              </w:rPr>
              <w:br/>
              <w:t>U EURIMA</w:t>
            </w:r>
          </w:p>
        </w:tc>
      </w:tr>
      <w:tr w:rsidR="00D76558" w:rsidRPr="00D76558" w14:paraId="567C3F5F" w14:textId="77777777" w:rsidTr="00073D7F">
        <w:trPr>
          <w:trHeight w:val="510"/>
        </w:trPr>
        <w:tc>
          <w:tcPr>
            <w:tcW w:w="851" w:type="dxa"/>
            <w:tcBorders>
              <w:top w:val="nil"/>
              <w:left w:val="single" w:sz="8" w:space="0" w:color="auto"/>
              <w:bottom w:val="single" w:sz="4" w:space="0" w:color="auto"/>
              <w:right w:val="single" w:sz="4" w:space="0" w:color="auto"/>
            </w:tcBorders>
            <w:vAlign w:val="center"/>
            <w:hideMark/>
          </w:tcPr>
          <w:p w14:paraId="713E47E7" w14:textId="77777777" w:rsidR="00D76558" w:rsidRPr="00D76558" w:rsidRDefault="00D76558" w:rsidP="00D76558">
            <w:pPr>
              <w:jc w:val="center"/>
              <w:rPr>
                <w:rFonts w:ascii="Arial Narrow" w:hAnsi="Arial Narrow" w:cs="Calibri"/>
                <w:color w:val="000000"/>
                <w:sz w:val="20"/>
                <w:szCs w:val="20"/>
              </w:rPr>
            </w:pPr>
            <w:r w:rsidRPr="00D76558">
              <w:rPr>
                <w:rFonts w:ascii="Arial Narrow" w:hAnsi="Arial Narrow" w:cs="Calibri"/>
                <w:color w:val="000000"/>
                <w:sz w:val="20"/>
                <w:szCs w:val="20"/>
              </w:rPr>
              <w:t>1.</w:t>
            </w:r>
          </w:p>
        </w:tc>
        <w:tc>
          <w:tcPr>
            <w:tcW w:w="3040" w:type="dxa"/>
            <w:tcBorders>
              <w:top w:val="single" w:sz="4" w:space="0" w:color="auto"/>
              <w:left w:val="nil"/>
              <w:bottom w:val="single" w:sz="4" w:space="0" w:color="auto"/>
              <w:right w:val="single" w:sz="4" w:space="0" w:color="auto"/>
            </w:tcBorders>
            <w:vAlign w:val="center"/>
            <w:hideMark/>
          </w:tcPr>
          <w:p w14:paraId="7D596E70" w14:textId="77777777" w:rsidR="00D76558" w:rsidRPr="00D76558" w:rsidRDefault="00D76558" w:rsidP="00D76558">
            <w:pPr>
              <w:rPr>
                <w:rFonts w:ascii="Arial Narrow" w:hAnsi="Arial Narrow" w:cs="Calibri"/>
                <w:color w:val="000000"/>
                <w:sz w:val="20"/>
                <w:szCs w:val="20"/>
              </w:rPr>
            </w:pPr>
            <w:r w:rsidRPr="00D76558">
              <w:rPr>
                <w:rFonts w:ascii="Arial Narrow" w:hAnsi="Arial Narrow" w:cs="Calibri"/>
                <w:color w:val="000000"/>
                <w:sz w:val="20"/>
                <w:szCs w:val="20"/>
              </w:rPr>
              <w:t xml:space="preserve">Osnovna škola Ivana Meštrovića, Ulica Martina </w:t>
            </w:r>
            <w:proofErr w:type="spellStart"/>
            <w:r w:rsidRPr="00D76558">
              <w:rPr>
                <w:rFonts w:ascii="Arial Narrow" w:hAnsi="Arial Narrow" w:cs="Calibri"/>
                <w:color w:val="000000"/>
                <w:sz w:val="20"/>
                <w:szCs w:val="20"/>
              </w:rPr>
              <w:t>Pušteka</w:t>
            </w:r>
            <w:proofErr w:type="spellEnd"/>
            <w:r w:rsidRPr="00D76558">
              <w:rPr>
                <w:rFonts w:ascii="Arial Narrow" w:hAnsi="Arial Narrow" w:cs="Calibri"/>
                <w:color w:val="000000"/>
                <w:sz w:val="20"/>
                <w:szCs w:val="20"/>
              </w:rPr>
              <w:t xml:space="preserve"> 1</w:t>
            </w:r>
          </w:p>
        </w:tc>
        <w:tc>
          <w:tcPr>
            <w:tcW w:w="1540" w:type="dxa"/>
            <w:tcBorders>
              <w:top w:val="single" w:sz="4" w:space="0" w:color="auto"/>
              <w:left w:val="nil"/>
              <w:bottom w:val="single" w:sz="4" w:space="0" w:color="auto"/>
              <w:right w:val="single" w:sz="4" w:space="0" w:color="auto"/>
            </w:tcBorders>
            <w:vAlign w:val="center"/>
            <w:hideMark/>
          </w:tcPr>
          <w:p w14:paraId="6AEEB2E6" w14:textId="77777777" w:rsidR="00D76558" w:rsidRPr="00D76558" w:rsidRDefault="00D76558" w:rsidP="00D76558">
            <w:pPr>
              <w:rPr>
                <w:rFonts w:ascii="Arial Narrow" w:hAnsi="Arial Narrow" w:cs="Calibri"/>
                <w:color w:val="000000"/>
                <w:sz w:val="20"/>
                <w:szCs w:val="20"/>
              </w:rPr>
            </w:pPr>
            <w:r w:rsidRPr="00D76558">
              <w:rPr>
                <w:rFonts w:ascii="Arial Narrow" w:hAnsi="Arial Narrow" w:cs="Calibri"/>
                <w:color w:val="000000"/>
                <w:sz w:val="20"/>
                <w:szCs w:val="20"/>
              </w:rPr>
              <w:t>Gajevo</w:t>
            </w:r>
          </w:p>
        </w:tc>
        <w:tc>
          <w:tcPr>
            <w:tcW w:w="2416" w:type="dxa"/>
            <w:gridSpan w:val="2"/>
            <w:tcBorders>
              <w:top w:val="single" w:sz="4" w:space="0" w:color="auto"/>
              <w:left w:val="nil"/>
              <w:bottom w:val="single" w:sz="4" w:space="0" w:color="auto"/>
              <w:right w:val="single" w:sz="4" w:space="0" w:color="000000"/>
            </w:tcBorders>
            <w:vAlign w:val="bottom"/>
            <w:hideMark/>
          </w:tcPr>
          <w:p w14:paraId="62521744" w14:textId="77777777" w:rsidR="00D76558" w:rsidRPr="00D76558" w:rsidRDefault="00D76558" w:rsidP="00D76558">
            <w:pPr>
              <w:rPr>
                <w:rFonts w:ascii="Arial Narrow" w:hAnsi="Arial Narrow" w:cs="Calibri"/>
                <w:sz w:val="20"/>
                <w:szCs w:val="20"/>
              </w:rPr>
            </w:pPr>
            <w:r w:rsidRPr="00D76558">
              <w:rPr>
                <w:rFonts w:ascii="Arial Narrow" w:hAnsi="Arial Narrow" w:cs="Calibri"/>
                <w:sz w:val="20"/>
                <w:szCs w:val="20"/>
              </w:rPr>
              <w:t>postava stola za stolni tenis</w:t>
            </w:r>
          </w:p>
        </w:tc>
        <w:tc>
          <w:tcPr>
            <w:tcW w:w="1367" w:type="dxa"/>
            <w:tcBorders>
              <w:top w:val="single" w:sz="4" w:space="0" w:color="auto"/>
              <w:left w:val="nil"/>
              <w:bottom w:val="single" w:sz="4" w:space="0" w:color="auto"/>
              <w:right w:val="single" w:sz="8" w:space="0" w:color="auto"/>
            </w:tcBorders>
            <w:vAlign w:val="bottom"/>
            <w:hideMark/>
          </w:tcPr>
          <w:p w14:paraId="02537355" w14:textId="77777777" w:rsidR="00D76558" w:rsidRPr="00D76558" w:rsidRDefault="00D76558" w:rsidP="00D76558">
            <w:pPr>
              <w:jc w:val="right"/>
              <w:rPr>
                <w:rFonts w:ascii="Arial Narrow" w:hAnsi="Arial Narrow" w:cs="Calibri"/>
                <w:color w:val="000000"/>
                <w:sz w:val="20"/>
                <w:szCs w:val="20"/>
              </w:rPr>
            </w:pPr>
            <w:r w:rsidRPr="00D76558">
              <w:rPr>
                <w:rFonts w:ascii="Arial Narrow" w:hAnsi="Arial Narrow" w:cs="Calibri"/>
                <w:color w:val="000000"/>
                <w:sz w:val="20"/>
                <w:szCs w:val="20"/>
              </w:rPr>
              <w:t>3.700,00</w:t>
            </w:r>
          </w:p>
        </w:tc>
      </w:tr>
      <w:tr w:rsidR="00D76558" w:rsidRPr="00D76558" w14:paraId="39104725" w14:textId="77777777" w:rsidTr="00073D7F">
        <w:trPr>
          <w:trHeight w:val="255"/>
        </w:trPr>
        <w:tc>
          <w:tcPr>
            <w:tcW w:w="851" w:type="dxa"/>
            <w:tcBorders>
              <w:top w:val="nil"/>
              <w:left w:val="single" w:sz="8" w:space="0" w:color="auto"/>
              <w:bottom w:val="single" w:sz="4" w:space="0" w:color="auto"/>
              <w:right w:val="single" w:sz="4" w:space="0" w:color="auto"/>
            </w:tcBorders>
            <w:vAlign w:val="center"/>
            <w:hideMark/>
          </w:tcPr>
          <w:p w14:paraId="779801E4" w14:textId="77777777" w:rsidR="00D76558" w:rsidRPr="00D76558" w:rsidRDefault="00D76558" w:rsidP="00D76558">
            <w:pPr>
              <w:jc w:val="center"/>
              <w:rPr>
                <w:rFonts w:ascii="Arial Narrow" w:hAnsi="Arial Narrow" w:cs="Calibri"/>
                <w:color w:val="000000"/>
                <w:sz w:val="20"/>
                <w:szCs w:val="20"/>
              </w:rPr>
            </w:pPr>
            <w:r w:rsidRPr="00D76558">
              <w:rPr>
                <w:rFonts w:ascii="Arial Narrow" w:hAnsi="Arial Narrow" w:cs="Calibri"/>
                <w:color w:val="000000"/>
                <w:sz w:val="20"/>
                <w:szCs w:val="20"/>
              </w:rPr>
              <w:t>2.</w:t>
            </w:r>
          </w:p>
        </w:tc>
        <w:tc>
          <w:tcPr>
            <w:tcW w:w="3040" w:type="dxa"/>
            <w:tcBorders>
              <w:top w:val="nil"/>
              <w:left w:val="nil"/>
              <w:bottom w:val="single" w:sz="4" w:space="0" w:color="auto"/>
              <w:right w:val="single" w:sz="4" w:space="0" w:color="auto"/>
            </w:tcBorders>
            <w:vAlign w:val="center"/>
            <w:hideMark/>
          </w:tcPr>
          <w:p w14:paraId="1D8D8BA1" w14:textId="77777777" w:rsidR="00D76558" w:rsidRPr="00D76558" w:rsidRDefault="00D76558" w:rsidP="00D76558">
            <w:pPr>
              <w:rPr>
                <w:rFonts w:ascii="Arial Narrow" w:hAnsi="Arial Narrow" w:cs="Calibri"/>
                <w:sz w:val="20"/>
                <w:szCs w:val="20"/>
              </w:rPr>
            </w:pPr>
            <w:proofErr w:type="spellStart"/>
            <w:r w:rsidRPr="00D76558">
              <w:rPr>
                <w:rFonts w:ascii="Arial Narrow" w:hAnsi="Arial Narrow" w:cs="Calibri"/>
                <w:sz w:val="20"/>
                <w:szCs w:val="20"/>
              </w:rPr>
              <w:t>Jelašićeva</w:t>
            </w:r>
            <w:proofErr w:type="spellEnd"/>
            <w:r w:rsidRPr="00D76558">
              <w:rPr>
                <w:rFonts w:ascii="Arial Narrow" w:hAnsi="Arial Narrow" w:cs="Calibri"/>
                <w:sz w:val="20"/>
                <w:szCs w:val="20"/>
              </w:rPr>
              <w:t xml:space="preserve"> ulica jugozapadno od k.br. 39</w:t>
            </w:r>
          </w:p>
        </w:tc>
        <w:tc>
          <w:tcPr>
            <w:tcW w:w="1540" w:type="dxa"/>
            <w:tcBorders>
              <w:top w:val="nil"/>
              <w:left w:val="nil"/>
              <w:bottom w:val="single" w:sz="4" w:space="0" w:color="auto"/>
              <w:right w:val="single" w:sz="4" w:space="0" w:color="auto"/>
            </w:tcBorders>
            <w:vAlign w:val="center"/>
            <w:hideMark/>
          </w:tcPr>
          <w:p w14:paraId="5A326672" w14:textId="77777777" w:rsidR="00D76558" w:rsidRPr="00D76558" w:rsidRDefault="00D76558" w:rsidP="00D76558">
            <w:pPr>
              <w:rPr>
                <w:rFonts w:ascii="Arial Narrow" w:hAnsi="Arial Narrow" w:cs="Calibri"/>
                <w:color w:val="000000"/>
                <w:sz w:val="20"/>
                <w:szCs w:val="20"/>
              </w:rPr>
            </w:pPr>
            <w:r w:rsidRPr="00D76558">
              <w:rPr>
                <w:rFonts w:ascii="Arial Narrow" w:hAnsi="Arial Narrow" w:cs="Calibri"/>
                <w:color w:val="000000"/>
                <w:sz w:val="20"/>
                <w:szCs w:val="20"/>
              </w:rPr>
              <w:t>Gajevo</w:t>
            </w:r>
          </w:p>
        </w:tc>
        <w:tc>
          <w:tcPr>
            <w:tcW w:w="2416" w:type="dxa"/>
            <w:gridSpan w:val="2"/>
            <w:tcBorders>
              <w:top w:val="single" w:sz="4" w:space="0" w:color="auto"/>
              <w:left w:val="nil"/>
              <w:bottom w:val="single" w:sz="4" w:space="0" w:color="auto"/>
              <w:right w:val="single" w:sz="4" w:space="0" w:color="000000"/>
            </w:tcBorders>
            <w:vAlign w:val="center"/>
            <w:hideMark/>
          </w:tcPr>
          <w:p w14:paraId="5A90FDC7" w14:textId="77777777" w:rsidR="00D76558" w:rsidRPr="00D76558" w:rsidRDefault="00D76558" w:rsidP="00D76558">
            <w:pPr>
              <w:rPr>
                <w:rFonts w:ascii="Arial Narrow" w:hAnsi="Arial Narrow" w:cs="Calibri"/>
                <w:color w:val="000000"/>
                <w:sz w:val="20"/>
                <w:szCs w:val="20"/>
              </w:rPr>
            </w:pPr>
            <w:r w:rsidRPr="00D76558">
              <w:rPr>
                <w:rFonts w:ascii="Arial Narrow" w:hAnsi="Arial Narrow" w:cs="Calibri"/>
                <w:color w:val="000000"/>
                <w:sz w:val="20"/>
                <w:szCs w:val="20"/>
              </w:rPr>
              <w:t>postava rubnjaka</w:t>
            </w:r>
          </w:p>
        </w:tc>
        <w:tc>
          <w:tcPr>
            <w:tcW w:w="1367" w:type="dxa"/>
            <w:tcBorders>
              <w:top w:val="nil"/>
              <w:left w:val="nil"/>
              <w:bottom w:val="nil"/>
              <w:right w:val="single" w:sz="8" w:space="0" w:color="auto"/>
            </w:tcBorders>
            <w:vAlign w:val="bottom"/>
            <w:hideMark/>
          </w:tcPr>
          <w:p w14:paraId="07649762" w14:textId="77777777" w:rsidR="00D76558" w:rsidRPr="00D76558" w:rsidRDefault="00D76558" w:rsidP="00D76558">
            <w:pPr>
              <w:jc w:val="right"/>
              <w:rPr>
                <w:rFonts w:ascii="Arial Narrow" w:hAnsi="Arial Narrow" w:cs="Calibri"/>
                <w:color w:val="000000"/>
                <w:sz w:val="20"/>
                <w:szCs w:val="20"/>
              </w:rPr>
            </w:pPr>
            <w:r w:rsidRPr="00D76558">
              <w:rPr>
                <w:rFonts w:ascii="Arial Narrow" w:hAnsi="Arial Narrow" w:cs="Calibri"/>
                <w:color w:val="000000"/>
                <w:sz w:val="20"/>
                <w:szCs w:val="20"/>
              </w:rPr>
              <w:t>1.700,00</w:t>
            </w:r>
          </w:p>
        </w:tc>
      </w:tr>
      <w:tr w:rsidR="00D76558" w:rsidRPr="00D76558" w14:paraId="3C5294C7" w14:textId="77777777" w:rsidTr="00073D7F">
        <w:trPr>
          <w:trHeight w:val="255"/>
        </w:trPr>
        <w:tc>
          <w:tcPr>
            <w:tcW w:w="851" w:type="dxa"/>
            <w:tcBorders>
              <w:top w:val="nil"/>
              <w:left w:val="single" w:sz="8" w:space="0" w:color="auto"/>
              <w:bottom w:val="single" w:sz="4" w:space="0" w:color="auto"/>
              <w:right w:val="single" w:sz="4" w:space="0" w:color="auto"/>
            </w:tcBorders>
            <w:vAlign w:val="center"/>
            <w:hideMark/>
          </w:tcPr>
          <w:p w14:paraId="4086274A" w14:textId="77777777" w:rsidR="00D76558" w:rsidRPr="00D76558" w:rsidRDefault="00D76558" w:rsidP="00D76558">
            <w:pPr>
              <w:jc w:val="center"/>
              <w:rPr>
                <w:rFonts w:ascii="Arial Narrow" w:hAnsi="Arial Narrow" w:cs="Calibri"/>
                <w:color w:val="000000"/>
                <w:sz w:val="20"/>
                <w:szCs w:val="20"/>
              </w:rPr>
            </w:pPr>
            <w:r w:rsidRPr="00D76558">
              <w:rPr>
                <w:rFonts w:ascii="Arial Narrow" w:hAnsi="Arial Narrow" w:cs="Calibri"/>
                <w:color w:val="000000"/>
                <w:sz w:val="20"/>
                <w:szCs w:val="20"/>
              </w:rPr>
              <w:t>3.</w:t>
            </w:r>
          </w:p>
        </w:tc>
        <w:tc>
          <w:tcPr>
            <w:tcW w:w="3040" w:type="dxa"/>
            <w:tcBorders>
              <w:top w:val="nil"/>
              <w:left w:val="nil"/>
              <w:bottom w:val="single" w:sz="4" w:space="0" w:color="auto"/>
              <w:right w:val="single" w:sz="4" w:space="0" w:color="auto"/>
            </w:tcBorders>
            <w:vAlign w:val="center"/>
            <w:hideMark/>
          </w:tcPr>
          <w:p w14:paraId="759E1B58" w14:textId="77777777" w:rsidR="00D76558" w:rsidRPr="00D76558" w:rsidRDefault="00D76558" w:rsidP="00D76558">
            <w:pPr>
              <w:rPr>
                <w:rFonts w:ascii="Arial Narrow" w:hAnsi="Arial Narrow" w:cs="Calibri"/>
                <w:sz w:val="20"/>
                <w:szCs w:val="20"/>
              </w:rPr>
            </w:pPr>
            <w:r w:rsidRPr="00D76558">
              <w:rPr>
                <w:rFonts w:ascii="Arial Narrow" w:hAnsi="Arial Narrow" w:cs="Calibri"/>
                <w:sz w:val="20"/>
                <w:szCs w:val="20"/>
              </w:rPr>
              <w:t xml:space="preserve">Ulica Franje </w:t>
            </w:r>
            <w:proofErr w:type="spellStart"/>
            <w:r w:rsidRPr="00D76558">
              <w:rPr>
                <w:rFonts w:ascii="Arial Narrow" w:hAnsi="Arial Narrow" w:cs="Calibri"/>
                <w:sz w:val="20"/>
                <w:szCs w:val="20"/>
              </w:rPr>
              <w:t>Fuisa</w:t>
            </w:r>
            <w:proofErr w:type="spellEnd"/>
          </w:p>
        </w:tc>
        <w:tc>
          <w:tcPr>
            <w:tcW w:w="1540" w:type="dxa"/>
            <w:tcBorders>
              <w:top w:val="nil"/>
              <w:left w:val="nil"/>
              <w:bottom w:val="single" w:sz="4" w:space="0" w:color="auto"/>
              <w:right w:val="single" w:sz="4" w:space="0" w:color="auto"/>
            </w:tcBorders>
            <w:vAlign w:val="center"/>
            <w:hideMark/>
          </w:tcPr>
          <w:p w14:paraId="4D8BFA86" w14:textId="77777777" w:rsidR="00D76558" w:rsidRPr="00D76558" w:rsidRDefault="00D76558" w:rsidP="00D76558">
            <w:pPr>
              <w:rPr>
                <w:rFonts w:ascii="Arial Narrow" w:hAnsi="Arial Narrow" w:cs="Calibri"/>
                <w:color w:val="000000"/>
                <w:sz w:val="20"/>
                <w:szCs w:val="20"/>
              </w:rPr>
            </w:pPr>
            <w:r w:rsidRPr="00D76558">
              <w:rPr>
                <w:rFonts w:ascii="Arial Narrow" w:hAnsi="Arial Narrow" w:cs="Calibri"/>
                <w:color w:val="000000"/>
                <w:sz w:val="20"/>
                <w:szCs w:val="20"/>
              </w:rPr>
              <w:t>Horvati-Srednjaci</w:t>
            </w:r>
          </w:p>
        </w:tc>
        <w:tc>
          <w:tcPr>
            <w:tcW w:w="2416" w:type="dxa"/>
            <w:gridSpan w:val="2"/>
            <w:tcBorders>
              <w:top w:val="single" w:sz="4" w:space="0" w:color="auto"/>
              <w:left w:val="nil"/>
              <w:bottom w:val="single" w:sz="4" w:space="0" w:color="auto"/>
              <w:right w:val="single" w:sz="4" w:space="0" w:color="000000"/>
            </w:tcBorders>
            <w:vAlign w:val="center"/>
            <w:hideMark/>
          </w:tcPr>
          <w:p w14:paraId="0E16D4C1" w14:textId="77777777" w:rsidR="00D76558" w:rsidRPr="00D76558" w:rsidRDefault="00D76558" w:rsidP="00D76558">
            <w:pPr>
              <w:rPr>
                <w:rFonts w:ascii="Arial Narrow" w:hAnsi="Arial Narrow" w:cs="Calibri"/>
                <w:color w:val="000000"/>
                <w:sz w:val="20"/>
                <w:szCs w:val="20"/>
              </w:rPr>
            </w:pPr>
            <w:r w:rsidRPr="00D76558">
              <w:rPr>
                <w:rFonts w:ascii="Arial Narrow" w:hAnsi="Arial Narrow" w:cs="Calibri"/>
                <w:color w:val="000000"/>
                <w:sz w:val="20"/>
                <w:szCs w:val="20"/>
              </w:rPr>
              <w:t>uređivanje okoliša javnog zdenca</w:t>
            </w:r>
          </w:p>
        </w:tc>
        <w:tc>
          <w:tcPr>
            <w:tcW w:w="1367" w:type="dxa"/>
            <w:tcBorders>
              <w:top w:val="single" w:sz="4" w:space="0" w:color="auto"/>
              <w:left w:val="nil"/>
              <w:bottom w:val="single" w:sz="4" w:space="0" w:color="auto"/>
              <w:right w:val="single" w:sz="8" w:space="0" w:color="auto"/>
            </w:tcBorders>
            <w:vAlign w:val="bottom"/>
            <w:hideMark/>
          </w:tcPr>
          <w:p w14:paraId="1CEC9D13" w14:textId="77777777" w:rsidR="00D76558" w:rsidRPr="00D76558" w:rsidRDefault="00D76558" w:rsidP="00D76558">
            <w:pPr>
              <w:jc w:val="right"/>
              <w:rPr>
                <w:rFonts w:ascii="Arial Narrow" w:hAnsi="Arial Narrow" w:cs="Calibri"/>
                <w:color w:val="000000"/>
                <w:sz w:val="20"/>
                <w:szCs w:val="20"/>
              </w:rPr>
            </w:pPr>
            <w:r w:rsidRPr="00D76558">
              <w:rPr>
                <w:rFonts w:ascii="Arial Narrow" w:hAnsi="Arial Narrow" w:cs="Calibri"/>
                <w:color w:val="000000"/>
                <w:sz w:val="20"/>
                <w:szCs w:val="20"/>
              </w:rPr>
              <w:t>900,00</w:t>
            </w:r>
          </w:p>
        </w:tc>
      </w:tr>
      <w:tr w:rsidR="00D76558" w:rsidRPr="00D76558" w14:paraId="38016D7C" w14:textId="77777777" w:rsidTr="00073D7F">
        <w:trPr>
          <w:trHeight w:val="930"/>
        </w:trPr>
        <w:tc>
          <w:tcPr>
            <w:tcW w:w="851" w:type="dxa"/>
            <w:tcBorders>
              <w:top w:val="nil"/>
              <w:left w:val="single" w:sz="8" w:space="0" w:color="auto"/>
              <w:bottom w:val="single" w:sz="4" w:space="0" w:color="auto"/>
              <w:right w:val="single" w:sz="4" w:space="0" w:color="auto"/>
            </w:tcBorders>
            <w:vAlign w:val="center"/>
            <w:hideMark/>
          </w:tcPr>
          <w:p w14:paraId="47227CF2" w14:textId="77777777" w:rsidR="00D76558" w:rsidRPr="00D76558" w:rsidRDefault="00D76558" w:rsidP="00D76558">
            <w:pPr>
              <w:jc w:val="center"/>
              <w:rPr>
                <w:rFonts w:ascii="Arial Narrow" w:hAnsi="Arial Narrow" w:cs="Calibri"/>
                <w:color w:val="000000"/>
                <w:sz w:val="20"/>
                <w:szCs w:val="20"/>
              </w:rPr>
            </w:pPr>
            <w:r w:rsidRPr="00D76558">
              <w:rPr>
                <w:rFonts w:ascii="Arial Narrow" w:hAnsi="Arial Narrow" w:cs="Calibri"/>
                <w:color w:val="000000"/>
                <w:sz w:val="20"/>
                <w:szCs w:val="20"/>
              </w:rPr>
              <w:t>4.</w:t>
            </w:r>
          </w:p>
        </w:tc>
        <w:tc>
          <w:tcPr>
            <w:tcW w:w="3040" w:type="dxa"/>
            <w:tcBorders>
              <w:top w:val="nil"/>
              <w:left w:val="nil"/>
              <w:bottom w:val="single" w:sz="4" w:space="0" w:color="auto"/>
              <w:right w:val="single" w:sz="4" w:space="0" w:color="auto"/>
            </w:tcBorders>
            <w:vAlign w:val="center"/>
            <w:hideMark/>
          </w:tcPr>
          <w:p w14:paraId="112023E9" w14:textId="77777777" w:rsidR="00D76558" w:rsidRPr="00D76558" w:rsidRDefault="00D76558" w:rsidP="00D76558">
            <w:pPr>
              <w:rPr>
                <w:rFonts w:ascii="Arial Narrow" w:hAnsi="Arial Narrow" w:cs="Calibri"/>
                <w:sz w:val="20"/>
                <w:szCs w:val="20"/>
              </w:rPr>
            </w:pPr>
            <w:r w:rsidRPr="00D76558">
              <w:rPr>
                <w:rFonts w:ascii="Arial Narrow" w:hAnsi="Arial Narrow" w:cs="Calibri"/>
                <w:sz w:val="20"/>
                <w:szCs w:val="20"/>
              </w:rPr>
              <w:t xml:space="preserve">Ulica braće </w:t>
            </w:r>
            <w:proofErr w:type="spellStart"/>
            <w:r w:rsidRPr="00D76558">
              <w:rPr>
                <w:rFonts w:ascii="Arial Narrow" w:hAnsi="Arial Narrow" w:cs="Calibri"/>
                <w:sz w:val="20"/>
                <w:szCs w:val="20"/>
              </w:rPr>
              <w:t>Domany</w:t>
            </w:r>
            <w:proofErr w:type="spellEnd"/>
            <w:r w:rsidRPr="00D76558">
              <w:rPr>
                <w:rFonts w:ascii="Arial Narrow" w:hAnsi="Arial Narrow" w:cs="Calibri"/>
                <w:sz w:val="20"/>
                <w:szCs w:val="20"/>
              </w:rPr>
              <w:t xml:space="preserve"> 8 istočno</w:t>
            </w:r>
          </w:p>
        </w:tc>
        <w:tc>
          <w:tcPr>
            <w:tcW w:w="1540" w:type="dxa"/>
            <w:tcBorders>
              <w:top w:val="nil"/>
              <w:left w:val="nil"/>
              <w:bottom w:val="single" w:sz="4" w:space="0" w:color="auto"/>
              <w:right w:val="single" w:sz="4" w:space="0" w:color="auto"/>
            </w:tcBorders>
            <w:vAlign w:val="center"/>
            <w:hideMark/>
          </w:tcPr>
          <w:p w14:paraId="190E6CE0" w14:textId="77777777" w:rsidR="00D76558" w:rsidRPr="00D76558" w:rsidRDefault="00D76558" w:rsidP="00D76558">
            <w:pPr>
              <w:rPr>
                <w:rFonts w:ascii="Arial Narrow" w:hAnsi="Arial Narrow" w:cs="Calibri"/>
                <w:color w:val="000000"/>
                <w:sz w:val="20"/>
                <w:szCs w:val="20"/>
              </w:rPr>
            </w:pPr>
            <w:r w:rsidRPr="00D76558">
              <w:rPr>
                <w:rFonts w:ascii="Arial Narrow" w:hAnsi="Arial Narrow" w:cs="Calibri"/>
                <w:color w:val="000000"/>
                <w:sz w:val="20"/>
                <w:szCs w:val="20"/>
              </w:rPr>
              <w:t>Horvati-Srednjaci</w:t>
            </w:r>
          </w:p>
        </w:tc>
        <w:tc>
          <w:tcPr>
            <w:tcW w:w="2416" w:type="dxa"/>
            <w:gridSpan w:val="2"/>
            <w:tcBorders>
              <w:top w:val="single" w:sz="4" w:space="0" w:color="auto"/>
              <w:left w:val="nil"/>
              <w:bottom w:val="single" w:sz="4" w:space="0" w:color="auto"/>
              <w:right w:val="single" w:sz="4" w:space="0" w:color="000000"/>
            </w:tcBorders>
            <w:vAlign w:val="center"/>
            <w:hideMark/>
          </w:tcPr>
          <w:p w14:paraId="59738EF0" w14:textId="77777777" w:rsidR="00D76558" w:rsidRPr="00D76558" w:rsidRDefault="00D76558" w:rsidP="00D76558">
            <w:pPr>
              <w:rPr>
                <w:rFonts w:ascii="Arial Narrow" w:hAnsi="Arial Narrow" w:cs="Calibri"/>
                <w:color w:val="000000"/>
                <w:sz w:val="20"/>
                <w:szCs w:val="20"/>
              </w:rPr>
            </w:pPr>
            <w:r w:rsidRPr="00D76558">
              <w:rPr>
                <w:rFonts w:ascii="Arial Narrow" w:hAnsi="Arial Narrow" w:cs="Calibri"/>
                <w:color w:val="000000"/>
                <w:sz w:val="20"/>
                <w:szCs w:val="20"/>
              </w:rPr>
              <w:t>uklanjanje ploča ispod klupa, pomicanje klupa prema nogostupu i uređivanje travnjaka</w:t>
            </w:r>
          </w:p>
        </w:tc>
        <w:tc>
          <w:tcPr>
            <w:tcW w:w="1367" w:type="dxa"/>
            <w:tcBorders>
              <w:top w:val="nil"/>
              <w:left w:val="nil"/>
              <w:bottom w:val="single" w:sz="4" w:space="0" w:color="auto"/>
              <w:right w:val="single" w:sz="8" w:space="0" w:color="auto"/>
            </w:tcBorders>
            <w:vAlign w:val="bottom"/>
            <w:hideMark/>
          </w:tcPr>
          <w:p w14:paraId="413F648E" w14:textId="77777777" w:rsidR="00D76558" w:rsidRPr="00D76558" w:rsidRDefault="00D76558" w:rsidP="00D76558">
            <w:pPr>
              <w:jc w:val="right"/>
              <w:rPr>
                <w:rFonts w:ascii="Arial Narrow" w:hAnsi="Arial Narrow" w:cs="Calibri"/>
                <w:color w:val="000000"/>
                <w:sz w:val="20"/>
                <w:szCs w:val="20"/>
              </w:rPr>
            </w:pPr>
            <w:r w:rsidRPr="00D76558">
              <w:rPr>
                <w:rFonts w:ascii="Arial Narrow" w:hAnsi="Arial Narrow" w:cs="Calibri"/>
                <w:color w:val="000000"/>
                <w:sz w:val="20"/>
                <w:szCs w:val="20"/>
              </w:rPr>
              <w:t>4.100,00</w:t>
            </w:r>
          </w:p>
        </w:tc>
      </w:tr>
      <w:tr w:rsidR="00D76558" w:rsidRPr="00D76558" w14:paraId="16F6534D" w14:textId="77777777" w:rsidTr="00073D7F">
        <w:trPr>
          <w:trHeight w:val="255"/>
        </w:trPr>
        <w:tc>
          <w:tcPr>
            <w:tcW w:w="851" w:type="dxa"/>
            <w:tcBorders>
              <w:top w:val="nil"/>
              <w:left w:val="single" w:sz="8" w:space="0" w:color="auto"/>
              <w:bottom w:val="single" w:sz="4" w:space="0" w:color="auto"/>
              <w:right w:val="single" w:sz="4" w:space="0" w:color="auto"/>
            </w:tcBorders>
            <w:vAlign w:val="center"/>
            <w:hideMark/>
          </w:tcPr>
          <w:p w14:paraId="29D1F5FB" w14:textId="77777777" w:rsidR="00D76558" w:rsidRPr="00D76558" w:rsidRDefault="00D76558" w:rsidP="00D76558">
            <w:pPr>
              <w:jc w:val="center"/>
              <w:rPr>
                <w:rFonts w:ascii="Arial Narrow" w:hAnsi="Arial Narrow" w:cs="Calibri"/>
                <w:color w:val="000000"/>
                <w:sz w:val="20"/>
                <w:szCs w:val="20"/>
              </w:rPr>
            </w:pPr>
            <w:r w:rsidRPr="00D76558">
              <w:rPr>
                <w:rFonts w:ascii="Arial Narrow" w:hAnsi="Arial Narrow" w:cs="Calibri"/>
                <w:color w:val="000000"/>
                <w:sz w:val="20"/>
                <w:szCs w:val="20"/>
              </w:rPr>
              <w:t>5.</w:t>
            </w:r>
          </w:p>
        </w:tc>
        <w:tc>
          <w:tcPr>
            <w:tcW w:w="3040" w:type="dxa"/>
            <w:tcBorders>
              <w:top w:val="nil"/>
              <w:left w:val="nil"/>
              <w:bottom w:val="single" w:sz="4" w:space="0" w:color="auto"/>
              <w:right w:val="single" w:sz="4" w:space="0" w:color="auto"/>
            </w:tcBorders>
            <w:vAlign w:val="center"/>
            <w:hideMark/>
          </w:tcPr>
          <w:p w14:paraId="76D6600B" w14:textId="77777777" w:rsidR="00D76558" w:rsidRPr="00D76558" w:rsidRDefault="00D76558" w:rsidP="00D76558">
            <w:pPr>
              <w:rPr>
                <w:rFonts w:ascii="Arial Narrow" w:hAnsi="Arial Narrow" w:cs="Calibri"/>
                <w:sz w:val="20"/>
                <w:szCs w:val="20"/>
              </w:rPr>
            </w:pPr>
            <w:proofErr w:type="spellStart"/>
            <w:r w:rsidRPr="00D76558">
              <w:rPr>
                <w:rFonts w:ascii="Arial Narrow" w:hAnsi="Arial Narrow" w:cs="Calibri"/>
                <w:sz w:val="20"/>
                <w:szCs w:val="20"/>
              </w:rPr>
              <w:t>Papova</w:t>
            </w:r>
            <w:proofErr w:type="spellEnd"/>
            <w:r w:rsidRPr="00D76558">
              <w:rPr>
                <w:rFonts w:ascii="Arial Narrow" w:hAnsi="Arial Narrow" w:cs="Calibri"/>
                <w:sz w:val="20"/>
                <w:szCs w:val="20"/>
              </w:rPr>
              <w:t xml:space="preserve"> ulica 2-10 južno</w:t>
            </w:r>
          </w:p>
        </w:tc>
        <w:tc>
          <w:tcPr>
            <w:tcW w:w="1540" w:type="dxa"/>
            <w:tcBorders>
              <w:top w:val="nil"/>
              <w:left w:val="nil"/>
              <w:bottom w:val="single" w:sz="4" w:space="0" w:color="auto"/>
              <w:right w:val="single" w:sz="4" w:space="0" w:color="auto"/>
            </w:tcBorders>
            <w:vAlign w:val="center"/>
            <w:hideMark/>
          </w:tcPr>
          <w:p w14:paraId="192F793D" w14:textId="77777777" w:rsidR="00D76558" w:rsidRPr="00D76558" w:rsidRDefault="00D76558" w:rsidP="00D76558">
            <w:pPr>
              <w:rPr>
                <w:rFonts w:ascii="Arial Narrow" w:hAnsi="Arial Narrow" w:cs="Calibri"/>
                <w:color w:val="000000"/>
                <w:sz w:val="20"/>
                <w:szCs w:val="20"/>
              </w:rPr>
            </w:pPr>
            <w:r w:rsidRPr="00D76558">
              <w:rPr>
                <w:rFonts w:ascii="Arial Narrow" w:hAnsi="Arial Narrow" w:cs="Calibri"/>
                <w:color w:val="000000"/>
                <w:sz w:val="20"/>
                <w:szCs w:val="20"/>
              </w:rPr>
              <w:t>Knežija</w:t>
            </w:r>
          </w:p>
        </w:tc>
        <w:tc>
          <w:tcPr>
            <w:tcW w:w="2416" w:type="dxa"/>
            <w:gridSpan w:val="2"/>
            <w:tcBorders>
              <w:top w:val="single" w:sz="4" w:space="0" w:color="auto"/>
              <w:left w:val="nil"/>
              <w:bottom w:val="single" w:sz="4" w:space="0" w:color="auto"/>
              <w:right w:val="single" w:sz="4" w:space="0" w:color="000000"/>
            </w:tcBorders>
            <w:vAlign w:val="center"/>
            <w:hideMark/>
          </w:tcPr>
          <w:p w14:paraId="4D4ADAB9" w14:textId="77777777" w:rsidR="00D76558" w:rsidRPr="00D76558" w:rsidRDefault="00D76558" w:rsidP="00D76558">
            <w:pPr>
              <w:rPr>
                <w:rFonts w:ascii="Arial Narrow" w:hAnsi="Arial Narrow" w:cs="Calibri"/>
                <w:color w:val="000000"/>
                <w:sz w:val="20"/>
                <w:szCs w:val="20"/>
              </w:rPr>
            </w:pPr>
            <w:r w:rsidRPr="00D76558">
              <w:rPr>
                <w:rFonts w:ascii="Arial Narrow" w:hAnsi="Arial Narrow" w:cs="Calibri"/>
                <w:color w:val="000000"/>
                <w:sz w:val="20"/>
                <w:szCs w:val="20"/>
              </w:rPr>
              <w:t>uređivanje zelene površine</w:t>
            </w:r>
          </w:p>
        </w:tc>
        <w:tc>
          <w:tcPr>
            <w:tcW w:w="1367" w:type="dxa"/>
            <w:tcBorders>
              <w:top w:val="nil"/>
              <w:left w:val="nil"/>
              <w:bottom w:val="single" w:sz="4" w:space="0" w:color="auto"/>
              <w:right w:val="single" w:sz="8" w:space="0" w:color="auto"/>
            </w:tcBorders>
            <w:vAlign w:val="bottom"/>
            <w:hideMark/>
          </w:tcPr>
          <w:p w14:paraId="4BB5C293" w14:textId="77777777" w:rsidR="00D76558" w:rsidRPr="00D76558" w:rsidRDefault="00D76558" w:rsidP="00D76558">
            <w:pPr>
              <w:jc w:val="right"/>
              <w:rPr>
                <w:rFonts w:ascii="Arial Narrow" w:hAnsi="Arial Narrow" w:cs="Calibri"/>
                <w:color w:val="000000"/>
                <w:sz w:val="20"/>
                <w:szCs w:val="20"/>
              </w:rPr>
            </w:pPr>
            <w:r w:rsidRPr="00D76558">
              <w:rPr>
                <w:rFonts w:ascii="Arial Narrow" w:hAnsi="Arial Narrow" w:cs="Calibri"/>
                <w:color w:val="000000"/>
                <w:sz w:val="20"/>
                <w:szCs w:val="20"/>
              </w:rPr>
              <w:t>15.500,00</w:t>
            </w:r>
          </w:p>
        </w:tc>
      </w:tr>
      <w:tr w:rsidR="00D76558" w:rsidRPr="00D76558" w14:paraId="2B13BD5D" w14:textId="77777777" w:rsidTr="00073D7F">
        <w:trPr>
          <w:trHeight w:val="255"/>
        </w:trPr>
        <w:tc>
          <w:tcPr>
            <w:tcW w:w="851" w:type="dxa"/>
            <w:tcBorders>
              <w:top w:val="nil"/>
              <w:left w:val="single" w:sz="8" w:space="0" w:color="auto"/>
              <w:bottom w:val="single" w:sz="4" w:space="0" w:color="auto"/>
              <w:right w:val="single" w:sz="4" w:space="0" w:color="auto"/>
            </w:tcBorders>
            <w:vAlign w:val="center"/>
            <w:hideMark/>
          </w:tcPr>
          <w:p w14:paraId="02E678E8" w14:textId="77777777" w:rsidR="00D76558" w:rsidRPr="00D76558" w:rsidRDefault="00D76558" w:rsidP="00D76558">
            <w:pPr>
              <w:jc w:val="center"/>
              <w:rPr>
                <w:rFonts w:ascii="Arial Narrow" w:hAnsi="Arial Narrow" w:cs="Calibri"/>
                <w:color w:val="000000"/>
                <w:sz w:val="20"/>
                <w:szCs w:val="20"/>
              </w:rPr>
            </w:pPr>
            <w:r w:rsidRPr="00D76558">
              <w:rPr>
                <w:rFonts w:ascii="Arial Narrow" w:hAnsi="Arial Narrow" w:cs="Calibri"/>
                <w:color w:val="000000"/>
                <w:sz w:val="20"/>
                <w:szCs w:val="20"/>
              </w:rPr>
              <w:t>6.</w:t>
            </w:r>
          </w:p>
        </w:tc>
        <w:tc>
          <w:tcPr>
            <w:tcW w:w="3040" w:type="dxa"/>
            <w:tcBorders>
              <w:top w:val="nil"/>
              <w:left w:val="nil"/>
              <w:bottom w:val="single" w:sz="4" w:space="0" w:color="auto"/>
              <w:right w:val="single" w:sz="4" w:space="0" w:color="auto"/>
            </w:tcBorders>
            <w:vAlign w:val="center"/>
            <w:hideMark/>
          </w:tcPr>
          <w:p w14:paraId="5EB91E24" w14:textId="77777777" w:rsidR="00D76558" w:rsidRPr="00D76558" w:rsidRDefault="00D76558" w:rsidP="00D76558">
            <w:pPr>
              <w:rPr>
                <w:rFonts w:ascii="Arial Narrow" w:hAnsi="Arial Narrow" w:cs="Calibri"/>
                <w:sz w:val="20"/>
                <w:szCs w:val="20"/>
              </w:rPr>
            </w:pPr>
            <w:r w:rsidRPr="00D76558">
              <w:rPr>
                <w:rFonts w:ascii="Arial Narrow" w:hAnsi="Arial Narrow" w:cs="Calibri"/>
                <w:sz w:val="20"/>
                <w:szCs w:val="20"/>
              </w:rPr>
              <w:t xml:space="preserve">Poljana </w:t>
            </w:r>
            <w:proofErr w:type="spellStart"/>
            <w:r w:rsidRPr="00D76558">
              <w:rPr>
                <w:rFonts w:ascii="Arial Narrow" w:hAnsi="Arial Narrow" w:cs="Calibri"/>
                <w:sz w:val="20"/>
                <w:szCs w:val="20"/>
              </w:rPr>
              <w:t>Jurna</w:t>
            </w:r>
            <w:proofErr w:type="spellEnd"/>
            <w:r w:rsidRPr="00D76558">
              <w:rPr>
                <w:rFonts w:ascii="Arial Narrow" w:hAnsi="Arial Narrow" w:cs="Calibri"/>
                <w:sz w:val="20"/>
                <w:szCs w:val="20"/>
              </w:rPr>
              <w:t xml:space="preserve"> </w:t>
            </w:r>
            <w:proofErr w:type="spellStart"/>
            <w:r w:rsidRPr="00D76558">
              <w:rPr>
                <w:rFonts w:ascii="Arial Narrow" w:hAnsi="Arial Narrow" w:cs="Calibri"/>
                <w:sz w:val="20"/>
                <w:szCs w:val="20"/>
              </w:rPr>
              <w:t>Andrassyija</w:t>
            </w:r>
            <w:proofErr w:type="spellEnd"/>
            <w:r w:rsidRPr="00D76558">
              <w:rPr>
                <w:rFonts w:ascii="Arial Narrow" w:hAnsi="Arial Narrow" w:cs="Calibri"/>
                <w:sz w:val="20"/>
                <w:szCs w:val="20"/>
              </w:rPr>
              <w:t xml:space="preserve"> 6 istočno </w:t>
            </w:r>
          </w:p>
        </w:tc>
        <w:tc>
          <w:tcPr>
            <w:tcW w:w="1540" w:type="dxa"/>
            <w:tcBorders>
              <w:top w:val="nil"/>
              <w:left w:val="nil"/>
              <w:bottom w:val="single" w:sz="4" w:space="0" w:color="auto"/>
              <w:right w:val="single" w:sz="4" w:space="0" w:color="auto"/>
            </w:tcBorders>
            <w:vAlign w:val="center"/>
            <w:hideMark/>
          </w:tcPr>
          <w:p w14:paraId="7EC63E51" w14:textId="77777777" w:rsidR="00D76558" w:rsidRPr="00D76558" w:rsidRDefault="00D76558" w:rsidP="00D76558">
            <w:pPr>
              <w:rPr>
                <w:rFonts w:ascii="Arial Narrow" w:hAnsi="Arial Narrow" w:cs="Calibri"/>
                <w:color w:val="000000"/>
                <w:sz w:val="20"/>
                <w:szCs w:val="20"/>
              </w:rPr>
            </w:pPr>
            <w:r w:rsidRPr="00D76558">
              <w:rPr>
                <w:rFonts w:ascii="Arial Narrow" w:hAnsi="Arial Narrow" w:cs="Calibri"/>
                <w:color w:val="000000"/>
                <w:sz w:val="20"/>
                <w:szCs w:val="20"/>
              </w:rPr>
              <w:t>Knežija</w:t>
            </w:r>
          </w:p>
        </w:tc>
        <w:tc>
          <w:tcPr>
            <w:tcW w:w="2416" w:type="dxa"/>
            <w:gridSpan w:val="2"/>
            <w:tcBorders>
              <w:top w:val="single" w:sz="4" w:space="0" w:color="auto"/>
              <w:left w:val="nil"/>
              <w:bottom w:val="single" w:sz="4" w:space="0" w:color="auto"/>
              <w:right w:val="single" w:sz="4" w:space="0" w:color="000000"/>
            </w:tcBorders>
            <w:vAlign w:val="center"/>
            <w:hideMark/>
          </w:tcPr>
          <w:p w14:paraId="1651A835" w14:textId="77777777" w:rsidR="00D76558" w:rsidRPr="00D76558" w:rsidRDefault="00D76558" w:rsidP="00D76558">
            <w:pPr>
              <w:rPr>
                <w:rFonts w:ascii="Arial Narrow" w:hAnsi="Arial Narrow" w:cs="Calibri"/>
                <w:color w:val="000000"/>
                <w:sz w:val="20"/>
                <w:szCs w:val="20"/>
              </w:rPr>
            </w:pPr>
            <w:r w:rsidRPr="00D76558">
              <w:rPr>
                <w:rFonts w:ascii="Arial Narrow" w:hAnsi="Arial Narrow" w:cs="Calibri"/>
                <w:color w:val="000000"/>
                <w:sz w:val="20"/>
                <w:szCs w:val="20"/>
              </w:rPr>
              <w:t>rekonstrukcija dječjeg igrališta</w:t>
            </w:r>
          </w:p>
        </w:tc>
        <w:tc>
          <w:tcPr>
            <w:tcW w:w="1367" w:type="dxa"/>
            <w:tcBorders>
              <w:top w:val="nil"/>
              <w:left w:val="nil"/>
              <w:bottom w:val="single" w:sz="4" w:space="0" w:color="auto"/>
              <w:right w:val="single" w:sz="8" w:space="0" w:color="auto"/>
            </w:tcBorders>
            <w:vAlign w:val="bottom"/>
            <w:hideMark/>
          </w:tcPr>
          <w:p w14:paraId="55AEB99E" w14:textId="77777777" w:rsidR="00D76558" w:rsidRPr="00D76558" w:rsidRDefault="00D76558" w:rsidP="00D76558">
            <w:pPr>
              <w:jc w:val="right"/>
              <w:rPr>
                <w:rFonts w:ascii="Arial Narrow" w:hAnsi="Arial Narrow" w:cs="Calibri"/>
                <w:color w:val="000000"/>
                <w:sz w:val="20"/>
                <w:szCs w:val="20"/>
              </w:rPr>
            </w:pPr>
            <w:r w:rsidRPr="00D76558">
              <w:rPr>
                <w:rFonts w:ascii="Arial Narrow" w:hAnsi="Arial Narrow" w:cs="Calibri"/>
                <w:color w:val="000000"/>
                <w:sz w:val="20"/>
                <w:szCs w:val="20"/>
              </w:rPr>
              <w:t>125.500,00</w:t>
            </w:r>
          </w:p>
        </w:tc>
      </w:tr>
      <w:tr w:rsidR="00D76558" w:rsidRPr="00D76558" w14:paraId="079A3C99" w14:textId="77777777" w:rsidTr="00073D7F">
        <w:trPr>
          <w:trHeight w:val="525"/>
        </w:trPr>
        <w:tc>
          <w:tcPr>
            <w:tcW w:w="851" w:type="dxa"/>
            <w:tcBorders>
              <w:top w:val="nil"/>
              <w:left w:val="single" w:sz="8" w:space="0" w:color="auto"/>
              <w:bottom w:val="single" w:sz="4" w:space="0" w:color="auto"/>
              <w:right w:val="single" w:sz="4" w:space="0" w:color="auto"/>
            </w:tcBorders>
            <w:vAlign w:val="center"/>
            <w:hideMark/>
          </w:tcPr>
          <w:p w14:paraId="2F545FE5" w14:textId="77777777" w:rsidR="00D76558" w:rsidRPr="00D76558" w:rsidRDefault="00D76558" w:rsidP="00D76558">
            <w:pPr>
              <w:jc w:val="center"/>
              <w:rPr>
                <w:rFonts w:ascii="Arial Narrow" w:hAnsi="Arial Narrow" w:cs="Calibri"/>
                <w:color w:val="000000"/>
                <w:sz w:val="20"/>
                <w:szCs w:val="20"/>
              </w:rPr>
            </w:pPr>
            <w:r w:rsidRPr="00D76558">
              <w:rPr>
                <w:rFonts w:ascii="Arial Narrow" w:hAnsi="Arial Narrow" w:cs="Calibri"/>
                <w:color w:val="000000"/>
                <w:sz w:val="20"/>
                <w:szCs w:val="20"/>
              </w:rPr>
              <w:t>7.</w:t>
            </w:r>
          </w:p>
        </w:tc>
        <w:tc>
          <w:tcPr>
            <w:tcW w:w="3040" w:type="dxa"/>
            <w:tcBorders>
              <w:top w:val="nil"/>
              <w:left w:val="nil"/>
              <w:bottom w:val="single" w:sz="4" w:space="0" w:color="auto"/>
              <w:right w:val="single" w:sz="4" w:space="0" w:color="auto"/>
            </w:tcBorders>
            <w:vAlign w:val="center"/>
            <w:hideMark/>
          </w:tcPr>
          <w:p w14:paraId="52EF9621" w14:textId="77777777" w:rsidR="00D76558" w:rsidRPr="00D76558" w:rsidRDefault="00D76558" w:rsidP="00D76558">
            <w:pPr>
              <w:rPr>
                <w:rFonts w:ascii="Arial Narrow" w:hAnsi="Arial Narrow" w:cs="Calibri"/>
                <w:sz w:val="20"/>
                <w:szCs w:val="20"/>
              </w:rPr>
            </w:pPr>
            <w:r w:rsidRPr="00D76558">
              <w:rPr>
                <w:rFonts w:ascii="Arial Narrow" w:hAnsi="Arial Narrow" w:cs="Calibri"/>
                <w:sz w:val="20"/>
                <w:szCs w:val="20"/>
              </w:rPr>
              <w:t>Knežija 7 istočno</w:t>
            </w:r>
          </w:p>
        </w:tc>
        <w:tc>
          <w:tcPr>
            <w:tcW w:w="1540" w:type="dxa"/>
            <w:tcBorders>
              <w:top w:val="nil"/>
              <w:left w:val="nil"/>
              <w:bottom w:val="single" w:sz="4" w:space="0" w:color="auto"/>
              <w:right w:val="single" w:sz="4" w:space="0" w:color="auto"/>
            </w:tcBorders>
            <w:vAlign w:val="center"/>
            <w:hideMark/>
          </w:tcPr>
          <w:p w14:paraId="4C5F43D5" w14:textId="77777777" w:rsidR="00D76558" w:rsidRPr="00D76558" w:rsidRDefault="00D76558" w:rsidP="00D76558">
            <w:pPr>
              <w:rPr>
                <w:rFonts w:ascii="Arial Narrow" w:hAnsi="Arial Narrow" w:cs="Calibri"/>
                <w:color w:val="000000"/>
                <w:sz w:val="20"/>
                <w:szCs w:val="20"/>
              </w:rPr>
            </w:pPr>
            <w:r w:rsidRPr="00D76558">
              <w:rPr>
                <w:rFonts w:ascii="Arial Narrow" w:hAnsi="Arial Narrow" w:cs="Calibri"/>
                <w:color w:val="000000"/>
                <w:sz w:val="20"/>
                <w:szCs w:val="20"/>
              </w:rPr>
              <w:t>Knežija</w:t>
            </w:r>
          </w:p>
        </w:tc>
        <w:tc>
          <w:tcPr>
            <w:tcW w:w="2416" w:type="dxa"/>
            <w:gridSpan w:val="2"/>
            <w:tcBorders>
              <w:top w:val="single" w:sz="4" w:space="0" w:color="auto"/>
              <w:left w:val="nil"/>
              <w:bottom w:val="single" w:sz="4" w:space="0" w:color="auto"/>
              <w:right w:val="single" w:sz="4" w:space="0" w:color="000000"/>
            </w:tcBorders>
            <w:vAlign w:val="center"/>
            <w:hideMark/>
          </w:tcPr>
          <w:p w14:paraId="7DBA2608" w14:textId="77777777" w:rsidR="00D76558" w:rsidRPr="00D76558" w:rsidRDefault="00D76558" w:rsidP="00D76558">
            <w:pPr>
              <w:rPr>
                <w:rFonts w:ascii="Arial Narrow" w:hAnsi="Arial Narrow" w:cs="Calibri"/>
                <w:color w:val="000000"/>
                <w:sz w:val="20"/>
                <w:szCs w:val="20"/>
              </w:rPr>
            </w:pPr>
            <w:r w:rsidRPr="00D76558">
              <w:rPr>
                <w:rFonts w:ascii="Arial Narrow" w:hAnsi="Arial Narrow" w:cs="Calibri"/>
                <w:color w:val="000000"/>
                <w:sz w:val="20"/>
                <w:szCs w:val="20"/>
              </w:rPr>
              <w:t xml:space="preserve">uređivanje opločenja ispod postojeće 2 garniture za </w:t>
            </w:r>
            <w:proofErr w:type="spellStart"/>
            <w:r w:rsidRPr="00D76558">
              <w:rPr>
                <w:rFonts w:ascii="Arial Narrow" w:hAnsi="Arial Narrow" w:cs="Calibri"/>
                <w:color w:val="000000"/>
                <w:sz w:val="20"/>
                <w:szCs w:val="20"/>
              </w:rPr>
              <w:t>sjednje</w:t>
            </w:r>
            <w:proofErr w:type="spellEnd"/>
          </w:p>
        </w:tc>
        <w:tc>
          <w:tcPr>
            <w:tcW w:w="1367" w:type="dxa"/>
            <w:tcBorders>
              <w:top w:val="nil"/>
              <w:left w:val="nil"/>
              <w:bottom w:val="single" w:sz="4" w:space="0" w:color="auto"/>
              <w:right w:val="single" w:sz="8" w:space="0" w:color="auto"/>
            </w:tcBorders>
            <w:vAlign w:val="bottom"/>
            <w:hideMark/>
          </w:tcPr>
          <w:p w14:paraId="6951F112" w14:textId="77777777" w:rsidR="00D76558" w:rsidRPr="00D76558" w:rsidRDefault="00D76558" w:rsidP="00D76558">
            <w:pPr>
              <w:jc w:val="right"/>
              <w:rPr>
                <w:rFonts w:ascii="Arial Narrow" w:hAnsi="Arial Narrow" w:cs="Calibri"/>
                <w:color w:val="000000"/>
                <w:sz w:val="20"/>
                <w:szCs w:val="20"/>
              </w:rPr>
            </w:pPr>
            <w:r w:rsidRPr="00D76558">
              <w:rPr>
                <w:rFonts w:ascii="Arial Narrow" w:hAnsi="Arial Narrow" w:cs="Calibri"/>
                <w:color w:val="000000"/>
                <w:sz w:val="20"/>
                <w:szCs w:val="20"/>
              </w:rPr>
              <w:t>3.300,00</w:t>
            </w:r>
          </w:p>
        </w:tc>
      </w:tr>
      <w:tr w:rsidR="00D76558" w:rsidRPr="00D76558" w14:paraId="11FC1B51" w14:textId="77777777" w:rsidTr="00073D7F">
        <w:trPr>
          <w:trHeight w:val="525"/>
        </w:trPr>
        <w:tc>
          <w:tcPr>
            <w:tcW w:w="851" w:type="dxa"/>
            <w:tcBorders>
              <w:top w:val="nil"/>
              <w:left w:val="single" w:sz="8" w:space="0" w:color="auto"/>
              <w:bottom w:val="single" w:sz="4" w:space="0" w:color="auto"/>
              <w:right w:val="single" w:sz="4" w:space="0" w:color="auto"/>
            </w:tcBorders>
            <w:vAlign w:val="center"/>
            <w:hideMark/>
          </w:tcPr>
          <w:p w14:paraId="43137321" w14:textId="77777777" w:rsidR="00D76558" w:rsidRPr="00D76558" w:rsidRDefault="00D76558" w:rsidP="00D76558">
            <w:pPr>
              <w:jc w:val="center"/>
              <w:rPr>
                <w:rFonts w:ascii="Arial Narrow" w:hAnsi="Arial Narrow" w:cs="Calibri"/>
                <w:color w:val="000000"/>
                <w:sz w:val="20"/>
                <w:szCs w:val="20"/>
              </w:rPr>
            </w:pPr>
            <w:r w:rsidRPr="00D76558">
              <w:rPr>
                <w:rFonts w:ascii="Arial Narrow" w:hAnsi="Arial Narrow" w:cs="Calibri"/>
                <w:color w:val="000000"/>
                <w:sz w:val="20"/>
                <w:szCs w:val="20"/>
              </w:rPr>
              <w:t>8.</w:t>
            </w:r>
          </w:p>
        </w:tc>
        <w:tc>
          <w:tcPr>
            <w:tcW w:w="3040" w:type="dxa"/>
            <w:tcBorders>
              <w:top w:val="nil"/>
              <w:left w:val="nil"/>
              <w:bottom w:val="single" w:sz="4" w:space="0" w:color="auto"/>
              <w:right w:val="single" w:sz="4" w:space="0" w:color="auto"/>
            </w:tcBorders>
            <w:vAlign w:val="center"/>
            <w:hideMark/>
          </w:tcPr>
          <w:p w14:paraId="5C347FA5" w14:textId="77777777" w:rsidR="00D76558" w:rsidRPr="00D76558" w:rsidRDefault="00D76558" w:rsidP="00D76558">
            <w:pPr>
              <w:rPr>
                <w:rFonts w:ascii="Arial Narrow" w:hAnsi="Arial Narrow" w:cs="Calibri"/>
                <w:sz w:val="20"/>
                <w:szCs w:val="20"/>
              </w:rPr>
            </w:pPr>
            <w:proofErr w:type="spellStart"/>
            <w:r w:rsidRPr="00D76558">
              <w:rPr>
                <w:rFonts w:ascii="Arial Narrow" w:hAnsi="Arial Narrow" w:cs="Calibri"/>
                <w:sz w:val="20"/>
                <w:szCs w:val="20"/>
              </w:rPr>
              <w:t>Paljetkova</w:t>
            </w:r>
            <w:proofErr w:type="spellEnd"/>
            <w:r w:rsidRPr="00D76558">
              <w:rPr>
                <w:rFonts w:ascii="Arial Narrow" w:hAnsi="Arial Narrow" w:cs="Calibri"/>
                <w:sz w:val="20"/>
                <w:szCs w:val="20"/>
              </w:rPr>
              <w:t xml:space="preserve"> ulica 2-8 zapadno</w:t>
            </w:r>
          </w:p>
        </w:tc>
        <w:tc>
          <w:tcPr>
            <w:tcW w:w="1540" w:type="dxa"/>
            <w:tcBorders>
              <w:top w:val="nil"/>
              <w:left w:val="nil"/>
              <w:bottom w:val="single" w:sz="4" w:space="0" w:color="auto"/>
              <w:right w:val="single" w:sz="4" w:space="0" w:color="auto"/>
            </w:tcBorders>
            <w:vAlign w:val="center"/>
            <w:hideMark/>
          </w:tcPr>
          <w:p w14:paraId="6511C1CB" w14:textId="77777777" w:rsidR="00D76558" w:rsidRPr="00D76558" w:rsidRDefault="00D76558" w:rsidP="00D76558">
            <w:pPr>
              <w:rPr>
                <w:rFonts w:ascii="Arial Narrow" w:hAnsi="Arial Narrow" w:cs="Calibri"/>
                <w:color w:val="000000"/>
                <w:sz w:val="20"/>
                <w:szCs w:val="20"/>
              </w:rPr>
            </w:pPr>
            <w:r w:rsidRPr="00D76558">
              <w:rPr>
                <w:rFonts w:ascii="Arial Narrow" w:hAnsi="Arial Narrow" w:cs="Calibri"/>
                <w:color w:val="000000"/>
                <w:sz w:val="20"/>
                <w:szCs w:val="20"/>
              </w:rPr>
              <w:t>Prečko</w:t>
            </w:r>
          </w:p>
        </w:tc>
        <w:tc>
          <w:tcPr>
            <w:tcW w:w="2416" w:type="dxa"/>
            <w:gridSpan w:val="2"/>
            <w:tcBorders>
              <w:top w:val="single" w:sz="4" w:space="0" w:color="auto"/>
              <w:left w:val="nil"/>
              <w:bottom w:val="single" w:sz="4" w:space="0" w:color="auto"/>
              <w:right w:val="single" w:sz="4" w:space="0" w:color="000000"/>
            </w:tcBorders>
            <w:vAlign w:val="center"/>
            <w:hideMark/>
          </w:tcPr>
          <w:p w14:paraId="75447550" w14:textId="77777777" w:rsidR="00D76558" w:rsidRPr="00D76558" w:rsidRDefault="00D76558" w:rsidP="00D76558">
            <w:pPr>
              <w:rPr>
                <w:rFonts w:ascii="Arial Narrow" w:hAnsi="Arial Narrow" w:cs="Calibri"/>
                <w:color w:val="000000"/>
                <w:sz w:val="20"/>
                <w:szCs w:val="20"/>
              </w:rPr>
            </w:pPr>
            <w:r w:rsidRPr="00D76558">
              <w:rPr>
                <w:rFonts w:ascii="Arial Narrow" w:hAnsi="Arial Narrow" w:cs="Calibri"/>
                <w:color w:val="000000"/>
                <w:sz w:val="20"/>
                <w:szCs w:val="20"/>
              </w:rPr>
              <w:t>uređivanje sportskog igrališta</w:t>
            </w:r>
          </w:p>
        </w:tc>
        <w:tc>
          <w:tcPr>
            <w:tcW w:w="1367" w:type="dxa"/>
            <w:tcBorders>
              <w:top w:val="nil"/>
              <w:left w:val="nil"/>
              <w:bottom w:val="single" w:sz="4" w:space="0" w:color="auto"/>
              <w:right w:val="single" w:sz="8" w:space="0" w:color="auto"/>
            </w:tcBorders>
            <w:vAlign w:val="bottom"/>
            <w:hideMark/>
          </w:tcPr>
          <w:p w14:paraId="5E5585D5" w14:textId="77777777" w:rsidR="00D76558" w:rsidRPr="00D76558" w:rsidRDefault="00D76558" w:rsidP="00D76558">
            <w:pPr>
              <w:jc w:val="right"/>
              <w:rPr>
                <w:rFonts w:ascii="Arial Narrow" w:hAnsi="Arial Narrow" w:cs="Calibri"/>
                <w:color w:val="000000"/>
                <w:sz w:val="20"/>
                <w:szCs w:val="20"/>
              </w:rPr>
            </w:pPr>
            <w:r w:rsidRPr="00D76558">
              <w:rPr>
                <w:rFonts w:ascii="Arial Narrow" w:hAnsi="Arial Narrow" w:cs="Calibri"/>
                <w:color w:val="000000"/>
                <w:sz w:val="20"/>
                <w:szCs w:val="20"/>
              </w:rPr>
              <w:t>67.400,00</w:t>
            </w:r>
          </w:p>
        </w:tc>
      </w:tr>
      <w:tr w:rsidR="00D76558" w:rsidRPr="00D76558" w14:paraId="1C1C9E17" w14:textId="77777777" w:rsidTr="00073D7F">
        <w:trPr>
          <w:trHeight w:val="525"/>
        </w:trPr>
        <w:tc>
          <w:tcPr>
            <w:tcW w:w="851" w:type="dxa"/>
            <w:tcBorders>
              <w:top w:val="nil"/>
              <w:left w:val="single" w:sz="8" w:space="0" w:color="auto"/>
              <w:bottom w:val="single" w:sz="4" w:space="0" w:color="auto"/>
              <w:right w:val="single" w:sz="4" w:space="0" w:color="auto"/>
            </w:tcBorders>
            <w:vAlign w:val="center"/>
            <w:hideMark/>
          </w:tcPr>
          <w:p w14:paraId="0FB0AB3A" w14:textId="77777777" w:rsidR="00D76558" w:rsidRPr="00D76558" w:rsidRDefault="00D76558" w:rsidP="00D76558">
            <w:pPr>
              <w:jc w:val="center"/>
              <w:rPr>
                <w:rFonts w:ascii="Arial Narrow" w:hAnsi="Arial Narrow" w:cs="Calibri"/>
                <w:color w:val="000000"/>
                <w:sz w:val="20"/>
                <w:szCs w:val="20"/>
              </w:rPr>
            </w:pPr>
            <w:r w:rsidRPr="00D76558">
              <w:rPr>
                <w:rFonts w:ascii="Arial Narrow" w:hAnsi="Arial Narrow" w:cs="Calibri"/>
                <w:color w:val="000000"/>
                <w:sz w:val="20"/>
                <w:szCs w:val="20"/>
              </w:rPr>
              <w:t>9.</w:t>
            </w:r>
          </w:p>
        </w:tc>
        <w:tc>
          <w:tcPr>
            <w:tcW w:w="3040" w:type="dxa"/>
            <w:tcBorders>
              <w:top w:val="nil"/>
              <w:left w:val="nil"/>
              <w:bottom w:val="single" w:sz="4" w:space="0" w:color="auto"/>
              <w:right w:val="single" w:sz="4" w:space="0" w:color="auto"/>
            </w:tcBorders>
            <w:vAlign w:val="center"/>
            <w:hideMark/>
          </w:tcPr>
          <w:p w14:paraId="07A57769" w14:textId="77777777" w:rsidR="00D76558" w:rsidRPr="00D76558" w:rsidRDefault="00D76558" w:rsidP="00D76558">
            <w:pPr>
              <w:rPr>
                <w:rFonts w:ascii="Arial Narrow" w:hAnsi="Arial Narrow" w:cs="Calibri"/>
                <w:sz w:val="20"/>
                <w:szCs w:val="20"/>
              </w:rPr>
            </w:pPr>
            <w:proofErr w:type="spellStart"/>
            <w:r w:rsidRPr="00D76558">
              <w:rPr>
                <w:rFonts w:ascii="Arial Narrow" w:hAnsi="Arial Narrow" w:cs="Calibri"/>
                <w:sz w:val="20"/>
                <w:szCs w:val="20"/>
              </w:rPr>
              <w:t>Rudeška</w:t>
            </w:r>
            <w:proofErr w:type="spellEnd"/>
            <w:r w:rsidRPr="00D76558">
              <w:rPr>
                <w:rFonts w:ascii="Arial Narrow" w:hAnsi="Arial Narrow" w:cs="Calibri"/>
                <w:sz w:val="20"/>
                <w:szCs w:val="20"/>
              </w:rPr>
              <w:t xml:space="preserve"> cesta 148</w:t>
            </w:r>
          </w:p>
        </w:tc>
        <w:tc>
          <w:tcPr>
            <w:tcW w:w="1540" w:type="dxa"/>
            <w:tcBorders>
              <w:top w:val="nil"/>
              <w:left w:val="nil"/>
              <w:bottom w:val="single" w:sz="4" w:space="0" w:color="auto"/>
              <w:right w:val="single" w:sz="4" w:space="0" w:color="auto"/>
            </w:tcBorders>
            <w:vAlign w:val="center"/>
            <w:hideMark/>
          </w:tcPr>
          <w:p w14:paraId="71E2B87B" w14:textId="77777777" w:rsidR="00D76558" w:rsidRPr="00D76558" w:rsidRDefault="00D76558" w:rsidP="00D76558">
            <w:pPr>
              <w:rPr>
                <w:rFonts w:ascii="Arial Narrow" w:hAnsi="Arial Narrow" w:cs="Calibri"/>
                <w:color w:val="000000"/>
                <w:sz w:val="20"/>
                <w:szCs w:val="20"/>
              </w:rPr>
            </w:pPr>
            <w:r w:rsidRPr="00D76558">
              <w:rPr>
                <w:rFonts w:ascii="Arial Narrow" w:hAnsi="Arial Narrow" w:cs="Calibri"/>
                <w:color w:val="000000"/>
                <w:sz w:val="20"/>
                <w:szCs w:val="20"/>
              </w:rPr>
              <w:t>Vrbani</w:t>
            </w:r>
          </w:p>
        </w:tc>
        <w:tc>
          <w:tcPr>
            <w:tcW w:w="2416" w:type="dxa"/>
            <w:gridSpan w:val="2"/>
            <w:tcBorders>
              <w:top w:val="single" w:sz="4" w:space="0" w:color="auto"/>
              <w:left w:val="nil"/>
              <w:bottom w:val="single" w:sz="4" w:space="0" w:color="auto"/>
              <w:right w:val="single" w:sz="4" w:space="0" w:color="000000"/>
            </w:tcBorders>
            <w:vAlign w:val="center"/>
            <w:hideMark/>
          </w:tcPr>
          <w:p w14:paraId="21CC2F83" w14:textId="77777777" w:rsidR="00D76558" w:rsidRPr="00D76558" w:rsidRDefault="00D76558" w:rsidP="00D76558">
            <w:pPr>
              <w:rPr>
                <w:rFonts w:ascii="Arial Narrow" w:hAnsi="Arial Narrow" w:cs="Calibri"/>
                <w:color w:val="000000"/>
                <w:sz w:val="20"/>
                <w:szCs w:val="20"/>
              </w:rPr>
            </w:pPr>
            <w:r w:rsidRPr="00D76558">
              <w:rPr>
                <w:rFonts w:ascii="Arial Narrow" w:hAnsi="Arial Narrow" w:cs="Calibri"/>
                <w:color w:val="000000"/>
                <w:sz w:val="20"/>
                <w:szCs w:val="20"/>
              </w:rPr>
              <w:t>premještanje oglasne ploče</w:t>
            </w:r>
          </w:p>
        </w:tc>
        <w:tc>
          <w:tcPr>
            <w:tcW w:w="1367" w:type="dxa"/>
            <w:tcBorders>
              <w:top w:val="nil"/>
              <w:left w:val="nil"/>
              <w:bottom w:val="single" w:sz="4" w:space="0" w:color="auto"/>
              <w:right w:val="single" w:sz="8" w:space="0" w:color="auto"/>
            </w:tcBorders>
            <w:vAlign w:val="bottom"/>
            <w:hideMark/>
          </w:tcPr>
          <w:p w14:paraId="31476C90" w14:textId="77777777" w:rsidR="00D76558" w:rsidRPr="00D76558" w:rsidRDefault="00D76558" w:rsidP="00D76558">
            <w:pPr>
              <w:jc w:val="right"/>
              <w:rPr>
                <w:rFonts w:ascii="Arial Narrow" w:hAnsi="Arial Narrow" w:cs="Calibri"/>
                <w:color w:val="000000"/>
                <w:sz w:val="20"/>
                <w:szCs w:val="20"/>
              </w:rPr>
            </w:pPr>
            <w:r w:rsidRPr="00D76558">
              <w:rPr>
                <w:rFonts w:ascii="Arial Narrow" w:hAnsi="Arial Narrow" w:cs="Calibri"/>
                <w:color w:val="000000"/>
                <w:sz w:val="20"/>
                <w:szCs w:val="20"/>
              </w:rPr>
              <w:t>300,00</w:t>
            </w:r>
          </w:p>
        </w:tc>
      </w:tr>
      <w:tr w:rsidR="00D76558" w:rsidRPr="00D76558" w14:paraId="355BE73A" w14:textId="77777777" w:rsidTr="00073D7F">
        <w:trPr>
          <w:trHeight w:val="510"/>
        </w:trPr>
        <w:tc>
          <w:tcPr>
            <w:tcW w:w="851" w:type="dxa"/>
            <w:tcBorders>
              <w:top w:val="nil"/>
              <w:left w:val="single" w:sz="8" w:space="0" w:color="auto"/>
              <w:bottom w:val="single" w:sz="4" w:space="0" w:color="auto"/>
              <w:right w:val="single" w:sz="4" w:space="0" w:color="auto"/>
            </w:tcBorders>
            <w:vAlign w:val="center"/>
            <w:hideMark/>
          </w:tcPr>
          <w:p w14:paraId="10E9A0AA" w14:textId="77777777" w:rsidR="00D76558" w:rsidRPr="00D76558" w:rsidRDefault="00D76558" w:rsidP="00D76558">
            <w:pPr>
              <w:jc w:val="center"/>
              <w:rPr>
                <w:rFonts w:ascii="Arial Narrow" w:hAnsi="Arial Narrow" w:cs="Calibri"/>
                <w:color w:val="000000"/>
                <w:sz w:val="20"/>
                <w:szCs w:val="20"/>
              </w:rPr>
            </w:pPr>
            <w:r w:rsidRPr="00D76558">
              <w:rPr>
                <w:rFonts w:ascii="Arial Narrow" w:hAnsi="Arial Narrow" w:cs="Calibri"/>
                <w:color w:val="000000"/>
                <w:sz w:val="20"/>
                <w:szCs w:val="20"/>
              </w:rPr>
              <w:t>10.</w:t>
            </w:r>
          </w:p>
        </w:tc>
        <w:tc>
          <w:tcPr>
            <w:tcW w:w="3040" w:type="dxa"/>
            <w:tcBorders>
              <w:top w:val="nil"/>
              <w:left w:val="nil"/>
              <w:bottom w:val="single" w:sz="4" w:space="0" w:color="auto"/>
              <w:right w:val="single" w:sz="4" w:space="0" w:color="auto"/>
            </w:tcBorders>
            <w:vAlign w:val="center"/>
            <w:hideMark/>
          </w:tcPr>
          <w:p w14:paraId="6DC55818" w14:textId="77777777" w:rsidR="00D76558" w:rsidRPr="00D76558" w:rsidRDefault="00D76558" w:rsidP="00D76558">
            <w:pPr>
              <w:rPr>
                <w:rFonts w:ascii="Arial Narrow" w:hAnsi="Arial Narrow" w:cs="Calibri"/>
                <w:sz w:val="20"/>
                <w:szCs w:val="20"/>
              </w:rPr>
            </w:pPr>
            <w:proofErr w:type="spellStart"/>
            <w:r w:rsidRPr="00D76558">
              <w:rPr>
                <w:rFonts w:ascii="Arial Narrow" w:hAnsi="Arial Narrow" w:cs="Calibri"/>
                <w:sz w:val="20"/>
                <w:szCs w:val="20"/>
              </w:rPr>
              <w:t>Ujevićeva</w:t>
            </w:r>
            <w:proofErr w:type="spellEnd"/>
            <w:r w:rsidRPr="00D76558">
              <w:rPr>
                <w:rFonts w:ascii="Arial Narrow" w:hAnsi="Arial Narrow" w:cs="Calibri"/>
                <w:sz w:val="20"/>
                <w:szCs w:val="20"/>
              </w:rPr>
              <w:t xml:space="preserve"> ulica istočno od k.br. 5-7 i 11-13</w:t>
            </w:r>
          </w:p>
        </w:tc>
        <w:tc>
          <w:tcPr>
            <w:tcW w:w="1540" w:type="dxa"/>
            <w:tcBorders>
              <w:top w:val="nil"/>
              <w:left w:val="nil"/>
              <w:bottom w:val="single" w:sz="4" w:space="0" w:color="auto"/>
              <w:right w:val="single" w:sz="4" w:space="0" w:color="auto"/>
            </w:tcBorders>
            <w:vAlign w:val="center"/>
            <w:hideMark/>
          </w:tcPr>
          <w:p w14:paraId="46D195B7" w14:textId="77777777" w:rsidR="00D76558" w:rsidRPr="00D76558" w:rsidRDefault="00D76558" w:rsidP="00D76558">
            <w:pPr>
              <w:rPr>
                <w:rFonts w:ascii="Arial Narrow" w:hAnsi="Arial Narrow" w:cs="Calibri"/>
                <w:color w:val="000000"/>
                <w:sz w:val="20"/>
                <w:szCs w:val="20"/>
              </w:rPr>
            </w:pPr>
            <w:r w:rsidRPr="00D76558">
              <w:rPr>
                <w:rFonts w:ascii="Arial Narrow" w:hAnsi="Arial Narrow" w:cs="Calibri"/>
                <w:color w:val="000000"/>
                <w:sz w:val="20"/>
                <w:szCs w:val="20"/>
              </w:rPr>
              <w:t>Knežija</w:t>
            </w:r>
          </w:p>
        </w:tc>
        <w:tc>
          <w:tcPr>
            <w:tcW w:w="2416" w:type="dxa"/>
            <w:gridSpan w:val="2"/>
            <w:tcBorders>
              <w:top w:val="single" w:sz="4" w:space="0" w:color="auto"/>
              <w:left w:val="nil"/>
              <w:bottom w:val="single" w:sz="4" w:space="0" w:color="auto"/>
              <w:right w:val="single" w:sz="4" w:space="0" w:color="000000"/>
            </w:tcBorders>
            <w:vAlign w:val="center"/>
            <w:hideMark/>
          </w:tcPr>
          <w:p w14:paraId="71697734" w14:textId="77777777" w:rsidR="00D76558" w:rsidRPr="00D76558" w:rsidRDefault="00D76558" w:rsidP="00D76558">
            <w:pPr>
              <w:rPr>
                <w:rFonts w:ascii="Arial Narrow" w:hAnsi="Arial Narrow" w:cs="Calibri"/>
                <w:color w:val="000000"/>
                <w:sz w:val="20"/>
                <w:szCs w:val="20"/>
              </w:rPr>
            </w:pPr>
            <w:r w:rsidRPr="00D76558">
              <w:rPr>
                <w:rFonts w:ascii="Arial Narrow" w:hAnsi="Arial Narrow" w:cs="Calibri"/>
                <w:color w:val="000000"/>
                <w:sz w:val="20"/>
                <w:szCs w:val="20"/>
              </w:rPr>
              <w:t>izrada projektne dokumentacije za rekonstrukciju dječjeg igrališta</w:t>
            </w:r>
          </w:p>
        </w:tc>
        <w:tc>
          <w:tcPr>
            <w:tcW w:w="1367" w:type="dxa"/>
            <w:tcBorders>
              <w:top w:val="nil"/>
              <w:left w:val="nil"/>
              <w:bottom w:val="single" w:sz="4" w:space="0" w:color="auto"/>
              <w:right w:val="single" w:sz="8" w:space="0" w:color="auto"/>
            </w:tcBorders>
            <w:vAlign w:val="bottom"/>
            <w:hideMark/>
          </w:tcPr>
          <w:p w14:paraId="760EEB0A" w14:textId="77777777" w:rsidR="00D76558" w:rsidRPr="00D76558" w:rsidRDefault="00D76558" w:rsidP="00D76558">
            <w:pPr>
              <w:jc w:val="right"/>
              <w:rPr>
                <w:rFonts w:ascii="Arial Narrow" w:hAnsi="Arial Narrow" w:cs="Calibri"/>
                <w:color w:val="000000"/>
                <w:sz w:val="20"/>
                <w:szCs w:val="20"/>
              </w:rPr>
            </w:pPr>
            <w:r w:rsidRPr="00D76558">
              <w:rPr>
                <w:rFonts w:ascii="Arial Narrow" w:hAnsi="Arial Narrow" w:cs="Calibri"/>
                <w:color w:val="000000"/>
                <w:sz w:val="20"/>
                <w:szCs w:val="20"/>
              </w:rPr>
              <w:t>1.625,00</w:t>
            </w:r>
          </w:p>
        </w:tc>
      </w:tr>
      <w:tr w:rsidR="00D76558" w:rsidRPr="00D76558" w14:paraId="7581FF59" w14:textId="77777777" w:rsidTr="00073D7F">
        <w:trPr>
          <w:trHeight w:val="525"/>
        </w:trPr>
        <w:tc>
          <w:tcPr>
            <w:tcW w:w="851" w:type="dxa"/>
            <w:tcBorders>
              <w:top w:val="nil"/>
              <w:left w:val="single" w:sz="8" w:space="0" w:color="auto"/>
              <w:bottom w:val="single" w:sz="4" w:space="0" w:color="auto"/>
              <w:right w:val="single" w:sz="4" w:space="0" w:color="auto"/>
            </w:tcBorders>
            <w:vAlign w:val="center"/>
            <w:hideMark/>
          </w:tcPr>
          <w:p w14:paraId="21C27B02" w14:textId="77777777" w:rsidR="00D76558" w:rsidRPr="00D76558" w:rsidRDefault="00D76558" w:rsidP="00D76558">
            <w:pPr>
              <w:jc w:val="center"/>
              <w:rPr>
                <w:rFonts w:ascii="Arial Narrow" w:hAnsi="Arial Narrow" w:cs="Calibri"/>
                <w:color w:val="000000"/>
                <w:sz w:val="20"/>
                <w:szCs w:val="20"/>
              </w:rPr>
            </w:pPr>
            <w:r w:rsidRPr="00D76558">
              <w:rPr>
                <w:rFonts w:ascii="Arial Narrow" w:hAnsi="Arial Narrow" w:cs="Calibri"/>
                <w:color w:val="000000"/>
                <w:sz w:val="20"/>
                <w:szCs w:val="20"/>
              </w:rPr>
              <w:t>11.</w:t>
            </w:r>
          </w:p>
        </w:tc>
        <w:tc>
          <w:tcPr>
            <w:tcW w:w="3040" w:type="dxa"/>
            <w:tcBorders>
              <w:top w:val="nil"/>
              <w:left w:val="nil"/>
              <w:bottom w:val="single" w:sz="4" w:space="0" w:color="auto"/>
              <w:right w:val="single" w:sz="4" w:space="0" w:color="auto"/>
            </w:tcBorders>
            <w:vAlign w:val="center"/>
            <w:hideMark/>
          </w:tcPr>
          <w:p w14:paraId="3CF5B486" w14:textId="77777777" w:rsidR="00D76558" w:rsidRPr="00D76558" w:rsidRDefault="00D76558" w:rsidP="00D76558">
            <w:pPr>
              <w:rPr>
                <w:rFonts w:ascii="Arial Narrow" w:hAnsi="Arial Narrow" w:cs="Calibri"/>
                <w:sz w:val="20"/>
                <w:szCs w:val="20"/>
              </w:rPr>
            </w:pPr>
            <w:r w:rsidRPr="00D76558">
              <w:rPr>
                <w:rFonts w:ascii="Arial Narrow" w:hAnsi="Arial Narrow" w:cs="Calibri"/>
                <w:sz w:val="20"/>
                <w:szCs w:val="20"/>
              </w:rPr>
              <w:t xml:space="preserve">Ulica Davorina </w:t>
            </w:r>
            <w:proofErr w:type="spellStart"/>
            <w:r w:rsidRPr="00D76558">
              <w:rPr>
                <w:rFonts w:ascii="Arial Narrow" w:hAnsi="Arial Narrow" w:cs="Calibri"/>
                <w:sz w:val="20"/>
                <w:szCs w:val="20"/>
              </w:rPr>
              <w:t>Bazjanca</w:t>
            </w:r>
            <w:proofErr w:type="spellEnd"/>
            <w:r w:rsidRPr="00D76558">
              <w:rPr>
                <w:rFonts w:ascii="Arial Narrow" w:hAnsi="Arial Narrow" w:cs="Calibri"/>
                <w:sz w:val="20"/>
                <w:szCs w:val="20"/>
              </w:rPr>
              <w:t xml:space="preserve"> 31 južno</w:t>
            </w:r>
          </w:p>
        </w:tc>
        <w:tc>
          <w:tcPr>
            <w:tcW w:w="1540" w:type="dxa"/>
            <w:tcBorders>
              <w:top w:val="nil"/>
              <w:left w:val="nil"/>
              <w:bottom w:val="single" w:sz="4" w:space="0" w:color="auto"/>
              <w:right w:val="single" w:sz="4" w:space="0" w:color="auto"/>
            </w:tcBorders>
            <w:vAlign w:val="center"/>
            <w:hideMark/>
          </w:tcPr>
          <w:p w14:paraId="391B4662" w14:textId="77777777" w:rsidR="00D76558" w:rsidRPr="00D76558" w:rsidRDefault="00D76558" w:rsidP="00D76558">
            <w:pPr>
              <w:rPr>
                <w:rFonts w:ascii="Arial Narrow" w:hAnsi="Arial Narrow" w:cs="Calibri"/>
                <w:color w:val="000000"/>
                <w:sz w:val="20"/>
                <w:szCs w:val="20"/>
              </w:rPr>
            </w:pPr>
            <w:r w:rsidRPr="00D76558">
              <w:rPr>
                <w:rFonts w:ascii="Arial Narrow" w:hAnsi="Arial Narrow" w:cs="Calibri"/>
                <w:color w:val="000000"/>
                <w:sz w:val="20"/>
                <w:szCs w:val="20"/>
              </w:rPr>
              <w:t>Knežija</w:t>
            </w:r>
          </w:p>
        </w:tc>
        <w:tc>
          <w:tcPr>
            <w:tcW w:w="2416" w:type="dxa"/>
            <w:gridSpan w:val="2"/>
            <w:tcBorders>
              <w:top w:val="single" w:sz="4" w:space="0" w:color="auto"/>
              <w:left w:val="nil"/>
              <w:bottom w:val="single" w:sz="4" w:space="0" w:color="auto"/>
              <w:right w:val="single" w:sz="4" w:space="0" w:color="000000"/>
            </w:tcBorders>
            <w:vAlign w:val="center"/>
            <w:hideMark/>
          </w:tcPr>
          <w:p w14:paraId="6667DEF0" w14:textId="77777777" w:rsidR="00D76558" w:rsidRPr="00D76558" w:rsidRDefault="00D76558" w:rsidP="00D76558">
            <w:pPr>
              <w:rPr>
                <w:rFonts w:ascii="Arial Narrow" w:hAnsi="Arial Narrow" w:cs="Calibri"/>
                <w:color w:val="000000"/>
                <w:sz w:val="20"/>
                <w:szCs w:val="20"/>
              </w:rPr>
            </w:pPr>
            <w:r w:rsidRPr="00D76558">
              <w:rPr>
                <w:rFonts w:ascii="Arial Narrow" w:hAnsi="Arial Narrow" w:cs="Calibri"/>
                <w:color w:val="000000"/>
                <w:sz w:val="20"/>
                <w:szCs w:val="20"/>
              </w:rPr>
              <w:t>izrada projektne dokumentacije za rekonstrukciju dječjeg igrališta</w:t>
            </w:r>
          </w:p>
        </w:tc>
        <w:tc>
          <w:tcPr>
            <w:tcW w:w="1367" w:type="dxa"/>
            <w:tcBorders>
              <w:top w:val="nil"/>
              <w:left w:val="nil"/>
              <w:bottom w:val="single" w:sz="4" w:space="0" w:color="auto"/>
              <w:right w:val="single" w:sz="8" w:space="0" w:color="auto"/>
            </w:tcBorders>
            <w:vAlign w:val="bottom"/>
            <w:hideMark/>
          </w:tcPr>
          <w:p w14:paraId="39E08603" w14:textId="77777777" w:rsidR="00D76558" w:rsidRPr="00D76558" w:rsidRDefault="00D76558" w:rsidP="00D76558">
            <w:pPr>
              <w:jc w:val="right"/>
              <w:rPr>
                <w:rFonts w:ascii="Arial Narrow" w:hAnsi="Arial Narrow" w:cs="Calibri"/>
                <w:color w:val="000000"/>
                <w:sz w:val="20"/>
                <w:szCs w:val="20"/>
              </w:rPr>
            </w:pPr>
            <w:r w:rsidRPr="00D76558">
              <w:rPr>
                <w:rFonts w:ascii="Arial Narrow" w:hAnsi="Arial Narrow" w:cs="Calibri"/>
                <w:color w:val="000000"/>
                <w:sz w:val="20"/>
                <w:szCs w:val="20"/>
              </w:rPr>
              <w:t>1.625,00</w:t>
            </w:r>
          </w:p>
        </w:tc>
      </w:tr>
      <w:tr w:rsidR="00D76558" w:rsidRPr="00D76558" w14:paraId="2B750A1F" w14:textId="77777777" w:rsidTr="00073D7F">
        <w:trPr>
          <w:trHeight w:val="765"/>
        </w:trPr>
        <w:tc>
          <w:tcPr>
            <w:tcW w:w="851" w:type="dxa"/>
            <w:tcBorders>
              <w:top w:val="nil"/>
              <w:left w:val="single" w:sz="8" w:space="0" w:color="auto"/>
              <w:bottom w:val="single" w:sz="4" w:space="0" w:color="auto"/>
              <w:right w:val="single" w:sz="4" w:space="0" w:color="auto"/>
            </w:tcBorders>
            <w:vAlign w:val="center"/>
            <w:hideMark/>
          </w:tcPr>
          <w:p w14:paraId="172DE681" w14:textId="77777777" w:rsidR="00D76558" w:rsidRPr="00D76558" w:rsidRDefault="00D76558" w:rsidP="00D76558">
            <w:pPr>
              <w:jc w:val="center"/>
              <w:rPr>
                <w:rFonts w:ascii="Arial Narrow" w:hAnsi="Arial Narrow" w:cs="Calibri"/>
                <w:color w:val="000000"/>
                <w:sz w:val="20"/>
                <w:szCs w:val="20"/>
              </w:rPr>
            </w:pPr>
            <w:r w:rsidRPr="00D76558">
              <w:rPr>
                <w:rFonts w:ascii="Arial Narrow" w:hAnsi="Arial Narrow" w:cs="Calibri"/>
                <w:color w:val="000000"/>
                <w:sz w:val="20"/>
                <w:szCs w:val="20"/>
              </w:rPr>
              <w:t>12.</w:t>
            </w:r>
          </w:p>
        </w:tc>
        <w:tc>
          <w:tcPr>
            <w:tcW w:w="3040" w:type="dxa"/>
            <w:tcBorders>
              <w:top w:val="nil"/>
              <w:left w:val="nil"/>
              <w:bottom w:val="single" w:sz="4" w:space="0" w:color="auto"/>
              <w:right w:val="single" w:sz="4" w:space="0" w:color="auto"/>
            </w:tcBorders>
            <w:vAlign w:val="center"/>
            <w:hideMark/>
          </w:tcPr>
          <w:p w14:paraId="56F0AF5D" w14:textId="77777777" w:rsidR="00D76558" w:rsidRPr="00D76558" w:rsidRDefault="00D76558" w:rsidP="00D76558">
            <w:pPr>
              <w:rPr>
                <w:rFonts w:ascii="Arial Narrow" w:hAnsi="Arial Narrow" w:cs="Calibri"/>
                <w:sz w:val="20"/>
                <w:szCs w:val="20"/>
              </w:rPr>
            </w:pPr>
            <w:r w:rsidRPr="00D76558">
              <w:rPr>
                <w:rFonts w:ascii="Arial Narrow" w:hAnsi="Arial Narrow" w:cs="Calibri"/>
                <w:sz w:val="20"/>
                <w:szCs w:val="20"/>
              </w:rPr>
              <w:t xml:space="preserve">Ulica braće </w:t>
            </w:r>
            <w:proofErr w:type="spellStart"/>
            <w:r w:rsidRPr="00D76558">
              <w:rPr>
                <w:rFonts w:ascii="Arial Narrow" w:hAnsi="Arial Narrow" w:cs="Calibri"/>
                <w:sz w:val="20"/>
                <w:szCs w:val="20"/>
              </w:rPr>
              <w:t>Domany</w:t>
            </w:r>
            <w:proofErr w:type="spellEnd"/>
            <w:r w:rsidRPr="00D76558">
              <w:rPr>
                <w:rFonts w:ascii="Arial Narrow" w:hAnsi="Arial Narrow" w:cs="Calibri"/>
                <w:sz w:val="20"/>
                <w:szCs w:val="20"/>
              </w:rPr>
              <w:t xml:space="preserve"> 2 istočno (jugozapadno od križanja </w:t>
            </w:r>
            <w:proofErr w:type="spellStart"/>
            <w:r w:rsidRPr="00D76558">
              <w:rPr>
                <w:rFonts w:ascii="Arial Narrow" w:hAnsi="Arial Narrow" w:cs="Calibri"/>
                <w:sz w:val="20"/>
                <w:szCs w:val="20"/>
              </w:rPr>
              <w:t>ul.majstora</w:t>
            </w:r>
            <w:proofErr w:type="spellEnd"/>
            <w:r w:rsidRPr="00D76558">
              <w:rPr>
                <w:rFonts w:ascii="Arial Narrow" w:hAnsi="Arial Narrow" w:cs="Calibri"/>
                <w:sz w:val="20"/>
                <w:szCs w:val="20"/>
              </w:rPr>
              <w:t xml:space="preserve"> </w:t>
            </w:r>
            <w:proofErr w:type="spellStart"/>
            <w:r w:rsidRPr="00D76558">
              <w:rPr>
                <w:rFonts w:ascii="Arial Narrow" w:hAnsi="Arial Narrow" w:cs="Calibri"/>
                <w:sz w:val="20"/>
                <w:szCs w:val="20"/>
              </w:rPr>
              <w:t>Radonje</w:t>
            </w:r>
            <w:proofErr w:type="spellEnd"/>
            <w:r w:rsidRPr="00D76558">
              <w:rPr>
                <w:rFonts w:ascii="Arial Narrow" w:hAnsi="Arial Narrow" w:cs="Calibri"/>
                <w:sz w:val="20"/>
                <w:szCs w:val="20"/>
              </w:rPr>
              <w:t xml:space="preserve"> i </w:t>
            </w:r>
            <w:proofErr w:type="spellStart"/>
            <w:r w:rsidRPr="00D76558">
              <w:rPr>
                <w:rFonts w:ascii="Arial Narrow" w:hAnsi="Arial Narrow" w:cs="Calibri"/>
                <w:sz w:val="20"/>
                <w:szCs w:val="20"/>
              </w:rPr>
              <w:t>ul.braće</w:t>
            </w:r>
            <w:proofErr w:type="spellEnd"/>
            <w:r w:rsidRPr="00D76558">
              <w:rPr>
                <w:rFonts w:ascii="Arial Narrow" w:hAnsi="Arial Narrow" w:cs="Calibri"/>
                <w:sz w:val="20"/>
                <w:szCs w:val="20"/>
              </w:rPr>
              <w:t xml:space="preserve"> </w:t>
            </w:r>
            <w:proofErr w:type="spellStart"/>
            <w:r w:rsidRPr="00D76558">
              <w:rPr>
                <w:rFonts w:ascii="Arial Narrow" w:hAnsi="Arial Narrow" w:cs="Calibri"/>
                <w:sz w:val="20"/>
                <w:szCs w:val="20"/>
              </w:rPr>
              <w:t>Domany</w:t>
            </w:r>
            <w:proofErr w:type="spellEnd"/>
            <w:r w:rsidRPr="00D76558">
              <w:rPr>
                <w:rFonts w:ascii="Arial Narrow" w:hAnsi="Arial Narrow" w:cs="Calibri"/>
                <w:sz w:val="20"/>
                <w:szCs w:val="20"/>
              </w:rPr>
              <w:t>)</w:t>
            </w:r>
          </w:p>
        </w:tc>
        <w:tc>
          <w:tcPr>
            <w:tcW w:w="1540" w:type="dxa"/>
            <w:tcBorders>
              <w:top w:val="nil"/>
              <w:left w:val="nil"/>
              <w:bottom w:val="single" w:sz="4" w:space="0" w:color="auto"/>
              <w:right w:val="single" w:sz="4" w:space="0" w:color="auto"/>
            </w:tcBorders>
            <w:vAlign w:val="center"/>
            <w:hideMark/>
          </w:tcPr>
          <w:p w14:paraId="6A846E15" w14:textId="77777777" w:rsidR="00D76558" w:rsidRPr="00D76558" w:rsidRDefault="00D76558" w:rsidP="00D76558">
            <w:pPr>
              <w:rPr>
                <w:rFonts w:ascii="Arial Narrow" w:hAnsi="Arial Narrow" w:cs="Calibri"/>
                <w:color w:val="000000"/>
                <w:sz w:val="20"/>
                <w:szCs w:val="20"/>
              </w:rPr>
            </w:pPr>
            <w:r w:rsidRPr="00D76558">
              <w:rPr>
                <w:rFonts w:ascii="Arial Narrow" w:hAnsi="Arial Narrow" w:cs="Calibri"/>
                <w:color w:val="000000"/>
                <w:sz w:val="20"/>
                <w:szCs w:val="20"/>
              </w:rPr>
              <w:t>Horvati-Srednjaci</w:t>
            </w:r>
          </w:p>
        </w:tc>
        <w:tc>
          <w:tcPr>
            <w:tcW w:w="2416" w:type="dxa"/>
            <w:gridSpan w:val="2"/>
            <w:tcBorders>
              <w:top w:val="single" w:sz="4" w:space="0" w:color="auto"/>
              <w:left w:val="nil"/>
              <w:bottom w:val="single" w:sz="4" w:space="0" w:color="auto"/>
              <w:right w:val="single" w:sz="4" w:space="0" w:color="000000"/>
            </w:tcBorders>
            <w:vAlign w:val="center"/>
            <w:hideMark/>
          </w:tcPr>
          <w:p w14:paraId="757FF9A9" w14:textId="77777777" w:rsidR="00D76558" w:rsidRPr="00D76558" w:rsidRDefault="00D76558" w:rsidP="00D76558">
            <w:pPr>
              <w:rPr>
                <w:rFonts w:ascii="Arial Narrow" w:hAnsi="Arial Narrow" w:cs="Calibri"/>
                <w:color w:val="000000"/>
                <w:sz w:val="20"/>
                <w:szCs w:val="20"/>
              </w:rPr>
            </w:pPr>
            <w:r w:rsidRPr="00D76558">
              <w:rPr>
                <w:rFonts w:ascii="Arial Narrow" w:hAnsi="Arial Narrow" w:cs="Calibri"/>
                <w:color w:val="000000"/>
                <w:sz w:val="20"/>
                <w:szCs w:val="20"/>
              </w:rPr>
              <w:t>izrada projektne dokumentacije za rekonstrukciju dječjeg igrališta</w:t>
            </w:r>
          </w:p>
        </w:tc>
        <w:tc>
          <w:tcPr>
            <w:tcW w:w="1367" w:type="dxa"/>
            <w:tcBorders>
              <w:top w:val="nil"/>
              <w:left w:val="nil"/>
              <w:bottom w:val="single" w:sz="4" w:space="0" w:color="auto"/>
              <w:right w:val="single" w:sz="8" w:space="0" w:color="auto"/>
            </w:tcBorders>
            <w:vAlign w:val="bottom"/>
            <w:hideMark/>
          </w:tcPr>
          <w:p w14:paraId="4999C706" w14:textId="77777777" w:rsidR="00D76558" w:rsidRPr="00D76558" w:rsidRDefault="00D76558" w:rsidP="00D76558">
            <w:pPr>
              <w:jc w:val="right"/>
              <w:rPr>
                <w:rFonts w:ascii="Arial Narrow" w:hAnsi="Arial Narrow" w:cs="Calibri"/>
                <w:color w:val="000000"/>
                <w:sz w:val="20"/>
                <w:szCs w:val="20"/>
              </w:rPr>
            </w:pPr>
            <w:r w:rsidRPr="00D76558">
              <w:rPr>
                <w:rFonts w:ascii="Arial Narrow" w:hAnsi="Arial Narrow" w:cs="Calibri"/>
                <w:color w:val="000000"/>
                <w:sz w:val="20"/>
                <w:szCs w:val="20"/>
              </w:rPr>
              <w:t>1.625,00</w:t>
            </w:r>
          </w:p>
        </w:tc>
      </w:tr>
      <w:tr w:rsidR="00D76558" w:rsidRPr="00D76558" w14:paraId="73D529E1" w14:textId="77777777" w:rsidTr="00073D7F">
        <w:trPr>
          <w:trHeight w:val="510"/>
        </w:trPr>
        <w:tc>
          <w:tcPr>
            <w:tcW w:w="851" w:type="dxa"/>
            <w:tcBorders>
              <w:top w:val="nil"/>
              <w:left w:val="single" w:sz="8" w:space="0" w:color="auto"/>
              <w:bottom w:val="single" w:sz="4" w:space="0" w:color="auto"/>
              <w:right w:val="single" w:sz="4" w:space="0" w:color="auto"/>
            </w:tcBorders>
            <w:vAlign w:val="center"/>
            <w:hideMark/>
          </w:tcPr>
          <w:p w14:paraId="4412120A" w14:textId="77777777" w:rsidR="00D76558" w:rsidRPr="00D76558" w:rsidRDefault="00D76558" w:rsidP="00D76558">
            <w:pPr>
              <w:jc w:val="center"/>
              <w:rPr>
                <w:rFonts w:ascii="Arial Narrow" w:hAnsi="Arial Narrow" w:cs="Calibri"/>
                <w:color w:val="000000"/>
                <w:sz w:val="20"/>
                <w:szCs w:val="20"/>
              </w:rPr>
            </w:pPr>
            <w:r w:rsidRPr="00D76558">
              <w:rPr>
                <w:rFonts w:ascii="Arial Narrow" w:hAnsi="Arial Narrow" w:cs="Calibri"/>
                <w:color w:val="000000"/>
                <w:sz w:val="20"/>
                <w:szCs w:val="20"/>
              </w:rPr>
              <w:t>13.</w:t>
            </w:r>
          </w:p>
        </w:tc>
        <w:tc>
          <w:tcPr>
            <w:tcW w:w="3040" w:type="dxa"/>
            <w:tcBorders>
              <w:top w:val="nil"/>
              <w:left w:val="nil"/>
              <w:bottom w:val="single" w:sz="4" w:space="0" w:color="auto"/>
              <w:right w:val="single" w:sz="4" w:space="0" w:color="auto"/>
            </w:tcBorders>
            <w:vAlign w:val="center"/>
            <w:hideMark/>
          </w:tcPr>
          <w:p w14:paraId="044AEE1E" w14:textId="77777777" w:rsidR="00D76558" w:rsidRPr="00D76558" w:rsidRDefault="00D76558" w:rsidP="00D76558">
            <w:pPr>
              <w:rPr>
                <w:rFonts w:ascii="Arial Narrow" w:hAnsi="Arial Narrow" w:cs="Calibri"/>
                <w:sz w:val="20"/>
                <w:szCs w:val="20"/>
              </w:rPr>
            </w:pPr>
            <w:r w:rsidRPr="00D76558">
              <w:rPr>
                <w:rFonts w:ascii="Arial Narrow" w:hAnsi="Arial Narrow" w:cs="Calibri"/>
                <w:sz w:val="20"/>
                <w:szCs w:val="20"/>
              </w:rPr>
              <w:t xml:space="preserve">Ulica Mladena </w:t>
            </w:r>
            <w:proofErr w:type="spellStart"/>
            <w:r w:rsidRPr="00D76558">
              <w:rPr>
                <w:rFonts w:ascii="Arial Narrow" w:hAnsi="Arial Narrow" w:cs="Calibri"/>
                <w:sz w:val="20"/>
                <w:szCs w:val="20"/>
              </w:rPr>
              <w:t>Vodićke</w:t>
            </w:r>
            <w:proofErr w:type="spellEnd"/>
            <w:r w:rsidRPr="00D76558">
              <w:rPr>
                <w:rFonts w:ascii="Arial Narrow" w:hAnsi="Arial Narrow" w:cs="Calibri"/>
                <w:sz w:val="20"/>
                <w:szCs w:val="20"/>
              </w:rPr>
              <w:t xml:space="preserve"> 1-3 sjeverno</w:t>
            </w:r>
          </w:p>
        </w:tc>
        <w:tc>
          <w:tcPr>
            <w:tcW w:w="1540" w:type="dxa"/>
            <w:tcBorders>
              <w:top w:val="nil"/>
              <w:left w:val="nil"/>
              <w:bottom w:val="single" w:sz="4" w:space="0" w:color="auto"/>
              <w:right w:val="single" w:sz="4" w:space="0" w:color="auto"/>
            </w:tcBorders>
            <w:vAlign w:val="center"/>
            <w:hideMark/>
          </w:tcPr>
          <w:p w14:paraId="499D9844" w14:textId="77777777" w:rsidR="00D76558" w:rsidRPr="00D76558" w:rsidRDefault="00D76558" w:rsidP="00D76558">
            <w:pPr>
              <w:rPr>
                <w:rFonts w:ascii="Arial Narrow" w:hAnsi="Arial Narrow" w:cs="Calibri"/>
                <w:color w:val="000000"/>
                <w:sz w:val="20"/>
                <w:szCs w:val="20"/>
              </w:rPr>
            </w:pPr>
            <w:r w:rsidRPr="00D76558">
              <w:rPr>
                <w:rFonts w:ascii="Arial Narrow" w:hAnsi="Arial Narrow" w:cs="Calibri"/>
                <w:color w:val="000000"/>
                <w:sz w:val="20"/>
                <w:szCs w:val="20"/>
              </w:rPr>
              <w:t>Horvati-Srednjaci</w:t>
            </w:r>
          </w:p>
        </w:tc>
        <w:tc>
          <w:tcPr>
            <w:tcW w:w="2416" w:type="dxa"/>
            <w:gridSpan w:val="2"/>
            <w:tcBorders>
              <w:top w:val="single" w:sz="4" w:space="0" w:color="auto"/>
              <w:left w:val="nil"/>
              <w:bottom w:val="single" w:sz="4" w:space="0" w:color="auto"/>
              <w:right w:val="single" w:sz="4" w:space="0" w:color="000000"/>
            </w:tcBorders>
            <w:vAlign w:val="center"/>
            <w:hideMark/>
          </w:tcPr>
          <w:p w14:paraId="3DE7385A" w14:textId="77777777" w:rsidR="00D76558" w:rsidRPr="00D76558" w:rsidRDefault="00D76558" w:rsidP="00D76558">
            <w:pPr>
              <w:rPr>
                <w:rFonts w:ascii="Arial Narrow" w:hAnsi="Arial Narrow" w:cs="Calibri"/>
                <w:color w:val="000000"/>
                <w:sz w:val="20"/>
                <w:szCs w:val="20"/>
              </w:rPr>
            </w:pPr>
            <w:r w:rsidRPr="00D76558">
              <w:rPr>
                <w:rFonts w:ascii="Arial Narrow" w:hAnsi="Arial Narrow" w:cs="Calibri"/>
                <w:color w:val="000000"/>
                <w:sz w:val="20"/>
                <w:szCs w:val="20"/>
              </w:rPr>
              <w:t>izrada projektne dokumentacije za rekonstrukciju dječjeg igrališta</w:t>
            </w:r>
          </w:p>
        </w:tc>
        <w:tc>
          <w:tcPr>
            <w:tcW w:w="1367" w:type="dxa"/>
            <w:tcBorders>
              <w:top w:val="nil"/>
              <w:left w:val="nil"/>
              <w:bottom w:val="single" w:sz="4" w:space="0" w:color="auto"/>
              <w:right w:val="single" w:sz="8" w:space="0" w:color="auto"/>
            </w:tcBorders>
            <w:vAlign w:val="bottom"/>
            <w:hideMark/>
          </w:tcPr>
          <w:p w14:paraId="6A69B1C1" w14:textId="77777777" w:rsidR="00D76558" w:rsidRPr="00D76558" w:rsidRDefault="00D76558" w:rsidP="00D76558">
            <w:pPr>
              <w:jc w:val="right"/>
              <w:rPr>
                <w:rFonts w:ascii="Arial Narrow" w:hAnsi="Arial Narrow" w:cs="Calibri"/>
                <w:color w:val="000000"/>
                <w:sz w:val="20"/>
                <w:szCs w:val="20"/>
              </w:rPr>
            </w:pPr>
            <w:r w:rsidRPr="00D76558">
              <w:rPr>
                <w:rFonts w:ascii="Arial Narrow" w:hAnsi="Arial Narrow" w:cs="Calibri"/>
                <w:color w:val="000000"/>
                <w:sz w:val="20"/>
                <w:szCs w:val="20"/>
              </w:rPr>
              <w:t>1.625,00</w:t>
            </w:r>
          </w:p>
        </w:tc>
      </w:tr>
      <w:tr w:rsidR="00D76558" w:rsidRPr="00D76558" w14:paraId="0299D157" w14:textId="77777777" w:rsidTr="00073D7F">
        <w:trPr>
          <w:trHeight w:val="510"/>
        </w:trPr>
        <w:tc>
          <w:tcPr>
            <w:tcW w:w="851" w:type="dxa"/>
            <w:tcBorders>
              <w:top w:val="nil"/>
              <w:left w:val="single" w:sz="8" w:space="0" w:color="auto"/>
              <w:bottom w:val="nil"/>
              <w:right w:val="single" w:sz="4" w:space="0" w:color="auto"/>
            </w:tcBorders>
            <w:vAlign w:val="center"/>
            <w:hideMark/>
          </w:tcPr>
          <w:p w14:paraId="53B484BD" w14:textId="77777777" w:rsidR="00D76558" w:rsidRPr="00D76558" w:rsidRDefault="00D76558" w:rsidP="00D76558">
            <w:pPr>
              <w:jc w:val="center"/>
              <w:rPr>
                <w:rFonts w:ascii="Arial Narrow" w:hAnsi="Arial Narrow" w:cs="Calibri"/>
                <w:color w:val="000000"/>
                <w:sz w:val="20"/>
                <w:szCs w:val="20"/>
              </w:rPr>
            </w:pPr>
            <w:r w:rsidRPr="00D76558">
              <w:rPr>
                <w:rFonts w:ascii="Arial Narrow" w:hAnsi="Arial Narrow" w:cs="Calibri"/>
                <w:color w:val="000000"/>
                <w:sz w:val="20"/>
                <w:szCs w:val="20"/>
              </w:rPr>
              <w:t>14.</w:t>
            </w:r>
          </w:p>
        </w:tc>
        <w:tc>
          <w:tcPr>
            <w:tcW w:w="3040" w:type="dxa"/>
            <w:tcBorders>
              <w:top w:val="nil"/>
              <w:left w:val="nil"/>
              <w:bottom w:val="single" w:sz="4" w:space="0" w:color="auto"/>
              <w:right w:val="single" w:sz="4" w:space="0" w:color="auto"/>
            </w:tcBorders>
            <w:vAlign w:val="center"/>
            <w:hideMark/>
          </w:tcPr>
          <w:p w14:paraId="4F5524FF" w14:textId="77777777" w:rsidR="00D76558" w:rsidRPr="00D76558" w:rsidRDefault="00D76558" w:rsidP="00D76558">
            <w:pPr>
              <w:rPr>
                <w:rFonts w:ascii="Arial Narrow" w:hAnsi="Arial Narrow" w:cs="Calibri"/>
                <w:color w:val="000000"/>
                <w:sz w:val="20"/>
                <w:szCs w:val="20"/>
              </w:rPr>
            </w:pPr>
            <w:r w:rsidRPr="00D76558">
              <w:rPr>
                <w:rFonts w:ascii="Arial Narrow" w:hAnsi="Arial Narrow" w:cs="Calibri"/>
                <w:color w:val="000000"/>
                <w:sz w:val="20"/>
                <w:szCs w:val="20"/>
              </w:rPr>
              <w:t>Razne lokacije</w:t>
            </w:r>
          </w:p>
        </w:tc>
        <w:tc>
          <w:tcPr>
            <w:tcW w:w="1540" w:type="dxa"/>
            <w:tcBorders>
              <w:top w:val="nil"/>
              <w:left w:val="nil"/>
              <w:bottom w:val="single" w:sz="4" w:space="0" w:color="auto"/>
              <w:right w:val="single" w:sz="4" w:space="0" w:color="auto"/>
            </w:tcBorders>
            <w:vAlign w:val="center"/>
            <w:hideMark/>
          </w:tcPr>
          <w:p w14:paraId="1079186A" w14:textId="77777777" w:rsidR="00D76558" w:rsidRPr="00D76558" w:rsidRDefault="00D76558" w:rsidP="00D76558">
            <w:pPr>
              <w:rPr>
                <w:rFonts w:ascii="Arial Narrow" w:hAnsi="Arial Narrow" w:cs="Calibri"/>
                <w:color w:val="000000"/>
                <w:sz w:val="20"/>
                <w:szCs w:val="20"/>
              </w:rPr>
            </w:pPr>
            <w:r w:rsidRPr="00D76558">
              <w:rPr>
                <w:rFonts w:ascii="Arial Narrow" w:hAnsi="Arial Narrow" w:cs="Calibri"/>
                <w:color w:val="000000"/>
                <w:sz w:val="20"/>
                <w:szCs w:val="20"/>
              </w:rPr>
              <w:t> </w:t>
            </w:r>
          </w:p>
        </w:tc>
        <w:tc>
          <w:tcPr>
            <w:tcW w:w="2416" w:type="dxa"/>
            <w:gridSpan w:val="2"/>
            <w:tcBorders>
              <w:top w:val="single" w:sz="4" w:space="0" w:color="auto"/>
              <w:left w:val="nil"/>
              <w:bottom w:val="single" w:sz="4" w:space="0" w:color="auto"/>
              <w:right w:val="single" w:sz="4" w:space="0" w:color="auto"/>
            </w:tcBorders>
            <w:vAlign w:val="center"/>
            <w:hideMark/>
          </w:tcPr>
          <w:p w14:paraId="10AA62D1" w14:textId="77777777" w:rsidR="00D76558" w:rsidRPr="00D76558" w:rsidRDefault="00D76558" w:rsidP="00D76558">
            <w:pPr>
              <w:rPr>
                <w:rFonts w:ascii="Arial Narrow" w:hAnsi="Arial Narrow" w:cs="Calibri"/>
                <w:color w:val="000000"/>
                <w:sz w:val="20"/>
                <w:szCs w:val="20"/>
              </w:rPr>
            </w:pPr>
            <w:r w:rsidRPr="00D76558">
              <w:rPr>
                <w:rFonts w:ascii="Arial Narrow" w:hAnsi="Arial Narrow" w:cs="Calibri"/>
                <w:color w:val="000000"/>
                <w:sz w:val="20"/>
                <w:szCs w:val="20"/>
              </w:rPr>
              <w:t>niske klamerice za zelene površine, visoke klamerice za bicikle svi tipovi</w:t>
            </w:r>
          </w:p>
        </w:tc>
        <w:tc>
          <w:tcPr>
            <w:tcW w:w="1367" w:type="dxa"/>
            <w:tcBorders>
              <w:top w:val="nil"/>
              <w:left w:val="nil"/>
              <w:bottom w:val="single" w:sz="4" w:space="0" w:color="auto"/>
              <w:right w:val="single" w:sz="8" w:space="0" w:color="auto"/>
            </w:tcBorders>
            <w:vAlign w:val="bottom"/>
            <w:hideMark/>
          </w:tcPr>
          <w:p w14:paraId="739DAA43" w14:textId="77777777" w:rsidR="00D76558" w:rsidRPr="00D76558" w:rsidRDefault="00D76558" w:rsidP="00D76558">
            <w:pPr>
              <w:jc w:val="right"/>
              <w:rPr>
                <w:rFonts w:ascii="Arial Narrow" w:hAnsi="Arial Narrow" w:cs="Calibri"/>
                <w:color w:val="000000"/>
                <w:sz w:val="20"/>
                <w:szCs w:val="20"/>
              </w:rPr>
            </w:pPr>
            <w:r w:rsidRPr="00D76558">
              <w:rPr>
                <w:rFonts w:ascii="Arial Narrow" w:hAnsi="Arial Narrow" w:cs="Calibri"/>
                <w:color w:val="000000"/>
                <w:sz w:val="20"/>
                <w:szCs w:val="20"/>
              </w:rPr>
              <w:t>25.000,00</w:t>
            </w:r>
          </w:p>
        </w:tc>
      </w:tr>
      <w:tr w:rsidR="00D76558" w:rsidRPr="00D76558" w14:paraId="6D5A6CDC" w14:textId="77777777" w:rsidTr="00073D7F">
        <w:trPr>
          <w:trHeight w:val="270"/>
        </w:trPr>
        <w:tc>
          <w:tcPr>
            <w:tcW w:w="851" w:type="dxa"/>
            <w:tcBorders>
              <w:top w:val="single" w:sz="4" w:space="0" w:color="auto"/>
              <w:left w:val="single" w:sz="8" w:space="0" w:color="auto"/>
              <w:bottom w:val="single" w:sz="8" w:space="0" w:color="auto"/>
              <w:right w:val="single" w:sz="4" w:space="0" w:color="auto"/>
            </w:tcBorders>
            <w:noWrap/>
            <w:vAlign w:val="center"/>
            <w:hideMark/>
          </w:tcPr>
          <w:p w14:paraId="6200B9F7" w14:textId="77777777" w:rsidR="00D76558" w:rsidRPr="00D76558" w:rsidRDefault="00D76558" w:rsidP="00D76558">
            <w:pPr>
              <w:jc w:val="center"/>
              <w:rPr>
                <w:rFonts w:ascii="Arial Narrow" w:hAnsi="Arial Narrow" w:cs="Calibri"/>
                <w:sz w:val="20"/>
                <w:szCs w:val="20"/>
              </w:rPr>
            </w:pPr>
            <w:r w:rsidRPr="00D76558">
              <w:rPr>
                <w:rFonts w:ascii="Arial Narrow" w:hAnsi="Arial Narrow" w:cs="Calibri"/>
                <w:sz w:val="20"/>
                <w:szCs w:val="20"/>
              </w:rPr>
              <w:t>15.</w:t>
            </w:r>
          </w:p>
        </w:tc>
        <w:tc>
          <w:tcPr>
            <w:tcW w:w="3040" w:type="dxa"/>
            <w:tcBorders>
              <w:top w:val="nil"/>
              <w:left w:val="nil"/>
              <w:bottom w:val="single" w:sz="8" w:space="0" w:color="auto"/>
              <w:right w:val="single" w:sz="4" w:space="0" w:color="auto"/>
            </w:tcBorders>
            <w:vAlign w:val="center"/>
            <w:hideMark/>
          </w:tcPr>
          <w:p w14:paraId="50EB1DE3" w14:textId="77777777" w:rsidR="00D76558" w:rsidRPr="00D76558" w:rsidRDefault="00D76558" w:rsidP="00D76558">
            <w:pPr>
              <w:rPr>
                <w:rFonts w:ascii="Arial Narrow" w:hAnsi="Arial Narrow" w:cs="Calibri"/>
                <w:sz w:val="20"/>
                <w:szCs w:val="20"/>
              </w:rPr>
            </w:pPr>
            <w:r w:rsidRPr="00D76558">
              <w:rPr>
                <w:rFonts w:ascii="Arial Narrow" w:hAnsi="Arial Narrow" w:cs="Calibri"/>
                <w:sz w:val="20"/>
                <w:szCs w:val="20"/>
              </w:rPr>
              <w:t> </w:t>
            </w:r>
          </w:p>
        </w:tc>
        <w:tc>
          <w:tcPr>
            <w:tcW w:w="1540" w:type="dxa"/>
            <w:tcBorders>
              <w:top w:val="nil"/>
              <w:left w:val="nil"/>
              <w:bottom w:val="single" w:sz="8" w:space="0" w:color="auto"/>
              <w:right w:val="single" w:sz="4" w:space="0" w:color="auto"/>
            </w:tcBorders>
            <w:vAlign w:val="center"/>
            <w:hideMark/>
          </w:tcPr>
          <w:p w14:paraId="66E6602F" w14:textId="77777777" w:rsidR="00D76558" w:rsidRPr="00D76558" w:rsidRDefault="00D76558" w:rsidP="00D76558">
            <w:pPr>
              <w:rPr>
                <w:rFonts w:ascii="Arial Narrow" w:hAnsi="Arial Narrow" w:cs="Calibri"/>
                <w:sz w:val="20"/>
                <w:szCs w:val="20"/>
              </w:rPr>
            </w:pPr>
            <w:r w:rsidRPr="00D76558">
              <w:rPr>
                <w:rFonts w:ascii="Arial Narrow" w:hAnsi="Arial Narrow" w:cs="Calibri"/>
                <w:sz w:val="20"/>
                <w:szCs w:val="20"/>
              </w:rPr>
              <w:t> </w:t>
            </w:r>
          </w:p>
        </w:tc>
        <w:tc>
          <w:tcPr>
            <w:tcW w:w="2416" w:type="dxa"/>
            <w:gridSpan w:val="2"/>
            <w:tcBorders>
              <w:top w:val="nil"/>
              <w:left w:val="nil"/>
              <w:bottom w:val="single" w:sz="8" w:space="0" w:color="auto"/>
              <w:right w:val="single" w:sz="4" w:space="0" w:color="000000"/>
            </w:tcBorders>
            <w:vAlign w:val="center"/>
            <w:hideMark/>
          </w:tcPr>
          <w:p w14:paraId="2F04D94C" w14:textId="77777777" w:rsidR="00D76558" w:rsidRPr="00D76558" w:rsidRDefault="00D76558" w:rsidP="00D76558">
            <w:pPr>
              <w:rPr>
                <w:rFonts w:ascii="Arial Narrow" w:hAnsi="Arial Narrow" w:cs="Calibri"/>
                <w:sz w:val="20"/>
                <w:szCs w:val="20"/>
              </w:rPr>
            </w:pPr>
            <w:r w:rsidRPr="00D76558">
              <w:rPr>
                <w:rFonts w:ascii="Arial Narrow" w:hAnsi="Arial Narrow" w:cs="Calibri"/>
                <w:sz w:val="20"/>
                <w:szCs w:val="20"/>
              </w:rPr>
              <w:t xml:space="preserve">nadzor </w:t>
            </w:r>
          </w:p>
        </w:tc>
        <w:tc>
          <w:tcPr>
            <w:tcW w:w="1367" w:type="dxa"/>
            <w:tcBorders>
              <w:top w:val="nil"/>
              <w:left w:val="nil"/>
              <w:bottom w:val="single" w:sz="8" w:space="0" w:color="auto"/>
              <w:right w:val="single" w:sz="8" w:space="0" w:color="auto"/>
            </w:tcBorders>
            <w:vAlign w:val="bottom"/>
            <w:hideMark/>
          </w:tcPr>
          <w:p w14:paraId="6810F380" w14:textId="77777777" w:rsidR="00D76558" w:rsidRPr="00D76558" w:rsidRDefault="00D76558" w:rsidP="00D76558">
            <w:pPr>
              <w:jc w:val="right"/>
              <w:rPr>
                <w:rFonts w:ascii="Arial Narrow" w:hAnsi="Arial Narrow" w:cs="Calibri"/>
                <w:sz w:val="20"/>
                <w:szCs w:val="20"/>
              </w:rPr>
            </w:pPr>
            <w:r w:rsidRPr="00D76558">
              <w:rPr>
                <w:rFonts w:ascii="Arial Narrow" w:hAnsi="Arial Narrow" w:cs="Calibri"/>
                <w:sz w:val="20"/>
                <w:szCs w:val="20"/>
              </w:rPr>
              <w:t>3.800,00</w:t>
            </w:r>
          </w:p>
        </w:tc>
      </w:tr>
      <w:tr w:rsidR="00D76558" w:rsidRPr="00D76558" w14:paraId="10CB0862" w14:textId="77777777" w:rsidTr="00073D7F">
        <w:trPr>
          <w:trHeight w:val="270"/>
        </w:trPr>
        <w:tc>
          <w:tcPr>
            <w:tcW w:w="851" w:type="dxa"/>
            <w:noWrap/>
            <w:vAlign w:val="bottom"/>
            <w:hideMark/>
          </w:tcPr>
          <w:p w14:paraId="410F1B53" w14:textId="77777777" w:rsidR="00D76558" w:rsidRPr="00D76558" w:rsidRDefault="00D76558" w:rsidP="00D76558">
            <w:pPr>
              <w:spacing w:after="160" w:line="256" w:lineRule="auto"/>
              <w:rPr>
                <w:rFonts w:ascii="Arial Narrow" w:hAnsi="Arial Narrow" w:cs="Calibri"/>
                <w:sz w:val="20"/>
                <w:szCs w:val="20"/>
              </w:rPr>
            </w:pPr>
          </w:p>
        </w:tc>
        <w:tc>
          <w:tcPr>
            <w:tcW w:w="3040" w:type="dxa"/>
            <w:vAlign w:val="bottom"/>
            <w:hideMark/>
          </w:tcPr>
          <w:p w14:paraId="7B980C1A" w14:textId="77777777" w:rsidR="00D76558" w:rsidRPr="00D76558" w:rsidRDefault="00D76558" w:rsidP="00D76558">
            <w:pPr>
              <w:spacing w:line="256" w:lineRule="auto"/>
              <w:rPr>
                <w:rFonts w:ascii="Calibri" w:eastAsia="Calibri" w:hAnsi="Calibri"/>
                <w:sz w:val="20"/>
                <w:szCs w:val="20"/>
              </w:rPr>
            </w:pPr>
          </w:p>
        </w:tc>
        <w:tc>
          <w:tcPr>
            <w:tcW w:w="1540" w:type="dxa"/>
            <w:noWrap/>
            <w:vAlign w:val="bottom"/>
            <w:hideMark/>
          </w:tcPr>
          <w:p w14:paraId="13153031" w14:textId="77777777" w:rsidR="00D76558" w:rsidRPr="00D76558" w:rsidRDefault="00D76558" w:rsidP="00D76558">
            <w:pPr>
              <w:spacing w:line="256" w:lineRule="auto"/>
              <w:rPr>
                <w:rFonts w:ascii="Calibri" w:eastAsia="Calibri" w:hAnsi="Calibri"/>
                <w:sz w:val="20"/>
                <w:szCs w:val="20"/>
              </w:rPr>
            </w:pPr>
          </w:p>
        </w:tc>
        <w:tc>
          <w:tcPr>
            <w:tcW w:w="2416" w:type="dxa"/>
            <w:gridSpan w:val="2"/>
            <w:tcBorders>
              <w:top w:val="single" w:sz="8" w:space="0" w:color="auto"/>
              <w:left w:val="single" w:sz="8" w:space="0" w:color="auto"/>
              <w:bottom w:val="single" w:sz="8" w:space="0" w:color="auto"/>
              <w:right w:val="single" w:sz="8" w:space="0" w:color="000000"/>
            </w:tcBorders>
            <w:noWrap/>
            <w:vAlign w:val="bottom"/>
            <w:hideMark/>
          </w:tcPr>
          <w:p w14:paraId="2EE68D43" w14:textId="77777777" w:rsidR="00D76558" w:rsidRPr="00D76558" w:rsidRDefault="00D76558" w:rsidP="00D76558">
            <w:pPr>
              <w:jc w:val="center"/>
              <w:rPr>
                <w:rFonts w:ascii="Arial Narrow" w:hAnsi="Arial Narrow" w:cs="Calibri"/>
                <w:b/>
                <w:bCs/>
                <w:color w:val="000000"/>
                <w:sz w:val="20"/>
                <w:szCs w:val="20"/>
              </w:rPr>
            </w:pPr>
            <w:r w:rsidRPr="00D76558">
              <w:rPr>
                <w:rFonts w:ascii="Arial Narrow" w:hAnsi="Arial Narrow" w:cs="Calibri"/>
                <w:b/>
                <w:bCs/>
                <w:color w:val="000000"/>
                <w:sz w:val="20"/>
                <w:szCs w:val="20"/>
              </w:rPr>
              <w:t>UKUPNO</w:t>
            </w:r>
          </w:p>
        </w:tc>
        <w:tc>
          <w:tcPr>
            <w:tcW w:w="1367" w:type="dxa"/>
            <w:tcBorders>
              <w:top w:val="nil"/>
              <w:left w:val="nil"/>
              <w:bottom w:val="single" w:sz="8" w:space="0" w:color="auto"/>
              <w:right w:val="single" w:sz="8" w:space="0" w:color="auto"/>
            </w:tcBorders>
            <w:noWrap/>
            <w:vAlign w:val="bottom"/>
            <w:hideMark/>
          </w:tcPr>
          <w:p w14:paraId="5DC6056D" w14:textId="77777777" w:rsidR="00D76558" w:rsidRPr="00D76558" w:rsidRDefault="00D76558" w:rsidP="00D76558">
            <w:pPr>
              <w:jc w:val="right"/>
              <w:rPr>
                <w:rFonts w:ascii="Arial Narrow" w:hAnsi="Arial Narrow" w:cs="Calibri"/>
                <w:b/>
                <w:bCs/>
                <w:color w:val="000000"/>
                <w:sz w:val="20"/>
                <w:szCs w:val="20"/>
              </w:rPr>
            </w:pPr>
            <w:r w:rsidRPr="00D76558">
              <w:rPr>
                <w:rFonts w:ascii="Arial Narrow" w:hAnsi="Arial Narrow" w:cs="Calibri"/>
                <w:b/>
                <w:bCs/>
                <w:color w:val="000000"/>
                <w:sz w:val="20"/>
                <w:szCs w:val="20"/>
              </w:rPr>
              <w:t>257.700,00</w:t>
            </w:r>
          </w:p>
        </w:tc>
      </w:tr>
      <w:tr w:rsidR="00D76558" w:rsidRPr="00D76558" w14:paraId="265E2BE7" w14:textId="77777777" w:rsidTr="00073D7F">
        <w:trPr>
          <w:trHeight w:val="125"/>
        </w:trPr>
        <w:tc>
          <w:tcPr>
            <w:tcW w:w="851" w:type="dxa"/>
            <w:noWrap/>
            <w:vAlign w:val="bottom"/>
            <w:hideMark/>
          </w:tcPr>
          <w:p w14:paraId="137BB16F" w14:textId="77777777" w:rsidR="00D76558" w:rsidRPr="00D76558" w:rsidRDefault="00D76558" w:rsidP="00D76558">
            <w:pPr>
              <w:spacing w:line="256" w:lineRule="auto"/>
              <w:rPr>
                <w:rFonts w:ascii="Calibri" w:eastAsia="Calibri" w:hAnsi="Calibri"/>
                <w:sz w:val="20"/>
                <w:szCs w:val="20"/>
              </w:rPr>
            </w:pPr>
          </w:p>
        </w:tc>
        <w:tc>
          <w:tcPr>
            <w:tcW w:w="3040" w:type="dxa"/>
            <w:vAlign w:val="bottom"/>
            <w:hideMark/>
          </w:tcPr>
          <w:p w14:paraId="0B52B5C3" w14:textId="77777777" w:rsidR="00D76558" w:rsidRPr="00D76558" w:rsidRDefault="00D76558" w:rsidP="00D76558">
            <w:pPr>
              <w:spacing w:line="256" w:lineRule="auto"/>
              <w:rPr>
                <w:rFonts w:ascii="Calibri" w:eastAsia="Calibri" w:hAnsi="Calibri"/>
                <w:sz w:val="20"/>
                <w:szCs w:val="20"/>
              </w:rPr>
            </w:pPr>
          </w:p>
        </w:tc>
        <w:tc>
          <w:tcPr>
            <w:tcW w:w="1540" w:type="dxa"/>
            <w:noWrap/>
            <w:vAlign w:val="bottom"/>
            <w:hideMark/>
          </w:tcPr>
          <w:p w14:paraId="7F13A36C" w14:textId="77777777" w:rsidR="00D76558" w:rsidRPr="00D76558" w:rsidRDefault="00D76558" w:rsidP="00D76558">
            <w:pPr>
              <w:spacing w:line="256" w:lineRule="auto"/>
              <w:rPr>
                <w:rFonts w:ascii="Calibri" w:eastAsia="Calibri" w:hAnsi="Calibri"/>
                <w:sz w:val="20"/>
                <w:szCs w:val="20"/>
              </w:rPr>
            </w:pPr>
          </w:p>
        </w:tc>
        <w:tc>
          <w:tcPr>
            <w:tcW w:w="696" w:type="dxa"/>
            <w:noWrap/>
            <w:vAlign w:val="bottom"/>
            <w:hideMark/>
          </w:tcPr>
          <w:p w14:paraId="2F715F2C" w14:textId="77777777" w:rsidR="00D76558" w:rsidRPr="00D76558" w:rsidRDefault="00D76558" w:rsidP="00D76558">
            <w:pPr>
              <w:spacing w:line="256" w:lineRule="auto"/>
              <w:rPr>
                <w:rFonts w:ascii="Calibri" w:eastAsia="Calibri" w:hAnsi="Calibri"/>
                <w:sz w:val="20"/>
                <w:szCs w:val="20"/>
              </w:rPr>
            </w:pPr>
          </w:p>
        </w:tc>
        <w:tc>
          <w:tcPr>
            <w:tcW w:w="1720" w:type="dxa"/>
            <w:noWrap/>
            <w:vAlign w:val="bottom"/>
            <w:hideMark/>
          </w:tcPr>
          <w:p w14:paraId="2B5CD50E" w14:textId="77777777" w:rsidR="00D76558" w:rsidRPr="00D76558" w:rsidRDefault="00D76558" w:rsidP="00D76558">
            <w:pPr>
              <w:spacing w:line="256" w:lineRule="auto"/>
              <w:rPr>
                <w:rFonts w:ascii="Calibri" w:eastAsia="Calibri" w:hAnsi="Calibri"/>
                <w:sz w:val="20"/>
                <w:szCs w:val="20"/>
              </w:rPr>
            </w:pPr>
          </w:p>
        </w:tc>
        <w:tc>
          <w:tcPr>
            <w:tcW w:w="1367" w:type="dxa"/>
            <w:noWrap/>
            <w:vAlign w:val="bottom"/>
            <w:hideMark/>
          </w:tcPr>
          <w:p w14:paraId="23664B29" w14:textId="77777777" w:rsidR="00D76558" w:rsidRPr="00D76558" w:rsidRDefault="00D76558" w:rsidP="00D76558">
            <w:pPr>
              <w:spacing w:line="256" w:lineRule="auto"/>
              <w:rPr>
                <w:rFonts w:ascii="Calibri" w:eastAsia="Calibri" w:hAnsi="Calibri"/>
                <w:sz w:val="20"/>
                <w:szCs w:val="20"/>
              </w:rPr>
            </w:pPr>
          </w:p>
        </w:tc>
      </w:tr>
      <w:tr w:rsidR="00D76558" w:rsidRPr="00D76558" w14:paraId="3F345F81" w14:textId="77777777" w:rsidTr="00073D7F">
        <w:trPr>
          <w:trHeight w:val="80"/>
        </w:trPr>
        <w:tc>
          <w:tcPr>
            <w:tcW w:w="9214" w:type="dxa"/>
            <w:gridSpan w:val="6"/>
            <w:tcBorders>
              <w:top w:val="nil"/>
              <w:left w:val="nil"/>
              <w:bottom w:val="single" w:sz="8" w:space="0" w:color="auto"/>
              <w:right w:val="nil"/>
            </w:tcBorders>
            <w:noWrap/>
            <w:vAlign w:val="bottom"/>
            <w:hideMark/>
          </w:tcPr>
          <w:p w14:paraId="05C705C1" w14:textId="77777777" w:rsidR="00D76558" w:rsidRPr="00D76558" w:rsidRDefault="00D76558" w:rsidP="00D76558">
            <w:pPr>
              <w:rPr>
                <w:rFonts w:ascii="Arial Narrow" w:hAnsi="Arial Narrow" w:cs="Calibri"/>
                <w:color w:val="000000"/>
                <w:sz w:val="20"/>
                <w:szCs w:val="20"/>
              </w:rPr>
            </w:pPr>
            <w:r w:rsidRPr="00D76558">
              <w:rPr>
                <w:rFonts w:ascii="Arial Narrow" w:hAnsi="Arial Narrow" w:cs="Calibri"/>
                <w:color w:val="000000"/>
                <w:sz w:val="20"/>
                <w:szCs w:val="20"/>
              </w:rPr>
              <w:t>2.2. PRENESENE AKCIJE IZ 2022.</w:t>
            </w:r>
          </w:p>
        </w:tc>
      </w:tr>
      <w:tr w:rsidR="00D76558" w:rsidRPr="00D76558" w14:paraId="276773B9" w14:textId="77777777" w:rsidTr="00073D7F">
        <w:trPr>
          <w:trHeight w:val="525"/>
        </w:trPr>
        <w:tc>
          <w:tcPr>
            <w:tcW w:w="851" w:type="dxa"/>
            <w:tcBorders>
              <w:top w:val="nil"/>
              <w:left w:val="single" w:sz="8" w:space="0" w:color="auto"/>
              <w:bottom w:val="single" w:sz="8" w:space="0" w:color="auto"/>
              <w:right w:val="single" w:sz="4" w:space="0" w:color="auto"/>
            </w:tcBorders>
            <w:vAlign w:val="center"/>
            <w:hideMark/>
          </w:tcPr>
          <w:p w14:paraId="5740C003" w14:textId="77777777" w:rsidR="00D76558" w:rsidRPr="00D76558" w:rsidRDefault="00D76558" w:rsidP="00D76558">
            <w:pPr>
              <w:jc w:val="center"/>
              <w:rPr>
                <w:rFonts w:ascii="Arial Narrow" w:hAnsi="Arial Narrow" w:cs="Calibri"/>
                <w:b/>
                <w:bCs/>
                <w:color w:val="000000"/>
                <w:sz w:val="20"/>
                <w:szCs w:val="20"/>
              </w:rPr>
            </w:pPr>
            <w:r w:rsidRPr="00D76558">
              <w:rPr>
                <w:rFonts w:ascii="Arial Narrow" w:hAnsi="Arial Narrow" w:cs="Calibri"/>
                <w:b/>
                <w:bCs/>
                <w:color w:val="000000"/>
                <w:sz w:val="20"/>
                <w:szCs w:val="20"/>
              </w:rPr>
              <w:t>REDNI BROJ</w:t>
            </w:r>
          </w:p>
        </w:tc>
        <w:tc>
          <w:tcPr>
            <w:tcW w:w="3040" w:type="dxa"/>
            <w:tcBorders>
              <w:top w:val="nil"/>
              <w:left w:val="nil"/>
              <w:bottom w:val="single" w:sz="8" w:space="0" w:color="auto"/>
              <w:right w:val="single" w:sz="4" w:space="0" w:color="auto"/>
            </w:tcBorders>
            <w:vAlign w:val="center"/>
            <w:hideMark/>
          </w:tcPr>
          <w:p w14:paraId="6A131F5C" w14:textId="77777777" w:rsidR="00D76558" w:rsidRPr="00D76558" w:rsidRDefault="00D76558" w:rsidP="00D76558">
            <w:pPr>
              <w:jc w:val="center"/>
              <w:rPr>
                <w:rFonts w:ascii="Arial Narrow" w:hAnsi="Arial Narrow" w:cs="Calibri"/>
                <w:b/>
                <w:bCs/>
                <w:color w:val="000000"/>
                <w:sz w:val="20"/>
                <w:szCs w:val="20"/>
              </w:rPr>
            </w:pPr>
            <w:r w:rsidRPr="00D76558">
              <w:rPr>
                <w:rFonts w:ascii="Arial Narrow" w:hAnsi="Arial Narrow" w:cs="Calibri"/>
                <w:b/>
                <w:bCs/>
                <w:color w:val="000000"/>
                <w:sz w:val="20"/>
                <w:szCs w:val="20"/>
              </w:rPr>
              <w:t>LOKACIJA - OBJEKT</w:t>
            </w:r>
          </w:p>
        </w:tc>
        <w:tc>
          <w:tcPr>
            <w:tcW w:w="1540" w:type="dxa"/>
            <w:tcBorders>
              <w:top w:val="nil"/>
              <w:left w:val="nil"/>
              <w:bottom w:val="single" w:sz="8" w:space="0" w:color="auto"/>
              <w:right w:val="single" w:sz="4" w:space="0" w:color="auto"/>
            </w:tcBorders>
            <w:vAlign w:val="center"/>
            <w:hideMark/>
          </w:tcPr>
          <w:p w14:paraId="7AA6F851" w14:textId="77777777" w:rsidR="00D76558" w:rsidRPr="00D76558" w:rsidRDefault="00D76558" w:rsidP="00D76558">
            <w:pPr>
              <w:jc w:val="center"/>
              <w:rPr>
                <w:rFonts w:ascii="Arial Narrow" w:hAnsi="Arial Narrow" w:cs="Calibri"/>
                <w:b/>
                <w:bCs/>
                <w:color w:val="000000"/>
                <w:sz w:val="20"/>
                <w:szCs w:val="20"/>
              </w:rPr>
            </w:pPr>
            <w:r w:rsidRPr="00D76558">
              <w:rPr>
                <w:rFonts w:ascii="Arial Narrow" w:hAnsi="Arial Narrow" w:cs="Calibri"/>
                <w:b/>
                <w:bCs/>
                <w:color w:val="000000"/>
                <w:sz w:val="20"/>
                <w:szCs w:val="20"/>
              </w:rPr>
              <w:t>MJESNI ODBOR</w:t>
            </w:r>
          </w:p>
        </w:tc>
        <w:tc>
          <w:tcPr>
            <w:tcW w:w="2416" w:type="dxa"/>
            <w:gridSpan w:val="2"/>
            <w:tcBorders>
              <w:top w:val="single" w:sz="8" w:space="0" w:color="auto"/>
              <w:left w:val="nil"/>
              <w:bottom w:val="single" w:sz="8" w:space="0" w:color="auto"/>
              <w:right w:val="single" w:sz="4" w:space="0" w:color="000000"/>
            </w:tcBorders>
            <w:vAlign w:val="center"/>
            <w:hideMark/>
          </w:tcPr>
          <w:p w14:paraId="72912AD7" w14:textId="77777777" w:rsidR="00D76558" w:rsidRPr="00D76558" w:rsidRDefault="00D76558" w:rsidP="00D76558">
            <w:pPr>
              <w:jc w:val="center"/>
              <w:rPr>
                <w:rFonts w:ascii="Arial Narrow" w:hAnsi="Arial Narrow" w:cs="Calibri"/>
                <w:b/>
                <w:bCs/>
                <w:color w:val="000000"/>
                <w:sz w:val="20"/>
                <w:szCs w:val="20"/>
              </w:rPr>
            </w:pPr>
            <w:r w:rsidRPr="00D76558">
              <w:rPr>
                <w:rFonts w:ascii="Arial Narrow" w:hAnsi="Arial Narrow" w:cs="Calibri"/>
                <w:b/>
                <w:bCs/>
                <w:color w:val="000000"/>
                <w:sz w:val="20"/>
                <w:szCs w:val="20"/>
              </w:rPr>
              <w:t>OPIS AKTIVNOSTI</w:t>
            </w:r>
          </w:p>
        </w:tc>
        <w:tc>
          <w:tcPr>
            <w:tcW w:w="1367" w:type="dxa"/>
            <w:tcBorders>
              <w:top w:val="nil"/>
              <w:left w:val="nil"/>
              <w:bottom w:val="single" w:sz="8" w:space="0" w:color="auto"/>
              <w:right w:val="single" w:sz="8" w:space="0" w:color="auto"/>
            </w:tcBorders>
            <w:vAlign w:val="center"/>
            <w:hideMark/>
          </w:tcPr>
          <w:p w14:paraId="46257E34" w14:textId="77777777" w:rsidR="00D76558" w:rsidRPr="00D76558" w:rsidRDefault="00D76558" w:rsidP="00D76558">
            <w:pPr>
              <w:jc w:val="center"/>
              <w:rPr>
                <w:rFonts w:ascii="Arial Narrow" w:hAnsi="Arial Narrow" w:cs="Calibri"/>
                <w:b/>
                <w:bCs/>
                <w:color w:val="000000"/>
                <w:sz w:val="20"/>
                <w:szCs w:val="20"/>
              </w:rPr>
            </w:pPr>
            <w:r w:rsidRPr="00D76558">
              <w:rPr>
                <w:rFonts w:ascii="Arial Narrow" w:hAnsi="Arial Narrow" w:cs="Calibri"/>
                <w:b/>
                <w:bCs/>
                <w:color w:val="000000"/>
                <w:sz w:val="20"/>
                <w:szCs w:val="20"/>
              </w:rPr>
              <w:t xml:space="preserve">VRIJEDNOST </w:t>
            </w:r>
            <w:r w:rsidRPr="00D76558">
              <w:rPr>
                <w:rFonts w:ascii="Arial Narrow" w:hAnsi="Arial Narrow" w:cs="Calibri"/>
                <w:b/>
                <w:bCs/>
                <w:color w:val="000000"/>
                <w:sz w:val="20"/>
                <w:szCs w:val="20"/>
              </w:rPr>
              <w:br/>
              <w:t>U EURIMA</w:t>
            </w:r>
          </w:p>
        </w:tc>
      </w:tr>
      <w:tr w:rsidR="00D76558" w:rsidRPr="00D76558" w14:paraId="3485770B" w14:textId="77777777" w:rsidTr="00073D7F">
        <w:trPr>
          <w:trHeight w:val="555"/>
        </w:trPr>
        <w:tc>
          <w:tcPr>
            <w:tcW w:w="851" w:type="dxa"/>
            <w:tcBorders>
              <w:top w:val="nil"/>
              <w:left w:val="single" w:sz="8" w:space="0" w:color="auto"/>
              <w:bottom w:val="single" w:sz="4" w:space="0" w:color="auto"/>
              <w:right w:val="single" w:sz="4" w:space="0" w:color="auto"/>
            </w:tcBorders>
            <w:vAlign w:val="center"/>
            <w:hideMark/>
          </w:tcPr>
          <w:p w14:paraId="46CF4A16" w14:textId="77777777" w:rsidR="00D76558" w:rsidRPr="00D76558" w:rsidRDefault="00D76558" w:rsidP="00D76558">
            <w:pPr>
              <w:jc w:val="center"/>
              <w:rPr>
                <w:rFonts w:ascii="Arial Narrow" w:hAnsi="Arial Narrow" w:cs="Calibri"/>
                <w:color w:val="000000"/>
                <w:sz w:val="20"/>
                <w:szCs w:val="20"/>
              </w:rPr>
            </w:pPr>
            <w:r w:rsidRPr="00D76558">
              <w:rPr>
                <w:rFonts w:ascii="Arial Narrow" w:hAnsi="Arial Narrow" w:cs="Calibri"/>
                <w:color w:val="000000"/>
                <w:sz w:val="20"/>
                <w:szCs w:val="20"/>
              </w:rPr>
              <w:t>1.</w:t>
            </w:r>
          </w:p>
        </w:tc>
        <w:tc>
          <w:tcPr>
            <w:tcW w:w="3040" w:type="dxa"/>
            <w:tcBorders>
              <w:top w:val="single" w:sz="4" w:space="0" w:color="auto"/>
              <w:left w:val="nil"/>
              <w:bottom w:val="single" w:sz="4" w:space="0" w:color="auto"/>
              <w:right w:val="single" w:sz="4" w:space="0" w:color="auto"/>
            </w:tcBorders>
            <w:vAlign w:val="center"/>
            <w:hideMark/>
          </w:tcPr>
          <w:p w14:paraId="195A0B95" w14:textId="77777777" w:rsidR="00D76558" w:rsidRPr="00D76558" w:rsidRDefault="00D76558" w:rsidP="00D76558">
            <w:pPr>
              <w:rPr>
                <w:rFonts w:ascii="Arial Narrow" w:hAnsi="Arial Narrow" w:cs="Calibri"/>
                <w:color w:val="000000"/>
                <w:sz w:val="20"/>
                <w:szCs w:val="20"/>
              </w:rPr>
            </w:pPr>
            <w:r w:rsidRPr="00D76558">
              <w:rPr>
                <w:rFonts w:ascii="Arial Narrow" w:hAnsi="Arial Narrow" w:cs="Calibri"/>
                <w:color w:val="000000"/>
                <w:sz w:val="20"/>
                <w:szCs w:val="20"/>
              </w:rPr>
              <w:t>park za pse Kutnjački put bb</w:t>
            </w:r>
          </w:p>
        </w:tc>
        <w:tc>
          <w:tcPr>
            <w:tcW w:w="1540" w:type="dxa"/>
            <w:tcBorders>
              <w:top w:val="single" w:sz="4" w:space="0" w:color="auto"/>
              <w:left w:val="nil"/>
              <w:bottom w:val="single" w:sz="4" w:space="0" w:color="auto"/>
              <w:right w:val="single" w:sz="4" w:space="0" w:color="auto"/>
            </w:tcBorders>
            <w:vAlign w:val="center"/>
            <w:hideMark/>
          </w:tcPr>
          <w:p w14:paraId="2E7B0196" w14:textId="77777777" w:rsidR="00D76558" w:rsidRPr="00D76558" w:rsidRDefault="00D76558" w:rsidP="00D76558">
            <w:pPr>
              <w:rPr>
                <w:rFonts w:ascii="Arial Narrow" w:hAnsi="Arial Narrow" w:cs="Calibri"/>
                <w:color w:val="000000"/>
                <w:sz w:val="20"/>
                <w:szCs w:val="20"/>
              </w:rPr>
            </w:pPr>
            <w:r w:rsidRPr="00D76558">
              <w:rPr>
                <w:rFonts w:ascii="Arial Narrow" w:hAnsi="Arial Narrow" w:cs="Calibri"/>
                <w:color w:val="000000"/>
                <w:sz w:val="20"/>
                <w:szCs w:val="20"/>
              </w:rPr>
              <w:t>Vrbani</w:t>
            </w:r>
          </w:p>
        </w:tc>
        <w:tc>
          <w:tcPr>
            <w:tcW w:w="2416" w:type="dxa"/>
            <w:gridSpan w:val="2"/>
            <w:tcBorders>
              <w:top w:val="single" w:sz="4" w:space="0" w:color="auto"/>
              <w:left w:val="nil"/>
              <w:bottom w:val="single" w:sz="4" w:space="0" w:color="auto"/>
              <w:right w:val="single" w:sz="4" w:space="0" w:color="000000"/>
            </w:tcBorders>
            <w:vAlign w:val="center"/>
            <w:hideMark/>
          </w:tcPr>
          <w:p w14:paraId="3FF8A2A5" w14:textId="77777777" w:rsidR="00D76558" w:rsidRPr="00D76558" w:rsidRDefault="00D76558" w:rsidP="00D76558">
            <w:pPr>
              <w:rPr>
                <w:rFonts w:ascii="Arial Narrow" w:hAnsi="Arial Narrow" w:cs="Calibri"/>
                <w:color w:val="000000"/>
                <w:sz w:val="20"/>
                <w:szCs w:val="20"/>
              </w:rPr>
            </w:pPr>
            <w:r w:rsidRPr="00D76558">
              <w:rPr>
                <w:rFonts w:ascii="Arial Narrow" w:hAnsi="Arial Narrow" w:cs="Calibri"/>
                <w:color w:val="000000"/>
                <w:sz w:val="20"/>
                <w:szCs w:val="20"/>
              </w:rPr>
              <w:t>izrada projektne dokumentacije hortikulturnog uređenja</w:t>
            </w:r>
          </w:p>
        </w:tc>
        <w:tc>
          <w:tcPr>
            <w:tcW w:w="1367" w:type="dxa"/>
            <w:tcBorders>
              <w:top w:val="nil"/>
              <w:left w:val="nil"/>
              <w:bottom w:val="single" w:sz="4" w:space="0" w:color="auto"/>
              <w:right w:val="single" w:sz="8" w:space="0" w:color="auto"/>
            </w:tcBorders>
            <w:vAlign w:val="bottom"/>
            <w:hideMark/>
          </w:tcPr>
          <w:p w14:paraId="408474E6" w14:textId="77777777" w:rsidR="00D76558" w:rsidRPr="00D76558" w:rsidRDefault="00D76558" w:rsidP="00D76558">
            <w:pPr>
              <w:jc w:val="right"/>
              <w:rPr>
                <w:rFonts w:ascii="Arial Narrow" w:hAnsi="Arial Narrow" w:cs="Calibri"/>
                <w:color w:val="000000"/>
                <w:sz w:val="20"/>
                <w:szCs w:val="20"/>
              </w:rPr>
            </w:pPr>
            <w:r w:rsidRPr="00D76558">
              <w:rPr>
                <w:rFonts w:ascii="Arial Narrow" w:hAnsi="Arial Narrow" w:cs="Calibri"/>
                <w:color w:val="000000"/>
                <w:sz w:val="20"/>
                <w:szCs w:val="20"/>
              </w:rPr>
              <w:t>1.600,00</w:t>
            </w:r>
          </w:p>
        </w:tc>
      </w:tr>
      <w:tr w:rsidR="00D76558" w:rsidRPr="00D76558" w14:paraId="4CCB62B6" w14:textId="77777777" w:rsidTr="00073D7F">
        <w:trPr>
          <w:trHeight w:val="270"/>
        </w:trPr>
        <w:tc>
          <w:tcPr>
            <w:tcW w:w="851" w:type="dxa"/>
            <w:tcBorders>
              <w:top w:val="nil"/>
              <w:left w:val="single" w:sz="8" w:space="0" w:color="auto"/>
              <w:bottom w:val="single" w:sz="8" w:space="0" w:color="auto"/>
              <w:right w:val="single" w:sz="4" w:space="0" w:color="auto"/>
            </w:tcBorders>
            <w:noWrap/>
            <w:vAlign w:val="center"/>
            <w:hideMark/>
          </w:tcPr>
          <w:p w14:paraId="7F34B284" w14:textId="77777777" w:rsidR="00D76558" w:rsidRPr="00D76558" w:rsidRDefault="00D76558" w:rsidP="00D76558">
            <w:pPr>
              <w:jc w:val="center"/>
              <w:rPr>
                <w:rFonts w:ascii="Arial Narrow" w:hAnsi="Arial Narrow" w:cs="Calibri"/>
                <w:sz w:val="20"/>
                <w:szCs w:val="20"/>
              </w:rPr>
            </w:pPr>
            <w:r w:rsidRPr="00D76558">
              <w:rPr>
                <w:rFonts w:ascii="Arial Narrow" w:hAnsi="Arial Narrow" w:cs="Calibri"/>
                <w:sz w:val="20"/>
                <w:szCs w:val="20"/>
              </w:rPr>
              <w:t>2.</w:t>
            </w:r>
          </w:p>
        </w:tc>
        <w:tc>
          <w:tcPr>
            <w:tcW w:w="3040" w:type="dxa"/>
            <w:tcBorders>
              <w:top w:val="nil"/>
              <w:left w:val="nil"/>
              <w:bottom w:val="single" w:sz="8" w:space="0" w:color="auto"/>
              <w:right w:val="single" w:sz="4" w:space="0" w:color="auto"/>
            </w:tcBorders>
            <w:vAlign w:val="center"/>
            <w:hideMark/>
          </w:tcPr>
          <w:p w14:paraId="23B163C5" w14:textId="77777777" w:rsidR="00D76558" w:rsidRPr="00D76558" w:rsidRDefault="00D76558" w:rsidP="00D76558">
            <w:pPr>
              <w:rPr>
                <w:rFonts w:ascii="Arial Narrow" w:hAnsi="Arial Narrow" w:cs="Calibri"/>
                <w:sz w:val="20"/>
                <w:szCs w:val="20"/>
              </w:rPr>
            </w:pPr>
            <w:r w:rsidRPr="00D76558">
              <w:rPr>
                <w:rFonts w:ascii="Arial Narrow" w:hAnsi="Arial Narrow" w:cs="Calibri"/>
                <w:sz w:val="20"/>
                <w:szCs w:val="20"/>
              </w:rPr>
              <w:t> </w:t>
            </w:r>
          </w:p>
        </w:tc>
        <w:tc>
          <w:tcPr>
            <w:tcW w:w="1540" w:type="dxa"/>
            <w:tcBorders>
              <w:top w:val="nil"/>
              <w:left w:val="nil"/>
              <w:bottom w:val="single" w:sz="8" w:space="0" w:color="auto"/>
              <w:right w:val="single" w:sz="4" w:space="0" w:color="auto"/>
            </w:tcBorders>
            <w:vAlign w:val="center"/>
            <w:hideMark/>
          </w:tcPr>
          <w:p w14:paraId="674D531B" w14:textId="77777777" w:rsidR="00D76558" w:rsidRPr="00D76558" w:rsidRDefault="00D76558" w:rsidP="00D76558">
            <w:pPr>
              <w:rPr>
                <w:rFonts w:ascii="Arial Narrow" w:hAnsi="Arial Narrow" w:cs="Calibri"/>
                <w:sz w:val="20"/>
                <w:szCs w:val="20"/>
              </w:rPr>
            </w:pPr>
            <w:r w:rsidRPr="00D76558">
              <w:rPr>
                <w:rFonts w:ascii="Arial Narrow" w:hAnsi="Arial Narrow" w:cs="Calibri"/>
                <w:sz w:val="20"/>
                <w:szCs w:val="20"/>
              </w:rPr>
              <w:t> </w:t>
            </w:r>
          </w:p>
        </w:tc>
        <w:tc>
          <w:tcPr>
            <w:tcW w:w="2416" w:type="dxa"/>
            <w:gridSpan w:val="2"/>
            <w:tcBorders>
              <w:top w:val="nil"/>
              <w:left w:val="nil"/>
              <w:bottom w:val="single" w:sz="8" w:space="0" w:color="auto"/>
              <w:right w:val="single" w:sz="4" w:space="0" w:color="000000"/>
            </w:tcBorders>
            <w:vAlign w:val="center"/>
            <w:hideMark/>
          </w:tcPr>
          <w:p w14:paraId="1C7A2B25" w14:textId="77777777" w:rsidR="00D76558" w:rsidRPr="00D76558" w:rsidRDefault="00D76558" w:rsidP="00D76558">
            <w:pPr>
              <w:rPr>
                <w:rFonts w:ascii="Arial Narrow" w:hAnsi="Arial Narrow" w:cs="Calibri"/>
                <w:sz w:val="20"/>
                <w:szCs w:val="20"/>
              </w:rPr>
            </w:pPr>
            <w:r w:rsidRPr="00D76558">
              <w:rPr>
                <w:rFonts w:ascii="Arial Narrow" w:hAnsi="Arial Narrow" w:cs="Calibri"/>
                <w:sz w:val="20"/>
                <w:szCs w:val="20"/>
              </w:rPr>
              <w:t xml:space="preserve">nadzor </w:t>
            </w:r>
          </w:p>
        </w:tc>
        <w:tc>
          <w:tcPr>
            <w:tcW w:w="1367" w:type="dxa"/>
            <w:tcBorders>
              <w:top w:val="nil"/>
              <w:left w:val="nil"/>
              <w:bottom w:val="single" w:sz="8" w:space="0" w:color="auto"/>
              <w:right w:val="single" w:sz="8" w:space="0" w:color="auto"/>
            </w:tcBorders>
            <w:vAlign w:val="bottom"/>
            <w:hideMark/>
          </w:tcPr>
          <w:p w14:paraId="15D5F958" w14:textId="77777777" w:rsidR="00D76558" w:rsidRPr="00D76558" w:rsidRDefault="00D76558" w:rsidP="00D76558">
            <w:pPr>
              <w:jc w:val="right"/>
              <w:rPr>
                <w:rFonts w:ascii="Arial Narrow" w:hAnsi="Arial Narrow" w:cs="Calibri"/>
                <w:sz w:val="20"/>
                <w:szCs w:val="20"/>
              </w:rPr>
            </w:pPr>
            <w:r w:rsidRPr="00D76558">
              <w:rPr>
                <w:rFonts w:ascii="Arial Narrow" w:hAnsi="Arial Narrow" w:cs="Calibri"/>
                <w:sz w:val="20"/>
                <w:szCs w:val="20"/>
              </w:rPr>
              <w:t>5.800,00</w:t>
            </w:r>
          </w:p>
        </w:tc>
      </w:tr>
      <w:tr w:rsidR="00D76558" w:rsidRPr="00D76558" w14:paraId="7B268A6D" w14:textId="77777777" w:rsidTr="00073D7F">
        <w:trPr>
          <w:trHeight w:val="270"/>
        </w:trPr>
        <w:tc>
          <w:tcPr>
            <w:tcW w:w="851" w:type="dxa"/>
            <w:noWrap/>
            <w:vAlign w:val="bottom"/>
            <w:hideMark/>
          </w:tcPr>
          <w:p w14:paraId="3196AD5F" w14:textId="77777777" w:rsidR="00D76558" w:rsidRPr="00D76558" w:rsidRDefault="00D76558" w:rsidP="00D76558">
            <w:pPr>
              <w:spacing w:after="160" w:line="256" w:lineRule="auto"/>
              <w:rPr>
                <w:rFonts w:ascii="Arial Narrow" w:hAnsi="Arial Narrow" w:cs="Calibri"/>
                <w:sz w:val="20"/>
                <w:szCs w:val="20"/>
              </w:rPr>
            </w:pPr>
          </w:p>
        </w:tc>
        <w:tc>
          <w:tcPr>
            <w:tcW w:w="3040" w:type="dxa"/>
            <w:vAlign w:val="bottom"/>
            <w:hideMark/>
          </w:tcPr>
          <w:p w14:paraId="7C85D366" w14:textId="77777777" w:rsidR="00D76558" w:rsidRPr="00D76558" w:rsidRDefault="00D76558" w:rsidP="00D76558">
            <w:pPr>
              <w:spacing w:line="256" w:lineRule="auto"/>
              <w:rPr>
                <w:rFonts w:ascii="Calibri" w:eastAsia="Calibri" w:hAnsi="Calibri"/>
                <w:sz w:val="20"/>
                <w:szCs w:val="20"/>
              </w:rPr>
            </w:pPr>
          </w:p>
        </w:tc>
        <w:tc>
          <w:tcPr>
            <w:tcW w:w="1540" w:type="dxa"/>
            <w:tcBorders>
              <w:top w:val="nil"/>
              <w:left w:val="nil"/>
              <w:bottom w:val="nil"/>
              <w:right w:val="single" w:sz="8" w:space="0" w:color="auto"/>
            </w:tcBorders>
            <w:noWrap/>
            <w:vAlign w:val="bottom"/>
            <w:hideMark/>
          </w:tcPr>
          <w:p w14:paraId="350BF19B" w14:textId="77777777" w:rsidR="00D76558" w:rsidRPr="00D76558" w:rsidRDefault="00D76558" w:rsidP="00D76558">
            <w:pPr>
              <w:rPr>
                <w:rFonts w:ascii="Arial Narrow" w:hAnsi="Arial Narrow" w:cs="Calibri"/>
                <w:color w:val="000000"/>
                <w:sz w:val="20"/>
                <w:szCs w:val="20"/>
              </w:rPr>
            </w:pPr>
            <w:r w:rsidRPr="00D76558">
              <w:rPr>
                <w:rFonts w:ascii="Arial Narrow" w:hAnsi="Arial Narrow" w:cs="Calibri"/>
                <w:color w:val="000000"/>
                <w:sz w:val="20"/>
                <w:szCs w:val="20"/>
              </w:rPr>
              <w:t> </w:t>
            </w:r>
          </w:p>
        </w:tc>
        <w:tc>
          <w:tcPr>
            <w:tcW w:w="2416" w:type="dxa"/>
            <w:gridSpan w:val="2"/>
            <w:tcBorders>
              <w:top w:val="single" w:sz="8" w:space="0" w:color="auto"/>
              <w:left w:val="nil"/>
              <w:bottom w:val="single" w:sz="8" w:space="0" w:color="auto"/>
              <w:right w:val="single" w:sz="4" w:space="0" w:color="000000"/>
            </w:tcBorders>
            <w:noWrap/>
            <w:vAlign w:val="bottom"/>
            <w:hideMark/>
          </w:tcPr>
          <w:p w14:paraId="2640A366" w14:textId="77777777" w:rsidR="00D76558" w:rsidRPr="00D76558" w:rsidRDefault="00D76558" w:rsidP="00D76558">
            <w:pPr>
              <w:jc w:val="center"/>
              <w:rPr>
                <w:rFonts w:ascii="Arial Narrow" w:hAnsi="Arial Narrow" w:cs="Calibri"/>
                <w:b/>
                <w:bCs/>
                <w:color w:val="000000"/>
                <w:sz w:val="20"/>
                <w:szCs w:val="20"/>
              </w:rPr>
            </w:pPr>
            <w:r w:rsidRPr="00D76558">
              <w:rPr>
                <w:rFonts w:ascii="Arial Narrow" w:hAnsi="Arial Narrow" w:cs="Calibri"/>
                <w:b/>
                <w:bCs/>
                <w:color w:val="000000"/>
                <w:sz w:val="20"/>
                <w:szCs w:val="20"/>
              </w:rPr>
              <w:t>UKUPNO</w:t>
            </w:r>
          </w:p>
        </w:tc>
        <w:tc>
          <w:tcPr>
            <w:tcW w:w="1367" w:type="dxa"/>
            <w:tcBorders>
              <w:top w:val="nil"/>
              <w:left w:val="nil"/>
              <w:bottom w:val="single" w:sz="8" w:space="0" w:color="auto"/>
              <w:right w:val="single" w:sz="8" w:space="0" w:color="auto"/>
            </w:tcBorders>
            <w:noWrap/>
            <w:vAlign w:val="bottom"/>
            <w:hideMark/>
          </w:tcPr>
          <w:p w14:paraId="18C93C99" w14:textId="77777777" w:rsidR="00D76558" w:rsidRPr="00D76558" w:rsidRDefault="00D76558" w:rsidP="00D76558">
            <w:pPr>
              <w:jc w:val="right"/>
              <w:rPr>
                <w:rFonts w:ascii="Arial Narrow" w:hAnsi="Arial Narrow" w:cs="Calibri"/>
                <w:b/>
                <w:bCs/>
                <w:color w:val="000000"/>
                <w:sz w:val="20"/>
                <w:szCs w:val="20"/>
              </w:rPr>
            </w:pPr>
            <w:r w:rsidRPr="00D76558">
              <w:rPr>
                <w:rFonts w:ascii="Arial Narrow" w:hAnsi="Arial Narrow" w:cs="Calibri"/>
                <w:b/>
                <w:bCs/>
                <w:color w:val="000000"/>
                <w:sz w:val="20"/>
                <w:szCs w:val="20"/>
              </w:rPr>
              <w:t>7.400,00</w:t>
            </w:r>
          </w:p>
        </w:tc>
      </w:tr>
      <w:tr w:rsidR="00D76558" w:rsidRPr="00D76558" w14:paraId="0A2D58FF" w14:textId="77777777" w:rsidTr="00073D7F">
        <w:trPr>
          <w:trHeight w:val="270"/>
        </w:trPr>
        <w:tc>
          <w:tcPr>
            <w:tcW w:w="7847" w:type="dxa"/>
            <w:gridSpan w:val="5"/>
            <w:tcBorders>
              <w:top w:val="nil"/>
              <w:left w:val="nil"/>
              <w:bottom w:val="single" w:sz="8" w:space="0" w:color="auto"/>
              <w:right w:val="nil"/>
            </w:tcBorders>
            <w:shd w:val="clear" w:color="auto" w:fill="FFFFFF"/>
            <w:noWrap/>
            <w:vAlign w:val="bottom"/>
            <w:hideMark/>
          </w:tcPr>
          <w:p w14:paraId="4CDA63EA" w14:textId="77777777" w:rsidR="00D76558" w:rsidRPr="00D76558" w:rsidRDefault="00D76558" w:rsidP="00D76558">
            <w:pPr>
              <w:rPr>
                <w:rFonts w:ascii="Arial Narrow" w:hAnsi="Arial Narrow" w:cs="Calibri"/>
                <w:b/>
                <w:bCs/>
                <w:color w:val="000000"/>
                <w:sz w:val="20"/>
                <w:szCs w:val="20"/>
              </w:rPr>
            </w:pPr>
            <w:r w:rsidRPr="00D76558">
              <w:rPr>
                <w:rFonts w:ascii="Arial Narrow" w:hAnsi="Arial Narrow" w:cs="Calibri"/>
                <w:b/>
                <w:bCs/>
                <w:color w:val="000000"/>
                <w:sz w:val="20"/>
                <w:szCs w:val="20"/>
              </w:rPr>
              <w:t>3. NERASPOREĐENA INTERVENTNA SREDSTVA</w:t>
            </w:r>
          </w:p>
        </w:tc>
        <w:tc>
          <w:tcPr>
            <w:tcW w:w="1367" w:type="dxa"/>
            <w:noWrap/>
            <w:vAlign w:val="bottom"/>
            <w:hideMark/>
          </w:tcPr>
          <w:p w14:paraId="7137F134" w14:textId="77777777" w:rsidR="00D76558" w:rsidRPr="00D76558" w:rsidRDefault="00D76558" w:rsidP="00D76558">
            <w:pPr>
              <w:spacing w:after="160" w:line="256" w:lineRule="auto"/>
              <w:rPr>
                <w:rFonts w:ascii="Arial Narrow" w:hAnsi="Arial Narrow" w:cs="Calibri"/>
                <w:b/>
                <w:bCs/>
                <w:color w:val="000000"/>
                <w:sz w:val="20"/>
                <w:szCs w:val="20"/>
              </w:rPr>
            </w:pPr>
          </w:p>
        </w:tc>
      </w:tr>
      <w:tr w:rsidR="00D76558" w:rsidRPr="00D76558" w14:paraId="4784E065" w14:textId="77777777" w:rsidTr="00073D7F">
        <w:trPr>
          <w:trHeight w:val="525"/>
        </w:trPr>
        <w:tc>
          <w:tcPr>
            <w:tcW w:w="7847" w:type="dxa"/>
            <w:gridSpan w:val="5"/>
            <w:tcBorders>
              <w:top w:val="single" w:sz="8" w:space="0" w:color="auto"/>
              <w:left w:val="single" w:sz="8" w:space="0" w:color="auto"/>
              <w:bottom w:val="single" w:sz="8" w:space="0" w:color="auto"/>
              <w:right w:val="single" w:sz="4" w:space="0" w:color="000000"/>
            </w:tcBorders>
            <w:noWrap/>
            <w:vAlign w:val="center"/>
            <w:hideMark/>
          </w:tcPr>
          <w:p w14:paraId="08BBE0EB" w14:textId="77777777" w:rsidR="00D76558" w:rsidRPr="00D76558" w:rsidRDefault="00D76558" w:rsidP="00D76558">
            <w:pPr>
              <w:jc w:val="center"/>
              <w:rPr>
                <w:rFonts w:ascii="Arial Narrow" w:hAnsi="Arial Narrow" w:cs="Calibri"/>
                <w:b/>
                <w:bCs/>
                <w:color w:val="000000"/>
                <w:sz w:val="20"/>
                <w:szCs w:val="20"/>
              </w:rPr>
            </w:pPr>
            <w:r w:rsidRPr="00D76558">
              <w:rPr>
                <w:rFonts w:ascii="Arial Narrow" w:hAnsi="Arial Narrow" w:cs="Calibri"/>
                <w:b/>
                <w:bCs/>
                <w:color w:val="000000"/>
                <w:sz w:val="20"/>
                <w:szCs w:val="20"/>
              </w:rPr>
              <w:t>OPIS NAMJENE SREDSTAVA</w:t>
            </w:r>
          </w:p>
        </w:tc>
        <w:tc>
          <w:tcPr>
            <w:tcW w:w="1367" w:type="dxa"/>
            <w:tcBorders>
              <w:top w:val="single" w:sz="8" w:space="0" w:color="auto"/>
              <w:left w:val="nil"/>
              <w:bottom w:val="single" w:sz="8" w:space="0" w:color="auto"/>
              <w:right w:val="single" w:sz="8" w:space="0" w:color="auto"/>
            </w:tcBorders>
            <w:vAlign w:val="center"/>
            <w:hideMark/>
          </w:tcPr>
          <w:p w14:paraId="2AB04647" w14:textId="77777777" w:rsidR="00D76558" w:rsidRPr="00D76558" w:rsidRDefault="00D76558" w:rsidP="00D76558">
            <w:pPr>
              <w:jc w:val="center"/>
              <w:rPr>
                <w:rFonts w:ascii="Arial Narrow" w:hAnsi="Arial Narrow" w:cs="Calibri"/>
                <w:b/>
                <w:bCs/>
                <w:color w:val="000000"/>
                <w:sz w:val="20"/>
                <w:szCs w:val="20"/>
              </w:rPr>
            </w:pPr>
            <w:r w:rsidRPr="00D76558">
              <w:rPr>
                <w:rFonts w:ascii="Arial Narrow" w:hAnsi="Arial Narrow" w:cs="Calibri"/>
                <w:b/>
                <w:bCs/>
                <w:color w:val="000000"/>
                <w:sz w:val="20"/>
                <w:szCs w:val="20"/>
              </w:rPr>
              <w:t xml:space="preserve">VRIJEDNOST </w:t>
            </w:r>
            <w:r w:rsidRPr="00D76558">
              <w:rPr>
                <w:rFonts w:ascii="Arial Narrow" w:hAnsi="Arial Narrow" w:cs="Calibri"/>
                <w:b/>
                <w:bCs/>
                <w:color w:val="000000"/>
                <w:sz w:val="20"/>
                <w:szCs w:val="20"/>
              </w:rPr>
              <w:br/>
              <w:t>U EURIMA</w:t>
            </w:r>
          </w:p>
        </w:tc>
      </w:tr>
      <w:tr w:rsidR="00D76558" w:rsidRPr="00D76558" w14:paraId="73AB6759" w14:textId="77777777" w:rsidTr="00073D7F">
        <w:trPr>
          <w:trHeight w:val="1080"/>
        </w:trPr>
        <w:tc>
          <w:tcPr>
            <w:tcW w:w="7847" w:type="dxa"/>
            <w:gridSpan w:val="5"/>
            <w:tcBorders>
              <w:top w:val="single" w:sz="8" w:space="0" w:color="auto"/>
              <w:left w:val="single" w:sz="8" w:space="0" w:color="auto"/>
              <w:bottom w:val="single" w:sz="8" w:space="0" w:color="auto"/>
              <w:right w:val="single" w:sz="4" w:space="0" w:color="000000"/>
            </w:tcBorders>
            <w:vAlign w:val="center"/>
            <w:hideMark/>
          </w:tcPr>
          <w:p w14:paraId="4FA14AEC" w14:textId="77777777" w:rsidR="00D76558" w:rsidRPr="00D76558" w:rsidRDefault="00D76558" w:rsidP="00D76558">
            <w:pPr>
              <w:rPr>
                <w:rFonts w:ascii="Arial Narrow" w:hAnsi="Arial Narrow" w:cs="Calibri"/>
                <w:color w:val="000000"/>
                <w:sz w:val="20"/>
                <w:szCs w:val="20"/>
              </w:rPr>
            </w:pPr>
            <w:r w:rsidRPr="00D76558">
              <w:rPr>
                <w:rFonts w:ascii="Arial Narrow" w:hAnsi="Arial Narrow" w:cs="Calibri"/>
                <w:color w:val="000000"/>
                <w:sz w:val="20"/>
                <w:szCs w:val="20"/>
              </w:rPr>
              <w:t>neplanirani interventni radovi u vezi s nepredviđenim i slučajnim događajima, postupanjem po nalozima komunalnog redarstva, građevinske inspekcije, inspekcije zaštite okoliša te intervencije po primjedbama i prijedlozima građana</w:t>
            </w:r>
          </w:p>
        </w:tc>
        <w:tc>
          <w:tcPr>
            <w:tcW w:w="1367" w:type="dxa"/>
            <w:tcBorders>
              <w:top w:val="nil"/>
              <w:left w:val="nil"/>
              <w:bottom w:val="single" w:sz="8" w:space="0" w:color="auto"/>
              <w:right w:val="single" w:sz="8" w:space="0" w:color="auto"/>
            </w:tcBorders>
            <w:noWrap/>
            <w:vAlign w:val="bottom"/>
            <w:hideMark/>
          </w:tcPr>
          <w:p w14:paraId="79C41D77" w14:textId="77777777" w:rsidR="00D76558" w:rsidRPr="00D76558" w:rsidRDefault="00D76558" w:rsidP="00D76558">
            <w:pPr>
              <w:jc w:val="right"/>
              <w:rPr>
                <w:rFonts w:ascii="Arial Narrow" w:hAnsi="Arial Narrow" w:cs="Calibri"/>
                <w:b/>
                <w:bCs/>
                <w:color w:val="000000"/>
                <w:sz w:val="20"/>
                <w:szCs w:val="20"/>
              </w:rPr>
            </w:pPr>
            <w:r w:rsidRPr="00D76558">
              <w:rPr>
                <w:rFonts w:ascii="Arial Narrow" w:hAnsi="Arial Narrow" w:cs="Calibri"/>
                <w:b/>
                <w:bCs/>
                <w:color w:val="000000"/>
                <w:sz w:val="20"/>
                <w:szCs w:val="20"/>
              </w:rPr>
              <w:t>146.900,00</w:t>
            </w:r>
          </w:p>
        </w:tc>
      </w:tr>
      <w:tr w:rsidR="00D76558" w:rsidRPr="00D76558" w14:paraId="64D297FD" w14:textId="77777777" w:rsidTr="00073D7F">
        <w:trPr>
          <w:trHeight w:val="255"/>
        </w:trPr>
        <w:tc>
          <w:tcPr>
            <w:tcW w:w="851" w:type="dxa"/>
            <w:noWrap/>
            <w:vAlign w:val="center"/>
            <w:hideMark/>
          </w:tcPr>
          <w:p w14:paraId="6E78BC2C" w14:textId="77777777" w:rsidR="00D76558" w:rsidRPr="00D76558" w:rsidRDefault="00D76558" w:rsidP="00D76558">
            <w:pPr>
              <w:spacing w:line="256" w:lineRule="auto"/>
              <w:rPr>
                <w:rFonts w:ascii="Calibri" w:eastAsia="Calibri" w:hAnsi="Calibri"/>
                <w:sz w:val="20"/>
                <w:szCs w:val="20"/>
              </w:rPr>
            </w:pPr>
          </w:p>
        </w:tc>
        <w:tc>
          <w:tcPr>
            <w:tcW w:w="3040" w:type="dxa"/>
            <w:vAlign w:val="center"/>
            <w:hideMark/>
          </w:tcPr>
          <w:p w14:paraId="28D7DDF8" w14:textId="77777777" w:rsidR="00D76558" w:rsidRPr="00D76558" w:rsidRDefault="00D76558" w:rsidP="00D76558">
            <w:pPr>
              <w:spacing w:line="256" w:lineRule="auto"/>
              <w:rPr>
                <w:rFonts w:ascii="Calibri" w:eastAsia="Calibri" w:hAnsi="Calibri"/>
                <w:sz w:val="20"/>
                <w:szCs w:val="20"/>
              </w:rPr>
            </w:pPr>
          </w:p>
        </w:tc>
        <w:tc>
          <w:tcPr>
            <w:tcW w:w="1540" w:type="dxa"/>
            <w:noWrap/>
            <w:vAlign w:val="bottom"/>
            <w:hideMark/>
          </w:tcPr>
          <w:p w14:paraId="7C6B41D7" w14:textId="77777777" w:rsidR="00D76558" w:rsidRPr="00D76558" w:rsidRDefault="00D76558" w:rsidP="00D76558">
            <w:pPr>
              <w:spacing w:line="256" w:lineRule="auto"/>
              <w:rPr>
                <w:rFonts w:ascii="Calibri" w:eastAsia="Calibri" w:hAnsi="Calibri"/>
                <w:sz w:val="20"/>
                <w:szCs w:val="20"/>
              </w:rPr>
            </w:pPr>
          </w:p>
        </w:tc>
        <w:tc>
          <w:tcPr>
            <w:tcW w:w="696" w:type="dxa"/>
            <w:noWrap/>
            <w:vAlign w:val="bottom"/>
            <w:hideMark/>
          </w:tcPr>
          <w:p w14:paraId="39C9D1A3" w14:textId="77777777" w:rsidR="00D76558" w:rsidRPr="00D76558" w:rsidRDefault="00D76558" w:rsidP="00D76558">
            <w:pPr>
              <w:spacing w:line="256" w:lineRule="auto"/>
              <w:rPr>
                <w:rFonts w:ascii="Calibri" w:eastAsia="Calibri" w:hAnsi="Calibri"/>
                <w:sz w:val="20"/>
                <w:szCs w:val="20"/>
              </w:rPr>
            </w:pPr>
          </w:p>
        </w:tc>
        <w:tc>
          <w:tcPr>
            <w:tcW w:w="1720" w:type="dxa"/>
            <w:noWrap/>
            <w:vAlign w:val="bottom"/>
            <w:hideMark/>
          </w:tcPr>
          <w:p w14:paraId="0E7C2FDC" w14:textId="77777777" w:rsidR="00D76558" w:rsidRPr="00D76558" w:rsidRDefault="00D76558" w:rsidP="00D76558">
            <w:pPr>
              <w:spacing w:line="256" w:lineRule="auto"/>
              <w:rPr>
                <w:rFonts w:ascii="Calibri" w:eastAsia="Calibri" w:hAnsi="Calibri"/>
                <w:sz w:val="20"/>
                <w:szCs w:val="20"/>
              </w:rPr>
            </w:pPr>
          </w:p>
        </w:tc>
        <w:tc>
          <w:tcPr>
            <w:tcW w:w="1367" w:type="dxa"/>
            <w:noWrap/>
            <w:vAlign w:val="bottom"/>
            <w:hideMark/>
          </w:tcPr>
          <w:p w14:paraId="4D44D600" w14:textId="77777777" w:rsidR="00D76558" w:rsidRPr="00D76558" w:rsidRDefault="00D76558" w:rsidP="00D76558">
            <w:pPr>
              <w:spacing w:line="256" w:lineRule="auto"/>
              <w:rPr>
                <w:rFonts w:ascii="Calibri" w:eastAsia="Calibri" w:hAnsi="Calibri"/>
                <w:sz w:val="20"/>
                <w:szCs w:val="20"/>
              </w:rPr>
            </w:pPr>
          </w:p>
        </w:tc>
      </w:tr>
      <w:tr w:rsidR="00D76558" w:rsidRPr="00D76558" w14:paraId="523D5377" w14:textId="77777777" w:rsidTr="00073D7F">
        <w:trPr>
          <w:trHeight w:val="195"/>
        </w:trPr>
        <w:tc>
          <w:tcPr>
            <w:tcW w:w="9214" w:type="dxa"/>
            <w:gridSpan w:val="6"/>
            <w:shd w:val="clear" w:color="auto" w:fill="FFFFFF"/>
            <w:noWrap/>
            <w:vAlign w:val="center"/>
            <w:hideMark/>
          </w:tcPr>
          <w:p w14:paraId="7E1DA484" w14:textId="77777777" w:rsidR="00D76558" w:rsidRPr="00D76558" w:rsidRDefault="00D76558" w:rsidP="00D76558">
            <w:pPr>
              <w:rPr>
                <w:rFonts w:ascii="Arial Narrow" w:hAnsi="Arial Narrow" w:cs="Calibri"/>
                <w:b/>
                <w:bCs/>
                <w:color w:val="000000"/>
                <w:sz w:val="20"/>
                <w:szCs w:val="20"/>
              </w:rPr>
            </w:pPr>
            <w:r w:rsidRPr="00D76558">
              <w:rPr>
                <w:rFonts w:ascii="Arial Narrow" w:hAnsi="Arial Narrow" w:cs="Calibri"/>
                <w:b/>
                <w:bCs/>
                <w:color w:val="000000"/>
                <w:sz w:val="20"/>
                <w:szCs w:val="20"/>
              </w:rPr>
              <w:t>III. GRADNJA OSTALE INFRASTRUKTURE</w:t>
            </w:r>
          </w:p>
        </w:tc>
      </w:tr>
      <w:tr w:rsidR="00D76558" w:rsidRPr="00D76558" w14:paraId="194852DC" w14:textId="77777777" w:rsidTr="00073D7F">
        <w:trPr>
          <w:trHeight w:val="255"/>
        </w:trPr>
        <w:tc>
          <w:tcPr>
            <w:tcW w:w="9214" w:type="dxa"/>
            <w:gridSpan w:val="6"/>
            <w:shd w:val="clear" w:color="auto" w:fill="FFFFFF"/>
            <w:noWrap/>
            <w:vAlign w:val="bottom"/>
            <w:hideMark/>
          </w:tcPr>
          <w:p w14:paraId="0F4305F5" w14:textId="77777777" w:rsidR="00D76558" w:rsidRPr="00D76558" w:rsidRDefault="00D76558" w:rsidP="00D76558">
            <w:pPr>
              <w:rPr>
                <w:rFonts w:ascii="Arial Narrow" w:hAnsi="Arial Narrow" w:cs="Calibri"/>
                <w:b/>
                <w:bCs/>
                <w:color w:val="000000"/>
                <w:sz w:val="20"/>
                <w:szCs w:val="20"/>
              </w:rPr>
            </w:pPr>
            <w:r w:rsidRPr="00D76558">
              <w:rPr>
                <w:rFonts w:ascii="Arial Narrow" w:hAnsi="Arial Narrow" w:cs="Calibri"/>
                <w:b/>
                <w:bCs/>
                <w:color w:val="000000"/>
                <w:sz w:val="20"/>
                <w:szCs w:val="20"/>
              </w:rPr>
              <w:t>4. DRUGI JAVNI OBJEKTI I POVRŠINE</w:t>
            </w:r>
          </w:p>
        </w:tc>
      </w:tr>
      <w:tr w:rsidR="00D76558" w:rsidRPr="00D76558" w14:paraId="22D2C382" w14:textId="77777777" w:rsidTr="00073D7F">
        <w:trPr>
          <w:trHeight w:val="80"/>
        </w:trPr>
        <w:tc>
          <w:tcPr>
            <w:tcW w:w="851" w:type="dxa"/>
            <w:noWrap/>
            <w:vAlign w:val="bottom"/>
            <w:hideMark/>
          </w:tcPr>
          <w:p w14:paraId="069F8702" w14:textId="77777777" w:rsidR="00D76558" w:rsidRPr="00D76558" w:rsidRDefault="00D76558" w:rsidP="00D76558">
            <w:pPr>
              <w:spacing w:after="160" w:line="256" w:lineRule="auto"/>
              <w:rPr>
                <w:rFonts w:ascii="Arial Narrow" w:hAnsi="Arial Narrow" w:cs="Calibri"/>
                <w:b/>
                <w:bCs/>
                <w:color w:val="000000"/>
                <w:sz w:val="20"/>
                <w:szCs w:val="20"/>
              </w:rPr>
            </w:pPr>
          </w:p>
        </w:tc>
        <w:tc>
          <w:tcPr>
            <w:tcW w:w="3040" w:type="dxa"/>
            <w:vAlign w:val="bottom"/>
            <w:hideMark/>
          </w:tcPr>
          <w:p w14:paraId="310B1D56" w14:textId="77777777" w:rsidR="00D76558" w:rsidRPr="00D76558" w:rsidRDefault="00D76558" w:rsidP="00D76558">
            <w:pPr>
              <w:spacing w:line="256" w:lineRule="auto"/>
              <w:rPr>
                <w:rFonts w:ascii="Calibri" w:eastAsia="Calibri" w:hAnsi="Calibri"/>
                <w:sz w:val="20"/>
                <w:szCs w:val="20"/>
              </w:rPr>
            </w:pPr>
          </w:p>
        </w:tc>
        <w:tc>
          <w:tcPr>
            <w:tcW w:w="1540" w:type="dxa"/>
            <w:noWrap/>
            <w:vAlign w:val="bottom"/>
            <w:hideMark/>
          </w:tcPr>
          <w:p w14:paraId="12713C45" w14:textId="77777777" w:rsidR="00D76558" w:rsidRPr="00D76558" w:rsidRDefault="00D76558" w:rsidP="00D76558">
            <w:pPr>
              <w:spacing w:line="256" w:lineRule="auto"/>
              <w:rPr>
                <w:rFonts w:ascii="Calibri" w:eastAsia="Calibri" w:hAnsi="Calibri"/>
                <w:sz w:val="20"/>
                <w:szCs w:val="20"/>
              </w:rPr>
            </w:pPr>
          </w:p>
        </w:tc>
        <w:tc>
          <w:tcPr>
            <w:tcW w:w="696" w:type="dxa"/>
            <w:noWrap/>
            <w:vAlign w:val="bottom"/>
            <w:hideMark/>
          </w:tcPr>
          <w:p w14:paraId="1D21D63F" w14:textId="77777777" w:rsidR="00D76558" w:rsidRPr="00D76558" w:rsidRDefault="00D76558" w:rsidP="00D76558">
            <w:pPr>
              <w:spacing w:line="256" w:lineRule="auto"/>
              <w:rPr>
                <w:rFonts w:ascii="Calibri" w:eastAsia="Calibri" w:hAnsi="Calibri"/>
                <w:sz w:val="20"/>
                <w:szCs w:val="20"/>
              </w:rPr>
            </w:pPr>
          </w:p>
        </w:tc>
        <w:tc>
          <w:tcPr>
            <w:tcW w:w="1720" w:type="dxa"/>
            <w:noWrap/>
            <w:vAlign w:val="bottom"/>
            <w:hideMark/>
          </w:tcPr>
          <w:p w14:paraId="3624E4B0" w14:textId="77777777" w:rsidR="00D76558" w:rsidRPr="00D76558" w:rsidRDefault="00D76558" w:rsidP="00D76558">
            <w:pPr>
              <w:spacing w:line="256" w:lineRule="auto"/>
              <w:rPr>
                <w:rFonts w:ascii="Calibri" w:eastAsia="Calibri" w:hAnsi="Calibri"/>
                <w:sz w:val="20"/>
                <w:szCs w:val="20"/>
              </w:rPr>
            </w:pPr>
          </w:p>
        </w:tc>
        <w:tc>
          <w:tcPr>
            <w:tcW w:w="1367" w:type="dxa"/>
            <w:noWrap/>
            <w:vAlign w:val="bottom"/>
            <w:hideMark/>
          </w:tcPr>
          <w:p w14:paraId="4065F773" w14:textId="77777777" w:rsidR="00D76558" w:rsidRPr="00D76558" w:rsidRDefault="00D76558" w:rsidP="00D76558">
            <w:pPr>
              <w:spacing w:line="256" w:lineRule="auto"/>
              <w:rPr>
                <w:rFonts w:ascii="Calibri" w:eastAsia="Calibri" w:hAnsi="Calibri"/>
                <w:sz w:val="20"/>
                <w:szCs w:val="20"/>
              </w:rPr>
            </w:pPr>
          </w:p>
        </w:tc>
      </w:tr>
      <w:tr w:rsidR="00D76558" w:rsidRPr="00D76558" w14:paraId="2B1E9C10" w14:textId="77777777" w:rsidTr="00073D7F">
        <w:trPr>
          <w:trHeight w:val="80"/>
        </w:trPr>
        <w:tc>
          <w:tcPr>
            <w:tcW w:w="9214" w:type="dxa"/>
            <w:gridSpan w:val="6"/>
            <w:tcBorders>
              <w:top w:val="nil"/>
              <w:left w:val="nil"/>
              <w:bottom w:val="single" w:sz="8" w:space="0" w:color="auto"/>
              <w:right w:val="nil"/>
            </w:tcBorders>
            <w:noWrap/>
            <w:vAlign w:val="bottom"/>
            <w:hideMark/>
          </w:tcPr>
          <w:p w14:paraId="0AA305B5" w14:textId="77777777" w:rsidR="00D76558" w:rsidRPr="00D76558" w:rsidRDefault="00D76558" w:rsidP="00D76558">
            <w:pPr>
              <w:rPr>
                <w:rFonts w:ascii="Arial Narrow" w:hAnsi="Arial Narrow" w:cs="Calibri"/>
                <w:color w:val="000000"/>
                <w:sz w:val="20"/>
                <w:szCs w:val="20"/>
              </w:rPr>
            </w:pPr>
            <w:r w:rsidRPr="00D76558">
              <w:rPr>
                <w:rFonts w:ascii="Arial Narrow" w:hAnsi="Arial Narrow" w:cs="Calibri"/>
                <w:color w:val="000000"/>
                <w:sz w:val="20"/>
                <w:szCs w:val="20"/>
              </w:rPr>
              <w:t>4.2. PRENESNE AKCIJE IZ 2022.</w:t>
            </w:r>
          </w:p>
        </w:tc>
      </w:tr>
      <w:tr w:rsidR="00D76558" w:rsidRPr="00D76558" w14:paraId="3612312D" w14:textId="77777777" w:rsidTr="00073D7F">
        <w:trPr>
          <w:trHeight w:val="525"/>
        </w:trPr>
        <w:tc>
          <w:tcPr>
            <w:tcW w:w="851" w:type="dxa"/>
            <w:tcBorders>
              <w:top w:val="nil"/>
              <w:left w:val="single" w:sz="8" w:space="0" w:color="auto"/>
              <w:bottom w:val="single" w:sz="8" w:space="0" w:color="auto"/>
              <w:right w:val="single" w:sz="4" w:space="0" w:color="auto"/>
            </w:tcBorders>
            <w:vAlign w:val="center"/>
            <w:hideMark/>
          </w:tcPr>
          <w:p w14:paraId="5055EB34" w14:textId="77777777" w:rsidR="00D76558" w:rsidRPr="00D76558" w:rsidRDefault="00D76558" w:rsidP="00D76558">
            <w:pPr>
              <w:jc w:val="center"/>
              <w:rPr>
                <w:rFonts w:ascii="Arial Narrow" w:hAnsi="Arial Narrow" w:cs="Calibri"/>
                <w:b/>
                <w:bCs/>
                <w:color w:val="000000"/>
                <w:sz w:val="20"/>
                <w:szCs w:val="20"/>
              </w:rPr>
            </w:pPr>
            <w:r w:rsidRPr="00D76558">
              <w:rPr>
                <w:rFonts w:ascii="Arial Narrow" w:hAnsi="Arial Narrow" w:cs="Calibri"/>
                <w:b/>
                <w:bCs/>
                <w:color w:val="000000"/>
                <w:sz w:val="20"/>
                <w:szCs w:val="20"/>
              </w:rPr>
              <w:t>REDNI BROJ</w:t>
            </w:r>
          </w:p>
        </w:tc>
        <w:tc>
          <w:tcPr>
            <w:tcW w:w="3040" w:type="dxa"/>
            <w:tcBorders>
              <w:top w:val="nil"/>
              <w:left w:val="nil"/>
              <w:bottom w:val="single" w:sz="8" w:space="0" w:color="auto"/>
              <w:right w:val="single" w:sz="4" w:space="0" w:color="auto"/>
            </w:tcBorders>
            <w:vAlign w:val="center"/>
            <w:hideMark/>
          </w:tcPr>
          <w:p w14:paraId="0B2CF81F" w14:textId="77777777" w:rsidR="00D76558" w:rsidRPr="00D76558" w:rsidRDefault="00D76558" w:rsidP="00D76558">
            <w:pPr>
              <w:jc w:val="center"/>
              <w:rPr>
                <w:rFonts w:ascii="Arial Narrow" w:hAnsi="Arial Narrow" w:cs="Calibri"/>
                <w:b/>
                <w:bCs/>
                <w:color w:val="000000"/>
                <w:sz w:val="20"/>
                <w:szCs w:val="20"/>
              </w:rPr>
            </w:pPr>
            <w:r w:rsidRPr="00D76558">
              <w:rPr>
                <w:rFonts w:ascii="Arial Narrow" w:hAnsi="Arial Narrow" w:cs="Calibri"/>
                <w:b/>
                <w:bCs/>
                <w:color w:val="000000"/>
                <w:sz w:val="20"/>
                <w:szCs w:val="20"/>
              </w:rPr>
              <w:t>LOKACIJA - OBJEKT</w:t>
            </w:r>
          </w:p>
        </w:tc>
        <w:tc>
          <w:tcPr>
            <w:tcW w:w="1540" w:type="dxa"/>
            <w:tcBorders>
              <w:top w:val="nil"/>
              <w:left w:val="nil"/>
              <w:bottom w:val="single" w:sz="8" w:space="0" w:color="auto"/>
              <w:right w:val="single" w:sz="4" w:space="0" w:color="auto"/>
            </w:tcBorders>
            <w:vAlign w:val="center"/>
            <w:hideMark/>
          </w:tcPr>
          <w:p w14:paraId="573762A6" w14:textId="77777777" w:rsidR="00D76558" w:rsidRPr="00D76558" w:rsidRDefault="00D76558" w:rsidP="00D76558">
            <w:pPr>
              <w:jc w:val="center"/>
              <w:rPr>
                <w:rFonts w:ascii="Arial Narrow" w:hAnsi="Arial Narrow" w:cs="Calibri"/>
                <w:b/>
                <w:bCs/>
                <w:color w:val="000000"/>
                <w:sz w:val="20"/>
                <w:szCs w:val="20"/>
              </w:rPr>
            </w:pPr>
            <w:r w:rsidRPr="00D76558">
              <w:rPr>
                <w:rFonts w:ascii="Arial Narrow" w:hAnsi="Arial Narrow" w:cs="Calibri"/>
                <w:b/>
                <w:bCs/>
                <w:color w:val="000000"/>
                <w:sz w:val="20"/>
                <w:szCs w:val="20"/>
              </w:rPr>
              <w:t>MJESNI ODBOR</w:t>
            </w:r>
          </w:p>
        </w:tc>
        <w:tc>
          <w:tcPr>
            <w:tcW w:w="2416" w:type="dxa"/>
            <w:gridSpan w:val="2"/>
            <w:tcBorders>
              <w:top w:val="single" w:sz="8" w:space="0" w:color="auto"/>
              <w:left w:val="nil"/>
              <w:bottom w:val="single" w:sz="8" w:space="0" w:color="auto"/>
              <w:right w:val="single" w:sz="4" w:space="0" w:color="000000"/>
            </w:tcBorders>
            <w:vAlign w:val="center"/>
            <w:hideMark/>
          </w:tcPr>
          <w:p w14:paraId="02D06CA6" w14:textId="77777777" w:rsidR="00D76558" w:rsidRPr="00D76558" w:rsidRDefault="00D76558" w:rsidP="00D76558">
            <w:pPr>
              <w:jc w:val="center"/>
              <w:rPr>
                <w:rFonts w:ascii="Arial Narrow" w:hAnsi="Arial Narrow" w:cs="Calibri"/>
                <w:b/>
                <w:bCs/>
                <w:color w:val="000000"/>
                <w:sz w:val="20"/>
                <w:szCs w:val="20"/>
              </w:rPr>
            </w:pPr>
            <w:r w:rsidRPr="00D76558">
              <w:rPr>
                <w:rFonts w:ascii="Arial Narrow" w:hAnsi="Arial Narrow" w:cs="Calibri"/>
                <w:b/>
                <w:bCs/>
                <w:color w:val="000000"/>
                <w:sz w:val="20"/>
                <w:szCs w:val="20"/>
              </w:rPr>
              <w:t>OPIS AKTIVNOSTI</w:t>
            </w:r>
          </w:p>
        </w:tc>
        <w:tc>
          <w:tcPr>
            <w:tcW w:w="1367" w:type="dxa"/>
            <w:tcBorders>
              <w:top w:val="nil"/>
              <w:left w:val="nil"/>
              <w:bottom w:val="single" w:sz="8" w:space="0" w:color="auto"/>
              <w:right w:val="single" w:sz="8" w:space="0" w:color="auto"/>
            </w:tcBorders>
            <w:vAlign w:val="center"/>
            <w:hideMark/>
          </w:tcPr>
          <w:p w14:paraId="10E4D6D4" w14:textId="77777777" w:rsidR="00D76558" w:rsidRPr="00D76558" w:rsidRDefault="00D76558" w:rsidP="00D76558">
            <w:pPr>
              <w:jc w:val="center"/>
              <w:rPr>
                <w:rFonts w:ascii="Arial Narrow" w:hAnsi="Arial Narrow" w:cs="Calibri"/>
                <w:b/>
                <w:bCs/>
                <w:color w:val="000000"/>
                <w:sz w:val="20"/>
                <w:szCs w:val="20"/>
              </w:rPr>
            </w:pPr>
            <w:r w:rsidRPr="00D76558">
              <w:rPr>
                <w:rFonts w:ascii="Arial Narrow" w:hAnsi="Arial Narrow" w:cs="Calibri"/>
                <w:b/>
                <w:bCs/>
                <w:color w:val="000000"/>
                <w:sz w:val="20"/>
                <w:szCs w:val="20"/>
              </w:rPr>
              <w:t xml:space="preserve">VRIJEDNOST </w:t>
            </w:r>
            <w:r w:rsidRPr="00D76558">
              <w:rPr>
                <w:rFonts w:ascii="Arial Narrow" w:hAnsi="Arial Narrow" w:cs="Calibri"/>
                <w:b/>
                <w:bCs/>
                <w:color w:val="000000"/>
                <w:sz w:val="20"/>
                <w:szCs w:val="20"/>
              </w:rPr>
              <w:br/>
              <w:t>U EURIMA</w:t>
            </w:r>
          </w:p>
        </w:tc>
      </w:tr>
      <w:tr w:rsidR="00D76558" w:rsidRPr="00D76558" w14:paraId="2A83FC11" w14:textId="77777777" w:rsidTr="00073D7F">
        <w:trPr>
          <w:trHeight w:val="480"/>
        </w:trPr>
        <w:tc>
          <w:tcPr>
            <w:tcW w:w="851" w:type="dxa"/>
            <w:tcBorders>
              <w:top w:val="nil"/>
              <w:left w:val="single" w:sz="8" w:space="0" w:color="auto"/>
              <w:bottom w:val="single" w:sz="4" w:space="0" w:color="auto"/>
              <w:right w:val="single" w:sz="4" w:space="0" w:color="auto"/>
            </w:tcBorders>
            <w:vAlign w:val="center"/>
            <w:hideMark/>
          </w:tcPr>
          <w:p w14:paraId="72F551A1" w14:textId="77777777" w:rsidR="00D76558" w:rsidRPr="00D76558" w:rsidRDefault="00D76558" w:rsidP="00D76558">
            <w:pPr>
              <w:jc w:val="center"/>
              <w:rPr>
                <w:rFonts w:ascii="Arial Narrow" w:hAnsi="Arial Narrow" w:cs="Calibri"/>
                <w:color w:val="000000"/>
                <w:sz w:val="20"/>
                <w:szCs w:val="20"/>
              </w:rPr>
            </w:pPr>
            <w:r w:rsidRPr="00D76558">
              <w:rPr>
                <w:rFonts w:ascii="Arial Narrow" w:hAnsi="Arial Narrow" w:cs="Calibri"/>
                <w:color w:val="000000"/>
                <w:sz w:val="20"/>
                <w:szCs w:val="20"/>
              </w:rPr>
              <w:t>1.</w:t>
            </w:r>
          </w:p>
        </w:tc>
        <w:tc>
          <w:tcPr>
            <w:tcW w:w="3040" w:type="dxa"/>
            <w:tcBorders>
              <w:top w:val="single" w:sz="4" w:space="0" w:color="auto"/>
              <w:left w:val="nil"/>
              <w:bottom w:val="single" w:sz="4" w:space="0" w:color="auto"/>
              <w:right w:val="single" w:sz="4" w:space="0" w:color="auto"/>
            </w:tcBorders>
            <w:vAlign w:val="center"/>
            <w:hideMark/>
          </w:tcPr>
          <w:p w14:paraId="484975DD" w14:textId="77777777" w:rsidR="00D76558" w:rsidRPr="00D76558" w:rsidRDefault="00D76558" w:rsidP="00D76558">
            <w:pPr>
              <w:rPr>
                <w:rFonts w:ascii="Arial Narrow" w:hAnsi="Arial Narrow" w:cs="Calibri"/>
                <w:color w:val="000000"/>
                <w:sz w:val="20"/>
                <w:szCs w:val="20"/>
              </w:rPr>
            </w:pPr>
            <w:r w:rsidRPr="00D76558">
              <w:rPr>
                <w:rFonts w:ascii="Arial Narrow" w:hAnsi="Arial Narrow" w:cs="Calibri"/>
                <w:color w:val="000000"/>
                <w:sz w:val="20"/>
                <w:szCs w:val="20"/>
              </w:rPr>
              <w:t>Slavenskoga ulica 2 sjeveroistočni ugao</w:t>
            </w:r>
          </w:p>
        </w:tc>
        <w:tc>
          <w:tcPr>
            <w:tcW w:w="1540" w:type="dxa"/>
            <w:tcBorders>
              <w:top w:val="single" w:sz="4" w:space="0" w:color="auto"/>
              <w:left w:val="nil"/>
              <w:bottom w:val="single" w:sz="4" w:space="0" w:color="auto"/>
              <w:right w:val="single" w:sz="4" w:space="0" w:color="auto"/>
            </w:tcBorders>
            <w:vAlign w:val="center"/>
            <w:hideMark/>
          </w:tcPr>
          <w:p w14:paraId="453B7A2C" w14:textId="77777777" w:rsidR="00D76558" w:rsidRPr="00D76558" w:rsidRDefault="00D76558" w:rsidP="00D76558">
            <w:pPr>
              <w:rPr>
                <w:rFonts w:ascii="Arial Narrow" w:hAnsi="Arial Narrow" w:cs="Calibri"/>
                <w:color w:val="000000"/>
                <w:sz w:val="20"/>
                <w:szCs w:val="20"/>
              </w:rPr>
            </w:pPr>
            <w:r w:rsidRPr="00D76558">
              <w:rPr>
                <w:rFonts w:ascii="Arial Narrow" w:hAnsi="Arial Narrow" w:cs="Calibri"/>
                <w:color w:val="000000"/>
                <w:sz w:val="20"/>
                <w:szCs w:val="20"/>
              </w:rPr>
              <w:t>Prečko</w:t>
            </w:r>
          </w:p>
        </w:tc>
        <w:tc>
          <w:tcPr>
            <w:tcW w:w="2416" w:type="dxa"/>
            <w:gridSpan w:val="2"/>
            <w:tcBorders>
              <w:top w:val="single" w:sz="4" w:space="0" w:color="auto"/>
              <w:left w:val="nil"/>
              <w:bottom w:val="single" w:sz="4" w:space="0" w:color="auto"/>
              <w:right w:val="single" w:sz="4" w:space="0" w:color="000000"/>
            </w:tcBorders>
            <w:vAlign w:val="center"/>
            <w:hideMark/>
          </w:tcPr>
          <w:p w14:paraId="15CAD07D" w14:textId="77777777" w:rsidR="00D76558" w:rsidRPr="00D76558" w:rsidRDefault="00D76558" w:rsidP="00D76558">
            <w:pPr>
              <w:rPr>
                <w:rFonts w:ascii="Arial Narrow" w:hAnsi="Arial Narrow" w:cs="Calibri"/>
                <w:color w:val="000000"/>
                <w:sz w:val="20"/>
                <w:szCs w:val="20"/>
              </w:rPr>
            </w:pPr>
            <w:r w:rsidRPr="00D76558">
              <w:rPr>
                <w:rFonts w:ascii="Arial Narrow" w:hAnsi="Arial Narrow" w:cs="Calibri"/>
                <w:color w:val="000000"/>
                <w:sz w:val="20"/>
                <w:szCs w:val="20"/>
              </w:rPr>
              <w:t>izrada projektne dokumentacije za gradnju rampe za osobe smanjene pokretljivosti</w:t>
            </w:r>
          </w:p>
        </w:tc>
        <w:tc>
          <w:tcPr>
            <w:tcW w:w="1367" w:type="dxa"/>
            <w:tcBorders>
              <w:top w:val="nil"/>
              <w:left w:val="nil"/>
              <w:bottom w:val="nil"/>
              <w:right w:val="single" w:sz="8" w:space="0" w:color="auto"/>
            </w:tcBorders>
            <w:vAlign w:val="bottom"/>
            <w:hideMark/>
          </w:tcPr>
          <w:p w14:paraId="20AD1178" w14:textId="77777777" w:rsidR="00D76558" w:rsidRPr="00D76558" w:rsidRDefault="00D76558" w:rsidP="00D76558">
            <w:pPr>
              <w:jc w:val="right"/>
              <w:rPr>
                <w:rFonts w:ascii="Arial Narrow" w:hAnsi="Arial Narrow" w:cs="Calibri"/>
                <w:color w:val="000000"/>
                <w:sz w:val="20"/>
                <w:szCs w:val="20"/>
              </w:rPr>
            </w:pPr>
            <w:r w:rsidRPr="00D76558">
              <w:rPr>
                <w:rFonts w:ascii="Arial Narrow" w:hAnsi="Arial Narrow" w:cs="Calibri"/>
                <w:color w:val="000000"/>
                <w:sz w:val="20"/>
                <w:szCs w:val="20"/>
              </w:rPr>
              <w:t>1.600,00</w:t>
            </w:r>
          </w:p>
        </w:tc>
      </w:tr>
      <w:tr w:rsidR="00D76558" w:rsidRPr="00D76558" w14:paraId="6E78A7F4" w14:textId="77777777" w:rsidTr="00073D7F">
        <w:trPr>
          <w:trHeight w:val="525"/>
        </w:trPr>
        <w:tc>
          <w:tcPr>
            <w:tcW w:w="851" w:type="dxa"/>
            <w:tcBorders>
              <w:top w:val="nil"/>
              <w:left w:val="single" w:sz="8" w:space="0" w:color="auto"/>
              <w:bottom w:val="single" w:sz="8" w:space="0" w:color="auto"/>
              <w:right w:val="single" w:sz="4" w:space="0" w:color="auto"/>
            </w:tcBorders>
            <w:vAlign w:val="center"/>
            <w:hideMark/>
          </w:tcPr>
          <w:p w14:paraId="2469D8FE" w14:textId="77777777" w:rsidR="00D76558" w:rsidRPr="00D76558" w:rsidRDefault="00D76558" w:rsidP="00D76558">
            <w:pPr>
              <w:jc w:val="center"/>
              <w:rPr>
                <w:rFonts w:ascii="Arial Narrow" w:hAnsi="Arial Narrow" w:cs="Calibri"/>
                <w:color w:val="000000"/>
                <w:sz w:val="20"/>
                <w:szCs w:val="20"/>
              </w:rPr>
            </w:pPr>
            <w:r w:rsidRPr="00D76558">
              <w:rPr>
                <w:rFonts w:ascii="Arial Narrow" w:hAnsi="Arial Narrow" w:cs="Calibri"/>
                <w:color w:val="000000"/>
                <w:sz w:val="20"/>
                <w:szCs w:val="20"/>
              </w:rPr>
              <w:t>2.</w:t>
            </w:r>
          </w:p>
        </w:tc>
        <w:tc>
          <w:tcPr>
            <w:tcW w:w="3040" w:type="dxa"/>
            <w:tcBorders>
              <w:top w:val="nil"/>
              <w:left w:val="nil"/>
              <w:bottom w:val="single" w:sz="8" w:space="0" w:color="auto"/>
              <w:right w:val="single" w:sz="4" w:space="0" w:color="auto"/>
            </w:tcBorders>
            <w:vAlign w:val="center"/>
            <w:hideMark/>
          </w:tcPr>
          <w:p w14:paraId="0BB64053" w14:textId="77777777" w:rsidR="00D76558" w:rsidRPr="00D76558" w:rsidRDefault="00D76558" w:rsidP="00D76558">
            <w:pPr>
              <w:rPr>
                <w:rFonts w:ascii="Arial Narrow" w:hAnsi="Arial Narrow" w:cs="Calibri"/>
                <w:color w:val="000000"/>
                <w:sz w:val="20"/>
                <w:szCs w:val="20"/>
              </w:rPr>
            </w:pPr>
            <w:r w:rsidRPr="00D76558">
              <w:rPr>
                <w:rFonts w:ascii="Arial Narrow" w:hAnsi="Arial Narrow" w:cs="Calibri"/>
                <w:color w:val="000000"/>
                <w:sz w:val="20"/>
                <w:szCs w:val="20"/>
              </w:rPr>
              <w:t xml:space="preserve">zelena površina </w:t>
            </w:r>
            <w:proofErr w:type="spellStart"/>
            <w:r w:rsidRPr="00D76558">
              <w:rPr>
                <w:rFonts w:ascii="Arial Narrow" w:hAnsi="Arial Narrow" w:cs="Calibri"/>
                <w:color w:val="000000"/>
                <w:sz w:val="20"/>
                <w:szCs w:val="20"/>
              </w:rPr>
              <w:t>Tavanjska</w:t>
            </w:r>
            <w:proofErr w:type="spellEnd"/>
            <w:r w:rsidRPr="00D76558">
              <w:rPr>
                <w:rFonts w:ascii="Arial Narrow" w:hAnsi="Arial Narrow" w:cs="Calibri"/>
                <w:color w:val="000000"/>
                <w:sz w:val="20"/>
                <w:szCs w:val="20"/>
              </w:rPr>
              <w:t xml:space="preserve"> ulica 19 južno</w:t>
            </w:r>
          </w:p>
        </w:tc>
        <w:tc>
          <w:tcPr>
            <w:tcW w:w="1540" w:type="dxa"/>
            <w:tcBorders>
              <w:top w:val="nil"/>
              <w:left w:val="nil"/>
              <w:bottom w:val="single" w:sz="8" w:space="0" w:color="auto"/>
              <w:right w:val="single" w:sz="4" w:space="0" w:color="auto"/>
            </w:tcBorders>
            <w:vAlign w:val="center"/>
            <w:hideMark/>
          </w:tcPr>
          <w:p w14:paraId="69CE5E88" w14:textId="77777777" w:rsidR="00D76558" w:rsidRPr="00D76558" w:rsidRDefault="00D76558" w:rsidP="00D76558">
            <w:pPr>
              <w:rPr>
                <w:rFonts w:ascii="Arial Narrow" w:hAnsi="Arial Narrow" w:cs="Calibri"/>
                <w:color w:val="000000"/>
                <w:sz w:val="20"/>
                <w:szCs w:val="20"/>
              </w:rPr>
            </w:pPr>
            <w:r w:rsidRPr="00D76558">
              <w:rPr>
                <w:rFonts w:ascii="Arial Narrow" w:hAnsi="Arial Narrow" w:cs="Calibri"/>
                <w:color w:val="000000"/>
                <w:sz w:val="20"/>
                <w:szCs w:val="20"/>
              </w:rPr>
              <w:t>Vrbani</w:t>
            </w:r>
          </w:p>
        </w:tc>
        <w:tc>
          <w:tcPr>
            <w:tcW w:w="2416" w:type="dxa"/>
            <w:gridSpan w:val="2"/>
            <w:tcBorders>
              <w:top w:val="single" w:sz="4" w:space="0" w:color="auto"/>
              <w:left w:val="nil"/>
              <w:bottom w:val="single" w:sz="8" w:space="0" w:color="auto"/>
              <w:right w:val="single" w:sz="4" w:space="0" w:color="000000"/>
            </w:tcBorders>
            <w:vAlign w:val="center"/>
            <w:hideMark/>
          </w:tcPr>
          <w:p w14:paraId="2D0D71F5" w14:textId="77777777" w:rsidR="00D76558" w:rsidRPr="00D76558" w:rsidRDefault="00D76558" w:rsidP="00D76558">
            <w:pPr>
              <w:rPr>
                <w:rFonts w:ascii="Arial Narrow" w:hAnsi="Arial Narrow" w:cs="Calibri"/>
                <w:color w:val="000000"/>
                <w:sz w:val="20"/>
                <w:szCs w:val="20"/>
              </w:rPr>
            </w:pPr>
            <w:r w:rsidRPr="00D76558">
              <w:rPr>
                <w:rFonts w:ascii="Arial Narrow" w:hAnsi="Arial Narrow" w:cs="Calibri"/>
                <w:color w:val="000000"/>
                <w:sz w:val="20"/>
                <w:szCs w:val="20"/>
              </w:rPr>
              <w:t>izrada projektne dokumentacije za gradnju rampe za osobe smanjene pokretljivosti</w:t>
            </w:r>
          </w:p>
        </w:tc>
        <w:tc>
          <w:tcPr>
            <w:tcW w:w="1367" w:type="dxa"/>
            <w:tcBorders>
              <w:top w:val="single" w:sz="4" w:space="0" w:color="auto"/>
              <w:left w:val="nil"/>
              <w:bottom w:val="single" w:sz="8" w:space="0" w:color="auto"/>
              <w:right w:val="single" w:sz="8" w:space="0" w:color="auto"/>
            </w:tcBorders>
            <w:vAlign w:val="bottom"/>
            <w:hideMark/>
          </w:tcPr>
          <w:p w14:paraId="77D982B7" w14:textId="77777777" w:rsidR="00D76558" w:rsidRPr="00D76558" w:rsidRDefault="00D76558" w:rsidP="00D76558">
            <w:pPr>
              <w:jc w:val="right"/>
              <w:rPr>
                <w:rFonts w:ascii="Arial Narrow" w:hAnsi="Arial Narrow" w:cs="Calibri"/>
                <w:color w:val="000000"/>
                <w:sz w:val="20"/>
                <w:szCs w:val="20"/>
              </w:rPr>
            </w:pPr>
            <w:r w:rsidRPr="00D76558">
              <w:rPr>
                <w:rFonts w:ascii="Arial Narrow" w:hAnsi="Arial Narrow" w:cs="Calibri"/>
                <w:color w:val="000000"/>
                <w:sz w:val="20"/>
                <w:szCs w:val="20"/>
              </w:rPr>
              <w:t>1.600,00</w:t>
            </w:r>
          </w:p>
        </w:tc>
      </w:tr>
      <w:tr w:rsidR="00D76558" w:rsidRPr="00D76558" w14:paraId="3CF61955" w14:textId="77777777" w:rsidTr="00073D7F">
        <w:trPr>
          <w:trHeight w:val="270"/>
        </w:trPr>
        <w:tc>
          <w:tcPr>
            <w:tcW w:w="851" w:type="dxa"/>
            <w:noWrap/>
            <w:vAlign w:val="bottom"/>
            <w:hideMark/>
          </w:tcPr>
          <w:p w14:paraId="25D0370D" w14:textId="77777777" w:rsidR="00D76558" w:rsidRPr="00D76558" w:rsidRDefault="00D76558" w:rsidP="00D76558">
            <w:pPr>
              <w:jc w:val="center"/>
              <w:rPr>
                <w:rFonts w:ascii="Arial Narrow" w:hAnsi="Arial Narrow" w:cs="Calibri"/>
                <w:color w:val="000000"/>
                <w:sz w:val="20"/>
                <w:szCs w:val="20"/>
              </w:rPr>
            </w:pPr>
            <w:r w:rsidRPr="00D76558">
              <w:rPr>
                <w:rFonts w:ascii="Arial Narrow" w:hAnsi="Arial Narrow" w:cs="Calibri"/>
                <w:color w:val="000000"/>
                <w:sz w:val="20"/>
                <w:szCs w:val="20"/>
              </w:rPr>
              <w:t> </w:t>
            </w:r>
          </w:p>
        </w:tc>
        <w:tc>
          <w:tcPr>
            <w:tcW w:w="3040" w:type="dxa"/>
            <w:vAlign w:val="bottom"/>
            <w:hideMark/>
          </w:tcPr>
          <w:p w14:paraId="3FDCA77E" w14:textId="77777777" w:rsidR="00D76558" w:rsidRPr="00D76558" w:rsidRDefault="00D76558" w:rsidP="00D76558">
            <w:pPr>
              <w:rPr>
                <w:rFonts w:ascii="Arial Narrow" w:hAnsi="Arial Narrow" w:cs="Calibri"/>
                <w:color w:val="000000"/>
                <w:sz w:val="20"/>
                <w:szCs w:val="20"/>
              </w:rPr>
            </w:pPr>
            <w:r w:rsidRPr="00D76558">
              <w:rPr>
                <w:rFonts w:ascii="Arial Narrow" w:hAnsi="Arial Narrow" w:cs="Calibri"/>
                <w:color w:val="000000"/>
                <w:sz w:val="20"/>
                <w:szCs w:val="20"/>
              </w:rPr>
              <w:t> </w:t>
            </w:r>
          </w:p>
        </w:tc>
        <w:tc>
          <w:tcPr>
            <w:tcW w:w="1540" w:type="dxa"/>
            <w:noWrap/>
            <w:vAlign w:val="bottom"/>
            <w:hideMark/>
          </w:tcPr>
          <w:p w14:paraId="0F126857" w14:textId="77777777" w:rsidR="00D76558" w:rsidRPr="00D76558" w:rsidRDefault="00D76558" w:rsidP="00D76558">
            <w:pPr>
              <w:spacing w:after="160" w:line="256" w:lineRule="auto"/>
              <w:rPr>
                <w:rFonts w:ascii="Arial Narrow" w:hAnsi="Arial Narrow" w:cs="Calibri"/>
                <w:color w:val="000000"/>
                <w:sz w:val="20"/>
                <w:szCs w:val="20"/>
              </w:rPr>
            </w:pPr>
          </w:p>
        </w:tc>
        <w:tc>
          <w:tcPr>
            <w:tcW w:w="2416" w:type="dxa"/>
            <w:gridSpan w:val="2"/>
            <w:tcBorders>
              <w:top w:val="single" w:sz="8" w:space="0" w:color="auto"/>
              <w:left w:val="single" w:sz="8" w:space="0" w:color="auto"/>
              <w:bottom w:val="single" w:sz="8" w:space="0" w:color="auto"/>
              <w:right w:val="single" w:sz="8" w:space="0" w:color="000000"/>
            </w:tcBorders>
            <w:noWrap/>
            <w:vAlign w:val="bottom"/>
            <w:hideMark/>
          </w:tcPr>
          <w:p w14:paraId="503983BB" w14:textId="77777777" w:rsidR="00D76558" w:rsidRPr="00D76558" w:rsidRDefault="00D76558" w:rsidP="00D76558">
            <w:pPr>
              <w:jc w:val="center"/>
              <w:rPr>
                <w:rFonts w:ascii="Arial Narrow" w:hAnsi="Arial Narrow" w:cs="Calibri"/>
                <w:b/>
                <w:bCs/>
                <w:color w:val="000000"/>
                <w:sz w:val="20"/>
                <w:szCs w:val="20"/>
              </w:rPr>
            </w:pPr>
            <w:r w:rsidRPr="00D76558">
              <w:rPr>
                <w:rFonts w:ascii="Arial Narrow" w:hAnsi="Arial Narrow" w:cs="Calibri"/>
                <w:b/>
                <w:bCs/>
                <w:color w:val="000000"/>
                <w:sz w:val="20"/>
                <w:szCs w:val="20"/>
              </w:rPr>
              <w:t>UKUPNO</w:t>
            </w:r>
          </w:p>
        </w:tc>
        <w:tc>
          <w:tcPr>
            <w:tcW w:w="1367" w:type="dxa"/>
            <w:tcBorders>
              <w:top w:val="nil"/>
              <w:left w:val="nil"/>
              <w:bottom w:val="single" w:sz="8" w:space="0" w:color="auto"/>
              <w:right w:val="single" w:sz="8" w:space="0" w:color="auto"/>
            </w:tcBorders>
            <w:noWrap/>
            <w:vAlign w:val="bottom"/>
            <w:hideMark/>
          </w:tcPr>
          <w:p w14:paraId="497F8AA1" w14:textId="77777777" w:rsidR="00D76558" w:rsidRPr="00D76558" w:rsidRDefault="00D76558" w:rsidP="00D76558">
            <w:pPr>
              <w:jc w:val="right"/>
              <w:rPr>
                <w:rFonts w:ascii="Arial Narrow" w:hAnsi="Arial Narrow" w:cs="Calibri"/>
                <w:b/>
                <w:bCs/>
                <w:color w:val="000000"/>
                <w:sz w:val="20"/>
                <w:szCs w:val="20"/>
              </w:rPr>
            </w:pPr>
            <w:r w:rsidRPr="00D76558">
              <w:rPr>
                <w:rFonts w:ascii="Arial Narrow" w:hAnsi="Arial Narrow" w:cs="Calibri"/>
                <w:b/>
                <w:bCs/>
                <w:color w:val="000000"/>
                <w:sz w:val="20"/>
                <w:szCs w:val="20"/>
              </w:rPr>
              <w:t>3.200,00</w:t>
            </w:r>
          </w:p>
        </w:tc>
      </w:tr>
      <w:tr w:rsidR="00D76558" w:rsidRPr="00D76558" w14:paraId="3071271D" w14:textId="77777777" w:rsidTr="00073D7F">
        <w:trPr>
          <w:trHeight w:val="255"/>
        </w:trPr>
        <w:tc>
          <w:tcPr>
            <w:tcW w:w="851" w:type="dxa"/>
            <w:noWrap/>
            <w:vAlign w:val="bottom"/>
            <w:hideMark/>
          </w:tcPr>
          <w:p w14:paraId="4836995C" w14:textId="77777777" w:rsidR="00D76558" w:rsidRPr="00D76558" w:rsidRDefault="00D76558" w:rsidP="00D76558">
            <w:pPr>
              <w:spacing w:after="160" w:line="256" w:lineRule="auto"/>
              <w:rPr>
                <w:rFonts w:ascii="Arial Narrow" w:hAnsi="Arial Narrow" w:cs="Calibri"/>
                <w:b/>
                <w:bCs/>
                <w:color w:val="000000"/>
                <w:sz w:val="20"/>
                <w:szCs w:val="20"/>
              </w:rPr>
            </w:pPr>
          </w:p>
        </w:tc>
        <w:tc>
          <w:tcPr>
            <w:tcW w:w="3040" w:type="dxa"/>
            <w:vAlign w:val="bottom"/>
            <w:hideMark/>
          </w:tcPr>
          <w:p w14:paraId="71A64333" w14:textId="77777777" w:rsidR="00D76558" w:rsidRPr="00D76558" w:rsidRDefault="00D76558" w:rsidP="00D76558">
            <w:pPr>
              <w:spacing w:line="256" w:lineRule="auto"/>
              <w:rPr>
                <w:rFonts w:ascii="Calibri" w:eastAsia="Calibri" w:hAnsi="Calibri"/>
                <w:sz w:val="20"/>
                <w:szCs w:val="20"/>
              </w:rPr>
            </w:pPr>
          </w:p>
        </w:tc>
        <w:tc>
          <w:tcPr>
            <w:tcW w:w="1540" w:type="dxa"/>
            <w:noWrap/>
            <w:vAlign w:val="bottom"/>
            <w:hideMark/>
          </w:tcPr>
          <w:p w14:paraId="126CE122" w14:textId="77777777" w:rsidR="00D76558" w:rsidRPr="00D76558" w:rsidRDefault="00D76558" w:rsidP="00D76558">
            <w:pPr>
              <w:spacing w:line="256" w:lineRule="auto"/>
              <w:rPr>
                <w:rFonts w:ascii="Calibri" w:eastAsia="Calibri" w:hAnsi="Calibri"/>
                <w:sz w:val="20"/>
                <w:szCs w:val="20"/>
              </w:rPr>
            </w:pPr>
          </w:p>
        </w:tc>
        <w:tc>
          <w:tcPr>
            <w:tcW w:w="696" w:type="dxa"/>
            <w:noWrap/>
            <w:vAlign w:val="bottom"/>
            <w:hideMark/>
          </w:tcPr>
          <w:p w14:paraId="76059483" w14:textId="77777777" w:rsidR="00D76558" w:rsidRPr="00D76558" w:rsidRDefault="00D76558" w:rsidP="00D76558">
            <w:pPr>
              <w:spacing w:line="256" w:lineRule="auto"/>
              <w:rPr>
                <w:rFonts w:ascii="Calibri" w:eastAsia="Calibri" w:hAnsi="Calibri"/>
                <w:sz w:val="20"/>
                <w:szCs w:val="20"/>
              </w:rPr>
            </w:pPr>
          </w:p>
        </w:tc>
        <w:tc>
          <w:tcPr>
            <w:tcW w:w="1720" w:type="dxa"/>
            <w:noWrap/>
            <w:vAlign w:val="bottom"/>
            <w:hideMark/>
          </w:tcPr>
          <w:p w14:paraId="4F1F6A83" w14:textId="77777777" w:rsidR="00D76558" w:rsidRPr="00D76558" w:rsidRDefault="00D76558" w:rsidP="00D76558">
            <w:pPr>
              <w:spacing w:line="256" w:lineRule="auto"/>
              <w:rPr>
                <w:rFonts w:ascii="Calibri" w:eastAsia="Calibri" w:hAnsi="Calibri"/>
                <w:sz w:val="20"/>
                <w:szCs w:val="20"/>
              </w:rPr>
            </w:pPr>
          </w:p>
        </w:tc>
        <w:tc>
          <w:tcPr>
            <w:tcW w:w="1367" w:type="dxa"/>
            <w:noWrap/>
            <w:vAlign w:val="bottom"/>
            <w:hideMark/>
          </w:tcPr>
          <w:p w14:paraId="0346066D" w14:textId="77777777" w:rsidR="00D76558" w:rsidRPr="00D76558" w:rsidRDefault="00D76558" w:rsidP="00D76558">
            <w:pPr>
              <w:spacing w:line="256" w:lineRule="auto"/>
              <w:rPr>
                <w:rFonts w:ascii="Calibri" w:eastAsia="Calibri" w:hAnsi="Calibri"/>
                <w:sz w:val="20"/>
                <w:szCs w:val="20"/>
              </w:rPr>
            </w:pPr>
          </w:p>
        </w:tc>
      </w:tr>
      <w:tr w:rsidR="00D76558" w:rsidRPr="00D76558" w14:paraId="1E2A7F3E" w14:textId="77777777" w:rsidTr="00073D7F">
        <w:trPr>
          <w:trHeight w:val="80"/>
        </w:trPr>
        <w:tc>
          <w:tcPr>
            <w:tcW w:w="9214" w:type="dxa"/>
            <w:gridSpan w:val="6"/>
            <w:shd w:val="clear" w:color="auto" w:fill="FFFFFF"/>
            <w:noWrap/>
            <w:vAlign w:val="center"/>
            <w:hideMark/>
          </w:tcPr>
          <w:p w14:paraId="7B4EEEC2" w14:textId="77777777" w:rsidR="00D76558" w:rsidRPr="00D76558" w:rsidRDefault="00D76558" w:rsidP="00D76558">
            <w:pPr>
              <w:rPr>
                <w:rFonts w:ascii="Arial Narrow" w:hAnsi="Arial Narrow" w:cs="Calibri"/>
                <w:b/>
                <w:bCs/>
                <w:color w:val="000000"/>
                <w:sz w:val="20"/>
                <w:szCs w:val="20"/>
              </w:rPr>
            </w:pPr>
            <w:r w:rsidRPr="00D76558">
              <w:rPr>
                <w:rFonts w:ascii="Arial Narrow" w:hAnsi="Arial Narrow" w:cs="Calibri"/>
                <w:b/>
                <w:bCs/>
                <w:color w:val="000000"/>
                <w:sz w:val="20"/>
                <w:szCs w:val="20"/>
              </w:rPr>
              <w:t>IV. ODRŽAVANJE OSTALE INFRASTRUKTURE</w:t>
            </w:r>
          </w:p>
        </w:tc>
      </w:tr>
      <w:tr w:rsidR="00D76558" w:rsidRPr="00D76558" w14:paraId="20D72B25" w14:textId="77777777" w:rsidTr="00073D7F">
        <w:trPr>
          <w:trHeight w:val="80"/>
        </w:trPr>
        <w:tc>
          <w:tcPr>
            <w:tcW w:w="851" w:type="dxa"/>
            <w:noWrap/>
            <w:vAlign w:val="bottom"/>
            <w:hideMark/>
          </w:tcPr>
          <w:p w14:paraId="2DF21C41" w14:textId="77777777" w:rsidR="00D76558" w:rsidRPr="00D76558" w:rsidRDefault="00D76558" w:rsidP="00D76558">
            <w:pPr>
              <w:spacing w:line="256" w:lineRule="auto"/>
              <w:rPr>
                <w:rFonts w:ascii="Calibri" w:eastAsia="Calibri" w:hAnsi="Calibri"/>
                <w:sz w:val="20"/>
                <w:szCs w:val="20"/>
              </w:rPr>
            </w:pPr>
          </w:p>
        </w:tc>
        <w:tc>
          <w:tcPr>
            <w:tcW w:w="3040" w:type="dxa"/>
            <w:vAlign w:val="bottom"/>
            <w:hideMark/>
          </w:tcPr>
          <w:p w14:paraId="3C32A389" w14:textId="77777777" w:rsidR="00D76558" w:rsidRPr="00D76558" w:rsidRDefault="00D76558" w:rsidP="00D76558">
            <w:pPr>
              <w:spacing w:line="256" w:lineRule="auto"/>
              <w:rPr>
                <w:rFonts w:ascii="Calibri" w:eastAsia="Calibri" w:hAnsi="Calibri"/>
                <w:sz w:val="20"/>
                <w:szCs w:val="20"/>
              </w:rPr>
            </w:pPr>
          </w:p>
        </w:tc>
        <w:tc>
          <w:tcPr>
            <w:tcW w:w="1540" w:type="dxa"/>
            <w:noWrap/>
            <w:vAlign w:val="bottom"/>
            <w:hideMark/>
          </w:tcPr>
          <w:p w14:paraId="7DB881E7" w14:textId="77777777" w:rsidR="00D76558" w:rsidRPr="00D76558" w:rsidRDefault="00D76558" w:rsidP="00D76558">
            <w:pPr>
              <w:spacing w:line="256" w:lineRule="auto"/>
              <w:rPr>
                <w:rFonts w:ascii="Calibri" w:eastAsia="Calibri" w:hAnsi="Calibri"/>
                <w:sz w:val="20"/>
                <w:szCs w:val="20"/>
              </w:rPr>
            </w:pPr>
          </w:p>
        </w:tc>
        <w:tc>
          <w:tcPr>
            <w:tcW w:w="696" w:type="dxa"/>
            <w:noWrap/>
            <w:vAlign w:val="bottom"/>
            <w:hideMark/>
          </w:tcPr>
          <w:p w14:paraId="2A5C7188" w14:textId="77777777" w:rsidR="00D76558" w:rsidRPr="00D76558" w:rsidRDefault="00D76558" w:rsidP="00D76558">
            <w:pPr>
              <w:spacing w:line="256" w:lineRule="auto"/>
              <w:rPr>
                <w:rFonts w:ascii="Calibri" w:eastAsia="Calibri" w:hAnsi="Calibri"/>
                <w:sz w:val="20"/>
                <w:szCs w:val="20"/>
              </w:rPr>
            </w:pPr>
          </w:p>
        </w:tc>
        <w:tc>
          <w:tcPr>
            <w:tcW w:w="1720" w:type="dxa"/>
            <w:noWrap/>
            <w:vAlign w:val="bottom"/>
            <w:hideMark/>
          </w:tcPr>
          <w:p w14:paraId="377C3690" w14:textId="77777777" w:rsidR="00D76558" w:rsidRPr="00D76558" w:rsidRDefault="00D76558" w:rsidP="00D76558">
            <w:pPr>
              <w:spacing w:line="256" w:lineRule="auto"/>
              <w:rPr>
                <w:rFonts w:ascii="Calibri" w:eastAsia="Calibri" w:hAnsi="Calibri"/>
                <w:sz w:val="20"/>
                <w:szCs w:val="20"/>
              </w:rPr>
            </w:pPr>
          </w:p>
        </w:tc>
        <w:tc>
          <w:tcPr>
            <w:tcW w:w="1367" w:type="dxa"/>
            <w:noWrap/>
            <w:vAlign w:val="bottom"/>
            <w:hideMark/>
          </w:tcPr>
          <w:p w14:paraId="33460915" w14:textId="77777777" w:rsidR="00D76558" w:rsidRPr="00D76558" w:rsidRDefault="00D76558" w:rsidP="00D76558">
            <w:pPr>
              <w:spacing w:line="256" w:lineRule="auto"/>
              <w:rPr>
                <w:rFonts w:ascii="Calibri" w:eastAsia="Calibri" w:hAnsi="Calibri"/>
                <w:sz w:val="20"/>
                <w:szCs w:val="20"/>
              </w:rPr>
            </w:pPr>
          </w:p>
        </w:tc>
      </w:tr>
      <w:tr w:rsidR="00D76558" w:rsidRPr="00D76558" w14:paraId="60F6180C" w14:textId="77777777" w:rsidTr="00073D7F">
        <w:trPr>
          <w:trHeight w:val="80"/>
        </w:trPr>
        <w:tc>
          <w:tcPr>
            <w:tcW w:w="9214" w:type="dxa"/>
            <w:gridSpan w:val="6"/>
            <w:shd w:val="clear" w:color="auto" w:fill="FFFFFF"/>
            <w:noWrap/>
            <w:vAlign w:val="bottom"/>
            <w:hideMark/>
          </w:tcPr>
          <w:p w14:paraId="799EECF9" w14:textId="77777777" w:rsidR="00D76558" w:rsidRPr="00D76558" w:rsidRDefault="00D76558" w:rsidP="00D76558">
            <w:pPr>
              <w:rPr>
                <w:rFonts w:ascii="Arial Narrow" w:hAnsi="Arial Narrow" w:cs="Calibri"/>
                <w:b/>
                <w:bCs/>
                <w:color w:val="000000"/>
                <w:sz w:val="20"/>
                <w:szCs w:val="20"/>
              </w:rPr>
            </w:pPr>
            <w:r w:rsidRPr="00D76558">
              <w:rPr>
                <w:rFonts w:ascii="Arial Narrow" w:hAnsi="Arial Narrow" w:cs="Calibri"/>
                <w:b/>
                <w:bCs/>
                <w:color w:val="000000"/>
                <w:sz w:val="20"/>
                <w:szCs w:val="20"/>
              </w:rPr>
              <w:t>4. DRUGI JAVNI OBJEKTI I POVRŠINE</w:t>
            </w:r>
          </w:p>
        </w:tc>
      </w:tr>
      <w:tr w:rsidR="00D76558" w:rsidRPr="00D76558" w14:paraId="574601D1" w14:textId="77777777" w:rsidTr="00073D7F">
        <w:trPr>
          <w:trHeight w:val="270"/>
        </w:trPr>
        <w:tc>
          <w:tcPr>
            <w:tcW w:w="9214" w:type="dxa"/>
            <w:gridSpan w:val="6"/>
            <w:tcBorders>
              <w:top w:val="nil"/>
              <w:left w:val="nil"/>
              <w:bottom w:val="single" w:sz="8" w:space="0" w:color="auto"/>
              <w:right w:val="nil"/>
            </w:tcBorders>
            <w:noWrap/>
            <w:vAlign w:val="bottom"/>
            <w:hideMark/>
          </w:tcPr>
          <w:p w14:paraId="5C056D7B" w14:textId="77777777" w:rsidR="00D76558" w:rsidRPr="00D76558" w:rsidRDefault="00D76558" w:rsidP="00D76558">
            <w:pPr>
              <w:rPr>
                <w:rFonts w:ascii="Arial Narrow" w:hAnsi="Arial Narrow" w:cs="Calibri"/>
                <w:color w:val="000000"/>
                <w:sz w:val="20"/>
                <w:szCs w:val="20"/>
              </w:rPr>
            </w:pPr>
            <w:r w:rsidRPr="00D76558">
              <w:rPr>
                <w:rFonts w:ascii="Arial Narrow" w:hAnsi="Arial Narrow" w:cs="Calibri"/>
                <w:color w:val="000000"/>
                <w:sz w:val="20"/>
                <w:szCs w:val="20"/>
              </w:rPr>
              <w:t>4.1. NOVE AKCIJE U 2023.</w:t>
            </w:r>
          </w:p>
        </w:tc>
      </w:tr>
      <w:tr w:rsidR="00D76558" w:rsidRPr="00D76558" w14:paraId="11B6DACC" w14:textId="77777777" w:rsidTr="00073D7F">
        <w:trPr>
          <w:trHeight w:val="525"/>
        </w:trPr>
        <w:tc>
          <w:tcPr>
            <w:tcW w:w="851" w:type="dxa"/>
            <w:tcBorders>
              <w:top w:val="nil"/>
              <w:left w:val="single" w:sz="8" w:space="0" w:color="auto"/>
              <w:bottom w:val="single" w:sz="8" w:space="0" w:color="auto"/>
              <w:right w:val="single" w:sz="4" w:space="0" w:color="auto"/>
            </w:tcBorders>
            <w:vAlign w:val="center"/>
            <w:hideMark/>
          </w:tcPr>
          <w:p w14:paraId="33C08B9D" w14:textId="77777777" w:rsidR="00D76558" w:rsidRPr="00D76558" w:rsidRDefault="00D76558" w:rsidP="00D76558">
            <w:pPr>
              <w:jc w:val="center"/>
              <w:rPr>
                <w:rFonts w:ascii="Arial Narrow" w:hAnsi="Arial Narrow" w:cs="Calibri"/>
                <w:b/>
                <w:bCs/>
                <w:color w:val="000000"/>
                <w:sz w:val="20"/>
                <w:szCs w:val="20"/>
              </w:rPr>
            </w:pPr>
            <w:r w:rsidRPr="00D76558">
              <w:rPr>
                <w:rFonts w:ascii="Arial Narrow" w:hAnsi="Arial Narrow" w:cs="Calibri"/>
                <w:b/>
                <w:bCs/>
                <w:color w:val="000000"/>
                <w:sz w:val="20"/>
                <w:szCs w:val="20"/>
              </w:rPr>
              <w:t>REDNI BROJ</w:t>
            </w:r>
          </w:p>
        </w:tc>
        <w:tc>
          <w:tcPr>
            <w:tcW w:w="3040" w:type="dxa"/>
            <w:tcBorders>
              <w:top w:val="nil"/>
              <w:left w:val="nil"/>
              <w:bottom w:val="single" w:sz="8" w:space="0" w:color="auto"/>
              <w:right w:val="single" w:sz="4" w:space="0" w:color="auto"/>
            </w:tcBorders>
            <w:vAlign w:val="center"/>
            <w:hideMark/>
          </w:tcPr>
          <w:p w14:paraId="7CB8D3F5" w14:textId="77777777" w:rsidR="00D76558" w:rsidRPr="00D76558" w:rsidRDefault="00D76558" w:rsidP="00D76558">
            <w:pPr>
              <w:jc w:val="center"/>
              <w:rPr>
                <w:rFonts w:ascii="Arial Narrow" w:hAnsi="Arial Narrow" w:cs="Calibri"/>
                <w:b/>
                <w:bCs/>
                <w:color w:val="000000"/>
                <w:sz w:val="20"/>
                <w:szCs w:val="20"/>
              </w:rPr>
            </w:pPr>
            <w:r w:rsidRPr="00D76558">
              <w:rPr>
                <w:rFonts w:ascii="Arial Narrow" w:hAnsi="Arial Narrow" w:cs="Calibri"/>
                <w:b/>
                <w:bCs/>
                <w:color w:val="000000"/>
                <w:sz w:val="20"/>
                <w:szCs w:val="20"/>
              </w:rPr>
              <w:t>LOKACIJA - OBJEKT</w:t>
            </w:r>
          </w:p>
        </w:tc>
        <w:tc>
          <w:tcPr>
            <w:tcW w:w="1540" w:type="dxa"/>
            <w:tcBorders>
              <w:top w:val="nil"/>
              <w:left w:val="nil"/>
              <w:bottom w:val="single" w:sz="8" w:space="0" w:color="auto"/>
              <w:right w:val="single" w:sz="4" w:space="0" w:color="auto"/>
            </w:tcBorders>
            <w:vAlign w:val="center"/>
            <w:hideMark/>
          </w:tcPr>
          <w:p w14:paraId="59A85A9C" w14:textId="77777777" w:rsidR="00D76558" w:rsidRPr="00D76558" w:rsidRDefault="00D76558" w:rsidP="00D76558">
            <w:pPr>
              <w:jc w:val="center"/>
              <w:rPr>
                <w:rFonts w:ascii="Arial Narrow" w:hAnsi="Arial Narrow" w:cs="Calibri"/>
                <w:b/>
                <w:bCs/>
                <w:color w:val="000000"/>
                <w:sz w:val="20"/>
                <w:szCs w:val="20"/>
              </w:rPr>
            </w:pPr>
            <w:r w:rsidRPr="00D76558">
              <w:rPr>
                <w:rFonts w:ascii="Arial Narrow" w:hAnsi="Arial Narrow" w:cs="Calibri"/>
                <w:b/>
                <w:bCs/>
                <w:color w:val="000000"/>
                <w:sz w:val="20"/>
                <w:szCs w:val="20"/>
              </w:rPr>
              <w:t>MJESNI ODBOR</w:t>
            </w:r>
          </w:p>
        </w:tc>
        <w:tc>
          <w:tcPr>
            <w:tcW w:w="2416" w:type="dxa"/>
            <w:gridSpan w:val="2"/>
            <w:tcBorders>
              <w:top w:val="single" w:sz="8" w:space="0" w:color="auto"/>
              <w:left w:val="nil"/>
              <w:bottom w:val="single" w:sz="8" w:space="0" w:color="auto"/>
              <w:right w:val="single" w:sz="4" w:space="0" w:color="000000"/>
            </w:tcBorders>
            <w:vAlign w:val="center"/>
            <w:hideMark/>
          </w:tcPr>
          <w:p w14:paraId="2AA8EF36" w14:textId="77777777" w:rsidR="00D76558" w:rsidRPr="00D76558" w:rsidRDefault="00D76558" w:rsidP="00D76558">
            <w:pPr>
              <w:jc w:val="center"/>
              <w:rPr>
                <w:rFonts w:ascii="Arial Narrow" w:hAnsi="Arial Narrow" w:cs="Calibri"/>
                <w:b/>
                <w:bCs/>
                <w:color w:val="000000"/>
                <w:sz w:val="20"/>
                <w:szCs w:val="20"/>
              </w:rPr>
            </w:pPr>
            <w:r w:rsidRPr="00D76558">
              <w:rPr>
                <w:rFonts w:ascii="Arial Narrow" w:hAnsi="Arial Narrow" w:cs="Calibri"/>
                <w:b/>
                <w:bCs/>
                <w:color w:val="000000"/>
                <w:sz w:val="20"/>
                <w:szCs w:val="20"/>
              </w:rPr>
              <w:t>OPIS AKTIVNOSTI</w:t>
            </w:r>
          </w:p>
        </w:tc>
        <w:tc>
          <w:tcPr>
            <w:tcW w:w="1367" w:type="dxa"/>
            <w:tcBorders>
              <w:top w:val="nil"/>
              <w:left w:val="nil"/>
              <w:bottom w:val="single" w:sz="8" w:space="0" w:color="auto"/>
              <w:right w:val="single" w:sz="8" w:space="0" w:color="auto"/>
            </w:tcBorders>
            <w:vAlign w:val="center"/>
            <w:hideMark/>
          </w:tcPr>
          <w:p w14:paraId="2DEDAA9B" w14:textId="77777777" w:rsidR="00D76558" w:rsidRPr="00D76558" w:rsidRDefault="00D76558" w:rsidP="00D76558">
            <w:pPr>
              <w:jc w:val="center"/>
              <w:rPr>
                <w:rFonts w:ascii="Arial Narrow" w:hAnsi="Arial Narrow" w:cs="Calibri"/>
                <w:b/>
                <w:bCs/>
                <w:color w:val="000000"/>
                <w:sz w:val="20"/>
                <w:szCs w:val="20"/>
              </w:rPr>
            </w:pPr>
            <w:r w:rsidRPr="00D76558">
              <w:rPr>
                <w:rFonts w:ascii="Arial Narrow" w:hAnsi="Arial Narrow" w:cs="Calibri"/>
                <w:b/>
                <w:bCs/>
                <w:color w:val="000000"/>
                <w:sz w:val="20"/>
                <w:szCs w:val="20"/>
              </w:rPr>
              <w:t xml:space="preserve">VRIJEDNOST </w:t>
            </w:r>
            <w:r w:rsidRPr="00D76558">
              <w:rPr>
                <w:rFonts w:ascii="Arial Narrow" w:hAnsi="Arial Narrow" w:cs="Calibri"/>
                <w:b/>
                <w:bCs/>
                <w:color w:val="000000"/>
                <w:sz w:val="20"/>
                <w:szCs w:val="20"/>
              </w:rPr>
              <w:br/>
              <w:t>U EURIMA</w:t>
            </w:r>
          </w:p>
        </w:tc>
      </w:tr>
      <w:tr w:rsidR="00D76558" w:rsidRPr="00D76558" w14:paraId="29FE2F51" w14:textId="77777777" w:rsidTr="00073D7F">
        <w:trPr>
          <w:trHeight w:val="780"/>
        </w:trPr>
        <w:tc>
          <w:tcPr>
            <w:tcW w:w="851" w:type="dxa"/>
            <w:tcBorders>
              <w:top w:val="nil"/>
              <w:left w:val="single" w:sz="8" w:space="0" w:color="auto"/>
              <w:bottom w:val="single" w:sz="8" w:space="0" w:color="auto"/>
              <w:right w:val="single" w:sz="4" w:space="0" w:color="auto"/>
            </w:tcBorders>
            <w:vAlign w:val="center"/>
            <w:hideMark/>
          </w:tcPr>
          <w:p w14:paraId="2EF47976" w14:textId="77777777" w:rsidR="00D76558" w:rsidRPr="00D76558" w:rsidRDefault="00D76558" w:rsidP="00D76558">
            <w:pPr>
              <w:jc w:val="center"/>
              <w:rPr>
                <w:rFonts w:ascii="Arial Narrow" w:hAnsi="Arial Narrow" w:cs="Calibri"/>
                <w:sz w:val="20"/>
                <w:szCs w:val="20"/>
              </w:rPr>
            </w:pPr>
            <w:r w:rsidRPr="00D76558">
              <w:rPr>
                <w:rFonts w:ascii="Arial Narrow" w:hAnsi="Arial Narrow" w:cs="Calibri"/>
                <w:sz w:val="20"/>
                <w:szCs w:val="20"/>
              </w:rPr>
              <w:t>1.</w:t>
            </w:r>
          </w:p>
        </w:tc>
        <w:tc>
          <w:tcPr>
            <w:tcW w:w="3040" w:type="dxa"/>
            <w:tcBorders>
              <w:top w:val="nil"/>
              <w:left w:val="nil"/>
              <w:bottom w:val="single" w:sz="8" w:space="0" w:color="auto"/>
              <w:right w:val="single" w:sz="4" w:space="0" w:color="auto"/>
            </w:tcBorders>
            <w:vAlign w:val="center"/>
            <w:hideMark/>
          </w:tcPr>
          <w:p w14:paraId="73E463EE" w14:textId="77777777" w:rsidR="00D76558" w:rsidRPr="00D76558" w:rsidRDefault="00D76558" w:rsidP="00D76558">
            <w:pPr>
              <w:rPr>
                <w:rFonts w:ascii="Arial Narrow" w:hAnsi="Arial Narrow" w:cs="Calibri"/>
                <w:sz w:val="20"/>
                <w:szCs w:val="20"/>
              </w:rPr>
            </w:pPr>
            <w:r w:rsidRPr="00D76558">
              <w:rPr>
                <w:rFonts w:ascii="Arial Narrow" w:hAnsi="Arial Narrow" w:cs="Calibri"/>
                <w:sz w:val="20"/>
                <w:szCs w:val="20"/>
              </w:rPr>
              <w:t xml:space="preserve">Srednjaci 28 zapadno, </w:t>
            </w:r>
            <w:proofErr w:type="spellStart"/>
            <w:r w:rsidRPr="00D76558">
              <w:rPr>
                <w:rFonts w:ascii="Arial Narrow" w:hAnsi="Arial Narrow" w:cs="Calibri"/>
                <w:sz w:val="20"/>
                <w:szCs w:val="20"/>
              </w:rPr>
              <w:t>Albaharijeva</w:t>
            </w:r>
            <w:proofErr w:type="spellEnd"/>
            <w:r w:rsidRPr="00D76558">
              <w:rPr>
                <w:rFonts w:ascii="Arial Narrow" w:hAnsi="Arial Narrow" w:cs="Calibri"/>
                <w:sz w:val="20"/>
                <w:szCs w:val="20"/>
              </w:rPr>
              <w:t xml:space="preserve"> ulica 1 zapadno, Ulica Ivana Matetića Ronjgova 53 sjeverno</w:t>
            </w:r>
          </w:p>
        </w:tc>
        <w:tc>
          <w:tcPr>
            <w:tcW w:w="1540" w:type="dxa"/>
            <w:tcBorders>
              <w:top w:val="nil"/>
              <w:left w:val="nil"/>
              <w:bottom w:val="single" w:sz="8" w:space="0" w:color="auto"/>
              <w:right w:val="single" w:sz="4" w:space="0" w:color="auto"/>
            </w:tcBorders>
            <w:vAlign w:val="center"/>
            <w:hideMark/>
          </w:tcPr>
          <w:p w14:paraId="1BDA86EB" w14:textId="77777777" w:rsidR="00D76558" w:rsidRPr="00D76558" w:rsidRDefault="00D76558" w:rsidP="00D76558">
            <w:pPr>
              <w:jc w:val="center"/>
              <w:rPr>
                <w:rFonts w:ascii="Arial Narrow" w:hAnsi="Arial Narrow" w:cs="Calibri"/>
                <w:sz w:val="20"/>
                <w:szCs w:val="20"/>
              </w:rPr>
            </w:pPr>
            <w:r w:rsidRPr="00D76558">
              <w:rPr>
                <w:rFonts w:ascii="Arial Narrow" w:hAnsi="Arial Narrow" w:cs="Calibri"/>
                <w:sz w:val="20"/>
                <w:szCs w:val="20"/>
              </w:rPr>
              <w:t>Horvati-Srednjaci, Knežija, Prečko</w:t>
            </w:r>
          </w:p>
        </w:tc>
        <w:tc>
          <w:tcPr>
            <w:tcW w:w="2416" w:type="dxa"/>
            <w:gridSpan w:val="2"/>
            <w:tcBorders>
              <w:top w:val="single" w:sz="4" w:space="0" w:color="auto"/>
              <w:left w:val="nil"/>
              <w:bottom w:val="single" w:sz="8" w:space="0" w:color="auto"/>
              <w:right w:val="single" w:sz="4" w:space="0" w:color="000000"/>
            </w:tcBorders>
            <w:vAlign w:val="center"/>
            <w:hideMark/>
          </w:tcPr>
          <w:p w14:paraId="297696C0" w14:textId="77777777" w:rsidR="00D76558" w:rsidRPr="00D76558" w:rsidRDefault="00D76558" w:rsidP="00D76558">
            <w:pPr>
              <w:rPr>
                <w:rFonts w:ascii="Arial Narrow" w:hAnsi="Arial Narrow" w:cs="Calibri"/>
                <w:sz w:val="20"/>
                <w:szCs w:val="20"/>
              </w:rPr>
            </w:pPr>
            <w:r w:rsidRPr="00D76558">
              <w:rPr>
                <w:rFonts w:ascii="Arial Narrow" w:hAnsi="Arial Narrow" w:cs="Calibri"/>
                <w:sz w:val="20"/>
                <w:szCs w:val="20"/>
              </w:rPr>
              <w:t>kićenje postojećih stabala lampicama</w:t>
            </w:r>
          </w:p>
        </w:tc>
        <w:tc>
          <w:tcPr>
            <w:tcW w:w="1367" w:type="dxa"/>
            <w:tcBorders>
              <w:top w:val="nil"/>
              <w:left w:val="nil"/>
              <w:bottom w:val="single" w:sz="8" w:space="0" w:color="auto"/>
              <w:right w:val="single" w:sz="8" w:space="0" w:color="auto"/>
            </w:tcBorders>
            <w:noWrap/>
            <w:vAlign w:val="bottom"/>
            <w:hideMark/>
          </w:tcPr>
          <w:p w14:paraId="45821220" w14:textId="77777777" w:rsidR="00D76558" w:rsidRPr="00D76558" w:rsidRDefault="00D76558" w:rsidP="00D76558">
            <w:pPr>
              <w:jc w:val="right"/>
              <w:rPr>
                <w:rFonts w:ascii="Arial Narrow" w:hAnsi="Arial Narrow" w:cs="Calibri"/>
                <w:color w:val="000000"/>
                <w:sz w:val="20"/>
                <w:szCs w:val="20"/>
              </w:rPr>
            </w:pPr>
            <w:r w:rsidRPr="00D76558">
              <w:rPr>
                <w:rFonts w:ascii="Arial Narrow" w:hAnsi="Arial Narrow" w:cs="Calibri"/>
                <w:color w:val="000000"/>
                <w:sz w:val="20"/>
                <w:szCs w:val="20"/>
              </w:rPr>
              <w:t>5.400,00</w:t>
            </w:r>
          </w:p>
        </w:tc>
      </w:tr>
      <w:tr w:rsidR="00D76558" w:rsidRPr="00D76558" w14:paraId="52DFDA8F" w14:textId="77777777" w:rsidTr="00073D7F">
        <w:trPr>
          <w:trHeight w:val="270"/>
        </w:trPr>
        <w:tc>
          <w:tcPr>
            <w:tcW w:w="851" w:type="dxa"/>
            <w:noWrap/>
            <w:vAlign w:val="bottom"/>
            <w:hideMark/>
          </w:tcPr>
          <w:p w14:paraId="1769FA2A" w14:textId="77777777" w:rsidR="00D76558" w:rsidRPr="00D76558" w:rsidRDefault="00D76558" w:rsidP="00D76558">
            <w:pPr>
              <w:spacing w:after="160" w:line="256" w:lineRule="auto"/>
              <w:rPr>
                <w:rFonts w:ascii="Arial Narrow" w:hAnsi="Arial Narrow" w:cs="Calibri"/>
                <w:color w:val="000000"/>
                <w:sz w:val="20"/>
                <w:szCs w:val="20"/>
              </w:rPr>
            </w:pPr>
          </w:p>
        </w:tc>
        <w:tc>
          <w:tcPr>
            <w:tcW w:w="3040" w:type="dxa"/>
            <w:vAlign w:val="bottom"/>
            <w:hideMark/>
          </w:tcPr>
          <w:p w14:paraId="57AED886" w14:textId="77777777" w:rsidR="00D76558" w:rsidRPr="00D76558" w:rsidRDefault="00D76558" w:rsidP="00D76558">
            <w:pPr>
              <w:spacing w:line="256" w:lineRule="auto"/>
              <w:rPr>
                <w:rFonts w:ascii="Calibri" w:eastAsia="Calibri" w:hAnsi="Calibri"/>
                <w:sz w:val="20"/>
                <w:szCs w:val="20"/>
              </w:rPr>
            </w:pPr>
          </w:p>
        </w:tc>
        <w:tc>
          <w:tcPr>
            <w:tcW w:w="1540" w:type="dxa"/>
            <w:noWrap/>
            <w:vAlign w:val="bottom"/>
            <w:hideMark/>
          </w:tcPr>
          <w:p w14:paraId="69B58084" w14:textId="77777777" w:rsidR="00D76558" w:rsidRPr="00D76558" w:rsidRDefault="00D76558" w:rsidP="00D76558">
            <w:pPr>
              <w:spacing w:line="256" w:lineRule="auto"/>
              <w:rPr>
                <w:rFonts w:ascii="Calibri" w:eastAsia="Calibri" w:hAnsi="Calibri"/>
                <w:sz w:val="20"/>
                <w:szCs w:val="20"/>
              </w:rPr>
            </w:pPr>
          </w:p>
        </w:tc>
        <w:tc>
          <w:tcPr>
            <w:tcW w:w="2416" w:type="dxa"/>
            <w:gridSpan w:val="2"/>
            <w:tcBorders>
              <w:top w:val="single" w:sz="8" w:space="0" w:color="auto"/>
              <w:left w:val="single" w:sz="8" w:space="0" w:color="auto"/>
              <w:bottom w:val="single" w:sz="8" w:space="0" w:color="auto"/>
              <w:right w:val="single" w:sz="8" w:space="0" w:color="000000"/>
            </w:tcBorders>
            <w:noWrap/>
            <w:vAlign w:val="bottom"/>
            <w:hideMark/>
          </w:tcPr>
          <w:p w14:paraId="7310411C" w14:textId="77777777" w:rsidR="00D76558" w:rsidRPr="00D76558" w:rsidRDefault="00D76558" w:rsidP="00D76558">
            <w:pPr>
              <w:jc w:val="center"/>
              <w:rPr>
                <w:rFonts w:ascii="Arial Narrow" w:hAnsi="Arial Narrow" w:cs="Calibri"/>
                <w:b/>
                <w:bCs/>
                <w:color w:val="000000"/>
                <w:sz w:val="20"/>
                <w:szCs w:val="20"/>
              </w:rPr>
            </w:pPr>
            <w:r w:rsidRPr="00D76558">
              <w:rPr>
                <w:rFonts w:ascii="Arial Narrow" w:hAnsi="Arial Narrow" w:cs="Calibri"/>
                <w:b/>
                <w:bCs/>
                <w:color w:val="000000"/>
                <w:sz w:val="20"/>
                <w:szCs w:val="20"/>
              </w:rPr>
              <w:t>UKUPNO</w:t>
            </w:r>
          </w:p>
        </w:tc>
        <w:tc>
          <w:tcPr>
            <w:tcW w:w="1367" w:type="dxa"/>
            <w:tcBorders>
              <w:top w:val="nil"/>
              <w:left w:val="nil"/>
              <w:bottom w:val="single" w:sz="8" w:space="0" w:color="auto"/>
              <w:right w:val="single" w:sz="8" w:space="0" w:color="auto"/>
            </w:tcBorders>
            <w:noWrap/>
            <w:vAlign w:val="bottom"/>
            <w:hideMark/>
          </w:tcPr>
          <w:p w14:paraId="519EC45C" w14:textId="77777777" w:rsidR="00D76558" w:rsidRPr="00D76558" w:rsidRDefault="00D76558" w:rsidP="00D76558">
            <w:pPr>
              <w:jc w:val="right"/>
              <w:rPr>
                <w:rFonts w:ascii="Arial Narrow" w:hAnsi="Arial Narrow" w:cs="Calibri"/>
                <w:b/>
                <w:bCs/>
                <w:color w:val="000000"/>
                <w:sz w:val="20"/>
                <w:szCs w:val="20"/>
              </w:rPr>
            </w:pPr>
            <w:r w:rsidRPr="00D76558">
              <w:rPr>
                <w:rFonts w:ascii="Arial Narrow" w:hAnsi="Arial Narrow" w:cs="Calibri"/>
                <w:b/>
                <w:bCs/>
                <w:color w:val="000000"/>
                <w:sz w:val="20"/>
                <w:szCs w:val="20"/>
              </w:rPr>
              <w:t>5.400,00</w:t>
            </w:r>
          </w:p>
        </w:tc>
      </w:tr>
      <w:tr w:rsidR="00D76558" w:rsidRPr="00D76558" w14:paraId="038D12E4" w14:textId="77777777" w:rsidTr="00073D7F">
        <w:trPr>
          <w:trHeight w:val="60"/>
        </w:trPr>
        <w:tc>
          <w:tcPr>
            <w:tcW w:w="851" w:type="dxa"/>
            <w:noWrap/>
            <w:vAlign w:val="bottom"/>
            <w:hideMark/>
          </w:tcPr>
          <w:p w14:paraId="70D07152" w14:textId="77777777" w:rsidR="00D76558" w:rsidRPr="00D76558" w:rsidRDefault="00D76558" w:rsidP="00D76558">
            <w:pPr>
              <w:spacing w:after="160" w:line="256" w:lineRule="auto"/>
              <w:rPr>
                <w:rFonts w:ascii="Arial Narrow" w:hAnsi="Arial Narrow" w:cs="Calibri"/>
                <w:b/>
                <w:bCs/>
                <w:color w:val="000000"/>
                <w:sz w:val="20"/>
                <w:szCs w:val="20"/>
              </w:rPr>
            </w:pPr>
          </w:p>
        </w:tc>
        <w:tc>
          <w:tcPr>
            <w:tcW w:w="3040" w:type="dxa"/>
            <w:vAlign w:val="bottom"/>
            <w:hideMark/>
          </w:tcPr>
          <w:p w14:paraId="07983AAC" w14:textId="77777777" w:rsidR="00D76558" w:rsidRPr="00D76558" w:rsidRDefault="00D76558" w:rsidP="00D76558">
            <w:pPr>
              <w:spacing w:line="256" w:lineRule="auto"/>
              <w:rPr>
                <w:rFonts w:ascii="Calibri" w:eastAsia="Calibri" w:hAnsi="Calibri"/>
                <w:sz w:val="20"/>
                <w:szCs w:val="20"/>
              </w:rPr>
            </w:pPr>
          </w:p>
        </w:tc>
        <w:tc>
          <w:tcPr>
            <w:tcW w:w="1540" w:type="dxa"/>
            <w:noWrap/>
            <w:vAlign w:val="bottom"/>
            <w:hideMark/>
          </w:tcPr>
          <w:p w14:paraId="760F90E7" w14:textId="77777777" w:rsidR="00D76558" w:rsidRPr="00D76558" w:rsidRDefault="00D76558" w:rsidP="00D76558">
            <w:pPr>
              <w:spacing w:line="256" w:lineRule="auto"/>
              <w:rPr>
                <w:rFonts w:ascii="Calibri" w:eastAsia="Calibri" w:hAnsi="Calibri"/>
                <w:sz w:val="20"/>
                <w:szCs w:val="20"/>
              </w:rPr>
            </w:pPr>
          </w:p>
        </w:tc>
        <w:tc>
          <w:tcPr>
            <w:tcW w:w="696" w:type="dxa"/>
            <w:noWrap/>
            <w:vAlign w:val="bottom"/>
            <w:hideMark/>
          </w:tcPr>
          <w:p w14:paraId="4E36E581" w14:textId="77777777" w:rsidR="00D76558" w:rsidRPr="00D76558" w:rsidRDefault="00D76558" w:rsidP="00D76558">
            <w:pPr>
              <w:spacing w:line="256" w:lineRule="auto"/>
              <w:rPr>
                <w:rFonts w:ascii="Calibri" w:eastAsia="Calibri" w:hAnsi="Calibri"/>
                <w:sz w:val="20"/>
                <w:szCs w:val="20"/>
              </w:rPr>
            </w:pPr>
          </w:p>
        </w:tc>
        <w:tc>
          <w:tcPr>
            <w:tcW w:w="1720" w:type="dxa"/>
            <w:noWrap/>
            <w:vAlign w:val="bottom"/>
            <w:hideMark/>
          </w:tcPr>
          <w:p w14:paraId="2B0F5BCF" w14:textId="77777777" w:rsidR="00D76558" w:rsidRPr="00D76558" w:rsidRDefault="00D76558" w:rsidP="00D76558">
            <w:pPr>
              <w:spacing w:line="256" w:lineRule="auto"/>
              <w:rPr>
                <w:rFonts w:ascii="Calibri" w:eastAsia="Calibri" w:hAnsi="Calibri"/>
                <w:sz w:val="20"/>
                <w:szCs w:val="20"/>
              </w:rPr>
            </w:pPr>
          </w:p>
        </w:tc>
        <w:tc>
          <w:tcPr>
            <w:tcW w:w="1367" w:type="dxa"/>
            <w:noWrap/>
            <w:vAlign w:val="bottom"/>
            <w:hideMark/>
          </w:tcPr>
          <w:p w14:paraId="0741D4CB" w14:textId="77777777" w:rsidR="00D76558" w:rsidRPr="00D76558" w:rsidRDefault="00D76558" w:rsidP="00D76558">
            <w:pPr>
              <w:spacing w:line="256" w:lineRule="auto"/>
              <w:rPr>
                <w:rFonts w:ascii="Calibri" w:eastAsia="Calibri" w:hAnsi="Calibri"/>
                <w:sz w:val="20"/>
                <w:szCs w:val="20"/>
              </w:rPr>
            </w:pPr>
          </w:p>
        </w:tc>
      </w:tr>
      <w:tr w:rsidR="00D76558" w:rsidRPr="00D76558" w14:paraId="4CF93FDE" w14:textId="77777777" w:rsidTr="00073D7F">
        <w:trPr>
          <w:trHeight w:val="80"/>
        </w:trPr>
        <w:tc>
          <w:tcPr>
            <w:tcW w:w="9214" w:type="dxa"/>
            <w:gridSpan w:val="6"/>
            <w:shd w:val="clear" w:color="auto" w:fill="FFFFFF"/>
            <w:noWrap/>
            <w:hideMark/>
          </w:tcPr>
          <w:p w14:paraId="263B5359" w14:textId="77777777" w:rsidR="00D76558" w:rsidRPr="00D76558" w:rsidRDefault="00D76558" w:rsidP="00D76558">
            <w:pPr>
              <w:jc w:val="center"/>
              <w:rPr>
                <w:rFonts w:ascii="Arial Narrow" w:hAnsi="Arial Narrow" w:cs="Calibri"/>
                <w:b/>
                <w:bCs/>
                <w:color w:val="000000"/>
                <w:sz w:val="20"/>
                <w:szCs w:val="20"/>
              </w:rPr>
            </w:pPr>
            <w:r w:rsidRPr="00D76558">
              <w:rPr>
                <w:rFonts w:ascii="Arial Narrow" w:hAnsi="Arial Narrow" w:cs="Calibri"/>
                <w:b/>
                <w:bCs/>
                <w:color w:val="000000"/>
                <w:sz w:val="20"/>
                <w:szCs w:val="20"/>
              </w:rPr>
              <w:t>Članak 3.</w:t>
            </w:r>
          </w:p>
        </w:tc>
      </w:tr>
      <w:tr w:rsidR="00D76558" w:rsidRPr="00D76558" w14:paraId="2B7E9D4F" w14:textId="77777777" w:rsidTr="00073D7F">
        <w:trPr>
          <w:trHeight w:val="80"/>
        </w:trPr>
        <w:tc>
          <w:tcPr>
            <w:tcW w:w="851" w:type="dxa"/>
            <w:tcBorders>
              <w:top w:val="nil"/>
              <w:left w:val="nil"/>
              <w:bottom w:val="single" w:sz="8" w:space="0" w:color="auto"/>
              <w:right w:val="nil"/>
            </w:tcBorders>
            <w:shd w:val="clear" w:color="auto" w:fill="FFFFFF"/>
            <w:vAlign w:val="center"/>
            <w:hideMark/>
          </w:tcPr>
          <w:p w14:paraId="0AB4E067" w14:textId="77777777" w:rsidR="00D76558" w:rsidRPr="00D76558" w:rsidRDefault="00D76558" w:rsidP="00D76558">
            <w:pPr>
              <w:jc w:val="center"/>
              <w:rPr>
                <w:rFonts w:ascii="Arial Narrow" w:hAnsi="Arial Narrow" w:cs="Calibri"/>
                <w:color w:val="000000"/>
                <w:sz w:val="20"/>
                <w:szCs w:val="20"/>
              </w:rPr>
            </w:pPr>
            <w:r w:rsidRPr="00D76558">
              <w:rPr>
                <w:rFonts w:ascii="Arial Narrow" w:hAnsi="Arial Narrow" w:cs="Calibri"/>
                <w:color w:val="000000"/>
                <w:sz w:val="20"/>
                <w:szCs w:val="20"/>
              </w:rPr>
              <w:t> </w:t>
            </w:r>
          </w:p>
        </w:tc>
        <w:tc>
          <w:tcPr>
            <w:tcW w:w="3040" w:type="dxa"/>
            <w:tcBorders>
              <w:top w:val="nil"/>
              <w:left w:val="nil"/>
              <w:bottom w:val="single" w:sz="8" w:space="0" w:color="auto"/>
              <w:right w:val="nil"/>
            </w:tcBorders>
            <w:shd w:val="clear" w:color="auto" w:fill="FFFFFF"/>
            <w:vAlign w:val="center"/>
            <w:hideMark/>
          </w:tcPr>
          <w:p w14:paraId="581189DC" w14:textId="77777777" w:rsidR="00D76558" w:rsidRPr="00D76558" w:rsidRDefault="00D76558" w:rsidP="00D76558">
            <w:pPr>
              <w:spacing w:after="160" w:line="256" w:lineRule="auto"/>
              <w:rPr>
                <w:rFonts w:ascii="Arial Narrow" w:hAnsi="Arial Narrow" w:cs="Calibri"/>
                <w:color w:val="000000"/>
                <w:sz w:val="20"/>
                <w:szCs w:val="20"/>
              </w:rPr>
            </w:pPr>
          </w:p>
        </w:tc>
        <w:tc>
          <w:tcPr>
            <w:tcW w:w="1540" w:type="dxa"/>
            <w:tcBorders>
              <w:top w:val="nil"/>
              <w:left w:val="nil"/>
              <w:bottom w:val="single" w:sz="8" w:space="0" w:color="auto"/>
              <w:right w:val="nil"/>
            </w:tcBorders>
            <w:shd w:val="clear" w:color="auto" w:fill="FFFFFF"/>
            <w:vAlign w:val="center"/>
            <w:hideMark/>
          </w:tcPr>
          <w:p w14:paraId="33E2B0D6" w14:textId="77777777" w:rsidR="00D76558" w:rsidRPr="00D76558" w:rsidRDefault="00D76558" w:rsidP="00D76558">
            <w:pPr>
              <w:rPr>
                <w:rFonts w:ascii="Arial Narrow" w:hAnsi="Arial Narrow" w:cs="Calibri"/>
                <w:color w:val="000000"/>
                <w:sz w:val="20"/>
                <w:szCs w:val="20"/>
              </w:rPr>
            </w:pPr>
            <w:r w:rsidRPr="00D76558">
              <w:rPr>
                <w:rFonts w:ascii="Arial Narrow" w:hAnsi="Arial Narrow" w:cs="Calibri"/>
                <w:color w:val="000000"/>
                <w:sz w:val="20"/>
                <w:szCs w:val="20"/>
              </w:rPr>
              <w:t> </w:t>
            </w:r>
          </w:p>
        </w:tc>
        <w:tc>
          <w:tcPr>
            <w:tcW w:w="696" w:type="dxa"/>
            <w:tcBorders>
              <w:top w:val="nil"/>
              <w:left w:val="nil"/>
              <w:bottom w:val="single" w:sz="8" w:space="0" w:color="auto"/>
              <w:right w:val="nil"/>
            </w:tcBorders>
            <w:shd w:val="clear" w:color="auto" w:fill="FFFFFF"/>
            <w:vAlign w:val="center"/>
            <w:hideMark/>
          </w:tcPr>
          <w:p w14:paraId="1AA6DB82" w14:textId="77777777" w:rsidR="00D76558" w:rsidRPr="00D76558" w:rsidRDefault="00D76558" w:rsidP="00D76558">
            <w:pPr>
              <w:rPr>
                <w:rFonts w:ascii="Arial Narrow" w:hAnsi="Arial Narrow" w:cs="Calibri"/>
                <w:color w:val="000000"/>
                <w:sz w:val="20"/>
                <w:szCs w:val="20"/>
              </w:rPr>
            </w:pPr>
            <w:r w:rsidRPr="00D76558">
              <w:rPr>
                <w:rFonts w:ascii="Arial Narrow" w:hAnsi="Arial Narrow" w:cs="Calibri"/>
                <w:color w:val="000000"/>
                <w:sz w:val="20"/>
                <w:szCs w:val="20"/>
              </w:rPr>
              <w:t> </w:t>
            </w:r>
          </w:p>
        </w:tc>
        <w:tc>
          <w:tcPr>
            <w:tcW w:w="1720" w:type="dxa"/>
            <w:tcBorders>
              <w:top w:val="nil"/>
              <w:left w:val="nil"/>
              <w:bottom w:val="single" w:sz="8" w:space="0" w:color="auto"/>
              <w:right w:val="nil"/>
            </w:tcBorders>
            <w:shd w:val="clear" w:color="auto" w:fill="FFFFFF"/>
            <w:vAlign w:val="center"/>
            <w:hideMark/>
          </w:tcPr>
          <w:p w14:paraId="0E3FD4EF" w14:textId="77777777" w:rsidR="00D76558" w:rsidRPr="00D76558" w:rsidRDefault="00D76558" w:rsidP="00D76558">
            <w:pPr>
              <w:rPr>
                <w:rFonts w:ascii="Arial Narrow" w:hAnsi="Arial Narrow" w:cs="Calibri"/>
                <w:color w:val="000000"/>
                <w:sz w:val="20"/>
                <w:szCs w:val="20"/>
              </w:rPr>
            </w:pPr>
            <w:r w:rsidRPr="00D76558">
              <w:rPr>
                <w:rFonts w:ascii="Arial Narrow" w:hAnsi="Arial Narrow" w:cs="Calibri"/>
                <w:color w:val="000000"/>
                <w:sz w:val="20"/>
                <w:szCs w:val="20"/>
              </w:rPr>
              <w:t> </w:t>
            </w:r>
          </w:p>
        </w:tc>
        <w:tc>
          <w:tcPr>
            <w:tcW w:w="1367" w:type="dxa"/>
            <w:tcBorders>
              <w:top w:val="nil"/>
              <w:left w:val="nil"/>
              <w:bottom w:val="single" w:sz="8" w:space="0" w:color="auto"/>
              <w:right w:val="nil"/>
            </w:tcBorders>
            <w:shd w:val="clear" w:color="auto" w:fill="FFFFFF"/>
            <w:vAlign w:val="center"/>
            <w:hideMark/>
          </w:tcPr>
          <w:p w14:paraId="41D88BF9" w14:textId="77777777" w:rsidR="00D76558" w:rsidRPr="00D76558" w:rsidRDefault="00D76558" w:rsidP="00D76558">
            <w:pPr>
              <w:rPr>
                <w:rFonts w:ascii="Arial Narrow" w:hAnsi="Arial Narrow" w:cs="Calibri"/>
                <w:color w:val="000000"/>
                <w:sz w:val="20"/>
                <w:szCs w:val="20"/>
              </w:rPr>
            </w:pPr>
            <w:r w:rsidRPr="00D76558">
              <w:rPr>
                <w:rFonts w:ascii="Arial Narrow" w:hAnsi="Arial Narrow" w:cs="Calibri"/>
                <w:color w:val="000000"/>
                <w:sz w:val="20"/>
                <w:szCs w:val="20"/>
              </w:rPr>
              <w:t> </w:t>
            </w:r>
          </w:p>
        </w:tc>
      </w:tr>
      <w:tr w:rsidR="00D76558" w:rsidRPr="00D76558" w14:paraId="43B0AF55" w14:textId="77777777" w:rsidTr="00073D7F">
        <w:trPr>
          <w:trHeight w:val="255"/>
        </w:trPr>
        <w:tc>
          <w:tcPr>
            <w:tcW w:w="851" w:type="dxa"/>
            <w:vMerge w:val="restart"/>
            <w:tcBorders>
              <w:top w:val="nil"/>
              <w:left w:val="single" w:sz="8" w:space="0" w:color="auto"/>
              <w:bottom w:val="single" w:sz="8" w:space="0" w:color="000000"/>
              <w:right w:val="single" w:sz="4" w:space="0" w:color="auto"/>
            </w:tcBorders>
            <w:shd w:val="clear" w:color="auto" w:fill="FFFFFF"/>
            <w:vAlign w:val="center"/>
            <w:hideMark/>
          </w:tcPr>
          <w:p w14:paraId="3365AEF9" w14:textId="77777777" w:rsidR="00D76558" w:rsidRPr="00D76558" w:rsidRDefault="00D76558" w:rsidP="00D76558">
            <w:pPr>
              <w:jc w:val="center"/>
              <w:rPr>
                <w:rFonts w:ascii="Arial Narrow" w:hAnsi="Arial Narrow" w:cs="Calibri"/>
                <w:b/>
                <w:bCs/>
                <w:color w:val="000000"/>
                <w:sz w:val="20"/>
                <w:szCs w:val="20"/>
              </w:rPr>
            </w:pPr>
            <w:r w:rsidRPr="00D76558">
              <w:rPr>
                <w:rFonts w:ascii="Arial Narrow" w:hAnsi="Arial Narrow" w:cs="Calibri"/>
                <w:b/>
                <w:bCs/>
                <w:color w:val="000000"/>
                <w:sz w:val="20"/>
                <w:szCs w:val="20"/>
              </w:rPr>
              <w:t>REDNI</w:t>
            </w:r>
            <w:r w:rsidRPr="00D76558">
              <w:rPr>
                <w:rFonts w:ascii="Arial Narrow" w:hAnsi="Arial Narrow" w:cs="Calibri"/>
                <w:b/>
                <w:bCs/>
                <w:color w:val="000000"/>
                <w:sz w:val="20"/>
                <w:szCs w:val="20"/>
              </w:rPr>
              <w:br/>
              <w:t>BROJ</w:t>
            </w:r>
          </w:p>
        </w:tc>
        <w:tc>
          <w:tcPr>
            <w:tcW w:w="3040" w:type="dxa"/>
            <w:vMerge w:val="restart"/>
            <w:tcBorders>
              <w:top w:val="nil"/>
              <w:left w:val="single" w:sz="4" w:space="0" w:color="auto"/>
              <w:bottom w:val="single" w:sz="8" w:space="0" w:color="000000"/>
              <w:right w:val="single" w:sz="4" w:space="0" w:color="auto"/>
            </w:tcBorders>
            <w:shd w:val="clear" w:color="auto" w:fill="FFFFFF"/>
            <w:vAlign w:val="center"/>
            <w:hideMark/>
          </w:tcPr>
          <w:p w14:paraId="5EF6670A" w14:textId="77777777" w:rsidR="00D76558" w:rsidRPr="00D76558" w:rsidRDefault="00D76558" w:rsidP="00D76558">
            <w:pPr>
              <w:jc w:val="center"/>
              <w:rPr>
                <w:rFonts w:ascii="Arial Narrow" w:hAnsi="Arial Narrow" w:cs="Calibri"/>
                <w:b/>
                <w:bCs/>
                <w:color w:val="000000"/>
                <w:sz w:val="20"/>
                <w:szCs w:val="20"/>
              </w:rPr>
            </w:pPr>
            <w:r w:rsidRPr="00D76558">
              <w:rPr>
                <w:rFonts w:ascii="Arial Narrow" w:hAnsi="Arial Narrow" w:cs="Calibri"/>
                <w:b/>
                <w:bCs/>
                <w:color w:val="000000"/>
                <w:sz w:val="20"/>
                <w:szCs w:val="20"/>
              </w:rPr>
              <w:t>MJESNI ODBOR</w:t>
            </w:r>
          </w:p>
        </w:tc>
        <w:tc>
          <w:tcPr>
            <w:tcW w:w="3956" w:type="dxa"/>
            <w:gridSpan w:val="3"/>
            <w:tcBorders>
              <w:top w:val="single" w:sz="8" w:space="0" w:color="auto"/>
              <w:left w:val="nil"/>
              <w:bottom w:val="single" w:sz="4" w:space="0" w:color="auto"/>
              <w:right w:val="single" w:sz="4" w:space="0" w:color="000000"/>
            </w:tcBorders>
            <w:shd w:val="clear" w:color="auto" w:fill="FFFFFF"/>
            <w:noWrap/>
            <w:vAlign w:val="bottom"/>
            <w:hideMark/>
          </w:tcPr>
          <w:p w14:paraId="2DDBC9A5" w14:textId="77777777" w:rsidR="00D76558" w:rsidRPr="00D76558" w:rsidRDefault="00D76558" w:rsidP="00D76558">
            <w:pPr>
              <w:jc w:val="center"/>
              <w:rPr>
                <w:rFonts w:ascii="Arial Narrow" w:hAnsi="Arial Narrow" w:cs="Calibri"/>
                <w:b/>
                <w:bCs/>
                <w:color w:val="000000"/>
                <w:sz w:val="20"/>
                <w:szCs w:val="20"/>
              </w:rPr>
            </w:pPr>
            <w:r w:rsidRPr="00D76558">
              <w:rPr>
                <w:rFonts w:ascii="Arial Narrow" w:hAnsi="Arial Narrow" w:cs="Calibri"/>
                <w:b/>
                <w:bCs/>
                <w:color w:val="000000"/>
                <w:sz w:val="20"/>
                <w:szCs w:val="20"/>
              </w:rPr>
              <w:t>SREDSTVA PREMA NAMJENI</w:t>
            </w:r>
          </w:p>
        </w:tc>
        <w:tc>
          <w:tcPr>
            <w:tcW w:w="1367" w:type="dxa"/>
            <w:tcBorders>
              <w:top w:val="nil"/>
              <w:left w:val="single" w:sz="4" w:space="0" w:color="auto"/>
              <w:bottom w:val="single" w:sz="8" w:space="0" w:color="000000"/>
              <w:right w:val="single" w:sz="8" w:space="0" w:color="auto"/>
            </w:tcBorders>
            <w:shd w:val="clear" w:color="auto" w:fill="FFFFFF"/>
            <w:vAlign w:val="center"/>
            <w:hideMark/>
          </w:tcPr>
          <w:p w14:paraId="63D37EB4" w14:textId="77777777" w:rsidR="00D76558" w:rsidRPr="00D76558" w:rsidRDefault="00D76558" w:rsidP="00D76558">
            <w:pPr>
              <w:jc w:val="center"/>
              <w:rPr>
                <w:rFonts w:ascii="Arial Narrow" w:hAnsi="Arial Narrow" w:cs="Calibri"/>
                <w:b/>
                <w:bCs/>
                <w:color w:val="000000"/>
                <w:sz w:val="20"/>
                <w:szCs w:val="20"/>
              </w:rPr>
            </w:pPr>
            <w:r w:rsidRPr="00D76558">
              <w:rPr>
                <w:rFonts w:ascii="Arial Narrow" w:hAnsi="Arial Narrow" w:cs="Calibri"/>
                <w:b/>
                <w:bCs/>
                <w:color w:val="000000"/>
                <w:sz w:val="20"/>
                <w:szCs w:val="20"/>
              </w:rPr>
              <w:t xml:space="preserve">UKUPNA </w:t>
            </w:r>
            <w:r w:rsidRPr="00D76558">
              <w:rPr>
                <w:rFonts w:ascii="Arial Narrow" w:hAnsi="Arial Narrow" w:cs="Calibri"/>
                <w:b/>
                <w:bCs/>
                <w:color w:val="000000"/>
                <w:sz w:val="20"/>
                <w:szCs w:val="20"/>
              </w:rPr>
              <w:br/>
              <w:t>SREDSTVA</w:t>
            </w:r>
          </w:p>
        </w:tc>
      </w:tr>
      <w:tr w:rsidR="00D76558" w:rsidRPr="00D76558" w14:paraId="39281C50" w14:textId="77777777" w:rsidTr="00073D7F">
        <w:trPr>
          <w:trHeight w:val="780"/>
        </w:trPr>
        <w:tc>
          <w:tcPr>
            <w:tcW w:w="851" w:type="dxa"/>
            <w:vMerge/>
            <w:tcBorders>
              <w:top w:val="nil"/>
              <w:left w:val="single" w:sz="8" w:space="0" w:color="auto"/>
              <w:bottom w:val="single" w:sz="8" w:space="0" w:color="000000"/>
              <w:right w:val="single" w:sz="4" w:space="0" w:color="auto"/>
            </w:tcBorders>
            <w:vAlign w:val="center"/>
            <w:hideMark/>
          </w:tcPr>
          <w:p w14:paraId="6C4337F4" w14:textId="77777777" w:rsidR="00D76558" w:rsidRPr="00D76558" w:rsidRDefault="00D76558" w:rsidP="00D76558">
            <w:pPr>
              <w:spacing w:line="256" w:lineRule="auto"/>
              <w:rPr>
                <w:rFonts w:ascii="Arial Narrow" w:hAnsi="Arial Narrow" w:cs="Calibri"/>
                <w:b/>
                <w:bCs/>
                <w:color w:val="000000"/>
                <w:sz w:val="20"/>
                <w:szCs w:val="20"/>
              </w:rPr>
            </w:pPr>
          </w:p>
        </w:tc>
        <w:tc>
          <w:tcPr>
            <w:tcW w:w="3040" w:type="dxa"/>
            <w:vMerge/>
            <w:tcBorders>
              <w:top w:val="nil"/>
              <w:left w:val="single" w:sz="4" w:space="0" w:color="auto"/>
              <w:bottom w:val="single" w:sz="8" w:space="0" w:color="000000"/>
              <w:right w:val="single" w:sz="4" w:space="0" w:color="auto"/>
            </w:tcBorders>
            <w:vAlign w:val="center"/>
            <w:hideMark/>
          </w:tcPr>
          <w:p w14:paraId="69C670F1" w14:textId="77777777" w:rsidR="00D76558" w:rsidRPr="00D76558" w:rsidRDefault="00D76558" w:rsidP="00D76558">
            <w:pPr>
              <w:spacing w:line="256" w:lineRule="auto"/>
              <w:rPr>
                <w:rFonts w:ascii="Arial Narrow" w:hAnsi="Arial Narrow" w:cs="Calibri"/>
                <w:b/>
                <w:bCs/>
                <w:color w:val="000000"/>
                <w:sz w:val="20"/>
                <w:szCs w:val="20"/>
              </w:rPr>
            </w:pPr>
          </w:p>
        </w:tc>
        <w:tc>
          <w:tcPr>
            <w:tcW w:w="2236" w:type="dxa"/>
            <w:gridSpan w:val="2"/>
            <w:tcBorders>
              <w:top w:val="single" w:sz="4" w:space="0" w:color="auto"/>
              <w:left w:val="nil"/>
              <w:bottom w:val="single" w:sz="8" w:space="0" w:color="auto"/>
              <w:right w:val="single" w:sz="4" w:space="0" w:color="000000"/>
            </w:tcBorders>
            <w:shd w:val="clear" w:color="auto" w:fill="FFFFFF"/>
            <w:vAlign w:val="center"/>
            <w:hideMark/>
          </w:tcPr>
          <w:p w14:paraId="7CE7BD91" w14:textId="77777777" w:rsidR="00D76558" w:rsidRPr="00D76558" w:rsidRDefault="00D76558" w:rsidP="00D76558">
            <w:pPr>
              <w:jc w:val="center"/>
              <w:rPr>
                <w:rFonts w:ascii="Arial Narrow" w:hAnsi="Arial Narrow" w:cs="Calibri"/>
                <w:b/>
                <w:bCs/>
                <w:color w:val="000000"/>
                <w:sz w:val="20"/>
                <w:szCs w:val="20"/>
              </w:rPr>
            </w:pPr>
            <w:r w:rsidRPr="00D76558">
              <w:rPr>
                <w:rFonts w:ascii="Arial Narrow" w:hAnsi="Arial Narrow" w:cs="Calibri"/>
                <w:b/>
                <w:bCs/>
                <w:color w:val="000000"/>
                <w:sz w:val="20"/>
                <w:szCs w:val="20"/>
              </w:rPr>
              <w:t>ODRŽAVANJE</w:t>
            </w:r>
            <w:r w:rsidRPr="00D76558">
              <w:rPr>
                <w:rFonts w:ascii="Arial Narrow" w:hAnsi="Arial Narrow" w:cs="Calibri"/>
                <w:b/>
                <w:bCs/>
                <w:color w:val="000000"/>
                <w:sz w:val="20"/>
                <w:szCs w:val="20"/>
              </w:rPr>
              <w:br/>
              <w:t xml:space="preserve">JAVNIH </w:t>
            </w:r>
            <w:r w:rsidRPr="00D76558">
              <w:rPr>
                <w:rFonts w:ascii="Arial Narrow" w:hAnsi="Arial Narrow" w:cs="Calibri"/>
                <w:b/>
                <w:bCs/>
                <w:color w:val="000000"/>
                <w:sz w:val="20"/>
                <w:szCs w:val="20"/>
              </w:rPr>
              <w:br/>
              <w:t>POVRŠINA</w:t>
            </w:r>
          </w:p>
        </w:tc>
        <w:tc>
          <w:tcPr>
            <w:tcW w:w="1720" w:type="dxa"/>
            <w:tcBorders>
              <w:top w:val="nil"/>
              <w:left w:val="nil"/>
              <w:bottom w:val="single" w:sz="8" w:space="0" w:color="auto"/>
              <w:right w:val="single" w:sz="4" w:space="0" w:color="auto"/>
            </w:tcBorders>
            <w:shd w:val="clear" w:color="auto" w:fill="FFFFFF"/>
            <w:vAlign w:val="center"/>
            <w:hideMark/>
          </w:tcPr>
          <w:p w14:paraId="616052B8" w14:textId="77777777" w:rsidR="00D76558" w:rsidRPr="00D76558" w:rsidRDefault="00D76558" w:rsidP="00D76558">
            <w:pPr>
              <w:jc w:val="center"/>
              <w:rPr>
                <w:rFonts w:ascii="Arial Narrow" w:hAnsi="Arial Narrow" w:cs="Calibri"/>
                <w:b/>
                <w:bCs/>
                <w:color w:val="000000"/>
                <w:sz w:val="20"/>
                <w:szCs w:val="20"/>
              </w:rPr>
            </w:pPr>
            <w:r w:rsidRPr="00D76558">
              <w:rPr>
                <w:rFonts w:ascii="Arial Narrow" w:hAnsi="Arial Narrow" w:cs="Calibri"/>
                <w:b/>
                <w:bCs/>
                <w:color w:val="000000"/>
                <w:sz w:val="20"/>
                <w:szCs w:val="20"/>
              </w:rPr>
              <w:t>ODRŽAVANJE</w:t>
            </w:r>
            <w:r w:rsidRPr="00D76558">
              <w:rPr>
                <w:rFonts w:ascii="Arial Narrow" w:hAnsi="Arial Narrow" w:cs="Calibri"/>
                <w:b/>
                <w:bCs/>
                <w:color w:val="000000"/>
                <w:sz w:val="20"/>
                <w:szCs w:val="20"/>
              </w:rPr>
              <w:br/>
              <w:t xml:space="preserve">NERAZVRSTANIH </w:t>
            </w:r>
            <w:r w:rsidRPr="00D76558">
              <w:rPr>
                <w:rFonts w:ascii="Arial Narrow" w:hAnsi="Arial Narrow" w:cs="Calibri"/>
                <w:b/>
                <w:bCs/>
                <w:color w:val="000000"/>
                <w:sz w:val="20"/>
                <w:szCs w:val="20"/>
              </w:rPr>
              <w:br/>
              <w:t>CESTA</w:t>
            </w:r>
          </w:p>
        </w:tc>
        <w:tc>
          <w:tcPr>
            <w:tcW w:w="1367" w:type="dxa"/>
            <w:tcBorders>
              <w:top w:val="nil"/>
              <w:left w:val="single" w:sz="4" w:space="0" w:color="auto"/>
              <w:bottom w:val="single" w:sz="8" w:space="0" w:color="000000"/>
              <w:right w:val="single" w:sz="8" w:space="0" w:color="auto"/>
            </w:tcBorders>
            <w:vAlign w:val="center"/>
            <w:hideMark/>
          </w:tcPr>
          <w:p w14:paraId="47523E2D" w14:textId="77777777" w:rsidR="00D76558" w:rsidRPr="00D76558" w:rsidRDefault="00D76558" w:rsidP="00D76558">
            <w:pPr>
              <w:spacing w:line="256" w:lineRule="auto"/>
              <w:rPr>
                <w:rFonts w:ascii="Arial Narrow" w:hAnsi="Arial Narrow" w:cs="Calibri"/>
                <w:b/>
                <w:bCs/>
                <w:color w:val="000000"/>
                <w:sz w:val="20"/>
                <w:szCs w:val="20"/>
              </w:rPr>
            </w:pPr>
          </w:p>
        </w:tc>
      </w:tr>
      <w:tr w:rsidR="00D76558" w:rsidRPr="00D76558" w14:paraId="432E3712" w14:textId="77777777" w:rsidTr="00073D7F">
        <w:trPr>
          <w:trHeight w:val="255"/>
        </w:trPr>
        <w:tc>
          <w:tcPr>
            <w:tcW w:w="851" w:type="dxa"/>
            <w:tcBorders>
              <w:top w:val="nil"/>
              <w:left w:val="single" w:sz="8" w:space="0" w:color="auto"/>
              <w:bottom w:val="single" w:sz="4" w:space="0" w:color="auto"/>
              <w:right w:val="single" w:sz="4" w:space="0" w:color="auto"/>
            </w:tcBorders>
            <w:shd w:val="clear" w:color="auto" w:fill="FFFFFF"/>
            <w:noWrap/>
            <w:vAlign w:val="bottom"/>
            <w:hideMark/>
          </w:tcPr>
          <w:p w14:paraId="52D30C57" w14:textId="77777777" w:rsidR="00D76558" w:rsidRPr="00D76558" w:rsidRDefault="00D76558" w:rsidP="00D76558">
            <w:pPr>
              <w:jc w:val="center"/>
              <w:rPr>
                <w:rFonts w:ascii="Arial Narrow" w:hAnsi="Arial Narrow" w:cs="Calibri"/>
                <w:color w:val="000000"/>
                <w:sz w:val="20"/>
                <w:szCs w:val="20"/>
              </w:rPr>
            </w:pPr>
            <w:r w:rsidRPr="00D76558">
              <w:rPr>
                <w:rFonts w:ascii="Arial Narrow" w:hAnsi="Arial Narrow" w:cs="Calibri"/>
                <w:color w:val="000000"/>
                <w:sz w:val="20"/>
                <w:szCs w:val="20"/>
              </w:rPr>
              <w:lastRenderedPageBreak/>
              <w:t>1.</w:t>
            </w:r>
          </w:p>
        </w:tc>
        <w:tc>
          <w:tcPr>
            <w:tcW w:w="3040" w:type="dxa"/>
            <w:tcBorders>
              <w:top w:val="nil"/>
              <w:left w:val="nil"/>
              <w:bottom w:val="single" w:sz="4" w:space="0" w:color="auto"/>
              <w:right w:val="single" w:sz="4" w:space="0" w:color="auto"/>
            </w:tcBorders>
            <w:shd w:val="clear" w:color="auto" w:fill="FFFFFF"/>
            <w:vAlign w:val="bottom"/>
            <w:hideMark/>
          </w:tcPr>
          <w:p w14:paraId="058D594C" w14:textId="77777777" w:rsidR="00D76558" w:rsidRPr="00D76558" w:rsidRDefault="00D76558" w:rsidP="00D76558">
            <w:pPr>
              <w:rPr>
                <w:rFonts w:ascii="Arial Narrow" w:hAnsi="Arial Narrow" w:cs="Calibri"/>
                <w:color w:val="000000"/>
                <w:sz w:val="20"/>
                <w:szCs w:val="20"/>
              </w:rPr>
            </w:pPr>
            <w:r w:rsidRPr="00D76558">
              <w:rPr>
                <w:rFonts w:ascii="Arial Narrow" w:hAnsi="Arial Narrow" w:cs="Calibri"/>
                <w:color w:val="000000"/>
                <w:sz w:val="20"/>
                <w:szCs w:val="20"/>
              </w:rPr>
              <w:t>Gajevo</w:t>
            </w:r>
          </w:p>
        </w:tc>
        <w:tc>
          <w:tcPr>
            <w:tcW w:w="2236" w:type="dxa"/>
            <w:gridSpan w:val="2"/>
            <w:tcBorders>
              <w:top w:val="single" w:sz="8" w:space="0" w:color="auto"/>
              <w:left w:val="nil"/>
              <w:bottom w:val="single" w:sz="4" w:space="0" w:color="auto"/>
              <w:right w:val="single" w:sz="4" w:space="0" w:color="000000"/>
            </w:tcBorders>
            <w:shd w:val="clear" w:color="auto" w:fill="FFFFFF"/>
            <w:noWrap/>
            <w:vAlign w:val="bottom"/>
            <w:hideMark/>
          </w:tcPr>
          <w:p w14:paraId="1AA77D79" w14:textId="77777777" w:rsidR="00D76558" w:rsidRPr="00D76558" w:rsidRDefault="00D76558" w:rsidP="00D76558">
            <w:pPr>
              <w:jc w:val="center"/>
              <w:rPr>
                <w:rFonts w:ascii="Arial Narrow" w:hAnsi="Arial Narrow" w:cs="Calibri"/>
                <w:color w:val="000000"/>
                <w:sz w:val="20"/>
                <w:szCs w:val="20"/>
              </w:rPr>
            </w:pPr>
            <w:r w:rsidRPr="00D76558">
              <w:rPr>
                <w:rFonts w:ascii="Arial Narrow" w:hAnsi="Arial Narrow" w:cs="Calibri"/>
                <w:color w:val="000000"/>
                <w:sz w:val="20"/>
                <w:szCs w:val="20"/>
              </w:rPr>
              <w:t>83.710,00</w:t>
            </w:r>
          </w:p>
        </w:tc>
        <w:tc>
          <w:tcPr>
            <w:tcW w:w="1720" w:type="dxa"/>
            <w:tcBorders>
              <w:top w:val="nil"/>
              <w:left w:val="nil"/>
              <w:bottom w:val="single" w:sz="4" w:space="0" w:color="auto"/>
              <w:right w:val="single" w:sz="4" w:space="0" w:color="auto"/>
            </w:tcBorders>
            <w:shd w:val="clear" w:color="auto" w:fill="FFFFFF"/>
            <w:noWrap/>
            <w:vAlign w:val="bottom"/>
            <w:hideMark/>
          </w:tcPr>
          <w:p w14:paraId="26853BAA" w14:textId="77777777" w:rsidR="00D76558" w:rsidRPr="00D76558" w:rsidRDefault="00D76558" w:rsidP="00D76558">
            <w:pPr>
              <w:jc w:val="right"/>
              <w:rPr>
                <w:rFonts w:ascii="Arial Narrow" w:hAnsi="Arial Narrow" w:cs="Calibri"/>
                <w:color w:val="000000"/>
                <w:sz w:val="20"/>
                <w:szCs w:val="20"/>
              </w:rPr>
            </w:pPr>
            <w:r w:rsidRPr="00D76558">
              <w:rPr>
                <w:rFonts w:ascii="Arial Narrow" w:hAnsi="Arial Narrow" w:cs="Calibri"/>
                <w:color w:val="000000"/>
                <w:sz w:val="20"/>
                <w:szCs w:val="20"/>
              </w:rPr>
              <w:t>100.170,00</w:t>
            </w:r>
          </w:p>
        </w:tc>
        <w:tc>
          <w:tcPr>
            <w:tcW w:w="1367" w:type="dxa"/>
            <w:tcBorders>
              <w:top w:val="nil"/>
              <w:left w:val="nil"/>
              <w:bottom w:val="single" w:sz="4" w:space="0" w:color="auto"/>
              <w:right w:val="single" w:sz="8" w:space="0" w:color="auto"/>
            </w:tcBorders>
            <w:shd w:val="clear" w:color="auto" w:fill="FFFFFF"/>
            <w:noWrap/>
            <w:vAlign w:val="bottom"/>
            <w:hideMark/>
          </w:tcPr>
          <w:p w14:paraId="604E9EC8" w14:textId="77777777" w:rsidR="00D76558" w:rsidRPr="00D76558" w:rsidRDefault="00D76558" w:rsidP="00D76558">
            <w:pPr>
              <w:jc w:val="right"/>
              <w:rPr>
                <w:rFonts w:ascii="Arial Narrow" w:hAnsi="Arial Narrow" w:cs="Calibri"/>
                <w:b/>
                <w:bCs/>
                <w:color w:val="000000"/>
                <w:sz w:val="20"/>
                <w:szCs w:val="20"/>
              </w:rPr>
            </w:pPr>
            <w:r w:rsidRPr="00D76558">
              <w:rPr>
                <w:rFonts w:ascii="Arial Narrow" w:hAnsi="Arial Narrow" w:cs="Calibri"/>
                <w:b/>
                <w:bCs/>
                <w:color w:val="000000"/>
                <w:sz w:val="20"/>
                <w:szCs w:val="20"/>
              </w:rPr>
              <w:t>183.880,00</w:t>
            </w:r>
          </w:p>
        </w:tc>
      </w:tr>
      <w:tr w:rsidR="00D76558" w:rsidRPr="00D76558" w14:paraId="34AE79B7" w14:textId="77777777" w:rsidTr="00073D7F">
        <w:trPr>
          <w:trHeight w:val="255"/>
        </w:trPr>
        <w:tc>
          <w:tcPr>
            <w:tcW w:w="851" w:type="dxa"/>
            <w:tcBorders>
              <w:top w:val="nil"/>
              <w:left w:val="single" w:sz="8" w:space="0" w:color="auto"/>
              <w:bottom w:val="single" w:sz="4" w:space="0" w:color="auto"/>
              <w:right w:val="single" w:sz="4" w:space="0" w:color="auto"/>
            </w:tcBorders>
            <w:shd w:val="clear" w:color="auto" w:fill="FFFFFF"/>
            <w:noWrap/>
            <w:vAlign w:val="bottom"/>
            <w:hideMark/>
          </w:tcPr>
          <w:p w14:paraId="5F039444" w14:textId="77777777" w:rsidR="00D76558" w:rsidRPr="00D76558" w:rsidRDefault="00D76558" w:rsidP="00D76558">
            <w:pPr>
              <w:jc w:val="center"/>
              <w:rPr>
                <w:rFonts w:ascii="Arial Narrow" w:hAnsi="Arial Narrow" w:cs="Calibri"/>
                <w:color w:val="000000"/>
                <w:sz w:val="20"/>
                <w:szCs w:val="20"/>
              </w:rPr>
            </w:pPr>
            <w:r w:rsidRPr="00D76558">
              <w:rPr>
                <w:rFonts w:ascii="Arial Narrow" w:hAnsi="Arial Narrow" w:cs="Calibri"/>
                <w:color w:val="000000"/>
                <w:sz w:val="20"/>
                <w:szCs w:val="20"/>
              </w:rPr>
              <w:t>2.</w:t>
            </w:r>
          </w:p>
        </w:tc>
        <w:tc>
          <w:tcPr>
            <w:tcW w:w="3040" w:type="dxa"/>
            <w:tcBorders>
              <w:top w:val="nil"/>
              <w:left w:val="nil"/>
              <w:bottom w:val="single" w:sz="4" w:space="0" w:color="auto"/>
              <w:right w:val="single" w:sz="4" w:space="0" w:color="auto"/>
            </w:tcBorders>
            <w:shd w:val="clear" w:color="auto" w:fill="FFFFFF"/>
            <w:vAlign w:val="bottom"/>
            <w:hideMark/>
          </w:tcPr>
          <w:p w14:paraId="275BCFAB" w14:textId="77777777" w:rsidR="00D76558" w:rsidRPr="00D76558" w:rsidRDefault="00D76558" w:rsidP="00D76558">
            <w:pPr>
              <w:rPr>
                <w:rFonts w:ascii="Arial Narrow" w:hAnsi="Arial Narrow" w:cs="Calibri"/>
                <w:color w:val="000000"/>
                <w:sz w:val="20"/>
                <w:szCs w:val="20"/>
              </w:rPr>
            </w:pPr>
            <w:r w:rsidRPr="00D76558">
              <w:rPr>
                <w:rFonts w:ascii="Arial Narrow" w:hAnsi="Arial Narrow" w:cs="Calibri"/>
                <w:color w:val="000000"/>
                <w:sz w:val="20"/>
                <w:szCs w:val="20"/>
              </w:rPr>
              <w:t>Horvati-Srednjaci</w:t>
            </w:r>
          </w:p>
        </w:tc>
        <w:tc>
          <w:tcPr>
            <w:tcW w:w="2236" w:type="dxa"/>
            <w:gridSpan w:val="2"/>
            <w:tcBorders>
              <w:top w:val="single" w:sz="4" w:space="0" w:color="auto"/>
              <w:left w:val="nil"/>
              <w:bottom w:val="single" w:sz="4" w:space="0" w:color="auto"/>
              <w:right w:val="single" w:sz="4" w:space="0" w:color="000000"/>
            </w:tcBorders>
            <w:shd w:val="clear" w:color="auto" w:fill="FFFFFF"/>
            <w:vAlign w:val="center"/>
            <w:hideMark/>
          </w:tcPr>
          <w:p w14:paraId="083A9A3B" w14:textId="77777777" w:rsidR="00D76558" w:rsidRPr="00D76558" w:rsidRDefault="00D76558" w:rsidP="00D76558">
            <w:pPr>
              <w:jc w:val="center"/>
              <w:rPr>
                <w:rFonts w:ascii="Arial Narrow" w:hAnsi="Arial Narrow" w:cs="Calibri"/>
                <w:color w:val="000000"/>
                <w:sz w:val="20"/>
                <w:szCs w:val="20"/>
              </w:rPr>
            </w:pPr>
            <w:r w:rsidRPr="00D76558">
              <w:rPr>
                <w:rFonts w:ascii="Arial Narrow" w:hAnsi="Arial Narrow" w:cs="Calibri"/>
                <w:color w:val="000000"/>
                <w:sz w:val="20"/>
                <w:szCs w:val="20"/>
              </w:rPr>
              <w:t xml:space="preserve">75.440,00 </w:t>
            </w:r>
          </w:p>
        </w:tc>
        <w:tc>
          <w:tcPr>
            <w:tcW w:w="1720" w:type="dxa"/>
            <w:tcBorders>
              <w:top w:val="nil"/>
              <w:left w:val="nil"/>
              <w:bottom w:val="single" w:sz="4" w:space="0" w:color="auto"/>
              <w:right w:val="single" w:sz="4" w:space="0" w:color="auto"/>
            </w:tcBorders>
            <w:shd w:val="clear" w:color="auto" w:fill="FFFFFF"/>
            <w:vAlign w:val="center"/>
            <w:hideMark/>
          </w:tcPr>
          <w:p w14:paraId="4B3B8B5F" w14:textId="77777777" w:rsidR="00D76558" w:rsidRPr="00D76558" w:rsidRDefault="00D76558" w:rsidP="00D76558">
            <w:pPr>
              <w:jc w:val="right"/>
              <w:rPr>
                <w:rFonts w:ascii="Arial Narrow" w:hAnsi="Arial Narrow" w:cs="Calibri"/>
                <w:color w:val="000000"/>
                <w:sz w:val="20"/>
                <w:szCs w:val="20"/>
              </w:rPr>
            </w:pPr>
            <w:r w:rsidRPr="00D76558">
              <w:rPr>
                <w:rFonts w:ascii="Arial Narrow" w:hAnsi="Arial Narrow" w:cs="Calibri"/>
                <w:color w:val="000000"/>
                <w:sz w:val="20"/>
                <w:szCs w:val="20"/>
              </w:rPr>
              <w:t xml:space="preserve">              121.120,00    </w:t>
            </w:r>
          </w:p>
        </w:tc>
        <w:tc>
          <w:tcPr>
            <w:tcW w:w="1367" w:type="dxa"/>
            <w:tcBorders>
              <w:top w:val="nil"/>
              <w:left w:val="nil"/>
              <w:bottom w:val="single" w:sz="4" w:space="0" w:color="auto"/>
              <w:right w:val="single" w:sz="8" w:space="0" w:color="auto"/>
            </w:tcBorders>
            <w:shd w:val="clear" w:color="auto" w:fill="FFFFFF"/>
            <w:noWrap/>
            <w:vAlign w:val="bottom"/>
            <w:hideMark/>
          </w:tcPr>
          <w:p w14:paraId="465E8F5B" w14:textId="77777777" w:rsidR="00D76558" w:rsidRPr="00D76558" w:rsidRDefault="00D76558" w:rsidP="00D76558">
            <w:pPr>
              <w:jc w:val="right"/>
              <w:rPr>
                <w:rFonts w:ascii="Arial Narrow" w:hAnsi="Arial Narrow" w:cs="Calibri"/>
                <w:b/>
                <w:bCs/>
                <w:color w:val="000000"/>
                <w:sz w:val="20"/>
                <w:szCs w:val="20"/>
              </w:rPr>
            </w:pPr>
            <w:r w:rsidRPr="00D76558">
              <w:rPr>
                <w:rFonts w:ascii="Arial Narrow" w:hAnsi="Arial Narrow" w:cs="Calibri"/>
                <w:b/>
                <w:bCs/>
                <w:color w:val="000000"/>
                <w:sz w:val="20"/>
                <w:szCs w:val="20"/>
              </w:rPr>
              <w:t>196.560,00</w:t>
            </w:r>
          </w:p>
        </w:tc>
      </w:tr>
      <w:tr w:rsidR="00D76558" w:rsidRPr="00D76558" w14:paraId="71E329F0" w14:textId="77777777" w:rsidTr="00073D7F">
        <w:trPr>
          <w:trHeight w:val="255"/>
        </w:trPr>
        <w:tc>
          <w:tcPr>
            <w:tcW w:w="851" w:type="dxa"/>
            <w:tcBorders>
              <w:top w:val="nil"/>
              <w:left w:val="single" w:sz="8" w:space="0" w:color="auto"/>
              <w:bottom w:val="single" w:sz="4" w:space="0" w:color="auto"/>
              <w:right w:val="single" w:sz="4" w:space="0" w:color="auto"/>
            </w:tcBorders>
            <w:shd w:val="clear" w:color="auto" w:fill="FFFFFF"/>
            <w:noWrap/>
            <w:vAlign w:val="bottom"/>
            <w:hideMark/>
          </w:tcPr>
          <w:p w14:paraId="24802B49" w14:textId="77777777" w:rsidR="00D76558" w:rsidRPr="00D76558" w:rsidRDefault="00D76558" w:rsidP="00D76558">
            <w:pPr>
              <w:jc w:val="center"/>
              <w:rPr>
                <w:rFonts w:ascii="Arial Narrow" w:hAnsi="Arial Narrow" w:cs="Calibri"/>
                <w:color w:val="000000"/>
                <w:sz w:val="20"/>
                <w:szCs w:val="20"/>
              </w:rPr>
            </w:pPr>
            <w:r w:rsidRPr="00D76558">
              <w:rPr>
                <w:rFonts w:ascii="Arial Narrow" w:hAnsi="Arial Narrow" w:cs="Calibri"/>
                <w:color w:val="000000"/>
                <w:sz w:val="20"/>
                <w:szCs w:val="20"/>
              </w:rPr>
              <w:t>3.</w:t>
            </w:r>
          </w:p>
        </w:tc>
        <w:tc>
          <w:tcPr>
            <w:tcW w:w="3040" w:type="dxa"/>
            <w:tcBorders>
              <w:top w:val="nil"/>
              <w:left w:val="nil"/>
              <w:bottom w:val="single" w:sz="4" w:space="0" w:color="auto"/>
              <w:right w:val="single" w:sz="4" w:space="0" w:color="auto"/>
            </w:tcBorders>
            <w:shd w:val="clear" w:color="auto" w:fill="FFFFFF"/>
            <w:vAlign w:val="bottom"/>
            <w:hideMark/>
          </w:tcPr>
          <w:p w14:paraId="64096622" w14:textId="77777777" w:rsidR="00D76558" w:rsidRPr="00D76558" w:rsidRDefault="00D76558" w:rsidP="00D76558">
            <w:pPr>
              <w:rPr>
                <w:rFonts w:ascii="Arial Narrow" w:hAnsi="Arial Narrow" w:cs="Calibri"/>
                <w:color w:val="000000"/>
                <w:sz w:val="20"/>
                <w:szCs w:val="20"/>
              </w:rPr>
            </w:pPr>
            <w:r w:rsidRPr="00D76558">
              <w:rPr>
                <w:rFonts w:ascii="Arial Narrow" w:hAnsi="Arial Narrow" w:cs="Calibri"/>
                <w:color w:val="000000"/>
                <w:sz w:val="20"/>
                <w:szCs w:val="20"/>
              </w:rPr>
              <w:t>Jarun</w:t>
            </w:r>
          </w:p>
        </w:tc>
        <w:tc>
          <w:tcPr>
            <w:tcW w:w="2236" w:type="dxa"/>
            <w:gridSpan w:val="2"/>
            <w:tcBorders>
              <w:top w:val="single" w:sz="4" w:space="0" w:color="auto"/>
              <w:left w:val="nil"/>
              <w:bottom w:val="single" w:sz="4" w:space="0" w:color="auto"/>
              <w:right w:val="single" w:sz="4" w:space="0" w:color="000000"/>
            </w:tcBorders>
            <w:shd w:val="clear" w:color="auto" w:fill="FFFFFF"/>
            <w:vAlign w:val="center"/>
            <w:hideMark/>
          </w:tcPr>
          <w:p w14:paraId="57A025A7" w14:textId="77777777" w:rsidR="00D76558" w:rsidRPr="00D76558" w:rsidRDefault="00D76558" w:rsidP="00D76558">
            <w:pPr>
              <w:jc w:val="center"/>
              <w:rPr>
                <w:rFonts w:ascii="Arial Narrow" w:hAnsi="Arial Narrow" w:cs="Calibri"/>
                <w:color w:val="000000"/>
                <w:sz w:val="20"/>
                <w:szCs w:val="20"/>
              </w:rPr>
            </w:pPr>
            <w:r w:rsidRPr="00D76558">
              <w:rPr>
                <w:rFonts w:ascii="Arial Narrow" w:hAnsi="Arial Narrow" w:cs="Calibri"/>
                <w:color w:val="000000"/>
                <w:sz w:val="20"/>
                <w:szCs w:val="20"/>
              </w:rPr>
              <w:t xml:space="preserve">79.300,00 </w:t>
            </w:r>
          </w:p>
        </w:tc>
        <w:tc>
          <w:tcPr>
            <w:tcW w:w="1720" w:type="dxa"/>
            <w:tcBorders>
              <w:top w:val="nil"/>
              <w:left w:val="nil"/>
              <w:bottom w:val="single" w:sz="4" w:space="0" w:color="auto"/>
              <w:right w:val="single" w:sz="4" w:space="0" w:color="auto"/>
            </w:tcBorders>
            <w:shd w:val="clear" w:color="auto" w:fill="FFFFFF"/>
            <w:vAlign w:val="center"/>
            <w:hideMark/>
          </w:tcPr>
          <w:p w14:paraId="35D168D0" w14:textId="77777777" w:rsidR="00D76558" w:rsidRPr="00D76558" w:rsidRDefault="00D76558" w:rsidP="00D76558">
            <w:pPr>
              <w:jc w:val="right"/>
              <w:rPr>
                <w:rFonts w:ascii="Arial Narrow" w:hAnsi="Arial Narrow" w:cs="Calibri"/>
                <w:color w:val="000000"/>
                <w:sz w:val="20"/>
                <w:szCs w:val="20"/>
              </w:rPr>
            </w:pPr>
            <w:r w:rsidRPr="00D76558">
              <w:rPr>
                <w:rFonts w:ascii="Arial Narrow" w:hAnsi="Arial Narrow" w:cs="Calibri"/>
                <w:color w:val="000000"/>
                <w:sz w:val="20"/>
                <w:szCs w:val="20"/>
              </w:rPr>
              <w:t xml:space="preserve">              199.060,00    </w:t>
            </w:r>
          </w:p>
        </w:tc>
        <w:tc>
          <w:tcPr>
            <w:tcW w:w="1367" w:type="dxa"/>
            <w:tcBorders>
              <w:top w:val="nil"/>
              <w:left w:val="nil"/>
              <w:bottom w:val="single" w:sz="4" w:space="0" w:color="auto"/>
              <w:right w:val="single" w:sz="8" w:space="0" w:color="auto"/>
            </w:tcBorders>
            <w:shd w:val="clear" w:color="auto" w:fill="FFFFFF"/>
            <w:noWrap/>
            <w:vAlign w:val="bottom"/>
            <w:hideMark/>
          </w:tcPr>
          <w:p w14:paraId="3DAEB1AE" w14:textId="77777777" w:rsidR="00D76558" w:rsidRPr="00D76558" w:rsidRDefault="00D76558" w:rsidP="00D76558">
            <w:pPr>
              <w:jc w:val="right"/>
              <w:rPr>
                <w:rFonts w:ascii="Arial Narrow" w:hAnsi="Arial Narrow" w:cs="Calibri"/>
                <w:b/>
                <w:bCs/>
                <w:color w:val="000000"/>
                <w:sz w:val="20"/>
                <w:szCs w:val="20"/>
              </w:rPr>
            </w:pPr>
            <w:r w:rsidRPr="00D76558">
              <w:rPr>
                <w:rFonts w:ascii="Arial Narrow" w:hAnsi="Arial Narrow" w:cs="Calibri"/>
                <w:b/>
                <w:bCs/>
                <w:color w:val="000000"/>
                <w:sz w:val="20"/>
                <w:szCs w:val="20"/>
              </w:rPr>
              <w:t>278.360,00</w:t>
            </w:r>
          </w:p>
        </w:tc>
      </w:tr>
      <w:tr w:rsidR="00D76558" w:rsidRPr="00D76558" w14:paraId="73AF8D74" w14:textId="77777777" w:rsidTr="00073D7F">
        <w:trPr>
          <w:trHeight w:val="255"/>
        </w:trPr>
        <w:tc>
          <w:tcPr>
            <w:tcW w:w="851" w:type="dxa"/>
            <w:tcBorders>
              <w:top w:val="nil"/>
              <w:left w:val="single" w:sz="8" w:space="0" w:color="auto"/>
              <w:bottom w:val="single" w:sz="4" w:space="0" w:color="auto"/>
              <w:right w:val="single" w:sz="4" w:space="0" w:color="auto"/>
            </w:tcBorders>
            <w:shd w:val="clear" w:color="auto" w:fill="FFFFFF"/>
            <w:noWrap/>
            <w:vAlign w:val="bottom"/>
            <w:hideMark/>
          </w:tcPr>
          <w:p w14:paraId="32CCD233" w14:textId="77777777" w:rsidR="00D76558" w:rsidRPr="00D76558" w:rsidRDefault="00D76558" w:rsidP="00D76558">
            <w:pPr>
              <w:jc w:val="center"/>
              <w:rPr>
                <w:rFonts w:ascii="Arial Narrow" w:hAnsi="Arial Narrow" w:cs="Calibri"/>
                <w:color w:val="000000"/>
                <w:sz w:val="20"/>
                <w:szCs w:val="20"/>
              </w:rPr>
            </w:pPr>
            <w:r w:rsidRPr="00D76558">
              <w:rPr>
                <w:rFonts w:ascii="Arial Narrow" w:hAnsi="Arial Narrow" w:cs="Calibri"/>
                <w:color w:val="000000"/>
                <w:sz w:val="20"/>
                <w:szCs w:val="20"/>
              </w:rPr>
              <w:t>4.</w:t>
            </w:r>
          </w:p>
        </w:tc>
        <w:tc>
          <w:tcPr>
            <w:tcW w:w="3040" w:type="dxa"/>
            <w:tcBorders>
              <w:top w:val="nil"/>
              <w:left w:val="nil"/>
              <w:bottom w:val="single" w:sz="4" w:space="0" w:color="auto"/>
              <w:right w:val="single" w:sz="4" w:space="0" w:color="auto"/>
            </w:tcBorders>
            <w:shd w:val="clear" w:color="auto" w:fill="FFFFFF"/>
            <w:vAlign w:val="bottom"/>
            <w:hideMark/>
          </w:tcPr>
          <w:p w14:paraId="76A8CBA9" w14:textId="77777777" w:rsidR="00D76558" w:rsidRPr="00D76558" w:rsidRDefault="00D76558" w:rsidP="00D76558">
            <w:pPr>
              <w:rPr>
                <w:rFonts w:ascii="Arial Narrow" w:hAnsi="Arial Narrow" w:cs="Calibri"/>
                <w:color w:val="000000"/>
                <w:sz w:val="20"/>
                <w:szCs w:val="20"/>
              </w:rPr>
            </w:pPr>
            <w:r w:rsidRPr="00D76558">
              <w:rPr>
                <w:rFonts w:ascii="Arial Narrow" w:hAnsi="Arial Narrow" w:cs="Calibri"/>
                <w:color w:val="000000"/>
                <w:sz w:val="20"/>
                <w:szCs w:val="20"/>
              </w:rPr>
              <w:t>Knežija</w:t>
            </w:r>
          </w:p>
        </w:tc>
        <w:tc>
          <w:tcPr>
            <w:tcW w:w="2236" w:type="dxa"/>
            <w:gridSpan w:val="2"/>
            <w:tcBorders>
              <w:top w:val="single" w:sz="4" w:space="0" w:color="auto"/>
              <w:left w:val="nil"/>
              <w:bottom w:val="single" w:sz="4" w:space="0" w:color="auto"/>
              <w:right w:val="single" w:sz="4" w:space="0" w:color="000000"/>
            </w:tcBorders>
            <w:shd w:val="clear" w:color="auto" w:fill="FFFFFF"/>
            <w:vAlign w:val="center"/>
            <w:hideMark/>
          </w:tcPr>
          <w:p w14:paraId="449A0A21" w14:textId="77777777" w:rsidR="00D76558" w:rsidRPr="00D76558" w:rsidRDefault="00D76558" w:rsidP="00D76558">
            <w:pPr>
              <w:jc w:val="center"/>
              <w:rPr>
                <w:rFonts w:ascii="Arial Narrow" w:hAnsi="Arial Narrow" w:cs="Calibri"/>
                <w:color w:val="000000"/>
                <w:sz w:val="20"/>
                <w:szCs w:val="20"/>
              </w:rPr>
            </w:pPr>
            <w:r w:rsidRPr="00D76558">
              <w:rPr>
                <w:rFonts w:ascii="Arial Narrow" w:hAnsi="Arial Narrow" w:cs="Calibri"/>
                <w:color w:val="000000"/>
                <w:sz w:val="20"/>
                <w:szCs w:val="20"/>
              </w:rPr>
              <w:t xml:space="preserve">82.330,00 </w:t>
            </w:r>
          </w:p>
        </w:tc>
        <w:tc>
          <w:tcPr>
            <w:tcW w:w="1720" w:type="dxa"/>
            <w:tcBorders>
              <w:top w:val="nil"/>
              <w:left w:val="nil"/>
              <w:bottom w:val="single" w:sz="4" w:space="0" w:color="auto"/>
              <w:right w:val="single" w:sz="4" w:space="0" w:color="auto"/>
            </w:tcBorders>
            <w:shd w:val="clear" w:color="auto" w:fill="FFFFFF"/>
            <w:vAlign w:val="center"/>
            <w:hideMark/>
          </w:tcPr>
          <w:p w14:paraId="64837804" w14:textId="77777777" w:rsidR="00D76558" w:rsidRPr="00D76558" w:rsidRDefault="00D76558" w:rsidP="00D76558">
            <w:pPr>
              <w:jc w:val="right"/>
              <w:rPr>
                <w:rFonts w:ascii="Arial Narrow" w:hAnsi="Arial Narrow" w:cs="Calibri"/>
                <w:color w:val="000000"/>
                <w:sz w:val="20"/>
                <w:szCs w:val="20"/>
              </w:rPr>
            </w:pPr>
            <w:r w:rsidRPr="00D76558">
              <w:rPr>
                <w:rFonts w:ascii="Arial Narrow" w:hAnsi="Arial Narrow" w:cs="Calibri"/>
                <w:color w:val="000000"/>
                <w:sz w:val="20"/>
                <w:szCs w:val="20"/>
              </w:rPr>
              <w:t xml:space="preserve">              136.710,00    </w:t>
            </w:r>
          </w:p>
        </w:tc>
        <w:tc>
          <w:tcPr>
            <w:tcW w:w="1367" w:type="dxa"/>
            <w:tcBorders>
              <w:top w:val="nil"/>
              <w:left w:val="nil"/>
              <w:bottom w:val="single" w:sz="4" w:space="0" w:color="auto"/>
              <w:right w:val="single" w:sz="8" w:space="0" w:color="auto"/>
            </w:tcBorders>
            <w:shd w:val="clear" w:color="auto" w:fill="FFFFFF"/>
            <w:noWrap/>
            <w:vAlign w:val="bottom"/>
            <w:hideMark/>
          </w:tcPr>
          <w:p w14:paraId="22A01E1A" w14:textId="77777777" w:rsidR="00D76558" w:rsidRPr="00D76558" w:rsidRDefault="00D76558" w:rsidP="00D76558">
            <w:pPr>
              <w:jc w:val="right"/>
              <w:rPr>
                <w:rFonts w:ascii="Arial Narrow" w:hAnsi="Arial Narrow" w:cs="Calibri"/>
                <w:b/>
                <w:bCs/>
                <w:color w:val="000000"/>
                <w:sz w:val="20"/>
                <w:szCs w:val="20"/>
              </w:rPr>
            </w:pPr>
            <w:r w:rsidRPr="00D76558">
              <w:rPr>
                <w:rFonts w:ascii="Arial Narrow" w:hAnsi="Arial Narrow" w:cs="Calibri"/>
                <w:b/>
                <w:bCs/>
                <w:color w:val="000000"/>
                <w:sz w:val="20"/>
                <w:szCs w:val="20"/>
              </w:rPr>
              <w:t>219.040,00</w:t>
            </w:r>
          </w:p>
        </w:tc>
      </w:tr>
      <w:tr w:rsidR="00D76558" w:rsidRPr="00D76558" w14:paraId="556BCB42" w14:textId="77777777" w:rsidTr="00073D7F">
        <w:trPr>
          <w:trHeight w:val="255"/>
        </w:trPr>
        <w:tc>
          <w:tcPr>
            <w:tcW w:w="851" w:type="dxa"/>
            <w:tcBorders>
              <w:top w:val="nil"/>
              <w:left w:val="single" w:sz="8" w:space="0" w:color="auto"/>
              <w:bottom w:val="single" w:sz="4" w:space="0" w:color="auto"/>
              <w:right w:val="single" w:sz="4" w:space="0" w:color="auto"/>
            </w:tcBorders>
            <w:shd w:val="clear" w:color="auto" w:fill="FFFFFF"/>
            <w:noWrap/>
            <w:vAlign w:val="bottom"/>
            <w:hideMark/>
          </w:tcPr>
          <w:p w14:paraId="30D29C51" w14:textId="77777777" w:rsidR="00D76558" w:rsidRPr="00D76558" w:rsidRDefault="00D76558" w:rsidP="00D76558">
            <w:pPr>
              <w:jc w:val="center"/>
              <w:rPr>
                <w:rFonts w:ascii="Arial Narrow" w:hAnsi="Arial Narrow" w:cs="Calibri"/>
                <w:color w:val="000000"/>
                <w:sz w:val="20"/>
                <w:szCs w:val="20"/>
              </w:rPr>
            </w:pPr>
            <w:r w:rsidRPr="00D76558">
              <w:rPr>
                <w:rFonts w:ascii="Arial Narrow" w:hAnsi="Arial Narrow" w:cs="Calibri"/>
                <w:color w:val="000000"/>
                <w:sz w:val="20"/>
                <w:szCs w:val="20"/>
              </w:rPr>
              <w:t>5.</w:t>
            </w:r>
          </w:p>
        </w:tc>
        <w:tc>
          <w:tcPr>
            <w:tcW w:w="3040" w:type="dxa"/>
            <w:tcBorders>
              <w:top w:val="nil"/>
              <w:left w:val="nil"/>
              <w:bottom w:val="single" w:sz="4" w:space="0" w:color="auto"/>
              <w:right w:val="single" w:sz="4" w:space="0" w:color="auto"/>
            </w:tcBorders>
            <w:shd w:val="clear" w:color="auto" w:fill="FFFFFF"/>
            <w:vAlign w:val="bottom"/>
            <w:hideMark/>
          </w:tcPr>
          <w:p w14:paraId="1AC3AEF6" w14:textId="77777777" w:rsidR="00D76558" w:rsidRPr="00D76558" w:rsidRDefault="00D76558" w:rsidP="00D76558">
            <w:pPr>
              <w:rPr>
                <w:rFonts w:ascii="Arial Narrow" w:hAnsi="Arial Narrow" w:cs="Calibri"/>
                <w:color w:val="000000"/>
                <w:sz w:val="20"/>
                <w:szCs w:val="20"/>
              </w:rPr>
            </w:pPr>
            <w:r w:rsidRPr="00D76558">
              <w:rPr>
                <w:rFonts w:ascii="Arial Narrow" w:hAnsi="Arial Narrow" w:cs="Calibri"/>
                <w:color w:val="000000"/>
                <w:sz w:val="20"/>
                <w:szCs w:val="20"/>
              </w:rPr>
              <w:t>Prečko</w:t>
            </w:r>
          </w:p>
        </w:tc>
        <w:tc>
          <w:tcPr>
            <w:tcW w:w="2236" w:type="dxa"/>
            <w:gridSpan w:val="2"/>
            <w:tcBorders>
              <w:top w:val="single" w:sz="4" w:space="0" w:color="auto"/>
              <w:left w:val="nil"/>
              <w:bottom w:val="single" w:sz="4" w:space="0" w:color="auto"/>
              <w:right w:val="single" w:sz="4" w:space="0" w:color="000000"/>
            </w:tcBorders>
            <w:shd w:val="clear" w:color="auto" w:fill="FFFFFF"/>
            <w:noWrap/>
            <w:vAlign w:val="bottom"/>
            <w:hideMark/>
          </w:tcPr>
          <w:p w14:paraId="601BDD8B" w14:textId="77777777" w:rsidR="00D76558" w:rsidRPr="00D76558" w:rsidRDefault="00D76558" w:rsidP="00D76558">
            <w:pPr>
              <w:jc w:val="center"/>
              <w:rPr>
                <w:rFonts w:ascii="Arial Narrow" w:hAnsi="Arial Narrow" w:cs="Calibri"/>
                <w:color w:val="000000"/>
                <w:sz w:val="20"/>
                <w:szCs w:val="20"/>
              </w:rPr>
            </w:pPr>
            <w:r w:rsidRPr="00D76558">
              <w:rPr>
                <w:rFonts w:ascii="Arial Narrow" w:hAnsi="Arial Narrow" w:cs="Calibri"/>
                <w:color w:val="000000"/>
                <w:sz w:val="20"/>
                <w:szCs w:val="20"/>
              </w:rPr>
              <w:t>108.850,00</w:t>
            </w:r>
          </w:p>
        </w:tc>
        <w:tc>
          <w:tcPr>
            <w:tcW w:w="1720" w:type="dxa"/>
            <w:tcBorders>
              <w:top w:val="nil"/>
              <w:left w:val="nil"/>
              <w:bottom w:val="single" w:sz="4" w:space="0" w:color="auto"/>
              <w:right w:val="single" w:sz="4" w:space="0" w:color="auto"/>
            </w:tcBorders>
            <w:shd w:val="clear" w:color="auto" w:fill="FFFFFF"/>
            <w:noWrap/>
            <w:vAlign w:val="bottom"/>
            <w:hideMark/>
          </w:tcPr>
          <w:p w14:paraId="280F16F5" w14:textId="77777777" w:rsidR="00D76558" w:rsidRPr="00D76558" w:rsidRDefault="00D76558" w:rsidP="00D76558">
            <w:pPr>
              <w:jc w:val="right"/>
              <w:rPr>
                <w:rFonts w:ascii="Arial Narrow" w:hAnsi="Arial Narrow" w:cs="Calibri"/>
                <w:color w:val="000000"/>
                <w:sz w:val="20"/>
                <w:szCs w:val="20"/>
              </w:rPr>
            </w:pPr>
            <w:r w:rsidRPr="00D76558">
              <w:rPr>
                <w:rFonts w:ascii="Arial Narrow" w:hAnsi="Arial Narrow" w:cs="Calibri"/>
                <w:color w:val="000000"/>
                <w:sz w:val="20"/>
                <w:szCs w:val="20"/>
              </w:rPr>
              <w:t>122.930,00</w:t>
            </w:r>
          </w:p>
        </w:tc>
        <w:tc>
          <w:tcPr>
            <w:tcW w:w="1367" w:type="dxa"/>
            <w:tcBorders>
              <w:top w:val="nil"/>
              <w:left w:val="nil"/>
              <w:bottom w:val="single" w:sz="4" w:space="0" w:color="auto"/>
              <w:right w:val="single" w:sz="8" w:space="0" w:color="auto"/>
            </w:tcBorders>
            <w:shd w:val="clear" w:color="auto" w:fill="FFFFFF"/>
            <w:noWrap/>
            <w:vAlign w:val="bottom"/>
            <w:hideMark/>
          </w:tcPr>
          <w:p w14:paraId="65F07956" w14:textId="77777777" w:rsidR="00D76558" w:rsidRPr="00D76558" w:rsidRDefault="00D76558" w:rsidP="00D76558">
            <w:pPr>
              <w:jc w:val="right"/>
              <w:rPr>
                <w:rFonts w:ascii="Arial Narrow" w:hAnsi="Arial Narrow" w:cs="Calibri"/>
                <w:b/>
                <w:bCs/>
                <w:color w:val="000000"/>
                <w:sz w:val="20"/>
                <w:szCs w:val="20"/>
              </w:rPr>
            </w:pPr>
            <w:r w:rsidRPr="00D76558">
              <w:rPr>
                <w:rFonts w:ascii="Arial Narrow" w:hAnsi="Arial Narrow" w:cs="Calibri"/>
                <w:b/>
                <w:bCs/>
                <w:color w:val="000000"/>
                <w:sz w:val="20"/>
                <w:szCs w:val="20"/>
              </w:rPr>
              <w:t>231.780,00</w:t>
            </w:r>
          </w:p>
        </w:tc>
      </w:tr>
      <w:tr w:rsidR="00D76558" w:rsidRPr="00D76558" w14:paraId="502DB031" w14:textId="77777777" w:rsidTr="00073D7F">
        <w:trPr>
          <w:trHeight w:val="270"/>
        </w:trPr>
        <w:tc>
          <w:tcPr>
            <w:tcW w:w="851" w:type="dxa"/>
            <w:tcBorders>
              <w:top w:val="nil"/>
              <w:left w:val="single" w:sz="8" w:space="0" w:color="auto"/>
              <w:bottom w:val="single" w:sz="8" w:space="0" w:color="auto"/>
              <w:right w:val="single" w:sz="4" w:space="0" w:color="auto"/>
            </w:tcBorders>
            <w:shd w:val="clear" w:color="auto" w:fill="FFFFFF"/>
            <w:noWrap/>
            <w:vAlign w:val="bottom"/>
            <w:hideMark/>
          </w:tcPr>
          <w:p w14:paraId="236175D9" w14:textId="77777777" w:rsidR="00D76558" w:rsidRPr="00D76558" w:rsidRDefault="00D76558" w:rsidP="00D76558">
            <w:pPr>
              <w:jc w:val="center"/>
              <w:rPr>
                <w:rFonts w:ascii="Arial Narrow" w:hAnsi="Arial Narrow" w:cs="Calibri"/>
                <w:color w:val="000000"/>
                <w:sz w:val="20"/>
                <w:szCs w:val="20"/>
              </w:rPr>
            </w:pPr>
            <w:r w:rsidRPr="00D76558">
              <w:rPr>
                <w:rFonts w:ascii="Arial Narrow" w:hAnsi="Arial Narrow" w:cs="Calibri"/>
                <w:color w:val="000000"/>
                <w:sz w:val="20"/>
                <w:szCs w:val="20"/>
              </w:rPr>
              <w:t>6.</w:t>
            </w:r>
          </w:p>
        </w:tc>
        <w:tc>
          <w:tcPr>
            <w:tcW w:w="3040" w:type="dxa"/>
            <w:tcBorders>
              <w:top w:val="nil"/>
              <w:left w:val="nil"/>
              <w:bottom w:val="single" w:sz="8" w:space="0" w:color="auto"/>
              <w:right w:val="single" w:sz="4" w:space="0" w:color="auto"/>
            </w:tcBorders>
            <w:shd w:val="clear" w:color="auto" w:fill="FFFFFF"/>
            <w:vAlign w:val="bottom"/>
            <w:hideMark/>
          </w:tcPr>
          <w:p w14:paraId="6CF2DB9F" w14:textId="77777777" w:rsidR="00D76558" w:rsidRPr="00D76558" w:rsidRDefault="00D76558" w:rsidP="00D76558">
            <w:pPr>
              <w:rPr>
                <w:rFonts w:ascii="Arial Narrow" w:hAnsi="Arial Narrow" w:cs="Calibri"/>
                <w:color w:val="000000"/>
                <w:sz w:val="20"/>
                <w:szCs w:val="20"/>
              </w:rPr>
            </w:pPr>
            <w:r w:rsidRPr="00D76558">
              <w:rPr>
                <w:rFonts w:ascii="Arial Narrow" w:hAnsi="Arial Narrow" w:cs="Calibri"/>
                <w:color w:val="000000"/>
                <w:sz w:val="20"/>
                <w:szCs w:val="20"/>
              </w:rPr>
              <w:t>Vrbani</w:t>
            </w:r>
          </w:p>
        </w:tc>
        <w:tc>
          <w:tcPr>
            <w:tcW w:w="2236" w:type="dxa"/>
            <w:gridSpan w:val="2"/>
            <w:tcBorders>
              <w:top w:val="single" w:sz="4" w:space="0" w:color="auto"/>
              <w:left w:val="nil"/>
              <w:bottom w:val="single" w:sz="8" w:space="0" w:color="auto"/>
              <w:right w:val="single" w:sz="4" w:space="0" w:color="000000"/>
            </w:tcBorders>
            <w:shd w:val="clear" w:color="auto" w:fill="FFFFFF"/>
            <w:noWrap/>
            <w:vAlign w:val="bottom"/>
            <w:hideMark/>
          </w:tcPr>
          <w:p w14:paraId="3BE06224" w14:textId="77777777" w:rsidR="00D76558" w:rsidRPr="00D76558" w:rsidRDefault="00D76558" w:rsidP="00D76558">
            <w:pPr>
              <w:jc w:val="center"/>
              <w:rPr>
                <w:rFonts w:ascii="Arial Narrow" w:hAnsi="Arial Narrow" w:cs="Calibri"/>
                <w:color w:val="000000"/>
                <w:sz w:val="20"/>
                <w:szCs w:val="20"/>
              </w:rPr>
            </w:pPr>
            <w:r w:rsidRPr="00D76558">
              <w:rPr>
                <w:rFonts w:ascii="Arial Narrow" w:hAnsi="Arial Narrow" w:cs="Calibri"/>
                <w:color w:val="000000"/>
                <w:sz w:val="20"/>
                <w:szCs w:val="20"/>
              </w:rPr>
              <w:t>96.020,00</w:t>
            </w:r>
          </w:p>
        </w:tc>
        <w:tc>
          <w:tcPr>
            <w:tcW w:w="1720" w:type="dxa"/>
            <w:tcBorders>
              <w:top w:val="nil"/>
              <w:left w:val="nil"/>
              <w:bottom w:val="single" w:sz="8" w:space="0" w:color="auto"/>
              <w:right w:val="single" w:sz="4" w:space="0" w:color="auto"/>
            </w:tcBorders>
            <w:shd w:val="clear" w:color="auto" w:fill="FFFFFF"/>
            <w:noWrap/>
            <w:vAlign w:val="bottom"/>
            <w:hideMark/>
          </w:tcPr>
          <w:p w14:paraId="2A21D0D4" w14:textId="77777777" w:rsidR="00D76558" w:rsidRPr="00D76558" w:rsidRDefault="00D76558" w:rsidP="00D76558">
            <w:pPr>
              <w:jc w:val="right"/>
              <w:rPr>
                <w:rFonts w:ascii="Arial Narrow" w:hAnsi="Arial Narrow" w:cs="Calibri"/>
                <w:color w:val="000000"/>
                <w:sz w:val="20"/>
                <w:szCs w:val="20"/>
              </w:rPr>
            </w:pPr>
            <w:r w:rsidRPr="00D76558">
              <w:rPr>
                <w:rFonts w:ascii="Arial Narrow" w:hAnsi="Arial Narrow" w:cs="Calibri"/>
                <w:color w:val="000000"/>
                <w:sz w:val="20"/>
                <w:szCs w:val="20"/>
              </w:rPr>
              <w:t>108.460,00</w:t>
            </w:r>
          </w:p>
        </w:tc>
        <w:tc>
          <w:tcPr>
            <w:tcW w:w="1367" w:type="dxa"/>
            <w:tcBorders>
              <w:top w:val="nil"/>
              <w:left w:val="nil"/>
              <w:bottom w:val="single" w:sz="8" w:space="0" w:color="auto"/>
              <w:right w:val="single" w:sz="8" w:space="0" w:color="auto"/>
            </w:tcBorders>
            <w:shd w:val="clear" w:color="auto" w:fill="FFFFFF"/>
            <w:noWrap/>
            <w:vAlign w:val="bottom"/>
            <w:hideMark/>
          </w:tcPr>
          <w:p w14:paraId="6E550F02" w14:textId="77777777" w:rsidR="00D76558" w:rsidRPr="00D76558" w:rsidRDefault="00D76558" w:rsidP="00D76558">
            <w:pPr>
              <w:jc w:val="right"/>
              <w:rPr>
                <w:rFonts w:ascii="Arial Narrow" w:hAnsi="Arial Narrow" w:cs="Calibri"/>
                <w:b/>
                <w:bCs/>
                <w:color w:val="000000"/>
                <w:sz w:val="20"/>
                <w:szCs w:val="20"/>
              </w:rPr>
            </w:pPr>
            <w:r w:rsidRPr="00D76558">
              <w:rPr>
                <w:rFonts w:ascii="Arial Narrow" w:hAnsi="Arial Narrow" w:cs="Calibri"/>
                <w:b/>
                <w:bCs/>
                <w:color w:val="000000"/>
                <w:sz w:val="20"/>
                <w:szCs w:val="20"/>
              </w:rPr>
              <w:t>204.480,00</w:t>
            </w:r>
          </w:p>
        </w:tc>
      </w:tr>
      <w:tr w:rsidR="00D76558" w:rsidRPr="00D76558" w14:paraId="352E413B" w14:textId="77777777" w:rsidTr="00073D7F">
        <w:trPr>
          <w:trHeight w:val="270"/>
        </w:trPr>
        <w:tc>
          <w:tcPr>
            <w:tcW w:w="3891" w:type="dxa"/>
            <w:gridSpan w:val="2"/>
            <w:tcBorders>
              <w:top w:val="single" w:sz="8" w:space="0" w:color="auto"/>
              <w:left w:val="single" w:sz="8" w:space="0" w:color="auto"/>
              <w:bottom w:val="single" w:sz="8" w:space="0" w:color="auto"/>
              <w:right w:val="single" w:sz="4" w:space="0" w:color="000000"/>
            </w:tcBorders>
            <w:shd w:val="clear" w:color="auto" w:fill="FFFFFF"/>
            <w:noWrap/>
            <w:vAlign w:val="bottom"/>
            <w:hideMark/>
          </w:tcPr>
          <w:p w14:paraId="03CD3A5F" w14:textId="77777777" w:rsidR="00D76558" w:rsidRPr="00D76558" w:rsidRDefault="00D76558" w:rsidP="00D76558">
            <w:pPr>
              <w:jc w:val="center"/>
              <w:rPr>
                <w:rFonts w:ascii="Arial Narrow" w:hAnsi="Arial Narrow" w:cs="Calibri"/>
                <w:b/>
                <w:bCs/>
                <w:color w:val="000000"/>
                <w:sz w:val="20"/>
                <w:szCs w:val="20"/>
              </w:rPr>
            </w:pPr>
            <w:r w:rsidRPr="00D76558">
              <w:rPr>
                <w:rFonts w:ascii="Arial Narrow" w:hAnsi="Arial Narrow" w:cs="Calibri"/>
                <w:b/>
                <w:bCs/>
                <w:color w:val="000000"/>
                <w:sz w:val="20"/>
                <w:szCs w:val="20"/>
              </w:rPr>
              <w:t>UKUPNO</w:t>
            </w:r>
          </w:p>
        </w:tc>
        <w:tc>
          <w:tcPr>
            <w:tcW w:w="2236" w:type="dxa"/>
            <w:gridSpan w:val="2"/>
            <w:tcBorders>
              <w:top w:val="single" w:sz="8" w:space="0" w:color="auto"/>
              <w:left w:val="nil"/>
              <w:bottom w:val="single" w:sz="8" w:space="0" w:color="auto"/>
              <w:right w:val="single" w:sz="4" w:space="0" w:color="000000"/>
            </w:tcBorders>
            <w:shd w:val="clear" w:color="auto" w:fill="FFFFFF"/>
            <w:noWrap/>
            <w:vAlign w:val="bottom"/>
            <w:hideMark/>
          </w:tcPr>
          <w:p w14:paraId="7344F792" w14:textId="77777777" w:rsidR="00D76558" w:rsidRPr="00D76558" w:rsidRDefault="00D76558" w:rsidP="00D76558">
            <w:pPr>
              <w:jc w:val="center"/>
              <w:rPr>
                <w:rFonts w:ascii="Arial Narrow" w:hAnsi="Arial Narrow" w:cs="Calibri"/>
                <w:b/>
                <w:bCs/>
                <w:color w:val="000000"/>
                <w:sz w:val="20"/>
                <w:szCs w:val="20"/>
              </w:rPr>
            </w:pPr>
            <w:r w:rsidRPr="00D76558">
              <w:rPr>
                <w:rFonts w:ascii="Arial Narrow" w:hAnsi="Arial Narrow" w:cs="Calibri"/>
                <w:b/>
                <w:bCs/>
                <w:color w:val="000000"/>
                <w:sz w:val="20"/>
                <w:szCs w:val="20"/>
              </w:rPr>
              <w:t>525.650,00</w:t>
            </w:r>
          </w:p>
        </w:tc>
        <w:tc>
          <w:tcPr>
            <w:tcW w:w="1720" w:type="dxa"/>
            <w:tcBorders>
              <w:top w:val="nil"/>
              <w:left w:val="nil"/>
              <w:bottom w:val="single" w:sz="8" w:space="0" w:color="auto"/>
              <w:right w:val="single" w:sz="4" w:space="0" w:color="auto"/>
            </w:tcBorders>
            <w:shd w:val="clear" w:color="auto" w:fill="FFFFFF"/>
            <w:noWrap/>
            <w:vAlign w:val="bottom"/>
            <w:hideMark/>
          </w:tcPr>
          <w:p w14:paraId="37DA8A8F" w14:textId="77777777" w:rsidR="00D76558" w:rsidRPr="00D76558" w:rsidRDefault="00D76558" w:rsidP="00D76558">
            <w:pPr>
              <w:jc w:val="right"/>
              <w:rPr>
                <w:rFonts w:ascii="Arial Narrow" w:hAnsi="Arial Narrow" w:cs="Calibri"/>
                <w:b/>
                <w:bCs/>
                <w:color w:val="000000"/>
                <w:sz w:val="20"/>
                <w:szCs w:val="20"/>
              </w:rPr>
            </w:pPr>
            <w:r w:rsidRPr="00D76558">
              <w:rPr>
                <w:rFonts w:ascii="Arial Narrow" w:hAnsi="Arial Narrow" w:cs="Calibri"/>
                <w:b/>
                <w:bCs/>
                <w:color w:val="000000"/>
                <w:sz w:val="20"/>
                <w:szCs w:val="20"/>
              </w:rPr>
              <w:t>788.450,00</w:t>
            </w:r>
          </w:p>
        </w:tc>
        <w:tc>
          <w:tcPr>
            <w:tcW w:w="1367" w:type="dxa"/>
            <w:tcBorders>
              <w:top w:val="nil"/>
              <w:left w:val="nil"/>
              <w:bottom w:val="single" w:sz="8" w:space="0" w:color="auto"/>
              <w:right w:val="single" w:sz="8" w:space="0" w:color="auto"/>
            </w:tcBorders>
            <w:shd w:val="clear" w:color="auto" w:fill="FFFFFF"/>
            <w:noWrap/>
            <w:vAlign w:val="bottom"/>
            <w:hideMark/>
          </w:tcPr>
          <w:p w14:paraId="560266CA" w14:textId="77777777" w:rsidR="00D76558" w:rsidRPr="00D76558" w:rsidRDefault="00D76558" w:rsidP="00D76558">
            <w:pPr>
              <w:jc w:val="right"/>
              <w:rPr>
                <w:rFonts w:ascii="Arial Narrow" w:hAnsi="Arial Narrow" w:cs="Calibri"/>
                <w:b/>
                <w:bCs/>
                <w:color w:val="000000"/>
                <w:sz w:val="20"/>
                <w:szCs w:val="20"/>
              </w:rPr>
            </w:pPr>
            <w:r w:rsidRPr="00D76558">
              <w:rPr>
                <w:rFonts w:ascii="Arial Narrow" w:hAnsi="Arial Narrow" w:cs="Calibri"/>
                <w:b/>
                <w:bCs/>
                <w:color w:val="000000"/>
                <w:sz w:val="20"/>
                <w:szCs w:val="20"/>
              </w:rPr>
              <w:t>1.314.100,00</w:t>
            </w:r>
          </w:p>
        </w:tc>
      </w:tr>
      <w:tr w:rsidR="00D76558" w:rsidRPr="00D76558" w14:paraId="7D87D48C" w14:textId="77777777" w:rsidTr="00073D7F">
        <w:trPr>
          <w:trHeight w:val="255"/>
        </w:trPr>
        <w:tc>
          <w:tcPr>
            <w:tcW w:w="851" w:type="dxa"/>
            <w:shd w:val="clear" w:color="auto" w:fill="FFFFFF"/>
            <w:noWrap/>
            <w:vAlign w:val="bottom"/>
            <w:hideMark/>
          </w:tcPr>
          <w:p w14:paraId="4A8932D9" w14:textId="77777777" w:rsidR="00D76558" w:rsidRPr="00D76558" w:rsidRDefault="00D76558" w:rsidP="00D76558">
            <w:pPr>
              <w:jc w:val="center"/>
              <w:rPr>
                <w:rFonts w:ascii="Arial Narrow" w:hAnsi="Arial Narrow" w:cs="Calibri"/>
                <w:color w:val="000000"/>
                <w:sz w:val="20"/>
                <w:szCs w:val="20"/>
              </w:rPr>
            </w:pPr>
            <w:r w:rsidRPr="00D76558">
              <w:rPr>
                <w:rFonts w:ascii="Arial Narrow" w:hAnsi="Arial Narrow" w:cs="Calibri"/>
                <w:color w:val="000000"/>
                <w:sz w:val="20"/>
                <w:szCs w:val="20"/>
              </w:rPr>
              <w:t> </w:t>
            </w:r>
          </w:p>
        </w:tc>
        <w:tc>
          <w:tcPr>
            <w:tcW w:w="3040" w:type="dxa"/>
            <w:shd w:val="clear" w:color="auto" w:fill="FFFFFF"/>
            <w:vAlign w:val="bottom"/>
            <w:hideMark/>
          </w:tcPr>
          <w:p w14:paraId="0C709470" w14:textId="77777777" w:rsidR="00D76558" w:rsidRPr="00D76558" w:rsidRDefault="00D76558" w:rsidP="00D76558">
            <w:pPr>
              <w:rPr>
                <w:rFonts w:ascii="Arial Narrow" w:hAnsi="Arial Narrow" w:cs="Calibri"/>
                <w:color w:val="000000"/>
                <w:sz w:val="20"/>
                <w:szCs w:val="20"/>
              </w:rPr>
            </w:pPr>
            <w:r w:rsidRPr="00D76558">
              <w:rPr>
                <w:rFonts w:ascii="Arial Narrow" w:hAnsi="Arial Narrow" w:cs="Calibri"/>
                <w:color w:val="000000"/>
                <w:sz w:val="20"/>
                <w:szCs w:val="20"/>
              </w:rPr>
              <w:t> </w:t>
            </w:r>
          </w:p>
        </w:tc>
        <w:tc>
          <w:tcPr>
            <w:tcW w:w="1540" w:type="dxa"/>
            <w:shd w:val="clear" w:color="auto" w:fill="FFFFFF"/>
            <w:noWrap/>
            <w:vAlign w:val="bottom"/>
            <w:hideMark/>
          </w:tcPr>
          <w:p w14:paraId="55FB4BDA" w14:textId="77777777" w:rsidR="00D76558" w:rsidRPr="00D76558" w:rsidRDefault="00D76558" w:rsidP="00D76558">
            <w:pPr>
              <w:rPr>
                <w:rFonts w:ascii="Arial Narrow" w:hAnsi="Arial Narrow" w:cs="Calibri"/>
                <w:color w:val="000000"/>
                <w:sz w:val="20"/>
                <w:szCs w:val="20"/>
              </w:rPr>
            </w:pPr>
            <w:r w:rsidRPr="00D76558">
              <w:rPr>
                <w:rFonts w:ascii="Arial Narrow" w:hAnsi="Arial Narrow" w:cs="Calibri"/>
                <w:color w:val="000000"/>
                <w:sz w:val="20"/>
                <w:szCs w:val="20"/>
              </w:rPr>
              <w:t> </w:t>
            </w:r>
          </w:p>
        </w:tc>
        <w:tc>
          <w:tcPr>
            <w:tcW w:w="696" w:type="dxa"/>
            <w:shd w:val="clear" w:color="auto" w:fill="FFFFFF"/>
            <w:noWrap/>
            <w:vAlign w:val="bottom"/>
            <w:hideMark/>
          </w:tcPr>
          <w:p w14:paraId="2499C8C2" w14:textId="77777777" w:rsidR="00D76558" w:rsidRPr="00D76558" w:rsidRDefault="00D76558" w:rsidP="00D76558">
            <w:pPr>
              <w:rPr>
                <w:rFonts w:ascii="Arial Narrow" w:hAnsi="Arial Narrow" w:cs="Calibri"/>
                <w:color w:val="000000"/>
                <w:sz w:val="20"/>
                <w:szCs w:val="20"/>
              </w:rPr>
            </w:pPr>
            <w:r w:rsidRPr="00D76558">
              <w:rPr>
                <w:rFonts w:ascii="Arial Narrow" w:hAnsi="Arial Narrow" w:cs="Calibri"/>
                <w:color w:val="000000"/>
                <w:sz w:val="20"/>
                <w:szCs w:val="20"/>
              </w:rPr>
              <w:t> </w:t>
            </w:r>
          </w:p>
        </w:tc>
        <w:tc>
          <w:tcPr>
            <w:tcW w:w="1720" w:type="dxa"/>
            <w:shd w:val="clear" w:color="auto" w:fill="FFFFFF"/>
            <w:noWrap/>
            <w:vAlign w:val="bottom"/>
            <w:hideMark/>
          </w:tcPr>
          <w:p w14:paraId="3AB776CB" w14:textId="77777777" w:rsidR="00D76558" w:rsidRPr="00D76558" w:rsidRDefault="00D76558" w:rsidP="00D76558">
            <w:pPr>
              <w:rPr>
                <w:rFonts w:ascii="Arial Narrow" w:hAnsi="Arial Narrow" w:cs="Calibri"/>
                <w:color w:val="000000"/>
                <w:sz w:val="20"/>
                <w:szCs w:val="20"/>
              </w:rPr>
            </w:pPr>
            <w:r w:rsidRPr="00D76558">
              <w:rPr>
                <w:rFonts w:ascii="Arial Narrow" w:hAnsi="Arial Narrow" w:cs="Calibri"/>
                <w:color w:val="000000"/>
                <w:sz w:val="20"/>
                <w:szCs w:val="20"/>
              </w:rPr>
              <w:t> </w:t>
            </w:r>
          </w:p>
        </w:tc>
        <w:tc>
          <w:tcPr>
            <w:tcW w:w="1367" w:type="dxa"/>
            <w:shd w:val="clear" w:color="auto" w:fill="FFFFFF"/>
            <w:noWrap/>
            <w:vAlign w:val="bottom"/>
            <w:hideMark/>
          </w:tcPr>
          <w:p w14:paraId="2B552C0E" w14:textId="77777777" w:rsidR="00D76558" w:rsidRPr="00D76558" w:rsidRDefault="00D76558" w:rsidP="00D76558">
            <w:pPr>
              <w:rPr>
                <w:rFonts w:ascii="Arial Narrow" w:hAnsi="Arial Narrow" w:cs="Calibri"/>
                <w:color w:val="000000"/>
                <w:sz w:val="20"/>
                <w:szCs w:val="20"/>
              </w:rPr>
            </w:pPr>
            <w:r w:rsidRPr="00D76558">
              <w:rPr>
                <w:rFonts w:ascii="Arial Narrow" w:hAnsi="Arial Narrow" w:cs="Calibri"/>
                <w:color w:val="000000"/>
                <w:sz w:val="20"/>
                <w:szCs w:val="20"/>
              </w:rPr>
              <w:t> </w:t>
            </w:r>
          </w:p>
        </w:tc>
      </w:tr>
      <w:tr w:rsidR="00D76558" w:rsidRPr="00D76558" w14:paraId="03F58499" w14:textId="77777777" w:rsidTr="00073D7F">
        <w:trPr>
          <w:trHeight w:val="1135"/>
        </w:trPr>
        <w:tc>
          <w:tcPr>
            <w:tcW w:w="9214" w:type="dxa"/>
            <w:gridSpan w:val="6"/>
            <w:shd w:val="clear" w:color="auto" w:fill="FFFFFF"/>
            <w:hideMark/>
          </w:tcPr>
          <w:p w14:paraId="5EF1F94A" w14:textId="77777777" w:rsidR="00D76558" w:rsidRPr="00D76558" w:rsidRDefault="00D76558" w:rsidP="00D76558">
            <w:pPr>
              <w:jc w:val="both"/>
              <w:rPr>
                <w:rFonts w:ascii="Arial Narrow" w:hAnsi="Arial Narrow" w:cs="Calibri"/>
                <w:color w:val="000000"/>
                <w:sz w:val="20"/>
                <w:szCs w:val="20"/>
              </w:rPr>
            </w:pPr>
            <w:r w:rsidRPr="00D76558">
              <w:rPr>
                <w:rFonts w:ascii="Arial Narrow" w:hAnsi="Arial Narrow" w:cs="Calibri"/>
                <w:color w:val="000000"/>
                <w:sz w:val="20"/>
                <w:szCs w:val="20"/>
              </w:rPr>
              <w:t xml:space="preserve">              Pod čišćenjem javnih površina, u smislu odredaba Zakona o komunalnom gospodarstvu i Odluke o komunalnom redu (Službeni glasnik Grada Zagreba 14/19, 24/19, 22/20, 16/22), podrazumijeva se čišćenje cesta, trgova, javnih prolaza, javnih stuba, mostova, podvožnjaka, nadvožnjaka, pothodnika, parkirališta, pločnika, stajališta javnoga gradskog prijevoza i sličnih površina, a nositelj izvršenja poslova i radova je Zagrebački holding d.o.o., Podružnica Čistoća.</w:t>
            </w:r>
          </w:p>
        </w:tc>
      </w:tr>
      <w:tr w:rsidR="00D76558" w:rsidRPr="00D76558" w14:paraId="18F46B15" w14:textId="77777777" w:rsidTr="00073D7F">
        <w:trPr>
          <w:trHeight w:val="2274"/>
        </w:trPr>
        <w:tc>
          <w:tcPr>
            <w:tcW w:w="9214" w:type="dxa"/>
            <w:gridSpan w:val="6"/>
            <w:shd w:val="clear" w:color="auto" w:fill="FFFFFF"/>
            <w:hideMark/>
          </w:tcPr>
          <w:p w14:paraId="7CEC8698" w14:textId="77777777" w:rsidR="00D76558" w:rsidRPr="00D76558" w:rsidRDefault="00D76558" w:rsidP="00D76558">
            <w:pPr>
              <w:jc w:val="both"/>
              <w:rPr>
                <w:rFonts w:ascii="Arial Narrow" w:hAnsi="Arial Narrow" w:cs="Calibri"/>
                <w:color w:val="000000"/>
                <w:sz w:val="20"/>
                <w:szCs w:val="20"/>
              </w:rPr>
            </w:pPr>
            <w:r w:rsidRPr="00D76558">
              <w:rPr>
                <w:rFonts w:ascii="Arial Narrow" w:hAnsi="Arial Narrow" w:cs="Calibri"/>
                <w:color w:val="000000"/>
                <w:sz w:val="20"/>
                <w:szCs w:val="20"/>
              </w:rPr>
              <w:t xml:space="preserve">              Održavanje javnih površina u ovom planu obuhvaća održavanje gradskih parkova i ostalih ozelenjenih površina pod kojim se podrazumijevaju svi radovi njege krajobraza radi održavanja optimalnog rasta i razvoja u urbanim uvjetima: čišćenje, košnja travnjaka, sakupljanje biorazgradivog i ostalog otpada, djelomična i potpuna obnova devastiranih travnjaka, njega drveća u drvoredima, na pojedinačnim stablima i na skupinama stabala, njega ukrasnog grmlja (pojedinačnoga, u sklopu, </w:t>
            </w:r>
            <w:proofErr w:type="spellStart"/>
            <w:r w:rsidRPr="00D76558">
              <w:rPr>
                <w:rFonts w:ascii="Arial Narrow" w:hAnsi="Arial Narrow" w:cs="Calibri"/>
                <w:color w:val="000000"/>
                <w:sz w:val="20"/>
                <w:szCs w:val="20"/>
              </w:rPr>
              <w:t>podrasta</w:t>
            </w:r>
            <w:proofErr w:type="spellEnd"/>
            <w:r w:rsidRPr="00D76558">
              <w:rPr>
                <w:rFonts w:ascii="Arial Narrow" w:hAnsi="Arial Narrow" w:cs="Calibri"/>
                <w:color w:val="000000"/>
                <w:sz w:val="20"/>
                <w:szCs w:val="20"/>
              </w:rPr>
              <w:t xml:space="preserve"> i živice), uspostava i njega sezonskih i trajnih cvjetnjaka, održavanje popločenih i </w:t>
            </w:r>
            <w:proofErr w:type="spellStart"/>
            <w:r w:rsidRPr="00D76558">
              <w:rPr>
                <w:rFonts w:ascii="Arial Narrow" w:hAnsi="Arial Narrow" w:cs="Calibri"/>
                <w:color w:val="000000"/>
                <w:sz w:val="20"/>
                <w:szCs w:val="20"/>
              </w:rPr>
              <w:t>sipinjenih</w:t>
            </w:r>
            <w:proofErr w:type="spellEnd"/>
            <w:r w:rsidRPr="00D76558">
              <w:rPr>
                <w:rFonts w:ascii="Arial Narrow" w:hAnsi="Arial Narrow" w:cs="Calibri"/>
                <w:color w:val="000000"/>
                <w:sz w:val="20"/>
                <w:szCs w:val="20"/>
              </w:rPr>
              <w:t xml:space="preserve"> površina, ispitivanje sigurnosti i funkcionalnosti te održavanje opreme na dječjim igralištima, </w:t>
            </w:r>
            <w:proofErr w:type="spellStart"/>
            <w:r w:rsidRPr="00D76558">
              <w:rPr>
                <w:rFonts w:ascii="Arial Narrow" w:hAnsi="Arial Narrow" w:cs="Calibri"/>
                <w:color w:val="000000"/>
                <w:sz w:val="20"/>
                <w:szCs w:val="20"/>
              </w:rPr>
              <w:t>fitosanitetska</w:t>
            </w:r>
            <w:proofErr w:type="spellEnd"/>
            <w:r w:rsidRPr="00D76558">
              <w:rPr>
                <w:rFonts w:ascii="Arial Narrow" w:hAnsi="Arial Narrow" w:cs="Calibri"/>
                <w:color w:val="000000"/>
                <w:sz w:val="20"/>
                <w:szCs w:val="20"/>
              </w:rPr>
              <w:t xml:space="preserve"> zaštita, zbrinjavanje biorazgradivog otpada i proizvodnja komposta i biljnog materijala za potrebe održavanja, deponiranje sakupljenog otpada, zaštita uređenih javnih ozelenjenih površina i održavanje elemenata zaštite, hitne intervencije na bilju zbog prometnih ili vremenskih nepogoda te ostali stručni poslovi potrebni za održavanje parkovnih i ostalih uređenih zelenih površina.</w:t>
            </w:r>
          </w:p>
        </w:tc>
      </w:tr>
      <w:tr w:rsidR="00D76558" w:rsidRPr="00D76558" w14:paraId="2E1745A2" w14:textId="77777777" w:rsidTr="00073D7F">
        <w:trPr>
          <w:trHeight w:val="540"/>
        </w:trPr>
        <w:tc>
          <w:tcPr>
            <w:tcW w:w="9214" w:type="dxa"/>
            <w:gridSpan w:val="6"/>
            <w:shd w:val="clear" w:color="auto" w:fill="FFFFFF"/>
            <w:hideMark/>
          </w:tcPr>
          <w:p w14:paraId="73BCD3D3" w14:textId="77777777" w:rsidR="00D76558" w:rsidRPr="00D76558" w:rsidRDefault="00D76558" w:rsidP="00D76558">
            <w:pPr>
              <w:jc w:val="both"/>
              <w:rPr>
                <w:rFonts w:ascii="Arial Narrow" w:hAnsi="Arial Narrow" w:cs="Calibri"/>
                <w:color w:val="000000"/>
                <w:sz w:val="20"/>
                <w:szCs w:val="20"/>
              </w:rPr>
            </w:pPr>
            <w:r w:rsidRPr="00D76558">
              <w:rPr>
                <w:rFonts w:ascii="Arial Narrow" w:hAnsi="Arial Narrow" w:cs="Calibri"/>
                <w:color w:val="000000"/>
                <w:sz w:val="20"/>
                <w:szCs w:val="20"/>
              </w:rPr>
              <w:t xml:space="preserve">              Nositelj izvršenja poslova i radova održavanja je Zagrebački holding d.o.o., Podružnica Zrinjevac.</w:t>
            </w:r>
          </w:p>
        </w:tc>
      </w:tr>
      <w:tr w:rsidR="00D76558" w:rsidRPr="00D76558" w14:paraId="4F3ED727" w14:textId="77777777" w:rsidTr="00073D7F">
        <w:trPr>
          <w:trHeight w:val="360"/>
        </w:trPr>
        <w:tc>
          <w:tcPr>
            <w:tcW w:w="9214" w:type="dxa"/>
            <w:gridSpan w:val="6"/>
            <w:shd w:val="clear" w:color="auto" w:fill="FFFFFF"/>
            <w:hideMark/>
          </w:tcPr>
          <w:p w14:paraId="4DD7149E" w14:textId="77777777" w:rsidR="00D76558" w:rsidRPr="00D76558" w:rsidRDefault="00D76558" w:rsidP="00D76558">
            <w:pPr>
              <w:jc w:val="both"/>
              <w:rPr>
                <w:rFonts w:ascii="Arial Narrow" w:hAnsi="Arial Narrow" w:cs="Calibri"/>
                <w:color w:val="000000"/>
                <w:sz w:val="20"/>
                <w:szCs w:val="20"/>
              </w:rPr>
            </w:pPr>
            <w:r w:rsidRPr="00D76558">
              <w:rPr>
                <w:rFonts w:ascii="Arial Narrow" w:hAnsi="Arial Narrow" w:cs="Calibri"/>
                <w:color w:val="000000"/>
                <w:sz w:val="20"/>
                <w:szCs w:val="20"/>
              </w:rPr>
              <w:t xml:space="preserve">              Održavanje nerazvrstanih cesta u ovom planu obuhvaća redovno održavanje nerazvrstanih cesta, i to:</w:t>
            </w:r>
          </w:p>
        </w:tc>
      </w:tr>
      <w:tr w:rsidR="00D76558" w:rsidRPr="00D76558" w14:paraId="3B6CED62" w14:textId="77777777" w:rsidTr="00073D7F">
        <w:trPr>
          <w:trHeight w:val="1227"/>
        </w:trPr>
        <w:tc>
          <w:tcPr>
            <w:tcW w:w="9214" w:type="dxa"/>
            <w:gridSpan w:val="6"/>
            <w:shd w:val="clear" w:color="auto" w:fill="FFFFFF"/>
            <w:hideMark/>
          </w:tcPr>
          <w:p w14:paraId="38D0C045" w14:textId="77777777" w:rsidR="00D76558" w:rsidRPr="00D76558" w:rsidRDefault="00D76558" w:rsidP="00D76558">
            <w:pPr>
              <w:jc w:val="both"/>
              <w:rPr>
                <w:rFonts w:ascii="Arial Narrow" w:hAnsi="Arial Narrow" w:cs="Calibri"/>
                <w:color w:val="000000"/>
                <w:sz w:val="20"/>
                <w:szCs w:val="20"/>
              </w:rPr>
            </w:pPr>
            <w:r w:rsidRPr="00D76558">
              <w:rPr>
                <w:rFonts w:ascii="Arial Narrow" w:hAnsi="Arial Narrow" w:cs="Calibri"/>
                <w:color w:val="000000"/>
                <w:sz w:val="20"/>
                <w:szCs w:val="20"/>
              </w:rPr>
              <w:t>- redovno ljetno održavanje koje obuhvaća skup mjera kojima se otklanjaju nedostaci, zamjenjuju i obnavljaju dotrajali elementi i osigurava tehnička ispravnost nerazvrstanih cesta i cestovnih objekata za sigurno odvijanje prometa na njima. U sklopu redovnoga ljetnog održavanja obavlja se ophodnja nerazvrstanih cesta, asfaltiranjem se otklanjaju ulegnuća i udarne jame, održava se semaforski sustav, obnavlja se horizontalna i vertikalna signalizacija, čiste se otvoreni jarci uz ceste, dosipavaju se makadamski putovi i slično;</w:t>
            </w:r>
          </w:p>
        </w:tc>
      </w:tr>
      <w:tr w:rsidR="00D76558" w:rsidRPr="00D76558" w14:paraId="72638A2B" w14:textId="77777777" w:rsidTr="00073D7F">
        <w:trPr>
          <w:trHeight w:val="1415"/>
        </w:trPr>
        <w:tc>
          <w:tcPr>
            <w:tcW w:w="9214" w:type="dxa"/>
            <w:gridSpan w:val="6"/>
            <w:shd w:val="clear" w:color="auto" w:fill="FFFFFF"/>
            <w:hideMark/>
          </w:tcPr>
          <w:p w14:paraId="5CDBAC08" w14:textId="77777777" w:rsidR="00D76558" w:rsidRPr="00D76558" w:rsidRDefault="00D76558" w:rsidP="00D76558">
            <w:pPr>
              <w:jc w:val="both"/>
              <w:rPr>
                <w:rFonts w:ascii="Arial Narrow" w:hAnsi="Arial Narrow" w:cs="Calibri"/>
                <w:color w:val="000000"/>
                <w:sz w:val="20"/>
                <w:szCs w:val="20"/>
              </w:rPr>
            </w:pPr>
            <w:r w:rsidRPr="00D76558">
              <w:rPr>
                <w:rFonts w:ascii="Arial Narrow" w:hAnsi="Arial Narrow" w:cs="Calibri"/>
                <w:color w:val="000000"/>
                <w:sz w:val="20"/>
                <w:szCs w:val="20"/>
              </w:rPr>
              <w:t xml:space="preserve">- </w:t>
            </w:r>
            <w:proofErr w:type="spellStart"/>
            <w:r w:rsidRPr="00D76558">
              <w:rPr>
                <w:rFonts w:ascii="Arial Narrow" w:hAnsi="Arial Narrow" w:cs="Calibri"/>
                <w:color w:val="000000"/>
                <w:sz w:val="20"/>
                <w:szCs w:val="20"/>
              </w:rPr>
              <w:t>asfalterski</w:t>
            </w:r>
            <w:proofErr w:type="spellEnd"/>
            <w:r w:rsidRPr="00D76558">
              <w:rPr>
                <w:rFonts w:ascii="Arial Narrow" w:hAnsi="Arial Narrow" w:cs="Calibri"/>
                <w:color w:val="000000"/>
                <w:sz w:val="20"/>
                <w:szCs w:val="20"/>
              </w:rPr>
              <w:t xml:space="preserve"> program koji obuhvaća uklanjanje dotrajaloga asfaltnog zastora kolnika na nerazvrstanim cestama, prilagođavanje po visini poklopaca komunalnih instalacija i sanaciju podloge na pojedinim slabim mjestima ako se uoče nakon uklanjanja asfalta te presvlačenje novim asfaltom u punoj širini kolnika. </w:t>
            </w:r>
            <w:proofErr w:type="spellStart"/>
            <w:r w:rsidRPr="00D76558">
              <w:rPr>
                <w:rFonts w:ascii="Arial Narrow" w:hAnsi="Arial Narrow" w:cs="Calibri"/>
                <w:color w:val="000000"/>
                <w:sz w:val="20"/>
                <w:szCs w:val="20"/>
              </w:rPr>
              <w:t>Asfalterskim</w:t>
            </w:r>
            <w:proofErr w:type="spellEnd"/>
            <w:r w:rsidRPr="00D76558">
              <w:rPr>
                <w:rFonts w:ascii="Arial Narrow" w:hAnsi="Arial Narrow" w:cs="Calibri"/>
                <w:color w:val="000000"/>
                <w:sz w:val="20"/>
                <w:szCs w:val="20"/>
              </w:rPr>
              <w:t xml:space="preserve"> programom produžuje se eksploatacijski vijek prometnica u prosjeku za deset godina te se korisnicima omogućuje viša razina uslužnosti, a primjenjuje se na nerazvrstanim cestama na kojima je kolnička konstrukcija (podloga) u relativno dobrom stanju, a površina asfalta oštećena većim brojem mrežastih pukotina i </w:t>
            </w:r>
            <w:proofErr w:type="spellStart"/>
            <w:r w:rsidRPr="00D76558">
              <w:rPr>
                <w:rFonts w:ascii="Arial Narrow" w:hAnsi="Arial Narrow" w:cs="Calibri"/>
                <w:color w:val="000000"/>
                <w:sz w:val="20"/>
                <w:szCs w:val="20"/>
              </w:rPr>
              <w:t>prijekopa</w:t>
            </w:r>
            <w:proofErr w:type="spellEnd"/>
            <w:r w:rsidRPr="00D76558">
              <w:rPr>
                <w:rFonts w:ascii="Arial Narrow" w:hAnsi="Arial Narrow" w:cs="Calibri"/>
                <w:color w:val="000000"/>
                <w:sz w:val="20"/>
                <w:szCs w:val="20"/>
              </w:rPr>
              <w:t>.</w:t>
            </w:r>
          </w:p>
        </w:tc>
      </w:tr>
      <w:tr w:rsidR="00D76558" w:rsidRPr="00D76558" w14:paraId="12AAC9D7" w14:textId="77777777" w:rsidTr="00073D7F">
        <w:trPr>
          <w:trHeight w:val="427"/>
        </w:trPr>
        <w:tc>
          <w:tcPr>
            <w:tcW w:w="9214" w:type="dxa"/>
            <w:gridSpan w:val="6"/>
            <w:shd w:val="clear" w:color="auto" w:fill="FFFFFF"/>
            <w:hideMark/>
          </w:tcPr>
          <w:p w14:paraId="6FB87699" w14:textId="77777777" w:rsidR="00D76558" w:rsidRPr="00D76558" w:rsidRDefault="00D76558" w:rsidP="00D76558">
            <w:pPr>
              <w:jc w:val="both"/>
              <w:rPr>
                <w:rFonts w:ascii="Arial Narrow" w:hAnsi="Arial Narrow" w:cs="Calibri"/>
                <w:color w:val="000000"/>
                <w:sz w:val="20"/>
                <w:szCs w:val="20"/>
              </w:rPr>
            </w:pPr>
            <w:r w:rsidRPr="00D76558">
              <w:rPr>
                <w:rFonts w:ascii="Arial Narrow" w:hAnsi="Arial Narrow" w:cs="Calibri"/>
                <w:color w:val="000000"/>
                <w:sz w:val="20"/>
                <w:szCs w:val="20"/>
              </w:rPr>
              <w:t xml:space="preserve">               Nositelj izvršenja planiranih poslova i radova redovnog održavanja nerazvrstanih cesta je Zagrebački holding d.o.o., Podružnica Zagrebačke ceste.</w:t>
            </w:r>
          </w:p>
        </w:tc>
      </w:tr>
      <w:tr w:rsidR="00D76558" w:rsidRPr="00D76558" w14:paraId="07D31C0D" w14:textId="77777777" w:rsidTr="00073D7F">
        <w:trPr>
          <w:trHeight w:val="255"/>
        </w:trPr>
        <w:tc>
          <w:tcPr>
            <w:tcW w:w="851" w:type="dxa"/>
            <w:shd w:val="clear" w:color="auto" w:fill="FFFFFF"/>
            <w:hideMark/>
          </w:tcPr>
          <w:p w14:paraId="3D0DF321" w14:textId="77777777" w:rsidR="00D76558" w:rsidRPr="00D76558" w:rsidRDefault="00D76558" w:rsidP="00D76558">
            <w:pPr>
              <w:jc w:val="both"/>
              <w:rPr>
                <w:rFonts w:ascii="Arial Narrow" w:hAnsi="Arial Narrow" w:cs="Calibri"/>
                <w:color w:val="000000"/>
                <w:sz w:val="20"/>
                <w:szCs w:val="20"/>
              </w:rPr>
            </w:pPr>
            <w:r w:rsidRPr="00D76558">
              <w:rPr>
                <w:rFonts w:ascii="Arial Narrow" w:hAnsi="Arial Narrow" w:cs="Calibri"/>
                <w:color w:val="000000"/>
                <w:sz w:val="20"/>
                <w:szCs w:val="20"/>
              </w:rPr>
              <w:t> </w:t>
            </w:r>
          </w:p>
        </w:tc>
        <w:tc>
          <w:tcPr>
            <w:tcW w:w="3040" w:type="dxa"/>
            <w:shd w:val="clear" w:color="auto" w:fill="FFFFFF"/>
            <w:hideMark/>
          </w:tcPr>
          <w:p w14:paraId="5B351167" w14:textId="77777777" w:rsidR="00D76558" w:rsidRPr="00D76558" w:rsidRDefault="00D76558" w:rsidP="00D76558">
            <w:pPr>
              <w:jc w:val="both"/>
              <w:rPr>
                <w:rFonts w:ascii="Arial Narrow" w:hAnsi="Arial Narrow" w:cs="Calibri"/>
                <w:color w:val="000000"/>
                <w:sz w:val="20"/>
                <w:szCs w:val="20"/>
              </w:rPr>
            </w:pPr>
            <w:r w:rsidRPr="00D76558">
              <w:rPr>
                <w:rFonts w:ascii="Arial Narrow" w:hAnsi="Arial Narrow" w:cs="Calibri"/>
                <w:color w:val="000000"/>
                <w:sz w:val="20"/>
                <w:szCs w:val="20"/>
              </w:rPr>
              <w:t> </w:t>
            </w:r>
          </w:p>
        </w:tc>
        <w:tc>
          <w:tcPr>
            <w:tcW w:w="1540" w:type="dxa"/>
            <w:shd w:val="clear" w:color="auto" w:fill="FFFFFF"/>
            <w:hideMark/>
          </w:tcPr>
          <w:p w14:paraId="1DE98326" w14:textId="77777777" w:rsidR="00D76558" w:rsidRPr="00D76558" w:rsidRDefault="00D76558" w:rsidP="00D76558">
            <w:pPr>
              <w:jc w:val="both"/>
              <w:rPr>
                <w:rFonts w:ascii="Arial Narrow" w:hAnsi="Arial Narrow" w:cs="Calibri"/>
                <w:color w:val="000000"/>
                <w:sz w:val="20"/>
                <w:szCs w:val="20"/>
              </w:rPr>
            </w:pPr>
            <w:r w:rsidRPr="00D76558">
              <w:rPr>
                <w:rFonts w:ascii="Arial Narrow" w:hAnsi="Arial Narrow" w:cs="Calibri"/>
                <w:color w:val="000000"/>
                <w:sz w:val="20"/>
                <w:szCs w:val="20"/>
              </w:rPr>
              <w:t> </w:t>
            </w:r>
          </w:p>
        </w:tc>
        <w:tc>
          <w:tcPr>
            <w:tcW w:w="696" w:type="dxa"/>
            <w:shd w:val="clear" w:color="auto" w:fill="FFFFFF"/>
            <w:hideMark/>
          </w:tcPr>
          <w:p w14:paraId="2258FD68" w14:textId="77777777" w:rsidR="00D76558" w:rsidRPr="00D76558" w:rsidRDefault="00D76558" w:rsidP="00D76558">
            <w:pPr>
              <w:jc w:val="both"/>
              <w:rPr>
                <w:rFonts w:ascii="Arial Narrow" w:hAnsi="Arial Narrow" w:cs="Calibri"/>
                <w:color w:val="000000"/>
                <w:sz w:val="20"/>
                <w:szCs w:val="20"/>
              </w:rPr>
            </w:pPr>
            <w:r w:rsidRPr="00D76558">
              <w:rPr>
                <w:rFonts w:ascii="Arial Narrow" w:hAnsi="Arial Narrow" w:cs="Calibri"/>
                <w:color w:val="000000"/>
                <w:sz w:val="20"/>
                <w:szCs w:val="20"/>
              </w:rPr>
              <w:t> </w:t>
            </w:r>
          </w:p>
        </w:tc>
        <w:tc>
          <w:tcPr>
            <w:tcW w:w="1720" w:type="dxa"/>
            <w:shd w:val="clear" w:color="auto" w:fill="FFFFFF"/>
            <w:hideMark/>
          </w:tcPr>
          <w:p w14:paraId="4AFE45E3" w14:textId="77777777" w:rsidR="00D76558" w:rsidRPr="00D76558" w:rsidRDefault="00D76558" w:rsidP="00D76558">
            <w:pPr>
              <w:jc w:val="both"/>
              <w:rPr>
                <w:rFonts w:ascii="Arial Narrow" w:hAnsi="Arial Narrow" w:cs="Calibri"/>
                <w:color w:val="000000"/>
                <w:sz w:val="20"/>
                <w:szCs w:val="20"/>
              </w:rPr>
            </w:pPr>
            <w:r w:rsidRPr="00D76558">
              <w:rPr>
                <w:rFonts w:ascii="Arial Narrow" w:hAnsi="Arial Narrow" w:cs="Calibri"/>
                <w:color w:val="000000"/>
                <w:sz w:val="20"/>
                <w:szCs w:val="20"/>
              </w:rPr>
              <w:t> </w:t>
            </w:r>
          </w:p>
        </w:tc>
        <w:tc>
          <w:tcPr>
            <w:tcW w:w="1367" w:type="dxa"/>
            <w:shd w:val="clear" w:color="auto" w:fill="FFFFFF"/>
            <w:hideMark/>
          </w:tcPr>
          <w:p w14:paraId="17CBFDC5" w14:textId="77777777" w:rsidR="00D76558" w:rsidRPr="00D76558" w:rsidRDefault="00D76558" w:rsidP="00D76558">
            <w:pPr>
              <w:jc w:val="both"/>
              <w:rPr>
                <w:rFonts w:ascii="Arial Narrow" w:hAnsi="Arial Narrow" w:cs="Calibri"/>
                <w:color w:val="000000"/>
                <w:sz w:val="20"/>
                <w:szCs w:val="20"/>
              </w:rPr>
            </w:pPr>
            <w:r w:rsidRPr="00D76558">
              <w:rPr>
                <w:rFonts w:ascii="Arial Narrow" w:hAnsi="Arial Narrow" w:cs="Calibri"/>
                <w:color w:val="000000"/>
                <w:sz w:val="20"/>
                <w:szCs w:val="20"/>
              </w:rPr>
              <w:t> </w:t>
            </w:r>
          </w:p>
        </w:tc>
      </w:tr>
      <w:tr w:rsidR="00D76558" w:rsidRPr="00D76558" w14:paraId="01F04F43" w14:textId="77777777" w:rsidTr="00073D7F">
        <w:trPr>
          <w:trHeight w:val="495"/>
        </w:trPr>
        <w:tc>
          <w:tcPr>
            <w:tcW w:w="9214" w:type="dxa"/>
            <w:gridSpan w:val="6"/>
            <w:shd w:val="clear" w:color="auto" w:fill="FFFFFF"/>
            <w:noWrap/>
            <w:hideMark/>
          </w:tcPr>
          <w:p w14:paraId="48E7DC04" w14:textId="77777777" w:rsidR="00D76558" w:rsidRPr="00D76558" w:rsidRDefault="00D76558" w:rsidP="00D76558">
            <w:pPr>
              <w:jc w:val="center"/>
              <w:rPr>
                <w:rFonts w:ascii="Arial Narrow" w:hAnsi="Arial Narrow" w:cs="Calibri"/>
                <w:b/>
                <w:bCs/>
                <w:color w:val="000000"/>
                <w:sz w:val="20"/>
                <w:szCs w:val="20"/>
              </w:rPr>
            </w:pPr>
            <w:r w:rsidRPr="00D76558">
              <w:rPr>
                <w:rFonts w:ascii="Arial Narrow" w:hAnsi="Arial Narrow" w:cs="Calibri"/>
                <w:b/>
                <w:bCs/>
                <w:color w:val="000000"/>
                <w:sz w:val="20"/>
                <w:szCs w:val="20"/>
              </w:rPr>
              <w:t>Članak 4.</w:t>
            </w:r>
          </w:p>
        </w:tc>
      </w:tr>
      <w:tr w:rsidR="00D76558" w:rsidRPr="00D76558" w14:paraId="33023929" w14:textId="77777777" w:rsidTr="00073D7F">
        <w:trPr>
          <w:trHeight w:val="487"/>
        </w:trPr>
        <w:tc>
          <w:tcPr>
            <w:tcW w:w="9214" w:type="dxa"/>
            <w:gridSpan w:val="6"/>
            <w:shd w:val="clear" w:color="auto" w:fill="FFFFFF"/>
            <w:hideMark/>
          </w:tcPr>
          <w:p w14:paraId="7B1D6D97" w14:textId="77777777" w:rsidR="00D76558" w:rsidRPr="00D76558" w:rsidRDefault="00D76558" w:rsidP="00D76558">
            <w:pPr>
              <w:rPr>
                <w:rFonts w:ascii="Arial Narrow" w:hAnsi="Arial Narrow" w:cs="Calibri"/>
                <w:color w:val="000000"/>
                <w:sz w:val="20"/>
                <w:szCs w:val="20"/>
              </w:rPr>
            </w:pPr>
            <w:r w:rsidRPr="00D76558">
              <w:rPr>
                <w:rFonts w:ascii="Arial Narrow" w:hAnsi="Arial Narrow" w:cs="Calibri"/>
                <w:color w:val="000000"/>
                <w:sz w:val="20"/>
                <w:szCs w:val="20"/>
              </w:rPr>
              <w:t xml:space="preserve">           Sredstva za provedbu ovog plana osiguravat će Gradski ured za mjesnu samoupravu, civilnu zaštitu i sigurnost za namjene određene ovim planom, a prema načelima štednje i racionalnog korištenja sredstava.</w:t>
            </w:r>
          </w:p>
        </w:tc>
      </w:tr>
      <w:tr w:rsidR="00D76558" w:rsidRPr="00D76558" w14:paraId="3FFC41AF" w14:textId="77777777" w:rsidTr="00073D7F">
        <w:trPr>
          <w:trHeight w:val="80"/>
        </w:trPr>
        <w:tc>
          <w:tcPr>
            <w:tcW w:w="851" w:type="dxa"/>
            <w:shd w:val="clear" w:color="auto" w:fill="FFFFFF"/>
            <w:noWrap/>
            <w:vAlign w:val="bottom"/>
            <w:hideMark/>
          </w:tcPr>
          <w:p w14:paraId="7757BBAC" w14:textId="77777777" w:rsidR="00D76558" w:rsidRPr="00D76558" w:rsidRDefault="00D76558" w:rsidP="00D76558">
            <w:pPr>
              <w:jc w:val="center"/>
              <w:rPr>
                <w:rFonts w:ascii="Arial Narrow" w:hAnsi="Arial Narrow" w:cs="Calibri"/>
                <w:color w:val="000000"/>
                <w:sz w:val="20"/>
                <w:szCs w:val="20"/>
              </w:rPr>
            </w:pPr>
            <w:r w:rsidRPr="00D76558">
              <w:rPr>
                <w:rFonts w:ascii="Arial Narrow" w:hAnsi="Arial Narrow" w:cs="Calibri"/>
                <w:color w:val="000000"/>
                <w:sz w:val="20"/>
                <w:szCs w:val="20"/>
              </w:rPr>
              <w:t> </w:t>
            </w:r>
          </w:p>
        </w:tc>
        <w:tc>
          <w:tcPr>
            <w:tcW w:w="3040" w:type="dxa"/>
            <w:shd w:val="clear" w:color="auto" w:fill="FFFFFF"/>
            <w:vAlign w:val="bottom"/>
            <w:hideMark/>
          </w:tcPr>
          <w:p w14:paraId="7BC7B742" w14:textId="77777777" w:rsidR="00D76558" w:rsidRPr="00D76558" w:rsidRDefault="00D76558" w:rsidP="00D76558">
            <w:pPr>
              <w:rPr>
                <w:rFonts w:ascii="Arial Narrow" w:hAnsi="Arial Narrow" w:cs="Calibri"/>
                <w:color w:val="000000"/>
                <w:sz w:val="20"/>
                <w:szCs w:val="20"/>
              </w:rPr>
            </w:pPr>
            <w:r w:rsidRPr="00D76558">
              <w:rPr>
                <w:rFonts w:ascii="Arial Narrow" w:hAnsi="Arial Narrow" w:cs="Calibri"/>
                <w:color w:val="000000"/>
                <w:sz w:val="20"/>
                <w:szCs w:val="20"/>
              </w:rPr>
              <w:t> </w:t>
            </w:r>
          </w:p>
        </w:tc>
        <w:tc>
          <w:tcPr>
            <w:tcW w:w="1540" w:type="dxa"/>
            <w:shd w:val="clear" w:color="auto" w:fill="FFFFFF"/>
            <w:noWrap/>
            <w:vAlign w:val="bottom"/>
            <w:hideMark/>
          </w:tcPr>
          <w:p w14:paraId="37CE4FE5" w14:textId="77777777" w:rsidR="00D76558" w:rsidRPr="00D76558" w:rsidRDefault="00D76558" w:rsidP="00D76558">
            <w:pPr>
              <w:rPr>
                <w:rFonts w:ascii="Arial Narrow" w:hAnsi="Arial Narrow" w:cs="Calibri"/>
                <w:color w:val="000000"/>
                <w:sz w:val="20"/>
                <w:szCs w:val="20"/>
              </w:rPr>
            </w:pPr>
            <w:r w:rsidRPr="00D76558">
              <w:rPr>
                <w:rFonts w:ascii="Arial Narrow" w:hAnsi="Arial Narrow" w:cs="Calibri"/>
                <w:color w:val="000000"/>
                <w:sz w:val="20"/>
                <w:szCs w:val="20"/>
              </w:rPr>
              <w:t> </w:t>
            </w:r>
          </w:p>
        </w:tc>
        <w:tc>
          <w:tcPr>
            <w:tcW w:w="696" w:type="dxa"/>
            <w:shd w:val="clear" w:color="auto" w:fill="FFFFFF"/>
            <w:noWrap/>
            <w:vAlign w:val="bottom"/>
            <w:hideMark/>
          </w:tcPr>
          <w:p w14:paraId="00DBD3D8" w14:textId="77777777" w:rsidR="00D76558" w:rsidRPr="00D76558" w:rsidRDefault="00D76558" w:rsidP="00D76558">
            <w:pPr>
              <w:rPr>
                <w:rFonts w:ascii="Arial Narrow" w:hAnsi="Arial Narrow" w:cs="Calibri"/>
                <w:color w:val="000000"/>
                <w:sz w:val="20"/>
                <w:szCs w:val="20"/>
              </w:rPr>
            </w:pPr>
            <w:r w:rsidRPr="00D76558">
              <w:rPr>
                <w:rFonts w:ascii="Arial Narrow" w:hAnsi="Arial Narrow" w:cs="Calibri"/>
                <w:color w:val="000000"/>
                <w:sz w:val="20"/>
                <w:szCs w:val="20"/>
              </w:rPr>
              <w:t> </w:t>
            </w:r>
          </w:p>
        </w:tc>
        <w:tc>
          <w:tcPr>
            <w:tcW w:w="1720" w:type="dxa"/>
            <w:shd w:val="clear" w:color="auto" w:fill="FFFFFF"/>
            <w:noWrap/>
            <w:vAlign w:val="bottom"/>
            <w:hideMark/>
          </w:tcPr>
          <w:p w14:paraId="0C5ABC2B" w14:textId="77777777" w:rsidR="00D76558" w:rsidRPr="00D76558" w:rsidRDefault="00D76558" w:rsidP="00D76558">
            <w:pPr>
              <w:rPr>
                <w:rFonts w:ascii="Arial Narrow" w:hAnsi="Arial Narrow" w:cs="Calibri"/>
                <w:color w:val="000000"/>
                <w:sz w:val="20"/>
                <w:szCs w:val="20"/>
              </w:rPr>
            </w:pPr>
            <w:r w:rsidRPr="00D76558">
              <w:rPr>
                <w:rFonts w:ascii="Arial Narrow" w:hAnsi="Arial Narrow" w:cs="Calibri"/>
                <w:color w:val="000000"/>
                <w:sz w:val="20"/>
                <w:szCs w:val="20"/>
              </w:rPr>
              <w:t> </w:t>
            </w:r>
          </w:p>
        </w:tc>
        <w:tc>
          <w:tcPr>
            <w:tcW w:w="1367" w:type="dxa"/>
            <w:shd w:val="clear" w:color="auto" w:fill="FFFFFF"/>
            <w:noWrap/>
            <w:vAlign w:val="bottom"/>
            <w:hideMark/>
          </w:tcPr>
          <w:p w14:paraId="0FF18808" w14:textId="77777777" w:rsidR="00D76558" w:rsidRPr="00D76558" w:rsidRDefault="00D76558" w:rsidP="00D76558">
            <w:pPr>
              <w:rPr>
                <w:rFonts w:ascii="Arial Narrow" w:hAnsi="Arial Narrow" w:cs="Calibri"/>
                <w:color w:val="000000"/>
                <w:sz w:val="20"/>
                <w:szCs w:val="20"/>
              </w:rPr>
            </w:pPr>
            <w:r w:rsidRPr="00D76558">
              <w:rPr>
                <w:rFonts w:ascii="Arial Narrow" w:hAnsi="Arial Narrow" w:cs="Calibri"/>
                <w:color w:val="000000"/>
                <w:sz w:val="20"/>
                <w:szCs w:val="20"/>
              </w:rPr>
              <w:t> </w:t>
            </w:r>
          </w:p>
        </w:tc>
      </w:tr>
      <w:tr w:rsidR="00D76558" w:rsidRPr="00D76558" w14:paraId="3A4B5564" w14:textId="77777777" w:rsidTr="00073D7F">
        <w:trPr>
          <w:trHeight w:val="465"/>
        </w:trPr>
        <w:tc>
          <w:tcPr>
            <w:tcW w:w="9214" w:type="dxa"/>
            <w:gridSpan w:val="6"/>
            <w:shd w:val="clear" w:color="auto" w:fill="FFFFFF"/>
            <w:noWrap/>
            <w:hideMark/>
          </w:tcPr>
          <w:p w14:paraId="4B709D32" w14:textId="77777777" w:rsidR="00D76558" w:rsidRPr="00D76558" w:rsidRDefault="00D76558" w:rsidP="00D76558">
            <w:pPr>
              <w:jc w:val="center"/>
              <w:rPr>
                <w:rFonts w:ascii="Arial Narrow" w:hAnsi="Arial Narrow" w:cs="Calibri"/>
                <w:b/>
                <w:bCs/>
                <w:color w:val="000000"/>
                <w:sz w:val="20"/>
                <w:szCs w:val="20"/>
              </w:rPr>
            </w:pPr>
            <w:r w:rsidRPr="00D76558">
              <w:rPr>
                <w:rFonts w:ascii="Arial Narrow" w:hAnsi="Arial Narrow" w:cs="Calibri"/>
                <w:b/>
                <w:bCs/>
                <w:color w:val="000000"/>
                <w:sz w:val="20"/>
                <w:szCs w:val="20"/>
              </w:rPr>
              <w:t>Članak 5.</w:t>
            </w:r>
          </w:p>
        </w:tc>
      </w:tr>
      <w:tr w:rsidR="00D76558" w:rsidRPr="00D76558" w14:paraId="61BE569B" w14:textId="77777777" w:rsidTr="00073D7F">
        <w:trPr>
          <w:trHeight w:val="420"/>
        </w:trPr>
        <w:tc>
          <w:tcPr>
            <w:tcW w:w="9214" w:type="dxa"/>
            <w:gridSpan w:val="6"/>
            <w:shd w:val="clear" w:color="auto" w:fill="FFFFFF"/>
            <w:noWrap/>
            <w:hideMark/>
          </w:tcPr>
          <w:p w14:paraId="7717A914" w14:textId="77777777" w:rsidR="00D76558" w:rsidRPr="00D76558" w:rsidRDefault="00D76558" w:rsidP="00D76558">
            <w:pPr>
              <w:rPr>
                <w:rFonts w:ascii="Arial Narrow" w:hAnsi="Arial Narrow" w:cs="Calibri"/>
                <w:color w:val="000000"/>
                <w:sz w:val="20"/>
                <w:szCs w:val="20"/>
              </w:rPr>
            </w:pPr>
            <w:r w:rsidRPr="00D76558">
              <w:rPr>
                <w:rFonts w:ascii="Arial Narrow" w:hAnsi="Arial Narrow" w:cs="Calibri"/>
                <w:color w:val="000000"/>
                <w:sz w:val="20"/>
                <w:szCs w:val="20"/>
              </w:rPr>
              <w:t xml:space="preserve">            Ovaj će plan biti objavljen u Službenom glasniku Grada Zagreba.</w:t>
            </w:r>
          </w:p>
        </w:tc>
      </w:tr>
    </w:tbl>
    <w:p w14:paraId="55C63E77" w14:textId="70B42E38" w:rsidR="00AF0902" w:rsidRDefault="00AF0902" w:rsidP="00AF0902">
      <w:pPr>
        <w:spacing w:before="120" w:after="120"/>
        <w:ind w:left="786" w:right="-284" w:hanging="786"/>
        <w:jc w:val="both"/>
        <w:rPr>
          <w:b/>
          <w:u w:val="single"/>
        </w:rPr>
      </w:pPr>
      <w:r>
        <w:rPr>
          <w:b/>
          <w:u w:val="single"/>
        </w:rPr>
        <w:t xml:space="preserve">Ad. 5. </w:t>
      </w:r>
      <w:r w:rsidRPr="00AF0902">
        <w:rPr>
          <w:b/>
          <w:u w:val="single"/>
        </w:rPr>
        <w:t>Poslovni prostor za potrebe mjesne samouprave</w:t>
      </w:r>
    </w:p>
    <w:p w14:paraId="453550D3" w14:textId="77777777" w:rsidR="007C6AFD" w:rsidRDefault="007C6AFD" w:rsidP="007C6AFD">
      <w:pPr>
        <w:spacing w:after="120"/>
        <w:ind w:firstLine="709"/>
        <w:jc w:val="both"/>
      </w:pPr>
      <w:r>
        <w:t>Članovi Vijeća primili su materijal uz poziv. Predsjednica uvodno obrazlaže predmetnu točku dnevnog reda te otvara raspravu.</w:t>
      </w:r>
    </w:p>
    <w:p w14:paraId="296A765C" w14:textId="2F6B3B61" w:rsidR="007C6AFD" w:rsidRDefault="007C6AFD" w:rsidP="007C6AFD">
      <w:pPr>
        <w:spacing w:after="120"/>
        <w:ind w:firstLine="709"/>
        <w:jc w:val="both"/>
      </w:pPr>
      <w:r>
        <w:lastRenderedPageBreak/>
        <w:t>Bez rasprave Vijeće jednoglasno donosi</w:t>
      </w:r>
    </w:p>
    <w:p w14:paraId="7B6C2F1F" w14:textId="77777777" w:rsidR="007C6AFD" w:rsidRPr="007C6AFD" w:rsidRDefault="007C6AFD" w:rsidP="007C6AFD">
      <w:pPr>
        <w:ind w:left="1701" w:right="1560"/>
        <w:jc w:val="center"/>
        <w:rPr>
          <w:b/>
        </w:rPr>
      </w:pPr>
      <w:r w:rsidRPr="007C6AFD">
        <w:rPr>
          <w:b/>
        </w:rPr>
        <w:t xml:space="preserve">Z A K LJ U Č A K </w:t>
      </w:r>
    </w:p>
    <w:p w14:paraId="0058A86F" w14:textId="77777777" w:rsidR="007C6AFD" w:rsidRPr="007C6AFD" w:rsidRDefault="007C6AFD" w:rsidP="007C6AFD">
      <w:pPr>
        <w:ind w:left="1701" w:right="1560"/>
        <w:jc w:val="center"/>
        <w:rPr>
          <w:b/>
        </w:rPr>
      </w:pPr>
      <w:r w:rsidRPr="007C6AFD">
        <w:rPr>
          <w:b/>
        </w:rPr>
        <w:t>o poslovnom prostoru za potreba mjesne samouprave</w:t>
      </w:r>
    </w:p>
    <w:p w14:paraId="64425AA7" w14:textId="77777777" w:rsidR="007C6AFD" w:rsidRPr="007C6AFD" w:rsidRDefault="007C6AFD" w:rsidP="007C6AFD">
      <w:pPr>
        <w:ind w:left="720" w:right="284"/>
        <w:jc w:val="center"/>
        <w:rPr>
          <w:b/>
        </w:rPr>
      </w:pPr>
    </w:p>
    <w:p w14:paraId="609C9893" w14:textId="77777777" w:rsidR="007C6AFD" w:rsidRPr="007C6AFD" w:rsidRDefault="007C6AFD" w:rsidP="00475BF2">
      <w:pPr>
        <w:numPr>
          <w:ilvl w:val="0"/>
          <w:numId w:val="22"/>
        </w:numPr>
        <w:spacing w:after="120"/>
        <w:ind w:left="709" w:right="-1" w:hanging="284"/>
        <w:jc w:val="both"/>
        <w:rPr>
          <w:color w:val="000000"/>
        </w:rPr>
      </w:pPr>
      <w:r w:rsidRPr="007C6AFD">
        <w:rPr>
          <w:color w:val="000000"/>
        </w:rPr>
        <w:t xml:space="preserve">Uočena je potreba građana za korištenjem prostora mjesne samouprave koja prelazi sada dostupne kapacitete prostora, kako u Mjesnom odboru Gajevo tako i u okolnim mjesnim odborima koji su također </w:t>
      </w:r>
      <w:proofErr w:type="spellStart"/>
      <w:r w:rsidRPr="007C6AFD">
        <w:rPr>
          <w:color w:val="000000"/>
        </w:rPr>
        <w:t>podkapacitirani</w:t>
      </w:r>
      <w:proofErr w:type="spellEnd"/>
      <w:r w:rsidRPr="007C6AFD">
        <w:rPr>
          <w:color w:val="000000"/>
        </w:rPr>
        <w:t xml:space="preserve"> (</w:t>
      </w:r>
      <w:proofErr w:type="spellStart"/>
      <w:r w:rsidRPr="007C6AFD">
        <w:rPr>
          <w:color w:val="000000"/>
        </w:rPr>
        <w:t>Vrbani</w:t>
      </w:r>
      <w:proofErr w:type="spellEnd"/>
      <w:r w:rsidRPr="007C6AFD">
        <w:rPr>
          <w:color w:val="000000"/>
        </w:rPr>
        <w:t>, Jarun).</w:t>
      </w:r>
    </w:p>
    <w:p w14:paraId="72963ACE" w14:textId="77777777" w:rsidR="007C6AFD" w:rsidRPr="007C6AFD" w:rsidRDefault="007C6AFD" w:rsidP="00475BF2">
      <w:pPr>
        <w:numPr>
          <w:ilvl w:val="0"/>
          <w:numId w:val="22"/>
        </w:numPr>
        <w:spacing w:after="120"/>
        <w:ind w:left="709" w:right="-1" w:hanging="284"/>
        <w:jc w:val="both"/>
        <w:rPr>
          <w:color w:val="000000"/>
        </w:rPr>
      </w:pPr>
      <w:r w:rsidRPr="007C6AFD">
        <w:t xml:space="preserve">Vijeće traži da Gradski ured za mjesnu samoupravu, civilnu zaštitu i sigurnost zatraži od </w:t>
      </w:r>
      <w:r w:rsidRPr="007C6AFD">
        <w:rPr>
          <w:color w:val="000000"/>
        </w:rPr>
        <w:t xml:space="preserve">Gradskog ureda za upravljanje imovinom i stanovanje </w:t>
      </w:r>
      <w:r w:rsidRPr="007C6AFD">
        <w:t xml:space="preserve">ustupanje poslovnog prostora u prizemlju (ulaz s platoa) u Ulici Augusta </w:t>
      </w:r>
      <w:proofErr w:type="spellStart"/>
      <w:r w:rsidRPr="007C6AFD">
        <w:t>Prosenika</w:t>
      </w:r>
      <w:proofErr w:type="spellEnd"/>
      <w:r w:rsidRPr="007C6AFD">
        <w:t xml:space="preserve"> 11 za potrebe mjesne samouprave tj. Gradske četvrti Trešnjevka-jug, Mjesnog odbora Gajevo.</w:t>
      </w:r>
    </w:p>
    <w:p w14:paraId="73BD4505" w14:textId="5326F7DE" w:rsidR="007C6AFD" w:rsidRDefault="007C6AFD" w:rsidP="00475BF2">
      <w:pPr>
        <w:numPr>
          <w:ilvl w:val="0"/>
          <w:numId w:val="22"/>
        </w:numPr>
        <w:spacing w:before="120" w:after="120"/>
        <w:ind w:left="709" w:right="-1" w:hanging="284"/>
        <w:jc w:val="both"/>
        <w:rPr>
          <w:color w:val="000000"/>
          <w:highlight w:val="white"/>
        </w:rPr>
      </w:pPr>
      <w:r w:rsidRPr="007C6AFD">
        <w:rPr>
          <w:color w:val="000000"/>
          <w:highlight w:val="white"/>
        </w:rPr>
        <w:t>Zaključak dostaviti Gradskom uredu za mjesnu samoupravu, civilnu zaštitu i sigurnost.</w:t>
      </w:r>
    </w:p>
    <w:p w14:paraId="18FFDC0A" w14:textId="77777777" w:rsidR="003E3F54" w:rsidRPr="003E3F54" w:rsidRDefault="003E3F54" w:rsidP="004502B7">
      <w:pPr>
        <w:ind w:left="709" w:right="-1"/>
        <w:jc w:val="both"/>
        <w:rPr>
          <w:color w:val="000000"/>
          <w:highlight w:val="white"/>
        </w:rPr>
      </w:pPr>
    </w:p>
    <w:p w14:paraId="54B2DC6D" w14:textId="1C71D49B" w:rsidR="003E3F54" w:rsidRPr="003E3F54" w:rsidRDefault="00AF0902" w:rsidP="00AF0902">
      <w:pPr>
        <w:spacing w:before="120" w:after="120"/>
        <w:ind w:left="786" w:right="-284" w:hanging="786"/>
        <w:jc w:val="both"/>
        <w:rPr>
          <w:b/>
          <w:u w:val="single"/>
        </w:rPr>
      </w:pPr>
      <w:r>
        <w:rPr>
          <w:b/>
          <w:u w:val="single"/>
        </w:rPr>
        <w:t xml:space="preserve">Ad. 6. </w:t>
      </w:r>
      <w:r w:rsidRPr="00AF0902">
        <w:rPr>
          <w:b/>
          <w:u w:val="single"/>
        </w:rPr>
        <w:t>Postava stupića i drugih prepreka:</w:t>
      </w:r>
    </w:p>
    <w:p w14:paraId="0F507CA5" w14:textId="08B62D77" w:rsidR="00AF0902" w:rsidRDefault="00AF0902" w:rsidP="00475BF2">
      <w:pPr>
        <w:numPr>
          <w:ilvl w:val="0"/>
          <w:numId w:val="2"/>
        </w:numPr>
        <w:spacing w:before="120" w:after="120"/>
        <w:ind w:left="709" w:right="-284" w:hanging="709"/>
        <w:jc w:val="both"/>
        <w:rPr>
          <w:b/>
          <w:u w:val="single"/>
        </w:rPr>
      </w:pPr>
      <w:r w:rsidRPr="00AF0902">
        <w:rPr>
          <w:b/>
          <w:u w:val="single"/>
        </w:rPr>
        <w:t xml:space="preserve">zaštitnih stupića u Ulici Antuna </w:t>
      </w:r>
      <w:proofErr w:type="spellStart"/>
      <w:r w:rsidRPr="00AF0902">
        <w:rPr>
          <w:b/>
          <w:u w:val="single"/>
        </w:rPr>
        <w:t>Štrbana</w:t>
      </w:r>
      <w:proofErr w:type="spellEnd"/>
      <w:r w:rsidRPr="00AF0902">
        <w:rPr>
          <w:b/>
          <w:u w:val="single"/>
        </w:rPr>
        <w:t xml:space="preserve"> 12-14 kod ulaza u garaže </w:t>
      </w:r>
    </w:p>
    <w:p w14:paraId="6D8CC354" w14:textId="77777777" w:rsidR="003E3F54" w:rsidRDefault="003E3F54" w:rsidP="003E3F54">
      <w:pPr>
        <w:spacing w:before="120" w:after="120"/>
        <w:ind w:firstLine="709"/>
        <w:jc w:val="both"/>
      </w:pPr>
      <w:r>
        <w:t>Članovi Vijeća primili su materijal uz poziv. Predsjednica uvodno obrazlaže predmetnu točku dnevnog reda te otvara raspravu.</w:t>
      </w:r>
    </w:p>
    <w:p w14:paraId="291D8115" w14:textId="158C08A8" w:rsidR="003E3F54" w:rsidRDefault="003E3F54" w:rsidP="003E3F54">
      <w:pPr>
        <w:spacing w:after="120"/>
        <w:ind w:firstLine="709"/>
        <w:jc w:val="both"/>
      </w:pPr>
      <w:r>
        <w:t>Bez</w:t>
      </w:r>
      <w:r w:rsidRPr="00E37578">
        <w:t xml:space="preserve"> rasprave Vijeće jednoglasno donosi</w:t>
      </w:r>
    </w:p>
    <w:p w14:paraId="40F5D52E" w14:textId="77777777" w:rsidR="003E3F54" w:rsidRPr="003E3F54" w:rsidRDefault="003E3F54" w:rsidP="003E3F54">
      <w:pPr>
        <w:ind w:left="1985" w:right="1985"/>
        <w:jc w:val="center"/>
        <w:rPr>
          <w:b/>
        </w:rPr>
      </w:pPr>
      <w:r w:rsidRPr="003E3F54">
        <w:rPr>
          <w:b/>
        </w:rPr>
        <w:t>Z A K LJ U Č A K</w:t>
      </w:r>
    </w:p>
    <w:p w14:paraId="32001729" w14:textId="77777777" w:rsidR="003E3F54" w:rsidRPr="003E3F54" w:rsidRDefault="003E3F54" w:rsidP="003E3F54">
      <w:pPr>
        <w:ind w:left="1985" w:right="1985"/>
        <w:jc w:val="center"/>
        <w:rPr>
          <w:b/>
        </w:rPr>
      </w:pPr>
      <w:r w:rsidRPr="003E3F54">
        <w:rPr>
          <w:b/>
        </w:rPr>
        <w:t xml:space="preserve">o obilježavanju horizontalne signalizacije zabrane zaustavljanja i parkiranja u Ulici Antuna </w:t>
      </w:r>
      <w:proofErr w:type="spellStart"/>
      <w:r w:rsidRPr="003E3F54">
        <w:rPr>
          <w:b/>
        </w:rPr>
        <w:t>Štrbana</w:t>
      </w:r>
      <w:proofErr w:type="spellEnd"/>
      <w:r w:rsidRPr="003E3F54">
        <w:rPr>
          <w:b/>
        </w:rPr>
        <w:t xml:space="preserve"> 12 – 14 kod ulaza u garaže</w:t>
      </w:r>
    </w:p>
    <w:p w14:paraId="48854461" w14:textId="77777777" w:rsidR="003E3F54" w:rsidRPr="003E3F54" w:rsidRDefault="003E3F54" w:rsidP="003E3F54">
      <w:pPr>
        <w:ind w:left="720" w:right="284"/>
        <w:jc w:val="center"/>
        <w:rPr>
          <w:b/>
        </w:rPr>
      </w:pPr>
    </w:p>
    <w:p w14:paraId="3B9D17D4" w14:textId="77777777" w:rsidR="003E3F54" w:rsidRPr="003E3F54" w:rsidRDefault="003E3F54" w:rsidP="00475BF2">
      <w:pPr>
        <w:numPr>
          <w:ilvl w:val="0"/>
          <w:numId w:val="23"/>
        </w:numPr>
        <w:spacing w:after="120"/>
        <w:jc w:val="both"/>
        <w:rPr>
          <w:color w:val="000000"/>
        </w:rPr>
      </w:pPr>
      <w:r w:rsidRPr="003E3F54">
        <w:t xml:space="preserve">Vijeće je razmatralo prijedlog Vijeća Mjesnog odbora Gajevo za postavu zaštitnih stupića u Ulici Antuna </w:t>
      </w:r>
      <w:proofErr w:type="spellStart"/>
      <w:r w:rsidRPr="003E3F54">
        <w:t>Štrbana</w:t>
      </w:r>
      <w:proofErr w:type="spellEnd"/>
      <w:r w:rsidRPr="003E3F54">
        <w:t xml:space="preserve"> 12-14 kod ulaza u garaže (ucrtano na izvatku iz </w:t>
      </w:r>
      <w:proofErr w:type="spellStart"/>
      <w:r w:rsidRPr="003E3F54">
        <w:t>Geoportala</w:t>
      </w:r>
      <w:proofErr w:type="spellEnd"/>
      <w:r w:rsidRPr="003E3F54">
        <w:t>).</w:t>
      </w:r>
    </w:p>
    <w:p w14:paraId="14A7EAA6" w14:textId="77777777" w:rsidR="003E3F54" w:rsidRPr="003E3F54" w:rsidRDefault="003E3F54" w:rsidP="00475BF2">
      <w:pPr>
        <w:numPr>
          <w:ilvl w:val="0"/>
          <w:numId w:val="23"/>
        </w:numPr>
        <w:spacing w:after="120"/>
        <w:ind w:left="709" w:hanging="284"/>
        <w:jc w:val="both"/>
        <w:rPr>
          <w:color w:val="000000"/>
        </w:rPr>
      </w:pPr>
      <w:r w:rsidRPr="003E3F54">
        <w:rPr>
          <w:color w:val="000000"/>
          <w:highlight w:val="white"/>
        </w:rPr>
        <w:t>Vijeće traži da se donese rješenje za obilježavanje horizontalne signalizacije zabrane zaustavljanja i parkiranja na predmetnoj lokaciji kako bi se spriječilo nepropisno parkiranje pred ulazom u garažu.</w:t>
      </w:r>
    </w:p>
    <w:p w14:paraId="1D056B87" w14:textId="1EC55261" w:rsidR="003E3F54" w:rsidRDefault="003E3F54" w:rsidP="00475BF2">
      <w:pPr>
        <w:numPr>
          <w:ilvl w:val="0"/>
          <w:numId w:val="23"/>
        </w:numPr>
        <w:spacing w:after="120"/>
        <w:ind w:left="709" w:hanging="284"/>
        <w:jc w:val="both"/>
        <w:rPr>
          <w:color w:val="000000"/>
          <w:highlight w:val="white"/>
        </w:rPr>
      </w:pPr>
      <w:r w:rsidRPr="003E3F54">
        <w:rPr>
          <w:color w:val="000000"/>
          <w:highlight w:val="white"/>
        </w:rPr>
        <w:t xml:space="preserve">Zaključak dostaviti </w:t>
      </w:r>
      <w:r w:rsidRPr="003E3F54">
        <w:t xml:space="preserve">Gradskom uredu za obnovu, izgradnju, prostorno uređenje, graditeljstvo, komunalne poslove i promet - Sektoru za promet i </w:t>
      </w:r>
      <w:r w:rsidRPr="003E3F54">
        <w:rPr>
          <w:color w:val="000000"/>
          <w:highlight w:val="white"/>
        </w:rPr>
        <w:t>Gradskom uredu za mjesnu samoupravu, civilnu zaštitu i sigurnost.</w:t>
      </w:r>
    </w:p>
    <w:p w14:paraId="63B1D338" w14:textId="63105B60" w:rsidR="00A26E25" w:rsidRPr="003E3F54" w:rsidRDefault="00A26E25" w:rsidP="00A26E25">
      <w:pPr>
        <w:spacing w:after="120"/>
        <w:ind w:left="709"/>
        <w:jc w:val="center"/>
        <w:rPr>
          <w:color w:val="000000"/>
          <w:highlight w:val="white"/>
        </w:rPr>
      </w:pPr>
      <w:r>
        <w:rPr>
          <w:noProof/>
        </w:rPr>
        <w:drawing>
          <wp:inline distT="0" distB="0" distL="0" distR="0" wp14:anchorId="67D4103B" wp14:editId="61E196FB">
            <wp:extent cx="3038475" cy="2647950"/>
            <wp:effectExtent l="0" t="0" r="9525" b="0"/>
            <wp:docPr id="1" name="Picture 1" descr="U:\My Documents\GAJEVO novo 2021-2025\GAJEVO - SJEDNICE\15 sjednica Gajevo 30-8-2022\Materijali\Prijedlozi zaključaka\Antuna Štrbana - Izvadak iz Geoportala - postava stupića.jfif"/>
            <wp:cNvGraphicFramePr/>
            <a:graphic xmlns:a="http://schemas.openxmlformats.org/drawingml/2006/main">
              <a:graphicData uri="http://schemas.openxmlformats.org/drawingml/2006/picture">
                <pic:pic xmlns:pic="http://schemas.openxmlformats.org/drawingml/2006/picture">
                  <pic:nvPicPr>
                    <pic:cNvPr id="1" name="Picture 1" descr="U:\My Documents\GAJEVO novo 2021-2025\GAJEVO - SJEDNICE\15 sjednica Gajevo 30-8-2022\Materijali\Prijedlozi zaključaka\Antuna Štrbana - Izvadak iz Geoportala - postava stupića.jfif"/>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38475" cy="2647950"/>
                    </a:xfrm>
                    <a:prstGeom prst="rect">
                      <a:avLst/>
                    </a:prstGeom>
                    <a:noFill/>
                    <a:ln>
                      <a:noFill/>
                    </a:ln>
                  </pic:spPr>
                </pic:pic>
              </a:graphicData>
            </a:graphic>
          </wp:inline>
        </w:drawing>
      </w:r>
    </w:p>
    <w:p w14:paraId="35FDA9CB" w14:textId="513305FC" w:rsidR="00AF0902" w:rsidRDefault="00AF0902" w:rsidP="00475BF2">
      <w:pPr>
        <w:numPr>
          <w:ilvl w:val="0"/>
          <w:numId w:val="2"/>
        </w:numPr>
        <w:spacing w:before="120" w:after="120"/>
        <w:ind w:left="709" w:right="-284" w:hanging="709"/>
        <w:jc w:val="both"/>
        <w:rPr>
          <w:b/>
          <w:u w:val="single"/>
        </w:rPr>
      </w:pPr>
      <w:r w:rsidRPr="00AF0902">
        <w:rPr>
          <w:b/>
          <w:u w:val="single"/>
        </w:rPr>
        <w:lastRenderedPageBreak/>
        <w:t xml:space="preserve">zaštitnih stupića na križanju </w:t>
      </w:r>
      <w:proofErr w:type="spellStart"/>
      <w:r w:rsidRPr="00AF0902">
        <w:rPr>
          <w:b/>
          <w:u w:val="single"/>
        </w:rPr>
        <w:t>Papove</w:t>
      </w:r>
      <w:proofErr w:type="spellEnd"/>
      <w:r w:rsidRPr="00AF0902">
        <w:rPr>
          <w:b/>
          <w:u w:val="single"/>
        </w:rPr>
        <w:t xml:space="preserve"> ulice i Ulice Ludovika Zelenka nasuprot objekta Ulica Davorina </w:t>
      </w:r>
      <w:proofErr w:type="spellStart"/>
      <w:r w:rsidRPr="00AF0902">
        <w:rPr>
          <w:b/>
          <w:u w:val="single"/>
        </w:rPr>
        <w:t>Bazjanca</w:t>
      </w:r>
      <w:proofErr w:type="spellEnd"/>
      <w:r w:rsidRPr="00AF0902">
        <w:rPr>
          <w:b/>
          <w:u w:val="single"/>
        </w:rPr>
        <w:t xml:space="preserve"> 1</w:t>
      </w:r>
    </w:p>
    <w:p w14:paraId="2A1FD8D5" w14:textId="77777777" w:rsidR="003E3F54" w:rsidRDefault="003E3F54" w:rsidP="003E3F54">
      <w:pPr>
        <w:spacing w:before="120" w:after="120"/>
        <w:ind w:firstLine="709"/>
        <w:jc w:val="both"/>
      </w:pPr>
      <w:r>
        <w:t>Članovi Vijeća primili su materijal uz poziv. Predsjednica uvodno obrazlaže predmetnu točku dnevnog reda te otvara raspravu.</w:t>
      </w:r>
    </w:p>
    <w:p w14:paraId="22CE240B" w14:textId="77777777" w:rsidR="003E3F54" w:rsidRDefault="003E3F54" w:rsidP="003E3F54">
      <w:pPr>
        <w:spacing w:after="120"/>
        <w:ind w:firstLine="709"/>
        <w:jc w:val="both"/>
      </w:pPr>
      <w:r>
        <w:t>Bez</w:t>
      </w:r>
      <w:r w:rsidRPr="00E37578">
        <w:t xml:space="preserve"> rasprave Vijeće jednoglasno donosi</w:t>
      </w:r>
    </w:p>
    <w:p w14:paraId="723F21B4" w14:textId="77777777" w:rsidR="003E3F54" w:rsidRPr="003E3F54" w:rsidRDefault="003E3F54" w:rsidP="00FF2B64">
      <w:pPr>
        <w:ind w:left="1701" w:right="1559"/>
        <w:jc w:val="center"/>
        <w:rPr>
          <w:b/>
        </w:rPr>
      </w:pPr>
      <w:r w:rsidRPr="003E3F54">
        <w:rPr>
          <w:b/>
        </w:rPr>
        <w:t>Z A K LJ U Č A K</w:t>
      </w:r>
    </w:p>
    <w:p w14:paraId="7AFCEF40" w14:textId="77777777" w:rsidR="003E3F54" w:rsidRPr="003E3F54" w:rsidRDefault="003E3F54" w:rsidP="00FF2B64">
      <w:pPr>
        <w:ind w:left="1701" w:right="1559"/>
        <w:jc w:val="center"/>
        <w:rPr>
          <w:b/>
        </w:rPr>
      </w:pPr>
      <w:r w:rsidRPr="003E3F54">
        <w:rPr>
          <w:b/>
        </w:rPr>
        <w:t xml:space="preserve">o opravdanosti zahtjeva za postavu zaštitnih stupića na zapadnom nogostupu Ulice Ludovika Zelenka kod pješačkog prijelaza nasuprot objekta Davorina </w:t>
      </w:r>
      <w:proofErr w:type="spellStart"/>
      <w:r w:rsidRPr="003E3F54">
        <w:rPr>
          <w:b/>
        </w:rPr>
        <w:t>Bazjanca</w:t>
      </w:r>
      <w:proofErr w:type="spellEnd"/>
      <w:r w:rsidRPr="003E3F54">
        <w:rPr>
          <w:b/>
        </w:rPr>
        <w:t xml:space="preserve"> 1 </w:t>
      </w:r>
    </w:p>
    <w:p w14:paraId="54735A91" w14:textId="77777777" w:rsidR="003E3F54" w:rsidRPr="003E3F54" w:rsidRDefault="003E3F54" w:rsidP="003E3F54">
      <w:pPr>
        <w:ind w:left="720" w:right="284"/>
        <w:jc w:val="center"/>
        <w:rPr>
          <w:b/>
        </w:rPr>
      </w:pPr>
    </w:p>
    <w:p w14:paraId="6866514D" w14:textId="77777777" w:rsidR="003E3F54" w:rsidRPr="003E3F54" w:rsidRDefault="003E3F54" w:rsidP="00475BF2">
      <w:pPr>
        <w:numPr>
          <w:ilvl w:val="0"/>
          <w:numId w:val="24"/>
        </w:numPr>
        <w:spacing w:after="120"/>
        <w:ind w:left="709" w:hanging="284"/>
        <w:jc w:val="both"/>
        <w:rPr>
          <w:color w:val="000000"/>
        </w:rPr>
      </w:pPr>
      <w:r w:rsidRPr="003E3F54">
        <w:t xml:space="preserve">Vijeće je razmatralo prijedlog Vijeća Mjesnog odbora Knežija </w:t>
      </w:r>
      <w:r w:rsidRPr="003E3F54">
        <w:rPr>
          <w:color w:val="000000"/>
        </w:rPr>
        <w:t xml:space="preserve">za postavu zaštitnih stupića na križanju </w:t>
      </w:r>
      <w:proofErr w:type="spellStart"/>
      <w:r w:rsidRPr="003E3F54">
        <w:rPr>
          <w:color w:val="000000"/>
        </w:rPr>
        <w:t>Papove</w:t>
      </w:r>
      <w:proofErr w:type="spellEnd"/>
      <w:r w:rsidRPr="003E3F54">
        <w:rPr>
          <w:color w:val="000000"/>
        </w:rPr>
        <w:t xml:space="preserve"> ulice i Ulice Ludovika Zelenka nasuprot objekta Ulica Davorina </w:t>
      </w:r>
      <w:proofErr w:type="spellStart"/>
      <w:r w:rsidRPr="003E3F54">
        <w:rPr>
          <w:color w:val="000000"/>
        </w:rPr>
        <w:t>Bazjanca</w:t>
      </w:r>
      <w:proofErr w:type="spellEnd"/>
      <w:r w:rsidRPr="003E3F54">
        <w:rPr>
          <w:color w:val="000000"/>
        </w:rPr>
        <w:t xml:space="preserve"> 1</w:t>
      </w:r>
      <w:r w:rsidRPr="003E3F54">
        <w:t xml:space="preserve"> (ucrtano na izvatku iz </w:t>
      </w:r>
      <w:proofErr w:type="spellStart"/>
      <w:r w:rsidRPr="003E3F54">
        <w:t>Geoportala</w:t>
      </w:r>
      <w:proofErr w:type="spellEnd"/>
      <w:r w:rsidRPr="003E3F54">
        <w:t>).</w:t>
      </w:r>
    </w:p>
    <w:p w14:paraId="3849F501" w14:textId="77777777" w:rsidR="003E3F54" w:rsidRPr="003E3F54" w:rsidRDefault="003E3F54" w:rsidP="00475BF2">
      <w:pPr>
        <w:numPr>
          <w:ilvl w:val="0"/>
          <w:numId w:val="24"/>
        </w:numPr>
        <w:spacing w:after="120"/>
        <w:ind w:left="709" w:hanging="284"/>
        <w:jc w:val="both"/>
        <w:rPr>
          <w:color w:val="000000"/>
        </w:rPr>
      </w:pPr>
      <w:r w:rsidRPr="003E3F54">
        <w:rPr>
          <w:color w:val="000000"/>
          <w:highlight w:val="white"/>
        </w:rPr>
        <w:t>Vijeće je suglasno s prijedlogom Vijeća Mjesnog odbora Knežija koj</w:t>
      </w:r>
      <w:r w:rsidRPr="003E3F54">
        <w:rPr>
          <w:color w:val="000000"/>
        </w:rPr>
        <w:t>im se</w:t>
      </w:r>
      <w:r w:rsidRPr="003E3F54">
        <w:t xml:space="preserve"> predlaže da nadležni Gradski ured za obnovu, izgradnju, prostorno uređenje, graditeljstvo, komunalne poslove i promet - Sektor za promet izvrši izvid na predmetnoj lokaciji te utvrdi opravdanost zahtjeva.</w:t>
      </w:r>
    </w:p>
    <w:p w14:paraId="2D798398" w14:textId="266A5804" w:rsidR="003E3F54" w:rsidRDefault="003E3F54" w:rsidP="00475BF2">
      <w:pPr>
        <w:numPr>
          <w:ilvl w:val="0"/>
          <w:numId w:val="24"/>
        </w:numPr>
        <w:spacing w:after="120"/>
        <w:ind w:left="709" w:hanging="284"/>
        <w:jc w:val="both"/>
        <w:rPr>
          <w:color w:val="000000"/>
          <w:highlight w:val="white"/>
        </w:rPr>
      </w:pPr>
      <w:r w:rsidRPr="003E3F54">
        <w:rPr>
          <w:color w:val="000000"/>
          <w:highlight w:val="white"/>
        </w:rPr>
        <w:t xml:space="preserve">Zaključak dostaviti </w:t>
      </w:r>
      <w:r w:rsidRPr="003E3F54">
        <w:t xml:space="preserve">Gradskom uredu za obnovu, izgradnju, prostorno uređenje, graditeljstvo, komunalne poslove i promet, Sektoru za promet i </w:t>
      </w:r>
      <w:r w:rsidRPr="003E3F54">
        <w:rPr>
          <w:color w:val="000000"/>
          <w:highlight w:val="white"/>
        </w:rPr>
        <w:t>Gradskom uredu za mjesnu samoupravu, civilnu zaštitu i sigurnost.</w:t>
      </w:r>
    </w:p>
    <w:p w14:paraId="6140BB4E" w14:textId="3A6EB2A6" w:rsidR="00A26E25" w:rsidRPr="003E3F54" w:rsidRDefault="00A26E25" w:rsidP="00A26E25">
      <w:pPr>
        <w:spacing w:after="120"/>
        <w:ind w:left="709"/>
        <w:jc w:val="center"/>
        <w:rPr>
          <w:color w:val="000000"/>
          <w:highlight w:val="white"/>
        </w:rPr>
      </w:pPr>
      <w:r>
        <w:rPr>
          <w:noProof/>
        </w:rPr>
        <w:drawing>
          <wp:inline distT="0" distB="0" distL="0" distR="0" wp14:anchorId="4313E613" wp14:editId="0E5553DD">
            <wp:extent cx="4438650" cy="2600325"/>
            <wp:effectExtent l="0" t="0" r="0" b="9525"/>
            <wp:docPr id="3" name="Pictu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38650" cy="2600325"/>
                    </a:xfrm>
                    <a:prstGeom prst="rect">
                      <a:avLst/>
                    </a:prstGeom>
                    <a:noFill/>
                  </pic:spPr>
                </pic:pic>
              </a:graphicData>
            </a:graphic>
          </wp:inline>
        </w:drawing>
      </w:r>
    </w:p>
    <w:p w14:paraId="181F9BA3" w14:textId="2D5E63EE" w:rsidR="00AF0902" w:rsidRDefault="00AF0902" w:rsidP="00475BF2">
      <w:pPr>
        <w:numPr>
          <w:ilvl w:val="0"/>
          <w:numId w:val="2"/>
        </w:numPr>
        <w:spacing w:before="120" w:after="120"/>
        <w:ind w:left="709" w:right="-284" w:hanging="709"/>
        <w:jc w:val="both"/>
        <w:rPr>
          <w:b/>
          <w:u w:val="single"/>
        </w:rPr>
      </w:pPr>
      <w:r w:rsidRPr="00AF0902">
        <w:rPr>
          <w:b/>
          <w:u w:val="single"/>
        </w:rPr>
        <w:t xml:space="preserve">obilježavanje nove linije razdvajanja i postava fleksibilnih stupića sjeverno od rotora na križanju Tijardovićeve ulice i Slavenskoga ulice </w:t>
      </w:r>
    </w:p>
    <w:p w14:paraId="2D007E5B" w14:textId="77777777" w:rsidR="003E3F54" w:rsidRDefault="003E3F54" w:rsidP="003E3F54">
      <w:pPr>
        <w:spacing w:before="120" w:after="120"/>
        <w:ind w:firstLine="709"/>
        <w:jc w:val="both"/>
      </w:pPr>
      <w:r>
        <w:t>Članovi Vijeća primili su materijal uz poziv. Predsjednica uvodno obrazlaže predmetnu točku dnevnog reda te otvara raspravu.</w:t>
      </w:r>
    </w:p>
    <w:p w14:paraId="06FC4214" w14:textId="77777777" w:rsidR="003E3F54" w:rsidRDefault="003E3F54" w:rsidP="003E3F54">
      <w:pPr>
        <w:spacing w:after="120"/>
        <w:ind w:firstLine="709"/>
        <w:jc w:val="both"/>
      </w:pPr>
      <w:r>
        <w:t>Bez</w:t>
      </w:r>
      <w:r w:rsidRPr="00E37578">
        <w:t xml:space="preserve"> rasprave Vijeće jednoglasno donosi</w:t>
      </w:r>
    </w:p>
    <w:p w14:paraId="6944604F" w14:textId="77777777" w:rsidR="001B418E" w:rsidRPr="001B418E" w:rsidRDefault="001B418E" w:rsidP="001B418E">
      <w:pPr>
        <w:ind w:left="1701" w:right="1702"/>
        <w:jc w:val="center"/>
        <w:rPr>
          <w:b/>
        </w:rPr>
      </w:pPr>
      <w:r w:rsidRPr="001B418E">
        <w:rPr>
          <w:b/>
        </w:rPr>
        <w:t>Z A K LJ U Č A K</w:t>
      </w:r>
    </w:p>
    <w:p w14:paraId="7F2FB52D" w14:textId="77777777" w:rsidR="001B418E" w:rsidRPr="001B418E" w:rsidRDefault="001B418E" w:rsidP="001B418E">
      <w:pPr>
        <w:ind w:left="1701" w:right="1702"/>
        <w:jc w:val="center"/>
        <w:rPr>
          <w:b/>
        </w:rPr>
      </w:pPr>
      <w:r w:rsidRPr="001B418E">
        <w:rPr>
          <w:b/>
        </w:rPr>
        <w:t>o obilježavanju nove linije razdvajanja voznih traka i prilagodba signalizacije i prometne opreme sjeverno od rotora Tijardovićeva - Slavenskoga</w:t>
      </w:r>
    </w:p>
    <w:p w14:paraId="64467090" w14:textId="77777777" w:rsidR="001B418E" w:rsidRPr="001B418E" w:rsidRDefault="001B418E" w:rsidP="001B418E">
      <w:pPr>
        <w:ind w:left="720" w:right="284"/>
        <w:jc w:val="center"/>
        <w:rPr>
          <w:b/>
        </w:rPr>
      </w:pPr>
    </w:p>
    <w:p w14:paraId="7D592FD5" w14:textId="77777777" w:rsidR="001B418E" w:rsidRPr="001B418E" w:rsidRDefault="001B418E" w:rsidP="001F59E7">
      <w:pPr>
        <w:numPr>
          <w:ilvl w:val="0"/>
          <w:numId w:val="44"/>
        </w:numPr>
        <w:spacing w:after="120"/>
        <w:jc w:val="both"/>
        <w:rPr>
          <w:color w:val="000000"/>
        </w:rPr>
      </w:pPr>
      <w:r w:rsidRPr="001B418E">
        <w:lastRenderedPageBreak/>
        <w:t xml:space="preserve">Vijeće je razmatralo prijedlog Vijeća Mjesnog odbora Prečko </w:t>
      </w:r>
      <w:r w:rsidRPr="001B418E">
        <w:rPr>
          <w:color w:val="000000"/>
        </w:rPr>
        <w:t>za obilježavanje nove linije razdvajanja i postavu fleksibilnih stupića sjeverno od rotora na križanju Tijardovićeve ulice i Slavenskoga ulice</w:t>
      </w:r>
      <w:r w:rsidRPr="001B418E">
        <w:t>.</w:t>
      </w:r>
    </w:p>
    <w:p w14:paraId="618CF151" w14:textId="77777777" w:rsidR="001B418E" w:rsidRPr="001B418E" w:rsidRDefault="001B418E" w:rsidP="001F59E7">
      <w:pPr>
        <w:numPr>
          <w:ilvl w:val="0"/>
          <w:numId w:val="44"/>
        </w:numPr>
        <w:spacing w:after="120"/>
        <w:ind w:left="709" w:hanging="284"/>
        <w:jc w:val="both"/>
        <w:rPr>
          <w:color w:val="000000"/>
        </w:rPr>
      </w:pPr>
      <w:r w:rsidRPr="001B418E">
        <w:rPr>
          <w:color w:val="000000"/>
          <w:highlight w:val="white"/>
        </w:rPr>
        <w:t>Vijeće traži brisanje postojeće trake za skretanje ulijevo budući da je izgradnjom rotora postala nepotrebna te prilagodbu prometne signalizacije i opreme novonastaloj situaciji</w:t>
      </w:r>
      <w:r w:rsidRPr="001B418E">
        <w:rPr>
          <w:color w:val="000000"/>
        </w:rPr>
        <w:t>.</w:t>
      </w:r>
    </w:p>
    <w:p w14:paraId="24B363B0" w14:textId="15CF1306" w:rsidR="001B418E" w:rsidRDefault="001B418E" w:rsidP="001F59E7">
      <w:pPr>
        <w:numPr>
          <w:ilvl w:val="0"/>
          <w:numId w:val="44"/>
        </w:numPr>
        <w:spacing w:after="120"/>
        <w:ind w:left="709" w:hanging="284"/>
        <w:jc w:val="both"/>
        <w:rPr>
          <w:color w:val="000000"/>
          <w:highlight w:val="white"/>
        </w:rPr>
      </w:pPr>
      <w:r w:rsidRPr="001B418E">
        <w:rPr>
          <w:color w:val="000000"/>
          <w:highlight w:val="white"/>
        </w:rPr>
        <w:t>Zaključak dostaviti Gradskom uredu za obnovu, izgradnju, prostorno uređenje, graditeljstvo, komunalne poslove i promet – Sektoru za promet te Gradskom uredu za mjesnu samoupravu, civilnu zaštitu i sigurnost.</w:t>
      </w:r>
    </w:p>
    <w:p w14:paraId="66310EDB" w14:textId="77777777" w:rsidR="00A26E25" w:rsidRDefault="00A26E25" w:rsidP="00A26E25">
      <w:pPr>
        <w:numPr>
          <w:ilvl w:val="0"/>
          <w:numId w:val="2"/>
        </w:numPr>
        <w:spacing w:before="120" w:after="120"/>
        <w:ind w:left="709" w:right="-284" w:hanging="709"/>
        <w:jc w:val="both"/>
        <w:rPr>
          <w:b/>
          <w:u w:val="single"/>
        </w:rPr>
      </w:pPr>
      <w:r w:rsidRPr="00AF0902">
        <w:rPr>
          <w:b/>
          <w:u w:val="single"/>
        </w:rPr>
        <w:t xml:space="preserve">zaštitnih stupića ili drugih fizičkih barijera na jugoistočnom dijelu križanja </w:t>
      </w:r>
      <w:proofErr w:type="spellStart"/>
      <w:r w:rsidRPr="00AF0902">
        <w:rPr>
          <w:b/>
          <w:u w:val="single"/>
        </w:rPr>
        <w:t>Petrovaradinske</w:t>
      </w:r>
      <w:proofErr w:type="spellEnd"/>
      <w:r w:rsidRPr="00AF0902">
        <w:rPr>
          <w:b/>
          <w:u w:val="single"/>
        </w:rPr>
        <w:t xml:space="preserve"> ulice i ulice Mlake i na jugozapadnom dijelu križanja ulice Mlake i </w:t>
      </w:r>
      <w:proofErr w:type="spellStart"/>
      <w:r w:rsidRPr="00AF0902">
        <w:rPr>
          <w:b/>
          <w:u w:val="single"/>
        </w:rPr>
        <w:t>Sibeliusove</w:t>
      </w:r>
      <w:proofErr w:type="spellEnd"/>
      <w:r w:rsidRPr="00AF0902">
        <w:rPr>
          <w:b/>
          <w:u w:val="single"/>
        </w:rPr>
        <w:t xml:space="preserve"> </w:t>
      </w:r>
    </w:p>
    <w:p w14:paraId="0313D4CF" w14:textId="77777777" w:rsidR="00A26E25" w:rsidRDefault="00A26E25" w:rsidP="00A26E25">
      <w:pPr>
        <w:spacing w:before="120" w:after="120"/>
        <w:ind w:firstLine="709"/>
        <w:jc w:val="both"/>
      </w:pPr>
      <w:r>
        <w:t>Članovi Vijeća primili su materijal uz poziv. Predsjednica uvodno obrazlaže predmetnu točku dnevnog reda te otvara raspravu.</w:t>
      </w:r>
    </w:p>
    <w:p w14:paraId="2AD7B63C" w14:textId="77777777" w:rsidR="00A26E25" w:rsidRDefault="00A26E25" w:rsidP="00A26E25">
      <w:pPr>
        <w:spacing w:after="120"/>
        <w:ind w:firstLine="709"/>
        <w:jc w:val="both"/>
      </w:pPr>
      <w:r>
        <w:t>Bez</w:t>
      </w:r>
      <w:r w:rsidRPr="00E37578">
        <w:t xml:space="preserve"> rasprave Vijeće jednoglasno donosi</w:t>
      </w:r>
    </w:p>
    <w:p w14:paraId="3076D5A5" w14:textId="77777777" w:rsidR="00A26E25" w:rsidRPr="003E3F54" w:rsidRDefault="00A26E25" w:rsidP="00A26E25">
      <w:pPr>
        <w:ind w:left="1985" w:right="1985"/>
        <w:jc w:val="center"/>
        <w:rPr>
          <w:b/>
        </w:rPr>
      </w:pPr>
      <w:r w:rsidRPr="003E3F54">
        <w:rPr>
          <w:b/>
        </w:rPr>
        <w:t>Z A K LJ U Č A K</w:t>
      </w:r>
    </w:p>
    <w:p w14:paraId="59EEEE1C" w14:textId="77777777" w:rsidR="00A26E25" w:rsidRPr="003E3F54" w:rsidRDefault="00A26E25" w:rsidP="00A26E25">
      <w:pPr>
        <w:autoSpaceDN w:val="0"/>
        <w:ind w:left="1276" w:right="1417"/>
        <w:jc w:val="center"/>
        <w:rPr>
          <w:rFonts w:eastAsia="Calibri"/>
          <w:b/>
          <w:lang w:eastAsia="en-US"/>
        </w:rPr>
      </w:pPr>
      <w:r w:rsidRPr="003E3F54">
        <w:rPr>
          <w:rFonts w:eastAsia="Calibri"/>
          <w:b/>
          <w:lang w:eastAsia="en-US"/>
        </w:rPr>
        <w:t xml:space="preserve">o postavi visokih klamerica </w:t>
      </w:r>
      <w:r w:rsidRPr="003E3F54">
        <w:rPr>
          <w:b/>
        </w:rPr>
        <w:t xml:space="preserve">na jugoistočnom dijelu križanja </w:t>
      </w:r>
      <w:proofErr w:type="spellStart"/>
      <w:r w:rsidRPr="003E3F54">
        <w:rPr>
          <w:b/>
        </w:rPr>
        <w:t>Petrovaradinske</w:t>
      </w:r>
      <w:proofErr w:type="spellEnd"/>
      <w:r w:rsidRPr="003E3F54">
        <w:rPr>
          <w:b/>
        </w:rPr>
        <w:t xml:space="preserve"> ulice i ulice Mlake te jugozapadnom dijelu križanja ulice Mlake i </w:t>
      </w:r>
      <w:proofErr w:type="spellStart"/>
      <w:r w:rsidRPr="003E3F54">
        <w:rPr>
          <w:b/>
        </w:rPr>
        <w:t>Sibeliusove</w:t>
      </w:r>
      <w:proofErr w:type="spellEnd"/>
      <w:r w:rsidRPr="003E3F54">
        <w:rPr>
          <w:b/>
        </w:rPr>
        <w:t xml:space="preserve"> ulice</w:t>
      </w:r>
    </w:p>
    <w:p w14:paraId="3E3199D7" w14:textId="77777777" w:rsidR="00A26E25" w:rsidRPr="003E3F54" w:rsidRDefault="00A26E25" w:rsidP="00A26E25">
      <w:pPr>
        <w:ind w:left="720" w:right="284"/>
        <w:jc w:val="center"/>
        <w:rPr>
          <w:b/>
        </w:rPr>
      </w:pPr>
    </w:p>
    <w:p w14:paraId="0FE795A4" w14:textId="77777777" w:rsidR="00A26E25" w:rsidRPr="003E3F54" w:rsidRDefault="00A26E25" w:rsidP="001F59E7">
      <w:pPr>
        <w:numPr>
          <w:ilvl w:val="0"/>
          <w:numId w:val="25"/>
        </w:numPr>
        <w:spacing w:after="120"/>
        <w:jc w:val="both"/>
        <w:rPr>
          <w:color w:val="000000"/>
        </w:rPr>
      </w:pPr>
      <w:r w:rsidRPr="003E3F54">
        <w:t xml:space="preserve">Vijeće je razmatralo prijedlog Vijeća Mjesnog odbora Prečko </w:t>
      </w:r>
      <w:r w:rsidRPr="003E3F54">
        <w:rPr>
          <w:color w:val="000000"/>
        </w:rPr>
        <w:t xml:space="preserve">za postavu zaštitnih stupića ili drugih </w:t>
      </w:r>
      <w:r w:rsidRPr="003E3F54">
        <w:rPr>
          <w:rFonts w:eastAsia="Calibri"/>
        </w:rPr>
        <w:t xml:space="preserve">fizičkih barijera </w:t>
      </w:r>
      <w:r w:rsidRPr="003E3F54">
        <w:t xml:space="preserve">na jugoistočnom dijelu križanja </w:t>
      </w:r>
      <w:proofErr w:type="spellStart"/>
      <w:r w:rsidRPr="003E3F54">
        <w:t>Petrovaradinske</w:t>
      </w:r>
      <w:proofErr w:type="spellEnd"/>
      <w:r w:rsidRPr="003E3F54">
        <w:t xml:space="preserve"> ulice i ulice Mlake te jugozapadnom dijelu križanja ulice Mlake i </w:t>
      </w:r>
      <w:proofErr w:type="spellStart"/>
      <w:r w:rsidRPr="003E3F54">
        <w:t>Sibeliusove</w:t>
      </w:r>
      <w:proofErr w:type="spellEnd"/>
      <w:r w:rsidRPr="003E3F54">
        <w:t xml:space="preserve"> ulice (ucrtano na izvatku iz </w:t>
      </w:r>
      <w:proofErr w:type="spellStart"/>
      <w:r w:rsidRPr="003E3F54">
        <w:t>Geoportala</w:t>
      </w:r>
      <w:proofErr w:type="spellEnd"/>
      <w:r w:rsidRPr="003E3F54">
        <w:t>).</w:t>
      </w:r>
    </w:p>
    <w:p w14:paraId="42646176" w14:textId="77777777" w:rsidR="00A26E25" w:rsidRPr="003E3F54" w:rsidRDefault="00A26E25" w:rsidP="001F59E7">
      <w:pPr>
        <w:numPr>
          <w:ilvl w:val="0"/>
          <w:numId w:val="25"/>
        </w:numPr>
        <w:spacing w:after="120"/>
        <w:ind w:left="709" w:hanging="284"/>
        <w:jc w:val="both"/>
        <w:rPr>
          <w:color w:val="000000"/>
        </w:rPr>
      </w:pPr>
      <w:r w:rsidRPr="003E3F54">
        <w:rPr>
          <w:color w:val="000000"/>
          <w:highlight w:val="white"/>
        </w:rPr>
        <w:t>Vijeće traži donošenje rješenja za postavu visokih klamerica za bicikle na predmetnim lokacijama odnosno ukoliko to nije moguće traži se postava visokih klamerica za zaštitu pješaka na nogostupu</w:t>
      </w:r>
      <w:r w:rsidRPr="003E3F54">
        <w:rPr>
          <w:color w:val="000000"/>
        </w:rPr>
        <w:t xml:space="preserve"> kako bi se onemogućilo nepropisno parkiranje.</w:t>
      </w:r>
    </w:p>
    <w:p w14:paraId="1FFBBE24" w14:textId="77777777" w:rsidR="00A26E25" w:rsidRPr="003E3F54" w:rsidRDefault="00A26E25" w:rsidP="001F59E7">
      <w:pPr>
        <w:numPr>
          <w:ilvl w:val="0"/>
          <w:numId w:val="25"/>
        </w:numPr>
        <w:spacing w:after="120"/>
        <w:ind w:left="709" w:hanging="284"/>
        <w:jc w:val="both"/>
        <w:rPr>
          <w:color w:val="000000"/>
          <w:highlight w:val="white"/>
        </w:rPr>
      </w:pPr>
      <w:r w:rsidRPr="003E3F54">
        <w:rPr>
          <w:color w:val="000000"/>
          <w:highlight w:val="white"/>
        </w:rPr>
        <w:t xml:space="preserve">Zaključak dostaviti </w:t>
      </w:r>
      <w:r w:rsidRPr="003E3F54">
        <w:rPr>
          <w:rFonts w:eastAsia="Calibri"/>
          <w:lang w:eastAsia="en-US"/>
        </w:rPr>
        <w:t>Gradskom uredu za obnovu, izgradnju, prostorno uređenje, graditeljstvo, komunalne poslove i promet, Sektoru za promet i</w:t>
      </w:r>
      <w:r w:rsidRPr="003E3F54">
        <w:rPr>
          <w:color w:val="000000"/>
          <w:highlight w:val="white"/>
        </w:rPr>
        <w:t xml:space="preserve"> Gradskom uredu za mjesnu samoupravu, civilnu zaštitu i sigurnost.</w:t>
      </w:r>
    </w:p>
    <w:p w14:paraId="45540DE9" w14:textId="77777777" w:rsidR="00A26E25" w:rsidRPr="00A26E25" w:rsidRDefault="00A26E25" w:rsidP="00A26E25">
      <w:pPr>
        <w:jc w:val="center"/>
        <w:rPr>
          <w:sz w:val="22"/>
          <w:szCs w:val="22"/>
        </w:rPr>
      </w:pPr>
      <w:r w:rsidRPr="00A26E25">
        <w:rPr>
          <w:sz w:val="22"/>
          <w:szCs w:val="22"/>
        </w:rPr>
        <w:t xml:space="preserve">Križanje </w:t>
      </w:r>
      <w:proofErr w:type="spellStart"/>
      <w:r w:rsidRPr="00A26E25">
        <w:rPr>
          <w:sz w:val="22"/>
          <w:szCs w:val="22"/>
        </w:rPr>
        <w:t>Petrovaradinske</w:t>
      </w:r>
      <w:proofErr w:type="spellEnd"/>
      <w:r w:rsidRPr="00A26E25">
        <w:rPr>
          <w:sz w:val="22"/>
          <w:szCs w:val="22"/>
        </w:rPr>
        <w:t xml:space="preserve"> ulice i ulice Mlake</w:t>
      </w:r>
    </w:p>
    <w:p w14:paraId="44198DFE" w14:textId="5002B5F3" w:rsidR="00A26E25" w:rsidRDefault="00A26E25" w:rsidP="00A26E25">
      <w:pPr>
        <w:spacing w:after="120"/>
        <w:jc w:val="center"/>
        <w:rPr>
          <w:color w:val="000000"/>
          <w:highlight w:val="white"/>
        </w:rPr>
      </w:pPr>
      <w:r>
        <w:rPr>
          <w:noProof/>
        </w:rPr>
        <w:drawing>
          <wp:inline distT="0" distB="0" distL="0" distR="0" wp14:anchorId="0884A9D8" wp14:editId="21D7700E">
            <wp:extent cx="4486275" cy="2990850"/>
            <wp:effectExtent l="0" t="0" r="9525" b="0"/>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0"/>
                    <a:stretch>
                      <a:fillRect/>
                    </a:stretch>
                  </pic:blipFill>
                  <pic:spPr>
                    <a:xfrm>
                      <a:off x="0" y="0"/>
                      <a:ext cx="4486275" cy="2990850"/>
                    </a:xfrm>
                    <a:prstGeom prst="rect">
                      <a:avLst/>
                    </a:prstGeom>
                  </pic:spPr>
                </pic:pic>
              </a:graphicData>
            </a:graphic>
          </wp:inline>
        </w:drawing>
      </w:r>
    </w:p>
    <w:p w14:paraId="1F238245" w14:textId="43F88AC8" w:rsidR="00A26E25" w:rsidRPr="00A26E25" w:rsidRDefault="00A26E25" w:rsidP="00A26E25">
      <w:pPr>
        <w:jc w:val="center"/>
        <w:rPr>
          <w:sz w:val="22"/>
          <w:szCs w:val="22"/>
        </w:rPr>
      </w:pPr>
      <w:r w:rsidRPr="00A26E25">
        <w:rPr>
          <w:sz w:val="22"/>
          <w:szCs w:val="22"/>
        </w:rPr>
        <w:lastRenderedPageBreak/>
        <w:t xml:space="preserve">Križanje ulice Mlake i </w:t>
      </w:r>
      <w:proofErr w:type="spellStart"/>
      <w:r w:rsidRPr="00A26E25">
        <w:rPr>
          <w:sz w:val="22"/>
          <w:szCs w:val="22"/>
        </w:rPr>
        <w:t>Sibeliusove</w:t>
      </w:r>
      <w:proofErr w:type="spellEnd"/>
      <w:r w:rsidRPr="00A26E25">
        <w:rPr>
          <w:sz w:val="22"/>
          <w:szCs w:val="22"/>
        </w:rPr>
        <w:t xml:space="preserve"> ulice</w:t>
      </w:r>
    </w:p>
    <w:p w14:paraId="72FCA302" w14:textId="0CF39E8A" w:rsidR="003E3F54" w:rsidRDefault="00A26E25" w:rsidP="00A26E25">
      <w:pPr>
        <w:jc w:val="center"/>
      </w:pPr>
      <w:r>
        <w:rPr>
          <w:noProof/>
        </w:rPr>
        <w:drawing>
          <wp:inline distT="0" distB="0" distL="0" distR="0" wp14:anchorId="1FFA5DBD" wp14:editId="0D3ED9B2">
            <wp:extent cx="4476750" cy="2752725"/>
            <wp:effectExtent l="0" t="0" r="0" b="9525"/>
            <wp:docPr id="4" name="Picture 4"/>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1"/>
                    <a:stretch>
                      <a:fillRect/>
                    </a:stretch>
                  </pic:blipFill>
                  <pic:spPr>
                    <a:xfrm>
                      <a:off x="0" y="0"/>
                      <a:ext cx="4476750" cy="2752725"/>
                    </a:xfrm>
                    <a:prstGeom prst="rect">
                      <a:avLst/>
                    </a:prstGeom>
                  </pic:spPr>
                </pic:pic>
              </a:graphicData>
            </a:graphic>
          </wp:inline>
        </w:drawing>
      </w:r>
    </w:p>
    <w:p w14:paraId="7915B925" w14:textId="77777777" w:rsidR="00A26E25" w:rsidRPr="00A26E25" w:rsidRDefault="00A26E25" w:rsidP="00A26E25">
      <w:pPr>
        <w:jc w:val="center"/>
      </w:pPr>
    </w:p>
    <w:p w14:paraId="156BEAD1" w14:textId="1E9B5B7C" w:rsidR="00AF0902" w:rsidRDefault="00AF0902" w:rsidP="00475BF2">
      <w:pPr>
        <w:numPr>
          <w:ilvl w:val="0"/>
          <w:numId w:val="2"/>
        </w:numPr>
        <w:spacing w:before="120" w:after="120"/>
        <w:ind w:left="709" w:right="-284" w:hanging="709"/>
        <w:jc w:val="both"/>
        <w:rPr>
          <w:b/>
          <w:u w:val="single"/>
        </w:rPr>
      </w:pPr>
      <w:r w:rsidRPr="00AF0902">
        <w:rPr>
          <w:b/>
          <w:u w:val="single"/>
        </w:rPr>
        <w:t xml:space="preserve">dopuna prijedloga uspostave novih parkirališnih mjesta u ulici </w:t>
      </w:r>
      <w:proofErr w:type="spellStart"/>
      <w:r w:rsidRPr="00AF0902">
        <w:rPr>
          <w:b/>
          <w:u w:val="single"/>
        </w:rPr>
        <w:t>Vrbje</w:t>
      </w:r>
      <w:proofErr w:type="spellEnd"/>
      <w:r w:rsidRPr="00AF0902">
        <w:rPr>
          <w:b/>
          <w:u w:val="single"/>
        </w:rPr>
        <w:t xml:space="preserve"> 1A, 1B i 1C postavom stupića u ulici </w:t>
      </w:r>
      <w:proofErr w:type="spellStart"/>
      <w:r w:rsidRPr="00AF0902">
        <w:rPr>
          <w:b/>
          <w:u w:val="single"/>
        </w:rPr>
        <w:t>Vrbje</w:t>
      </w:r>
      <w:proofErr w:type="spellEnd"/>
      <w:r w:rsidRPr="00AF0902">
        <w:rPr>
          <w:b/>
          <w:u w:val="single"/>
        </w:rPr>
        <w:t xml:space="preserve"> 1A </w:t>
      </w:r>
    </w:p>
    <w:p w14:paraId="5CB183E5" w14:textId="77777777" w:rsidR="003E3F54" w:rsidRDefault="003E3F54" w:rsidP="003E3F54">
      <w:pPr>
        <w:spacing w:before="120" w:after="120"/>
        <w:ind w:firstLine="709"/>
        <w:jc w:val="both"/>
      </w:pPr>
      <w:r>
        <w:t>Članovi Vijeća primili su materijal uz poziv. Predsjednica uvodno obrazlaže predmetnu točku dnevnog reda te otvara raspravu.</w:t>
      </w:r>
    </w:p>
    <w:p w14:paraId="211DCA93" w14:textId="77777777" w:rsidR="003E3F54" w:rsidRDefault="003E3F54" w:rsidP="003E3F54">
      <w:pPr>
        <w:spacing w:after="120"/>
        <w:ind w:firstLine="709"/>
        <w:jc w:val="both"/>
      </w:pPr>
      <w:r>
        <w:t>Bez</w:t>
      </w:r>
      <w:r w:rsidRPr="00E37578">
        <w:t xml:space="preserve"> rasprave Vijeće jednoglasno donosi</w:t>
      </w:r>
    </w:p>
    <w:p w14:paraId="6F9119EF" w14:textId="77777777" w:rsidR="003E3F54" w:rsidRPr="003E3F54" w:rsidRDefault="003E3F54" w:rsidP="003E3F54">
      <w:pPr>
        <w:ind w:left="1134" w:right="1135"/>
        <w:jc w:val="center"/>
        <w:rPr>
          <w:b/>
        </w:rPr>
      </w:pPr>
      <w:r w:rsidRPr="003E3F54">
        <w:rPr>
          <w:b/>
        </w:rPr>
        <w:t>Z A K LJ U Č A K</w:t>
      </w:r>
    </w:p>
    <w:p w14:paraId="2C9CE85A" w14:textId="77777777" w:rsidR="003E3F54" w:rsidRPr="003E3F54" w:rsidRDefault="003E3F54" w:rsidP="003E3F54">
      <w:pPr>
        <w:autoSpaceDN w:val="0"/>
        <w:ind w:left="1134" w:right="1135"/>
        <w:jc w:val="center"/>
        <w:rPr>
          <w:rFonts w:eastAsia="Calibri"/>
          <w:b/>
          <w:lang w:eastAsia="en-US"/>
        </w:rPr>
      </w:pPr>
      <w:r w:rsidRPr="003E3F54">
        <w:rPr>
          <w:rFonts w:eastAsia="Calibri"/>
          <w:b/>
          <w:lang w:eastAsia="en-US"/>
        </w:rPr>
        <w:t xml:space="preserve">o dopunjenom prijedlogu rješavanja prometne problematike u ulici </w:t>
      </w:r>
      <w:proofErr w:type="spellStart"/>
      <w:r w:rsidRPr="003E3F54">
        <w:rPr>
          <w:rFonts w:eastAsia="Calibri"/>
          <w:b/>
          <w:lang w:eastAsia="en-US"/>
        </w:rPr>
        <w:t>Vrbje</w:t>
      </w:r>
      <w:proofErr w:type="spellEnd"/>
      <w:r w:rsidRPr="003E3F54">
        <w:rPr>
          <w:rFonts w:eastAsia="Calibri"/>
          <w:b/>
          <w:lang w:eastAsia="en-US"/>
        </w:rPr>
        <w:t xml:space="preserve"> 1A, 1B i 1C </w:t>
      </w:r>
    </w:p>
    <w:p w14:paraId="1A8A885C" w14:textId="77777777" w:rsidR="003E3F54" w:rsidRPr="003E3F54" w:rsidRDefault="003E3F54" w:rsidP="003E3F54">
      <w:pPr>
        <w:ind w:left="720" w:right="284"/>
        <w:jc w:val="center"/>
        <w:rPr>
          <w:b/>
        </w:rPr>
      </w:pPr>
    </w:p>
    <w:p w14:paraId="4F9DE5B9" w14:textId="77777777" w:rsidR="003E3F54" w:rsidRPr="003E3F54" w:rsidRDefault="003E3F54" w:rsidP="001F59E7">
      <w:pPr>
        <w:numPr>
          <w:ilvl w:val="0"/>
          <w:numId w:val="26"/>
        </w:numPr>
        <w:spacing w:after="120"/>
        <w:jc w:val="both"/>
        <w:rPr>
          <w:color w:val="000000"/>
        </w:rPr>
      </w:pPr>
      <w:r w:rsidRPr="003E3F54">
        <w:t xml:space="preserve">Vijeće je razmatralo </w:t>
      </w:r>
      <w:r w:rsidRPr="003E3F54">
        <w:rPr>
          <w:rFonts w:eastAsia="Calibri"/>
          <w:lang w:eastAsia="en-US"/>
        </w:rPr>
        <w:t xml:space="preserve">dopunjeni prijedlog rješavanja prometne problematike u ulici </w:t>
      </w:r>
      <w:proofErr w:type="spellStart"/>
      <w:r w:rsidRPr="003E3F54">
        <w:rPr>
          <w:rFonts w:eastAsia="Calibri"/>
          <w:lang w:eastAsia="en-US"/>
        </w:rPr>
        <w:t>Vrbje</w:t>
      </w:r>
      <w:proofErr w:type="spellEnd"/>
      <w:r w:rsidRPr="003E3F54">
        <w:rPr>
          <w:rFonts w:eastAsia="Calibri"/>
          <w:lang w:eastAsia="en-US"/>
        </w:rPr>
        <w:t xml:space="preserve"> 1A, 1B i 1C Gradskog ureda za obnovu, izgradnju, prostorno uređenje, graditeljstvo, komunalne poslove i promet, KLASA: 340-08/22-002/1231, URBROJ: 251-10-41-2/002-22-4 od 19. listopada 2022.</w:t>
      </w:r>
      <w:r w:rsidRPr="003E3F54">
        <w:t>.</w:t>
      </w:r>
    </w:p>
    <w:p w14:paraId="7782BBCD" w14:textId="77777777" w:rsidR="003E3F54" w:rsidRPr="003E3F54" w:rsidRDefault="003E3F54" w:rsidP="001F59E7">
      <w:pPr>
        <w:numPr>
          <w:ilvl w:val="0"/>
          <w:numId w:val="26"/>
        </w:numPr>
        <w:spacing w:after="120"/>
        <w:ind w:left="709" w:hanging="284"/>
        <w:jc w:val="both"/>
        <w:rPr>
          <w:color w:val="000000"/>
        </w:rPr>
      </w:pPr>
      <w:r w:rsidRPr="003E3F54">
        <w:rPr>
          <w:color w:val="000000"/>
          <w:highlight w:val="white"/>
        </w:rPr>
        <w:t>Vijeće je suglasno s predmetnim dopunjenim prijedlogom</w:t>
      </w:r>
      <w:r w:rsidRPr="003E3F54">
        <w:rPr>
          <w:color w:val="000000"/>
        </w:rPr>
        <w:t>.</w:t>
      </w:r>
    </w:p>
    <w:p w14:paraId="49117964" w14:textId="5459DF5D" w:rsidR="003E3F54" w:rsidRPr="00475BF2" w:rsidRDefault="003E3F54" w:rsidP="001F59E7">
      <w:pPr>
        <w:numPr>
          <w:ilvl w:val="0"/>
          <w:numId w:val="26"/>
        </w:numPr>
        <w:spacing w:after="120"/>
        <w:jc w:val="both"/>
        <w:rPr>
          <w:color w:val="000000"/>
          <w:highlight w:val="white"/>
        </w:rPr>
      </w:pPr>
      <w:r w:rsidRPr="003E3F54">
        <w:rPr>
          <w:color w:val="000000"/>
          <w:highlight w:val="white"/>
        </w:rPr>
        <w:t xml:space="preserve">Zaključak dostaviti </w:t>
      </w:r>
      <w:r w:rsidRPr="003E3F54">
        <w:rPr>
          <w:color w:val="000000"/>
        </w:rPr>
        <w:t>Gradskom uredu za obnovu, izgradnju, prostorno uređenje, graditeljstvo, komunalne poslove i promet – Sektoru za promet</w:t>
      </w:r>
      <w:r w:rsidRPr="003E3F54">
        <w:rPr>
          <w:color w:val="000000"/>
          <w:highlight w:val="white"/>
        </w:rPr>
        <w:t xml:space="preserve"> te Gradskom uredu za mjesnu samoupravu, civilnu zaštitu i sigurnost.</w:t>
      </w:r>
    </w:p>
    <w:p w14:paraId="5A5F6940" w14:textId="58278711" w:rsidR="00AF0902" w:rsidRDefault="00A76BC5" w:rsidP="00475BF2">
      <w:pPr>
        <w:numPr>
          <w:ilvl w:val="0"/>
          <w:numId w:val="2"/>
        </w:numPr>
        <w:spacing w:before="120" w:after="120"/>
        <w:ind w:left="709" w:right="-284" w:hanging="709"/>
        <w:jc w:val="both"/>
        <w:rPr>
          <w:b/>
          <w:u w:val="single"/>
        </w:rPr>
      </w:pPr>
      <w:r w:rsidRPr="00A76BC5">
        <w:rPr>
          <w:b/>
          <w:u w:val="single"/>
        </w:rPr>
        <w:t xml:space="preserve">prijedlog rješenja nepropisnog parkiranja u </w:t>
      </w:r>
      <w:proofErr w:type="spellStart"/>
      <w:r w:rsidRPr="00A76BC5">
        <w:rPr>
          <w:b/>
          <w:u w:val="single"/>
        </w:rPr>
        <w:t>Petrovaradinskoj</w:t>
      </w:r>
      <w:proofErr w:type="spellEnd"/>
      <w:r w:rsidRPr="00A76BC5">
        <w:rPr>
          <w:b/>
          <w:u w:val="single"/>
        </w:rPr>
        <w:t xml:space="preserve"> ulici 22/d</w:t>
      </w:r>
    </w:p>
    <w:p w14:paraId="66503243" w14:textId="77777777" w:rsidR="00475BF2" w:rsidRDefault="00475BF2" w:rsidP="00475BF2">
      <w:pPr>
        <w:spacing w:before="120" w:after="120"/>
        <w:ind w:firstLine="709"/>
        <w:jc w:val="both"/>
      </w:pPr>
      <w:r>
        <w:t>Članovi Vijeća primili su materijal uz poziv. Predsjednica uvodno obrazlaže predmetnu točku dnevnog reda te otvara raspravu.</w:t>
      </w:r>
    </w:p>
    <w:p w14:paraId="7F756EB0" w14:textId="376E2020" w:rsidR="00475BF2" w:rsidRPr="00475BF2" w:rsidRDefault="00475BF2" w:rsidP="00475BF2">
      <w:pPr>
        <w:spacing w:after="120"/>
        <w:ind w:firstLine="709"/>
        <w:jc w:val="both"/>
      </w:pPr>
      <w:r>
        <w:t>Bez</w:t>
      </w:r>
      <w:r w:rsidRPr="00E37578">
        <w:t xml:space="preserve"> rasprave Vijeće jednoglasno donosi</w:t>
      </w:r>
    </w:p>
    <w:p w14:paraId="06C4F74C" w14:textId="77777777" w:rsidR="00475BF2" w:rsidRDefault="00475BF2" w:rsidP="00475BF2">
      <w:pPr>
        <w:ind w:left="1985" w:right="1985"/>
        <w:jc w:val="center"/>
        <w:rPr>
          <w:b/>
        </w:rPr>
      </w:pPr>
      <w:r>
        <w:rPr>
          <w:b/>
        </w:rPr>
        <w:t>Z A K LJ U Č A K</w:t>
      </w:r>
    </w:p>
    <w:p w14:paraId="4D4FC4D3" w14:textId="77777777" w:rsidR="00475BF2" w:rsidRDefault="00475BF2" w:rsidP="00475BF2">
      <w:pPr>
        <w:autoSpaceDN w:val="0"/>
        <w:ind w:left="1985" w:right="1985"/>
        <w:jc w:val="center"/>
        <w:rPr>
          <w:rFonts w:eastAsia="Calibri"/>
          <w:b/>
          <w:lang w:eastAsia="en-US"/>
        </w:rPr>
      </w:pPr>
      <w:r>
        <w:rPr>
          <w:rFonts w:eastAsia="Calibri"/>
          <w:b/>
          <w:lang w:eastAsia="en-US"/>
        </w:rPr>
        <w:t xml:space="preserve">o sprječavanju nepropisnog parkiranja u </w:t>
      </w:r>
      <w:proofErr w:type="spellStart"/>
      <w:r>
        <w:rPr>
          <w:rFonts w:eastAsia="Calibri"/>
          <w:b/>
          <w:lang w:eastAsia="en-US"/>
        </w:rPr>
        <w:t>Petrovaradiskoj</w:t>
      </w:r>
      <w:proofErr w:type="spellEnd"/>
      <w:r>
        <w:rPr>
          <w:rFonts w:eastAsia="Calibri"/>
          <w:b/>
          <w:lang w:eastAsia="en-US"/>
        </w:rPr>
        <w:t xml:space="preserve"> ulici 22/d</w:t>
      </w:r>
    </w:p>
    <w:p w14:paraId="083E9E8F" w14:textId="77777777" w:rsidR="00475BF2" w:rsidRDefault="00475BF2" w:rsidP="00475BF2">
      <w:pPr>
        <w:ind w:left="720" w:right="284"/>
        <w:jc w:val="center"/>
        <w:rPr>
          <w:b/>
        </w:rPr>
      </w:pPr>
    </w:p>
    <w:p w14:paraId="6555877F" w14:textId="77777777" w:rsidR="00475BF2" w:rsidRDefault="00475BF2" w:rsidP="001F59E7">
      <w:pPr>
        <w:numPr>
          <w:ilvl w:val="0"/>
          <w:numId w:val="27"/>
        </w:numPr>
        <w:spacing w:after="120"/>
        <w:jc w:val="both"/>
        <w:rPr>
          <w:color w:val="000000"/>
        </w:rPr>
      </w:pPr>
      <w:r>
        <w:t xml:space="preserve">Vijeće je razmatralo prijedlog Vijeća Mjesnog odbora Prečko </w:t>
      </w:r>
      <w:r>
        <w:rPr>
          <w:color w:val="000000"/>
        </w:rPr>
        <w:t xml:space="preserve">za sprječavanje nepropisnog parkiranja u </w:t>
      </w:r>
      <w:proofErr w:type="spellStart"/>
      <w:r>
        <w:rPr>
          <w:color w:val="000000"/>
        </w:rPr>
        <w:t>Petrovaradinskoj</w:t>
      </w:r>
      <w:proofErr w:type="spellEnd"/>
      <w:r>
        <w:rPr>
          <w:color w:val="000000"/>
        </w:rPr>
        <w:t xml:space="preserve"> ulici 22/d</w:t>
      </w:r>
      <w:r>
        <w:t>.</w:t>
      </w:r>
    </w:p>
    <w:p w14:paraId="1D3C1225" w14:textId="77777777" w:rsidR="00475BF2" w:rsidRDefault="00475BF2" w:rsidP="001F59E7">
      <w:pPr>
        <w:numPr>
          <w:ilvl w:val="0"/>
          <w:numId w:val="27"/>
        </w:numPr>
        <w:spacing w:after="120"/>
        <w:ind w:left="709" w:hanging="284"/>
        <w:jc w:val="both"/>
        <w:rPr>
          <w:color w:val="000000"/>
        </w:rPr>
      </w:pPr>
      <w:r>
        <w:rPr>
          <w:color w:val="000000"/>
          <w:highlight w:val="white"/>
        </w:rPr>
        <w:lastRenderedPageBreak/>
        <w:t xml:space="preserve">Vijeće </w:t>
      </w:r>
      <w:r>
        <w:rPr>
          <w:color w:val="000000"/>
        </w:rPr>
        <w:t>traži stručno mišljenje i prijedlog rješenja nadležnog Gradskog ureda za obnovu, izgradnju, prostorno uređenje, graditeljstvo, komunalne poslove i promet – Sektora za promet.</w:t>
      </w:r>
    </w:p>
    <w:p w14:paraId="6BE97624" w14:textId="0C2B3F94" w:rsidR="00475BF2" w:rsidRPr="00475BF2" w:rsidRDefault="00475BF2" w:rsidP="001F59E7">
      <w:pPr>
        <w:numPr>
          <w:ilvl w:val="0"/>
          <w:numId w:val="27"/>
        </w:numPr>
        <w:spacing w:after="120"/>
        <w:ind w:left="709" w:hanging="284"/>
        <w:jc w:val="both"/>
        <w:rPr>
          <w:color w:val="000000"/>
          <w:highlight w:val="white"/>
        </w:rPr>
      </w:pPr>
      <w:r>
        <w:rPr>
          <w:color w:val="000000"/>
          <w:highlight w:val="white"/>
        </w:rPr>
        <w:t>Zaključak dostaviti Gradskom uredu za obnovu, izgradnju, prostorno uređenje, graditeljstvo, komunalne poslove i promet – Sektoru za promet te Gradskom uredu za mjesnu samoupravu, civilnu zaštitu i sigurnost.</w:t>
      </w:r>
    </w:p>
    <w:p w14:paraId="09F05EFE" w14:textId="16C15074" w:rsidR="00A76BC5" w:rsidRDefault="00A76BC5" w:rsidP="00475BF2">
      <w:pPr>
        <w:numPr>
          <w:ilvl w:val="0"/>
          <w:numId w:val="2"/>
        </w:numPr>
        <w:spacing w:before="120" w:after="120"/>
        <w:ind w:left="709" w:right="-284" w:hanging="709"/>
        <w:jc w:val="both"/>
        <w:rPr>
          <w:b/>
          <w:u w:val="single"/>
        </w:rPr>
      </w:pPr>
      <w:r w:rsidRPr="00A76BC5">
        <w:rPr>
          <w:b/>
          <w:u w:val="single"/>
        </w:rPr>
        <w:t xml:space="preserve">zaštitnih stupića ili graničnika za kotače vozila u </w:t>
      </w:r>
      <w:proofErr w:type="spellStart"/>
      <w:r w:rsidRPr="00A76BC5">
        <w:rPr>
          <w:b/>
          <w:u w:val="single"/>
        </w:rPr>
        <w:t>Dobronićevoj</w:t>
      </w:r>
      <w:proofErr w:type="spellEnd"/>
      <w:r w:rsidRPr="00A76BC5">
        <w:rPr>
          <w:b/>
          <w:u w:val="single"/>
        </w:rPr>
        <w:t xml:space="preserve"> ulici 11 – 19</w:t>
      </w:r>
    </w:p>
    <w:p w14:paraId="390638F2" w14:textId="77777777" w:rsidR="00475BF2" w:rsidRDefault="00475BF2" w:rsidP="00475BF2">
      <w:pPr>
        <w:spacing w:before="120" w:after="120"/>
        <w:ind w:firstLine="709"/>
        <w:jc w:val="both"/>
      </w:pPr>
      <w:r>
        <w:t>Članovi Vijeća primili su materijal uz poziv. Predsjednica uvodno obrazlaže predmetnu točku dnevnog reda te otvara raspravu.</w:t>
      </w:r>
    </w:p>
    <w:p w14:paraId="3EC37A40" w14:textId="77777777" w:rsidR="00475BF2" w:rsidRDefault="00475BF2" w:rsidP="00475BF2">
      <w:pPr>
        <w:spacing w:after="120"/>
        <w:ind w:firstLine="709"/>
        <w:jc w:val="both"/>
      </w:pPr>
      <w:r>
        <w:t>Bez</w:t>
      </w:r>
      <w:r w:rsidRPr="00E37578">
        <w:t xml:space="preserve"> rasprave Vijeće jednoglasno donosi</w:t>
      </w:r>
    </w:p>
    <w:p w14:paraId="03D24C37" w14:textId="77777777" w:rsidR="00475BF2" w:rsidRPr="00475BF2" w:rsidRDefault="00475BF2" w:rsidP="00475BF2">
      <w:pPr>
        <w:ind w:left="1843" w:right="1702"/>
        <w:jc w:val="center"/>
        <w:rPr>
          <w:b/>
        </w:rPr>
      </w:pPr>
      <w:r w:rsidRPr="00475BF2">
        <w:rPr>
          <w:b/>
        </w:rPr>
        <w:t>Z A K LJ U Č A K</w:t>
      </w:r>
    </w:p>
    <w:p w14:paraId="35C2836B" w14:textId="77777777" w:rsidR="00475BF2" w:rsidRPr="00475BF2" w:rsidRDefault="00475BF2" w:rsidP="00475BF2">
      <w:pPr>
        <w:ind w:left="1843" w:right="1702"/>
        <w:jc w:val="center"/>
        <w:rPr>
          <w:b/>
        </w:rPr>
      </w:pPr>
      <w:r w:rsidRPr="00475BF2">
        <w:rPr>
          <w:b/>
        </w:rPr>
        <w:t xml:space="preserve">o postavi graničnika za kotače između parkirališta i pješačke staze u </w:t>
      </w:r>
      <w:proofErr w:type="spellStart"/>
      <w:r w:rsidRPr="00475BF2">
        <w:rPr>
          <w:b/>
        </w:rPr>
        <w:t>Dobronićevoj</w:t>
      </w:r>
      <w:proofErr w:type="spellEnd"/>
      <w:r w:rsidRPr="00475BF2">
        <w:rPr>
          <w:b/>
        </w:rPr>
        <w:t xml:space="preserve"> ulici 11 - 19</w:t>
      </w:r>
    </w:p>
    <w:p w14:paraId="02386482" w14:textId="77777777" w:rsidR="00475BF2" w:rsidRPr="00475BF2" w:rsidRDefault="00475BF2" w:rsidP="00475BF2">
      <w:pPr>
        <w:ind w:left="720" w:right="284"/>
        <w:jc w:val="center"/>
        <w:rPr>
          <w:b/>
        </w:rPr>
      </w:pPr>
    </w:p>
    <w:p w14:paraId="48749163" w14:textId="77777777" w:rsidR="00475BF2" w:rsidRPr="00475BF2" w:rsidRDefault="00475BF2" w:rsidP="001F59E7">
      <w:pPr>
        <w:numPr>
          <w:ilvl w:val="0"/>
          <w:numId w:val="28"/>
        </w:numPr>
        <w:spacing w:after="120"/>
        <w:jc w:val="both"/>
        <w:rPr>
          <w:color w:val="000000"/>
        </w:rPr>
      </w:pPr>
      <w:r w:rsidRPr="00475BF2">
        <w:t xml:space="preserve">Vijeće je razmatralo prijedlog Vijeća Mjesnog odbora Prečko </w:t>
      </w:r>
      <w:r w:rsidRPr="00475BF2">
        <w:rPr>
          <w:color w:val="000000"/>
        </w:rPr>
        <w:t xml:space="preserve">za postavu fizičke barijere </w:t>
      </w:r>
      <w:r w:rsidRPr="00475BF2">
        <w:t xml:space="preserve">(zaštitnih stupića ili graničnika za kotače) između pješačke staze i obilježenih parkirališnih mjesta u </w:t>
      </w:r>
      <w:proofErr w:type="spellStart"/>
      <w:r w:rsidRPr="00475BF2">
        <w:t>Dobronićevoj</w:t>
      </w:r>
      <w:proofErr w:type="spellEnd"/>
      <w:r w:rsidRPr="00475BF2">
        <w:t xml:space="preserve"> ulici 11 - 19.</w:t>
      </w:r>
    </w:p>
    <w:p w14:paraId="3AFA6BB8" w14:textId="77777777" w:rsidR="00475BF2" w:rsidRPr="00475BF2" w:rsidRDefault="00475BF2" w:rsidP="001F59E7">
      <w:pPr>
        <w:numPr>
          <w:ilvl w:val="0"/>
          <w:numId w:val="28"/>
        </w:numPr>
        <w:spacing w:after="120"/>
        <w:ind w:left="709" w:hanging="284"/>
        <w:jc w:val="both"/>
        <w:rPr>
          <w:color w:val="000000"/>
        </w:rPr>
      </w:pPr>
      <w:r w:rsidRPr="00475BF2">
        <w:rPr>
          <w:color w:val="000000"/>
          <w:highlight w:val="white"/>
        </w:rPr>
        <w:t xml:space="preserve">Vijeće traži </w:t>
      </w:r>
      <w:r w:rsidRPr="00475BF2">
        <w:rPr>
          <w:color w:val="000000"/>
        </w:rPr>
        <w:t>donošenje rješenja o postavi prometne opreme – graničnika za kotače koja će spriječiti parkiranje vozila izvan granica parkirališnih mjesta na predmetnoj lokaciji.</w:t>
      </w:r>
    </w:p>
    <w:p w14:paraId="11382EB0" w14:textId="1F34951B" w:rsidR="00475BF2" w:rsidRPr="00475BF2" w:rsidRDefault="00475BF2" w:rsidP="001F59E7">
      <w:pPr>
        <w:numPr>
          <w:ilvl w:val="0"/>
          <w:numId w:val="28"/>
        </w:numPr>
        <w:spacing w:after="120"/>
        <w:ind w:left="709" w:hanging="284"/>
        <w:jc w:val="both"/>
        <w:rPr>
          <w:color w:val="000000"/>
          <w:highlight w:val="white"/>
        </w:rPr>
      </w:pPr>
      <w:r w:rsidRPr="00475BF2">
        <w:rPr>
          <w:color w:val="000000"/>
          <w:highlight w:val="white"/>
        </w:rPr>
        <w:t>Zaključak dostaviti Gradskom uredu za obnovu, izgradnju, prostorno uređenje, graditeljstvo, komunalne poslove i promet – Sektoru za promet te Gradskom uredu za mjesnu samoupravu, civilnu zaštitu i sigurnost.</w:t>
      </w:r>
    </w:p>
    <w:p w14:paraId="407BD09E" w14:textId="75A2BFA1" w:rsidR="00A76BC5" w:rsidRDefault="00A76BC5" w:rsidP="00475BF2">
      <w:pPr>
        <w:numPr>
          <w:ilvl w:val="0"/>
          <w:numId w:val="2"/>
        </w:numPr>
        <w:spacing w:before="120" w:after="120"/>
        <w:ind w:left="709" w:right="-284" w:hanging="709"/>
        <w:jc w:val="both"/>
        <w:rPr>
          <w:b/>
          <w:u w:val="single"/>
        </w:rPr>
      </w:pPr>
      <w:r w:rsidRPr="00A76BC5">
        <w:rPr>
          <w:b/>
          <w:u w:val="single"/>
        </w:rPr>
        <w:t>vatrogasnih stupića u ulici Hrgovići kod k.br. 75</w:t>
      </w:r>
    </w:p>
    <w:p w14:paraId="77C1EB62" w14:textId="77777777" w:rsidR="00475BF2" w:rsidRDefault="00475BF2" w:rsidP="00475BF2">
      <w:pPr>
        <w:spacing w:before="120" w:after="120"/>
        <w:ind w:firstLine="709"/>
        <w:jc w:val="both"/>
      </w:pPr>
      <w:r>
        <w:t>Članovi Vijeća primili su materijal uz poziv. Predsjednica uvodno obrazlaže predmetnu točku dnevnog reda te otvara raspravu.</w:t>
      </w:r>
    </w:p>
    <w:p w14:paraId="657010A3" w14:textId="77777777" w:rsidR="00475BF2" w:rsidRDefault="00475BF2" w:rsidP="00475BF2">
      <w:pPr>
        <w:spacing w:after="120"/>
        <w:ind w:firstLine="709"/>
        <w:jc w:val="both"/>
      </w:pPr>
      <w:r>
        <w:t>Bez</w:t>
      </w:r>
      <w:r w:rsidRPr="00E37578">
        <w:t xml:space="preserve"> rasprave Vijeće jednoglasno donosi</w:t>
      </w:r>
    </w:p>
    <w:p w14:paraId="1D8407ED" w14:textId="77777777" w:rsidR="00475BF2" w:rsidRPr="00475BF2" w:rsidRDefault="00475BF2" w:rsidP="00475BF2">
      <w:pPr>
        <w:ind w:left="1985" w:right="1985"/>
        <w:jc w:val="center"/>
        <w:rPr>
          <w:b/>
        </w:rPr>
      </w:pPr>
      <w:r w:rsidRPr="00475BF2">
        <w:rPr>
          <w:b/>
        </w:rPr>
        <w:t>Z A K LJ U Č A K</w:t>
      </w:r>
    </w:p>
    <w:p w14:paraId="6D30D60D" w14:textId="77777777" w:rsidR="00475BF2" w:rsidRPr="00475BF2" w:rsidRDefault="00475BF2" w:rsidP="00475BF2">
      <w:pPr>
        <w:ind w:left="1985" w:right="1985"/>
        <w:jc w:val="center"/>
        <w:rPr>
          <w:b/>
        </w:rPr>
      </w:pPr>
      <w:r w:rsidRPr="00475BF2">
        <w:rPr>
          <w:b/>
        </w:rPr>
        <w:t>o postavi vatrogasnih stupića u ulici Hrgovići 75</w:t>
      </w:r>
    </w:p>
    <w:p w14:paraId="0590B174" w14:textId="77777777" w:rsidR="00475BF2" w:rsidRPr="00475BF2" w:rsidRDefault="00475BF2" w:rsidP="00475BF2">
      <w:pPr>
        <w:ind w:left="720" w:right="284"/>
        <w:jc w:val="center"/>
        <w:rPr>
          <w:b/>
        </w:rPr>
      </w:pPr>
    </w:p>
    <w:p w14:paraId="1AF46504" w14:textId="77777777" w:rsidR="00475BF2" w:rsidRPr="00120BDF" w:rsidRDefault="00475BF2" w:rsidP="00120BDF">
      <w:pPr>
        <w:numPr>
          <w:ilvl w:val="0"/>
          <w:numId w:val="61"/>
        </w:numPr>
        <w:spacing w:after="120"/>
        <w:jc w:val="both"/>
        <w:rPr>
          <w:color w:val="000000"/>
        </w:rPr>
      </w:pPr>
      <w:r w:rsidRPr="00120BDF">
        <w:t xml:space="preserve">Vijeće je razmatralo prijedlog Vijeća Mjesnog odbora Jarun </w:t>
      </w:r>
      <w:r w:rsidRPr="00120BDF">
        <w:rPr>
          <w:color w:val="000000"/>
        </w:rPr>
        <w:t>za postavu vatrogasnih stupića na vatrogasnom prilazu u ulici Hrgovići 75</w:t>
      </w:r>
      <w:r w:rsidRPr="00120BDF">
        <w:t xml:space="preserve"> (ucrtano na izvatku iz </w:t>
      </w:r>
      <w:proofErr w:type="spellStart"/>
      <w:r w:rsidRPr="00120BDF">
        <w:t>Geoportala</w:t>
      </w:r>
      <w:proofErr w:type="spellEnd"/>
      <w:r w:rsidRPr="00120BDF">
        <w:t>).</w:t>
      </w:r>
    </w:p>
    <w:p w14:paraId="2CD414EF" w14:textId="77777777" w:rsidR="00475BF2" w:rsidRPr="00120BDF" w:rsidRDefault="00475BF2" w:rsidP="00120BDF">
      <w:pPr>
        <w:numPr>
          <w:ilvl w:val="0"/>
          <w:numId w:val="61"/>
        </w:numPr>
        <w:spacing w:after="120"/>
        <w:jc w:val="both"/>
        <w:rPr>
          <w:color w:val="000000"/>
        </w:rPr>
      </w:pPr>
      <w:r w:rsidRPr="00120BDF">
        <w:rPr>
          <w:color w:val="000000"/>
          <w:highlight w:val="white"/>
        </w:rPr>
        <w:t>Vijeće je suglasno s predmetnim prijedlogom te je osiguralo sredstva za postavu istih u Planu komunalnih aktivnosti Gradske četvrti Trešnjevka-jug u 2023..</w:t>
      </w:r>
    </w:p>
    <w:p w14:paraId="00C577A7" w14:textId="1997735E" w:rsidR="00F063FA" w:rsidRPr="00120BDF" w:rsidRDefault="00120BDF" w:rsidP="00120BDF">
      <w:pPr>
        <w:pStyle w:val="BodyText3"/>
        <w:numPr>
          <w:ilvl w:val="0"/>
          <w:numId w:val="61"/>
        </w:numPr>
        <w:rPr>
          <w:color w:val="000000"/>
          <w:sz w:val="24"/>
        </w:rPr>
      </w:pPr>
      <w:r w:rsidRPr="00120BDF">
        <w:rPr>
          <w:color w:val="000000"/>
          <w:sz w:val="24"/>
        </w:rPr>
        <w:t>Zaključak dostaviti Gradskom uredu za obnovu, izgradnju, prostorno uređenje, graditeljstvo, komunalne poslove i promet – Sektoru za promet te Gradskom uredu za mjesnu samoupravu, civilnu zaštitu i sigurnost.</w:t>
      </w:r>
    </w:p>
    <w:p w14:paraId="4688A41B" w14:textId="2D9EF880" w:rsidR="00F063FA" w:rsidRPr="00475BF2" w:rsidRDefault="00F063FA" w:rsidP="00120BDF">
      <w:pPr>
        <w:spacing w:after="120"/>
        <w:ind w:left="709" w:hanging="851"/>
        <w:jc w:val="center"/>
        <w:rPr>
          <w:color w:val="000000"/>
          <w:highlight w:val="white"/>
        </w:rPr>
      </w:pPr>
      <w:r>
        <w:rPr>
          <w:noProof/>
        </w:rPr>
        <w:lastRenderedPageBreak/>
        <w:drawing>
          <wp:inline distT="0" distB="0" distL="0" distR="0" wp14:anchorId="46B01F24" wp14:editId="187F6749">
            <wp:extent cx="3533775" cy="2076450"/>
            <wp:effectExtent l="0" t="0" r="9525" b="0"/>
            <wp:docPr id="5" name="Picture 5"/>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533775" cy="2076450"/>
                    </a:xfrm>
                    <a:prstGeom prst="rect">
                      <a:avLst/>
                    </a:prstGeom>
                    <a:noFill/>
                  </pic:spPr>
                </pic:pic>
              </a:graphicData>
            </a:graphic>
          </wp:inline>
        </w:drawing>
      </w:r>
    </w:p>
    <w:p w14:paraId="0AABCD6A" w14:textId="3913611A" w:rsidR="00A76BC5" w:rsidRDefault="00A76BC5" w:rsidP="00475BF2">
      <w:pPr>
        <w:numPr>
          <w:ilvl w:val="0"/>
          <w:numId w:val="2"/>
        </w:numPr>
        <w:spacing w:before="120" w:after="120"/>
        <w:ind w:left="709" w:right="-284" w:hanging="709"/>
        <w:jc w:val="both"/>
        <w:rPr>
          <w:b/>
          <w:u w:val="single"/>
        </w:rPr>
      </w:pPr>
      <w:r w:rsidRPr="00A76BC5">
        <w:rPr>
          <w:b/>
          <w:u w:val="single"/>
        </w:rPr>
        <w:t>zamjena umjetnih izbočina uzdignutim plohama u Tijardovićevoj ulici 10</w:t>
      </w:r>
    </w:p>
    <w:p w14:paraId="17C35814" w14:textId="77777777" w:rsidR="00475BF2" w:rsidRDefault="00475BF2" w:rsidP="00475BF2">
      <w:pPr>
        <w:spacing w:before="120" w:after="120"/>
        <w:ind w:firstLine="709"/>
        <w:jc w:val="both"/>
      </w:pPr>
      <w:r>
        <w:t>Članovi Vijeća primili su materijal uz poziv. Predsjednica uvodno obrazlaže predmetnu točku dnevnog reda te otvara raspravu.</w:t>
      </w:r>
    </w:p>
    <w:p w14:paraId="3780E342" w14:textId="31EE50AE" w:rsidR="00475BF2" w:rsidRPr="00475BF2" w:rsidRDefault="00475BF2" w:rsidP="00475BF2">
      <w:pPr>
        <w:spacing w:after="120"/>
        <w:ind w:firstLine="709"/>
        <w:jc w:val="both"/>
      </w:pPr>
      <w:r>
        <w:t>Bez</w:t>
      </w:r>
      <w:r w:rsidRPr="00E37578">
        <w:t xml:space="preserve"> rasprave Vijeće jednoglasno donosi</w:t>
      </w:r>
    </w:p>
    <w:p w14:paraId="0915E86C" w14:textId="77777777" w:rsidR="00475BF2" w:rsidRDefault="00475BF2" w:rsidP="00475BF2">
      <w:pPr>
        <w:ind w:left="1985" w:right="1985"/>
        <w:jc w:val="center"/>
        <w:rPr>
          <w:b/>
        </w:rPr>
      </w:pPr>
      <w:r>
        <w:rPr>
          <w:b/>
        </w:rPr>
        <w:t>Z A K LJ U Č A K</w:t>
      </w:r>
    </w:p>
    <w:p w14:paraId="28823161" w14:textId="77777777" w:rsidR="00475BF2" w:rsidRDefault="00475BF2" w:rsidP="00475BF2">
      <w:pPr>
        <w:autoSpaceDN w:val="0"/>
        <w:ind w:left="567" w:right="565"/>
        <w:jc w:val="center"/>
        <w:rPr>
          <w:rFonts w:eastAsia="Calibri"/>
          <w:b/>
          <w:lang w:eastAsia="en-US"/>
        </w:rPr>
      </w:pPr>
      <w:r>
        <w:rPr>
          <w:b/>
        </w:rPr>
        <w:t xml:space="preserve">o zamjeni </w:t>
      </w:r>
      <w:r>
        <w:rPr>
          <w:rFonts w:eastAsia="Calibri"/>
          <w:b/>
          <w:lang w:eastAsia="en-US"/>
        </w:rPr>
        <w:t xml:space="preserve">dotrajalih asfaltnih umjetnih izbočina </w:t>
      </w:r>
    </w:p>
    <w:p w14:paraId="25AD2E48" w14:textId="77777777" w:rsidR="00475BF2" w:rsidRDefault="00475BF2" w:rsidP="00475BF2">
      <w:pPr>
        <w:ind w:left="1985" w:right="1985"/>
        <w:jc w:val="center"/>
        <w:rPr>
          <w:b/>
        </w:rPr>
      </w:pPr>
      <w:r>
        <w:rPr>
          <w:rFonts w:eastAsia="Calibri"/>
          <w:b/>
          <w:lang w:eastAsia="en-US"/>
        </w:rPr>
        <w:t xml:space="preserve">uzdignutim plohama u Tijardovićevoj ulici </w:t>
      </w:r>
    </w:p>
    <w:p w14:paraId="7FD5440A" w14:textId="77777777" w:rsidR="00475BF2" w:rsidRDefault="00475BF2" w:rsidP="00475BF2">
      <w:pPr>
        <w:ind w:left="720" w:right="284"/>
        <w:jc w:val="center"/>
        <w:rPr>
          <w:b/>
        </w:rPr>
      </w:pPr>
    </w:p>
    <w:p w14:paraId="33A02334" w14:textId="77777777" w:rsidR="00475BF2" w:rsidRDefault="00475BF2" w:rsidP="001F59E7">
      <w:pPr>
        <w:numPr>
          <w:ilvl w:val="0"/>
          <w:numId w:val="30"/>
        </w:numPr>
        <w:spacing w:after="120"/>
        <w:jc w:val="both"/>
        <w:rPr>
          <w:color w:val="000000"/>
        </w:rPr>
      </w:pPr>
      <w:r>
        <w:t xml:space="preserve">Vijeće je razmatralo prijedlog </w:t>
      </w:r>
      <w:r>
        <w:rPr>
          <w:rFonts w:eastAsia="Calibri"/>
          <w:lang w:eastAsia="en-US"/>
        </w:rPr>
        <w:t xml:space="preserve">Gradskog ureda za obnovu, izgradnju, prostorno uređenje, graditeljstvo, komunalne poslove i promet, za </w:t>
      </w:r>
      <w:r>
        <w:rPr>
          <w:rFonts w:eastAsia="Calibri"/>
        </w:rPr>
        <w:t xml:space="preserve">zamjenu dotrajale asfaltne umjetne izbočine uzdignutom plohom u Tijardovićevoj ulici jugoistočno od k.br. 10 te zamjenu i </w:t>
      </w:r>
      <w:proofErr w:type="spellStart"/>
      <w:r>
        <w:rPr>
          <w:rFonts w:eastAsia="Calibri"/>
        </w:rPr>
        <w:t>izmiještanje</w:t>
      </w:r>
      <w:proofErr w:type="spellEnd"/>
      <w:r>
        <w:rPr>
          <w:rFonts w:eastAsia="Calibri"/>
        </w:rPr>
        <w:t xml:space="preserve"> asfaltne umjetne izbočine sa južne strane k. br. 8 na kolnik između k.br. 2 i 1B.</w:t>
      </w:r>
    </w:p>
    <w:p w14:paraId="21734734" w14:textId="77777777" w:rsidR="00475BF2" w:rsidRDefault="00475BF2" w:rsidP="001F59E7">
      <w:pPr>
        <w:numPr>
          <w:ilvl w:val="0"/>
          <w:numId w:val="30"/>
        </w:numPr>
        <w:spacing w:after="120"/>
        <w:jc w:val="both"/>
        <w:rPr>
          <w:color w:val="000000"/>
        </w:rPr>
      </w:pPr>
      <w:r>
        <w:t>Vijeće je suglasno s dostavljenim prijedlogom.</w:t>
      </w:r>
    </w:p>
    <w:p w14:paraId="270CA84E" w14:textId="1D3E1805" w:rsidR="00475BF2" w:rsidRPr="00475BF2" w:rsidRDefault="00475BF2" w:rsidP="001F59E7">
      <w:pPr>
        <w:numPr>
          <w:ilvl w:val="0"/>
          <w:numId w:val="30"/>
        </w:numPr>
        <w:spacing w:after="120"/>
        <w:ind w:left="709" w:hanging="284"/>
        <w:jc w:val="both"/>
        <w:rPr>
          <w:color w:val="000000"/>
          <w:highlight w:val="white"/>
        </w:rPr>
      </w:pPr>
      <w:r>
        <w:rPr>
          <w:color w:val="000000"/>
          <w:highlight w:val="white"/>
        </w:rPr>
        <w:t xml:space="preserve">Zaključak dostaviti </w:t>
      </w:r>
      <w:r>
        <w:rPr>
          <w:rFonts w:eastAsia="Calibri"/>
          <w:lang w:eastAsia="en-US"/>
        </w:rPr>
        <w:t>Gradskom uredu za obnovu, izgradnju, prostorno uređenje, graditeljstvo, komunalne poslove i promet - Sektoru za promet i</w:t>
      </w:r>
      <w:r>
        <w:rPr>
          <w:color w:val="000000"/>
          <w:highlight w:val="white"/>
        </w:rPr>
        <w:t xml:space="preserve"> Gradskom uredu za mjesnu samoupravu, civilnu zaštitu i sigurnost.</w:t>
      </w:r>
    </w:p>
    <w:p w14:paraId="51254D3C" w14:textId="7926C70E" w:rsidR="00A76BC5" w:rsidRDefault="00A76BC5" w:rsidP="00475BF2">
      <w:pPr>
        <w:numPr>
          <w:ilvl w:val="0"/>
          <w:numId w:val="2"/>
        </w:numPr>
        <w:spacing w:before="120" w:after="120"/>
        <w:ind w:left="709" w:right="-284" w:hanging="709"/>
        <w:jc w:val="both"/>
        <w:rPr>
          <w:b/>
          <w:u w:val="single"/>
        </w:rPr>
      </w:pPr>
      <w:r w:rsidRPr="00A76BC5">
        <w:rPr>
          <w:b/>
          <w:u w:val="single"/>
        </w:rPr>
        <w:t>zaštitnih stupića na istočnom nogostupu u ulici Srednjaci kod k.br. 21 i k.br. 25</w:t>
      </w:r>
    </w:p>
    <w:p w14:paraId="145559A9" w14:textId="77777777" w:rsidR="00475BF2" w:rsidRDefault="00475BF2" w:rsidP="00475BF2">
      <w:pPr>
        <w:spacing w:before="120" w:after="120"/>
        <w:ind w:firstLine="709"/>
        <w:jc w:val="both"/>
      </w:pPr>
      <w:r>
        <w:t>Članovi Vijeća primili su materijal uz poziv. Predsjednica uvodno obrazlaže predmetnu točku dnevnog reda te otvara raspravu.</w:t>
      </w:r>
    </w:p>
    <w:p w14:paraId="295D6457" w14:textId="77777777" w:rsidR="00475BF2" w:rsidRDefault="00475BF2" w:rsidP="00475BF2">
      <w:pPr>
        <w:spacing w:after="120"/>
        <w:ind w:firstLine="709"/>
        <w:jc w:val="both"/>
      </w:pPr>
      <w:r>
        <w:t>Bez</w:t>
      </w:r>
      <w:r w:rsidRPr="00E37578">
        <w:t xml:space="preserve"> rasprave Vijeće jednoglasno donosi</w:t>
      </w:r>
    </w:p>
    <w:p w14:paraId="4974AB38" w14:textId="77777777" w:rsidR="00475BF2" w:rsidRPr="00475BF2" w:rsidRDefault="00475BF2" w:rsidP="00475BF2">
      <w:pPr>
        <w:ind w:left="1985" w:right="1985"/>
        <w:jc w:val="center"/>
        <w:rPr>
          <w:b/>
        </w:rPr>
      </w:pPr>
      <w:r w:rsidRPr="00475BF2">
        <w:rPr>
          <w:b/>
        </w:rPr>
        <w:t>Z A K LJ U Č A K</w:t>
      </w:r>
    </w:p>
    <w:p w14:paraId="1BD956D1" w14:textId="77777777" w:rsidR="00475BF2" w:rsidRPr="00475BF2" w:rsidRDefault="00475BF2" w:rsidP="00475BF2">
      <w:pPr>
        <w:autoSpaceDN w:val="0"/>
        <w:ind w:left="567" w:right="565"/>
        <w:jc w:val="center"/>
        <w:rPr>
          <w:b/>
        </w:rPr>
      </w:pPr>
      <w:r w:rsidRPr="00475BF2">
        <w:rPr>
          <w:b/>
        </w:rPr>
        <w:t xml:space="preserve">o postavi zaštitnih stupića na istočnom nogostupu </w:t>
      </w:r>
    </w:p>
    <w:p w14:paraId="7BE450BC" w14:textId="77777777" w:rsidR="00475BF2" w:rsidRPr="00475BF2" w:rsidRDefault="00475BF2" w:rsidP="00475BF2">
      <w:pPr>
        <w:autoSpaceDN w:val="0"/>
        <w:ind w:left="567" w:right="565"/>
        <w:jc w:val="center"/>
        <w:rPr>
          <w:b/>
        </w:rPr>
      </w:pPr>
      <w:r w:rsidRPr="00475BF2">
        <w:rPr>
          <w:b/>
        </w:rPr>
        <w:t>u ulici Srednjaci kod k.br. 21 i k.br.25</w:t>
      </w:r>
    </w:p>
    <w:p w14:paraId="00FA4113" w14:textId="77777777" w:rsidR="00475BF2" w:rsidRPr="00475BF2" w:rsidRDefault="00475BF2" w:rsidP="00475BF2">
      <w:pPr>
        <w:ind w:left="720" w:right="284"/>
        <w:jc w:val="center"/>
        <w:rPr>
          <w:b/>
        </w:rPr>
      </w:pPr>
    </w:p>
    <w:p w14:paraId="1B9F2449" w14:textId="77777777" w:rsidR="00475BF2" w:rsidRPr="00475BF2" w:rsidRDefault="00475BF2" w:rsidP="001F59E7">
      <w:pPr>
        <w:numPr>
          <w:ilvl w:val="0"/>
          <w:numId w:val="31"/>
        </w:numPr>
        <w:spacing w:after="120"/>
        <w:jc w:val="both"/>
        <w:rPr>
          <w:color w:val="000000"/>
        </w:rPr>
      </w:pPr>
      <w:r w:rsidRPr="00475BF2">
        <w:t>Vijeće je razmatralo prijedlog Vijeća Mjesnog odbora Horvati-Srednjaci o postavi zaštitnih stupića na istočnom nogostupu u ulici Srednjaci kod k.br. 21 i k.br. 25</w:t>
      </w:r>
      <w:r w:rsidRPr="00475BF2">
        <w:rPr>
          <w:color w:val="FF0000"/>
        </w:rPr>
        <w:t xml:space="preserve"> </w:t>
      </w:r>
      <w:r w:rsidRPr="00475BF2">
        <w:t>nasuprot Osnovne škole Josipa Račića.</w:t>
      </w:r>
    </w:p>
    <w:p w14:paraId="433FC8B5" w14:textId="77777777" w:rsidR="00475BF2" w:rsidRPr="00475BF2" w:rsidRDefault="00475BF2" w:rsidP="001F59E7">
      <w:pPr>
        <w:numPr>
          <w:ilvl w:val="0"/>
          <w:numId w:val="31"/>
        </w:numPr>
        <w:spacing w:after="120"/>
        <w:jc w:val="both"/>
        <w:rPr>
          <w:color w:val="000000"/>
        </w:rPr>
      </w:pPr>
      <w:r w:rsidRPr="00475BF2">
        <w:t>Vijeće je suglasno s prijedlogom Vijeća Mjesnog odbora Horvati-Srednjaci te predlaže</w:t>
      </w:r>
      <w:r w:rsidRPr="00475BF2">
        <w:rPr>
          <w:rFonts w:eastAsia="Calibri"/>
          <w:lang w:eastAsia="en-US"/>
        </w:rPr>
        <w:t xml:space="preserve"> Gradskom uredu za obnovu, izgradnju, prostorno uređenje, graditeljstvo, komunalne poslove i promet -</w:t>
      </w:r>
      <w:r w:rsidRPr="00475BF2">
        <w:t xml:space="preserve"> Sektoru za promet donošenje rješenja o postavi zaštitnih stupića na istočnom nogostupu u ulici Srednjaci nasuprot Osnovne škole Josipa Račića, kod obilježenih pješačkih prijelaza na južnom (ulica Srednjaci 25) i sjevernom (ulica srednjaci 21) završetku nogostupa.</w:t>
      </w:r>
    </w:p>
    <w:p w14:paraId="5FAF61F7" w14:textId="4B91882C" w:rsidR="00475BF2" w:rsidRPr="00475BF2" w:rsidRDefault="00475BF2" w:rsidP="001F59E7">
      <w:pPr>
        <w:numPr>
          <w:ilvl w:val="0"/>
          <w:numId w:val="31"/>
        </w:numPr>
        <w:spacing w:after="120"/>
        <w:ind w:left="709" w:hanging="284"/>
        <w:jc w:val="both"/>
        <w:rPr>
          <w:color w:val="000000"/>
          <w:highlight w:val="white"/>
        </w:rPr>
      </w:pPr>
      <w:r w:rsidRPr="00475BF2">
        <w:rPr>
          <w:color w:val="000000"/>
          <w:highlight w:val="white"/>
        </w:rPr>
        <w:lastRenderedPageBreak/>
        <w:t xml:space="preserve">Zaključak dostaviti </w:t>
      </w:r>
      <w:r w:rsidRPr="00475BF2">
        <w:rPr>
          <w:rFonts w:eastAsia="Calibri"/>
          <w:lang w:eastAsia="en-US"/>
        </w:rPr>
        <w:t>Gradskom uredu za obnovu, izgradnju, prostorno uređenje, graditeljstvo, komunalne poslove i promet - Sektoru za promet i</w:t>
      </w:r>
      <w:r w:rsidRPr="00475BF2">
        <w:rPr>
          <w:color w:val="000000"/>
          <w:highlight w:val="white"/>
        </w:rPr>
        <w:t xml:space="preserve"> Gradskom uredu za mjesnu samoupravu, civilnu zaštitu i sigurnost.</w:t>
      </w:r>
    </w:p>
    <w:p w14:paraId="523328E8" w14:textId="7D593047" w:rsidR="00A76BC5" w:rsidRDefault="00A76BC5" w:rsidP="00475BF2">
      <w:pPr>
        <w:numPr>
          <w:ilvl w:val="0"/>
          <w:numId w:val="2"/>
        </w:numPr>
        <w:spacing w:before="120" w:after="120"/>
        <w:ind w:left="709" w:right="-284" w:hanging="709"/>
        <w:jc w:val="both"/>
        <w:rPr>
          <w:b/>
          <w:u w:val="single"/>
        </w:rPr>
      </w:pPr>
      <w:r w:rsidRPr="00A76BC5">
        <w:rPr>
          <w:b/>
          <w:u w:val="single"/>
        </w:rPr>
        <w:t>stalaka za bicikle kod vodomjernog okna u Ulici Vincenta iz Kastva 2</w:t>
      </w:r>
    </w:p>
    <w:p w14:paraId="226A1A9F" w14:textId="77777777" w:rsidR="00475BF2" w:rsidRDefault="00475BF2" w:rsidP="00475BF2">
      <w:pPr>
        <w:spacing w:before="120" w:after="120"/>
        <w:ind w:firstLine="709"/>
        <w:jc w:val="both"/>
      </w:pPr>
      <w:r>
        <w:t>Članovi Vijeća primili su materijal uz poziv. Predsjednica uvodno obrazlaže predmetnu točku dnevnog reda te otvara raspravu.</w:t>
      </w:r>
    </w:p>
    <w:p w14:paraId="5B8C1196" w14:textId="77777777" w:rsidR="00475BF2" w:rsidRDefault="00475BF2" w:rsidP="00475BF2">
      <w:pPr>
        <w:spacing w:after="120"/>
        <w:ind w:firstLine="709"/>
        <w:jc w:val="both"/>
      </w:pPr>
      <w:r>
        <w:t>Bez</w:t>
      </w:r>
      <w:r w:rsidRPr="00E37578">
        <w:t xml:space="preserve"> rasprave Vijeće jednoglasno donosi</w:t>
      </w:r>
    </w:p>
    <w:p w14:paraId="34FF9D11" w14:textId="77777777" w:rsidR="00475BF2" w:rsidRPr="00475BF2" w:rsidRDefault="00475BF2" w:rsidP="00475BF2">
      <w:pPr>
        <w:ind w:left="1701" w:right="1702"/>
        <w:jc w:val="center"/>
        <w:rPr>
          <w:b/>
        </w:rPr>
      </w:pPr>
      <w:r w:rsidRPr="00475BF2">
        <w:rPr>
          <w:b/>
        </w:rPr>
        <w:t>Z A K LJ U Č A K</w:t>
      </w:r>
    </w:p>
    <w:p w14:paraId="4D3959CF" w14:textId="77777777" w:rsidR="00475BF2" w:rsidRPr="00475BF2" w:rsidRDefault="00475BF2" w:rsidP="00475BF2">
      <w:pPr>
        <w:ind w:left="1701" w:right="1702"/>
        <w:jc w:val="center"/>
        <w:rPr>
          <w:b/>
        </w:rPr>
      </w:pPr>
      <w:r w:rsidRPr="00475BF2">
        <w:rPr>
          <w:b/>
        </w:rPr>
        <w:t>o postavi stalaka za bicikle kod vodomjernog okna u Ulici Vincenta iz Kastva 2</w:t>
      </w:r>
    </w:p>
    <w:p w14:paraId="2C3742BA" w14:textId="77777777" w:rsidR="00475BF2" w:rsidRPr="00475BF2" w:rsidRDefault="00475BF2" w:rsidP="00475BF2">
      <w:pPr>
        <w:autoSpaceDN w:val="0"/>
        <w:ind w:left="567" w:right="565"/>
        <w:jc w:val="center"/>
        <w:rPr>
          <w:b/>
        </w:rPr>
      </w:pPr>
    </w:p>
    <w:p w14:paraId="5F079BF5" w14:textId="77777777" w:rsidR="00475BF2" w:rsidRPr="00475BF2" w:rsidRDefault="00475BF2" w:rsidP="001F59E7">
      <w:pPr>
        <w:numPr>
          <w:ilvl w:val="0"/>
          <w:numId w:val="32"/>
        </w:numPr>
        <w:spacing w:after="120"/>
        <w:jc w:val="both"/>
        <w:rPr>
          <w:color w:val="000000"/>
        </w:rPr>
      </w:pPr>
      <w:r w:rsidRPr="00475BF2">
        <w:t>Vijeće je razmatralo prijedlog Vijeća Mjesnog odbora Horvati-Srednjaci o postavi stalaka za bicikle – „klamerica“ kod vodomjernog okna u Ulici Vincenta iz Kastva 2.</w:t>
      </w:r>
    </w:p>
    <w:p w14:paraId="41F6DD4C" w14:textId="77777777" w:rsidR="00475BF2" w:rsidRPr="00475BF2" w:rsidRDefault="00475BF2" w:rsidP="001F59E7">
      <w:pPr>
        <w:numPr>
          <w:ilvl w:val="0"/>
          <w:numId w:val="32"/>
        </w:numPr>
        <w:spacing w:after="120"/>
        <w:jc w:val="both"/>
        <w:rPr>
          <w:color w:val="000000"/>
        </w:rPr>
      </w:pPr>
      <w:r w:rsidRPr="00475BF2">
        <w:t>Vijeće je suglasno s prijedlogom Vijeća Mjesnog odbora Horvati-Srednjaci te predlaže</w:t>
      </w:r>
      <w:r w:rsidRPr="00475BF2">
        <w:rPr>
          <w:rFonts w:eastAsia="Calibri"/>
          <w:lang w:eastAsia="en-US"/>
        </w:rPr>
        <w:t xml:space="preserve"> Gradskom uredu za obnovu, izgradnju, prostorno uređenje, graditeljstvo, komunalne poslove i promet</w:t>
      </w:r>
      <w:r w:rsidRPr="00475BF2">
        <w:t xml:space="preserve"> - Sektoru za promet donošenje rješenja o postavi 2 (dva) stalka za bicikle – „klamerice“ na navedenoj lokaciji.</w:t>
      </w:r>
    </w:p>
    <w:p w14:paraId="619E023D" w14:textId="60ABF114" w:rsidR="00475BF2" w:rsidRDefault="00475BF2" w:rsidP="001F59E7">
      <w:pPr>
        <w:numPr>
          <w:ilvl w:val="0"/>
          <w:numId w:val="32"/>
        </w:numPr>
        <w:spacing w:after="120"/>
        <w:ind w:left="709" w:hanging="284"/>
        <w:jc w:val="both"/>
        <w:rPr>
          <w:color w:val="000000"/>
          <w:highlight w:val="white"/>
        </w:rPr>
      </w:pPr>
      <w:r w:rsidRPr="00475BF2">
        <w:rPr>
          <w:color w:val="000000"/>
          <w:highlight w:val="white"/>
        </w:rPr>
        <w:t xml:space="preserve">Zaključak dostaviti </w:t>
      </w:r>
      <w:r w:rsidRPr="00475BF2">
        <w:rPr>
          <w:rFonts w:eastAsia="Calibri"/>
          <w:lang w:eastAsia="en-US"/>
        </w:rPr>
        <w:t>Gradskom uredu za obnovu, izgradnju, prostorno uređenje, graditeljstvo, komunalne poslove i promet - Sektoru za promet i</w:t>
      </w:r>
      <w:r w:rsidRPr="00475BF2">
        <w:rPr>
          <w:color w:val="000000"/>
          <w:highlight w:val="white"/>
        </w:rPr>
        <w:t xml:space="preserve"> Gradskom uredu za mjesnu samoupravu, civilnu zaštitu i sigurnost.</w:t>
      </w:r>
    </w:p>
    <w:p w14:paraId="3F4C6C19" w14:textId="3E8A52F2" w:rsidR="00F063FA" w:rsidRPr="00475BF2" w:rsidRDefault="00F063FA" w:rsidP="00F063FA">
      <w:pPr>
        <w:spacing w:after="120"/>
        <w:ind w:left="709"/>
        <w:jc w:val="center"/>
        <w:rPr>
          <w:color w:val="000000"/>
          <w:highlight w:val="white"/>
        </w:rPr>
      </w:pPr>
      <w:r>
        <w:rPr>
          <w:noProof/>
        </w:rPr>
        <w:drawing>
          <wp:inline distT="0" distB="0" distL="0" distR="0" wp14:anchorId="5B9CE67A" wp14:editId="34378844">
            <wp:extent cx="4998085" cy="2698750"/>
            <wp:effectExtent l="0" t="0" r="0" b="6350"/>
            <wp:docPr id="6" name="Picture 6" descr="U:\My Documents\TREŠNJEVKA-JUG\ODBORI\Odbor za promet\5 sjednica Odbora za promet 10-1-2023\1 TDR postava stupića i drugih prepreka\c) stalci za bicikle Ulica Vincenta iz Kastva 2\18.1.2023._Ispis_GeoportalZG_2QmkvgTPA0OsRQOj1hu_MQ.jpeg"/>
            <wp:cNvGraphicFramePr/>
            <a:graphic xmlns:a="http://schemas.openxmlformats.org/drawingml/2006/main">
              <a:graphicData uri="http://schemas.openxmlformats.org/drawingml/2006/picture">
                <pic:pic xmlns:pic="http://schemas.openxmlformats.org/drawingml/2006/picture">
                  <pic:nvPicPr>
                    <pic:cNvPr id="1" name="Picture 1" descr="U:\My Documents\TREŠNJEVKA-JUG\ODBORI\Odbor za promet\5 sjednica Odbora za promet 10-1-2023\1 TDR postava stupića i drugih prepreka\c) stalci za bicikle Ulica Vincenta iz Kastva 2\18.1.2023._Ispis_GeoportalZG_2QmkvgTPA0OsRQOj1hu_MQ.jpeg"/>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998085" cy="2698750"/>
                    </a:xfrm>
                    <a:prstGeom prst="rect">
                      <a:avLst/>
                    </a:prstGeom>
                    <a:noFill/>
                    <a:ln>
                      <a:noFill/>
                    </a:ln>
                  </pic:spPr>
                </pic:pic>
              </a:graphicData>
            </a:graphic>
          </wp:inline>
        </w:drawing>
      </w:r>
    </w:p>
    <w:p w14:paraId="73B945E7" w14:textId="5D7315E1" w:rsidR="00A76BC5" w:rsidRDefault="00A76BC5" w:rsidP="00475BF2">
      <w:pPr>
        <w:numPr>
          <w:ilvl w:val="0"/>
          <w:numId w:val="2"/>
        </w:numPr>
        <w:spacing w:before="120" w:after="120"/>
        <w:ind w:left="0" w:right="-284" w:firstLine="0"/>
        <w:jc w:val="both"/>
        <w:rPr>
          <w:b/>
          <w:u w:val="single"/>
        </w:rPr>
      </w:pPr>
      <w:r w:rsidRPr="00A76BC5">
        <w:rPr>
          <w:b/>
          <w:u w:val="single"/>
        </w:rPr>
        <w:t>stalaka za bicikle u Ulici majstora Radovana 26-32</w:t>
      </w:r>
    </w:p>
    <w:p w14:paraId="14057B2A" w14:textId="77777777" w:rsidR="00475BF2" w:rsidRDefault="00475BF2" w:rsidP="00475BF2">
      <w:pPr>
        <w:spacing w:before="120" w:after="120"/>
        <w:ind w:firstLine="709"/>
        <w:jc w:val="both"/>
      </w:pPr>
      <w:r>
        <w:t>Članovi Vijeća primili su materijal uz poziv. Predsjednica uvodno obrazlaže predmetnu točku dnevnog reda te otvara raspravu.</w:t>
      </w:r>
    </w:p>
    <w:p w14:paraId="6B3FCB52" w14:textId="304050E4" w:rsidR="00475BF2" w:rsidRPr="00475BF2" w:rsidRDefault="00475BF2" w:rsidP="00475BF2">
      <w:pPr>
        <w:spacing w:after="120"/>
        <w:ind w:firstLine="709"/>
        <w:jc w:val="both"/>
      </w:pPr>
      <w:r>
        <w:t>Bez</w:t>
      </w:r>
      <w:r w:rsidRPr="00E37578">
        <w:t xml:space="preserve"> rasprave Vijeće jednoglasno donosi</w:t>
      </w:r>
    </w:p>
    <w:p w14:paraId="0967E6D4" w14:textId="77777777" w:rsidR="00475BF2" w:rsidRPr="00475BF2" w:rsidRDefault="00475BF2" w:rsidP="00475BF2">
      <w:pPr>
        <w:ind w:left="1985" w:right="1985"/>
        <w:jc w:val="center"/>
        <w:rPr>
          <w:b/>
        </w:rPr>
      </w:pPr>
      <w:r w:rsidRPr="00475BF2">
        <w:rPr>
          <w:b/>
        </w:rPr>
        <w:t>Z A K LJ U Č A K</w:t>
      </w:r>
    </w:p>
    <w:p w14:paraId="720F04FD" w14:textId="77777777" w:rsidR="00475BF2" w:rsidRPr="00475BF2" w:rsidRDefault="00475BF2" w:rsidP="00475BF2">
      <w:pPr>
        <w:ind w:left="2268" w:right="-1" w:firstLine="993"/>
        <w:rPr>
          <w:b/>
        </w:rPr>
      </w:pPr>
      <w:r w:rsidRPr="00475BF2">
        <w:rPr>
          <w:b/>
        </w:rPr>
        <w:t xml:space="preserve">o postavi stalaka za bicikle u </w:t>
      </w:r>
    </w:p>
    <w:p w14:paraId="453F6408" w14:textId="77777777" w:rsidR="00475BF2" w:rsidRPr="00475BF2" w:rsidRDefault="00475BF2" w:rsidP="00475BF2">
      <w:pPr>
        <w:ind w:left="2268" w:right="-1" w:firstLine="709"/>
        <w:rPr>
          <w:b/>
        </w:rPr>
      </w:pPr>
      <w:r w:rsidRPr="00475BF2">
        <w:rPr>
          <w:b/>
        </w:rPr>
        <w:t>Ulici majstora Radovana 26 do 32</w:t>
      </w:r>
    </w:p>
    <w:p w14:paraId="2BED6624" w14:textId="77777777" w:rsidR="00475BF2" w:rsidRPr="00475BF2" w:rsidRDefault="00475BF2" w:rsidP="00475BF2">
      <w:pPr>
        <w:autoSpaceDN w:val="0"/>
        <w:ind w:left="567" w:right="565"/>
        <w:jc w:val="center"/>
        <w:rPr>
          <w:b/>
        </w:rPr>
      </w:pPr>
    </w:p>
    <w:p w14:paraId="4D7447BF" w14:textId="77777777" w:rsidR="00475BF2" w:rsidRPr="00475BF2" w:rsidRDefault="00475BF2" w:rsidP="001F59E7">
      <w:pPr>
        <w:numPr>
          <w:ilvl w:val="0"/>
          <w:numId w:val="33"/>
        </w:numPr>
        <w:spacing w:after="120"/>
        <w:jc w:val="both"/>
        <w:rPr>
          <w:color w:val="000000"/>
        </w:rPr>
      </w:pPr>
      <w:r w:rsidRPr="00475BF2">
        <w:t>Vijeće je razmatralo prijedlog Vijeća Mjesnog odbora Horvati-Srednjaci o postavi stalaka za bicikle – „klamerica“ u Ulici majstora Radovana 26 do 32.</w:t>
      </w:r>
    </w:p>
    <w:p w14:paraId="00F14DF8" w14:textId="77777777" w:rsidR="00475BF2" w:rsidRPr="00475BF2" w:rsidRDefault="00475BF2" w:rsidP="001F59E7">
      <w:pPr>
        <w:numPr>
          <w:ilvl w:val="0"/>
          <w:numId w:val="33"/>
        </w:numPr>
        <w:spacing w:after="120"/>
        <w:jc w:val="both"/>
        <w:rPr>
          <w:color w:val="000000"/>
        </w:rPr>
      </w:pPr>
      <w:r w:rsidRPr="00475BF2">
        <w:lastRenderedPageBreak/>
        <w:t>Vijeće je suglasno s prijedlogom Vijeća Mjesnog odbora Horvati-Srednjaci i podržava zahtjev stanara da o svome trošku postave navedene stalke za bicikle te se ovim putem traži donošenje rješenja nadležnog</w:t>
      </w:r>
      <w:r w:rsidRPr="00475BF2">
        <w:rPr>
          <w:rFonts w:eastAsia="Calibri"/>
          <w:lang w:eastAsia="en-US"/>
        </w:rPr>
        <w:t xml:space="preserve"> Gradskog ureda za obnovu, izgradnju, prostorno uređenje, graditeljstvo, komunalne poslove i promet -</w:t>
      </w:r>
      <w:r w:rsidRPr="00475BF2">
        <w:t xml:space="preserve"> Sektora za promet.</w:t>
      </w:r>
    </w:p>
    <w:p w14:paraId="231B4CCE" w14:textId="5AFFEE02" w:rsidR="00475BF2" w:rsidRDefault="00475BF2" w:rsidP="001F59E7">
      <w:pPr>
        <w:numPr>
          <w:ilvl w:val="0"/>
          <w:numId w:val="33"/>
        </w:numPr>
        <w:spacing w:after="120"/>
        <w:ind w:left="709" w:hanging="284"/>
        <w:jc w:val="both"/>
        <w:rPr>
          <w:color w:val="000000"/>
          <w:highlight w:val="white"/>
        </w:rPr>
      </w:pPr>
      <w:r w:rsidRPr="00475BF2">
        <w:rPr>
          <w:color w:val="000000"/>
          <w:highlight w:val="white"/>
        </w:rPr>
        <w:t xml:space="preserve">Zaključak dostaviti </w:t>
      </w:r>
      <w:r w:rsidRPr="00475BF2">
        <w:rPr>
          <w:color w:val="000000"/>
        </w:rPr>
        <w:t xml:space="preserve">predstavniku suvlasnika stambene zgrade u Ulici majstora Radovana 30, </w:t>
      </w:r>
      <w:r w:rsidRPr="00475BF2">
        <w:rPr>
          <w:rFonts w:eastAsia="Calibri"/>
          <w:lang w:eastAsia="en-US"/>
        </w:rPr>
        <w:t>Gradskom uredu za obnovu, izgradnju, prostorno uređenje, graditeljstvo, komunalne poslove i promet - Sektoru za promet i</w:t>
      </w:r>
      <w:r w:rsidRPr="00475BF2">
        <w:rPr>
          <w:color w:val="000000"/>
          <w:highlight w:val="white"/>
        </w:rPr>
        <w:t xml:space="preserve"> Gradskom uredu za mjesnu samoupravu, civilnu zaštitu i sigurnost.</w:t>
      </w:r>
    </w:p>
    <w:p w14:paraId="34D18AE2" w14:textId="26D88755" w:rsidR="00551F0E" w:rsidRDefault="00D83517" w:rsidP="00A76BC5">
      <w:pPr>
        <w:spacing w:before="120" w:after="120"/>
        <w:ind w:left="786" w:right="-284" w:hanging="786"/>
        <w:jc w:val="both"/>
        <w:rPr>
          <w:b/>
          <w:u w:val="single"/>
        </w:rPr>
      </w:pPr>
      <w:r w:rsidRPr="00AF0902">
        <w:rPr>
          <w:b/>
          <w:u w:val="single"/>
        </w:rPr>
        <w:t xml:space="preserve">Ad. </w:t>
      </w:r>
      <w:r w:rsidR="00A76BC5">
        <w:rPr>
          <w:b/>
          <w:u w:val="single"/>
        </w:rPr>
        <w:t>7.</w:t>
      </w:r>
      <w:r w:rsidRPr="00AF0902">
        <w:rPr>
          <w:b/>
          <w:u w:val="single"/>
        </w:rPr>
        <w:t xml:space="preserve"> </w:t>
      </w:r>
      <w:r w:rsidR="00A76BC5" w:rsidRPr="00A76BC5">
        <w:rPr>
          <w:b/>
          <w:u w:val="single"/>
        </w:rPr>
        <w:t>Prijedlog postave i označavanja prometne signalizacije:</w:t>
      </w:r>
    </w:p>
    <w:p w14:paraId="5BCC8AA3" w14:textId="12AB750F" w:rsidR="00271ED6" w:rsidRDefault="00285B3B" w:rsidP="00285B3B">
      <w:pPr>
        <w:spacing w:before="120" w:after="120"/>
        <w:ind w:right="-284" w:firstLine="709"/>
        <w:jc w:val="both"/>
        <w:rPr>
          <w:bCs/>
        </w:rPr>
      </w:pPr>
      <w:r>
        <w:rPr>
          <w:bCs/>
        </w:rPr>
        <w:tab/>
        <w:t xml:space="preserve">Predsjednica predlaže objedinjeno glasanje o dostavljenim prijedlozima zaključaka za </w:t>
      </w:r>
      <w:proofErr w:type="spellStart"/>
      <w:r>
        <w:rPr>
          <w:bCs/>
        </w:rPr>
        <w:t>podtočke</w:t>
      </w:r>
      <w:proofErr w:type="spellEnd"/>
      <w:r>
        <w:rPr>
          <w:bCs/>
        </w:rPr>
        <w:t xml:space="preserve"> a) do i) ove točke dnevnog reda te otvara raspravu.</w:t>
      </w:r>
    </w:p>
    <w:p w14:paraId="4EB55C18" w14:textId="651B046E" w:rsidR="00285B3B" w:rsidRPr="00285B3B" w:rsidRDefault="00285B3B" w:rsidP="00285B3B">
      <w:pPr>
        <w:spacing w:before="120" w:after="120"/>
        <w:jc w:val="both"/>
      </w:pPr>
      <w:r w:rsidRPr="00285B3B">
        <w:tab/>
      </w:r>
      <w:r>
        <w:t>Bez</w:t>
      </w:r>
      <w:r w:rsidRPr="00285B3B">
        <w:t xml:space="preserve"> rasprave Vijeće jednoglasno donosi</w:t>
      </w:r>
    </w:p>
    <w:p w14:paraId="1E9AE8C0" w14:textId="77777777" w:rsidR="00285B3B" w:rsidRPr="00285B3B" w:rsidRDefault="00285B3B" w:rsidP="00285B3B">
      <w:pPr>
        <w:ind w:left="1985" w:right="1985"/>
        <w:jc w:val="center"/>
        <w:rPr>
          <w:b/>
        </w:rPr>
      </w:pPr>
      <w:r w:rsidRPr="00285B3B">
        <w:rPr>
          <w:b/>
        </w:rPr>
        <w:t xml:space="preserve">Z A K LJ U Č A K </w:t>
      </w:r>
    </w:p>
    <w:p w14:paraId="37DFD409" w14:textId="77777777" w:rsidR="00285B3B" w:rsidRPr="00285B3B" w:rsidRDefault="00285B3B" w:rsidP="00285B3B">
      <w:pPr>
        <w:ind w:left="1985" w:right="1843"/>
        <w:jc w:val="center"/>
        <w:rPr>
          <w:b/>
        </w:rPr>
      </w:pPr>
      <w:r w:rsidRPr="00285B3B">
        <w:rPr>
          <w:b/>
          <w:color w:val="212121"/>
        </w:rPr>
        <w:t xml:space="preserve">o </w:t>
      </w:r>
      <w:r w:rsidRPr="00285B3B">
        <w:rPr>
          <w:b/>
        </w:rPr>
        <w:t>objedinjenom glasanju 7. točke dnevnog reda 20. sjednice Vijeća Gradske četvrti Trešnjevka-jug</w:t>
      </w:r>
    </w:p>
    <w:p w14:paraId="20D61F49" w14:textId="77777777" w:rsidR="00285B3B" w:rsidRPr="00285B3B" w:rsidRDefault="00285B3B" w:rsidP="00285B3B">
      <w:pPr>
        <w:ind w:left="1985" w:right="1985"/>
        <w:jc w:val="center"/>
        <w:rPr>
          <w:b/>
          <w:color w:val="212121"/>
        </w:rPr>
      </w:pPr>
    </w:p>
    <w:p w14:paraId="517AE7F8" w14:textId="77777777" w:rsidR="00285B3B" w:rsidRPr="00285B3B" w:rsidRDefault="00285B3B" w:rsidP="00285B3B">
      <w:pPr>
        <w:numPr>
          <w:ilvl w:val="0"/>
          <w:numId w:val="34"/>
        </w:numPr>
        <w:spacing w:before="120"/>
        <w:contextualSpacing/>
        <w:jc w:val="both"/>
        <w:outlineLvl w:val="0"/>
      </w:pPr>
      <w:r w:rsidRPr="00285B3B">
        <w:t>Vijeće će o dostavljenim prijedlozima zaključaka za 7. točku dnevnog reda 20. sjednice Vijeća, od pod točke a) do i), glasati objedinjeno.</w:t>
      </w:r>
    </w:p>
    <w:p w14:paraId="78B28EAA" w14:textId="77777777" w:rsidR="00285B3B" w:rsidRPr="00285B3B" w:rsidRDefault="00285B3B" w:rsidP="00285B3B">
      <w:pPr>
        <w:numPr>
          <w:ilvl w:val="0"/>
          <w:numId w:val="34"/>
        </w:numPr>
        <w:spacing w:before="120"/>
        <w:contextualSpacing/>
        <w:jc w:val="both"/>
        <w:outlineLvl w:val="0"/>
      </w:pPr>
      <w:r w:rsidRPr="00285B3B">
        <w:t>Zaključak dostaviti Gradskom uredu za mjesnu samoupravu, civilnu zaštitu i sigurnost.</w:t>
      </w:r>
    </w:p>
    <w:p w14:paraId="1074F806" w14:textId="725BA5BD" w:rsidR="00271ED6" w:rsidRDefault="00271ED6" w:rsidP="00A76BC5">
      <w:pPr>
        <w:spacing w:before="120" w:after="120"/>
        <w:ind w:left="786" w:right="-284" w:hanging="786"/>
        <w:jc w:val="both"/>
        <w:rPr>
          <w:b/>
          <w:u w:val="single"/>
        </w:rPr>
      </w:pPr>
    </w:p>
    <w:p w14:paraId="40F24044" w14:textId="77777777" w:rsidR="00271ED6" w:rsidRDefault="00271ED6" w:rsidP="00A76BC5">
      <w:pPr>
        <w:spacing w:before="120" w:after="120"/>
        <w:ind w:left="786" w:right="-284" w:hanging="786"/>
        <w:jc w:val="both"/>
        <w:rPr>
          <w:b/>
          <w:u w:val="single"/>
        </w:rPr>
      </w:pPr>
    </w:p>
    <w:p w14:paraId="197F44CD" w14:textId="4C89DAD8" w:rsidR="00556C08" w:rsidRPr="007507B5" w:rsidRDefault="00556C08" w:rsidP="00475BF2">
      <w:pPr>
        <w:pStyle w:val="BodyText3"/>
        <w:numPr>
          <w:ilvl w:val="0"/>
          <w:numId w:val="5"/>
        </w:numPr>
        <w:spacing w:after="120"/>
        <w:ind w:left="709" w:right="-284" w:hanging="709"/>
        <w:rPr>
          <w:b/>
          <w:sz w:val="24"/>
          <w:u w:val="single"/>
        </w:rPr>
      </w:pPr>
      <w:r w:rsidRPr="007507B5">
        <w:rPr>
          <w:b/>
          <w:sz w:val="24"/>
          <w:u w:val="single"/>
        </w:rPr>
        <w:t>na križanju Omiške ulice i Karinske ulice postava prometnog zrcala</w:t>
      </w:r>
    </w:p>
    <w:p w14:paraId="427F300F" w14:textId="1810BA93" w:rsidR="00556C08" w:rsidRPr="007507B5" w:rsidRDefault="00556C08" w:rsidP="00475BF2">
      <w:pPr>
        <w:pStyle w:val="BodyText3"/>
        <w:numPr>
          <w:ilvl w:val="0"/>
          <w:numId w:val="5"/>
        </w:numPr>
        <w:spacing w:before="120" w:after="120"/>
        <w:ind w:right="-284" w:hanging="720"/>
        <w:rPr>
          <w:b/>
          <w:sz w:val="24"/>
          <w:u w:val="single"/>
        </w:rPr>
      </w:pPr>
      <w:r w:rsidRPr="007507B5">
        <w:rPr>
          <w:b/>
          <w:sz w:val="24"/>
          <w:u w:val="single"/>
        </w:rPr>
        <w:t>u Kružnoj ulici uspostava pješačkog prijelaza kod k.br. 53, postava prometne signalizacije „škola“ na križanju s Dugoratskom ulicom te uspostava zone smirenog prometa u cijeloj ulici</w:t>
      </w:r>
    </w:p>
    <w:p w14:paraId="24638325" w14:textId="5ED41D4E" w:rsidR="00556C08" w:rsidRPr="007507B5" w:rsidRDefault="00556C08" w:rsidP="00475BF2">
      <w:pPr>
        <w:pStyle w:val="BodyText3"/>
        <w:numPr>
          <w:ilvl w:val="0"/>
          <w:numId w:val="5"/>
        </w:numPr>
        <w:spacing w:before="120" w:after="120"/>
        <w:ind w:right="-284" w:hanging="720"/>
        <w:rPr>
          <w:b/>
          <w:sz w:val="24"/>
          <w:u w:val="single"/>
        </w:rPr>
      </w:pPr>
      <w:r w:rsidRPr="007507B5">
        <w:rPr>
          <w:b/>
          <w:sz w:val="24"/>
          <w:u w:val="single"/>
        </w:rPr>
        <w:t xml:space="preserve">u </w:t>
      </w:r>
      <w:proofErr w:type="spellStart"/>
      <w:r w:rsidRPr="007507B5">
        <w:rPr>
          <w:b/>
          <w:sz w:val="24"/>
          <w:u w:val="single"/>
        </w:rPr>
        <w:t>Domašinečkoj</w:t>
      </w:r>
      <w:proofErr w:type="spellEnd"/>
      <w:r w:rsidRPr="007507B5">
        <w:rPr>
          <w:b/>
          <w:sz w:val="24"/>
          <w:u w:val="single"/>
        </w:rPr>
        <w:t xml:space="preserve"> ulici 4 – 6 postava prometne signalizacije „zabrana zaustavljanja i parkiranja“</w:t>
      </w:r>
    </w:p>
    <w:p w14:paraId="18AAF829" w14:textId="746514F5" w:rsidR="00556C08" w:rsidRPr="007507B5" w:rsidRDefault="00556C08" w:rsidP="00475BF2">
      <w:pPr>
        <w:pStyle w:val="BodyText3"/>
        <w:numPr>
          <w:ilvl w:val="0"/>
          <w:numId w:val="5"/>
        </w:numPr>
        <w:ind w:right="-284" w:hanging="720"/>
        <w:rPr>
          <w:b/>
          <w:sz w:val="24"/>
          <w:u w:val="single"/>
        </w:rPr>
      </w:pPr>
      <w:r w:rsidRPr="007507B5">
        <w:rPr>
          <w:b/>
          <w:sz w:val="24"/>
          <w:u w:val="single"/>
        </w:rPr>
        <w:t xml:space="preserve">u Ulici braće </w:t>
      </w:r>
      <w:proofErr w:type="spellStart"/>
      <w:r w:rsidRPr="007507B5">
        <w:rPr>
          <w:b/>
          <w:sz w:val="24"/>
          <w:u w:val="single"/>
        </w:rPr>
        <w:t>Domany</w:t>
      </w:r>
      <w:proofErr w:type="spellEnd"/>
      <w:r w:rsidRPr="007507B5">
        <w:rPr>
          <w:b/>
          <w:sz w:val="24"/>
          <w:u w:val="single"/>
        </w:rPr>
        <w:t xml:space="preserve"> i Ulici majstora Radovana kod OŠ Josipa Račića postava</w:t>
      </w:r>
    </w:p>
    <w:p w14:paraId="71FF0EF0" w14:textId="77777777" w:rsidR="00556C08" w:rsidRPr="007507B5" w:rsidRDefault="00556C08" w:rsidP="004D5027">
      <w:pPr>
        <w:pStyle w:val="BodyText3"/>
        <w:spacing w:before="120" w:after="120"/>
        <w:ind w:right="-284"/>
        <w:rPr>
          <w:b/>
          <w:sz w:val="24"/>
          <w:u w:val="single"/>
        </w:rPr>
      </w:pPr>
      <w:r w:rsidRPr="007507B5">
        <w:rPr>
          <w:b/>
          <w:sz w:val="24"/>
          <w:u w:val="single"/>
        </w:rPr>
        <w:t>prometne signalizacije „ŠKOLA“</w:t>
      </w:r>
    </w:p>
    <w:p w14:paraId="60ED096B" w14:textId="6A00F323" w:rsidR="00556C08" w:rsidRPr="007507B5" w:rsidRDefault="00556C08" w:rsidP="00475BF2">
      <w:pPr>
        <w:pStyle w:val="BodyText3"/>
        <w:numPr>
          <w:ilvl w:val="0"/>
          <w:numId w:val="5"/>
        </w:numPr>
        <w:spacing w:before="120" w:after="120"/>
        <w:ind w:right="-284" w:hanging="720"/>
        <w:rPr>
          <w:b/>
          <w:sz w:val="24"/>
          <w:u w:val="single"/>
        </w:rPr>
      </w:pPr>
      <w:r w:rsidRPr="007507B5">
        <w:rPr>
          <w:b/>
          <w:sz w:val="24"/>
          <w:u w:val="single"/>
        </w:rPr>
        <w:t xml:space="preserve">u </w:t>
      </w:r>
      <w:proofErr w:type="spellStart"/>
      <w:r w:rsidRPr="007507B5">
        <w:rPr>
          <w:b/>
          <w:sz w:val="24"/>
          <w:u w:val="single"/>
        </w:rPr>
        <w:t>Krapanjskoj</w:t>
      </w:r>
      <w:proofErr w:type="spellEnd"/>
      <w:r w:rsidRPr="007507B5">
        <w:rPr>
          <w:b/>
          <w:sz w:val="24"/>
          <w:u w:val="single"/>
        </w:rPr>
        <w:t xml:space="preserve"> ulici kod k.br. 2 postava prometne signalizacije „zabrana zaustavljanja i parkiranja“</w:t>
      </w:r>
    </w:p>
    <w:p w14:paraId="008F2E02" w14:textId="0E723895" w:rsidR="00556C08" w:rsidRPr="007507B5" w:rsidRDefault="00556C08" w:rsidP="00475BF2">
      <w:pPr>
        <w:pStyle w:val="BodyText3"/>
        <w:numPr>
          <w:ilvl w:val="0"/>
          <w:numId w:val="5"/>
        </w:numPr>
        <w:spacing w:before="120" w:after="120"/>
        <w:ind w:right="-284" w:hanging="720"/>
        <w:rPr>
          <w:b/>
          <w:sz w:val="24"/>
          <w:u w:val="single"/>
        </w:rPr>
      </w:pPr>
      <w:r w:rsidRPr="007507B5">
        <w:rPr>
          <w:b/>
          <w:sz w:val="24"/>
          <w:u w:val="single"/>
        </w:rPr>
        <w:t>u Ulici majstora Radovana 16 rješavanje nepropisnog parkiranja na prilazu garaži</w:t>
      </w:r>
    </w:p>
    <w:p w14:paraId="0FE4B7EE" w14:textId="6E884B44" w:rsidR="00556C08" w:rsidRPr="007507B5" w:rsidRDefault="00556C08" w:rsidP="00475BF2">
      <w:pPr>
        <w:pStyle w:val="BodyText3"/>
        <w:numPr>
          <w:ilvl w:val="0"/>
          <w:numId w:val="5"/>
        </w:numPr>
        <w:spacing w:before="120" w:after="120"/>
        <w:ind w:right="-284" w:hanging="720"/>
        <w:rPr>
          <w:b/>
          <w:sz w:val="24"/>
          <w:u w:val="single"/>
        </w:rPr>
      </w:pPr>
      <w:r w:rsidRPr="007507B5">
        <w:rPr>
          <w:b/>
          <w:sz w:val="24"/>
          <w:u w:val="single"/>
        </w:rPr>
        <w:t xml:space="preserve">u </w:t>
      </w:r>
      <w:proofErr w:type="spellStart"/>
      <w:r w:rsidRPr="007507B5">
        <w:rPr>
          <w:b/>
          <w:sz w:val="24"/>
          <w:u w:val="single"/>
        </w:rPr>
        <w:t>Jarnovićevoj</w:t>
      </w:r>
      <w:proofErr w:type="spellEnd"/>
      <w:r w:rsidRPr="007507B5">
        <w:rPr>
          <w:b/>
          <w:sz w:val="24"/>
          <w:u w:val="single"/>
        </w:rPr>
        <w:t xml:space="preserve"> ulici istočno od k.br. 23 uspostava pješačkog prijelaza s uzdignutom pješačkom plohom (DV Prečko)</w:t>
      </w:r>
    </w:p>
    <w:p w14:paraId="5470D797" w14:textId="6E59913E" w:rsidR="00556C08" w:rsidRPr="007507B5" w:rsidRDefault="00556C08" w:rsidP="00475BF2">
      <w:pPr>
        <w:pStyle w:val="BodyText3"/>
        <w:numPr>
          <w:ilvl w:val="0"/>
          <w:numId w:val="5"/>
        </w:numPr>
        <w:spacing w:before="120" w:after="120"/>
        <w:ind w:right="-284" w:hanging="720"/>
        <w:rPr>
          <w:b/>
          <w:sz w:val="24"/>
          <w:u w:val="single"/>
        </w:rPr>
      </w:pPr>
      <w:r w:rsidRPr="007507B5">
        <w:rPr>
          <w:b/>
          <w:sz w:val="24"/>
          <w:u w:val="single"/>
        </w:rPr>
        <w:t xml:space="preserve">u </w:t>
      </w:r>
      <w:proofErr w:type="spellStart"/>
      <w:r w:rsidRPr="007507B5">
        <w:rPr>
          <w:b/>
          <w:sz w:val="24"/>
          <w:u w:val="single"/>
        </w:rPr>
        <w:t>Odakovoj</w:t>
      </w:r>
      <w:proofErr w:type="spellEnd"/>
      <w:r w:rsidRPr="007507B5">
        <w:rPr>
          <w:b/>
          <w:sz w:val="24"/>
          <w:u w:val="single"/>
        </w:rPr>
        <w:t xml:space="preserve"> ulici 1 postava prometne signalizacije „zabrana zaustavljanja i parkiranja uz dodatni znak obavijesti „požarni put“</w:t>
      </w:r>
    </w:p>
    <w:p w14:paraId="5A7241B2" w14:textId="7543C02E" w:rsidR="00556C08" w:rsidRDefault="00556C08" w:rsidP="00475BF2">
      <w:pPr>
        <w:pStyle w:val="BodyText3"/>
        <w:numPr>
          <w:ilvl w:val="0"/>
          <w:numId w:val="5"/>
        </w:numPr>
        <w:spacing w:before="120" w:after="120"/>
        <w:ind w:right="-284" w:hanging="720"/>
        <w:rPr>
          <w:b/>
          <w:sz w:val="24"/>
          <w:u w:val="single"/>
        </w:rPr>
      </w:pPr>
      <w:r w:rsidRPr="007507B5">
        <w:rPr>
          <w:b/>
          <w:sz w:val="24"/>
          <w:u w:val="single"/>
        </w:rPr>
        <w:t xml:space="preserve">u </w:t>
      </w:r>
      <w:proofErr w:type="spellStart"/>
      <w:r w:rsidRPr="007507B5">
        <w:rPr>
          <w:b/>
          <w:sz w:val="24"/>
          <w:u w:val="single"/>
        </w:rPr>
        <w:t>Ujevićevoj</w:t>
      </w:r>
      <w:proofErr w:type="spellEnd"/>
      <w:r w:rsidRPr="007507B5">
        <w:rPr>
          <w:b/>
          <w:sz w:val="24"/>
          <w:u w:val="single"/>
        </w:rPr>
        <w:t xml:space="preserve"> ulici istočno i sjeverno od k.br. 5 postava prometnog zrcala i zaštitnih stupića te uspostava pješačke staze obilježavanjem horizontalne signalizacije</w:t>
      </w:r>
    </w:p>
    <w:p w14:paraId="35A3709B" w14:textId="77777777" w:rsidR="00285B3B" w:rsidRPr="00285B3B" w:rsidRDefault="00285B3B" w:rsidP="00285B3B">
      <w:pPr>
        <w:spacing w:before="120" w:after="120"/>
        <w:jc w:val="both"/>
      </w:pPr>
      <w:r w:rsidRPr="00285B3B">
        <w:tab/>
      </w:r>
      <w:r>
        <w:t xml:space="preserve">Članovi Vijeća primili su materijal uz poziv. Predsjednica uvodno obrazlaže predmetnu točku dnevnog reda te otvara raspravu. </w:t>
      </w:r>
      <w:r w:rsidRPr="00285B3B">
        <w:t xml:space="preserve">U raspravi sudjeluju: Davor Jandrić, Marin Sladić, Danijel </w:t>
      </w:r>
      <w:proofErr w:type="spellStart"/>
      <w:r w:rsidRPr="00285B3B">
        <w:t>Samaržija</w:t>
      </w:r>
      <w:proofErr w:type="spellEnd"/>
      <w:r w:rsidRPr="00285B3B">
        <w:t>, Mario Devčić</w:t>
      </w:r>
      <w:r>
        <w:t>,</w:t>
      </w:r>
      <w:r w:rsidRPr="00285B3B">
        <w:t xml:space="preserve"> Elvira Mulić</w:t>
      </w:r>
      <w:r>
        <w:t xml:space="preserve"> i Nenad Ljubić</w:t>
      </w:r>
      <w:r w:rsidRPr="00285B3B">
        <w:t>.</w:t>
      </w:r>
    </w:p>
    <w:p w14:paraId="2924C7A0" w14:textId="77861098" w:rsidR="00B86E8C" w:rsidRDefault="00285B3B" w:rsidP="00B86E8C">
      <w:pPr>
        <w:spacing w:after="120"/>
        <w:ind w:firstLine="709"/>
        <w:jc w:val="both"/>
      </w:pPr>
      <w:r>
        <w:t>Nakon</w:t>
      </w:r>
      <w:r w:rsidR="00B86E8C" w:rsidRPr="00E37578">
        <w:t xml:space="preserve"> rasprave Vijeće jednoglasno donosi</w:t>
      </w:r>
    </w:p>
    <w:p w14:paraId="2548C628" w14:textId="77777777" w:rsidR="00120BDF" w:rsidRDefault="00120BDF" w:rsidP="00B86E8C">
      <w:pPr>
        <w:spacing w:after="120"/>
        <w:ind w:firstLine="709"/>
        <w:jc w:val="both"/>
      </w:pPr>
    </w:p>
    <w:p w14:paraId="31C0ED9D" w14:textId="77777777" w:rsidR="003A5D6F" w:rsidRPr="003A5D6F" w:rsidRDefault="003A5D6F" w:rsidP="003A5D6F">
      <w:pPr>
        <w:ind w:left="2977" w:right="2552"/>
        <w:jc w:val="center"/>
        <w:rPr>
          <w:b/>
        </w:rPr>
      </w:pPr>
      <w:r w:rsidRPr="003A5D6F">
        <w:rPr>
          <w:b/>
        </w:rPr>
        <w:lastRenderedPageBreak/>
        <w:t>Z A K LJ U Č A K</w:t>
      </w:r>
    </w:p>
    <w:p w14:paraId="51685D7A" w14:textId="77777777" w:rsidR="003A5D6F" w:rsidRPr="003A5D6F" w:rsidRDefault="003A5D6F" w:rsidP="003A5D6F">
      <w:pPr>
        <w:ind w:left="3119" w:right="2552"/>
        <w:jc w:val="center"/>
        <w:rPr>
          <w:b/>
        </w:rPr>
      </w:pPr>
      <w:r w:rsidRPr="003A5D6F">
        <w:rPr>
          <w:b/>
        </w:rPr>
        <w:t>o postavi prometnog zrcala na križanju Omiške i Karinske ulice</w:t>
      </w:r>
    </w:p>
    <w:p w14:paraId="2BD6E910" w14:textId="77777777" w:rsidR="003A5D6F" w:rsidRPr="003A5D6F" w:rsidRDefault="003A5D6F" w:rsidP="003A5D6F">
      <w:pPr>
        <w:ind w:left="720" w:right="284"/>
        <w:jc w:val="center"/>
        <w:rPr>
          <w:b/>
        </w:rPr>
      </w:pPr>
    </w:p>
    <w:p w14:paraId="6EB7D92F" w14:textId="77777777" w:rsidR="003A5D6F" w:rsidRPr="003A5D6F" w:rsidRDefault="003A5D6F" w:rsidP="001F59E7">
      <w:pPr>
        <w:numPr>
          <w:ilvl w:val="0"/>
          <w:numId w:val="35"/>
        </w:numPr>
        <w:spacing w:after="120"/>
        <w:ind w:left="709" w:hanging="284"/>
        <w:jc w:val="both"/>
        <w:rPr>
          <w:color w:val="000000"/>
        </w:rPr>
      </w:pPr>
      <w:r w:rsidRPr="003A5D6F">
        <w:t xml:space="preserve">Vijeće je razmatralo prijedlog Vijeća Mjesnog odbora Knežija </w:t>
      </w:r>
      <w:r w:rsidRPr="003A5D6F">
        <w:rPr>
          <w:color w:val="000000"/>
        </w:rPr>
        <w:t>za postavu prometnog zrcala na križanju Omiške i Karinske ulice</w:t>
      </w:r>
      <w:r w:rsidRPr="003A5D6F">
        <w:t>.</w:t>
      </w:r>
    </w:p>
    <w:p w14:paraId="1E13E021" w14:textId="77777777" w:rsidR="003A5D6F" w:rsidRPr="003A5D6F" w:rsidRDefault="003A5D6F" w:rsidP="001F59E7">
      <w:pPr>
        <w:numPr>
          <w:ilvl w:val="0"/>
          <w:numId w:val="35"/>
        </w:numPr>
        <w:spacing w:after="120"/>
        <w:ind w:left="709" w:hanging="284"/>
        <w:jc w:val="both"/>
        <w:rPr>
          <w:color w:val="000000"/>
        </w:rPr>
      </w:pPr>
      <w:r w:rsidRPr="003A5D6F">
        <w:rPr>
          <w:color w:val="000000"/>
          <w:highlight w:val="white"/>
        </w:rPr>
        <w:t xml:space="preserve">Vijeće je suglasno s predmetnim prijedlogom te traži da Gradski ured za obnovu, izgradnju, prostorno uređenje, graditeljstvo, komunalne poslove i promet – Sektor za promet izvrši izvid i </w:t>
      </w:r>
      <w:r w:rsidRPr="003A5D6F">
        <w:rPr>
          <w:highlight w:val="white"/>
        </w:rPr>
        <w:t xml:space="preserve">dostavi odgovarajuće </w:t>
      </w:r>
      <w:r w:rsidRPr="003A5D6F">
        <w:rPr>
          <w:color w:val="000000"/>
          <w:highlight w:val="white"/>
        </w:rPr>
        <w:t>rješenj</w:t>
      </w:r>
      <w:r w:rsidRPr="003A5D6F">
        <w:rPr>
          <w:highlight w:val="white"/>
        </w:rPr>
        <w:t>e</w:t>
      </w:r>
      <w:r w:rsidRPr="003A5D6F">
        <w:rPr>
          <w:color w:val="000000"/>
          <w:highlight w:val="white"/>
        </w:rPr>
        <w:t>.</w:t>
      </w:r>
    </w:p>
    <w:p w14:paraId="7B8A15CC" w14:textId="77777777" w:rsidR="003A5D6F" w:rsidRPr="003A5D6F" w:rsidRDefault="003A5D6F" w:rsidP="001F59E7">
      <w:pPr>
        <w:numPr>
          <w:ilvl w:val="0"/>
          <w:numId w:val="35"/>
        </w:numPr>
        <w:spacing w:after="120"/>
        <w:ind w:left="709" w:hanging="284"/>
        <w:jc w:val="both"/>
        <w:rPr>
          <w:color w:val="000000"/>
          <w:highlight w:val="white"/>
        </w:rPr>
      </w:pPr>
      <w:r w:rsidRPr="003A5D6F">
        <w:rPr>
          <w:color w:val="000000"/>
          <w:highlight w:val="white"/>
        </w:rPr>
        <w:t>Zaključak dostaviti Gradskom uredu za obnovu, izgradnju, prostorno uređenje, graditeljstvo, komunalne poslove i promet – Sektoru za promet te Gradskom uredu za mjesnu samoupravu, civilnu zaštitu i sigurnost.</w:t>
      </w:r>
    </w:p>
    <w:p w14:paraId="31C308B0" w14:textId="77777777" w:rsidR="003A5D6F" w:rsidRDefault="003A5D6F" w:rsidP="003A5D6F">
      <w:pPr>
        <w:ind w:left="1134" w:right="1135"/>
        <w:jc w:val="center"/>
        <w:rPr>
          <w:b/>
        </w:rPr>
      </w:pPr>
      <w:r>
        <w:rPr>
          <w:b/>
        </w:rPr>
        <w:t>Z A K LJ U Č A K</w:t>
      </w:r>
    </w:p>
    <w:p w14:paraId="223111D2" w14:textId="77777777" w:rsidR="003A5D6F" w:rsidRDefault="003A5D6F" w:rsidP="003A5D6F">
      <w:pPr>
        <w:ind w:left="1134" w:right="1135"/>
        <w:jc w:val="center"/>
        <w:rPr>
          <w:b/>
        </w:rPr>
      </w:pPr>
      <w:r>
        <w:rPr>
          <w:b/>
        </w:rPr>
        <w:t>o uspostavi pješačkog prijelaza u Kružnoj ulici kod k.br. 39, postavi prometne signalizacije „osnovna škola“ na križanju s Dugoratskom ulicom i uspostavi zone smirenog prometa u cijeloj Kružnoj ulici uz postavu odgovarajuće prometne signalizacije</w:t>
      </w:r>
    </w:p>
    <w:p w14:paraId="4F855C83" w14:textId="77777777" w:rsidR="003A5D6F" w:rsidRDefault="003A5D6F" w:rsidP="003A5D6F">
      <w:pPr>
        <w:ind w:left="720" w:right="284"/>
        <w:jc w:val="center"/>
        <w:rPr>
          <w:b/>
        </w:rPr>
      </w:pPr>
    </w:p>
    <w:p w14:paraId="4A3AE269" w14:textId="77777777" w:rsidR="003A5D6F" w:rsidRDefault="003A5D6F" w:rsidP="001F59E7">
      <w:pPr>
        <w:numPr>
          <w:ilvl w:val="0"/>
          <w:numId w:val="36"/>
        </w:numPr>
        <w:spacing w:after="120"/>
        <w:ind w:left="709" w:hanging="284"/>
        <w:jc w:val="both"/>
        <w:rPr>
          <w:color w:val="000000"/>
        </w:rPr>
      </w:pPr>
      <w:r>
        <w:t xml:space="preserve">Vijeće je razmatralo prijedlog Vijeća Mjesnog odbora Jarun </w:t>
      </w:r>
      <w:r>
        <w:rPr>
          <w:color w:val="000000"/>
        </w:rPr>
        <w:t xml:space="preserve">za uspostavu pješačkog prijelaza na kolniku, sjeverno od ulaza u trgovački objekt u Kružnoj ulici 39 </w:t>
      </w:r>
      <w:r>
        <w:t xml:space="preserve">(ucrtano na izvatku iz </w:t>
      </w:r>
      <w:proofErr w:type="spellStart"/>
      <w:r>
        <w:t>Geoportala</w:t>
      </w:r>
      <w:proofErr w:type="spellEnd"/>
      <w:r>
        <w:t>)</w:t>
      </w:r>
      <w:r>
        <w:rPr>
          <w:color w:val="000000"/>
        </w:rPr>
        <w:t>, postavu prometne signalizacije „osnovna škola“ kod križanja s Dugoratskom ulicom te uspostavu zone smirenog prometa u cijeloj Kružnoj ulici uz postavu odgovarajuće prometne signalizacije</w:t>
      </w:r>
      <w:r>
        <w:t>.</w:t>
      </w:r>
    </w:p>
    <w:p w14:paraId="500CA14C" w14:textId="77777777" w:rsidR="003A5D6F" w:rsidRDefault="003A5D6F" w:rsidP="001F59E7">
      <w:pPr>
        <w:numPr>
          <w:ilvl w:val="0"/>
          <w:numId w:val="36"/>
        </w:numPr>
        <w:spacing w:after="120"/>
        <w:ind w:left="709" w:hanging="284"/>
        <w:jc w:val="both"/>
        <w:rPr>
          <w:color w:val="000000"/>
        </w:rPr>
      </w:pPr>
      <w:r>
        <w:rPr>
          <w:color w:val="000000"/>
          <w:highlight w:val="white"/>
        </w:rPr>
        <w:t>Vijeće je suglasno s predmetnim prijedlogom Vijeća Mjesnog odbora te traži da Gradski ured za obnovu, izgradnju, prostorno uređenje, graditeljstvo, komunalne poslove i promet – Sektor za promet izvrši izvid i donese odgovarajuća rješenja.</w:t>
      </w:r>
    </w:p>
    <w:p w14:paraId="0F94C192" w14:textId="2BE633C8" w:rsidR="003A5D6F" w:rsidRDefault="003A5D6F" w:rsidP="001F59E7">
      <w:pPr>
        <w:numPr>
          <w:ilvl w:val="0"/>
          <w:numId w:val="36"/>
        </w:numPr>
        <w:spacing w:after="120"/>
        <w:ind w:left="709" w:hanging="284"/>
        <w:jc w:val="both"/>
        <w:rPr>
          <w:color w:val="000000"/>
          <w:highlight w:val="white"/>
        </w:rPr>
      </w:pPr>
      <w:r>
        <w:rPr>
          <w:color w:val="000000"/>
          <w:highlight w:val="white"/>
        </w:rPr>
        <w:t>Zaključak dostaviti Gradskom uredu za obnovu, izgradnju, prostorno uređenje, graditeljstvo, komunalne poslove i promet – Sektoru za promet te Gradskom uredu za mjesnu samoupravu, civilnu zaštitu i sigurnost.</w:t>
      </w:r>
    </w:p>
    <w:p w14:paraId="2BD01308" w14:textId="77777777" w:rsidR="00F063FA" w:rsidRPr="00F063FA" w:rsidRDefault="00F063FA" w:rsidP="00F063FA">
      <w:pPr>
        <w:jc w:val="center"/>
        <w:rPr>
          <w:sz w:val="22"/>
          <w:szCs w:val="22"/>
        </w:rPr>
      </w:pPr>
      <w:r w:rsidRPr="00F063FA">
        <w:rPr>
          <w:sz w:val="22"/>
          <w:szCs w:val="22"/>
        </w:rPr>
        <w:t>Lokacija za uspostavu pješačkog prijelaza u Kružnoj ulici kod k.br. 39:</w:t>
      </w:r>
    </w:p>
    <w:p w14:paraId="395D3AED" w14:textId="723EF4AF" w:rsidR="00F063FA" w:rsidRDefault="00F063FA" w:rsidP="00F063FA">
      <w:pPr>
        <w:spacing w:after="120"/>
        <w:jc w:val="center"/>
        <w:rPr>
          <w:color w:val="000000"/>
          <w:highlight w:val="white"/>
        </w:rPr>
      </w:pPr>
      <w:r>
        <w:rPr>
          <w:noProof/>
        </w:rPr>
        <w:drawing>
          <wp:inline distT="0" distB="0" distL="0" distR="0" wp14:anchorId="743DCE0A" wp14:editId="41DC5E5A">
            <wp:extent cx="4943475" cy="2847975"/>
            <wp:effectExtent l="0" t="0" r="9525" b="9525"/>
            <wp:docPr id="7" name="Picture 7" descr="U:\My Documents\TREŠNJEVKA-JUG\SJEDNICE VGČ\2021 - 2025\20 sjednica VGČ 19-1-2023\7 postava prometne signalizacije\b)Kružna ulica pješački 53 znak OŠ kod Dugoratske smireni promet\23.1.2023._Ispis_GeoportalZG-Kružna 39-pješački prijelaz.jpeg"/>
            <wp:cNvGraphicFramePr/>
            <a:graphic xmlns:a="http://schemas.openxmlformats.org/drawingml/2006/main">
              <a:graphicData uri="http://schemas.openxmlformats.org/drawingml/2006/picture">
                <pic:pic xmlns:pic="http://schemas.openxmlformats.org/drawingml/2006/picture">
                  <pic:nvPicPr>
                    <pic:cNvPr id="1" name="Picture 1" descr="U:\My Documents\TREŠNJEVKA-JUG\SJEDNICE VGČ\2021 - 2025\20 sjednica VGČ 19-1-2023\7 postava prometne signalizacije\b)Kružna ulica pješački 53 znak OŠ kod Dugoratske smireni promet\23.1.2023._Ispis_GeoportalZG-Kružna 39-pješački prijelaz.jpeg"/>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943475" cy="2847975"/>
                    </a:xfrm>
                    <a:prstGeom prst="rect">
                      <a:avLst/>
                    </a:prstGeom>
                    <a:noFill/>
                    <a:ln>
                      <a:noFill/>
                    </a:ln>
                  </pic:spPr>
                </pic:pic>
              </a:graphicData>
            </a:graphic>
          </wp:inline>
        </w:drawing>
      </w:r>
    </w:p>
    <w:p w14:paraId="39BD0F8C" w14:textId="77777777" w:rsidR="00120BDF" w:rsidRDefault="00120BDF" w:rsidP="003A5D6F">
      <w:pPr>
        <w:ind w:left="1134" w:right="1135"/>
        <w:jc w:val="center"/>
        <w:rPr>
          <w:b/>
        </w:rPr>
      </w:pPr>
    </w:p>
    <w:p w14:paraId="0585E732" w14:textId="6D3787FC" w:rsidR="00285B3B" w:rsidRDefault="00285B3B">
      <w:pPr>
        <w:rPr>
          <w:b/>
        </w:rPr>
      </w:pPr>
      <w:r>
        <w:rPr>
          <w:b/>
        </w:rPr>
        <w:br w:type="page"/>
      </w:r>
    </w:p>
    <w:p w14:paraId="0668B6A0" w14:textId="77777777" w:rsidR="00120BDF" w:rsidRDefault="00120BDF" w:rsidP="003A5D6F">
      <w:pPr>
        <w:ind w:left="1134" w:right="1135"/>
        <w:jc w:val="center"/>
        <w:rPr>
          <w:b/>
        </w:rPr>
      </w:pPr>
    </w:p>
    <w:p w14:paraId="0E58640E" w14:textId="32A52B96" w:rsidR="003A5D6F" w:rsidRDefault="003A5D6F" w:rsidP="003A5D6F">
      <w:pPr>
        <w:ind w:left="1134" w:right="1135"/>
        <w:jc w:val="center"/>
        <w:rPr>
          <w:b/>
        </w:rPr>
      </w:pPr>
      <w:r>
        <w:rPr>
          <w:b/>
        </w:rPr>
        <w:t>Z A K LJ U Č A K</w:t>
      </w:r>
    </w:p>
    <w:p w14:paraId="700327AD" w14:textId="77777777" w:rsidR="003A5D6F" w:rsidRDefault="003A5D6F" w:rsidP="003A5D6F">
      <w:pPr>
        <w:ind w:left="1134" w:right="1135"/>
        <w:jc w:val="center"/>
        <w:rPr>
          <w:b/>
        </w:rPr>
      </w:pPr>
      <w:r>
        <w:rPr>
          <w:b/>
        </w:rPr>
        <w:t xml:space="preserve">o obilježavanju horizontalne signalizacije zabrane zaustavljanja i parkiranja u </w:t>
      </w:r>
      <w:proofErr w:type="spellStart"/>
      <w:r>
        <w:rPr>
          <w:b/>
        </w:rPr>
        <w:t>Domašinečkoj</w:t>
      </w:r>
      <w:proofErr w:type="spellEnd"/>
      <w:r>
        <w:rPr>
          <w:b/>
        </w:rPr>
        <w:t xml:space="preserve"> ulici 4 - 6</w:t>
      </w:r>
    </w:p>
    <w:p w14:paraId="441619B3" w14:textId="77777777" w:rsidR="003A5D6F" w:rsidRDefault="003A5D6F" w:rsidP="003A5D6F">
      <w:pPr>
        <w:ind w:left="720" w:right="284"/>
        <w:jc w:val="center"/>
        <w:rPr>
          <w:b/>
        </w:rPr>
      </w:pPr>
    </w:p>
    <w:p w14:paraId="1EE4B9A0" w14:textId="77777777" w:rsidR="003A5D6F" w:rsidRDefault="003A5D6F" w:rsidP="001F59E7">
      <w:pPr>
        <w:numPr>
          <w:ilvl w:val="0"/>
          <w:numId w:val="37"/>
        </w:numPr>
        <w:spacing w:after="120"/>
        <w:jc w:val="both"/>
        <w:rPr>
          <w:color w:val="000000"/>
        </w:rPr>
      </w:pPr>
      <w:r>
        <w:t xml:space="preserve">Vijeće je razmatralo prijedlog Vijeća Mjesnog odbora Vrbani kojim se predlaže obilježavanje horizontalne signalizacije na kolniku nasuprot garažama u </w:t>
      </w:r>
      <w:proofErr w:type="spellStart"/>
      <w:r>
        <w:t>Domašinečkoj</w:t>
      </w:r>
      <w:proofErr w:type="spellEnd"/>
      <w:r>
        <w:t xml:space="preserve"> ulici 4 – 6 koja omogućava odvoz nepropisno parkiranih vozila paukom.</w:t>
      </w:r>
    </w:p>
    <w:p w14:paraId="47B2018C" w14:textId="77777777" w:rsidR="003A5D6F" w:rsidRDefault="003A5D6F" w:rsidP="001F59E7">
      <w:pPr>
        <w:numPr>
          <w:ilvl w:val="0"/>
          <w:numId w:val="37"/>
        </w:numPr>
        <w:spacing w:after="120"/>
        <w:ind w:left="709" w:hanging="284"/>
        <w:jc w:val="both"/>
        <w:rPr>
          <w:color w:val="000000"/>
        </w:rPr>
      </w:pPr>
      <w:r>
        <w:rPr>
          <w:color w:val="000000"/>
          <w:highlight w:val="white"/>
        </w:rPr>
        <w:t>Vijeće traži da se donese rješenje za obilježavanje horizontalne signalizacija zabrane zaustavljanja i parkiranja na predmetnoj lokaciji kako bi se spriječilo nepropisno parkiranje pred ulazom u garažu.</w:t>
      </w:r>
    </w:p>
    <w:p w14:paraId="53E31A5C" w14:textId="3DAAEF19" w:rsidR="00E30517" w:rsidRPr="00120BDF" w:rsidRDefault="003A5D6F" w:rsidP="00E30517">
      <w:pPr>
        <w:numPr>
          <w:ilvl w:val="0"/>
          <w:numId w:val="37"/>
        </w:numPr>
        <w:spacing w:after="120"/>
        <w:ind w:left="709" w:hanging="284"/>
        <w:jc w:val="both"/>
        <w:rPr>
          <w:color w:val="000000"/>
          <w:highlight w:val="white"/>
        </w:rPr>
      </w:pPr>
      <w:r>
        <w:rPr>
          <w:color w:val="000000"/>
          <w:highlight w:val="white"/>
        </w:rPr>
        <w:t>Zaključak dostaviti Gradskom uredu za obnovu, izgradnju, prostorno uređenje, graditeljstvo, komunalne poslove i promet – Sektoru za promet te Gradskom uredu za mjesnu samoupravu, civilnu zaštitu i sigurnost.</w:t>
      </w:r>
    </w:p>
    <w:p w14:paraId="63821E61" w14:textId="77777777" w:rsidR="003A5D6F" w:rsidRDefault="003A5D6F" w:rsidP="003A5D6F">
      <w:pPr>
        <w:ind w:left="1134" w:right="1135"/>
        <w:jc w:val="center"/>
        <w:rPr>
          <w:b/>
        </w:rPr>
      </w:pPr>
      <w:r>
        <w:rPr>
          <w:b/>
        </w:rPr>
        <w:t>Z A K LJ U Č A K</w:t>
      </w:r>
    </w:p>
    <w:p w14:paraId="11D46D1F" w14:textId="77777777" w:rsidR="003A5D6F" w:rsidRDefault="003A5D6F" w:rsidP="003A5D6F">
      <w:pPr>
        <w:ind w:left="1134" w:right="1135"/>
        <w:jc w:val="center"/>
        <w:rPr>
          <w:b/>
        </w:rPr>
      </w:pPr>
      <w:r>
        <w:rPr>
          <w:b/>
        </w:rPr>
        <w:t xml:space="preserve">o postavi prometne horizontalne i vertikalne signalizacije „ŠKOLA“ u Ulici majstora Radovana i Ulici braće </w:t>
      </w:r>
      <w:proofErr w:type="spellStart"/>
      <w:r>
        <w:rPr>
          <w:b/>
        </w:rPr>
        <w:t>Domany</w:t>
      </w:r>
      <w:proofErr w:type="spellEnd"/>
      <w:r>
        <w:rPr>
          <w:b/>
        </w:rPr>
        <w:t xml:space="preserve"> kod Osnovne škole Josipa Račića</w:t>
      </w:r>
    </w:p>
    <w:p w14:paraId="1D6AF7BC" w14:textId="77777777" w:rsidR="003A5D6F" w:rsidRDefault="003A5D6F" w:rsidP="003A5D6F">
      <w:pPr>
        <w:ind w:left="720" w:right="284"/>
        <w:jc w:val="center"/>
        <w:rPr>
          <w:b/>
        </w:rPr>
      </w:pPr>
    </w:p>
    <w:p w14:paraId="2BAEA6FD" w14:textId="77777777" w:rsidR="003A5D6F" w:rsidRDefault="003A5D6F" w:rsidP="001F59E7">
      <w:pPr>
        <w:numPr>
          <w:ilvl w:val="0"/>
          <w:numId w:val="38"/>
        </w:numPr>
        <w:spacing w:after="120"/>
        <w:jc w:val="both"/>
        <w:rPr>
          <w:color w:val="000000"/>
        </w:rPr>
      </w:pPr>
      <w:r>
        <w:t xml:space="preserve">Vijeće je razmatralo prijedlog Vijeća Mjesnog odbora Horvati-Srednjaci kojim se traži postava prometne horizontalne i vertikalne signalizacije „ŠKOLA“ kod Osnovne škole Josipa Račića tj. u Ulici majstora Radovana istočno od kolnog ulaza u školsko dvorište te u Ulici braće </w:t>
      </w:r>
      <w:proofErr w:type="spellStart"/>
      <w:r>
        <w:t>Domany</w:t>
      </w:r>
      <w:proofErr w:type="spellEnd"/>
      <w:r>
        <w:t xml:space="preserve"> istočno od k.br. 6 kod pješačkog prijelaza prema Ulici majstora Radovana (ucrtano na izvatku iz </w:t>
      </w:r>
      <w:proofErr w:type="spellStart"/>
      <w:r>
        <w:t>Geoportala</w:t>
      </w:r>
      <w:proofErr w:type="spellEnd"/>
      <w:r>
        <w:t>).</w:t>
      </w:r>
    </w:p>
    <w:p w14:paraId="6648FA85" w14:textId="77777777" w:rsidR="003A5D6F" w:rsidRDefault="003A5D6F" w:rsidP="001F59E7">
      <w:pPr>
        <w:numPr>
          <w:ilvl w:val="0"/>
          <w:numId w:val="38"/>
        </w:numPr>
        <w:spacing w:after="120"/>
        <w:ind w:left="709" w:hanging="284"/>
        <w:jc w:val="both"/>
        <w:rPr>
          <w:color w:val="000000"/>
        </w:rPr>
      </w:pPr>
      <w:r>
        <w:rPr>
          <w:color w:val="000000"/>
          <w:highlight w:val="white"/>
        </w:rPr>
        <w:t>Vijeće je suglasno s predmetnim prijedlogom te traži da Gradski ured za obnovu, izgradnju, prostorno uređenje, graditeljstvo, komunalne poslove i promet – Sektor za promet donese odgovarajuće rješenje.</w:t>
      </w:r>
    </w:p>
    <w:p w14:paraId="18BFAC84" w14:textId="0A1CDC12" w:rsidR="003A5D6F" w:rsidRDefault="003A5D6F" w:rsidP="001F59E7">
      <w:pPr>
        <w:numPr>
          <w:ilvl w:val="0"/>
          <w:numId w:val="38"/>
        </w:numPr>
        <w:spacing w:after="120"/>
        <w:ind w:left="709" w:hanging="284"/>
        <w:jc w:val="both"/>
        <w:rPr>
          <w:color w:val="000000"/>
          <w:highlight w:val="white"/>
        </w:rPr>
      </w:pPr>
      <w:r>
        <w:rPr>
          <w:color w:val="000000"/>
          <w:highlight w:val="white"/>
        </w:rPr>
        <w:t>Zaključak dostaviti Gradskom uredu za obnovu, izgradnju, prostorno uređenje, graditeljstvo, komunalne poslove i promet – Sektoru za promet te Gradskom uredu za mjesnu samoupravu, civilnu zaštitu i sigurnost.</w:t>
      </w:r>
    </w:p>
    <w:p w14:paraId="10335910" w14:textId="1B3487CC" w:rsidR="00F063FA" w:rsidRDefault="00F063FA" w:rsidP="00F063FA">
      <w:pPr>
        <w:spacing w:after="120"/>
        <w:jc w:val="center"/>
        <w:rPr>
          <w:color w:val="000000"/>
          <w:highlight w:val="white"/>
        </w:rPr>
      </w:pPr>
      <w:r>
        <w:rPr>
          <w:noProof/>
        </w:rPr>
        <w:drawing>
          <wp:inline distT="0" distB="0" distL="0" distR="0" wp14:anchorId="494A69E9" wp14:editId="7A53BA48">
            <wp:extent cx="5067300" cy="3009900"/>
            <wp:effectExtent l="0" t="0" r="0" b="0"/>
            <wp:docPr id="8" name="Picture 8"/>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067300" cy="3009900"/>
                    </a:xfrm>
                    <a:prstGeom prst="rect">
                      <a:avLst/>
                    </a:prstGeom>
                    <a:noFill/>
                    <a:ln>
                      <a:noFill/>
                    </a:ln>
                  </pic:spPr>
                </pic:pic>
              </a:graphicData>
            </a:graphic>
          </wp:inline>
        </w:drawing>
      </w:r>
    </w:p>
    <w:p w14:paraId="5C85F375" w14:textId="77777777" w:rsidR="00120BDF" w:rsidRDefault="00120BDF" w:rsidP="003A5D6F">
      <w:pPr>
        <w:ind w:left="1701" w:right="1702"/>
        <w:jc w:val="center"/>
        <w:rPr>
          <w:b/>
        </w:rPr>
      </w:pPr>
    </w:p>
    <w:p w14:paraId="6B715935" w14:textId="77777777" w:rsidR="00120BDF" w:rsidRDefault="00120BDF" w:rsidP="003A5D6F">
      <w:pPr>
        <w:ind w:left="1701" w:right="1702"/>
        <w:jc w:val="center"/>
        <w:rPr>
          <w:b/>
        </w:rPr>
      </w:pPr>
    </w:p>
    <w:p w14:paraId="60060F52" w14:textId="4E609CEF" w:rsidR="003A5D6F" w:rsidRDefault="003A5D6F" w:rsidP="003A5D6F">
      <w:pPr>
        <w:ind w:left="1701" w:right="1702"/>
        <w:jc w:val="center"/>
        <w:rPr>
          <w:b/>
        </w:rPr>
      </w:pPr>
      <w:r>
        <w:rPr>
          <w:b/>
        </w:rPr>
        <w:t>Z A K LJ U Č A K</w:t>
      </w:r>
    </w:p>
    <w:p w14:paraId="6386B160" w14:textId="77777777" w:rsidR="003A5D6F" w:rsidRDefault="003A5D6F" w:rsidP="003A5D6F">
      <w:pPr>
        <w:ind w:left="1701" w:right="1702"/>
        <w:jc w:val="center"/>
        <w:rPr>
          <w:b/>
        </w:rPr>
      </w:pPr>
      <w:r>
        <w:rPr>
          <w:b/>
        </w:rPr>
        <w:t xml:space="preserve">o prijedlogu obilježavanja zabrane zaustavljanja i parkiranja u </w:t>
      </w:r>
      <w:proofErr w:type="spellStart"/>
      <w:r>
        <w:rPr>
          <w:b/>
        </w:rPr>
        <w:t>Krapanjskoj</w:t>
      </w:r>
      <w:proofErr w:type="spellEnd"/>
      <w:r>
        <w:rPr>
          <w:b/>
        </w:rPr>
        <w:t xml:space="preserve"> ulici 2</w:t>
      </w:r>
    </w:p>
    <w:p w14:paraId="414FA1FE" w14:textId="77777777" w:rsidR="003A5D6F" w:rsidRDefault="003A5D6F" w:rsidP="003A5D6F">
      <w:pPr>
        <w:ind w:left="720" w:right="284"/>
        <w:jc w:val="center"/>
        <w:rPr>
          <w:b/>
        </w:rPr>
      </w:pPr>
    </w:p>
    <w:p w14:paraId="27065941" w14:textId="77777777" w:rsidR="003A5D6F" w:rsidRDefault="003A5D6F" w:rsidP="001F59E7">
      <w:pPr>
        <w:numPr>
          <w:ilvl w:val="0"/>
          <w:numId w:val="39"/>
        </w:numPr>
        <w:spacing w:after="120"/>
        <w:jc w:val="both"/>
        <w:rPr>
          <w:color w:val="000000"/>
        </w:rPr>
      </w:pPr>
      <w:r>
        <w:t xml:space="preserve">Vijeće je razmatralo prijedlog Vijeća Mjesnog odbora Jarun kojim se predlaže obilježavanje zabrane zaustavljanja i parkiranja u </w:t>
      </w:r>
      <w:proofErr w:type="spellStart"/>
      <w:r>
        <w:t>Krapanjskoj</w:t>
      </w:r>
      <w:proofErr w:type="spellEnd"/>
      <w:r>
        <w:t xml:space="preserve"> ulici 2.</w:t>
      </w:r>
    </w:p>
    <w:p w14:paraId="399ACD22" w14:textId="77777777" w:rsidR="003A5D6F" w:rsidRDefault="003A5D6F" w:rsidP="001F59E7">
      <w:pPr>
        <w:numPr>
          <w:ilvl w:val="0"/>
          <w:numId w:val="39"/>
        </w:numPr>
        <w:spacing w:after="120"/>
        <w:ind w:left="709" w:hanging="284"/>
        <w:jc w:val="both"/>
        <w:rPr>
          <w:color w:val="000000"/>
        </w:rPr>
      </w:pPr>
      <w:r>
        <w:rPr>
          <w:color w:val="000000"/>
          <w:highlight w:val="white"/>
        </w:rPr>
        <w:t>Vijeće traži stručno mišljenje Gradskog ureda za obnovu, izgradnju, prostorno uređenje, graditeljstvo, komunalne poslove i promet – Sektora za promet vezano za predmetni prijedlog.</w:t>
      </w:r>
    </w:p>
    <w:p w14:paraId="02BC65E0" w14:textId="77777777" w:rsidR="003A5D6F" w:rsidRDefault="003A5D6F" w:rsidP="001F59E7">
      <w:pPr>
        <w:numPr>
          <w:ilvl w:val="0"/>
          <w:numId w:val="39"/>
        </w:numPr>
        <w:spacing w:after="120"/>
        <w:ind w:left="709" w:hanging="284"/>
        <w:jc w:val="both"/>
        <w:rPr>
          <w:color w:val="000000"/>
          <w:highlight w:val="white"/>
        </w:rPr>
      </w:pPr>
      <w:r>
        <w:rPr>
          <w:color w:val="000000"/>
          <w:highlight w:val="white"/>
        </w:rPr>
        <w:t>Zaključak dostaviti Gradskom uredu za obnovu, izgradnju, prostorno uređenje, graditeljstvo, komunalne poslove i promet – Sektoru za promet te Gradskom uredu za mjesnu samoupravu, civilnu zaštitu i sigurnost.</w:t>
      </w:r>
    </w:p>
    <w:p w14:paraId="1C1CE48E" w14:textId="77777777" w:rsidR="003A5D6F" w:rsidRDefault="003A5D6F" w:rsidP="003A5D6F">
      <w:pPr>
        <w:ind w:left="1985" w:right="1985"/>
        <w:jc w:val="center"/>
        <w:rPr>
          <w:b/>
        </w:rPr>
      </w:pPr>
      <w:r>
        <w:rPr>
          <w:b/>
        </w:rPr>
        <w:t>Z A K LJ U Č A K</w:t>
      </w:r>
    </w:p>
    <w:p w14:paraId="1B78ED56" w14:textId="77777777" w:rsidR="003A5D6F" w:rsidRDefault="003A5D6F" w:rsidP="003A5D6F">
      <w:pPr>
        <w:ind w:left="1985" w:right="1985"/>
        <w:jc w:val="center"/>
        <w:rPr>
          <w:b/>
        </w:rPr>
      </w:pPr>
      <w:r>
        <w:rPr>
          <w:b/>
        </w:rPr>
        <w:t>o sprječavanju nepropisnog parkiranja vozila u Ulici majstora Radovana 16</w:t>
      </w:r>
    </w:p>
    <w:p w14:paraId="0935B63E" w14:textId="77777777" w:rsidR="003A5D6F" w:rsidRDefault="003A5D6F" w:rsidP="003A5D6F">
      <w:pPr>
        <w:ind w:left="1985" w:right="1985"/>
        <w:jc w:val="center"/>
        <w:rPr>
          <w:b/>
        </w:rPr>
      </w:pPr>
    </w:p>
    <w:p w14:paraId="6C9D0C43" w14:textId="77777777" w:rsidR="003A5D6F" w:rsidRDefault="003A5D6F" w:rsidP="001F59E7">
      <w:pPr>
        <w:numPr>
          <w:ilvl w:val="0"/>
          <w:numId w:val="40"/>
        </w:numPr>
        <w:spacing w:after="120"/>
        <w:jc w:val="both"/>
      </w:pPr>
      <w:r>
        <w:t>Vijeće je razmatralo prijedlog Vijeća Mjesnog odbora Horvati-Srednjaci o nepropisnom parkiranju vozila u Ulici majstora Radovana 16 koje onemogućava prilaz garaži.</w:t>
      </w:r>
    </w:p>
    <w:p w14:paraId="5FEC58D4" w14:textId="77777777" w:rsidR="003A5D6F" w:rsidRDefault="003A5D6F" w:rsidP="001F59E7">
      <w:pPr>
        <w:numPr>
          <w:ilvl w:val="0"/>
          <w:numId w:val="40"/>
        </w:numPr>
        <w:spacing w:after="120"/>
        <w:jc w:val="both"/>
        <w:rPr>
          <w:color w:val="000000"/>
        </w:rPr>
      </w:pPr>
      <w:r>
        <w:t xml:space="preserve">Vijeće je suglasno s prijedlogom Vijeća Mjesnog odbora Horvati-Srednjaci kojim se traži stručno mišljenje </w:t>
      </w:r>
      <w:r>
        <w:rPr>
          <w:rFonts w:eastAsia="Calibri"/>
          <w:lang w:eastAsia="en-US"/>
        </w:rPr>
        <w:t>Gradskog ureda za obnovu, izgradnju, prostorno uređenje, graditeljstvo, komunalne poslove i promet</w:t>
      </w:r>
      <w:r>
        <w:t xml:space="preserve"> - Sektora za promet o najboljem načinu sprječavanja nepropisnog parkiranja na navedenoj lokaciji.</w:t>
      </w:r>
    </w:p>
    <w:p w14:paraId="0918ABD7" w14:textId="1D285074" w:rsidR="003A5D6F" w:rsidRDefault="003A5D6F" w:rsidP="001F59E7">
      <w:pPr>
        <w:numPr>
          <w:ilvl w:val="0"/>
          <w:numId w:val="40"/>
        </w:numPr>
        <w:spacing w:after="120"/>
        <w:ind w:left="709" w:hanging="284"/>
        <w:jc w:val="both"/>
        <w:rPr>
          <w:color w:val="000000"/>
          <w:highlight w:val="white"/>
        </w:rPr>
      </w:pPr>
      <w:r>
        <w:rPr>
          <w:color w:val="000000"/>
          <w:highlight w:val="white"/>
        </w:rPr>
        <w:t xml:space="preserve">Zaključak dostaviti </w:t>
      </w:r>
      <w:r>
        <w:rPr>
          <w:rFonts w:eastAsia="Calibri"/>
          <w:lang w:eastAsia="en-US"/>
        </w:rPr>
        <w:t>Gradskom uredu za obnovu, izgradnju, prostorno uređenje, graditeljstvo, komunalne poslove i promet - Sektoru za promet i</w:t>
      </w:r>
      <w:r>
        <w:rPr>
          <w:color w:val="000000"/>
          <w:highlight w:val="white"/>
        </w:rPr>
        <w:t xml:space="preserve"> Gradskom uredu za mjesnu samoupravu, civilnu zaštitu i sigurnost.</w:t>
      </w:r>
    </w:p>
    <w:p w14:paraId="2EA32A90" w14:textId="0A5D2FC8" w:rsidR="00F063FA" w:rsidRDefault="00F063FA" w:rsidP="00F063FA">
      <w:pPr>
        <w:spacing w:after="120"/>
        <w:ind w:left="709"/>
        <w:jc w:val="center"/>
        <w:rPr>
          <w:color w:val="000000"/>
          <w:highlight w:val="white"/>
        </w:rPr>
      </w:pPr>
      <w:r>
        <w:rPr>
          <w:noProof/>
        </w:rPr>
        <w:drawing>
          <wp:inline distT="0" distB="0" distL="0" distR="0" wp14:anchorId="1D5FA33B" wp14:editId="2E95C092">
            <wp:extent cx="3743325" cy="2752725"/>
            <wp:effectExtent l="0" t="0" r="9525" b="9525"/>
            <wp:docPr id="9" name="Picture 9" descr="U:\My Documents\TREŠNJEVKA-JUG\ODBORI\Odbor za promet\5 sjednica Odbora za promet 10-1-2023\2 TDR postava prometne signalizacija\a)  Ulica majstora Radovna 16 nepropisno parkiranje ispred garaže\Screenshot from 2022-12-12 07-28-29.png"/>
            <wp:cNvGraphicFramePr/>
            <a:graphic xmlns:a="http://schemas.openxmlformats.org/drawingml/2006/main">
              <a:graphicData uri="http://schemas.openxmlformats.org/drawingml/2006/picture">
                <pic:pic xmlns:pic="http://schemas.openxmlformats.org/drawingml/2006/picture">
                  <pic:nvPicPr>
                    <pic:cNvPr id="1" name="Picture 1" descr="U:\My Documents\TREŠNJEVKA-JUG\ODBORI\Odbor za promet\5 sjednica Odbora za promet 10-1-2023\2 TDR postava prometne signalizacija\a)  Ulica majstora Radovna 16 nepropisno parkiranje ispred garaže\Screenshot from 2022-12-12 07-28-29.png"/>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3325" cy="2752725"/>
                    </a:xfrm>
                    <a:prstGeom prst="rect">
                      <a:avLst/>
                    </a:prstGeom>
                    <a:noFill/>
                    <a:ln>
                      <a:noFill/>
                    </a:ln>
                  </pic:spPr>
                </pic:pic>
              </a:graphicData>
            </a:graphic>
          </wp:inline>
        </w:drawing>
      </w:r>
    </w:p>
    <w:p w14:paraId="33FED324" w14:textId="495ED9B8" w:rsidR="00F063FA" w:rsidRDefault="00F063FA" w:rsidP="00F063FA">
      <w:pPr>
        <w:spacing w:after="120"/>
        <w:ind w:left="709"/>
        <w:jc w:val="center"/>
        <w:rPr>
          <w:color w:val="000000"/>
          <w:highlight w:val="white"/>
        </w:rPr>
      </w:pPr>
      <w:r>
        <w:rPr>
          <w:noProof/>
        </w:rPr>
        <w:lastRenderedPageBreak/>
        <w:drawing>
          <wp:inline distT="0" distB="0" distL="0" distR="0" wp14:anchorId="7E11648A" wp14:editId="2F4E3FA1">
            <wp:extent cx="2724150" cy="3943350"/>
            <wp:effectExtent l="0" t="0" r="0" b="0"/>
            <wp:docPr id="10" name="Picture 10" descr="U:\My Documents\TREŠNJEVKA-JUG\ODBORI\Odbor za promet\5 sjednica Odbora za promet 10-1-2023\2 TDR postava prometne signalizacija\a)  Ulica majstora Radovna 16 nepropisno parkiranje ispred garaže\18.1.2023._Ispis_GeoportalZG_rGs7X34nYEGhiiQqx_k5aA.jpeg"/>
            <wp:cNvGraphicFramePr/>
            <a:graphic xmlns:a="http://schemas.openxmlformats.org/drawingml/2006/main">
              <a:graphicData uri="http://schemas.openxmlformats.org/drawingml/2006/picture">
                <pic:pic xmlns:pic="http://schemas.openxmlformats.org/drawingml/2006/picture">
                  <pic:nvPicPr>
                    <pic:cNvPr id="2" name="Picture 2" descr="U:\My Documents\TREŠNJEVKA-JUG\ODBORI\Odbor za promet\5 sjednica Odbora za promet 10-1-2023\2 TDR postava prometne signalizacija\a)  Ulica majstora Radovna 16 nepropisno parkiranje ispred garaže\18.1.2023._Ispis_GeoportalZG_rGs7X34nYEGhiiQqx_k5aA.jpeg"/>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724150" cy="3943350"/>
                    </a:xfrm>
                    <a:prstGeom prst="rect">
                      <a:avLst/>
                    </a:prstGeom>
                    <a:noFill/>
                    <a:ln>
                      <a:noFill/>
                    </a:ln>
                  </pic:spPr>
                </pic:pic>
              </a:graphicData>
            </a:graphic>
          </wp:inline>
        </w:drawing>
      </w:r>
    </w:p>
    <w:p w14:paraId="56D34966" w14:textId="77777777" w:rsidR="00120BDF" w:rsidRDefault="00120BDF" w:rsidP="00F063FA">
      <w:pPr>
        <w:spacing w:after="120"/>
        <w:ind w:left="709"/>
        <w:jc w:val="center"/>
        <w:rPr>
          <w:color w:val="000000"/>
          <w:highlight w:val="white"/>
        </w:rPr>
      </w:pPr>
    </w:p>
    <w:p w14:paraId="3B1D4016" w14:textId="77777777" w:rsidR="003A5D6F" w:rsidRDefault="003A5D6F" w:rsidP="003A5D6F">
      <w:pPr>
        <w:ind w:left="1985" w:right="1985"/>
        <w:jc w:val="center"/>
        <w:rPr>
          <w:b/>
        </w:rPr>
      </w:pPr>
      <w:r>
        <w:rPr>
          <w:b/>
        </w:rPr>
        <w:t>Z A K LJ U Č A K</w:t>
      </w:r>
    </w:p>
    <w:p w14:paraId="6C3055A5" w14:textId="77777777" w:rsidR="003A5D6F" w:rsidRDefault="003A5D6F" w:rsidP="003A5D6F">
      <w:pPr>
        <w:ind w:left="2268" w:right="-1" w:hanging="567"/>
        <w:rPr>
          <w:b/>
        </w:rPr>
      </w:pPr>
      <w:r>
        <w:rPr>
          <w:b/>
        </w:rPr>
        <w:t>o zamjeni uspornika uzdignutom pješačkom plohom</w:t>
      </w:r>
    </w:p>
    <w:p w14:paraId="155289FD" w14:textId="77777777" w:rsidR="003A5D6F" w:rsidRDefault="003A5D6F" w:rsidP="003A5D6F">
      <w:pPr>
        <w:ind w:left="2410" w:right="-1" w:firstLine="284"/>
        <w:rPr>
          <w:b/>
        </w:rPr>
      </w:pPr>
      <w:r>
        <w:rPr>
          <w:b/>
        </w:rPr>
        <w:t xml:space="preserve"> u </w:t>
      </w:r>
      <w:proofErr w:type="spellStart"/>
      <w:r>
        <w:rPr>
          <w:b/>
        </w:rPr>
        <w:t>Jarnovićevoj</w:t>
      </w:r>
      <w:proofErr w:type="spellEnd"/>
      <w:r>
        <w:rPr>
          <w:b/>
        </w:rPr>
        <w:t xml:space="preserve"> ulici kod k.br. 23</w:t>
      </w:r>
    </w:p>
    <w:p w14:paraId="1A8469E2" w14:textId="77777777" w:rsidR="003A5D6F" w:rsidRDefault="003A5D6F" w:rsidP="003A5D6F">
      <w:pPr>
        <w:ind w:left="2268" w:right="-1" w:firstLine="993"/>
        <w:rPr>
          <w:b/>
        </w:rPr>
      </w:pPr>
    </w:p>
    <w:p w14:paraId="64DEB4B4" w14:textId="77777777" w:rsidR="003A5D6F" w:rsidRDefault="003A5D6F" w:rsidP="001F59E7">
      <w:pPr>
        <w:numPr>
          <w:ilvl w:val="0"/>
          <w:numId w:val="41"/>
        </w:numPr>
        <w:spacing w:after="120"/>
        <w:jc w:val="both"/>
      </w:pPr>
      <w:r>
        <w:t xml:space="preserve">Vijeće je razmatralo prijedlog Vijeća Mjesnog odbora Prečko o zamjeni dva postojeća uspornika uzdignutom pješačkom plohom u </w:t>
      </w:r>
      <w:proofErr w:type="spellStart"/>
      <w:r>
        <w:t>Jarnovićevoj</w:t>
      </w:r>
      <w:proofErr w:type="spellEnd"/>
      <w:r>
        <w:t xml:space="preserve"> ulici kod k.br. 23, između igrališta Osnovne škole Nikole Tesle i gradskih vrtova.</w:t>
      </w:r>
    </w:p>
    <w:p w14:paraId="4EC740AC" w14:textId="77777777" w:rsidR="003A5D6F" w:rsidRDefault="003A5D6F" w:rsidP="001F59E7">
      <w:pPr>
        <w:numPr>
          <w:ilvl w:val="0"/>
          <w:numId w:val="41"/>
        </w:numPr>
        <w:spacing w:after="120"/>
        <w:jc w:val="both"/>
        <w:rPr>
          <w:color w:val="000000"/>
        </w:rPr>
      </w:pPr>
      <w:r>
        <w:t>Vijeće je suglasno s prijedlogom Vijeća Mjesnog odbora Prečko te će u Planu komunalnih aktivnosti u 2023. osigurati sredstva za uređenje pristupa i upuštanje rubnjaka na navedenoj lokaciji kao preduvjeta za uspostavu pješačkog prijelaza i postave uzdignute pješačke plohe.</w:t>
      </w:r>
    </w:p>
    <w:p w14:paraId="4D08D3CF" w14:textId="77777777" w:rsidR="003A5D6F" w:rsidRDefault="003A5D6F" w:rsidP="001F59E7">
      <w:pPr>
        <w:numPr>
          <w:ilvl w:val="0"/>
          <w:numId w:val="41"/>
        </w:numPr>
        <w:spacing w:after="120"/>
        <w:jc w:val="both"/>
        <w:rPr>
          <w:color w:val="000000"/>
        </w:rPr>
      </w:pPr>
      <w:r>
        <w:t xml:space="preserve"> Vijeće traži izdavanje suglasnosti za uređenje pristupa Odsjeka za zelene površine i donošenje rješenja Sektora za promet kojim se određuje uspostava pješačkog prijelaza i postava uzdignute pješačke plohe na navedenoj lokaciji.</w:t>
      </w:r>
    </w:p>
    <w:p w14:paraId="66B2976B" w14:textId="271B0C8D" w:rsidR="003A5D6F" w:rsidRDefault="003A5D6F" w:rsidP="001F59E7">
      <w:pPr>
        <w:numPr>
          <w:ilvl w:val="0"/>
          <w:numId w:val="41"/>
        </w:numPr>
        <w:spacing w:after="120"/>
        <w:ind w:left="709" w:hanging="284"/>
        <w:jc w:val="both"/>
        <w:rPr>
          <w:color w:val="000000"/>
          <w:highlight w:val="white"/>
        </w:rPr>
      </w:pPr>
      <w:r>
        <w:rPr>
          <w:color w:val="000000"/>
          <w:highlight w:val="white"/>
        </w:rPr>
        <w:t xml:space="preserve">Zaključak dostaviti </w:t>
      </w:r>
      <w:r>
        <w:rPr>
          <w:rFonts w:eastAsia="Calibri"/>
          <w:lang w:eastAsia="en-US"/>
        </w:rPr>
        <w:t>Gradskom uredu za obnovu, izgradnju, prostorno uređenje, graditeljstvo, komunalne poslove i promet - Sektoru za promet i</w:t>
      </w:r>
      <w:r>
        <w:rPr>
          <w:color w:val="000000"/>
          <w:highlight w:val="white"/>
        </w:rPr>
        <w:t xml:space="preserve"> Odsjeku za zelene površine te Gradskom uredu za mjesnu samoupravu, civilnu zaštitu i sigurnost.</w:t>
      </w:r>
    </w:p>
    <w:p w14:paraId="53BD4DFF" w14:textId="53685344" w:rsidR="00F063FA" w:rsidRDefault="00F063FA" w:rsidP="00F063FA">
      <w:pPr>
        <w:spacing w:after="120"/>
        <w:ind w:left="709"/>
        <w:jc w:val="center"/>
        <w:rPr>
          <w:color w:val="000000"/>
          <w:highlight w:val="white"/>
        </w:rPr>
      </w:pPr>
      <w:r>
        <w:rPr>
          <w:noProof/>
        </w:rPr>
        <w:lastRenderedPageBreak/>
        <w:drawing>
          <wp:inline distT="0" distB="0" distL="0" distR="0" wp14:anchorId="644F3570" wp14:editId="35FF2C60">
            <wp:extent cx="4676775" cy="2552700"/>
            <wp:effectExtent l="0" t="0" r="9525" b="0"/>
            <wp:docPr id="11" name="Picture 1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676775" cy="2552700"/>
                    </a:xfrm>
                    <a:prstGeom prst="rect">
                      <a:avLst/>
                    </a:prstGeom>
                    <a:noFill/>
                  </pic:spPr>
                </pic:pic>
              </a:graphicData>
            </a:graphic>
          </wp:inline>
        </w:drawing>
      </w:r>
    </w:p>
    <w:p w14:paraId="77E0F3FA" w14:textId="77777777" w:rsidR="003A5D6F" w:rsidRDefault="003A5D6F" w:rsidP="003A5D6F"/>
    <w:p w14:paraId="0BFCBAE1" w14:textId="77777777" w:rsidR="003A5D6F" w:rsidRDefault="003A5D6F" w:rsidP="003A5D6F">
      <w:pPr>
        <w:ind w:left="1134" w:right="1135"/>
        <w:jc w:val="center"/>
        <w:rPr>
          <w:b/>
        </w:rPr>
      </w:pPr>
      <w:r>
        <w:rPr>
          <w:b/>
        </w:rPr>
        <w:t>Z A K LJ U Č A K</w:t>
      </w:r>
    </w:p>
    <w:p w14:paraId="799A035B" w14:textId="77777777" w:rsidR="003A5D6F" w:rsidRDefault="003A5D6F" w:rsidP="003A5D6F">
      <w:pPr>
        <w:ind w:left="1134" w:right="1135"/>
        <w:jc w:val="center"/>
        <w:rPr>
          <w:b/>
        </w:rPr>
      </w:pPr>
      <w:r>
        <w:rPr>
          <w:b/>
        </w:rPr>
        <w:t xml:space="preserve">o postavi vertikalne prometne signalizacije prometnog znaka „zabrana zaustavljanja i parkiranja“ uz dodatni znak obavijesti „požarni put“ u </w:t>
      </w:r>
      <w:proofErr w:type="spellStart"/>
      <w:r>
        <w:rPr>
          <w:b/>
        </w:rPr>
        <w:t>Odakovoj</w:t>
      </w:r>
      <w:proofErr w:type="spellEnd"/>
      <w:r>
        <w:rPr>
          <w:b/>
        </w:rPr>
        <w:t xml:space="preserve"> ulici 1</w:t>
      </w:r>
    </w:p>
    <w:p w14:paraId="247FAE0D" w14:textId="77777777" w:rsidR="003A5D6F" w:rsidRDefault="003A5D6F" w:rsidP="003A5D6F">
      <w:pPr>
        <w:ind w:left="2268" w:right="-1" w:firstLine="993"/>
        <w:rPr>
          <w:b/>
        </w:rPr>
      </w:pPr>
    </w:p>
    <w:p w14:paraId="5144E317" w14:textId="77777777" w:rsidR="003A5D6F" w:rsidRDefault="003A5D6F" w:rsidP="001F59E7">
      <w:pPr>
        <w:numPr>
          <w:ilvl w:val="0"/>
          <w:numId w:val="42"/>
        </w:numPr>
        <w:spacing w:after="120"/>
        <w:jc w:val="both"/>
      </w:pPr>
      <w:r>
        <w:t xml:space="preserve">Vijeće je razmatralo prijedlog Vijeća Mjesnog odbora Prečko o postavi vertikalne prometne signalizacije prometnog znaka „zabrana zaustavljanja i parkiranja“ uz dodatni znak obavijesti „požarni put“ na pristupnom putu prema garažama u </w:t>
      </w:r>
      <w:proofErr w:type="spellStart"/>
      <w:r>
        <w:t>Odakovoj</w:t>
      </w:r>
      <w:proofErr w:type="spellEnd"/>
      <w:r>
        <w:t xml:space="preserve"> ulici 1. </w:t>
      </w:r>
    </w:p>
    <w:p w14:paraId="5AC8D64D" w14:textId="77777777" w:rsidR="003A5D6F" w:rsidRDefault="003A5D6F" w:rsidP="001F59E7">
      <w:pPr>
        <w:numPr>
          <w:ilvl w:val="0"/>
          <w:numId w:val="42"/>
        </w:numPr>
        <w:spacing w:after="120"/>
        <w:jc w:val="both"/>
        <w:rPr>
          <w:color w:val="000000"/>
        </w:rPr>
      </w:pPr>
      <w:r>
        <w:t>Vijeće je suglasno s prijedlogom Vijeća Mjesnog odbora Prečko te traži donošenje rješenja, Sektora za promet, Gradskog ureda za obnovu, izgradnju, prostorno uređenje, graditeljstvo, komunalne poslove i promet, o postavi navedene prometne signalizacije i prometnog znaka obavijesti.</w:t>
      </w:r>
    </w:p>
    <w:p w14:paraId="6737B431" w14:textId="69B681F1" w:rsidR="00104007" w:rsidRDefault="003A5D6F" w:rsidP="00104007">
      <w:pPr>
        <w:numPr>
          <w:ilvl w:val="0"/>
          <w:numId w:val="42"/>
        </w:numPr>
        <w:spacing w:after="120"/>
        <w:ind w:left="709" w:hanging="284"/>
        <w:jc w:val="both"/>
        <w:rPr>
          <w:color w:val="000000"/>
          <w:highlight w:val="white"/>
        </w:rPr>
      </w:pPr>
      <w:r>
        <w:rPr>
          <w:color w:val="000000"/>
          <w:highlight w:val="white"/>
        </w:rPr>
        <w:t xml:space="preserve">Zaključak dostaviti </w:t>
      </w:r>
      <w:r>
        <w:rPr>
          <w:rFonts w:eastAsia="Calibri"/>
          <w:lang w:eastAsia="en-US"/>
        </w:rPr>
        <w:t>Gradskom uredu za obnovu, izgradnju, prostorno uređenje, graditeljstvo, komunalne poslove i promet - Sektoru za promet i</w:t>
      </w:r>
      <w:r>
        <w:rPr>
          <w:color w:val="000000"/>
          <w:highlight w:val="white"/>
        </w:rPr>
        <w:t xml:space="preserve"> Gradskom uredu za mjesnu samoupravu, civilnu zaštitu i sigurnost.</w:t>
      </w:r>
    </w:p>
    <w:p w14:paraId="3FDC50BA" w14:textId="39B6F81E" w:rsidR="00B95617" w:rsidRDefault="00B95617" w:rsidP="00B95617">
      <w:pPr>
        <w:spacing w:after="120"/>
        <w:jc w:val="both"/>
        <w:rPr>
          <w:color w:val="000000"/>
          <w:highlight w:val="white"/>
        </w:rPr>
      </w:pPr>
    </w:p>
    <w:p w14:paraId="7CC7F113" w14:textId="372EFCDE" w:rsidR="00B95617" w:rsidRDefault="00B95617" w:rsidP="00B95617">
      <w:pPr>
        <w:spacing w:after="120"/>
        <w:jc w:val="center"/>
        <w:rPr>
          <w:color w:val="000000"/>
          <w:highlight w:val="white"/>
        </w:rPr>
      </w:pPr>
      <w:r>
        <w:rPr>
          <w:noProof/>
        </w:rPr>
        <w:drawing>
          <wp:inline distT="0" distB="0" distL="0" distR="0" wp14:anchorId="22F39662" wp14:editId="75DCEAF7">
            <wp:extent cx="5151755" cy="2583180"/>
            <wp:effectExtent l="0" t="0" r="0" b="7620"/>
            <wp:docPr id="12" name="Picture 12"/>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151755" cy="2583180"/>
                    </a:xfrm>
                    <a:prstGeom prst="rect">
                      <a:avLst/>
                    </a:prstGeom>
                    <a:noFill/>
                    <a:ln>
                      <a:noFill/>
                    </a:ln>
                  </pic:spPr>
                </pic:pic>
              </a:graphicData>
            </a:graphic>
          </wp:inline>
        </w:drawing>
      </w:r>
    </w:p>
    <w:p w14:paraId="20A7A34C" w14:textId="1B0E2494" w:rsidR="00B95617" w:rsidRDefault="00B95617" w:rsidP="00B95617">
      <w:pPr>
        <w:spacing w:after="120"/>
        <w:jc w:val="both"/>
        <w:rPr>
          <w:color w:val="000000"/>
          <w:highlight w:val="white"/>
        </w:rPr>
      </w:pPr>
    </w:p>
    <w:p w14:paraId="089E0654" w14:textId="77777777" w:rsidR="00B95617" w:rsidRPr="00120BDF" w:rsidRDefault="00B95617" w:rsidP="00B95617">
      <w:pPr>
        <w:spacing w:after="120"/>
        <w:jc w:val="both"/>
        <w:rPr>
          <w:color w:val="000000"/>
          <w:highlight w:val="white"/>
        </w:rPr>
      </w:pPr>
    </w:p>
    <w:p w14:paraId="559C311A" w14:textId="7A05A9F0" w:rsidR="003A5D6F" w:rsidRDefault="003A5D6F" w:rsidP="003A5D6F">
      <w:pPr>
        <w:ind w:left="1985" w:right="1985"/>
        <w:jc w:val="center"/>
        <w:rPr>
          <w:b/>
        </w:rPr>
      </w:pPr>
      <w:r>
        <w:rPr>
          <w:b/>
        </w:rPr>
        <w:lastRenderedPageBreak/>
        <w:t>Z A K LJ U Č A K</w:t>
      </w:r>
    </w:p>
    <w:p w14:paraId="641491FA" w14:textId="77777777" w:rsidR="003A5D6F" w:rsidRDefault="003A5D6F" w:rsidP="003A5D6F">
      <w:pPr>
        <w:ind w:left="1985" w:right="1985"/>
        <w:jc w:val="center"/>
        <w:rPr>
          <w:b/>
        </w:rPr>
      </w:pPr>
      <w:r>
        <w:rPr>
          <w:b/>
        </w:rPr>
        <w:t xml:space="preserve">o postavi prometne opreme (prometnog zrcala) i obilježavanje horizontalne prometne signalizacije pješačke staze u </w:t>
      </w:r>
      <w:proofErr w:type="spellStart"/>
      <w:r>
        <w:rPr>
          <w:b/>
        </w:rPr>
        <w:t>Ujevićevoj</w:t>
      </w:r>
      <w:proofErr w:type="spellEnd"/>
      <w:r>
        <w:rPr>
          <w:b/>
        </w:rPr>
        <w:t xml:space="preserve"> ulici 5</w:t>
      </w:r>
    </w:p>
    <w:p w14:paraId="0431145E" w14:textId="77777777" w:rsidR="003A5D6F" w:rsidRDefault="003A5D6F" w:rsidP="003A5D6F">
      <w:pPr>
        <w:ind w:left="2268" w:right="-1" w:firstLine="993"/>
        <w:rPr>
          <w:b/>
        </w:rPr>
      </w:pPr>
    </w:p>
    <w:p w14:paraId="69E706E1" w14:textId="77777777" w:rsidR="003A5D6F" w:rsidRDefault="003A5D6F" w:rsidP="001F59E7">
      <w:pPr>
        <w:numPr>
          <w:ilvl w:val="0"/>
          <w:numId w:val="43"/>
        </w:numPr>
        <w:spacing w:after="120"/>
        <w:ind w:right="568"/>
        <w:jc w:val="both"/>
      </w:pPr>
      <w:r>
        <w:t xml:space="preserve">Vijeće je razmatralo prijedlog Vijeća Mjesnog odbora Knežija o postavi prometne opreme (prometnog zrcala) na sjeveroistočnom uglu parkirališta u </w:t>
      </w:r>
      <w:proofErr w:type="spellStart"/>
      <w:r>
        <w:t>Ujevićevoj</w:t>
      </w:r>
      <w:proofErr w:type="spellEnd"/>
      <w:r>
        <w:t xml:space="preserve"> ulici 5 kod trafostanice i obilježavanju horizontalne prometne signalizacije pješačke staze na sjevernom dijelu kolnika između trafostanice i stambene zgrade, također u </w:t>
      </w:r>
      <w:proofErr w:type="spellStart"/>
      <w:r>
        <w:t>Ujevićevoj</w:t>
      </w:r>
      <w:proofErr w:type="spellEnd"/>
      <w:r>
        <w:t xml:space="preserve"> ulici 5. </w:t>
      </w:r>
    </w:p>
    <w:p w14:paraId="5EFFD06F" w14:textId="77777777" w:rsidR="003A5D6F" w:rsidRDefault="003A5D6F" w:rsidP="001F59E7">
      <w:pPr>
        <w:numPr>
          <w:ilvl w:val="0"/>
          <w:numId w:val="43"/>
        </w:numPr>
        <w:spacing w:after="120"/>
        <w:ind w:right="568"/>
        <w:jc w:val="both"/>
        <w:rPr>
          <w:color w:val="000000"/>
        </w:rPr>
      </w:pPr>
      <w:r>
        <w:t xml:space="preserve">Vijeće traži stručno mišljenje i prijedlog rješenja </w:t>
      </w:r>
      <w:r>
        <w:rPr>
          <w:rFonts w:eastAsia="Calibri"/>
          <w:lang w:eastAsia="en-US"/>
        </w:rPr>
        <w:t xml:space="preserve">Gradskog ureda za obnovu, izgradnju, prostorno uređenje, graditeljstvo, komunalne poslove i promet - Sektora za promet </w:t>
      </w:r>
      <w:r>
        <w:t xml:space="preserve">kojim bi se omogućilo sigurno kretanje pješaka od stepenica koje vode iz parka prema zapadu, asfaltiranom površnom sjeverno od zgrade u </w:t>
      </w:r>
      <w:proofErr w:type="spellStart"/>
      <w:r>
        <w:t>Ujevićevoj</w:t>
      </w:r>
      <w:proofErr w:type="spellEnd"/>
      <w:r>
        <w:t xml:space="preserve"> ulici 5. </w:t>
      </w:r>
    </w:p>
    <w:p w14:paraId="6296F99B" w14:textId="625820FB" w:rsidR="00B86E8C" w:rsidRDefault="003A5D6F" w:rsidP="001F59E7">
      <w:pPr>
        <w:numPr>
          <w:ilvl w:val="0"/>
          <w:numId w:val="43"/>
        </w:numPr>
        <w:spacing w:after="120"/>
        <w:ind w:left="709" w:right="568" w:hanging="284"/>
        <w:jc w:val="both"/>
        <w:rPr>
          <w:color w:val="000000"/>
          <w:highlight w:val="white"/>
        </w:rPr>
      </w:pPr>
      <w:r>
        <w:rPr>
          <w:color w:val="000000"/>
          <w:highlight w:val="white"/>
        </w:rPr>
        <w:t xml:space="preserve">Zaključak dostaviti </w:t>
      </w:r>
      <w:r>
        <w:rPr>
          <w:rFonts w:eastAsia="Calibri"/>
          <w:lang w:eastAsia="en-US"/>
        </w:rPr>
        <w:t>Gradskom uredu za obnovu, izgradnju, prostorno uređenje, graditeljstvo, komunalne poslove i promet - Sektoru za promet i</w:t>
      </w:r>
      <w:r>
        <w:rPr>
          <w:color w:val="000000"/>
          <w:highlight w:val="white"/>
        </w:rPr>
        <w:t xml:space="preserve"> Gradskom uredu za mjesnu samoupravu, civilnu zaštitu i sigurnost.</w:t>
      </w:r>
    </w:p>
    <w:p w14:paraId="4B92FDAD" w14:textId="120D9D08" w:rsidR="004C5C87" w:rsidRDefault="00D83517">
      <w:pPr>
        <w:spacing w:before="120" w:after="120"/>
        <w:ind w:left="786" w:right="-284" w:hanging="786"/>
        <w:jc w:val="both"/>
        <w:rPr>
          <w:b/>
          <w:u w:val="single"/>
        </w:rPr>
      </w:pPr>
      <w:r>
        <w:rPr>
          <w:b/>
          <w:u w:val="single"/>
        </w:rPr>
        <w:t xml:space="preserve">Ad. </w:t>
      </w:r>
      <w:r w:rsidR="00A76BC5">
        <w:rPr>
          <w:b/>
          <w:u w:val="single"/>
        </w:rPr>
        <w:t>8</w:t>
      </w:r>
      <w:r>
        <w:rPr>
          <w:b/>
          <w:u w:val="single"/>
        </w:rPr>
        <w:t xml:space="preserve">. </w:t>
      </w:r>
      <w:r w:rsidR="00A76BC5" w:rsidRPr="00A76BC5">
        <w:rPr>
          <w:b/>
          <w:u w:val="single"/>
        </w:rPr>
        <w:t>Prijedlog postave zvučnih traka u ulici Horvaćanska cesta na križanju s ulicom Hrgovići</w:t>
      </w:r>
    </w:p>
    <w:p w14:paraId="234AE915" w14:textId="77777777" w:rsidR="00064839" w:rsidRDefault="00064839" w:rsidP="00064839">
      <w:pPr>
        <w:spacing w:before="120" w:after="120"/>
        <w:ind w:firstLine="709"/>
        <w:jc w:val="both"/>
      </w:pPr>
      <w:r>
        <w:t>Članovi Vijeća primili su materijal uz poziv. Predsjednica uvodno obrazlaže predmetnu točku dnevnog reda te otvara raspravu.</w:t>
      </w:r>
    </w:p>
    <w:p w14:paraId="0BDC9ABB" w14:textId="308D2EBC" w:rsidR="00064839" w:rsidRDefault="00064839" w:rsidP="00064839">
      <w:pPr>
        <w:spacing w:after="120"/>
        <w:ind w:firstLine="709"/>
        <w:jc w:val="both"/>
      </w:pPr>
      <w:r>
        <w:t>Bez</w:t>
      </w:r>
      <w:r w:rsidRPr="00E37578">
        <w:t xml:space="preserve"> rasprave Vijeće </w:t>
      </w:r>
      <w:r>
        <w:t xml:space="preserve">uz </w:t>
      </w:r>
      <w:r w:rsidR="00AE6174">
        <w:t xml:space="preserve">18 glasova  ZA i </w:t>
      </w:r>
      <w:r>
        <w:t>1 SUZDRŽAN</w:t>
      </w:r>
      <w:r w:rsidR="00AE6174">
        <w:t>IM</w:t>
      </w:r>
      <w:r w:rsidRPr="00E37578">
        <w:t xml:space="preserve"> donosi</w:t>
      </w:r>
    </w:p>
    <w:p w14:paraId="706E7757" w14:textId="77777777" w:rsidR="00064839" w:rsidRPr="00064839" w:rsidRDefault="00064839" w:rsidP="00B95617">
      <w:pPr>
        <w:ind w:left="851" w:right="708"/>
        <w:jc w:val="center"/>
        <w:rPr>
          <w:b/>
        </w:rPr>
      </w:pPr>
      <w:r w:rsidRPr="00064839">
        <w:rPr>
          <w:b/>
        </w:rPr>
        <w:t>Z A K LJ U Č A K</w:t>
      </w:r>
    </w:p>
    <w:p w14:paraId="58E52F87" w14:textId="77777777" w:rsidR="00064839" w:rsidRPr="00064839" w:rsidRDefault="00064839" w:rsidP="00B95617">
      <w:pPr>
        <w:ind w:left="851" w:right="708"/>
        <w:jc w:val="center"/>
        <w:rPr>
          <w:b/>
        </w:rPr>
      </w:pPr>
      <w:r w:rsidRPr="00064839">
        <w:rPr>
          <w:b/>
        </w:rPr>
        <w:t>o prijedlogu Gradskog ureda za obnovu, izgradnju, prostorno uređenje, graditeljstvo, komunalne poslove i promet za postavu traka za zvučno upozoravanje vozača – K52 u zoni raskrižja Horvaćanska cesta - Hrgovići</w:t>
      </w:r>
    </w:p>
    <w:p w14:paraId="6B5D2FAC" w14:textId="77777777" w:rsidR="00064839" w:rsidRPr="00064839" w:rsidRDefault="00064839" w:rsidP="00064839">
      <w:pPr>
        <w:ind w:left="720" w:right="284"/>
        <w:jc w:val="center"/>
        <w:rPr>
          <w:b/>
        </w:rPr>
      </w:pPr>
    </w:p>
    <w:p w14:paraId="70FACD52" w14:textId="77777777" w:rsidR="00064839" w:rsidRPr="00064839" w:rsidRDefault="00064839" w:rsidP="001F59E7">
      <w:pPr>
        <w:numPr>
          <w:ilvl w:val="0"/>
          <w:numId w:val="45"/>
        </w:numPr>
        <w:pBdr>
          <w:top w:val="nil"/>
          <w:left w:val="nil"/>
          <w:bottom w:val="nil"/>
          <w:right w:val="nil"/>
          <w:between w:val="nil"/>
        </w:pBdr>
        <w:spacing w:after="120"/>
        <w:jc w:val="both"/>
        <w:rPr>
          <w:color w:val="000000"/>
        </w:rPr>
      </w:pPr>
      <w:r w:rsidRPr="00064839">
        <w:t>Vijeće je razmatralo prijedlog Gradskog ureda za obnovu, izgradnju, prostorno uređenje, graditeljstvo, komunalne poslove i promet – Sektora za promet za postavu traka za zvučno upozoravanje vozača – K52 u zoni raskrižja Horvaćanska cesta - Hrgovići.</w:t>
      </w:r>
    </w:p>
    <w:p w14:paraId="60A3BC19" w14:textId="77777777" w:rsidR="00064839" w:rsidRPr="00064839" w:rsidRDefault="00064839" w:rsidP="001F59E7">
      <w:pPr>
        <w:numPr>
          <w:ilvl w:val="0"/>
          <w:numId w:val="45"/>
        </w:numPr>
        <w:pBdr>
          <w:top w:val="nil"/>
          <w:left w:val="nil"/>
          <w:bottom w:val="nil"/>
          <w:right w:val="nil"/>
          <w:between w:val="nil"/>
        </w:pBdr>
        <w:spacing w:after="120"/>
        <w:ind w:left="709" w:hanging="284"/>
        <w:jc w:val="both"/>
        <w:rPr>
          <w:color w:val="000000"/>
        </w:rPr>
      </w:pPr>
      <w:r w:rsidRPr="00064839">
        <w:rPr>
          <w:color w:val="000000"/>
          <w:highlight w:val="white"/>
        </w:rPr>
        <w:t>Vijeće daje pozitivno mišljenje na predmetni prijedlog uz napomenu da se istodobno izvrši usporavanje prometa u ulici Hrgovići od križanja s Kružnom ulicom do predmetnog križanja.</w:t>
      </w:r>
    </w:p>
    <w:p w14:paraId="2F4DFDD8" w14:textId="6850C17A" w:rsidR="00064839" w:rsidRPr="00CC4E35" w:rsidRDefault="00064839" w:rsidP="001F59E7">
      <w:pPr>
        <w:numPr>
          <w:ilvl w:val="0"/>
          <w:numId w:val="45"/>
        </w:numPr>
        <w:pBdr>
          <w:top w:val="nil"/>
          <w:left w:val="nil"/>
          <w:bottom w:val="nil"/>
          <w:right w:val="nil"/>
          <w:between w:val="nil"/>
        </w:pBdr>
        <w:spacing w:after="120"/>
        <w:ind w:left="709" w:hanging="284"/>
        <w:jc w:val="both"/>
        <w:rPr>
          <w:color w:val="000000"/>
          <w:highlight w:val="white"/>
        </w:rPr>
      </w:pPr>
      <w:r w:rsidRPr="00064839">
        <w:rPr>
          <w:color w:val="000000"/>
          <w:highlight w:val="white"/>
        </w:rPr>
        <w:t>Zaključak dostaviti Gradskom uredu za obnovu, izgradnju, prostorno uređenje, graditeljstvo, komunalne poslove i promet – Sektoru za promet te Gradskom uredu za mjesnu samoupravu, civilnu zaštitu i sigurnost.</w:t>
      </w:r>
    </w:p>
    <w:p w14:paraId="168228B5" w14:textId="647F1AD8" w:rsidR="00A76BC5" w:rsidRDefault="00D83517" w:rsidP="00A76BC5">
      <w:pPr>
        <w:spacing w:before="120" w:after="120"/>
        <w:ind w:left="786" w:right="-284" w:hanging="786"/>
        <w:jc w:val="both"/>
        <w:rPr>
          <w:b/>
          <w:u w:val="single"/>
        </w:rPr>
      </w:pPr>
      <w:r>
        <w:rPr>
          <w:b/>
          <w:u w:val="single"/>
        </w:rPr>
        <w:t xml:space="preserve">Ad. </w:t>
      </w:r>
      <w:r w:rsidR="00A76BC5">
        <w:rPr>
          <w:b/>
          <w:u w:val="single"/>
        </w:rPr>
        <w:t>9</w:t>
      </w:r>
      <w:r>
        <w:rPr>
          <w:b/>
          <w:u w:val="single"/>
        </w:rPr>
        <w:t xml:space="preserve">. </w:t>
      </w:r>
      <w:r w:rsidR="00A76BC5" w:rsidRPr="00A76BC5">
        <w:rPr>
          <w:b/>
          <w:u w:val="single"/>
        </w:rPr>
        <w:t>Modernizacija opreme i optimizacija rada semafora na raskrižju Savska cesta – Prisavlje</w:t>
      </w:r>
    </w:p>
    <w:p w14:paraId="66AF5885" w14:textId="77777777" w:rsidR="00CC4E35" w:rsidRDefault="00CC4E35" w:rsidP="00CC4E35">
      <w:pPr>
        <w:spacing w:before="120" w:after="120"/>
        <w:ind w:firstLine="709"/>
        <w:jc w:val="both"/>
      </w:pPr>
      <w:r>
        <w:t>Članovi Vijeća primili su materijal uz poziv. Predsjednica uvodno obrazlaže predmetnu točku dnevnog reda te otvara raspravu.</w:t>
      </w:r>
    </w:p>
    <w:p w14:paraId="6FE3CACB" w14:textId="65CBA096" w:rsidR="00CC4E35" w:rsidRDefault="00CC4E35" w:rsidP="00CC4E35">
      <w:pPr>
        <w:spacing w:after="120"/>
        <w:ind w:firstLine="709"/>
        <w:jc w:val="both"/>
      </w:pPr>
      <w:r>
        <w:t>Bez</w:t>
      </w:r>
      <w:r w:rsidRPr="00E37578">
        <w:t xml:space="preserve"> rasprave Vijeće </w:t>
      </w:r>
      <w:r>
        <w:t xml:space="preserve">uz </w:t>
      </w:r>
      <w:r w:rsidR="00AE6174">
        <w:t xml:space="preserve">18 glasova ZA i </w:t>
      </w:r>
      <w:r>
        <w:t>1 SUZDRŽAN</w:t>
      </w:r>
      <w:r w:rsidR="00AE6174">
        <w:t>IM</w:t>
      </w:r>
      <w:r w:rsidRPr="00E37578">
        <w:t xml:space="preserve"> donosi</w:t>
      </w:r>
    </w:p>
    <w:p w14:paraId="34216E02" w14:textId="77777777" w:rsidR="00CC4E35" w:rsidRPr="00CC4E35" w:rsidRDefault="00CC4E35" w:rsidP="00CC4E35">
      <w:pPr>
        <w:ind w:left="1134" w:right="1135"/>
        <w:jc w:val="center"/>
        <w:rPr>
          <w:b/>
        </w:rPr>
      </w:pPr>
      <w:r w:rsidRPr="00CC4E35">
        <w:rPr>
          <w:b/>
        </w:rPr>
        <w:t>Z A K LJ U Č A K</w:t>
      </w:r>
    </w:p>
    <w:p w14:paraId="018621E4" w14:textId="77777777" w:rsidR="00CC4E35" w:rsidRPr="00CC4E35" w:rsidRDefault="00CC4E35" w:rsidP="00CC4E35">
      <w:pPr>
        <w:ind w:left="1134" w:right="1135"/>
        <w:jc w:val="center"/>
        <w:rPr>
          <w:b/>
        </w:rPr>
      </w:pPr>
      <w:r w:rsidRPr="00CC4E35">
        <w:rPr>
          <w:b/>
        </w:rPr>
        <w:t>o pokretanju postupka izrade projektne dokumentacije za modernizaciju opreme i optimizaciju rada semafora na raskrižju Savska cesta - Prisavlje</w:t>
      </w:r>
    </w:p>
    <w:p w14:paraId="11CECF2B" w14:textId="77777777" w:rsidR="00CC4E35" w:rsidRPr="00CC4E35" w:rsidRDefault="00CC4E35" w:rsidP="00CC4E35">
      <w:pPr>
        <w:ind w:left="720" w:right="284"/>
        <w:jc w:val="center"/>
        <w:rPr>
          <w:b/>
        </w:rPr>
      </w:pPr>
    </w:p>
    <w:p w14:paraId="45EE65F6" w14:textId="77777777" w:rsidR="00CC4E35" w:rsidRPr="00CC4E35" w:rsidRDefault="00CC4E35" w:rsidP="001F59E7">
      <w:pPr>
        <w:numPr>
          <w:ilvl w:val="0"/>
          <w:numId w:val="46"/>
        </w:numPr>
        <w:pBdr>
          <w:top w:val="nil"/>
          <w:left w:val="nil"/>
          <w:bottom w:val="nil"/>
          <w:right w:val="nil"/>
          <w:between w:val="nil"/>
        </w:pBdr>
        <w:spacing w:after="120"/>
        <w:ind w:left="709" w:hanging="284"/>
        <w:jc w:val="both"/>
        <w:rPr>
          <w:color w:val="000000"/>
        </w:rPr>
      </w:pPr>
      <w:r w:rsidRPr="00CC4E35">
        <w:t xml:space="preserve">Vijeće je razmatralo prijedlog Gradskog ureda za obnovu, izgradnju, prostorno uređenje, graditeljstvo, komunalne poslove i promet za pokretanje postupka izrade projektne </w:t>
      </w:r>
      <w:r w:rsidRPr="00CC4E35">
        <w:lastRenderedPageBreak/>
        <w:t>dokumentacije za modernizaciju opreme i optimizaciju rada semafora na raskrižju Savska cesta - Prisavlje.</w:t>
      </w:r>
    </w:p>
    <w:p w14:paraId="65CA5C54" w14:textId="77777777" w:rsidR="00CC4E35" w:rsidRPr="00CC4E35" w:rsidRDefault="00CC4E35" w:rsidP="001F59E7">
      <w:pPr>
        <w:numPr>
          <w:ilvl w:val="0"/>
          <w:numId w:val="46"/>
        </w:numPr>
        <w:pBdr>
          <w:top w:val="nil"/>
          <w:left w:val="nil"/>
          <w:bottom w:val="nil"/>
          <w:right w:val="nil"/>
          <w:between w:val="nil"/>
        </w:pBdr>
        <w:spacing w:after="120"/>
        <w:ind w:left="709" w:hanging="284"/>
        <w:jc w:val="both"/>
        <w:rPr>
          <w:color w:val="000000"/>
        </w:rPr>
      </w:pPr>
      <w:r w:rsidRPr="00CC4E35">
        <w:rPr>
          <w:color w:val="000000"/>
          <w:highlight w:val="white"/>
        </w:rPr>
        <w:t xml:space="preserve">Vijeće daje pozitivno mišljenje na predmetni prijedlog kako bi se povećala sigurnost odvijanja prometa i uvažio zaključak Vijeća Mjesnog odbora Savski kuti susjedne Gradske četvrti Trnje, kojim se traži produljenje trajanja zelenog svjetla za pješake </w:t>
      </w:r>
      <w:r w:rsidRPr="00CC4E35">
        <w:rPr>
          <w:highlight w:val="white"/>
        </w:rPr>
        <w:t xml:space="preserve">na </w:t>
      </w:r>
      <w:proofErr w:type="spellStart"/>
      <w:r w:rsidRPr="00CC4E35">
        <w:rPr>
          <w:highlight w:val="white"/>
        </w:rPr>
        <w:t>semaforiziranom</w:t>
      </w:r>
      <w:proofErr w:type="spellEnd"/>
      <w:r w:rsidRPr="00CC4E35">
        <w:rPr>
          <w:highlight w:val="white"/>
        </w:rPr>
        <w:t xml:space="preserve"> raskrižju Savska cesta - Prisavlje</w:t>
      </w:r>
      <w:r w:rsidRPr="00CC4E35">
        <w:rPr>
          <w:color w:val="000000"/>
          <w:highlight w:val="white"/>
        </w:rPr>
        <w:t>.</w:t>
      </w:r>
    </w:p>
    <w:p w14:paraId="7B35B23F" w14:textId="0B522220" w:rsidR="00CC4E35" w:rsidRDefault="00CC4E35" w:rsidP="001F59E7">
      <w:pPr>
        <w:numPr>
          <w:ilvl w:val="0"/>
          <w:numId w:val="46"/>
        </w:numPr>
        <w:pBdr>
          <w:top w:val="nil"/>
          <w:left w:val="nil"/>
          <w:bottom w:val="nil"/>
          <w:right w:val="nil"/>
          <w:between w:val="nil"/>
        </w:pBdr>
        <w:spacing w:after="120"/>
        <w:ind w:left="709" w:hanging="284"/>
        <w:jc w:val="both"/>
        <w:rPr>
          <w:color w:val="000000"/>
          <w:highlight w:val="white"/>
        </w:rPr>
      </w:pPr>
      <w:r w:rsidRPr="00CC4E35">
        <w:rPr>
          <w:color w:val="000000"/>
          <w:highlight w:val="white"/>
        </w:rPr>
        <w:t>Zaključak dostaviti Vijeću Gradske četvrti Trnje, Vijeću Mjesnog odbora Savski kuti, Gradskom uredu za obnovu, izgradnju, prostorno uređenje, graditeljstvo, komunalne poslove i promet te Gradskom uredu za mjesnu samoupravu, civilnu zaštitu i sigurnost.</w:t>
      </w:r>
    </w:p>
    <w:p w14:paraId="1AEA50FB" w14:textId="0084E7BC" w:rsidR="004C5C87" w:rsidRDefault="00D83517" w:rsidP="00A76BC5">
      <w:pPr>
        <w:spacing w:after="120"/>
        <w:ind w:right="-284"/>
        <w:jc w:val="both"/>
        <w:rPr>
          <w:b/>
          <w:u w:val="single"/>
        </w:rPr>
      </w:pPr>
      <w:r>
        <w:rPr>
          <w:b/>
          <w:u w:val="single"/>
        </w:rPr>
        <w:t xml:space="preserve">Ad. </w:t>
      </w:r>
      <w:r w:rsidR="00A76BC5">
        <w:rPr>
          <w:b/>
          <w:u w:val="single"/>
        </w:rPr>
        <w:t>10</w:t>
      </w:r>
      <w:r>
        <w:rPr>
          <w:b/>
          <w:u w:val="single"/>
        </w:rPr>
        <w:t xml:space="preserve">. </w:t>
      </w:r>
      <w:r w:rsidR="00A76BC5" w:rsidRPr="00A76BC5">
        <w:rPr>
          <w:b/>
          <w:u w:val="single"/>
        </w:rPr>
        <w:t>Uklanjanje ruševnih objekata na k.č.br. 6464 k.o. Vrapče u Zagrebu, Prečko 75- 77</w:t>
      </w:r>
    </w:p>
    <w:p w14:paraId="75E91B48" w14:textId="77777777" w:rsidR="00CC4E35" w:rsidRDefault="00CC4E35" w:rsidP="00CC4E35">
      <w:pPr>
        <w:spacing w:before="120" w:after="120"/>
        <w:ind w:firstLine="709"/>
        <w:jc w:val="both"/>
      </w:pPr>
      <w:r>
        <w:t>Članovi Vijeća primili su materijal uz poziv. Predsjednica uvodno obrazlaže predmetnu točku dnevnog reda te otvara raspravu.</w:t>
      </w:r>
    </w:p>
    <w:p w14:paraId="0AC880EF" w14:textId="74FADFB5" w:rsidR="00CC4E35" w:rsidRDefault="00CC4E35" w:rsidP="00CC4E35">
      <w:pPr>
        <w:spacing w:after="120"/>
        <w:ind w:firstLine="709"/>
        <w:jc w:val="both"/>
      </w:pPr>
      <w:r>
        <w:t>Bez</w:t>
      </w:r>
      <w:r w:rsidRPr="00E37578">
        <w:t xml:space="preserve"> rasprave Vijeće </w:t>
      </w:r>
      <w:r>
        <w:t>jednoglasno</w:t>
      </w:r>
      <w:r w:rsidRPr="00E37578">
        <w:t xml:space="preserve"> donosi</w:t>
      </w:r>
    </w:p>
    <w:p w14:paraId="161E999B" w14:textId="77777777" w:rsidR="00CC4E35" w:rsidRPr="00CC4E35" w:rsidRDefault="00CC4E35" w:rsidP="00CC4E35">
      <w:pPr>
        <w:ind w:left="1134" w:right="1135"/>
        <w:jc w:val="center"/>
        <w:rPr>
          <w:b/>
        </w:rPr>
      </w:pPr>
      <w:r w:rsidRPr="00CC4E35">
        <w:rPr>
          <w:b/>
        </w:rPr>
        <w:t>Z A K LJ U Č A K</w:t>
      </w:r>
    </w:p>
    <w:p w14:paraId="2EF78063" w14:textId="77777777" w:rsidR="00CC4E35" w:rsidRPr="00CC4E35" w:rsidRDefault="00CC4E35" w:rsidP="00CC4E35">
      <w:pPr>
        <w:ind w:left="1134" w:right="1135" w:firstLine="425"/>
        <w:jc w:val="center"/>
        <w:rPr>
          <w:b/>
        </w:rPr>
      </w:pPr>
      <w:r w:rsidRPr="00CC4E35">
        <w:rPr>
          <w:b/>
        </w:rPr>
        <w:t>o uklanjanju glomaznog otpada i ruševnih zgrada izgrađenih na k.č.br.6464 k.o. Vrapče, ulica Prečko k. br. 75 – 77</w:t>
      </w:r>
    </w:p>
    <w:p w14:paraId="68052ED4" w14:textId="77777777" w:rsidR="00CC4E35" w:rsidRPr="00CC4E35" w:rsidRDefault="00CC4E35" w:rsidP="00CC4E35">
      <w:pPr>
        <w:ind w:left="993" w:right="-1" w:firstLine="425"/>
        <w:rPr>
          <w:b/>
        </w:rPr>
      </w:pPr>
    </w:p>
    <w:p w14:paraId="29E26531" w14:textId="77777777" w:rsidR="00CC4E35" w:rsidRPr="00CC4E35" w:rsidRDefault="00CC4E35" w:rsidP="001F59E7">
      <w:pPr>
        <w:numPr>
          <w:ilvl w:val="0"/>
          <w:numId w:val="47"/>
        </w:numPr>
        <w:pBdr>
          <w:top w:val="nil"/>
          <w:left w:val="nil"/>
          <w:bottom w:val="nil"/>
          <w:right w:val="nil"/>
          <w:between w:val="nil"/>
        </w:pBdr>
        <w:spacing w:after="120"/>
        <w:ind w:right="568"/>
        <w:jc w:val="both"/>
      </w:pPr>
      <w:r w:rsidRPr="00CC4E35">
        <w:t>Vijeće je razmatralo prijedlog Vijeća Mjesnog odbora Prečko o uklanjanju glomaznog otpada i ruševnih zgrada izgrađenih na k.č.br.6464 k.o. Vrapče u ulici Prečko k.br. 75-77.</w:t>
      </w:r>
    </w:p>
    <w:p w14:paraId="6D50CB09" w14:textId="77777777" w:rsidR="00CC4E35" w:rsidRPr="00CC4E35" w:rsidRDefault="00CC4E35" w:rsidP="001F59E7">
      <w:pPr>
        <w:numPr>
          <w:ilvl w:val="0"/>
          <w:numId w:val="47"/>
        </w:numPr>
        <w:pBdr>
          <w:top w:val="nil"/>
          <w:left w:val="nil"/>
          <w:bottom w:val="nil"/>
          <w:right w:val="nil"/>
          <w:between w:val="nil"/>
        </w:pBdr>
        <w:spacing w:after="120"/>
        <w:ind w:right="568"/>
        <w:jc w:val="both"/>
        <w:rPr>
          <w:color w:val="000000"/>
        </w:rPr>
      </w:pPr>
      <w:r w:rsidRPr="00CC4E35">
        <w:t>Vijeće je suglasno s prijedlogom Vijeća Mjesnog odbora Prečko za uklanjanje glomaznog otpada i ruševnih zgrada na navedenom zemljištu o trošku vlasnika predmetnih nekretnina obzirom da su predmetne ruševne zgrade van porabe više od 5 godina.</w:t>
      </w:r>
    </w:p>
    <w:p w14:paraId="57651F6F" w14:textId="35784E87" w:rsidR="00CC4E35" w:rsidRPr="00120BDF" w:rsidRDefault="00CC4E35" w:rsidP="00120BDF">
      <w:pPr>
        <w:numPr>
          <w:ilvl w:val="0"/>
          <w:numId w:val="47"/>
        </w:numPr>
        <w:pBdr>
          <w:top w:val="nil"/>
          <w:left w:val="nil"/>
          <w:bottom w:val="nil"/>
          <w:right w:val="nil"/>
          <w:between w:val="nil"/>
        </w:pBdr>
        <w:spacing w:after="120"/>
        <w:ind w:left="709" w:right="568" w:hanging="284"/>
        <w:jc w:val="both"/>
        <w:rPr>
          <w:color w:val="000000"/>
          <w:highlight w:val="white"/>
        </w:rPr>
      </w:pPr>
      <w:r w:rsidRPr="00CC4E35">
        <w:rPr>
          <w:color w:val="000000"/>
          <w:highlight w:val="white"/>
        </w:rPr>
        <w:t xml:space="preserve">Zaključak dostaviti </w:t>
      </w:r>
      <w:r w:rsidRPr="00CC4E35">
        <w:rPr>
          <w:rFonts w:eastAsia="Calibri"/>
          <w:lang w:eastAsia="en-US"/>
        </w:rPr>
        <w:t>Gradskom uredu za obnovu, izgradnju, prostorno uređenje, graditeljstvo, komunalne poslove i promet - Sektoru za komunalno i prometno redarstvo te</w:t>
      </w:r>
      <w:r w:rsidRPr="00CC4E35">
        <w:rPr>
          <w:color w:val="000000"/>
          <w:highlight w:val="white"/>
        </w:rPr>
        <w:t xml:space="preserve"> Gradskom uredu za mjesnu samoupravu, civilnu zaštitu i sigurnost.</w:t>
      </w:r>
    </w:p>
    <w:p w14:paraId="05BAB68C" w14:textId="77777777" w:rsidR="00CC4E35" w:rsidRDefault="00CC4E35" w:rsidP="00A76BC5">
      <w:pPr>
        <w:spacing w:after="120"/>
        <w:ind w:right="-284"/>
        <w:jc w:val="both"/>
      </w:pPr>
    </w:p>
    <w:p w14:paraId="17F2C5BF" w14:textId="1B6BA75A" w:rsidR="00A76BC5" w:rsidRDefault="00D83517" w:rsidP="00A76BC5">
      <w:pPr>
        <w:spacing w:before="120" w:after="120"/>
        <w:ind w:left="709" w:hanging="709"/>
        <w:jc w:val="both"/>
        <w:rPr>
          <w:b/>
          <w:u w:val="single"/>
        </w:rPr>
      </w:pPr>
      <w:r>
        <w:rPr>
          <w:b/>
          <w:u w:val="single"/>
        </w:rPr>
        <w:t xml:space="preserve">Ad. </w:t>
      </w:r>
      <w:r w:rsidR="00A76BC5">
        <w:rPr>
          <w:b/>
          <w:u w:val="single"/>
        </w:rPr>
        <w:t>11</w:t>
      </w:r>
      <w:r>
        <w:rPr>
          <w:b/>
          <w:u w:val="single"/>
        </w:rPr>
        <w:t xml:space="preserve">. </w:t>
      </w:r>
      <w:r w:rsidR="00A76BC5" w:rsidRPr="00A76BC5">
        <w:rPr>
          <w:b/>
          <w:u w:val="single"/>
        </w:rPr>
        <w:t>Raspolaganje zemljištem k.č.br. 5921/4 k.o. Rudeš</w:t>
      </w:r>
    </w:p>
    <w:p w14:paraId="0BFFE2F8" w14:textId="4EBE38BF" w:rsidR="00CC4E35" w:rsidRDefault="00CC4E35" w:rsidP="00CC4E35">
      <w:pPr>
        <w:spacing w:before="120" w:after="120"/>
        <w:jc w:val="both"/>
      </w:pPr>
      <w:r>
        <w:tab/>
        <w:t xml:space="preserve">Članovi Vijeća primili su materijal uz poziv. Predsjednica uvodno obrazlaže predmetnu točku dnevnog reda te predaje riječ predsjedniku Odbora za prostorno uređenje Nikoli </w:t>
      </w:r>
      <w:proofErr w:type="spellStart"/>
      <w:r>
        <w:t>Tomašegoviću</w:t>
      </w:r>
      <w:proofErr w:type="spellEnd"/>
      <w:r>
        <w:t xml:space="preserve">. Predsjednica otvara raspravu. U raspravi sudjeluju Danijel </w:t>
      </w:r>
      <w:proofErr w:type="spellStart"/>
      <w:r>
        <w:t>Samaržija</w:t>
      </w:r>
      <w:proofErr w:type="spellEnd"/>
      <w:r>
        <w:t xml:space="preserve"> i Elvira Mulić.</w:t>
      </w:r>
    </w:p>
    <w:p w14:paraId="73504EFA" w14:textId="7AB6BF22" w:rsidR="00CC4E35" w:rsidRDefault="00CC4E35" w:rsidP="00CC4E35">
      <w:pPr>
        <w:spacing w:after="120"/>
        <w:ind w:firstLine="709"/>
        <w:jc w:val="both"/>
      </w:pPr>
      <w:r>
        <w:t>Nakon rasprave Vijeće jednoglasno donosi</w:t>
      </w:r>
    </w:p>
    <w:p w14:paraId="3E86747B" w14:textId="77777777" w:rsidR="00CC4E35" w:rsidRPr="00CC4E35" w:rsidRDefault="00CC4E35" w:rsidP="00CC4E35">
      <w:pPr>
        <w:ind w:left="1985" w:right="1985"/>
        <w:jc w:val="center"/>
        <w:rPr>
          <w:b/>
        </w:rPr>
      </w:pPr>
      <w:r w:rsidRPr="00CC4E35">
        <w:rPr>
          <w:b/>
        </w:rPr>
        <w:t xml:space="preserve">Z A K LJ U Č A K </w:t>
      </w:r>
    </w:p>
    <w:p w14:paraId="472F7118" w14:textId="77777777" w:rsidR="00CC4E35" w:rsidRPr="00CC4E35" w:rsidRDefault="00CC4E35" w:rsidP="00CC4E35">
      <w:pPr>
        <w:ind w:left="1985" w:right="1985"/>
        <w:jc w:val="center"/>
        <w:rPr>
          <w:b/>
        </w:rPr>
      </w:pPr>
      <w:r w:rsidRPr="00CC4E35">
        <w:rPr>
          <w:b/>
          <w:color w:val="212121"/>
          <w:highlight w:val="white"/>
        </w:rPr>
        <w:t xml:space="preserve">o davanju mišljenja o mogućnosti raspolaganja zemljištem k.č.br. 5921/1 i 5921/4 obje k.o. </w:t>
      </w:r>
      <w:r w:rsidRPr="00CC4E35">
        <w:rPr>
          <w:b/>
          <w:color w:val="212121"/>
        </w:rPr>
        <w:t>Rudeš</w:t>
      </w:r>
    </w:p>
    <w:p w14:paraId="02127A77" w14:textId="77777777" w:rsidR="00CC4E35" w:rsidRPr="00CC4E35" w:rsidRDefault="00CC4E35" w:rsidP="00CC4E35">
      <w:pPr>
        <w:ind w:left="720" w:right="284"/>
        <w:jc w:val="center"/>
        <w:rPr>
          <w:b/>
        </w:rPr>
      </w:pPr>
    </w:p>
    <w:p w14:paraId="32F8F73F" w14:textId="6B6840C0" w:rsidR="00CC4E35" w:rsidRDefault="00CC4E35" w:rsidP="001F59E7">
      <w:pPr>
        <w:numPr>
          <w:ilvl w:val="0"/>
          <w:numId w:val="48"/>
        </w:numPr>
        <w:contextualSpacing/>
        <w:jc w:val="both"/>
        <w:outlineLvl w:val="0"/>
      </w:pPr>
      <w:r w:rsidRPr="00CC4E35">
        <w:t>Vijeće Gradske četvrti Trešnjevka-jug zaprimilo je dopis Gradskog ureda za upravljanje imovinom i stanovanje - Sektora za pravne poslove kojim se traži očitovanje o mogućnosti raspolaganja zemljištem k.č.br. 5921/1 i 5921/4 obje k.o. Rudeš raspisivanjem javnog natječaja za prodaju istog.</w:t>
      </w:r>
    </w:p>
    <w:p w14:paraId="1988E955" w14:textId="77777777" w:rsidR="00CC4E35" w:rsidRPr="00CC4E35" w:rsidRDefault="00CC4E35" w:rsidP="00CC4E35">
      <w:pPr>
        <w:ind w:left="720"/>
        <w:contextualSpacing/>
        <w:jc w:val="both"/>
        <w:outlineLvl w:val="0"/>
      </w:pPr>
    </w:p>
    <w:p w14:paraId="24DA3EA7" w14:textId="23B9EED2" w:rsidR="00CC4E35" w:rsidRDefault="00CC4E35" w:rsidP="001F59E7">
      <w:pPr>
        <w:numPr>
          <w:ilvl w:val="0"/>
          <w:numId w:val="48"/>
        </w:numPr>
        <w:contextualSpacing/>
        <w:jc w:val="both"/>
        <w:outlineLvl w:val="0"/>
      </w:pPr>
      <w:r w:rsidRPr="00CC4E35">
        <w:t>Vijeće daje negativno mišljenje na prijedlog raspolaganja zemljištem i raspisivanje javnog natječaja za prodaju k.č.br. 5921/1 i 5921/4 obje k.o. Rudeš.</w:t>
      </w:r>
    </w:p>
    <w:p w14:paraId="2F0BAD74" w14:textId="2EA213E2" w:rsidR="00CC4E35" w:rsidRPr="00CC4E35" w:rsidRDefault="00CC4E35" w:rsidP="00CC4E35">
      <w:pPr>
        <w:ind w:left="720"/>
        <w:contextualSpacing/>
        <w:jc w:val="both"/>
        <w:outlineLvl w:val="0"/>
      </w:pPr>
    </w:p>
    <w:p w14:paraId="6391D0F4" w14:textId="1B83201F" w:rsidR="00CC4E35" w:rsidRDefault="00CC4E35" w:rsidP="001F59E7">
      <w:pPr>
        <w:numPr>
          <w:ilvl w:val="0"/>
          <w:numId w:val="48"/>
        </w:numPr>
        <w:contextualSpacing/>
        <w:jc w:val="both"/>
        <w:outlineLvl w:val="0"/>
      </w:pPr>
      <w:r w:rsidRPr="00CC4E35">
        <w:t>Sastavni dio ovog zaključka je obrazloženje.</w:t>
      </w:r>
    </w:p>
    <w:p w14:paraId="1073F3CC" w14:textId="0E5589D9" w:rsidR="00CC4E35" w:rsidRPr="00CC4E35" w:rsidRDefault="00CC4E35" w:rsidP="00CC4E35">
      <w:pPr>
        <w:ind w:left="720"/>
        <w:contextualSpacing/>
        <w:jc w:val="both"/>
        <w:outlineLvl w:val="0"/>
      </w:pPr>
    </w:p>
    <w:p w14:paraId="6C0A1CA5" w14:textId="464F4B43" w:rsidR="00CC4E35" w:rsidRDefault="00CC4E35" w:rsidP="001F59E7">
      <w:pPr>
        <w:numPr>
          <w:ilvl w:val="0"/>
          <w:numId w:val="48"/>
        </w:numPr>
        <w:contextualSpacing/>
        <w:jc w:val="both"/>
        <w:outlineLvl w:val="0"/>
      </w:pPr>
      <w:r w:rsidRPr="00CC4E35">
        <w:t>Zaključak dostaviti Gradskom uredu za upravljanje imovinom i stanovanje te Gradskom uredu za mjesnu samoupravu, civilnu zaštitu i sigurnost.</w:t>
      </w:r>
    </w:p>
    <w:p w14:paraId="6B0730F7" w14:textId="1820B1C6" w:rsidR="00CC4E35" w:rsidRPr="00CC4E35" w:rsidRDefault="00CC4E35" w:rsidP="00CC4E35">
      <w:pPr>
        <w:ind w:left="720"/>
        <w:contextualSpacing/>
        <w:jc w:val="both"/>
        <w:outlineLvl w:val="0"/>
      </w:pPr>
    </w:p>
    <w:p w14:paraId="64EC894F" w14:textId="77777777" w:rsidR="00CC4E35" w:rsidRDefault="00CC4E35" w:rsidP="00CC4E35">
      <w:pPr>
        <w:jc w:val="center"/>
      </w:pPr>
      <w:r w:rsidRPr="0040014D">
        <w:t>OBRAZLOŽENJE</w:t>
      </w:r>
    </w:p>
    <w:p w14:paraId="46549221" w14:textId="5C3663F1" w:rsidR="00CC4E35" w:rsidRPr="001F59E7" w:rsidRDefault="00CC4E35" w:rsidP="00CC4E35">
      <w:pPr>
        <w:spacing w:before="120" w:after="120"/>
        <w:jc w:val="both"/>
      </w:pPr>
      <w:r w:rsidRPr="0040014D">
        <w:t>Vijeće Gradske četvrti Trešnjevka-jug i Vijeće Mjesnog odbora Jarun u više su navrata</w:t>
      </w:r>
      <w:r>
        <w:t xml:space="preserve"> </w:t>
      </w:r>
      <w:r w:rsidRPr="0040014D">
        <w:t>iskazali potrebu za navedenim zemljištem, posebice u svrhu proširenja potreb</w:t>
      </w:r>
      <w:r>
        <w:t>n</w:t>
      </w:r>
      <w:r w:rsidRPr="0040014D">
        <w:t>e društvene</w:t>
      </w:r>
      <w:r>
        <w:t xml:space="preserve"> </w:t>
      </w:r>
      <w:r w:rsidRPr="0040014D">
        <w:t>infrastrukture. Na svojoj 19. sjednici održanoj 1. prosinca 2022. godine Vijeće je usvojilo</w:t>
      </w:r>
      <w:r>
        <w:t xml:space="preserve"> </w:t>
      </w:r>
      <w:r w:rsidRPr="0040014D">
        <w:t>inicijativu za izmjenu Generalnog urbanističkog plana grada Zagreba kojim se traži prenamjena</w:t>
      </w:r>
      <w:r>
        <w:t xml:space="preserve"> </w:t>
      </w:r>
      <w:r w:rsidRPr="0040014D">
        <w:t>navedenog zemljišta iz namjene S –stambena namjena u D2, D3 ili D4 – javna i društvena</w:t>
      </w:r>
      <w:r>
        <w:t xml:space="preserve"> </w:t>
      </w:r>
      <w:r w:rsidRPr="0040014D">
        <w:t>namjena. U vezi s navedenim zemljištem, Vijeće je posebno istaknulo potrebu proširenja</w:t>
      </w:r>
      <w:r>
        <w:t xml:space="preserve"> </w:t>
      </w:r>
      <w:r w:rsidRPr="0040014D">
        <w:t>postojećih kapaciteta predškolskih ustanova. Uzevši u obzir ovu društvenu potrebu, kao i</w:t>
      </w:r>
      <w:r>
        <w:t xml:space="preserve"> </w:t>
      </w:r>
      <w:r w:rsidRPr="0040014D">
        <w:t xml:space="preserve">negativne posljedice </w:t>
      </w:r>
      <w:proofErr w:type="spellStart"/>
      <w:r w:rsidRPr="0040014D">
        <w:t>preizgrađenosti</w:t>
      </w:r>
      <w:proofErr w:type="spellEnd"/>
      <w:r w:rsidRPr="0040014D">
        <w:t xml:space="preserve"> na život u Gradskoj četvrti, Vijeće smatra da postoji</w:t>
      </w:r>
      <w:r>
        <w:t xml:space="preserve"> </w:t>
      </w:r>
      <w:r w:rsidRPr="0040014D">
        <w:t>izraziti strateški interes za zadržavanjem predmetnog zemljišta u vlasništvu Grada Zagreba.</w:t>
      </w:r>
    </w:p>
    <w:p w14:paraId="684B21A9" w14:textId="4869A819" w:rsidR="004C5C87" w:rsidRDefault="00D83517">
      <w:pPr>
        <w:spacing w:before="120" w:after="120"/>
        <w:jc w:val="both"/>
        <w:rPr>
          <w:b/>
          <w:u w:val="single"/>
        </w:rPr>
      </w:pPr>
      <w:r>
        <w:rPr>
          <w:b/>
          <w:u w:val="single"/>
        </w:rPr>
        <w:t xml:space="preserve">Ad. </w:t>
      </w:r>
      <w:r w:rsidR="00A76BC5">
        <w:rPr>
          <w:b/>
          <w:u w:val="single"/>
        </w:rPr>
        <w:t>12</w:t>
      </w:r>
      <w:r>
        <w:rPr>
          <w:b/>
          <w:u w:val="single"/>
        </w:rPr>
        <w:t xml:space="preserve">. </w:t>
      </w:r>
      <w:r w:rsidR="00A76BC5" w:rsidRPr="00A76BC5">
        <w:rPr>
          <w:b/>
          <w:u w:val="single"/>
        </w:rPr>
        <w:t>Prijedlog zakupa zemljišta:</w:t>
      </w:r>
    </w:p>
    <w:p w14:paraId="18629157" w14:textId="5529E57F" w:rsidR="00493EB1" w:rsidRPr="00493EB1" w:rsidRDefault="00493EB1" w:rsidP="00B95617">
      <w:pPr>
        <w:jc w:val="both"/>
        <w:rPr>
          <w:b/>
          <w:u w:val="single"/>
        </w:rPr>
      </w:pPr>
      <w:r>
        <w:tab/>
      </w:r>
      <w:r w:rsidRPr="001F59E7">
        <w:t xml:space="preserve">Članovi Vijeća primili su materijal uz poziv. Predsjednica uvodno obrazlaže predmetnu točku dnevnog reda te predaje riječ predsjedniku Odbora za prostorno uređenje Nikoli </w:t>
      </w:r>
      <w:proofErr w:type="spellStart"/>
      <w:r w:rsidRPr="001F59E7">
        <w:t>Tomašegoviću</w:t>
      </w:r>
      <w:proofErr w:type="spellEnd"/>
      <w:r w:rsidRPr="001F59E7">
        <w:t>.</w:t>
      </w:r>
    </w:p>
    <w:p w14:paraId="06C2FA9F" w14:textId="0B207022" w:rsidR="00A76BC5" w:rsidRPr="001F59E7" w:rsidRDefault="00A76BC5" w:rsidP="00B95617">
      <w:pPr>
        <w:pStyle w:val="BodyText3"/>
        <w:numPr>
          <w:ilvl w:val="0"/>
          <w:numId w:val="3"/>
        </w:numPr>
        <w:spacing w:before="120" w:after="120"/>
        <w:ind w:left="850" w:hanging="425"/>
        <w:rPr>
          <w:b/>
          <w:u w:val="single"/>
        </w:rPr>
      </w:pPr>
      <w:r w:rsidRPr="00A76BC5">
        <w:rPr>
          <w:b/>
          <w:sz w:val="24"/>
          <w:u w:val="single"/>
        </w:rPr>
        <w:t>dio k.č.br. 5517/1 k.o. Rudeš po zahtjevu M.B. namjene za poljoprivrednu obradu za vlastite potrebe</w:t>
      </w:r>
    </w:p>
    <w:p w14:paraId="767A7359" w14:textId="5F4855DE" w:rsidR="001F59E7" w:rsidRDefault="001F59E7" w:rsidP="001F59E7">
      <w:pPr>
        <w:pStyle w:val="BodyText3"/>
        <w:spacing w:before="120" w:after="120"/>
        <w:rPr>
          <w:sz w:val="24"/>
        </w:rPr>
      </w:pPr>
      <w:r>
        <w:rPr>
          <w:sz w:val="24"/>
        </w:rPr>
        <w:tab/>
      </w:r>
      <w:r w:rsidRPr="001F59E7">
        <w:rPr>
          <w:sz w:val="24"/>
        </w:rPr>
        <w:t>Predsjednica otvara raspravu.</w:t>
      </w:r>
    </w:p>
    <w:p w14:paraId="47BD18E6" w14:textId="25676761" w:rsidR="001F59E7" w:rsidRDefault="001F59E7" w:rsidP="001F59E7">
      <w:pPr>
        <w:spacing w:after="120"/>
        <w:ind w:firstLine="709"/>
        <w:jc w:val="both"/>
      </w:pPr>
      <w:r>
        <w:tab/>
        <w:t>Bez rasprave Vijeće jednoglasno donosi</w:t>
      </w:r>
    </w:p>
    <w:p w14:paraId="71835AFD" w14:textId="77777777" w:rsidR="003D3A3C" w:rsidRPr="003D3A3C" w:rsidRDefault="003D3A3C" w:rsidP="003D3A3C">
      <w:pPr>
        <w:ind w:left="1985" w:right="1985"/>
        <w:jc w:val="center"/>
        <w:rPr>
          <w:b/>
        </w:rPr>
      </w:pPr>
      <w:r w:rsidRPr="003D3A3C">
        <w:rPr>
          <w:b/>
        </w:rPr>
        <w:t xml:space="preserve">Z A K LJ U Č A K </w:t>
      </w:r>
    </w:p>
    <w:p w14:paraId="57468C87" w14:textId="77777777" w:rsidR="003D3A3C" w:rsidRPr="003D3A3C" w:rsidRDefault="003D3A3C" w:rsidP="003D3A3C">
      <w:pPr>
        <w:ind w:left="1985" w:right="1985"/>
        <w:jc w:val="center"/>
        <w:rPr>
          <w:b/>
        </w:rPr>
      </w:pPr>
      <w:r w:rsidRPr="003D3A3C">
        <w:rPr>
          <w:b/>
          <w:color w:val="212121"/>
          <w:highlight w:val="white"/>
        </w:rPr>
        <w:t>o davanju mišljenja na zahtjev za zakup zemljišta dio k.č.br. 5517/1 k.o. Rudeš (168 m</w:t>
      </w:r>
      <w:r w:rsidRPr="003D3A3C">
        <w:rPr>
          <w:b/>
          <w:color w:val="212121"/>
          <w:highlight w:val="white"/>
          <w:vertAlign w:val="superscript"/>
        </w:rPr>
        <w:t>2</w:t>
      </w:r>
      <w:r w:rsidRPr="003D3A3C">
        <w:rPr>
          <w:b/>
          <w:color w:val="212121"/>
          <w:highlight w:val="white"/>
        </w:rPr>
        <w:t>) namjene za poljoprivrednu obradu za vlastite potrebe</w:t>
      </w:r>
    </w:p>
    <w:p w14:paraId="4889F12E" w14:textId="77777777" w:rsidR="003D3A3C" w:rsidRPr="003D3A3C" w:rsidRDefault="003D3A3C" w:rsidP="003D3A3C">
      <w:pPr>
        <w:ind w:left="720" w:right="284"/>
        <w:jc w:val="center"/>
        <w:rPr>
          <w:b/>
        </w:rPr>
      </w:pPr>
    </w:p>
    <w:p w14:paraId="6EF65F41" w14:textId="77777777" w:rsidR="003D3A3C" w:rsidRPr="003D3A3C" w:rsidRDefault="003D3A3C" w:rsidP="00B95617">
      <w:pPr>
        <w:numPr>
          <w:ilvl w:val="0"/>
          <w:numId w:val="49"/>
        </w:numPr>
        <w:spacing w:before="120"/>
        <w:ind w:right="850"/>
        <w:contextualSpacing/>
        <w:jc w:val="both"/>
        <w:outlineLvl w:val="0"/>
      </w:pPr>
      <w:r w:rsidRPr="003D3A3C">
        <w:t>Vijeće Gradske četvrti Trešnjevka-jug zaprimilo je dopis Gradskog ureda za upravljanje imovinom i stanovanje kojim se traži očitovanje</w:t>
      </w:r>
      <w:r w:rsidRPr="003D3A3C">
        <w:rPr>
          <w:rFonts w:ascii="CIDFont+F1" w:hAnsi="CIDFont+F1" w:cs="CIDFont+F1"/>
          <w:sz w:val="23"/>
          <w:szCs w:val="23"/>
        </w:rPr>
        <w:t xml:space="preserve"> </w:t>
      </w:r>
      <w:r w:rsidRPr="003D3A3C">
        <w:t>na zahtjev za zakup zemljišta dio k.č.br. 5517/1 k.o. Rudeš, namjene za poljoprivrednu obradu za vlastite potrebe, površine 168 m</w:t>
      </w:r>
      <w:r w:rsidRPr="003D3A3C">
        <w:rPr>
          <w:vertAlign w:val="superscript"/>
        </w:rPr>
        <w:t>2</w:t>
      </w:r>
      <w:r w:rsidRPr="003D3A3C">
        <w:t xml:space="preserve">. </w:t>
      </w:r>
    </w:p>
    <w:p w14:paraId="04E43025" w14:textId="6951CCB6" w:rsidR="003D3A3C" w:rsidRDefault="003D3A3C" w:rsidP="00B95617">
      <w:pPr>
        <w:numPr>
          <w:ilvl w:val="0"/>
          <w:numId w:val="49"/>
        </w:numPr>
        <w:spacing w:before="120" w:after="240"/>
        <w:ind w:right="850"/>
        <w:contextualSpacing/>
        <w:jc w:val="both"/>
        <w:outlineLvl w:val="0"/>
      </w:pPr>
      <w:r w:rsidRPr="003D3A3C">
        <w:t>Vijeće daje pozitivno mišljenje na mogućnost davanja u zakup zemljišta dio k.č.br. 5517/1 k.o. Rudeš namjene za poljoprivrednu obradu za vlastite potrebe, površine 168 m</w:t>
      </w:r>
      <w:r w:rsidRPr="003D3A3C">
        <w:rPr>
          <w:vertAlign w:val="superscript"/>
        </w:rPr>
        <w:t>2</w:t>
      </w:r>
      <w:r w:rsidRPr="003D3A3C">
        <w:t>.</w:t>
      </w:r>
    </w:p>
    <w:p w14:paraId="6F0EC305" w14:textId="359FCB4F" w:rsidR="001F59E7" w:rsidRPr="00493EB1" w:rsidRDefault="003D3A3C" w:rsidP="00B95617">
      <w:pPr>
        <w:numPr>
          <w:ilvl w:val="0"/>
          <w:numId w:val="49"/>
        </w:numPr>
        <w:spacing w:before="120"/>
        <w:ind w:right="850"/>
        <w:contextualSpacing/>
        <w:jc w:val="both"/>
        <w:outlineLvl w:val="0"/>
      </w:pPr>
      <w:r w:rsidRPr="003D3A3C">
        <w:t>Zaključak dostaviti Gradskom uredu za upravljanje imovinom i stanovanje te Gradskom uredu za mjesnu samoupravu, civilnu zaštitu i sigurnost.</w:t>
      </w:r>
    </w:p>
    <w:p w14:paraId="21D614D6" w14:textId="5D3760C4" w:rsidR="00A76BC5" w:rsidRDefault="00A76BC5" w:rsidP="00B95617">
      <w:pPr>
        <w:pStyle w:val="BodyText3"/>
        <w:numPr>
          <w:ilvl w:val="0"/>
          <w:numId w:val="3"/>
        </w:numPr>
        <w:spacing w:before="120" w:after="120"/>
        <w:ind w:left="850" w:hanging="425"/>
        <w:rPr>
          <w:b/>
          <w:sz w:val="24"/>
          <w:u w:val="single"/>
        </w:rPr>
      </w:pPr>
      <w:r w:rsidRPr="00A76BC5">
        <w:rPr>
          <w:b/>
          <w:sz w:val="24"/>
          <w:u w:val="single"/>
        </w:rPr>
        <w:t>dio k.č.br. 5517/1 k.o. Rudeš po zahtjevu R.Đ.J. namjene za poljoprivrednu obradu za vlastite potrebe</w:t>
      </w:r>
    </w:p>
    <w:p w14:paraId="1DA49A40" w14:textId="6E729F7D" w:rsidR="00493EB1" w:rsidRDefault="00493EB1" w:rsidP="00493EB1">
      <w:pPr>
        <w:pStyle w:val="BodyText3"/>
        <w:spacing w:before="120" w:after="120"/>
        <w:rPr>
          <w:sz w:val="24"/>
        </w:rPr>
      </w:pPr>
      <w:r>
        <w:rPr>
          <w:sz w:val="24"/>
        </w:rPr>
        <w:tab/>
      </w:r>
      <w:r w:rsidRPr="001F59E7">
        <w:rPr>
          <w:sz w:val="24"/>
        </w:rPr>
        <w:t>Predsjednica otvara raspravu.</w:t>
      </w:r>
    </w:p>
    <w:p w14:paraId="4EBE55D3" w14:textId="57EB27BC" w:rsidR="00493EB1" w:rsidRDefault="00493EB1" w:rsidP="00493EB1">
      <w:pPr>
        <w:spacing w:after="120"/>
        <w:ind w:firstLine="709"/>
        <w:jc w:val="both"/>
      </w:pPr>
      <w:r>
        <w:tab/>
        <w:t>Bez rasprave Vijeće jednoglasno donosi</w:t>
      </w:r>
    </w:p>
    <w:p w14:paraId="0A11D12A" w14:textId="77777777" w:rsidR="00493EB1" w:rsidRPr="00493EB1" w:rsidRDefault="00493EB1" w:rsidP="00493EB1">
      <w:pPr>
        <w:ind w:left="1985" w:right="1985"/>
        <w:jc w:val="center"/>
        <w:rPr>
          <w:b/>
        </w:rPr>
      </w:pPr>
      <w:r w:rsidRPr="00493EB1">
        <w:rPr>
          <w:b/>
        </w:rPr>
        <w:t xml:space="preserve">Z A K LJ U Č A K </w:t>
      </w:r>
    </w:p>
    <w:p w14:paraId="6891FE9D" w14:textId="77777777" w:rsidR="00493EB1" w:rsidRPr="00493EB1" w:rsidRDefault="00493EB1" w:rsidP="00493EB1">
      <w:pPr>
        <w:ind w:left="1985" w:right="1985"/>
        <w:jc w:val="center"/>
        <w:rPr>
          <w:b/>
        </w:rPr>
      </w:pPr>
      <w:r w:rsidRPr="00493EB1">
        <w:rPr>
          <w:b/>
          <w:color w:val="212121"/>
          <w:highlight w:val="white"/>
        </w:rPr>
        <w:t>o davanju mišljenja na zahtjev za zakup zemljišta dio k.č.br. 5517/1 k.o. Rudeš (100 m</w:t>
      </w:r>
      <w:r w:rsidRPr="00493EB1">
        <w:rPr>
          <w:b/>
          <w:color w:val="212121"/>
          <w:highlight w:val="white"/>
          <w:vertAlign w:val="superscript"/>
        </w:rPr>
        <w:t>2</w:t>
      </w:r>
      <w:r w:rsidRPr="00493EB1">
        <w:rPr>
          <w:b/>
          <w:color w:val="212121"/>
          <w:highlight w:val="white"/>
        </w:rPr>
        <w:t>) namjene za poljoprivrednu obradu za vlastite potrebe</w:t>
      </w:r>
    </w:p>
    <w:p w14:paraId="43E1BC61" w14:textId="77777777" w:rsidR="00493EB1" w:rsidRPr="00493EB1" w:rsidRDefault="00493EB1" w:rsidP="00493EB1">
      <w:pPr>
        <w:ind w:left="720" w:right="284"/>
        <w:jc w:val="center"/>
        <w:rPr>
          <w:b/>
        </w:rPr>
      </w:pPr>
    </w:p>
    <w:p w14:paraId="4604ABEE" w14:textId="77777777" w:rsidR="00493EB1" w:rsidRPr="00493EB1" w:rsidRDefault="00493EB1" w:rsidP="00B95617">
      <w:pPr>
        <w:numPr>
          <w:ilvl w:val="0"/>
          <w:numId w:val="50"/>
        </w:numPr>
        <w:spacing w:before="120"/>
        <w:ind w:right="992"/>
        <w:contextualSpacing/>
        <w:jc w:val="both"/>
        <w:outlineLvl w:val="0"/>
      </w:pPr>
      <w:r w:rsidRPr="00493EB1">
        <w:t xml:space="preserve">Vijeće Gradske četvrti Trešnjevka-jug zaprimilo je dopis Gradskog ureda za upravljanje imovinom i stanovanje kojim se traži očitovanje na zahtjev za zakup </w:t>
      </w:r>
      <w:r w:rsidRPr="00493EB1">
        <w:lastRenderedPageBreak/>
        <w:t>zemljišta dio k.č.br. 5517/1 k.o. Rudeš, namjene za poljoprivrednu obradu za vlastite potrebe, površine 100 m</w:t>
      </w:r>
      <w:r w:rsidRPr="00493EB1">
        <w:rPr>
          <w:vertAlign w:val="superscript"/>
        </w:rPr>
        <w:t>2</w:t>
      </w:r>
      <w:r w:rsidRPr="00493EB1">
        <w:t xml:space="preserve">. </w:t>
      </w:r>
    </w:p>
    <w:p w14:paraId="3122682C" w14:textId="77777777" w:rsidR="00493EB1" w:rsidRPr="00493EB1" w:rsidRDefault="00493EB1" w:rsidP="00B95617">
      <w:pPr>
        <w:numPr>
          <w:ilvl w:val="0"/>
          <w:numId w:val="50"/>
        </w:numPr>
        <w:spacing w:before="120"/>
        <w:ind w:right="992"/>
        <w:contextualSpacing/>
        <w:jc w:val="both"/>
        <w:outlineLvl w:val="0"/>
      </w:pPr>
      <w:r w:rsidRPr="00493EB1">
        <w:t>Vijeće daje pozitivno mišljenje na mogućnost davanja u zakup zemljišta dio k.č.br. 5517/1 k.o. Rudeš namjene za poljoprivrednu obradu za vlastite potrebe, površine 100 m</w:t>
      </w:r>
      <w:r w:rsidRPr="00493EB1">
        <w:rPr>
          <w:vertAlign w:val="superscript"/>
        </w:rPr>
        <w:t>2</w:t>
      </w:r>
      <w:r w:rsidRPr="00493EB1">
        <w:t>.</w:t>
      </w:r>
    </w:p>
    <w:p w14:paraId="62B4F487" w14:textId="35232F30" w:rsidR="00493EB1" w:rsidRPr="00493EB1" w:rsidRDefault="00493EB1" w:rsidP="00B95617">
      <w:pPr>
        <w:pStyle w:val="BodyText3"/>
        <w:numPr>
          <w:ilvl w:val="0"/>
          <w:numId w:val="50"/>
        </w:numPr>
        <w:ind w:right="992"/>
        <w:rPr>
          <w:sz w:val="24"/>
        </w:rPr>
      </w:pPr>
      <w:r w:rsidRPr="00493EB1">
        <w:rPr>
          <w:sz w:val="24"/>
        </w:rPr>
        <w:t>Zaključak dostaviti Gradskom uredu za upravljanje imovinom i stanovanje te Gradskom uredu za mjesnu samoupravu, civilnu zaštitu i sigurnost.</w:t>
      </w:r>
    </w:p>
    <w:p w14:paraId="29E76DFA" w14:textId="71722934" w:rsidR="004C5C87" w:rsidRDefault="00A76BC5" w:rsidP="00B95617">
      <w:pPr>
        <w:pStyle w:val="BodyText3"/>
        <w:numPr>
          <w:ilvl w:val="0"/>
          <w:numId w:val="3"/>
        </w:numPr>
        <w:spacing w:before="120" w:after="120"/>
        <w:ind w:left="850" w:hanging="425"/>
        <w:rPr>
          <w:b/>
          <w:sz w:val="24"/>
          <w:u w:val="single"/>
        </w:rPr>
      </w:pPr>
      <w:r w:rsidRPr="00A76BC5">
        <w:rPr>
          <w:b/>
          <w:sz w:val="24"/>
          <w:u w:val="single"/>
        </w:rPr>
        <w:t>dio k.č.br. 5321, 5325 i 5324/1 sve k.o. Rudeš po zahtjevu M.C. namjene za poljoprivrednu obradu</w:t>
      </w:r>
    </w:p>
    <w:p w14:paraId="3C3F7751" w14:textId="4A35EEED" w:rsidR="00493EB1" w:rsidRDefault="00493EB1" w:rsidP="00493EB1">
      <w:pPr>
        <w:pStyle w:val="BodyText3"/>
        <w:spacing w:before="120" w:after="120"/>
        <w:rPr>
          <w:sz w:val="24"/>
        </w:rPr>
      </w:pPr>
      <w:r>
        <w:rPr>
          <w:sz w:val="24"/>
        </w:rPr>
        <w:tab/>
      </w:r>
      <w:r w:rsidRPr="001F59E7">
        <w:rPr>
          <w:sz w:val="24"/>
        </w:rPr>
        <w:t>Predsjednica otvara raspravu.</w:t>
      </w:r>
    </w:p>
    <w:p w14:paraId="69D122FC" w14:textId="633CEC0B" w:rsidR="00493EB1" w:rsidRDefault="00493EB1" w:rsidP="00493EB1">
      <w:pPr>
        <w:spacing w:after="120"/>
        <w:ind w:firstLine="709"/>
        <w:jc w:val="both"/>
      </w:pPr>
      <w:r>
        <w:tab/>
        <w:t>Bez rasprave Vijeće jednoglasno donosi</w:t>
      </w:r>
    </w:p>
    <w:p w14:paraId="11E547F3" w14:textId="77777777" w:rsidR="00493EB1" w:rsidRPr="00493EB1" w:rsidRDefault="00493EB1" w:rsidP="00493EB1">
      <w:pPr>
        <w:ind w:left="1985" w:right="1985"/>
        <w:jc w:val="center"/>
        <w:rPr>
          <w:b/>
        </w:rPr>
      </w:pPr>
      <w:r w:rsidRPr="00493EB1">
        <w:rPr>
          <w:b/>
        </w:rPr>
        <w:t xml:space="preserve">Z A K LJ U Č A K </w:t>
      </w:r>
    </w:p>
    <w:p w14:paraId="2405E695" w14:textId="77777777" w:rsidR="00493EB1" w:rsidRPr="00493EB1" w:rsidRDefault="00493EB1" w:rsidP="00493EB1">
      <w:pPr>
        <w:ind w:left="1985" w:right="1985"/>
        <w:jc w:val="center"/>
        <w:rPr>
          <w:b/>
        </w:rPr>
      </w:pPr>
      <w:r w:rsidRPr="00493EB1">
        <w:rPr>
          <w:b/>
          <w:color w:val="212121"/>
          <w:highlight w:val="white"/>
        </w:rPr>
        <w:t>o davanju mišljenja na zahtjev za zakup zemljišta dio k.č.br. 5321, 5325 i 5324/1 sve k.o. Rudeš namjene za poljoprivrednu obradu</w:t>
      </w:r>
    </w:p>
    <w:p w14:paraId="116BA98A" w14:textId="77777777" w:rsidR="00493EB1" w:rsidRPr="00493EB1" w:rsidRDefault="00493EB1" w:rsidP="00493EB1">
      <w:pPr>
        <w:ind w:left="720" w:right="284"/>
        <w:jc w:val="center"/>
        <w:rPr>
          <w:b/>
        </w:rPr>
      </w:pPr>
    </w:p>
    <w:p w14:paraId="3A349590" w14:textId="52754A8A" w:rsidR="00493EB1" w:rsidRPr="00493EB1" w:rsidRDefault="00493EB1" w:rsidP="00031721">
      <w:pPr>
        <w:numPr>
          <w:ilvl w:val="0"/>
          <w:numId w:val="51"/>
        </w:numPr>
        <w:spacing w:before="120"/>
        <w:contextualSpacing/>
        <w:jc w:val="both"/>
        <w:outlineLvl w:val="0"/>
      </w:pPr>
      <w:r w:rsidRPr="00493EB1">
        <w:t>Vijeće Gradske četvrti Trešnjevka-jug zaprimilo je dopis Gradskog ureda za upravljanje</w:t>
      </w:r>
      <w:r>
        <w:t xml:space="preserve"> </w:t>
      </w:r>
      <w:r w:rsidRPr="00493EB1">
        <w:t>imovinom i stanovanje, kojim se traži očitovanje o zahtjevu za zakup zemljišta dio k.č.br. 5321, 5325 i 5324/1 sve k.o. Rudeš, namjene za poljoprivrednu obradu za vlastite</w:t>
      </w:r>
      <w:r>
        <w:t xml:space="preserve"> </w:t>
      </w:r>
      <w:r w:rsidRPr="00493EB1">
        <w:t>potrebe, površine 80 m</w:t>
      </w:r>
      <w:r w:rsidRPr="00493EB1">
        <w:rPr>
          <w:vertAlign w:val="superscript"/>
        </w:rPr>
        <w:t>2</w:t>
      </w:r>
      <w:r w:rsidRPr="00493EB1">
        <w:t>.</w:t>
      </w:r>
    </w:p>
    <w:p w14:paraId="446ECE9D" w14:textId="77777777" w:rsidR="00493EB1" w:rsidRPr="00493EB1" w:rsidRDefault="00493EB1" w:rsidP="00031721">
      <w:pPr>
        <w:numPr>
          <w:ilvl w:val="0"/>
          <w:numId w:val="51"/>
        </w:numPr>
        <w:spacing w:before="120"/>
        <w:contextualSpacing/>
        <w:jc w:val="both"/>
        <w:outlineLvl w:val="0"/>
      </w:pPr>
      <w:r w:rsidRPr="00493EB1">
        <w:t>Vijeće daje pozitivno mišljenje na mogućnost davanja u zakup zemljišta dio k.č.br. 5321, 5325 i 5324/1 sve k.o. Rudeš namjene za poljoprivrednu obradu, površine 80 m</w:t>
      </w:r>
      <w:r w:rsidRPr="00493EB1">
        <w:rPr>
          <w:vertAlign w:val="superscript"/>
        </w:rPr>
        <w:t>2</w:t>
      </w:r>
      <w:r w:rsidRPr="00493EB1">
        <w:t>.</w:t>
      </w:r>
    </w:p>
    <w:p w14:paraId="43A3A9F3" w14:textId="1C0B81F1" w:rsidR="00493EB1" w:rsidRPr="00493EB1" w:rsidRDefault="00493EB1" w:rsidP="00031721">
      <w:pPr>
        <w:pStyle w:val="BodyText3"/>
        <w:numPr>
          <w:ilvl w:val="0"/>
          <w:numId w:val="51"/>
        </w:numPr>
        <w:spacing w:after="120"/>
        <w:rPr>
          <w:sz w:val="24"/>
        </w:rPr>
      </w:pPr>
      <w:r w:rsidRPr="00493EB1">
        <w:rPr>
          <w:sz w:val="24"/>
        </w:rPr>
        <w:t>Zaključak dostaviti Gradskom uredu za upravljanje imovinom i stanovanje te Gradskom uredu za mjesnu samoupravu, civilnu zaštitu i sigurnost</w:t>
      </w:r>
    </w:p>
    <w:p w14:paraId="2E72D368" w14:textId="2ADD27B3" w:rsidR="004C5C87" w:rsidRDefault="00D83517">
      <w:pPr>
        <w:spacing w:before="120" w:after="120"/>
        <w:jc w:val="both"/>
        <w:rPr>
          <w:b/>
          <w:u w:val="single"/>
        </w:rPr>
      </w:pPr>
      <w:r>
        <w:rPr>
          <w:b/>
          <w:u w:val="single"/>
        </w:rPr>
        <w:t xml:space="preserve">Ad. </w:t>
      </w:r>
      <w:r w:rsidR="00474886">
        <w:rPr>
          <w:b/>
          <w:u w:val="single"/>
        </w:rPr>
        <w:t>13</w:t>
      </w:r>
      <w:r>
        <w:rPr>
          <w:b/>
          <w:u w:val="single"/>
        </w:rPr>
        <w:t xml:space="preserve">. </w:t>
      </w:r>
      <w:r w:rsidR="00474886" w:rsidRPr="00474886">
        <w:rPr>
          <w:b/>
          <w:u w:val="single"/>
        </w:rPr>
        <w:t>Inicijativa za proglašenje komunalne infrastrukture javnim dobrom u općoj uporabi</w:t>
      </w:r>
    </w:p>
    <w:p w14:paraId="6D1AE3C9" w14:textId="77777777" w:rsidR="00493EB1" w:rsidRDefault="00493EB1" w:rsidP="00493EB1">
      <w:pPr>
        <w:spacing w:before="120" w:after="120"/>
        <w:ind w:firstLine="709"/>
        <w:jc w:val="both"/>
      </w:pPr>
      <w:r>
        <w:t>Članovi Vijeća primili su materijal uz poziv. Predsjednica uvodno obrazlaže predmetnu točku dnevnog reda te otvara raspravu.</w:t>
      </w:r>
    </w:p>
    <w:p w14:paraId="3BA183B7" w14:textId="1C762DF2" w:rsidR="00493EB1" w:rsidRDefault="00493EB1" w:rsidP="00493EB1">
      <w:pPr>
        <w:spacing w:after="120"/>
        <w:ind w:firstLine="709"/>
        <w:jc w:val="both"/>
      </w:pPr>
      <w:r>
        <w:t>Bez</w:t>
      </w:r>
      <w:r w:rsidRPr="00E37578">
        <w:t xml:space="preserve"> rasprave Vijeće </w:t>
      </w:r>
      <w:r>
        <w:t xml:space="preserve">uz 16 glasova ZA i 3 SUZDRŽANA </w:t>
      </w:r>
      <w:r w:rsidRPr="00E37578">
        <w:t>donosi</w:t>
      </w:r>
    </w:p>
    <w:p w14:paraId="03C5DF85" w14:textId="77777777" w:rsidR="00493EB1" w:rsidRPr="00493EB1" w:rsidRDefault="00493EB1" w:rsidP="00493EB1">
      <w:pPr>
        <w:ind w:left="1985" w:right="1985"/>
        <w:jc w:val="center"/>
        <w:rPr>
          <w:b/>
        </w:rPr>
      </w:pPr>
      <w:r w:rsidRPr="00493EB1">
        <w:rPr>
          <w:b/>
        </w:rPr>
        <w:t xml:space="preserve">Z A K LJ U Č A K </w:t>
      </w:r>
    </w:p>
    <w:p w14:paraId="591C96A1" w14:textId="77777777" w:rsidR="00493EB1" w:rsidRPr="00493EB1" w:rsidRDefault="00493EB1" w:rsidP="00493EB1">
      <w:pPr>
        <w:ind w:left="1985" w:right="1985"/>
        <w:jc w:val="center"/>
        <w:rPr>
          <w:b/>
          <w:color w:val="212121"/>
        </w:rPr>
      </w:pPr>
      <w:r w:rsidRPr="00493EB1">
        <w:rPr>
          <w:b/>
          <w:color w:val="212121"/>
          <w:highlight w:val="white"/>
        </w:rPr>
        <w:t xml:space="preserve">o </w:t>
      </w:r>
      <w:r w:rsidRPr="00493EB1">
        <w:rPr>
          <w:b/>
          <w:color w:val="212121"/>
        </w:rPr>
        <w:t>prijedlogu pokretanja postupka za proglašenje</w:t>
      </w:r>
    </w:p>
    <w:p w14:paraId="38CB89DC" w14:textId="77777777" w:rsidR="00493EB1" w:rsidRPr="00493EB1" w:rsidRDefault="00493EB1" w:rsidP="00493EB1">
      <w:pPr>
        <w:ind w:left="1134" w:right="1135" w:firstLine="284"/>
        <w:jc w:val="center"/>
        <w:rPr>
          <w:b/>
          <w:color w:val="212121"/>
        </w:rPr>
      </w:pPr>
      <w:r w:rsidRPr="00493EB1">
        <w:rPr>
          <w:b/>
          <w:color w:val="212121"/>
        </w:rPr>
        <w:t xml:space="preserve">k.č.br. 5333/1, 5250/5, 5332/1, 5333/3, 5333/4,5333/5 i 5333/6 </w:t>
      </w:r>
    </w:p>
    <w:p w14:paraId="7374A1EC" w14:textId="7FAA2D5D" w:rsidR="00493EB1" w:rsidRDefault="00493EB1" w:rsidP="00493EB1">
      <w:pPr>
        <w:ind w:left="1134" w:right="1135" w:firstLine="284"/>
        <w:jc w:val="center"/>
        <w:rPr>
          <w:b/>
          <w:color w:val="212121"/>
        </w:rPr>
      </w:pPr>
      <w:r w:rsidRPr="00493EB1">
        <w:rPr>
          <w:b/>
          <w:color w:val="212121"/>
        </w:rPr>
        <w:t>sve k.o. Rudeš javnim dobrom u općoj uporabi</w:t>
      </w:r>
    </w:p>
    <w:p w14:paraId="3E9B3F79" w14:textId="77777777" w:rsidR="00493EB1" w:rsidRPr="00493EB1" w:rsidRDefault="00493EB1" w:rsidP="00493EB1">
      <w:pPr>
        <w:ind w:left="1134" w:right="1135" w:firstLine="284"/>
        <w:jc w:val="center"/>
        <w:rPr>
          <w:b/>
          <w:color w:val="212121"/>
        </w:rPr>
      </w:pPr>
    </w:p>
    <w:p w14:paraId="5C74D53E" w14:textId="77777777" w:rsidR="00493EB1" w:rsidRPr="00493EB1" w:rsidRDefault="00493EB1" w:rsidP="00031721">
      <w:pPr>
        <w:numPr>
          <w:ilvl w:val="0"/>
          <w:numId w:val="52"/>
        </w:numPr>
        <w:spacing w:before="120"/>
        <w:contextualSpacing/>
        <w:jc w:val="both"/>
        <w:outlineLvl w:val="0"/>
      </w:pPr>
      <w:r w:rsidRPr="00493EB1">
        <w:t>Vijeće predlaže Gradskom uredu za obnovu, izgradnju, prostorno uređenje, graditeljstvo, komunalne poslove i promet izradu elaborata izvedenog stanja komunalne infrastrukture zelene površine te izradu prijedloga odluke Gradskoj skupštini o proglašenju komunalne infrastrukture javnim dobrom u općoj uporabi zemljišta oznake k.č.br. 5333/1, 5250/5, 5332/1, 5333/3, 5333/4,5333/5 i 5333/6 sve k.o. Rudeš koje je u naravi značajnijim dijelom uređeno dječje igralište te dijelom uređeni i održavani travnjak namijenjen šetnji i odmoru građana.</w:t>
      </w:r>
    </w:p>
    <w:p w14:paraId="7F63137D" w14:textId="77777777" w:rsidR="00493EB1" w:rsidRPr="00493EB1" w:rsidRDefault="00493EB1" w:rsidP="00031721">
      <w:pPr>
        <w:numPr>
          <w:ilvl w:val="0"/>
          <w:numId w:val="52"/>
        </w:numPr>
        <w:spacing w:before="120"/>
        <w:contextualSpacing/>
        <w:jc w:val="both"/>
        <w:outlineLvl w:val="0"/>
      </w:pPr>
      <w:r w:rsidRPr="00493EB1">
        <w:t>Predmetna površina oznake k.č.br. 5333/1, 5250/5, 5332/1, 5333/3, 5333/4,5333/5 i 5333/6 sve k.o. Rudeš sukladno Zakonu o komunalnom gospodarstvu ispunjava uvjete za donošenje odluke o proglašenju javnog dobra u općoj uporabi budući je godinama održavana zelena površina te je važećim prostornim planom tj. Generalnim urbanističkim planom grada Zagreba namjene Z1- javne zelene površine – javni park.</w:t>
      </w:r>
    </w:p>
    <w:p w14:paraId="0148D95E" w14:textId="0F532044" w:rsidR="00493EB1" w:rsidRDefault="00493EB1" w:rsidP="00031721">
      <w:pPr>
        <w:numPr>
          <w:ilvl w:val="0"/>
          <w:numId w:val="52"/>
        </w:numPr>
        <w:spacing w:before="120"/>
        <w:contextualSpacing/>
        <w:jc w:val="both"/>
        <w:outlineLvl w:val="0"/>
      </w:pPr>
      <w:r w:rsidRPr="00493EB1">
        <w:t>Zaključak dostaviti Gradskom uredu za obnovu, izgradnju, prostorno uređenje, graditeljstvo, komunalne poslove i promet te Gradskom uredu za mjesnu samoupravu, civilnu zaštitu i sigurnost.</w:t>
      </w:r>
    </w:p>
    <w:p w14:paraId="54484CB8" w14:textId="11425F94" w:rsidR="00474886" w:rsidRDefault="00474886" w:rsidP="00B95617">
      <w:pPr>
        <w:spacing w:before="120" w:after="120"/>
        <w:ind w:left="851" w:hanging="851"/>
        <w:jc w:val="both"/>
        <w:rPr>
          <w:b/>
          <w:u w:val="single"/>
        </w:rPr>
      </w:pPr>
      <w:r w:rsidRPr="00474886">
        <w:rPr>
          <w:b/>
          <w:u w:val="single"/>
        </w:rPr>
        <w:lastRenderedPageBreak/>
        <w:t>Ad. 1</w:t>
      </w:r>
      <w:r>
        <w:rPr>
          <w:b/>
          <w:u w:val="single"/>
        </w:rPr>
        <w:t>4</w:t>
      </w:r>
      <w:r w:rsidRPr="00474886">
        <w:rPr>
          <w:b/>
          <w:u w:val="single"/>
        </w:rPr>
        <w:t>. Inicijativa za uspostavu povezane mreže biciklističkih staza i kolnika s obilježenim dijeljenim prometom (automobili i bicikli) unutar Gradske četvrti Trešnjevka-jug te povezivanje preko susjednih gradskih četvrti Trešnjevka-sjever i Stenjevec s mrežom takvih staza u Gradskoj četvrti Črnomerec</w:t>
      </w:r>
    </w:p>
    <w:p w14:paraId="2120D2F5" w14:textId="77777777" w:rsidR="00493EB1" w:rsidRDefault="00493EB1" w:rsidP="00493EB1">
      <w:pPr>
        <w:spacing w:before="120" w:after="120"/>
        <w:ind w:firstLine="709"/>
        <w:jc w:val="both"/>
      </w:pPr>
      <w:r>
        <w:t>Članovi Vijeća primili su materijal uz poziv. Predsjednica uvodno obrazlaže predmetnu točku dnevnog reda te otvara raspravu.</w:t>
      </w:r>
    </w:p>
    <w:p w14:paraId="0349D06F" w14:textId="52802497" w:rsidR="00493EB1" w:rsidRDefault="00493EB1" w:rsidP="00493EB1">
      <w:pPr>
        <w:spacing w:after="120"/>
        <w:ind w:firstLine="709"/>
        <w:jc w:val="both"/>
      </w:pPr>
      <w:r>
        <w:t>Bez</w:t>
      </w:r>
      <w:r w:rsidRPr="00E37578">
        <w:t xml:space="preserve"> rasprave Vijeće </w:t>
      </w:r>
      <w:r w:rsidR="00AE6174">
        <w:t>uz 16 glasova ZA i 3 PROTIV</w:t>
      </w:r>
      <w:r w:rsidRPr="00E37578">
        <w:t xml:space="preserve"> donosi</w:t>
      </w:r>
    </w:p>
    <w:p w14:paraId="659D5525" w14:textId="77777777" w:rsidR="00651EDF" w:rsidRPr="00651EDF" w:rsidRDefault="00651EDF" w:rsidP="00651EDF">
      <w:pPr>
        <w:ind w:left="1985" w:right="1985"/>
        <w:jc w:val="center"/>
        <w:rPr>
          <w:b/>
        </w:rPr>
      </w:pPr>
      <w:r w:rsidRPr="00651EDF">
        <w:rPr>
          <w:b/>
        </w:rPr>
        <w:t xml:space="preserve">Z A K LJ U Č A K </w:t>
      </w:r>
    </w:p>
    <w:p w14:paraId="5FD85D5B" w14:textId="1D44B561" w:rsidR="00651EDF" w:rsidRDefault="00651EDF" w:rsidP="00651EDF">
      <w:pPr>
        <w:ind w:left="1985" w:right="1985"/>
        <w:jc w:val="center"/>
        <w:rPr>
          <w:b/>
          <w:color w:val="212121"/>
        </w:rPr>
      </w:pPr>
      <w:r w:rsidRPr="00651EDF">
        <w:rPr>
          <w:b/>
          <w:color w:val="212121"/>
          <w:highlight w:val="white"/>
        </w:rPr>
        <w:t xml:space="preserve">o </w:t>
      </w:r>
      <w:r w:rsidRPr="00651EDF">
        <w:rPr>
          <w:b/>
          <w:color w:val="212121"/>
        </w:rPr>
        <w:t>inicijativi za uspostavu cjelovite mreže nemotoriziranog prometa</w:t>
      </w:r>
    </w:p>
    <w:p w14:paraId="6FEF031B" w14:textId="77777777" w:rsidR="00651EDF" w:rsidRPr="00651EDF" w:rsidRDefault="00651EDF" w:rsidP="00651EDF">
      <w:pPr>
        <w:ind w:left="1985" w:right="1985"/>
        <w:jc w:val="center"/>
        <w:rPr>
          <w:b/>
          <w:color w:val="212121"/>
        </w:rPr>
      </w:pPr>
    </w:p>
    <w:p w14:paraId="46F649BB" w14:textId="77777777" w:rsidR="00651EDF" w:rsidRPr="00651EDF" w:rsidRDefault="00651EDF" w:rsidP="00B95617">
      <w:pPr>
        <w:numPr>
          <w:ilvl w:val="0"/>
          <w:numId w:val="53"/>
        </w:numPr>
        <w:pBdr>
          <w:top w:val="nil"/>
          <w:left w:val="nil"/>
          <w:bottom w:val="nil"/>
          <w:right w:val="nil"/>
          <w:between w:val="nil"/>
        </w:pBdr>
        <w:ind w:left="709" w:hanging="284"/>
        <w:jc w:val="both"/>
      </w:pPr>
      <w:r w:rsidRPr="00651EDF">
        <w:t xml:space="preserve">Vijeće ovim putem pokreće inicijativu poboljšanja funkcioniranja pješačkog i biciklističkog prometa na području Gradske četvrti Trešnjevka-jug, uz realizaciju cjelovite mreže nemotoriziranog prometa te povezivanja sa svim neposredno susjednim gradskim četvrtima (Stenjevec, Trešnjevka-sjever, Trnje) te onih prema kojima gravitira značajan dio putovanja (Črnomerec i Donji grad - Centar). </w:t>
      </w:r>
    </w:p>
    <w:p w14:paraId="71775975" w14:textId="77777777" w:rsidR="00651EDF" w:rsidRPr="00651EDF" w:rsidRDefault="00651EDF" w:rsidP="00B95617">
      <w:pPr>
        <w:numPr>
          <w:ilvl w:val="0"/>
          <w:numId w:val="53"/>
        </w:numPr>
        <w:pBdr>
          <w:top w:val="nil"/>
          <w:left w:val="nil"/>
          <w:bottom w:val="nil"/>
          <w:right w:val="nil"/>
          <w:between w:val="nil"/>
        </w:pBdr>
        <w:ind w:left="709" w:hanging="284"/>
        <w:jc w:val="both"/>
      </w:pPr>
      <w:r w:rsidRPr="00651EDF">
        <w:t>Vijeće traži izradu elaborata za ostvarenje navedene inicijative iz točke 1. ovog zaključka prema prijedlogu smjernica u prilogu.</w:t>
      </w:r>
    </w:p>
    <w:p w14:paraId="0AAFC522" w14:textId="77777777" w:rsidR="00651EDF" w:rsidRPr="00651EDF" w:rsidRDefault="00651EDF" w:rsidP="00B95617">
      <w:pPr>
        <w:numPr>
          <w:ilvl w:val="0"/>
          <w:numId w:val="53"/>
        </w:numPr>
        <w:pBdr>
          <w:top w:val="nil"/>
          <w:left w:val="nil"/>
          <w:bottom w:val="nil"/>
          <w:right w:val="nil"/>
          <w:between w:val="nil"/>
        </w:pBdr>
        <w:ind w:left="709" w:hanging="284"/>
        <w:jc w:val="both"/>
      </w:pPr>
      <w:r w:rsidRPr="00651EDF">
        <w:t xml:space="preserve">Zaključak dostaviti Gradskom uredu za obnovu, izgradnju, prostorno uređenje, graditeljstvo, komunalne poslove i promet – Sektoru za promet, Gradskom uredu za mjesnu samoupravu, civilnu zaštitu i sigurnost te Radnoj skupini gradonačelnika ZG </w:t>
      </w:r>
      <w:proofErr w:type="spellStart"/>
      <w:r w:rsidRPr="00651EDF">
        <w:t>Cycle</w:t>
      </w:r>
      <w:proofErr w:type="spellEnd"/>
      <w:r w:rsidRPr="00651EDF">
        <w:t xml:space="preserve"> </w:t>
      </w:r>
      <w:proofErr w:type="spellStart"/>
      <w:r w:rsidRPr="00651EDF">
        <w:t>Unit</w:t>
      </w:r>
      <w:proofErr w:type="spellEnd"/>
      <w:r w:rsidRPr="00651EDF">
        <w:t>.</w:t>
      </w:r>
    </w:p>
    <w:p w14:paraId="5FE7A5C6" w14:textId="54FA395F" w:rsidR="00651EDF" w:rsidRPr="00651EDF" w:rsidRDefault="00651EDF" w:rsidP="00B95617">
      <w:pPr>
        <w:suppressAutoHyphens/>
        <w:spacing w:before="120" w:line="276" w:lineRule="auto"/>
        <w:jc w:val="center"/>
        <w:rPr>
          <w:rFonts w:eastAsia="Calibri"/>
          <w:b/>
          <w:lang w:eastAsia="en-US"/>
        </w:rPr>
      </w:pPr>
      <w:r w:rsidRPr="00651EDF">
        <w:rPr>
          <w:rFonts w:eastAsia="Calibri"/>
          <w:b/>
          <w:lang w:eastAsia="en-US"/>
        </w:rPr>
        <w:t>PRILOG</w:t>
      </w:r>
    </w:p>
    <w:p w14:paraId="3AB63669" w14:textId="0FF9762B" w:rsidR="00651EDF" w:rsidRPr="00651EDF" w:rsidRDefault="00651EDF" w:rsidP="00651EDF">
      <w:pPr>
        <w:suppressAutoHyphens/>
        <w:spacing w:after="20" w:line="276" w:lineRule="auto"/>
        <w:jc w:val="center"/>
        <w:rPr>
          <w:rFonts w:eastAsia="Calibri"/>
          <w:b/>
          <w:lang w:eastAsia="en-US"/>
        </w:rPr>
      </w:pPr>
      <w:r w:rsidRPr="00651EDF">
        <w:rPr>
          <w:rFonts w:eastAsia="Calibri"/>
          <w:b/>
          <w:lang w:eastAsia="en-US"/>
        </w:rPr>
        <w:t>PROJEKTNI ZADATAK, OPĆE NAPOMENE I UVJETI - PRIJEDLOG</w:t>
      </w:r>
    </w:p>
    <w:p w14:paraId="18EF3B42" w14:textId="6E28072C" w:rsidR="00651EDF" w:rsidRPr="00651EDF" w:rsidRDefault="00651EDF" w:rsidP="00651EDF">
      <w:pPr>
        <w:suppressAutoHyphens/>
        <w:spacing w:line="276" w:lineRule="auto"/>
        <w:jc w:val="both"/>
        <w:rPr>
          <w:rFonts w:eastAsia="Calibri"/>
          <w:b/>
          <w:lang w:eastAsia="en-US"/>
        </w:rPr>
      </w:pPr>
      <w:r w:rsidRPr="00651EDF">
        <w:rPr>
          <w:rFonts w:eastAsia="Calibri"/>
          <w:b/>
          <w:lang w:eastAsia="en-US"/>
        </w:rPr>
        <w:t>Opis predmeta nabave</w:t>
      </w:r>
    </w:p>
    <w:p w14:paraId="2CC12420" w14:textId="77777777" w:rsidR="00651EDF" w:rsidRPr="00651EDF" w:rsidRDefault="00651EDF" w:rsidP="00651EDF">
      <w:pPr>
        <w:suppressAutoHyphens/>
        <w:spacing w:after="120"/>
        <w:jc w:val="both"/>
        <w:rPr>
          <w:rFonts w:eastAsia="Calibri"/>
          <w:lang w:eastAsia="en-US"/>
        </w:rPr>
      </w:pPr>
      <w:r w:rsidRPr="00651EDF">
        <w:rPr>
          <w:rFonts w:eastAsia="Calibri"/>
          <w:lang w:eastAsia="en-US"/>
        </w:rPr>
        <w:t xml:space="preserve">Predlaže se izrada prometnog elaborata na izvedbenoj razini koji sadrži analizu i grafički prikaz postojećeg stanja (pregledna najnovija </w:t>
      </w:r>
      <w:proofErr w:type="spellStart"/>
      <w:r w:rsidRPr="00651EDF">
        <w:rPr>
          <w:rFonts w:eastAsia="Calibri"/>
          <w:lang w:eastAsia="en-US"/>
        </w:rPr>
        <w:t>ortofoto</w:t>
      </w:r>
      <w:proofErr w:type="spellEnd"/>
      <w:r w:rsidRPr="00651EDF">
        <w:rPr>
          <w:rFonts w:eastAsia="Calibri"/>
          <w:lang w:eastAsia="en-US"/>
        </w:rPr>
        <w:t xml:space="preserve"> karta) te prijedloge prometnih rješenja, tj. organizacije prometa s ciljem poboljšanja prometne situacije za nemotorizirani promet na području Gradske četvrti Trešnjevka-jug.</w:t>
      </w:r>
    </w:p>
    <w:p w14:paraId="0893AE9A" w14:textId="77777777" w:rsidR="00651EDF" w:rsidRPr="00651EDF" w:rsidRDefault="00651EDF" w:rsidP="00651EDF">
      <w:pPr>
        <w:suppressAutoHyphens/>
        <w:spacing w:after="120"/>
        <w:jc w:val="both"/>
        <w:rPr>
          <w:rFonts w:eastAsia="Calibri"/>
          <w:lang w:eastAsia="en-US"/>
        </w:rPr>
      </w:pPr>
      <w:r w:rsidRPr="00651EDF">
        <w:rPr>
          <w:rFonts w:eastAsia="Calibri"/>
          <w:lang w:eastAsia="en-US"/>
        </w:rPr>
        <w:t>Tehničko-regulativna i idejna rješenja koja se pri izradi elaborata potrebno razmatrati i u zavisnosti od konkretne situacije primijeniti:</w:t>
      </w:r>
    </w:p>
    <w:p w14:paraId="5EA50C29" w14:textId="7BBAE4DC" w:rsidR="00651EDF" w:rsidRPr="00651EDF" w:rsidRDefault="00651EDF" w:rsidP="00031721">
      <w:pPr>
        <w:numPr>
          <w:ilvl w:val="0"/>
          <w:numId w:val="54"/>
        </w:numPr>
        <w:suppressAutoHyphens/>
        <w:spacing w:after="240"/>
        <w:ind w:left="567" w:hanging="425"/>
        <w:contextualSpacing/>
        <w:jc w:val="both"/>
        <w:rPr>
          <w:rFonts w:eastAsia="Calibri"/>
          <w:lang w:eastAsia="en-US"/>
        </w:rPr>
      </w:pPr>
      <w:r w:rsidRPr="00651EDF">
        <w:rPr>
          <w:rFonts w:eastAsia="Calibri"/>
          <w:lang w:eastAsia="en-US"/>
        </w:rPr>
        <w:t>povećanje sigurnosti prometa u zonama dječjih vrtića, škola, javnih ustanova i drugih sadržaja gdje je prisutan povećani pješački i biciklistički promet putem opreme i mjera za smirivanje prometa tipa optičke bijele crte upozorenja, trake za zvučno upozoravanje, vibracijske trake, uzdignute plohe na kolniku (sa ili bez pješačkog prijelaza), uzdignuta raskrižja, stupiće za zaprečivanje prolaza i usmjeravanje vozila, preventivni radarski mjerač s pokazivačem brzine kretanja vozila te razmatranje i primjena mjera kao što su suženje kolnika, proširenje nogostupa u odnosu na kolnik čime se izaziva učinak „uskog grla“ za vozače i pješacima skraćuje prijelaz preko kolnika te smanjuje vrijeme njihove izloženosti, promjene u pravcu pružanja – uzdužne devijacije, izbjegavanje vođenja osi ceste u pravcu, namjerno projektiranje „loma“, što prisiljava vozače na tzv. „slalomsku vožnju“ gdje je neophodno smanjivanje brzine, središnji otoci, prometni otoci za usmjeravanje vozila, obrada rubova raskrižja neravnom površinom, promjena materijala kolnika, selektivno propusna raskrižja koja omogućuju izravno kretanje pješačkog i biciklističkog prometa dok preusmjeravaju motorni promet („zatvarači“ na pojedinim ulicama ili raskrižjima), redukcija prostora raskrižja, raskrižja s kružnim tokovima, korištenje arhitektonsko-urbanističkih barijera, ulaz-izlaz za sporedne ulice odnosno za rezidencijalne zone zadržavajući niveletu pješačke ili pješačko-biciklističke površine,</w:t>
      </w:r>
    </w:p>
    <w:p w14:paraId="61D39D58" w14:textId="6ECCC4CD" w:rsidR="00651EDF" w:rsidRPr="00651EDF" w:rsidRDefault="00651EDF" w:rsidP="00031721">
      <w:pPr>
        <w:numPr>
          <w:ilvl w:val="0"/>
          <w:numId w:val="54"/>
        </w:numPr>
        <w:suppressAutoHyphens/>
        <w:ind w:left="567" w:hanging="425"/>
        <w:contextualSpacing/>
        <w:jc w:val="both"/>
        <w:rPr>
          <w:rFonts w:eastAsia="Calibri"/>
          <w:lang w:eastAsia="en-US"/>
        </w:rPr>
      </w:pPr>
      <w:r w:rsidRPr="00651EDF">
        <w:rPr>
          <w:rFonts w:eastAsia="Calibri"/>
          <w:lang w:eastAsia="en-US"/>
        </w:rPr>
        <w:lastRenderedPageBreak/>
        <w:t xml:space="preserve">utvrđivanje arhitektonskih barijera te rješenja za njihovo uklanjanje ili ublažavanje, te širenje cjelovite mreže pješačkih staza, šetnica i koridora za kretanje pješaka izvan postojećih cestovnih koridora; povećanje prohodnosti pješačkih i biciklističkih površina izmještanjem prometne i druge opreme na rubove tih površina ili izvan njih, utvrđivanje </w:t>
      </w:r>
      <w:proofErr w:type="spellStart"/>
      <w:r w:rsidRPr="00651EDF">
        <w:rPr>
          <w:rFonts w:eastAsia="Calibri"/>
          <w:lang w:eastAsia="en-US"/>
        </w:rPr>
        <w:t>semaforiziranih</w:t>
      </w:r>
      <w:proofErr w:type="spellEnd"/>
      <w:r w:rsidRPr="00651EDF">
        <w:rPr>
          <w:rFonts w:eastAsia="Calibri"/>
          <w:lang w:eastAsia="en-US"/>
        </w:rPr>
        <w:t xml:space="preserve"> raskrižja gdje je programiranje uređaja izvedeno na način koji zbog dugog vremena čekanja ili nepostojanja odgovarajućih sustava za prepoznavanje vozača bicikala ili pješaka potiče nepropisan prelazak kolnika odnosno prolazak kroz raskrižje,</w:t>
      </w:r>
    </w:p>
    <w:p w14:paraId="0108BE37" w14:textId="25A145C9" w:rsidR="00651EDF" w:rsidRPr="00651EDF" w:rsidRDefault="00651EDF" w:rsidP="00031721">
      <w:pPr>
        <w:numPr>
          <w:ilvl w:val="0"/>
          <w:numId w:val="54"/>
        </w:numPr>
        <w:suppressAutoHyphens/>
        <w:ind w:left="567" w:hanging="425"/>
        <w:contextualSpacing/>
        <w:jc w:val="both"/>
        <w:rPr>
          <w:rFonts w:eastAsia="Calibri"/>
          <w:lang w:eastAsia="en-US"/>
        </w:rPr>
      </w:pPr>
      <w:r w:rsidRPr="00651EDF">
        <w:rPr>
          <w:rFonts w:eastAsia="Calibri"/>
          <w:lang w:eastAsia="en-US"/>
        </w:rPr>
        <w:t xml:space="preserve">uspostava zona u kojoj je ograničena brzina („područje smirenog prometa“, „zona 30“ ili „zona 40“) radi destimulacije tranzitnog motornog prometa i stvaranja uvjeta za sigurnije i atraktivnije kretanje </w:t>
      </w:r>
      <w:proofErr w:type="spellStart"/>
      <w:r w:rsidRPr="00651EDF">
        <w:rPr>
          <w:rFonts w:eastAsia="Calibri"/>
          <w:lang w:eastAsia="en-US"/>
        </w:rPr>
        <w:t>bickala</w:t>
      </w:r>
      <w:proofErr w:type="spellEnd"/>
      <w:r w:rsidRPr="00651EDF">
        <w:rPr>
          <w:rFonts w:eastAsia="Calibri"/>
          <w:lang w:eastAsia="en-US"/>
        </w:rPr>
        <w:t xml:space="preserve"> na kolniku (osim na avenijama i glavnim gradskim ulicama na obodima rezidencijalnih zona), a osobito na lokacijama gdje to zahtijeva prometno-sigurnosna situacija (učestale prometne nesreće, smanjena sigurnost pješaka koji se zbog nedostatka nogostupa moraju kretati kolnikom te općenito nedostatak prometno-tehničkih uvjeta za istovremeno sigurno i neometano kretanje pješaka, vozača bicikala, motornih vozila i parkiranje vozila),</w:t>
      </w:r>
    </w:p>
    <w:p w14:paraId="14C847FD" w14:textId="573E5A1B" w:rsidR="00651EDF" w:rsidRPr="00651EDF" w:rsidRDefault="00651EDF" w:rsidP="00031721">
      <w:pPr>
        <w:numPr>
          <w:ilvl w:val="0"/>
          <w:numId w:val="54"/>
        </w:numPr>
        <w:suppressAutoHyphens/>
        <w:ind w:left="567" w:hanging="425"/>
        <w:contextualSpacing/>
        <w:jc w:val="both"/>
        <w:rPr>
          <w:rFonts w:eastAsia="Calibri"/>
          <w:lang w:eastAsia="en-US"/>
        </w:rPr>
      </w:pPr>
      <w:r w:rsidRPr="00651EDF">
        <w:rPr>
          <w:rFonts w:eastAsia="Calibri"/>
          <w:lang w:eastAsia="en-US"/>
        </w:rPr>
        <w:t xml:space="preserve">širenje cjelovite biciklističke mreže uključujući površine izvan postojeće mreže cestovnih prometnica kako bi se ostvarila potpuna, sigurna i atraktivna dostupnost do svih generatora i </w:t>
      </w:r>
      <w:proofErr w:type="spellStart"/>
      <w:r w:rsidRPr="00651EDF">
        <w:rPr>
          <w:rFonts w:eastAsia="Calibri"/>
          <w:lang w:eastAsia="en-US"/>
        </w:rPr>
        <w:t>atraktora</w:t>
      </w:r>
      <w:proofErr w:type="spellEnd"/>
      <w:r w:rsidRPr="00651EDF">
        <w:rPr>
          <w:rFonts w:eastAsia="Calibri"/>
          <w:lang w:eastAsia="en-US"/>
        </w:rPr>
        <w:t xml:space="preserve"> putovanja unutar gradske četvrti i s okolnim četvrtima, s posebnim naglaskom na koridore sjever-jug i dijagonalne poveznice s obzirom na to da su koridori istok-zapad u većoj mjeri već realizirani, uz analiziranje odvijanja biciklističkog prometa radi utvrđivanja biciklističkih trasa (koridora) u zoni obuhvata te označavanje biciklističkih staza, traka, puteva i biciklističkih cesta gdje za to postoje prometno-tehnički uvjeti, odnosno stvaranje prometno-tehničkih uvjeta preoblikovanjem postojećih površina, ili ako navedeno nije moguće označavanje dijelova prometne mreže horizontalnim oznakama na kolniku za </w:t>
      </w:r>
      <w:bookmarkStart w:id="2" w:name="_Hlk66788283"/>
      <w:r w:rsidRPr="00651EDF">
        <w:rPr>
          <w:rFonts w:eastAsia="Calibri"/>
          <w:lang w:eastAsia="en-US"/>
        </w:rPr>
        <w:t>zajedničko prometovanje biciklističkog i motornog prometa (tzv. „</w:t>
      </w:r>
      <w:proofErr w:type="spellStart"/>
      <w:r w:rsidRPr="00651EDF">
        <w:rPr>
          <w:rFonts w:eastAsia="Calibri"/>
          <w:lang w:eastAsia="en-US"/>
        </w:rPr>
        <w:t>sharrow</w:t>
      </w:r>
      <w:proofErr w:type="spellEnd"/>
      <w:r w:rsidRPr="00651EDF">
        <w:rPr>
          <w:rFonts w:eastAsia="Calibri"/>
          <w:lang w:eastAsia="en-US"/>
        </w:rPr>
        <w:t>“ oznake)</w:t>
      </w:r>
      <w:bookmarkEnd w:id="2"/>
      <w:r w:rsidRPr="00651EDF">
        <w:rPr>
          <w:rFonts w:eastAsia="Calibri"/>
          <w:lang w:eastAsia="en-US"/>
        </w:rPr>
        <w:t xml:space="preserve"> uz ograničenje brzine na najviše „30 km/h“ prilikom čega je obavezno napraviti brojanje prometa vozila u vršnom satu ujutro i popodne u vremenu 7.30-8.30  i 15.30-16.30 za svaku dionicu prometnice na kojoj se uvodi zajedničko prometovanje biciklističkog i motornog prometa (tzv. „</w:t>
      </w:r>
      <w:proofErr w:type="spellStart"/>
      <w:r w:rsidRPr="00651EDF">
        <w:rPr>
          <w:rFonts w:eastAsia="Calibri"/>
          <w:lang w:eastAsia="en-US"/>
        </w:rPr>
        <w:t>sharrow</w:t>
      </w:r>
      <w:proofErr w:type="spellEnd"/>
      <w:r w:rsidRPr="00651EDF">
        <w:rPr>
          <w:rFonts w:eastAsia="Calibri"/>
          <w:lang w:eastAsia="en-US"/>
        </w:rPr>
        <w:t>“ oznake),</w:t>
      </w:r>
    </w:p>
    <w:p w14:paraId="285D39C8" w14:textId="7A8148BE" w:rsidR="00651EDF" w:rsidRPr="00651EDF" w:rsidRDefault="00651EDF" w:rsidP="00031721">
      <w:pPr>
        <w:numPr>
          <w:ilvl w:val="0"/>
          <w:numId w:val="54"/>
        </w:numPr>
        <w:suppressAutoHyphens/>
        <w:ind w:left="567" w:hanging="425"/>
        <w:contextualSpacing/>
        <w:jc w:val="both"/>
        <w:rPr>
          <w:rFonts w:eastAsia="Calibri"/>
          <w:lang w:eastAsia="en-US"/>
        </w:rPr>
      </w:pPr>
      <w:r w:rsidRPr="00651EDF">
        <w:rPr>
          <w:rFonts w:eastAsia="Calibri"/>
          <w:lang w:eastAsia="en-US"/>
        </w:rPr>
        <w:t>uklanjanje poprečnih rubnjaka na biciklističkim stazama odnosno prijelazima biciklističkih staza preko kolnika,</w:t>
      </w:r>
    </w:p>
    <w:p w14:paraId="5F2C8FCD" w14:textId="6CB1BD8C" w:rsidR="00651EDF" w:rsidRPr="00651EDF" w:rsidRDefault="00651EDF" w:rsidP="00031721">
      <w:pPr>
        <w:numPr>
          <w:ilvl w:val="0"/>
          <w:numId w:val="54"/>
        </w:numPr>
        <w:suppressAutoHyphens/>
        <w:ind w:left="567" w:hanging="425"/>
        <w:contextualSpacing/>
        <w:jc w:val="both"/>
        <w:rPr>
          <w:rFonts w:eastAsia="Calibri"/>
          <w:lang w:eastAsia="en-US"/>
        </w:rPr>
      </w:pPr>
      <w:r w:rsidRPr="00651EDF">
        <w:rPr>
          <w:rFonts w:eastAsia="Calibri"/>
          <w:lang w:eastAsia="en-US"/>
        </w:rPr>
        <w:t>usklađivanje postojeće biciklističke infrastrukture s Pravilnikom o biciklističkoj infrastrukturi (NN 28/16),</w:t>
      </w:r>
    </w:p>
    <w:p w14:paraId="42D777D8" w14:textId="670651C6" w:rsidR="00651EDF" w:rsidRPr="00651EDF" w:rsidRDefault="00651EDF" w:rsidP="00031721">
      <w:pPr>
        <w:numPr>
          <w:ilvl w:val="0"/>
          <w:numId w:val="54"/>
        </w:numPr>
        <w:suppressAutoHyphens/>
        <w:ind w:left="567" w:hanging="425"/>
        <w:contextualSpacing/>
        <w:jc w:val="both"/>
        <w:rPr>
          <w:rFonts w:eastAsia="Calibri"/>
          <w:lang w:eastAsia="en-US"/>
        </w:rPr>
      </w:pPr>
      <w:r w:rsidRPr="00651EDF">
        <w:rPr>
          <w:rFonts w:eastAsia="Calibri"/>
          <w:lang w:eastAsia="en-US"/>
        </w:rPr>
        <w:t>planiranje/uspostava parkirališta za bicikle i mopede/motocikle na lokacijama na kojima za to postoji povećana potreba (škole, ambulante, javne ustanove, trgovački i slični sadržaji),</w:t>
      </w:r>
    </w:p>
    <w:p w14:paraId="0A5E7289" w14:textId="30D9E731" w:rsidR="00651EDF" w:rsidRPr="00651EDF" w:rsidRDefault="00651EDF" w:rsidP="00031721">
      <w:pPr>
        <w:numPr>
          <w:ilvl w:val="0"/>
          <w:numId w:val="54"/>
        </w:numPr>
        <w:suppressAutoHyphens/>
        <w:ind w:left="567" w:hanging="425"/>
        <w:contextualSpacing/>
        <w:jc w:val="both"/>
        <w:rPr>
          <w:rFonts w:eastAsia="Calibri"/>
          <w:lang w:eastAsia="en-US"/>
        </w:rPr>
      </w:pPr>
      <w:r w:rsidRPr="00651EDF">
        <w:rPr>
          <w:rFonts w:eastAsia="Calibri"/>
          <w:lang w:eastAsia="en-US"/>
        </w:rPr>
        <w:t xml:space="preserve">određivanje ili promjena prometnica sa pravom prvenstva prolaza, </w:t>
      </w:r>
    </w:p>
    <w:p w14:paraId="516D115C" w14:textId="4855F58A" w:rsidR="00651EDF" w:rsidRPr="00651EDF" w:rsidRDefault="00651EDF" w:rsidP="00031721">
      <w:pPr>
        <w:numPr>
          <w:ilvl w:val="0"/>
          <w:numId w:val="54"/>
        </w:numPr>
        <w:suppressAutoHyphens/>
        <w:ind w:left="567" w:hanging="425"/>
        <w:contextualSpacing/>
        <w:jc w:val="both"/>
        <w:rPr>
          <w:rFonts w:eastAsia="Calibri"/>
          <w:lang w:eastAsia="en-US"/>
        </w:rPr>
      </w:pPr>
      <w:r w:rsidRPr="00651EDF">
        <w:rPr>
          <w:rFonts w:eastAsia="Calibri"/>
          <w:lang w:eastAsia="en-US"/>
        </w:rPr>
        <w:t xml:space="preserve">propisno označavanje, dopuna, izmještanje ili uklanjanje prometne signalizacije  i opreme na raskrižjima na kojima se zadržava postojeća regulacija prometa, </w:t>
      </w:r>
    </w:p>
    <w:p w14:paraId="0C140148" w14:textId="4F85AEDF" w:rsidR="00651EDF" w:rsidRPr="00651EDF" w:rsidRDefault="00651EDF" w:rsidP="00031721">
      <w:pPr>
        <w:numPr>
          <w:ilvl w:val="0"/>
          <w:numId w:val="54"/>
        </w:numPr>
        <w:suppressAutoHyphens/>
        <w:ind w:left="567" w:hanging="425"/>
        <w:contextualSpacing/>
        <w:jc w:val="both"/>
        <w:rPr>
          <w:rFonts w:eastAsia="Calibri"/>
          <w:lang w:eastAsia="en-US"/>
        </w:rPr>
      </w:pPr>
      <w:r w:rsidRPr="00651EDF">
        <w:rPr>
          <w:rFonts w:eastAsia="Calibri"/>
          <w:lang w:eastAsia="en-US"/>
        </w:rPr>
        <w:t>uspostava jednosmjerne regulacije prometa s ciljem bolje distribucije tokova motornog prometa i dobivanja prostora za kretanje pješaka i vozača bicikala,</w:t>
      </w:r>
    </w:p>
    <w:p w14:paraId="6F17A5BC" w14:textId="14E325D6" w:rsidR="00651EDF" w:rsidRPr="00651EDF" w:rsidRDefault="00651EDF" w:rsidP="00031721">
      <w:pPr>
        <w:numPr>
          <w:ilvl w:val="0"/>
          <w:numId w:val="54"/>
        </w:numPr>
        <w:suppressAutoHyphens/>
        <w:ind w:left="567" w:hanging="425"/>
        <w:contextualSpacing/>
        <w:jc w:val="both"/>
        <w:rPr>
          <w:rFonts w:eastAsia="Calibri"/>
          <w:lang w:eastAsia="en-US"/>
        </w:rPr>
      </w:pPr>
      <w:r w:rsidRPr="00651EDF">
        <w:rPr>
          <w:rFonts w:eastAsia="Calibri"/>
          <w:lang w:eastAsia="en-US"/>
        </w:rPr>
        <w:t>utvrđivanje lokacija na kojima bi bilo opravdano postavljanje zaštitnih stupića i prometnih ogledala te površina na kojima je s ciljem neometanog i sigurnog odvijanja prometa potrebno dodatno naglasiti zabranu zaustavljanja i parkiranja vozila putem horizontalne i/ili vertikalne prometne signalizacije,</w:t>
      </w:r>
    </w:p>
    <w:p w14:paraId="793E1E18" w14:textId="77777777" w:rsidR="00651EDF" w:rsidRPr="00651EDF" w:rsidRDefault="00651EDF" w:rsidP="00031721">
      <w:pPr>
        <w:numPr>
          <w:ilvl w:val="0"/>
          <w:numId w:val="54"/>
        </w:numPr>
        <w:suppressAutoHyphens/>
        <w:ind w:left="567" w:hanging="425"/>
        <w:contextualSpacing/>
        <w:jc w:val="both"/>
        <w:rPr>
          <w:rFonts w:eastAsia="Calibri"/>
          <w:lang w:eastAsia="en-US"/>
        </w:rPr>
      </w:pPr>
      <w:r w:rsidRPr="00651EDF">
        <w:rPr>
          <w:rFonts w:eastAsia="Calibri"/>
          <w:lang w:eastAsia="en-US"/>
        </w:rPr>
        <w:t xml:space="preserve">promjena smjera vožnje u postojećim jednosmjernim </w:t>
      </w:r>
      <w:proofErr w:type="spellStart"/>
      <w:r w:rsidRPr="00651EDF">
        <w:rPr>
          <w:rFonts w:eastAsia="Calibri"/>
          <w:lang w:eastAsia="en-US"/>
        </w:rPr>
        <w:t>ulicama,izmještanje</w:t>
      </w:r>
      <w:proofErr w:type="spellEnd"/>
      <w:r w:rsidRPr="00651EDF">
        <w:rPr>
          <w:rFonts w:eastAsia="Calibri"/>
          <w:lang w:eastAsia="en-US"/>
        </w:rPr>
        <w:t xml:space="preserve">, uspostava novih ili ukidanje postojećih TAXI stajališta te obnova horizontalne i vertikalne prometne signalizacije postojećih stajališta s ciljem povećanja sigurnosti prometa ili propusne moći dijelova prometne mreže. </w:t>
      </w:r>
    </w:p>
    <w:p w14:paraId="5F158836" w14:textId="77777777" w:rsidR="00651EDF" w:rsidRPr="00651EDF" w:rsidRDefault="00651EDF" w:rsidP="00651EDF">
      <w:pPr>
        <w:suppressAutoHyphens/>
        <w:spacing w:after="120" w:line="360" w:lineRule="auto"/>
        <w:ind w:left="567"/>
        <w:contextualSpacing/>
        <w:jc w:val="both"/>
        <w:rPr>
          <w:rFonts w:ascii="Calibri" w:eastAsia="Calibri" w:hAnsi="Calibri" w:cs="Calibri"/>
          <w:sz w:val="22"/>
          <w:szCs w:val="22"/>
          <w:lang w:eastAsia="en-US"/>
        </w:rPr>
      </w:pPr>
    </w:p>
    <w:p w14:paraId="58176572" w14:textId="77777777" w:rsidR="00651EDF" w:rsidRPr="00651EDF" w:rsidRDefault="00651EDF" w:rsidP="00651EDF">
      <w:pPr>
        <w:suppressAutoHyphens/>
        <w:contextualSpacing/>
        <w:jc w:val="both"/>
        <w:rPr>
          <w:rFonts w:eastAsia="Calibri"/>
          <w:lang w:eastAsia="en-US"/>
        </w:rPr>
      </w:pPr>
      <w:r w:rsidRPr="00651EDF">
        <w:rPr>
          <w:rFonts w:eastAsia="Calibri"/>
          <w:lang w:eastAsia="en-US"/>
        </w:rPr>
        <w:t>Uz navedeno, potrebno je voditi računa i o sljedećim smjernicama i elementima za projektiranje:</w:t>
      </w:r>
    </w:p>
    <w:p w14:paraId="3082593F" w14:textId="35A9DFF1" w:rsidR="00651EDF" w:rsidRPr="00651EDF" w:rsidRDefault="00651EDF" w:rsidP="00031721">
      <w:pPr>
        <w:numPr>
          <w:ilvl w:val="0"/>
          <w:numId w:val="55"/>
        </w:numPr>
        <w:suppressAutoHyphens/>
        <w:spacing w:before="240" w:after="120" w:line="276" w:lineRule="auto"/>
        <w:ind w:left="426"/>
        <w:contextualSpacing/>
        <w:jc w:val="both"/>
        <w:rPr>
          <w:rFonts w:eastAsia="Calibri"/>
          <w:lang w:eastAsia="en-US"/>
        </w:rPr>
      </w:pPr>
      <w:r w:rsidRPr="00651EDF">
        <w:rPr>
          <w:rFonts w:eastAsia="Calibri"/>
          <w:lang w:eastAsia="en-US"/>
        </w:rPr>
        <w:lastRenderedPageBreak/>
        <w:t>Po zaprimanju Narudžbenice odabrani ponuditelj dužan je kontaktirati Sektor za promet Gradskog ureda za prostorno uređenje, izgradnju Grada, graditeljstvo, komunalne poslove i promet radi uvođenja u posao o čemu će biti sastavljen odgovarajući zapisnik.</w:t>
      </w:r>
    </w:p>
    <w:p w14:paraId="76090541" w14:textId="188AFEB4" w:rsidR="00651EDF" w:rsidRPr="00651EDF" w:rsidRDefault="00651EDF" w:rsidP="00031721">
      <w:pPr>
        <w:numPr>
          <w:ilvl w:val="0"/>
          <w:numId w:val="55"/>
        </w:numPr>
        <w:suppressAutoHyphens/>
        <w:spacing w:before="240" w:after="120" w:line="276" w:lineRule="auto"/>
        <w:ind w:left="426"/>
        <w:contextualSpacing/>
        <w:jc w:val="both"/>
        <w:rPr>
          <w:rFonts w:eastAsia="Calibri"/>
          <w:lang w:eastAsia="en-US"/>
        </w:rPr>
      </w:pPr>
      <w:r w:rsidRPr="00651EDF">
        <w:rPr>
          <w:rFonts w:eastAsia="Calibri"/>
          <w:lang w:eastAsia="en-US"/>
        </w:rPr>
        <w:t>Projektantu će se omogućiti uvid u dostupnu studijsku i projektnu dokumentaciju koja se odnosi na regulaciju prometa u zoni obuhvata uključujući i prometna rješenja koja na terenu još nisu realizirana.</w:t>
      </w:r>
    </w:p>
    <w:p w14:paraId="618AED88" w14:textId="3C592062" w:rsidR="00651EDF" w:rsidRPr="00651EDF" w:rsidRDefault="00651EDF" w:rsidP="00031721">
      <w:pPr>
        <w:numPr>
          <w:ilvl w:val="0"/>
          <w:numId w:val="55"/>
        </w:numPr>
        <w:suppressAutoHyphens/>
        <w:spacing w:before="240" w:after="120" w:line="276" w:lineRule="auto"/>
        <w:ind w:left="426"/>
        <w:contextualSpacing/>
        <w:jc w:val="both"/>
        <w:rPr>
          <w:rFonts w:eastAsia="Calibri"/>
          <w:lang w:eastAsia="en-US"/>
        </w:rPr>
      </w:pPr>
      <w:r w:rsidRPr="00651EDF">
        <w:rPr>
          <w:rFonts w:eastAsia="Calibri"/>
          <w:lang w:eastAsia="en-US"/>
        </w:rPr>
        <w:t>Obaveza je projektanta je da prije predlaganja konačnih rješenja i izrade projektno-tehničke dokumentacije, stupi u kontakt i izvrši obilazak terena sa predstavnicima vijeća nadležne gradske četvrti i mjesnog odbora radi dobivanja što boljeg uvida u prometnu problematiku, potrebe i interese građana te da u cijelosti sagleda situaciju na terenu i utvrdi činjenično stanje.</w:t>
      </w:r>
    </w:p>
    <w:p w14:paraId="29C77271" w14:textId="77777777" w:rsidR="00651EDF" w:rsidRPr="00651EDF" w:rsidRDefault="00651EDF" w:rsidP="00031721">
      <w:pPr>
        <w:numPr>
          <w:ilvl w:val="0"/>
          <w:numId w:val="55"/>
        </w:numPr>
        <w:suppressAutoHyphens/>
        <w:spacing w:before="240" w:after="120" w:line="276" w:lineRule="auto"/>
        <w:ind w:left="426" w:right="50"/>
        <w:contextualSpacing/>
        <w:jc w:val="both"/>
        <w:rPr>
          <w:rFonts w:eastAsia="Calibri"/>
          <w:lang w:eastAsia="en-US"/>
        </w:rPr>
      </w:pPr>
      <w:r w:rsidRPr="00651EDF">
        <w:rPr>
          <w:rFonts w:eastAsia="Calibri"/>
          <w:lang w:eastAsia="en-US"/>
        </w:rPr>
        <w:t>Projektant je dužan prema potrebi samostalno organizirati radne sastanke sa predstavnicima mjesne samouprave, gradskih i komunalnih službi radi usklađivanja aktivnosti i izbjegavanja mogućih problema prilikom realizacije projekta.</w:t>
      </w:r>
    </w:p>
    <w:p w14:paraId="7B61E746" w14:textId="5B5F4BC2" w:rsidR="00651EDF" w:rsidRPr="00651EDF" w:rsidRDefault="00651EDF" w:rsidP="00651EDF">
      <w:pPr>
        <w:suppressAutoHyphens/>
        <w:spacing w:before="240" w:after="120"/>
        <w:ind w:left="426" w:right="50"/>
        <w:contextualSpacing/>
        <w:jc w:val="both"/>
        <w:rPr>
          <w:rFonts w:eastAsia="Calibri"/>
          <w:lang w:eastAsia="en-US"/>
        </w:rPr>
      </w:pPr>
      <w:r w:rsidRPr="00651EDF">
        <w:rPr>
          <w:rFonts w:eastAsia="Calibri"/>
          <w:lang w:eastAsia="en-US"/>
        </w:rPr>
        <w:t xml:space="preserve">Kao dokaz sudjelovanja mjesne samouprave u postupku izrade elaborata koja bi trebala predstavljati i zastupati interese građana na nekom području, potrebno je sastaviti odgovarajuće zapisnike na kojima treba evidentirati pojedine zahtjeve i zaključke, poglavito ako se radi o usuglašavanju stavova po nekom ključnom pitanju na koje bi naknadno moglo biti prigovora od strane vijećnika ili samih građana. Zapisnici se predaju naručitelju prilikom predaje završne radne varijante elaborata. </w:t>
      </w:r>
    </w:p>
    <w:p w14:paraId="6D8878E9" w14:textId="4ADFEBBB" w:rsidR="00651EDF" w:rsidRPr="00651EDF" w:rsidRDefault="00651EDF" w:rsidP="00031721">
      <w:pPr>
        <w:numPr>
          <w:ilvl w:val="0"/>
          <w:numId w:val="55"/>
        </w:numPr>
        <w:suppressAutoHyphens/>
        <w:spacing w:before="240" w:after="120" w:line="276" w:lineRule="auto"/>
        <w:ind w:left="426" w:right="50"/>
        <w:contextualSpacing/>
        <w:jc w:val="both"/>
        <w:rPr>
          <w:rFonts w:eastAsia="Calibri"/>
          <w:lang w:eastAsia="en-US"/>
        </w:rPr>
      </w:pPr>
      <w:r w:rsidRPr="00651EDF">
        <w:rPr>
          <w:rFonts w:eastAsia="Calibri"/>
          <w:lang w:eastAsia="en-US"/>
        </w:rPr>
        <w:t>Projektant je dužan od Službe za sigurnost cestovnog prometa PU zagrebačke ishoditi statistiku prometnih nesreća u zoni obuhvata unazad 5 godina kako bi na temelju istog dobio uvid u kritične točke i dionice na kojima je neophodno intervenirati na način da se zatraži statistika prometnih nesreća po mikrolokacija, a ako isto nije moguće ishoditi da se zatraži statistika prometnih nesreća po ulicama i svim raskrižjima predmetnih ulica unutar mjesnog odbora.</w:t>
      </w:r>
      <w:r w:rsidRPr="00651EDF">
        <w:rPr>
          <w:rFonts w:ascii="Calibri" w:eastAsia="Calibri" w:hAnsi="Calibri" w:cs="Calibri"/>
          <w:sz w:val="22"/>
          <w:szCs w:val="22"/>
          <w:lang w:eastAsia="en-US"/>
        </w:rPr>
        <w:t xml:space="preserve"> </w:t>
      </w:r>
      <w:r w:rsidRPr="00651EDF">
        <w:rPr>
          <w:rFonts w:eastAsia="Calibri"/>
          <w:lang w:eastAsia="en-US"/>
        </w:rPr>
        <w:t>Analiza sigurnosti prometa mora sadržavati broj, vrste, posljedice i okolnosti prometnih nesreća.</w:t>
      </w:r>
    </w:p>
    <w:p w14:paraId="27936A92" w14:textId="77777777" w:rsidR="00651EDF" w:rsidRPr="00651EDF" w:rsidRDefault="00651EDF" w:rsidP="00031721">
      <w:pPr>
        <w:numPr>
          <w:ilvl w:val="0"/>
          <w:numId w:val="55"/>
        </w:numPr>
        <w:suppressAutoHyphens/>
        <w:spacing w:before="240" w:after="120" w:line="276" w:lineRule="auto"/>
        <w:ind w:left="426" w:right="50"/>
        <w:contextualSpacing/>
        <w:jc w:val="both"/>
        <w:rPr>
          <w:rFonts w:eastAsia="Calibri"/>
          <w:lang w:eastAsia="en-US"/>
        </w:rPr>
      </w:pPr>
      <w:r w:rsidRPr="00651EDF">
        <w:rPr>
          <w:rFonts w:eastAsia="Calibri"/>
          <w:lang w:eastAsia="en-US"/>
        </w:rPr>
        <w:t>Projektant je na zahtjev dužan izvještavati Naručitelja o statusu izrade elaborata te se prema potrebi odazivati koordinacijske sastanke, osobito u završnoj fazi izrade projekta.</w:t>
      </w:r>
    </w:p>
    <w:p w14:paraId="20D43A09" w14:textId="6EBE4948" w:rsidR="00651EDF" w:rsidRPr="00651EDF" w:rsidRDefault="00651EDF" w:rsidP="00031721">
      <w:pPr>
        <w:numPr>
          <w:ilvl w:val="0"/>
          <w:numId w:val="55"/>
        </w:numPr>
        <w:suppressAutoHyphens/>
        <w:spacing w:before="240" w:after="120" w:line="276" w:lineRule="auto"/>
        <w:ind w:left="426"/>
        <w:contextualSpacing/>
        <w:jc w:val="both"/>
        <w:rPr>
          <w:rFonts w:eastAsia="Calibri"/>
          <w:lang w:eastAsia="en-US"/>
        </w:rPr>
      </w:pPr>
      <w:r w:rsidRPr="00651EDF">
        <w:rPr>
          <w:rFonts w:eastAsia="Calibri"/>
          <w:lang w:eastAsia="en-US"/>
        </w:rPr>
        <w:t xml:space="preserve">U analitičkom dijelu prometnog elaborata postojeću prometnu situaciju potrebno je ukratko prezentirati opisno i grafički te na preglednoj najnovijoj </w:t>
      </w:r>
      <w:proofErr w:type="spellStart"/>
      <w:r w:rsidRPr="00651EDF">
        <w:rPr>
          <w:rFonts w:eastAsia="Calibri"/>
          <w:lang w:eastAsia="en-US"/>
        </w:rPr>
        <w:t>ortofoto</w:t>
      </w:r>
      <w:proofErr w:type="spellEnd"/>
      <w:r w:rsidRPr="00651EDF">
        <w:rPr>
          <w:rFonts w:eastAsia="Calibri"/>
          <w:lang w:eastAsia="en-US"/>
        </w:rPr>
        <w:t xml:space="preserve"> karti naznačiti zone sa prometnim zagušenjima i  lokacije sa značajnijim brojem prometnih nesreća.</w:t>
      </w:r>
    </w:p>
    <w:p w14:paraId="42B59D95" w14:textId="3DA57234" w:rsidR="00651EDF" w:rsidRPr="00651EDF" w:rsidRDefault="00651EDF" w:rsidP="00031721">
      <w:pPr>
        <w:numPr>
          <w:ilvl w:val="0"/>
          <w:numId w:val="55"/>
        </w:numPr>
        <w:suppressAutoHyphens/>
        <w:spacing w:before="240" w:after="120" w:line="276" w:lineRule="auto"/>
        <w:ind w:left="426"/>
        <w:contextualSpacing/>
        <w:jc w:val="both"/>
        <w:rPr>
          <w:rFonts w:eastAsia="Calibri"/>
          <w:lang w:eastAsia="en-US"/>
        </w:rPr>
      </w:pPr>
      <w:r w:rsidRPr="00651EDF">
        <w:rPr>
          <w:rFonts w:eastAsia="Calibri"/>
          <w:lang w:eastAsia="en-US"/>
        </w:rPr>
        <w:t xml:space="preserve">Nova prometna rješenja sa svom horizontalnom i vertikalnom prometnom signalizacijom te prometnom opremom, potrebno je prikazati na preglednoj najnovijoj </w:t>
      </w:r>
      <w:proofErr w:type="spellStart"/>
      <w:r w:rsidRPr="00651EDF">
        <w:rPr>
          <w:rFonts w:eastAsia="Calibri"/>
          <w:lang w:eastAsia="en-US"/>
        </w:rPr>
        <w:t>ortofoto</w:t>
      </w:r>
      <w:proofErr w:type="spellEnd"/>
      <w:r w:rsidRPr="00651EDF">
        <w:rPr>
          <w:rFonts w:eastAsia="Calibri"/>
          <w:lang w:eastAsia="en-US"/>
        </w:rPr>
        <w:t xml:space="preserve"> karti Grada Zagreba (prikazane katastarske čestice i kućni brojevi) koja ukoliko se radi o većoj zoni obuhvata, može biti podijeljena u nekoliko dijelova.</w:t>
      </w:r>
    </w:p>
    <w:p w14:paraId="4728C547" w14:textId="191124EA" w:rsidR="00651EDF" w:rsidRPr="00651EDF" w:rsidRDefault="00651EDF" w:rsidP="00031721">
      <w:pPr>
        <w:numPr>
          <w:ilvl w:val="0"/>
          <w:numId w:val="55"/>
        </w:numPr>
        <w:suppressAutoHyphens/>
        <w:spacing w:before="240" w:after="120" w:line="276" w:lineRule="auto"/>
        <w:ind w:left="426"/>
        <w:contextualSpacing/>
        <w:jc w:val="both"/>
        <w:rPr>
          <w:rFonts w:eastAsia="Calibri"/>
          <w:lang w:eastAsia="en-US"/>
        </w:rPr>
      </w:pPr>
      <w:r w:rsidRPr="00651EDF">
        <w:rPr>
          <w:rFonts w:eastAsia="Calibri"/>
          <w:lang w:eastAsia="en-US"/>
        </w:rPr>
        <w:t>Na pojedinačnim grafičkim prikazima novih prometnih rješenja na dijelovima zone obuhvata,  svu postojeću signalizaciju i opremu koja se zadržava potrebno je označiti drugom bojom kako bi se jasno razlikovala od novo planirane.</w:t>
      </w:r>
    </w:p>
    <w:p w14:paraId="60172C65" w14:textId="388D7236" w:rsidR="00651EDF" w:rsidRPr="00651EDF" w:rsidRDefault="00651EDF" w:rsidP="00031721">
      <w:pPr>
        <w:numPr>
          <w:ilvl w:val="0"/>
          <w:numId w:val="55"/>
        </w:numPr>
        <w:suppressAutoHyphens/>
        <w:spacing w:before="240" w:after="120" w:line="276" w:lineRule="auto"/>
        <w:ind w:left="426" w:right="50"/>
        <w:contextualSpacing/>
        <w:jc w:val="both"/>
        <w:rPr>
          <w:rFonts w:eastAsia="Calibri"/>
          <w:lang w:eastAsia="en-US"/>
        </w:rPr>
      </w:pPr>
      <w:r w:rsidRPr="00651EDF">
        <w:rPr>
          <w:rFonts w:eastAsia="Calibri"/>
          <w:lang w:eastAsia="en-US"/>
        </w:rPr>
        <w:t>Posebnu pažnju na sigurnost prometa potrebno je obratiti u zonama dječjih vrtića, škola, domova zdravlja i drugih lokacija gdje se kreće ili okuplja veći broj pješaka. Na takvim lokacijama može se planirati i postava dinamičke svjetlosne prometne signalizacije sa autonomnim (solarnim) napajanjem tipa „oprez škola“, „djeca/pješaci na cesti“, „obilježeni pješački prijelaz“, detektore brzine sa tekstom „usporite!“ i sl.</w:t>
      </w:r>
    </w:p>
    <w:p w14:paraId="740F1753" w14:textId="77777777" w:rsidR="00651EDF" w:rsidRPr="00651EDF" w:rsidRDefault="00651EDF" w:rsidP="00031721">
      <w:pPr>
        <w:numPr>
          <w:ilvl w:val="0"/>
          <w:numId w:val="55"/>
        </w:numPr>
        <w:suppressAutoHyphens/>
        <w:spacing w:before="240" w:after="120" w:line="276" w:lineRule="auto"/>
        <w:ind w:left="426" w:right="50"/>
        <w:contextualSpacing/>
        <w:jc w:val="both"/>
        <w:rPr>
          <w:rFonts w:eastAsia="Calibri"/>
          <w:lang w:eastAsia="en-US"/>
        </w:rPr>
      </w:pPr>
      <w:r w:rsidRPr="00651EDF">
        <w:rPr>
          <w:rFonts w:eastAsia="Calibri"/>
          <w:lang w:eastAsia="en-US"/>
        </w:rPr>
        <w:t xml:space="preserve">Cjelovito rješenje prijedloga postave nove prometne signalizacije i opreme potrebno je planirati u skladu sa Pravilnikom o prometnim znakovima, signalizaciji i opremi na cestama (NN 92/19), Pravilnikom o osiguranju pristupačnosti građevina osobama s invaliditetom i </w:t>
      </w:r>
      <w:r w:rsidRPr="00651EDF">
        <w:rPr>
          <w:rFonts w:eastAsia="Calibri"/>
          <w:lang w:eastAsia="en-US"/>
        </w:rPr>
        <w:lastRenderedPageBreak/>
        <w:t>smanjene pokretljivosti (NN 78/13), Pravilnikom o biciklističkoj infrastrukturi (NN 28/16), Pravilnikom o sadržaju, namjeni razini razrade prometnog elaborata za ceste (NN 140/13) te odgovarajućim usvojenim normama u skladu s člankom 53. Zakona o normizaciji (NN 80/13). Predložena prometna rješenja moraju biti usklađena i sa svim podzakonskim propisima koja vrijede za područje Grada Zagreba, a projektno - tehnička dokumentacija mora sadržavati sve što je potrebno za izvođenje radova.</w:t>
      </w:r>
    </w:p>
    <w:p w14:paraId="27089104" w14:textId="77777777" w:rsidR="00651EDF" w:rsidRPr="00651EDF" w:rsidRDefault="00651EDF" w:rsidP="00031721">
      <w:pPr>
        <w:numPr>
          <w:ilvl w:val="0"/>
          <w:numId w:val="55"/>
        </w:numPr>
        <w:suppressAutoHyphens/>
        <w:spacing w:before="240" w:after="120" w:line="276" w:lineRule="auto"/>
        <w:ind w:left="426" w:right="50" w:hanging="426"/>
        <w:contextualSpacing/>
        <w:jc w:val="both"/>
        <w:rPr>
          <w:rFonts w:eastAsia="Calibri"/>
          <w:lang w:eastAsia="en-US"/>
        </w:rPr>
      </w:pPr>
      <w:r w:rsidRPr="00651EDF">
        <w:rPr>
          <w:rFonts w:eastAsia="Calibri"/>
          <w:lang w:eastAsia="en-US"/>
        </w:rPr>
        <w:t xml:space="preserve">U sklopu izrade ovog elaborata projektant može predlagati i izvođenje manjih građevinsko - tehničkih zahvata koji se odnose na eventualne korekcije polumjera </w:t>
      </w:r>
      <w:proofErr w:type="spellStart"/>
      <w:r w:rsidRPr="00651EDF">
        <w:rPr>
          <w:rFonts w:eastAsia="Calibri"/>
          <w:lang w:eastAsia="en-US"/>
        </w:rPr>
        <w:t>privoza</w:t>
      </w:r>
      <w:proofErr w:type="spellEnd"/>
      <w:r w:rsidRPr="00651EDF">
        <w:rPr>
          <w:rFonts w:eastAsia="Calibri"/>
          <w:lang w:eastAsia="en-US"/>
        </w:rPr>
        <w:t xml:space="preserve"> raskrižja unutar koridora prometnice, upuštanje rubnjaka na pješačkim i/ili biciklističkim prijelazima za što je potrebno izraditi snimak postojećeg stanja te </w:t>
      </w:r>
      <w:proofErr w:type="spellStart"/>
      <w:r w:rsidRPr="00651EDF">
        <w:rPr>
          <w:rFonts w:eastAsia="Calibri"/>
          <w:lang w:eastAsia="en-US"/>
        </w:rPr>
        <w:t>ortofoto</w:t>
      </w:r>
      <w:proofErr w:type="spellEnd"/>
      <w:r w:rsidRPr="00651EDF">
        <w:rPr>
          <w:rFonts w:eastAsia="Calibri"/>
          <w:lang w:eastAsia="en-US"/>
        </w:rPr>
        <w:t xml:space="preserve"> i geodetsku podlogu za projektiranje.</w:t>
      </w:r>
    </w:p>
    <w:p w14:paraId="6A87BD6F" w14:textId="3E3B5149" w:rsidR="00474886" w:rsidRDefault="00474886" w:rsidP="00B95617">
      <w:pPr>
        <w:spacing w:before="120" w:after="120"/>
        <w:jc w:val="both"/>
        <w:rPr>
          <w:b/>
          <w:u w:val="single"/>
        </w:rPr>
      </w:pPr>
      <w:r w:rsidRPr="00474886">
        <w:rPr>
          <w:b/>
          <w:u w:val="single"/>
        </w:rPr>
        <w:t>Ad. 1</w:t>
      </w:r>
      <w:r>
        <w:rPr>
          <w:b/>
          <w:u w:val="single"/>
        </w:rPr>
        <w:t>5</w:t>
      </w:r>
      <w:r w:rsidRPr="00474886">
        <w:rPr>
          <w:b/>
          <w:u w:val="single"/>
        </w:rPr>
        <w:t>. Prijedlog kandidata za suce porotnike:</w:t>
      </w:r>
    </w:p>
    <w:p w14:paraId="04AA3D5B" w14:textId="6BDB0746" w:rsidR="00474886" w:rsidRDefault="00474886" w:rsidP="00B95617">
      <w:pPr>
        <w:pStyle w:val="BodyText3"/>
        <w:numPr>
          <w:ilvl w:val="0"/>
          <w:numId w:val="4"/>
        </w:numPr>
        <w:spacing w:before="120" w:after="120"/>
        <w:rPr>
          <w:b/>
          <w:sz w:val="24"/>
          <w:u w:val="single"/>
        </w:rPr>
      </w:pPr>
      <w:r w:rsidRPr="00474886">
        <w:rPr>
          <w:b/>
          <w:sz w:val="24"/>
          <w:u w:val="single"/>
        </w:rPr>
        <w:t>Općinskog kaznenog suda u Zagrebu</w:t>
      </w:r>
    </w:p>
    <w:p w14:paraId="39ADA213" w14:textId="77777777" w:rsidR="00651EDF" w:rsidRDefault="00651EDF" w:rsidP="00651EDF">
      <w:pPr>
        <w:spacing w:before="120" w:after="120"/>
        <w:ind w:firstLine="709"/>
        <w:jc w:val="both"/>
      </w:pPr>
      <w:r>
        <w:t>Članovi Vijeća primili su materijal uz poziv. Predsjednica uvodno obrazlaže predmetnu točku dnevnog reda te otvara raspravu.</w:t>
      </w:r>
    </w:p>
    <w:p w14:paraId="552F736A" w14:textId="764CBB88" w:rsidR="00651EDF" w:rsidRDefault="00651EDF" w:rsidP="00651EDF">
      <w:pPr>
        <w:spacing w:after="120"/>
        <w:ind w:firstLine="709"/>
        <w:jc w:val="both"/>
      </w:pPr>
      <w:r>
        <w:t>Bez</w:t>
      </w:r>
      <w:r w:rsidRPr="00E37578">
        <w:t xml:space="preserve"> rasprave Vijeće </w:t>
      </w:r>
      <w:r>
        <w:t>jednoglasno</w:t>
      </w:r>
      <w:r w:rsidRPr="00E37578">
        <w:t xml:space="preserve"> donosi</w:t>
      </w:r>
    </w:p>
    <w:p w14:paraId="2EEC84A2" w14:textId="77777777" w:rsidR="00651EDF" w:rsidRPr="00651EDF" w:rsidRDefault="00651EDF" w:rsidP="00651EDF">
      <w:pPr>
        <w:ind w:left="2127" w:right="1985"/>
        <w:jc w:val="center"/>
        <w:rPr>
          <w:b/>
        </w:rPr>
      </w:pPr>
      <w:r w:rsidRPr="00651EDF">
        <w:rPr>
          <w:b/>
        </w:rPr>
        <w:t xml:space="preserve">Z A K LJ U Č A K </w:t>
      </w:r>
    </w:p>
    <w:p w14:paraId="42A8F8F8" w14:textId="77777777" w:rsidR="00651EDF" w:rsidRPr="00651EDF" w:rsidRDefault="00651EDF" w:rsidP="00651EDF">
      <w:pPr>
        <w:ind w:left="2127" w:right="1985"/>
        <w:jc w:val="center"/>
        <w:rPr>
          <w:b/>
        </w:rPr>
      </w:pPr>
      <w:r w:rsidRPr="00651EDF">
        <w:rPr>
          <w:b/>
        </w:rPr>
        <w:t>o predlaganju kandidata za suce porotnike Općinskog kaznenog suda u Zagrebu</w:t>
      </w:r>
    </w:p>
    <w:p w14:paraId="67640BD2" w14:textId="77777777" w:rsidR="00651EDF" w:rsidRPr="00651EDF" w:rsidRDefault="00651EDF" w:rsidP="00651EDF">
      <w:pPr>
        <w:ind w:left="720" w:right="284"/>
        <w:jc w:val="center"/>
        <w:rPr>
          <w:b/>
        </w:rPr>
      </w:pPr>
    </w:p>
    <w:p w14:paraId="04266D4E" w14:textId="77777777" w:rsidR="00651EDF" w:rsidRPr="00651EDF" w:rsidRDefault="00651EDF" w:rsidP="00B95617">
      <w:pPr>
        <w:numPr>
          <w:ilvl w:val="0"/>
          <w:numId w:val="57"/>
        </w:numPr>
        <w:jc w:val="both"/>
        <w:rPr>
          <w:color w:val="000000"/>
        </w:rPr>
      </w:pPr>
      <w:r w:rsidRPr="00651EDF">
        <w:rPr>
          <w:color w:val="000000"/>
        </w:rPr>
        <w:t>Odbor za izbor i imenovanja Gradske skupštine Grada Zagreba je zatražio prijedloge kandidata za suce porotnike Općinskog kaznenog suda u Zagrebu.</w:t>
      </w:r>
    </w:p>
    <w:p w14:paraId="513C0008" w14:textId="4120601D" w:rsidR="00651EDF" w:rsidRPr="00651EDF" w:rsidRDefault="00651EDF" w:rsidP="00B95617">
      <w:pPr>
        <w:numPr>
          <w:ilvl w:val="0"/>
          <w:numId w:val="57"/>
        </w:numPr>
        <w:jc w:val="both"/>
        <w:rPr>
          <w:rFonts w:eastAsia="Calibri"/>
          <w:lang w:eastAsia="en-US"/>
        </w:rPr>
      </w:pPr>
      <w:r w:rsidRPr="00651EDF">
        <w:rPr>
          <w:rFonts w:eastAsia="Calibri"/>
          <w:lang w:eastAsia="en-US"/>
        </w:rPr>
        <w:t>Vijeće predlaže da se za sutkinju porot</w:t>
      </w:r>
      <w:r w:rsidR="00B95617">
        <w:rPr>
          <w:rFonts w:eastAsia="Calibri"/>
          <w:lang w:eastAsia="en-US"/>
        </w:rPr>
        <w:t>nicu</w:t>
      </w:r>
      <w:r w:rsidRPr="00651EDF">
        <w:rPr>
          <w:rFonts w:eastAsia="Calibri"/>
          <w:lang w:eastAsia="en-US"/>
        </w:rPr>
        <w:t xml:space="preserve"> Općinskog kaznenog suda u Zagrebu imenuje</w:t>
      </w:r>
    </w:p>
    <w:p w14:paraId="05DA23AD" w14:textId="77777777" w:rsidR="00651EDF" w:rsidRPr="00651EDF" w:rsidRDefault="00651EDF" w:rsidP="00B95617">
      <w:pPr>
        <w:numPr>
          <w:ilvl w:val="0"/>
          <w:numId w:val="56"/>
        </w:numPr>
        <w:jc w:val="both"/>
        <w:rPr>
          <w:rFonts w:eastAsia="Calibri"/>
          <w:lang w:eastAsia="en-US"/>
        </w:rPr>
      </w:pPr>
      <w:r w:rsidRPr="00651EDF">
        <w:rPr>
          <w:rFonts w:eastAsia="Calibri"/>
          <w:lang w:eastAsia="en-US"/>
        </w:rPr>
        <w:t xml:space="preserve">Karmen </w:t>
      </w:r>
      <w:proofErr w:type="spellStart"/>
      <w:r w:rsidRPr="00651EDF">
        <w:rPr>
          <w:rFonts w:eastAsia="Calibri"/>
          <w:lang w:eastAsia="en-US"/>
        </w:rPr>
        <w:t>Hengster-Movrić</w:t>
      </w:r>
      <w:proofErr w:type="spellEnd"/>
      <w:r w:rsidRPr="00651EDF">
        <w:rPr>
          <w:rFonts w:eastAsia="Calibri"/>
          <w:lang w:eastAsia="en-US"/>
        </w:rPr>
        <w:t>.</w:t>
      </w:r>
    </w:p>
    <w:p w14:paraId="1C97657D" w14:textId="1D4BC795" w:rsidR="00651EDF" w:rsidRPr="00651EDF" w:rsidRDefault="00651EDF" w:rsidP="00B95617">
      <w:pPr>
        <w:numPr>
          <w:ilvl w:val="0"/>
          <w:numId w:val="57"/>
        </w:numPr>
        <w:jc w:val="both"/>
        <w:rPr>
          <w:rFonts w:eastAsia="Calibri"/>
          <w:lang w:eastAsia="en-US"/>
        </w:rPr>
      </w:pPr>
      <w:r w:rsidRPr="00651EDF">
        <w:rPr>
          <w:rFonts w:eastAsia="Calibri"/>
          <w:lang w:eastAsia="en-US"/>
        </w:rPr>
        <w:t>Vijeće predlaže da se za sutkinju porot</w:t>
      </w:r>
      <w:r w:rsidR="00B95617">
        <w:rPr>
          <w:rFonts w:eastAsia="Calibri"/>
          <w:lang w:eastAsia="en-US"/>
        </w:rPr>
        <w:t>nicu</w:t>
      </w:r>
      <w:r w:rsidRPr="00651EDF">
        <w:rPr>
          <w:rFonts w:eastAsia="Calibri"/>
          <w:lang w:eastAsia="en-US"/>
        </w:rPr>
        <w:t xml:space="preserve"> za mladež Općinskog kaznenog suda u Zagrebu imenuje</w:t>
      </w:r>
    </w:p>
    <w:p w14:paraId="771D2461" w14:textId="77777777" w:rsidR="00651EDF" w:rsidRPr="00651EDF" w:rsidRDefault="00651EDF" w:rsidP="00B95617">
      <w:pPr>
        <w:numPr>
          <w:ilvl w:val="0"/>
          <w:numId w:val="56"/>
        </w:numPr>
        <w:jc w:val="both"/>
        <w:rPr>
          <w:rFonts w:eastAsia="Calibri"/>
          <w:lang w:eastAsia="en-US"/>
        </w:rPr>
      </w:pPr>
      <w:r w:rsidRPr="00651EDF">
        <w:rPr>
          <w:rFonts w:eastAsia="Calibri"/>
          <w:lang w:eastAsia="en-US"/>
        </w:rPr>
        <w:t xml:space="preserve">Vesna </w:t>
      </w:r>
      <w:proofErr w:type="spellStart"/>
      <w:r w:rsidRPr="00651EDF">
        <w:rPr>
          <w:rFonts w:eastAsia="Calibri"/>
          <w:lang w:eastAsia="en-US"/>
        </w:rPr>
        <w:t>Radinčić</w:t>
      </w:r>
      <w:proofErr w:type="spellEnd"/>
      <w:r w:rsidRPr="00651EDF">
        <w:rPr>
          <w:rFonts w:eastAsia="Calibri"/>
          <w:lang w:eastAsia="en-US"/>
        </w:rPr>
        <w:t>.</w:t>
      </w:r>
    </w:p>
    <w:p w14:paraId="75C79F68" w14:textId="42CC5821" w:rsidR="00651EDF" w:rsidRPr="00651EDF" w:rsidRDefault="00651EDF" w:rsidP="00B95617">
      <w:pPr>
        <w:numPr>
          <w:ilvl w:val="0"/>
          <w:numId w:val="57"/>
        </w:numPr>
        <w:tabs>
          <w:tab w:val="left" w:pos="426"/>
        </w:tabs>
        <w:jc w:val="both"/>
      </w:pPr>
      <w:r w:rsidRPr="00651EDF">
        <w:t xml:space="preserve">Ovaj zaključak bit će dostavljen Gradskoj skupštini Grada Zagreba – Odboru za izbor i imenovanja te Gradskom uredu za </w:t>
      </w:r>
      <w:r w:rsidRPr="00651EDF">
        <w:rPr>
          <w:color w:val="000000"/>
          <w:highlight w:val="white"/>
        </w:rPr>
        <w:t>mjesnu samoupravu, civilnu zaštitu i sigurnost.</w:t>
      </w:r>
    </w:p>
    <w:p w14:paraId="5A3373AC" w14:textId="491AF73F" w:rsidR="00474886" w:rsidRDefault="00474886" w:rsidP="00B95617">
      <w:pPr>
        <w:pStyle w:val="BodyText3"/>
        <w:numPr>
          <w:ilvl w:val="0"/>
          <w:numId w:val="4"/>
        </w:numPr>
        <w:spacing w:before="120" w:after="120"/>
        <w:ind w:left="714" w:hanging="357"/>
        <w:rPr>
          <w:b/>
          <w:sz w:val="24"/>
          <w:u w:val="single"/>
        </w:rPr>
      </w:pPr>
      <w:r w:rsidRPr="00474886">
        <w:rPr>
          <w:b/>
          <w:sz w:val="24"/>
          <w:u w:val="single"/>
        </w:rPr>
        <w:t>Županijskog suda u Zagrebu</w:t>
      </w:r>
    </w:p>
    <w:p w14:paraId="20891777" w14:textId="77777777" w:rsidR="00651EDF" w:rsidRDefault="00651EDF" w:rsidP="00651EDF">
      <w:pPr>
        <w:spacing w:before="120" w:after="120"/>
        <w:ind w:firstLine="709"/>
        <w:jc w:val="both"/>
      </w:pPr>
      <w:r>
        <w:t>Članovi Vijeća primili su materijal uz poziv. Predsjednica uvodno obrazlaže predmetnu točku dnevnog reda te otvara raspravu.</w:t>
      </w:r>
    </w:p>
    <w:p w14:paraId="4655E5BB" w14:textId="77777777" w:rsidR="00651EDF" w:rsidRDefault="00651EDF" w:rsidP="00651EDF">
      <w:pPr>
        <w:spacing w:after="120"/>
        <w:ind w:firstLine="709"/>
        <w:jc w:val="both"/>
      </w:pPr>
      <w:r>
        <w:t>Bez</w:t>
      </w:r>
      <w:r w:rsidRPr="00E37578">
        <w:t xml:space="preserve"> rasprave Vijeće </w:t>
      </w:r>
      <w:r>
        <w:t>jednoglasno</w:t>
      </w:r>
      <w:r w:rsidRPr="00E37578">
        <w:t xml:space="preserve"> donosi</w:t>
      </w:r>
    </w:p>
    <w:p w14:paraId="47AD9FD8" w14:textId="77777777" w:rsidR="00651EDF" w:rsidRPr="00651EDF" w:rsidRDefault="00651EDF" w:rsidP="00651EDF">
      <w:pPr>
        <w:ind w:left="2127" w:right="1985"/>
        <w:jc w:val="center"/>
        <w:rPr>
          <w:b/>
        </w:rPr>
      </w:pPr>
      <w:r w:rsidRPr="00651EDF">
        <w:rPr>
          <w:b/>
        </w:rPr>
        <w:t xml:space="preserve">Z A K LJ U Č A K </w:t>
      </w:r>
    </w:p>
    <w:p w14:paraId="6AD9FBD4" w14:textId="77777777" w:rsidR="00651EDF" w:rsidRPr="00651EDF" w:rsidRDefault="00651EDF" w:rsidP="00651EDF">
      <w:pPr>
        <w:ind w:left="2127" w:right="1985"/>
        <w:jc w:val="center"/>
        <w:rPr>
          <w:b/>
        </w:rPr>
      </w:pPr>
      <w:r w:rsidRPr="00651EDF">
        <w:rPr>
          <w:b/>
        </w:rPr>
        <w:t>o predlaganju kandidata za suce porotnike Županijskog suda u Zagrebu</w:t>
      </w:r>
    </w:p>
    <w:p w14:paraId="479EF677" w14:textId="77777777" w:rsidR="00651EDF" w:rsidRPr="00651EDF" w:rsidRDefault="00651EDF" w:rsidP="00651EDF">
      <w:pPr>
        <w:ind w:left="720" w:right="284"/>
        <w:jc w:val="center"/>
        <w:rPr>
          <w:b/>
        </w:rPr>
      </w:pPr>
    </w:p>
    <w:p w14:paraId="38621636" w14:textId="77777777" w:rsidR="00651EDF" w:rsidRPr="00651EDF" w:rsidRDefault="00651EDF" w:rsidP="007B2BFB">
      <w:pPr>
        <w:numPr>
          <w:ilvl w:val="0"/>
          <w:numId w:val="59"/>
        </w:numPr>
        <w:pBdr>
          <w:top w:val="nil"/>
          <w:left w:val="nil"/>
          <w:bottom w:val="nil"/>
          <w:right w:val="nil"/>
          <w:between w:val="nil"/>
        </w:pBdr>
        <w:jc w:val="both"/>
        <w:rPr>
          <w:color w:val="000000"/>
        </w:rPr>
      </w:pPr>
      <w:r w:rsidRPr="00651EDF">
        <w:rPr>
          <w:color w:val="000000"/>
        </w:rPr>
        <w:t>Odbor za izbor i imenovanja Gradske skupštine Grada Zagreba je zatražio prijedloge kandidata za suce porotnike Županijskog suda u Zagrebu.</w:t>
      </w:r>
    </w:p>
    <w:p w14:paraId="25FAED6F" w14:textId="77777777" w:rsidR="00651EDF" w:rsidRPr="00651EDF" w:rsidRDefault="00651EDF" w:rsidP="007B2BFB">
      <w:pPr>
        <w:numPr>
          <w:ilvl w:val="0"/>
          <w:numId w:val="59"/>
        </w:numPr>
        <w:pBdr>
          <w:top w:val="nil"/>
          <w:left w:val="nil"/>
          <w:bottom w:val="nil"/>
          <w:right w:val="nil"/>
          <w:between w:val="nil"/>
        </w:pBdr>
        <w:jc w:val="both"/>
        <w:rPr>
          <w:color w:val="000000"/>
        </w:rPr>
      </w:pPr>
      <w:r w:rsidRPr="00651EDF">
        <w:rPr>
          <w:color w:val="000000"/>
        </w:rPr>
        <w:t>Vijeće je na 19. sjednici dana 1. prosinca 2022. donijelo zaključak: KLASA: 024-08/22-002/310, URBROJ: 251-13-11-15/001-22-13, kojim se predlažu kandidati za suce porotnike Županijskog suda u Zagrebu te sutkinje porotnice za mladež Županijskog suda u Zagrebu.</w:t>
      </w:r>
    </w:p>
    <w:p w14:paraId="267390AB" w14:textId="77777777" w:rsidR="00651EDF" w:rsidRPr="00651EDF" w:rsidRDefault="00651EDF" w:rsidP="007B2BFB">
      <w:pPr>
        <w:numPr>
          <w:ilvl w:val="0"/>
          <w:numId w:val="59"/>
        </w:numPr>
        <w:pBdr>
          <w:top w:val="nil"/>
          <w:left w:val="nil"/>
          <w:bottom w:val="nil"/>
          <w:right w:val="nil"/>
          <w:between w:val="nil"/>
        </w:pBdr>
        <w:jc w:val="both"/>
        <w:rPr>
          <w:color w:val="000000"/>
        </w:rPr>
      </w:pPr>
      <w:r w:rsidRPr="00651EDF">
        <w:rPr>
          <w:color w:val="000000"/>
        </w:rPr>
        <w:t>Vijeće dodatno, temeljem naknadno pristiglog zahtjeva, predlaže imenovanje:</w:t>
      </w:r>
    </w:p>
    <w:p w14:paraId="3A81C5B1" w14:textId="77777777" w:rsidR="00651EDF" w:rsidRPr="00651EDF" w:rsidRDefault="00651EDF" w:rsidP="007B2BFB">
      <w:pPr>
        <w:numPr>
          <w:ilvl w:val="0"/>
          <w:numId w:val="58"/>
        </w:numPr>
        <w:pBdr>
          <w:top w:val="nil"/>
          <w:left w:val="nil"/>
          <w:bottom w:val="nil"/>
          <w:right w:val="nil"/>
          <w:between w:val="nil"/>
        </w:pBdr>
        <w:jc w:val="both"/>
        <w:rPr>
          <w:color w:val="000000"/>
        </w:rPr>
      </w:pPr>
      <w:r w:rsidRPr="00651EDF">
        <w:rPr>
          <w:color w:val="000000"/>
        </w:rPr>
        <w:t xml:space="preserve">Kamelije </w:t>
      </w:r>
      <w:proofErr w:type="spellStart"/>
      <w:r w:rsidRPr="00651EDF">
        <w:rPr>
          <w:color w:val="000000"/>
        </w:rPr>
        <w:t>Hengster-Vukobratović</w:t>
      </w:r>
      <w:proofErr w:type="spellEnd"/>
    </w:p>
    <w:p w14:paraId="1F89DB6A" w14:textId="77777777" w:rsidR="00651EDF" w:rsidRPr="00651EDF" w:rsidRDefault="00651EDF" w:rsidP="007B2BFB">
      <w:pPr>
        <w:pBdr>
          <w:top w:val="nil"/>
          <w:left w:val="nil"/>
          <w:bottom w:val="nil"/>
          <w:right w:val="nil"/>
          <w:between w:val="nil"/>
        </w:pBdr>
        <w:ind w:left="1485" w:hanging="776"/>
        <w:jc w:val="both"/>
        <w:rPr>
          <w:color w:val="000000"/>
        </w:rPr>
      </w:pPr>
      <w:r w:rsidRPr="00651EDF">
        <w:rPr>
          <w:color w:val="000000"/>
        </w:rPr>
        <w:t>za sutkinju porotnicu Županijskog suda u Zagrebu.</w:t>
      </w:r>
    </w:p>
    <w:p w14:paraId="35714134" w14:textId="1DE6FAB6" w:rsidR="00651EDF" w:rsidRPr="00651EDF" w:rsidRDefault="00651EDF" w:rsidP="007B2BFB">
      <w:pPr>
        <w:numPr>
          <w:ilvl w:val="0"/>
          <w:numId w:val="59"/>
        </w:numPr>
        <w:pBdr>
          <w:top w:val="nil"/>
          <w:left w:val="nil"/>
          <w:bottom w:val="nil"/>
          <w:right w:val="nil"/>
          <w:between w:val="nil"/>
        </w:pBdr>
        <w:jc w:val="both"/>
        <w:rPr>
          <w:color w:val="000000"/>
        </w:rPr>
      </w:pPr>
      <w:r w:rsidRPr="00651EDF">
        <w:rPr>
          <w:color w:val="000000"/>
        </w:rPr>
        <w:t>Ovaj zaključak bit će dostavljen Gradskoj skupštini Grada Zagreba – Odboru za izbor i imenovanja te Gradskom uredu za mjesnu samoupravu, civilnu zaštitu i sigurnost.</w:t>
      </w:r>
    </w:p>
    <w:p w14:paraId="14AF2B64" w14:textId="0254086B" w:rsidR="00474886" w:rsidRDefault="00474886" w:rsidP="00474886">
      <w:pPr>
        <w:spacing w:before="120" w:after="120"/>
        <w:jc w:val="both"/>
        <w:rPr>
          <w:b/>
          <w:u w:val="single"/>
        </w:rPr>
      </w:pPr>
      <w:r w:rsidRPr="00474886">
        <w:rPr>
          <w:b/>
          <w:u w:val="single"/>
        </w:rPr>
        <w:lastRenderedPageBreak/>
        <w:t>Ad. 1</w:t>
      </w:r>
      <w:r>
        <w:rPr>
          <w:b/>
          <w:u w:val="single"/>
        </w:rPr>
        <w:t>6</w:t>
      </w:r>
      <w:r w:rsidRPr="00474886">
        <w:rPr>
          <w:b/>
          <w:u w:val="single"/>
        </w:rPr>
        <w:t>. Postava luna parka MADI na sjeveroistočnom uglu križanja Selska cesta – Zadar</w:t>
      </w:r>
      <w:r w:rsidR="00031721">
        <w:rPr>
          <w:b/>
          <w:u w:val="single"/>
        </w:rPr>
        <w:t>ska ulica od 1.3. do 1.6. 2023.</w:t>
      </w:r>
    </w:p>
    <w:p w14:paraId="4B256381" w14:textId="2861BC8F" w:rsidR="00031721" w:rsidRDefault="00031721" w:rsidP="00031721">
      <w:pPr>
        <w:spacing w:before="120" w:after="120"/>
        <w:jc w:val="both"/>
      </w:pPr>
      <w:r>
        <w:tab/>
        <w:t>Članovi Vijeća primili su materijal uz poziv. Predsjednica uvodno obrazlaže predmetnu točku dnevnog reda te</w:t>
      </w:r>
      <w:r w:rsidRPr="00031721">
        <w:t xml:space="preserve"> </w:t>
      </w:r>
      <w:r>
        <w:t>predaje riječ članici Vijeća Larisi Petrić na čije su traženje dostavljeni dodatni materijali. Predsjednica otvara raspravu. U raspravi sudjeluju: Marin Sladić,</w:t>
      </w:r>
      <w:r w:rsidR="007B2BFB">
        <w:t xml:space="preserve"> Larisa Petrić,</w:t>
      </w:r>
      <w:r w:rsidRPr="00031721">
        <w:t xml:space="preserve"> </w:t>
      </w:r>
      <w:r>
        <w:t xml:space="preserve">Danijel </w:t>
      </w:r>
      <w:proofErr w:type="spellStart"/>
      <w:r>
        <w:t>Samaržija</w:t>
      </w:r>
      <w:proofErr w:type="spellEnd"/>
      <w:r>
        <w:t xml:space="preserve">, Jagoda Novak, Daniela </w:t>
      </w:r>
      <w:proofErr w:type="spellStart"/>
      <w:r>
        <w:t>Širinić</w:t>
      </w:r>
      <w:proofErr w:type="spellEnd"/>
      <w:r>
        <w:t>, Davor Terzić, Davor Jandrić, Irena Rožman, Marina Ivandić, Krešimir Bikić, Rada Borić</w:t>
      </w:r>
      <w:r w:rsidR="007B2BFB">
        <w:t>,</w:t>
      </w:r>
      <w:r>
        <w:t xml:space="preserve"> Esad Turković</w:t>
      </w:r>
      <w:r w:rsidR="007B2BFB">
        <w:t xml:space="preserve"> i</w:t>
      </w:r>
      <w:r w:rsidR="007B2BFB" w:rsidRPr="007B2BFB">
        <w:t xml:space="preserve"> </w:t>
      </w:r>
      <w:r w:rsidR="007B2BFB">
        <w:t>Elvira Mulić</w:t>
      </w:r>
      <w:r>
        <w:t>.</w:t>
      </w:r>
    </w:p>
    <w:p w14:paraId="2548BE7C" w14:textId="358C3E17" w:rsidR="00031721" w:rsidRDefault="00031721" w:rsidP="00031721">
      <w:pPr>
        <w:spacing w:before="120" w:after="120"/>
        <w:ind w:firstLine="709"/>
        <w:jc w:val="both"/>
      </w:pPr>
      <w:r>
        <w:t>Nakon rasprave Vijeće uz 16 glasova ZA i 3 SUZDRŽANA donosi</w:t>
      </w:r>
    </w:p>
    <w:p w14:paraId="08B13859" w14:textId="77777777" w:rsidR="00031721" w:rsidRPr="00031721" w:rsidRDefault="00031721" w:rsidP="00031721">
      <w:pPr>
        <w:ind w:left="1985" w:right="1985"/>
        <w:jc w:val="center"/>
        <w:rPr>
          <w:b/>
        </w:rPr>
      </w:pPr>
      <w:r w:rsidRPr="00031721">
        <w:rPr>
          <w:b/>
        </w:rPr>
        <w:t xml:space="preserve">Z A K LJ U Č A K </w:t>
      </w:r>
    </w:p>
    <w:p w14:paraId="11CB5AD8" w14:textId="77777777" w:rsidR="00031721" w:rsidRPr="00031721" w:rsidRDefault="00031721" w:rsidP="00031721">
      <w:pPr>
        <w:ind w:left="1985" w:right="1985"/>
        <w:jc w:val="center"/>
        <w:rPr>
          <w:b/>
        </w:rPr>
      </w:pPr>
      <w:r w:rsidRPr="00031721">
        <w:rPr>
          <w:b/>
          <w:color w:val="212121"/>
          <w:highlight w:val="white"/>
        </w:rPr>
        <w:t xml:space="preserve">o </w:t>
      </w:r>
      <w:r w:rsidRPr="00031721">
        <w:rPr>
          <w:b/>
        </w:rPr>
        <w:t>postavljanju luna parka „MADI“ na križanju Selske ceste i Zadarske ulice</w:t>
      </w:r>
    </w:p>
    <w:p w14:paraId="4168BFE6" w14:textId="77777777" w:rsidR="00031721" w:rsidRPr="00031721" w:rsidRDefault="00031721" w:rsidP="00031721">
      <w:pPr>
        <w:ind w:left="1985" w:right="1985"/>
        <w:jc w:val="center"/>
        <w:rPr>
          <w:b/>
          <w:color w:val="212121"/>
        </w:rPr>
      </w:pPr>
    </w:p>
    <w:p w14:paraId="6A96B391" w14:textId="77777777" w:rsidR="00031721" w:rsidRPr="00031721" w:rsidRDefault="00031721" w:rsidP="00031721">
      <w:pPr>
        <w:numPr>
          <w:ilvl w:val="0"/>
          <w:numId w:val="60"/>
        </w:numPr>
        <w:spacing w:before="120"/>
        <w:contextualSpacing/>
        <w:jc w:val="both"/>
        <w:outlineLvl w:val="0"/>
      </w:pPr>
      <w:r w:rsidRPr="00031721">
        <w:t>Gradski ured za obnovu, izgradnju, prostorno uređenje, graditeljstvo, komunalne poslove i promet zatražio je mišljenje Vijeća Gradske četvrti Trešnjevka – jug vezano</w:t>
      </w:r>
    </w:p>
    <w:p w14:paraId="3273B9C9" w14:textId="77777777" w:rsidR="00031721" w:rsidRPr="00031721" w:rsidRDefault="00031721" w:rsidP="00031721">
      <w:pPr>
        <w:spacing w:before="120"/>
        <w:ind w:left="720"/>
        <w:contextualSpacing/>
        <w:jc w:val="both"/>
        <w:outlineLvl w:val="0"/>
      </w:pPr>
      <w:r w:rsidRPr="00031721">
        <w:t>za postavljanje luna parka „MADI“ na lokaciji u Zadarskoj ulici kod križanja sa Selskom cestom.</w:t>
      </w:r>
    </w:p>
    <w:p w14:paraId="6F053757" w14:textId="77777777" w:rsidR="00031721" w:rsidRPr="00031721" w:rsidRDefault="00031721" w:rsidP="00031721">
      <w:pPr>
        <w:numPr>
          <w:ilvl w:val="0"/>
          <w:numId w:val="60"/>
        </w:numPr>
        <w:spacing w:before="120"/>
        <w:contextualSpacing/>
        <w:jc w:val="both"/>
        <w:outlineLvl w:val="0"/>
      </w:pPr>
      <w:r w:rsidRPr="00031721">
        <w:t>Vijeće podržava mišljenje Vijeća Mjesnog odbora Knežija kojim je suglasno s postavljanjem luna parka na predmetnoj lokaciji u traženom vremenskom periodu, uz uvjet da su zadovoljeni svi tehnički uvjeti i ishođene sve potrebne dozvole za rad, uz posebnu napomenu očuvanja zelene površine (voditi računa o tragovima guma, motornog ulja itd.).</w:t>
      </w:r>
    </w:p>
    <w:p w14:paraId="5C9C4289" w14:textId="77777777" w:rsidR="00031721" w:rsidRPr="00031721" w:rsidRDefault="00031721" w:rsidP="00031721">
      <w:pPr>
        <w:numPr>
          <w:ilvl w:val="0"/>
          <w:numId w:val="60"/>
        </w:numPr>
        <w:spacing w:before="120"/>
        <w:contextualSpacing/>
        <w:jc w:val="both"/>
        <w:outlineLvl w:val="0"/>
      </w:pPr>
      <w:r w:rsidRPr="00031721">
        <w:t>Vijeće izražava zabrinutost obzirom na veličinu tražene površine i vremenski period uz obrazloženje, koje je sastavni dio ovog zaključka, te moli nadležni Gradski ured za obnovu, izgradnju, prostorno uređenje, graditeljstvo, komunalne poslove i promet da navedeno uzme u obzir.</w:t>
      </w:r>
    </w:p>
    <w:p w14:paraId="0632CC39" w14:textId="04487352" w:rsidR="00031721" w:rsidRDefault="00031721" w:rsidP="00031721">
      <w:pPr>
        <w:numPr>
          <w:ilvl w:val="0"/>
          <w:numId w:val="60"/>
        </w:numPr>
        <w:spacing w:before="120"/>
        <w:contextualSpacing/>
        <w:jc w:val="both"/>
        <w:outlineLvl w:val="0"/>
      </w:pPr>
      <w:r w:rsidRPr="00031721">
        <w:t>Zaključak dostaviti Gradskom uredu za obnovu, izgradnju, prostorno uređenje, graditeljstvo, komunalne poslove i promet te Gradskom uredu za mjesnu samoupravu, civilnu zaštitu i sigurnost.</w:t>
      </w:r>
    </w:p>
    <w:p w14:paraId="775C1688" w14:textId="7B81BCCA" w:rsidR="00031721" w:rsidRPr="00031721" w:rsidRDefault="00031721" w:rsidP="00031721">
      <w:pPr>
        <w:suppressAutoHyphens/>
        <w:spacing w:after="160" w:line="259" w:lineRule="auto"/>
        <w:jc w:val="center"/>
        <w:rPr>
          <w:rFonts w:eastAsia="Calibri"/>
          <w:lang w:eastAsia="zh-CN" w:bidi="hi-IN"/>
        </w:rPr>
      </w:pPr>
      <w:r w:rsidRPr="00031721">
        <w:rPr>
          <w:rFonts w:eastAsia="Calibri"/>
          <w:lang w:eastAsia="zh-CN" w:bidi="hi-IN"/>
        </w:rPr>
        <w:t>OBRAZLOŽENJE</w:t>
      </w:r>
    </w:p>
    <w:p w14:paraId="775208A9" w14:textId="5D6D7C84" w:rsidR="00031721" w:rsidRPr="00031721" w:rsidRDefault="00031721" w:rsidP="00031721">
      <w:pPr>
        <w:suppressAutoHyphens/>
        <w:spacing w:after="160" w:line="259" w:lineRule="auto"/>
        <w:jc w:val="both"/>
        <w:rPr>
          <w:rFonts w:eastAsia="Calibri"/>
          <w:lang w:eastAsia="zh-CN" w:bidi="hi-IN"/>
        </w:rPr>
      </w:pPr>
      <w:r w:rsidRPr="00031721">
        <w:rPr>
          <w:rFonts w:eastAsia="Calibri"/>
          <w:lang w:eastAsia="zh-CN" w:bidi="hi-IN"/>
        </w:rPr>
        <w:t>Vijeće traži da nadležni Gradski ured rješenjem definira da površina za korištenje ne smije biti veća od 1000 m</w:t>
      </w:r>
      <w:r w:rsidRPr="00031721">
        <w:rPr>
          <w:rFonts w:eastAsia="Calibri"/>
          <w:vertAlign w:val="superscript"/>
          <w:lang w:eastAsia="zh-CN" w:bidi="hi-IN"/>
        </w:rPr>
        <w:t>2</w:t>
      </w:r>
      <w:r w:rsidRPr="00031721">
        <w:rPr>
          <w:rFonts w:eastAsia="Calibri"/>
          <w:lang w:eastAsia="zh-CN" w:bidi="hi-IN"/>
        </w:rPr>
        <w:t>, kao što je bilo i u ranijem razdoblju, budući da bi povećanje površine predstavljalo opterećenje za okoliš i teren osobito ako se uzme u obzir uvjet da prilikom dovoza i odvoza opreme nije dozvoljeno prolaziti kamionima u neposrednoj blizini stabala kako se ista ne bi oštetila, kao i uvjet po kojem nije dozvoljeno odlaganje opreme, alata i sličnog uz debla, a koji nije bio ispoštovan u ranijem razdoblju što je vidljivo iz priloženih predstavki komunalnom redaru od 27. svibnja 2022. kada je površina za korištenje bila manja od sada traženih 2000 m</w:t>
      </w:r>
      <w:r w:rsidRPr="00031721">
        <w:rPr>
          <w:rFonts w:eastAsia="Calibri"/>
          <w:vertAlign w:val="superscript"/>
          <w:lang w:eastAsia="zh-CN" w:bidi="hi-IN"/>
        </w:rPr>
        <w:t>2</w:t>
      </w:r>
      <w:r w:rsidRPr="00031721">
        <w:rPr>
          <w:rFonts w:eastAsia="Calibri"/>
          <w:lang w:eastAsia="zh-CN" w:bidi="hi-IN"/>
        </w:rPr>
        <w:t>. Vijeće međutim dodatno naglašava, s obzirom da se u prethodnom razdoblju nije poštovao uvjet da prilikom dovoza i odvoza opreme nije dozvoljeno prolaziti kamionima u neposrednoj blizini stabala kako se ista ne bi oštetila, te da nije ispoštovan uvjet po kojem nije dozvoljeno odlaganje opreme, alata i sličnog uz debla, taj uvjet dodatno naglasi te ukoliko se utvrdi da se uvjeti ne poštuju, rješenje kojim se odobrava postavljanje luna parka može ukinuti, a vlasnik obrta teretiti za učinjenu štetu. Također, traži se da komunalni redari redovito posjećuju lokaciju kako bi se utvrdilo eventualno nepoštivanje ovoga i drugih uvjeta navedenih u rješenju.</w:t>
      </w:r>
    </w:p>
    <w:p w14:paraId="74192F6D" w14:textId="0851B054" w:rsidR="00474886" w:rsidRPr="00474886" w:rsidRDefault="00474886" w:rsidP="00474886">
      <w:pPr>
        <w:spacing w:before="120" w:after="120"/>
        <w:jc w:val="both"/>
        <w:rPr>
          <w:b/>
          <w:u w:val="single"/>
        </w:rPr>
      </w:pPr>
      <w:r w:rsidRPr="00474886">
        <w:rPr>
          <w:b/>
          <w:u w:val="single"/>
        </w:rPr>
        <w:t>Ad. 1</w:t>
      </w:r>
      <w:r>
        <w:rPr>
          <w:b/>
          <w:u w:val="single"/>
        </w:rPr>
        <w:t>7</w:t>
      </w:r>
      <w:r w:rsidRPr="00474886">
        <w:rPr>
          <w:b/>
          <w:u w:val="single"/>
        </w:rPr>
        <w:t>. Pitanja, prijedlozi i obavijesti</w:t>
      </w:r>
    </w:p>
    <w:p w14:paraId="6BECB2BB" w14:textId="260359DE" w:rsidR="00535144" w:rsidRDefault="0089728A" w:rsidP="00237FE8">
      <w:pPr>
        <w:spacing w:after="120"/>
        <w:ind w:firstLine="709"/>
        <w:jc w:val="both"/>
        <w:rPr>
          <w:rFonts w:eastAsia="Calibri"/>
          <w:lang w:eastAsia="en-US"/>
        </w:rPr>
      </w:pPr>
      <w:r>
        <w:t xml:space="preserve">Član Vijeća Danijel </w:t>
      </w:r>
      <w:proofErr w:type="spellStart"/>
      <w:r>
        <w:t>Samaržija</w:t>
      </w:r>
      <w:proofErr w:type="spellEnd"/>
      <w:r>
        <w:t xml:space="preserve"> postavlja upit</w:t>
      </w:r>
      <w:r w:rsidR="00535144">
        <w:t>e</w:t>
      </w:r>
      <w:r>
        <w:t xml:space="preserve"> o </w:t>
      </w:r>
      <w:r w:rsidR="00237FE8">
        <w:t xml:space="preserve">mogućnosti dostave izvješća o realizaciji Plana komunalnih aktivnosti </w:t>
      </w:r>
      <w:r w:rsidR="00535144">
        <w:t xml:space="preserve">(PKA) </w:t>
      </w:r>
      <w:r w:rsidR="00237FE8">
        <w:rPr>
          <w:rFonts w:eastAsia="Calibri"/>
          <w:lang w:eastAsia="en-US"/>
        </w:rPr>
        <w:t>Gradske četvrti Trešnjevka-jug u 2022., do održavanja slijedeće sjednice Vijeća</w:t>
      </w:r>
      <w:r w:rsidR="00535144">
        <w:rPr>
          <w:rFonts w:eastAsia="Calibri"/>
          <w:lang w:eastAsia="en-US"/>
        </w:rPr>
        <w:t xml:space="preserve"> kao i o razlozima kašnjenja </w:t>
      </w:r>
      <w:r w:rsidR="00535144">
        <w:t>dostave procjena troškova prijedloga</w:t>
      </w:r>
      <w:r w:rsidR="00AB2217">
        <w:t xml:space="preserve"> koji su</w:t>
      </w:r>
      <w:r w:rsidR="00535144">
        <w:t xml:space="preserve"> </w:t>
      </w:r>
      <w:r w:rsidR="00AB2217">
        <w:t xml:space="preserve">potrebni </w:t>
      </w:r>
      <w:r w:rsidR="00AB2217">
        <w:lastRenderedPageBreak/>
        <w:t xml:space="preserve">za izradu </w:t>
      </w:r>
      <w:r w:rsidR="007B2BFB">
        <w:t>plana komunalnih aktivnosti</w:t>
      </w:r>
      <w:r w:rsidR="00535144" w:rsidRPr="00176B30">
        <w:rPr>
          <w:rFonts w:eastAsia="Calibri"/>
        </w:rPr>
        <w:t xml:space="preserve"> </w:t>
      </w:r>
      <w:r w:rsidR="00535144">
        <w:rPr>
          <w:rFonts w:eastAsia="Calibri"/>
          <w:lang w:eastAsia="en-US"/>
        </w:rPr>
        <w:t>Gradske četvrti Trešnjevka-jug</w:t>
      </w:r>
      <w:r w:rsidR="00535144" w:rsidRPr="00176B30">
        <w:rPr>
          <w:rFonts w:eastAsia="Calibri"/>
        </w:rPr>
        <w:t xml:space="preserve"> u 2023</w:t>
      </w:r>
      <w:r w:rsidR="00AB2217">
        <w:rPr>
          <w:rFonts w:eastAsia="Calibri"/>
        </w:rPr>
        <w:t>., odnosno o razlozima djelomične dostave.</w:t>
      </w:r>
    </w:p>
    <w:p w14:paraId="7F83AF54" w14:textId="55BECBE2" w:rsidR="00237FE8" w:rsidRDefault="00AB2217" w:rsidP="00237FE8">
      <w:pPr>
        <w:spacing w:after="120"/>
        <w:ind w:firstLine="709"/>
        <w:jc w:val="both"/>
        <w:rPr>
          <w:rFonts w:eastAsia="Calibri"/>
          <w:lang w:eastAsia="en-US"/>
        </w:rPr>
      </w:pPr>
      <w:r>
        <w:rPr>
          <w:rFonts w:eastAsia="Calibri"/>
          <w:lang w:eastAsia="en-US"/>
        </w:rPr>
        <w:t>Č</w:t>
      </w:r>
      <w:r w:rsidR="00237FE8">
        <w:rPr>
          <w:rFonts w:eastAsia="Calibri"/>
          <w:lang w:eastAsia="en-US"/>
        </w:rPr>
        <w:t xml:space="preserve">lanica Vijeća Jagoda Novak postavlja upit o mogućnosti dostave </w:t>
      </w:r>
      <w:r>
        <w:rPr>
          <w:rFonts w:eastAsia="Calibri"/>
          <w:lang w:eastAsia="en-US"/>
        </w:rPr>
        <w:t xml:space="preserve">navedenog </w:t>
      </w:r>
      <w:r w:rsidR="00237FE8">
        <w:rPr>
          <w:rFonts w:eastAsia="Calibri"/>
          <w:lang w:eastAsia="en-US"/>
        </w:rPr>
        <w:t xml:space="preserve">izvješća </w:t>
      </w:r>
      <w:r>
        <w:t xml:space="preserve">o realizaciji </w:t>
      </w:r>
      <w:r w:rsidR="007B2BFB">
        <w:t>Plana komunalnih aktivnosti</w:t>
      </w:r>
      <w:r>
        <w:t xml:space="preserve"> </w:t>
      </w:r>
      <w:r>
        <w:rPr>
          <w:rFonts w:eastAsia="Calibri"/>
          <w:lang w:eastAsia="en-US"/>
        </w:rPr>
        <w:t xml:space="preserve">Gradske četvrti Trešnjevka-jug u 2022., </w:t>
      </w:r>
      <w:r w:rsidR="00237FE8">
        <w:rPr>
          <w:rFonts w:eastAsia="Calibri"/>
          <w:lang w:eastAsia="en-US"/>
        </w:rPr>
        <w:t xml:space="preserve">u obliku koji sadrži postotne iznose </w:t>
      </w:r>
      <w:r w:rsidR="001B578C">
        <w:rPr>
          <w:rFonts w:eastAsia="Calibri"/>
          <w:lang w:eastAsia="en-US"/>
        </w:rPr>
        <w:t>realizacij</w:t>
      </w:r>
      <w:r>
        <w:rPr>
          <w:rFonts w:eastAsia="Calibri"/>
          <w:lang w:eastAsia="en-US"/>
        </w:rPr>
        <w:t>a</w:t>
      </w:r>
      <w:r w:rsidR="001B578C">
        <w:rPr>
          <w:rFonts w:eastAsia="Calibri"/>
          <w:lang w:eastAsia="en-US"/>
        </w:rPr>
        <w:t xml:space="preserve"> </w:t>
      </w:r>
      <w:r w:rsidR="00237FE8">
        <w:rPr>
          <w:rFonts w:eastAsia="Calibri"/>
          <w:lang w:eastAsia="en-US"/>
        </w:rPr>
        <w:t>po stavkama s obrazloženjem.</w:t>
      </w:r>
    </w:p>
    <w:p w14:paraId="2B754CF9" w14:textId="61966519" w:rsidR="00237FE8" w:rsidRDefault="00237FE8" w:rsidP="00237FE8">
      <w:pPr>
        <w:spacing w:after="120"/>
        <w:ind w:firstLine="709"/>
        <w:jc w:val="both"/>
        <w:rPr>
          <w:rFonts w:eastAsia="Calibri"/>
          <w:lang w:eastAsia="en-US"/>
        </w:rPr>
      </w:pPr>
      <w:r>
        <w:rPr>
          <w:rFonts w:eastAsia="Calibri"/>
          <w:lang w:eastAsia="en-US"/>
        </w:rPr>
        <w:t>Predsjednica odgovara da će se</w:t>
      </w:r>
      <w:r w:rsidR="00535144">
        <w:rPr>
          <w:rFonts w:eastAsia="Calibri"/>
          <w:lang w:eastAsia="en-US"/>
        </w:rPr>
        <w:t xml:space="preserve"> uputiti </w:t>
      </w:r>
      <w:r w:rsidR="007B2BFB">
        <w:rPr>
          <w:rFonts w:eastAsia="Calibri"/>
          <w:lang w:eastAsia="en-US"/>
        </w:rPr>
        <w:t>pismen</w:t>
      </w:r>
      <w:r w:rsidR="00535144">
        <w:rPr>
          <w:rFonts w:eastAsia="Calibri"/>
          <w:lang w:eastAsia="en-US"/>
        </w:rPr>
        <w:t>i upit</w:t>
      </w:r>
      <w:r w:rsidR="00AB2217">
        <w:rPr>
          <w:rFonts w:eastAsia="Calibri"/>
          <w:lang w:eastAsia="en-US"/>
        </w:rPr>
        <w:t>i, a po primitku odgovora isti će se dostaviti svim članovima Vijeća</w:t>
      </w:r>
      <w:r w:rsidR="00535144">
        <w:rPr>
          <w:rFonts w:eastAsia="Calibri"/>
          <w:lang w:eastAsia="en-US"/>
        </w:rPr>
        <w:t>.</w:t>
      </w:r>
    </w:p>
    <w:p w14:paraId="0874E18C" w14:textId="667DAC6B" w:rsidR="00535144" w:rsidRDefault="00AB2217" w:rsidP="00237FE8">
      <w:pPr>
        <w:spacing w:after="120"/>
        <w:ind w:firstLine="709"/>
        <w:jc w:val="both"/>
        <w:rPr>
          <w:rFonts w:eastAsia="Calibri"/>
          <w:lang w:eastAsia="en-US"/>
        </w:rPr>
      </w:pPr>
      <w:r>
        <w:rPr>
          <w:rFonts w:eastAsia="Calibri"/>
          <w:lang w:eastAsia="en-US"/>
        </w:rPr>
        <w:t>Predsjedn</w:t>
      </w:r>
      <w:r w:rsidR="00D66FA5">
        <w:rPr>
          <w:rFonts w:eastAsia="Calibri"/>
          <w:lang w:eastAsia="en-US"/>
        </w:rPr>
        <w:t>ica obavje</w:t>
      </w:r>
      <w:r w:rsidR="004B4A1D">
        <w:rPr>
          <w:rFonts w:eastAsia="Calibri"/>
          <w:lang w:eastAsia="en-US"/>
        </w:rPr>
        <w:t xml:space="preserve">štava članove Vijeća da će se </w:t>
      </w:r>
      <w:r w:rsidR="00D66FA5">
        <w:rPr>
          <w:rFonts w:eastAsia="Calibri"/>
          <w:lang w:eastAsia="en-US"/>
        </w:rPr>
        <w:t>u prostoru M</w:t>
      </w:r>
      <w:r w:rsidR="007B2BFB">
        <w:rPr>
          <w:rFonts w:eastAsia="Calibri"/>
          <w:lang w:eastAsia="en-US"/>
        </w:rPr>
        <w:t>jesnog odbora</w:t>
      </w:r>
      <w:r w:rsidR="00D66FA5">
        <w:rPr>
          <w:rFonts w:eastAsia="Calibri"/>
          <w:lang w:eastAsia="en-US"/>
        </w:rPr>
        <w:t xml:space="preserve"> Knežija, </w:t>
      </w:r>
      <w:proofErr w:type="spellStart"/>
      <w:r w:rsidR="00D66FA5">
        <w:rPr>
          <w:rFonts w:eastAsia="Calibri"/>
          <w:lang w:eastAsia="en-US"/>
        </w:rPr>
        <w:t>Albaharijeva</w:t>
      </w:r>
      <w:proofErr w:type="spellEnd"/>
      <w:r w:rsidR="00D66FA5">
        <w:rPr>
          <w:rFonts w:eastAsia="Calibri"/>
          <w:lang w:eastAsia="en-US"/>
        </w:rPr>
        <w:t xml:space="preserve"> 2, u subotu 18.2.2023., od 10:00 do 13:00 sati održati akcija dobrovoljnog darivanja krvi te poziva sve koji su u mogućnosti da sudjeluju u navedenoj humanitarnoj akciji</w:t>
      </w:r>
      <w:r w:rsidR="00727439">
        <w:rPr>
          <w:rFonts w:eastAsia="Calibri"/>
          <w:lang w:eastAsia="en-US"/>
        </w:rPr>
        <w:t xml:space="preserve"> o čemu će se dostaviti i p</w:t>
      </w:r>
      <w:r w:rsidR="007B2BFB">
        <w:rPr>
          <w:rFonts w:eastAsia="Calibri"/>
          <w:lang w:eastAsia="en-US"/>
        </w:rPr>
        <w:t>ismen</w:t>
      </w:r>
      <w:r w:rsidR="00727439">
        <w:rPr>
          <w:rFonts w:eastAsia="Calibri"/>
          <w:lang w:eastAsia="en-US"/>
        </w:rPr>
        <w:t>a obavijest</w:t>
      </w:r>
      <w:r w:rsidR="00D66FA5">
        <w:rPr>
          <w:rFonts w:eastAsia="Calibri"/>
          <w:lang w:eastAsia="en-US"/>
        </w:rPr>
        <w:t>.</w:t>
      </w:r>
      <w:r w:rsidR="004B4A1D">
        <w:rPr>
          <w:rFonts w:eastAsia="Calibri"/>
          <w:lang w:eastAsia="en-US"/>
        </w:rPr>
        <w:t xml:space="preserve"> Također moli </w:t>
      </w:r>
      <w:r w:rsidR="00727439">
        <w:rPr>
          <w:rFonts w:eastAsia="Calibri"/>
          <w:lang w:eastAsia="en-US"/>
        </w:rPr>
        <w:t>da se navedena informacija razgl</w:t>
      </w:r>
      <w:r w:rsidR="00764FC9">
        <w:rPr>
          <w:rFonts w:eastAsia="Calibri"/>
          <w:lang w:eastAsia="en-US"/>
        </w:rPr>
        <w:t>asi s ciljem što većeg odaziva jer smatra da bi bilo dobro da se u ovom sazivu Vijeća</w:t>
      </w:r>
      <w:r w:rsidR="00727439">
        <w:rPr>
          <w:rFonts w:eastAsia="Calibri"/>
          <w:lang w:eastAsia="en-US"/>
        </w:rPr>
        <w:t xml:space="preserve"> uspostav</w:t>
      </w:r>
      <w:r w:rsidR="00764FC9">
        <w:rPr>
          <w:rFonts w:eastAsia="Calibri"/>
          <w:lang w:eastAsia="en-US"/>
        </w:rPr>
        <w:t>i</w:t>
      </w:r>
      <w:r w:rsidR="00727439">
        <w:rPr>
          <w:rFonts w:eastAsia="Calibri"/>
          <w:lang w:eastAsia="en-US"/>
        </w:rPr>
        <w:t xml:space="preserve"> tradicij</w:t>
      </w:r>
      <w:r w:rsidR="00764FC9">
        <w:rPr>
          <w:rFonts w:eastAsia="Calibri"/>
          <w:lang w:eastAsia="en-US"/>
        </w:rPr>
        <w:t>a</w:t>
      </w:r>
      <w:r w:rsidR="00727439">
        <w:rPr>
          <w:rFonts w:eastAsia="Calibri"/>
          <w:lang w:eastAsia="en-US"/>
        </w:rPr>
        <w:t xml:space="preserve"> održavanja akcije dobrovoljnog darivanja krvi na području Gradske četvrti Trešnjevka-jug koja ć</w:t>
      </w:r>
      <w:r w:rsidR="00764FC9">
        <w:rPr>
          <w:rFonts w:eastAsia="Calibri"/>
          <w:lang w:eastAsia="en-US"/>
        </w:rPr>
        <w:t>e se održavati svaka 4 mjeseca. P</w:t>
      </w:r>
      <w:r w:rsidR="00727439">
        <w:rPr>
          <w:rFonts w:eastAsia="Calibri"/>
          <w:lang w:eastAsia="en-US"/>
        </w:rPr>
        <w:t xml:space="preserve">rethodna se održala u 10. mjesecu 2022. godine. </w:t>
      </w:r>
    </w:p>
    <w:p w14:paraId="4F95F3E4" w14:textId="39AEE04A" w:rsidR="00764FC9" w:rsidRDefault="00223B9E">
      <w:pPr>
        <w:spacing w:before="120" w:after="120"/>
        <w:jc w:val="both"/>
      </w:pPr>
      <w:r>
        <w:tab/>
      </w:r>
      <w:r w:rsidR="00764FC9">
        <w:t xml:space="preserve">Obavještava da je članovima Vijeća dostavljena obavijest o </w:t>
      </w:r>
      <w:r w:rsidR="00764FC9">
        <w:rPr>
          <w:color w:val="000000"/>
          <w:shd w:val="clear" w:color="auto" w:fill="FFFFFF"/>
        </w:rPr>
        <w:t xml:space="preserve">javnom pozivnom natječaju </w:t>
      </w:r>
      <w:r w:rsidR="00764FC9" w:rsidRPr="00223B9E">
        <w:rPr>
          <w:color w:val="000000"/>
          <w:shd w:val="clear" w:color="auto" w:fill="FFFFFF"/>
        </w:rPr>
        <w:t>za dodjelu Nagrade</w:t>
      </w:r>
      <w:r w:rsidR="007B2BFB">
        <w:rPr>
          <w:color w:val="000000"/>
          <w:shd w:val="clear" w:color="auto" w:fill="FFFFFF"/>
        </w:rPr>
        <w:t xml:space="preserve"> </w:t>
      </w:r>
      <w:r w:rsidR="00764FC9" w:rsidRPr="00223B9E">
        <w:rPr>
          <w:rStyle w:val="markxdnckogx1"/>
          <w:color w:val="000000"/>
          <w:bdr w:val="none" w:sz="0" w:space="0" w:color="auto" w:frame="1"/>
          <w:shd w:val="clear" w:color="auto" w:fill="FFFFFF"/>
        </w:rPr>
        <w:t>Grada</w:t>
      </w:r>
      <w:r w:rsidR="007B2BFB">
        <w:rPr>
          <w:rStyle w:val="markxdnckogx1"/>
          <w:color w:val="000000"/>
          <w:bdr w:val="none" w:sz="0" w:space="0" w:color="auto" w:frame="1"/>
          <w:shd w:val="clear" w:color="auto" w:fill="FFFFFF"/>
        </w:rPr>
        <w:t xml:space="preserve"> </w:t>
      </w:r>
      <w:r w:rsidR="00764FC9" w:rsidRPr="00223B9E">
        <w:rPr>
          <w:rStyle w:val="mark9jekra2qe"/>
          <w:color w:val="000000"/>
          <w:bdr w:val="none" w:sz="0" w:space="0" w:color="auto" w:frame="1"/>
          <w:shd w:val="clear" w:color="auto" w:fill="FFFFFF"/>
        </w:rPr>
        <w:t>Zagreba</w:t>
      </w:r>
      <w:r w:rsidR="007B2BFB">
        <w:rPr>
          <w:rStyle w:val="mark9jekra2qe"/>
          <w:color w:val="000000"/>
          <w:bdr w:val="none" w:sz="0" w:space="0" w:color="auto" w:frame="1"/>
          <w:shd w:val="clear" w:color="auto" w:fill="FFFFFF"/>
        </w:rPr>
        <w:t xml:space="preserve"> </w:t>
      </w:r>
      <w:r w:rsidR="00764FC9">
        <w:rPr>
          <w:color w:val="000000"/>
          <w:shd w:val="clear" w:color="auto" w:fill="FFFFFF"/>
        </w:rPr>
        <w:t xml:space="preserve">i nagrade Zagrepčanka godine. Raspisan je poziv koji </w:t>
      </w:r>
      <w:r w:rsidR="0050796A">
        <w:rPr>
          <w:color w:val="000000"/>
          <w:shd w:val="clear" w:color="auto" w:fill="FFFFFF"/>
        </w:rPr>
        <w:t>traje do 9.2.2023.</w:t>
      </w:r>
      <w:r w:rsidR="0050796A">
        <w:t xml:space="preserve"> </w:t>
      </w:r>
      <w:r w:rsidR="0050796A">
        <w:rPr>
          <w:color w:val="000000"/>
          <w:shd w:val="clear" w:color="auto" w:fill="FFFFFF"/>
        </w:rPr>
        <w:t>Kako se n</w:t>
      </w:r>
      <w:r w:rsidR="00764FC9">
        <w:rPr>
          <w:color w:val="000000"/>
          <w:shd w:val="clear" w:color="auto" w:fill="FFFFFF"/>
        </w:rPr>
        <w:t xml:space="preserve">agrada Grada Zagreba dodjeljuje se građanima Grada Zagreba i drugim osobama koji rade na području Grada Zagreba za najviše postignute rezultate </w:t>
      </w:r>
      <w:r w:rsidR="0050796A">
        <w:rPr>
          <w:color w:val="000000"/>
          <w:shd w:val="clear" w:color="auto" w:fill="FFFFFF"/>
        </w:rPr>
        <w:t xml:space="preserve">u teorijskom i praktičnom radu u promicanju znanosti, gospodarstva, prosvjete, kulture, umjetnosti, sporta, zdravstva, socijalne skrbi i svih drugih područja društvenog života u Gradu Zagrebu, predsjednica poziva članove Vijeća za dostavu prijedloga, ukoliko ih imaju. Dodatne informacije o raspisanim javnim pozivnim natječajima nalaze se na web </w:t>
      </w:r>
      <w:r w:rsidR="0004023C">
        <w:rPr>
          <w:color w:val="000000"/>
          <w:shd w:val="clear" w:color="auto" w:fill="FFFFFF"/>
        </w:rPr>
        <w:t>stranicama Gradske skupštine Grada Zagreba</w:t>
      </w:r>
      <w:r w:rsidR="0050796A">
        <w:rPr>
          <w:color w:val="000000"/>
          <w:shd w:val="clear" w:color="auto" w:fill="FFFFFF"/>
        </w:rPr>
        <w:t xml:space="preserve"> </w:t>
      </w:r>
      <w:r w:rsidR="0004023C">
        <w:rPr>
          <w:color w:val="000000"/>
          <w:shd w:val="clear" w:color="auto" w:fill="FFFFFF"/>
        </w:rPr>
        <w:t>www.skupstina.zagreb.hr</w:t>
      </w:r>
      <w:r w:rsidR="007B2BFB">
        <w:rPr>
          <w:color w:val="000000"/>
          <w:shd w:val="clear" w:color="auto" w:fill="FFFFFF"/>
        </w:rPr>
        <w:t>.</w:t>
      </w:r>
    </w:p>
    <w:p w14:paraId="7E533D76" w14:textId="19A38BBA" w:rsidR="00223B9E" w:rsidRDefault="00223B9E">
      <w:pPr>
        <w:spacing w:before="120" w:after="120"/>
        <w:jc w:val="both"/>
        <w:rPr>
          <w:color w:val="000000"/>
          <w:shd w:val="clear" w:color="auto" w:fill="FFFFFF"/>
        </w:rPr>
      </w:pPr>
      <w:r>
        <w:rPr>
          <w:color w:val="000000"/>
          <w:shd w:val="clear" w:color="auto" w:fill="FFFFFF"/>
        </w:rPr>
        <w:tab/>
        <w:t xml:space="preserve">Predsjednica obavještava da je </w:t>
      </w:r>
      <w:r w:rsidR="001853E4">
        <w:rPr>
          <w:color w:val="000000"/>
          <w:shd w:val="clear" w:color="auto" w:fill="FFFFFF"/>
        </w:rPr>
        <w:t>prostor mjesne samouprave na području M</w:t>
      </w:r>
      <w:r w:rsidR="007B2BFB">
        <w:rPr>
          <w:color w:val="000000"/>
          <w:shd w:val="clear" w:color="auto" w:fill="FFFFFF"/>
        </w:rPr>
        <w:t>jesnog odbora</w:t>
      </w:r>
      <w:r w:rsidR="001853E4">
        <w:rPr>
          <w:color w:val="000000"/>
          <w:shd w:val="clear" w:color="auto" w:fill="FFFFFF"/>
        </w:rPr>
        <w:t xml:space="preserve"> Gajevo, u Koprivničkoj ulici 47, preuzet od Gradskog ureda za upravljanje imovinom i stanovanje te predlaže da se nakon završetka svih preostalih te</w:t>
      </w:r>
      <w:r w:rsidR="0004023C">
        <w:rPr>
          <w:color w:val="000000"/>
          <w:shd w:val="clear" w:color="auto" w:fill="FFFFFF"/>
        </w:rPr>
        <w:t>hničkih radova</w:t>
      </w:r>
      <w:r w:rsidR="001853E4">
        <w:rPr>
          <w:color w:val="000000"/>
          <w:shd w:val="clear" w:color="auto" w:fill="FFFFFF"/>
        </w:rPr>
        <w:t xml:space="preserve"> </w:t>
      </w:r>
      <w:r w:rsidR="0004023C">
        <w:rPr>
          <w:color w:val="000000"/>
          <w:shd w:val="clear" w:color="auto" w:fill="FFFFFF"/>
        </w:rPr>
        <w:t xml:space="preserve">i davanja na raspolaganje Mjesnom odboru Gajevo, </w:t>
      </w:r>
      <w:r w:rsidR="001853E4">
        <w:rPr>
          <w:color w:val="000000"/>
          <w:shd w:val="clear" w:color="auto" w:fill="FFFFFF"/>
        </w:rPr>
        <w:t>sjednice Vijeća održavaju u navedenom objektu</w:t>
      </w:r>
      <w:r w:rsidR="0004023C">
        <w:rPr>
          <w:color w:val="000000"/>
          <w:shd w:val="clear" w:color="auto" w:fill="FFFFFF"/>
        </w:rPr>
        <w:t>, ukoliko su s predloženim suglasni svi članovi Vijeća</w:t>
      </w:r>
      <w:r w:rsidR="001853E4">
        <w:rPr>
          <w:color w:val="000000"/>
          <w:shd w:val="clear" w:color="auto" w:fill="FFFFFF"/>
        </w:rPr>
        <w:t>.</w:t>
      </w:r>
    </w:p>
    <w:p w14:paraId="5D99FC46" w14:textId="0E68FFF7" w:rsidR="001853E4" w:rsidRDefault="0004023C">
      <w:pPr>
        <w:spacing w:before="120" w:after="120"/>
        <w:jc w:val="both"/>
        <w:rPr>
          <w:color w:val="000000"/>
          <w:shd w:val="clear" w:color="auto" w:fill="FFFFFF"/>
        </w:rPr>
      </w:pPr>
      <w:r>
        <w:rPr>
          <w:color w:val="000000"/>
          <w:shd w:val="clear" w:color="auto" w:fill="FFFFFF"/>
        </w:rPr>
        <w:tab/>
        <w:t xml:space="preserve">Također obavještava da je, vrlo brzo po pozivu </w:t>
      </w:r>
      <w:r w:rsidR="001853E4">
        <w:rPr>
          <w:color w:val="000000"/>
          <w:shd w:val="clear" w:color="auto" w:fill="FFFFFF"/>
        </w:rPr>
        <w:t xml:space="preserve">održan očevid </w:t>
      </w:r>
      <w:r w:rsidR="00147E9F">
        <w:rPr>
          <w:color w:val="000000"/>
          <w:shd w:val="clear" w:color="auto" w:fill="FFFFFF"/>
        </w:rPr>
        <w:t xml:space="preserve">sa svrhom otklanjanja prometnih problema </w:t>
      </w:r>
      <w:r w:rsidR="001853E4">
        <w:rPr>
          <w:color w:val="000000"/>
          <w:shd w:val="clear" w:color="auto" w:fill="FFFFFF"/>
        </w:rPr>
        <w:t>u ulicama koje okružuju Osnovnu školu Prečko</w:t>
      </w:r>
      <w:r w:rsidR="00147E9F">
        <w:rPr>
          <w:color w:val="000000"/>
          <w:shd w:val="clear" w:color="auto" w:fill="FFFFFF"/>
        </w:rPr>
        <w:t>.</w:t>
      </w:r>
      <w:r>
        <w:rPr>
          <w:color w:val="000000"/>
          <w:shd w:val="clear" w:color="auto" w:fill="FFFFFF"/>
        </w:rPr>
        <w:t xml:space="preserve"> Obzirom da je ravnatelj</w:t>
      </w:r>
      <w:r w:rsidR="007B2BFB">
        <w:rPr>
          <w:color w:val="000000"/>
          <w:shd w:val="clear" w:color="auto" w:fill="FFFFFF"/>
        </w:rPr>
        <w:t>ica</w:t>
      </w:r>
      <w:r>
        <w:rPr>
          <w:color w:val="000000"/>
          <w:shd w:val="clear" w:color="auto" w:fill="FFFFFF"/>
        </w:rPr>
        <w:t xml:space="preserve"> dulje vrijeme upozoraval</w:t>
      </w:r>
      <w:r w:rsidR="007B2BFB">
        <w:rPr>
          <w:color w:val="000000"/>
          <w:shd w:val="clear" w:color="auto" w:fill="FFFFFF"/>
        </w:rPr>
        <w:t>a</w:t>
      </w:r>
      <w:r>
        <w:rPr>
          <w:color w:val="000000"/>
          <w:shd w:val="clear" w:color="auto" w:fill="FFFFFF"/>
        </w:rPr>
        <w:t xml:space="preserve"> na upitnu sigurnost u okruženju</w:t>
      </w:r>
      <w:r w:rsidR="00453BA7" w:rsidRPr="00453BA7">
        <w:rPr>
          <w:color w:val="000000"/>
          <w:shd w:val="clear" w:color="auto" w:fill="FFFFFF"/>
        </w:rPr>
        <w:t xml:space="preserve"> </w:t>
      </w:r>
      <w:r w:rsidR="00453BA7">
        <w:rPr>
          <w:color w:val="000000"/>
          <w:shd w:val="clear" w:color="auto" w:fill="FFFFFF"/>
        </w:rPr>
        <w:t>njihove Osnovne škole</w:t>
      </w:r>
      <w:r>
        <w:rPr>
          <w:color w:val="000000"/>
          <w:shd w:val="clear" w:color="auto" w:fill="FFFFFF"/>
        </w:rPr>
        <w:t>, održavanje očevida smatra iznimno važnim te izražava nadu za pronalaskom rješenja</w:t>
      </w:r>
      <w:r w:rsidR="00453BA7">
        <w:rPr>
          <w:color w:val="000000"/>
          <w:shd w:val="clear" w:color="auto" w:fill="FFFFFF"/>
        </w:rPr>
        <w:t xml:space="preserve"> za prometne probleme koji su dugo u opticaju na navedenoj lokaciji.</w:t>
      </w:r>
      <w:r>
        <w:rPr>
          <w:color w:val="000000"/>
          <w:shd w:val="clear" w:color="auto" w:fill="FFFFFF"/>
        </w:rPr>
        <w:t xml:space="preserve"> </w:t>
      </w:r>
    </w:p>
    <w:p w14:paraId="003AEF04" w14:textId="510FB064" w:rsidR="00453BA7" w:rsidRDefault="00641E0D" w:rsidP="00453BA7">
      <w:pPr>
        <w:spacing w:before="120" w:after="120"/>
        <w:jc w:val="both"/>
        <w:rPr>
          <w:color w:val="000000"/>
          <w:shd w:val="clear" w:color="auto" w:fill="FFFFFF"/>
        </w:rPr>
      </w:pPr>
      <w:r>
        <w:rPr>
          <w:color w:val="000000"/>
          <w:shd w:val="clear" w:color="auto" w:fill="FFFFFF"/>
        </w:rPr>
        <w:tab/>
        <w:t>Jagoda Novak</w:t>
      </w:r>
      <w:r w:rsidR="00453BA7">
        <w:rPr>
          <w:color w:val="000000"/>
          <w:shd w:val="clear" w:color="auto" w:fill="FFFFFF"/>
        </w:rPr>
        <w:t xml:space="preserve"> obavještava da je održan i očevid na dijelu Mjesnog odbora Jarun u </w:t>
      </w:r>
      <w:r w:rsidR="00453BA7" w:rsidRPr="00453BA7">
        <w:rPr>
          <w:color w:val="000000"/>
          <w:shd w:val="clear" w:color="auto" w:fill="FFFFFF"/>
        </w:rPr>
        <w:t>Ulic</w:t>
      </w:r>
      <w:r w:rsidR="00453BA7">
        <w:rPr>
          <w:color w:val="000000"/>
          <w:shd w:val="clear" w:color="auto" w:fill="FFFFFF"/>
        </w:rPr>
        <w:t>i</w:t>
      </w:r>
      <w:r w:rsidR="007B2BFB">
        <w:rPr>
          <w:color w:val="000000"/>
          <w:shd w:val="clear" w:color="auto" w:fill="FFFFFF"/>
        </w:rPr>
        <w:t xml:space="preserve"> d</w:t>
      </w:r>
      <w:r w:rsidR="00453BA7" w:rsidRPr="00453BA7">
        <w:rPr>
          <w:color w:val="000000"/>
          <w:shd w:val="clear" w:color="auto" w:fill="FFFFFF"/>
        </w:rPr>
        <w:t>on</w:t>
      </w:r>
      <w:r w:rsidR="007B2BFB">
        <w:rPr>
          <w:color w:val="000000"/>
          <w:shd w:val="clear" w:color="auto" w:fill="FFFFFF"/>
        </w:rPr>
        <w:t xml:space="preserve"> </w:t>
      </w:r>
      <w:r w:rsidR="00453BA7" w:rsidRPr="00453BA7">
        <w:rPr>
          <w:color w:val="000000"/>
          <w:shd w:val="clear" w:color="auto" w:fill="FFFFFF"/>
        </w:rPr>
        <w:t>Petra</w:t>
      </w:r>
      <w:r w:rsidR="007B2BFB">
        <w:rPr>
          <w:color w:val="000000"/>
          <w:shd w:val="clear" w:color="auto" w:fill="FFFFFF"/>
        </w:rPr>
        <w:t xml:space="preserve"> </w:t>
      </w:r>
      <w:r w:rsidR="00453BA7" w:rsidRPr="00453BA7">
        <w:rPr>
          <w:color w:val="000000"/>
          <w:shd w:val="clear" w:color="auto" w:fill="FFFFFF"/>
        </w:rPr>
        <w:t>Šimića</w:t>
      </w:r>
      <w:r w:rsidR="00453BA7">
        <w:rPr>
          <w:color w:val="000000"/>
          <w:shd w:val="clear" w:color="auto" w:fill="FFFFFF"/>
        </w:rPr>
        <w:t xml:space="preserve"> (kod </w:t>
      </w:r>
      <w:r w:rsidR="003327D0">
        <w:rPr>
          <w:color w:val="000000"/>
          <w:shd w:val="clear" w:color="auto" w:fill="FFFFFF"/>
        </w:rPr>
        <w:t>zgrade Hrvatskog Crvenog križa</w:t>
      </w:r>
      <w:r w:rsidR="00453BA7">
        <w:rPr>
          <w:color w:val="000000"/>
          <w:shd w:val="clear" w:color="auto" w:fill="FFFFFF"/>
        </w:rPr>
        <w:t>)</w:t>
      </w:r>
      <w:r w:rsidR="00453BA7" w:rsidRPr="00453BA7">
        <w:rPr>
          <w:color w:val="000000"/>
          <w:shd w:val="clear" w:color="auto" w:fill="FFFFFF"/>
        </w:rPr>
        <w:t xml:space="preserve">, </w:t>
      </w:r>
      <w:r w:rsidR="00453BA7">
        <w:rPr>
          <w:color w:val="000000"/>
          <w:shd w:val="clear" w:color="auto" w:fill="FFFFFF"/>
        </w:rPr>
        <w:t>ulici Jarun</w:t>
      </w:r>
      <w:r w:rsidR="00453BA7" w:rsidRPr="00453BA7">
        <w:rPr>
          <w:color w:val="000000"/>
          <w:shd w:val="clear" w:color="auto" w:fill="FFFFFF"/>
        </w:rPr>
        <w:t xml:space="preserve">, </w:t>
      </w:r>
      <w:proofErr w:type="spellStart"/>
      <w:r w:rsidR="00453BA7" w:rsidRPr="00453BA7">
        <w:rPr>
          <w:color w:val="000000"/>
          <w:shd w:val="clear" w:color="auto" w:fill="FFFFFF"/>
        </w:rPr>
        <w:t>Vrisničk</w:t>
      </w:r>
      <w:r w:rsidR="00453BA7">
        <w:rPr>
          <w:color w:val="000000"/>
          <w:shd w:val="clear" w:color="auto" w:fill="FFFFFF"/>
        </w:rPr>
        <w:t>oj</w:t>
      </w:r>
      <w:proofErr w:type="spellEnd"/>
      <w:r w:rsidR="00453BA7" w:rsidRPr="00453BA7">
        <w:rPr>
          <w:color w:val="000000"/>
          <w:shd w:val="clear" w:color="auto" w:fill="FFFFFF"/>
        </w:rPr>
        <w:t xml:space="preserve"> ulic</w:t>
      </w:r>
      <w:r w:rsidR="00453BA7">
        <w:rPr>
          <w:color w:val="000000"/>
          <w:shd w:val="clear" w:color="auto" w:fill="FFFFFF"/>
        </w:rPr>
        <w:t>i</w:t>
      </w:r>
      <w:r w:rsidR="00453BA7" w:rsidRPr="00453BA7">
        <w:rPr>
          <w:color w:val="000000"/>
          <w:shd w:val="clear" w:color="auto" w:fill="FFFFFF"/>
        </w:rPr>
        <w:t xml:space="preserve"> </w:t>
      </w:r>
      <w:r w:rsidR="00453BA7">
        <w:rPr>
          <w:color w:val="000000"/>
          <w:shd w:val="clear" w:color="auto" w:fill="FFFFFF"/>
        </w:rPr>
        <w:t xml:space="preserve">i </w:t>
      </w:r>
      <w:r w:rsidR="00453BA7" w:rsidRPr="00453BA7">
        <w:rPr>
          <w:color w:val="000000"/>
          <w:shd w:val="clear" w:color="auto" w:fill="FFFFFF"/>
        </w:rPr>
        <w:t>Ulic</w:t>
      </w:r>
      <w:r w:rsidR="00453BA7">
        <w:rPr>
          <w:color w:val="000000"/>
          <w:shd w:val="clear" w:color="auto" w:fill="FFFFFF"/>
        </w:rPr>
        <w:t>i</w:t>
      </w:r>
      <w:r w:rsidR="00453BA7" w:rsidRPr="00453BA7">
        <w:rPr>
          <w:color w:val="000000"/>
          <w:shd w:val="clear" w:color="auto" w:fill="FFFFFF"/>
        </w:rPr>
        <w:t xml:space="preserve"> Josipa Vogrinca</w:t>
      </w:r>
      <w:r w:rsidR="003327D0">
        <w:rPr>
          <w:color w:val="000000"/>
          <w:shd w:val="clear" w:color="auto" w:fill="FFFFFF"/>
        </w:rPr>
        <w:t>, gdje su</w:t>
      </w:r>
      <w:r w:rsidR="001F540A">
        <w:rPr>
          <w:color w:val="000000"/>
          <w:shd w:val="clear" w:color="auto" w:fill="FFFFFF"/>
        </w:rPr>
        <w:t xml:space="preserve"> prisutni</w:t>
      </w:r>
      <w:r w:rsidR="003327D0">
        <w:rPr>
          <w:color w:val="000000"/>
          <w:shd w:val="clear" w:color="auto" w:fill="FFFFFF"/>
        </w:rPr>
        <w:t xml:space="preserve"> dugogodišnji problemi koji se počinju rješavati i izražava nadu za što bržom implementacijom odnosno provedbom.</w:t>
      </w:r>
    </w:p>
    <w:p w14:paraId="6E51F6B1" w14:textId="01EA4CFE" w:rsidR="004C5C87" w:rsidRDefault="003327D0" w:rsidP="00453BA7">
      <w:pPr>
        <w:spacing w:before="120" w:after="120"/>
        <w:jc w:val="both"/>
      </w:pPr>
      <w:r>
        <w:tab/>
      </w:r>
      <w:r w:rsidR="00D83517">
        <w:t>Budući da više nitko ne traži riječ, predsjednica zaključuje sjednicu.</w:t>
      </w:r>
    </w:p>
    <w:p w14:paraId="5971D644" w14:textId="216BA354" w:rsidR="004C5C87" w:rsidRDefault="00D83517">
      <w:pPr>
        <w:spacing w:after="120"/>
        <w:ind w:firstLine="709"/>
        <w:jc w:val="both"/>
      </w:pPr>
      <w:r>
        <w:t>Dovršeno u 19:</w:t>
      </w:r>
      <w:r w:rsidR="00D66FA5">
        <w:t>4</w:t>
      </w:r>
      <w:r w:rsidR="001F540A">
        <w:t>5</w:t>
      </w:r>
      <w:r>
        <w:t xml:space="preserve"> sati.</w:t>
      </w:r>
    </w:p>
    <w:p w14:paraId="4EF37BCE" w14:textId="7E6D8D03" w:rsidR="004C5C87" w:rsidRDefault="00D83517">
      <w:pPr>
        <w:ind w:left="1134" w:right="5101" w:hanging="1134"/>
      </w:pPr>
      <w:r>
        <w:t>KLASA: 024-08/2</w:t>
      </w:r>
      <w:r w:rsidR="00474886">
        <w:t>3</w:t>
      </w:r>
      <w:r>
        <w:t>-002/</w:t>
      </w:r>
      <w:r w:rsidR="00474886">
        <w:t>53</w:t>
      </w:r>
    </w:p>
    <w:p w14:paraId="6DE15D7B" w14:textId="117DEB95" w:rsidR="004C5C87" w:rsidRDefault="00D83517">
      <w:pPr>
        <w:tabs>
          <w:tab w:val="left" w:pos="0"/>
        </w:tabs>
      </w:pPr>
      <w:r>
        <w:t>URBROJ: 251-11-13-15/00</w:t>
      </w:r>
      <w:r w:rsidR="00474886">
        <w:t>9</w:t>
      </w:r>
      <w:r>
        <w:t>-2</w:t>
      </w:r>
      <w:r w:rsidR="00474886">
        <w:t>3</w:t>
      </w:r>
      <w:r>
        <w:t>-</w:t>
      </w:r>
      <w:r w:rsidR="00474886">
        <w:t>3</w:t>
      </w:r>
      <w:r w:rsidR="00B9084F">
        <w:tab/>
      </w:r>
      <w:r w:rsidR="00B9084F">
        <w:tab/>
      </w:r>
      <w:r w:rsidR="00B9084F">
        <w:tab/>
      </w:r>
      <w:r w:rsidR="00B9084F">
        <w:tab/>
      </w:r>
      <w:r w:rsidR="00B9084F">
        <w:tab/>
        <w:t>Predsjednica</w:t>
      </w:r>
    </w:p>
    <w:p w14:paraId="79CC3B1B" w14:textId="5D793940" w:rsidR="004C5C87" w:rsidRDefault="00D83517">
      <w:r>
        <w:t>Zagreb, 1</w:t>
      </w:r>
      <w:r w:rsidR="00474886">
        <w:t>9</w:t>
      </w:r>
      <w:r>
        <w:t xml:space="preserve">. </w:t>
      </w:r>
      <w:r w:rsidR="00474886">
        <w:t>siječnja</w:t>
      </w:r>
      <w:r>
        <w:t xml:space="preserve"> 202</w:t>
      </w:r>
      <w:r w:rsidR="00474886">
        <w:t>3</w:t>
      </w:r>
      <w:r>
        <w:t xml:space="preserve">. </w:t>
      </w:r>
      <w:r w:rsidR="00B9084F">
        <w:tab/>
      </w:r>
      <w:r w:rsidR="00B9084F">
        <w:tab/>
      </w:r>
      <w:r w:rsidR="00B9084F">
        <w:tab/>
      </w:r>
      <w:r w:rsidR="00B9084F">
        <w:tab/>
      </w:r>
      <w:r w:rsidR="00B9084F">
        <w:tab/>
        <w:t xml:space="preserve">    Vijeća Gradske četvrti</w:t>
      </w:r>
    </w:p>
    <w:p w14:paraId="2B046BBA" w14:textId="6326D9C1" w:rsidR="004C5C87" w:rsidRDefault="00B9084F">
      <w:r>
        <w:tab/>
      </w:r>
      <w:r>
        <w:tab/>
      </w:r>
      <w:r>
        <w:tab/>
      </w:r>
      <w:r>
        <w:tab/>
      </w:r>
      <w:r>
        <w:tab/>
      </w:r>
      <w:r>
        <w:tab/>
      </w:r>
      <w:r>
        <w:tab/>
      </w:r>
      <w:r>
        <w:tab/>
        <w:t xml:space="preserve">        Trešnjevka-jug</w:t>
      </w:r>
    </w:p>
    <w:p w14:paraId="63A58E38" w14:textId="77777777" w:rsidR="004C5C87" w:rsidRDefault="00D83517">
      <w:r>
        <w:t>Zapisnik vodila:</w:t>
      </w:r>
    </w:p>
    <w:p w14:paraId="614DD767" w14:textId="0FE8C956" w:rsidR="00921426" w:rsidRDefault="00474886">
      <w:r>
        <w:t>Božidarka Ciglar</w:t>
      </w:r>
      <w:r w:rsidR="00D83517">
        <w:t xml:space="preserve">, </w:t>
      </w:r>
      <w:proofErr w:type="spellStart"/>
      <w:r>
        <w:t>dipl.ing</w:t>
      </w:r>
      <w:proofErr w:type="spellEnd"/>
      <w:r>
        <w:t>.</w:t>
      </w:r>
      <w:r w:rsidR="00B9084F">
        <w:tab/>
      </w:r>
      <w:r w:rsidR="00B9084F">
        <w:tab/>
      </w:r>
      <w:r w:rsidR="00B9084F">
        <w:tab/>
      </w:r>
      <w:r w:rsidR="00B9084F">
        <w:tab/>
      </w:r>
      <w:r w:rsidR="00B9084F">
        <w:tab/>
      </w:r>
      <w:r w:rsidR="00B9084F">
        <w:tab/>
        <w:t>Elvira Mulić, v.r.</w:t>
      </w:r>
    </w:p>
    <w:p w14:paraId="7080A408" w14:textId="77777777" w:rsidR="00921426" w:rsidRDefault="00921426">
      <w:r>
        <w:br w:type="page"/>
      </w:r>
    </w:p>
    <w:p w14:paraId="696D1BD2" w14:textId="77777777" w:rsidR="00586AD3" w:rsidRDefault="00586AD3">
      <w:pPr>
        <w:sectPr w:rsidR="00586AD3" w:rsidSect="00586AD3">
          <w:footerReference w:type="default" r:id="rId20"/>
          <w:type w:val="evenPage"/>
          <w:pgSz w:w="11906" w:h="16838"/>
          <w:pgMar w:top="1134" w:right="1133" w:bottom="284" w:left="1276" w:header="0" w:footer="544" w:gutter="0"/>
          <w:pgNumType w:start="1"/>
          <w:cols w:space="720"/>
        </w:sectPr>
      </w:pPr>
    </w:p>
    <w:tbl>
      <w:tblPr>
        <w:tblpPr w:leftFromText="180" w:rightFromText="180" w:vertAnchor="text" w:horzAnchor="margin" w:tblpXSpec="center" w:tblpY="-525"/>
        <w:tblW w:w="15399" w:type="dxa"/>
        <w:tblLook w:val="04A0" w:firstRow="1" w:lastRow="0" w:firstColumn="1" w:lastColumn="0" w:noHBand="0" w:noVBand="1"/>
      </w:tblPr>
      <w:tblGrid>
        <w:gridCol w:w="440"/>
        <w:gridCol w:w="2540"/>
        <w:gridCol w:w="848"/>
        <w:gridCol w:w="740"/>
        <w:gridCol w:w="740"/>
        <w:gridCol w:w="467"/>
        <w:gridCol w:w="600"/>
        <w:gridCol w:w="600"/>
        <w:gridCol w:w="600"/>
        <w:gridCol w:w="600"/>
        <w:gridCol w:w="600"/>
        <w:gridCol w:w="400"/>
        <w:gridCol w:w="400"/>
        <w:gridCol w:w="405"/>
        <w:gridCol w:w="400"/>
        <w:gridCol w:w="400"/>
        <w:gridCol w:w="400"/>
        <w:gridCol w:w="400"/>
        <w:gridCol w:w="400"/>
        <w:gridCol w:w="400"/>
        <w:gridCol w:w="400"/>
        <w:gridCol w:w="400"/>
        <w:gridCol w:w="400"/>
        <w:gridCol w:w="459"/>
        <w:gridCol w:w="1360"/>
      </w:tblGrid>
      <w:tr w:rsidR="00586AD3" w14:paraId="5C780720" w14:textId="77777777" w:rsidTr="00586AD3">
        <w:trPr>
          <w:trHeight w:val="240"/>
        </w:trPr>
        <w:tc>
          <w:tcPr>
            <w:tcW w:w="440" w:type="dxa"/>
            <w:tcBorders>
              <w:top w:val="nil"/>
              <w:left w:val="nil"/>
              <w:bottom w:val="nil"/>
              <w:right w:val="nil"/>
            </w:tcBorders>
            <w:shd w:val="clear" w:color="auto" w:fill="auto"/>
            <w:noWrap/>
            <w:vAlign w:val="bottom"/>
            <w:hideMark/>
          </w:tcPr>
          <w:p w14:paraId="6FCA6F96" w14:textId="77777777" w:rsidR="00586AD3" w:rsidRDefault="00586AD3" w:rsidP="00586AD3">
            <w:bookmarkStart w:id="3" w:name="_GoBack"/>
          </w:p>
        </w:tc>
        <w:tc>
          <w:tcPr>
            <w:tcW w:w="9540" w:type="dxa"/>
            <w:gridSpan w:val="13"/>
            <w:tcBorders>
              <w:top w:val="nil"/>
              <w:left w:val="nil"/>
              <w:bottom w:val="nil"/>
              <w:right w:val="nil"/>
            </w:tcBorders>
            <w:shd w:val="clear" w:color="auto" w:fill="auto"/>
            <w:vAlign w:val="center"/>
            <w:hideMark/>
          </w:tcPr>
          <w:p w14:paraId="4427BD0F" w14:textId="77777777" w:rsidR="00586AD3" w:rsidRDefault="00586AD3" w:rsidP="00586AD3">
            <w:pPr>
              <w:jc w:val="center"/>
              <w:rPr>
                <w:rFonts w:ascii="Calibri" w:hAnsi="Calibri" w:cs="Calibri"/>
                <w:color w:val="000000"/>
                <w:sz w:val="22"/>
                <w:szCs w:val="22"/>
              </w:rPr>
            </w:pPr>
            <w:r>
              <w:rPr>
                <w:rFonts w:ascii="Calibri" w:hAnsi="Calibri" w:cs="Calibri"/>
                <w:color w:val="000000"/>
                <w:sz w:val="22"/>
                <w:szCs w:val="22"/>
              </w:rPr>
              <w:t>Izvješće o glasanju na 20. sjednici VGČ Trešnjevka-jug, 19.1.2023.</w:t>
            </w:r>
          </w:p>
        </w:tc>
        <w:tc>
          <w:tcPr>
            <w:tcW w:w="400" w:type="dxa"/>
            <w:tcBorders>
              <w:top w:val="nil"/>
              <w:left w:val="nil"/>
              <w:bottom w:val="nil"/>
              <w:right w:val="nil"/>
            </w:tcBorders>
            <w:shd w:val="clear" w:color="auto" w:fill="auto"/>
            <w:noWrap/>
            <w:vAlign w:val="bottom"/>
            <w:hideMark/>
          </w:tcPr>
          <w:p w14:paraId="438CD41F" w14:textId="77777777" w:rsidR="00586AD3" w:rsidRDefault="00586AD3" w:rsidP="00586AD3">
            <w:pPr>
              <w:jc w:val="center"/>
              <w:rPr>
                <w:rFonts w:ascii="Calibri" w:hAnsi="Calibri" w:cs="Calibri"/>
                <w:color w:val="000000"/>
                <w:sz w:val="22"/>
                <w:szCs w:val="22"/>
              </w:rPr>
            </w:pPr>
          </w:p>
        </w:tc>
        <w:tc>
          <w:tcPr>
            <w:tcW w:w="400" w:type="dxa"/>
            <w:tcBorders>
              <w:top w:val="nil"/>
              <w:left w:val="nil"/>
              <w:bottom w:val="nil"/>
              <w:right w:val="nil"/>
            </w:tcBorders>
            <w:shd w:val="clear" w:color="auto" w:fill="auto"/>
            <w:noWrap/>
            <w:vAlign w:val="bottom"/>
            <w:hideMark/>
          </w:tcPr>
          <w:p w14:paraId="0CB283C7" w14:textId="77777777" w:rsidR="00586AD3" w:rsidRDefault="00586AD3" w:rsidP="00586AD3">
            <w:pPr>
              <w:rPr>
                <w:sz w:val="20"/>
                <w:szCs w:val="20"/>
              </w:rPr>
            </w:pPr>
          </w:p>
        </w:tc>
        <w:tc>
          <w:tcPr>
            <w:tcW w:w="400" w:type="dxa"/>
            <w:tcBorders>
              <w:top w:val="nil"/>
              <w:left w:val="nil"/>
              <w:bottom w:val="nil"/>
              <w:right w:val="nil"/>
            </w:tcBorders>
            <w:shd w:val="clear" w:color="auto" w:fill="auto"/>
            <w:noWrap/>
            <w:vAlign w:val="bottom"/>
            <w:hideMark/>
          </w:tcPr>
          <w:p w14:paraId="37762CF4" w14:textId="77777777" w:rsidR="00586AD3" w:rsidRDefault="00586AD3" w:rsidP="00586AD3">
            <w:pPr>
              <w:rPr>
                <w:sz w:val="20"/>
                <w:szCs w:val="20"/>
              </w:rPr>
            </w:pPr>
          </w:p>
        </w:tc>
        <w:tc>
          <w:tcPr>
            <w:tcW w:w="400" w:type="dxa"/>
            <w:tcBorders>
              <w:top w:val="nil"/>
              <w:left w:val="nil"/>
              <w:bottom w:val="nil"/>
              <w:right w:val="nil"/>
            </w:tcBorders>
            <w:shd w:val="clear" w:color="auto" w:fill="auto"/>
            <w:noWrap/>
            <w:vAlign w:val="bottom"/>
            <w:hideMark/>
          </w:tcPr>
          <w:p w14:paraId="4BA7674E" w14:textId="77777777" w:rsidR="00586AD3" w:rsidRDefault="00586AD3" w:rsidP="00586AD3">
            <w:pPr>
              <w:rPr>
                <w:sz w:val="20"/>
                <w:szCs w:val="20"/>
              </w:rPr>
            </w:pPr>
          </w:p>
        </w:tc>
        <w:tc>
          <w:tcPr>
            <w:tcW w:w="400" w:type="dxa"/>
            <w:tcBorders>
              <w:top w:val="nil"/>
              <w:left w:val="nil"/>
              <w:bottom w:val="nil"/>
              <w:right w:val="nil"/>
            </w:tcBorders>
            <w:shd w:val="clear" w:color="auto" w:fill="auto"/>
            <w:noWrap/>
            <w:vAlign w:val="bottom"/>
            <w:hideMark/>
          </w:tcPr>
          <w:p w14:paraId="7032ECEE" w14:textId="77777777" w:rsidR="00586AD3" w:rsidRDefault="00586AD3" w:rsidP="00586AD3">
            <w:pPr>
              <w:rPr>
                <w:sz w:val="20"/>
                <w:szCs w:val="20"/>
              </w:rPr>
            </w:pPr>
          </w:p>
        </w:tc>
        <w:tc>
          <w:tcPr>
            <w:tcW w:w="400" w:type="dxa"/>
            <w:tcBorders>
              <w:top w:val="nil"/>
              <w:left w:val="nil"/>
              <w:bottom w:val="nil"/>
              <w:right w:val="nil"/>
            </w:tcBorders>
            <w:shd w:val="clear" w:color="auto" w:fill="auto"/>
            <w:noWrap/>
            <w:vAlign w:val="bottom"/>
            <w:hideMark/>
          </w:tcPr>
          <w:p w14:paraId="6CB85F3E" w14:textId="77777777" w:rsidR="00586AD3" w:rsidRDefault="00586AD3" w:rsidP="00586AD3">
            <w:pPr>
              <w:rPr>
                <w:sz w:val="20"/>
                <w:szCs w:val="20"/>
              </w:rPr>
            </w:pPr>
          </w:p>
        </w:tc>
        <w:tc>
          <w:tcPr>
            <w:tcW w:w="400" w:type="dxa"/>
            <w:tcBorders>
              <w:top w:val="nil"/>
              <w:left w:val="nil"/>
              <w:bottom w:val="nil"/>
              <w:right w:val="nil"/>
            </w:tcBorders>
            <w:shd w:val="clear" w:color="auto" w:fill="auto"/>
            <w:noWrap/>
            <w:vAlign w:val="bottom"/>
            <w:hideMark/>
          </w:tcPr>
          <w:p w14:paraId="782AC63B" w14:textId="77777777" w:rsidR="00586AD3" w:rsidRDefault="00586AD3" w:rsidP="00586AD3">
            <w:pPr>
              <w:rPr>
                <w:sz w:val="20"/>
                <w:szCs w:val="20"/>
              </w:rPr>
            </w:pPr>
          </w:p>
        </w:tc>
        <w:tc>
          <w:tcPr>
            <w:tcW w:w="400" w:type="dxa"/>
            <w:tcBorders>
              <w:top w:val="nil"/>
              <w:left w:val="nil"/>
              <w:bottom w:val="nil"/>
              <w:right w:val="nil"/>
            </w:tcBorders>
            <w:shd w:val="clear" w:color="auto" w:fill="auto"/>
            <w:noWrap/>
            <w:vAlign w:val="bottom"/>
            <w:hideMark/>
          </w:tcPr>
          <w:p w14:paraId="1C03B741" w14:textId="77777777" w:rsidR="00586AD3" w:rsidRDefault="00586AD3" w:rsidP="00586AD3">
            <w:pPr>
              <w:rPr>
                <w:sz w:val="20"/>
                <w:szCs w:val="20"/>
              </w:rPr>
            </w:pPr>
          </w:p>
        </w:tc>
        <w:tc>
          <w:tcPr>
            <w:tcW w:w="400" w:type="dxa"/>
            <w:tcBorders>
              <w:top w:val="nil"/>
              <w:left w:val="nil"/>
              <w:bottom w:val="nil"/>
              <w:right w:val="nil"/>
            </w:tcBorders>
            <w:shd w:val="clear" w:color="auto" w:fill="auto"/>
            <w:noWrap/>
            <w:vAlign w:val="bottom"/>
            <w:hideMark/>
          </w:tcPr>
          <w:p w14:paraId="5599E8CB" w14:textId="77777777" w:rsidR="00586AD3" w:rsidRDefault="00586AD3" w:rsidP="00586AD3">
            <w:pPr>
              <w:rPr>
                <w:sz w:val="20"/>
                <w:szCs w:val="20"/>
              </w:rPr>
            </w:pPr>
          </w:p>
        </w:tc>
        <w:tc>
          <w:tcPr>
            <w:tcW w:w="459" w:type="dxa"/>
            <w:tcBorders>
              <w:top w:val="nil"/>
              <w:left w:val="nil"/>
              <w:bottom w:val="nil"/>
              <w:right w:val="nil"/>
            </w:tcBorders>
            <w:shd w:val="clear" w:color="auto" w:fill="auto"/>
            <w:noWrap/>
            <w:vAlign w:val="bottom"/>
            <w:hideMark/>
          </w:tcPr>
          <w:p w14:paraId="0C8485B9" w14:textId="77777777" w:rsidR="00586AD3" w:rsidRDefault="00586AD3" w:rsidP="00586AD3">
            <w:pPr>
              <w:rPr>
                <w:sz w:val="20"/>
                <w:szCs w:val="20"/>
              </w:rPr>
            </w:pPr>
          </w:p>
        </w:tc>
        <w:tc>
          <w:tcPr>
            <w:tcW w:w="1360" w:type="dxa"/>
            <w:tcBorders>
              <w:top w:val="nil"/>
              <w:left w:val="nil"/>
              <w:bottom w:val="nil"/>
              <w:right w:val="nil"/>
            </w:tcBorders>
            <w:shd w:val="clear" w:color="auto" w:fill="auto"/>
            <w:noWrap/>
            <w:vAlign w:val="bottom"/>
            <w:hideMark/>
          </w:tcPr>
          <w:p w14:paraId="530AB2BE" w14:textId="77777777" w:rsidR="00586AD3" w:rsidRDefault="00586AD3" w:rsidP="00586AD3">
            <w:pPr>
              <w:rPr>
                <w:sz w:val="20"/>
                <w:szCs w:val="20"/>
              </w:rPr>
            </w:pPr>
          </w:p>
        </w:tc>
      </w:tr>
      <w:tr w:rsidR="00586AD3" w14:paraId="0ACEFF31" w14:textId="77777777" w:rsidTr="00586AD3">
        <w:trPr>
          <w:trHeight w:val="1305"/>
        </w:trPr>
        <w:tc>
          <w:tcPr>
            <w:tcW w:w="2980" w:type="dxa"/>
            <w:gridSpan w:val="2"/>
            <w:vMerge w:val="restart"/>
            <w:tcBorders>
              <w:top w:val="single" w:sz="4" w:space="0" w:color="auto"/>
              <w:left w:val="single" w:sz="4" w:space="0" w:color="auto"/>
              <w:bottom w:val="single" w:sz="4" w:space="0" w:color="auto"/>
              <w:right w:val="single" w:sz="4" w:space="0" w:color="auto"/>
            </w:tcBorders>
            <w:shd w:val="clear" w:color="000000" w:fill="D9E1F2"/>
            <w:noWrap/>
            <w:vAlign w:val="center"/>
            <w:hideMark/>
          </w:tcPr>
          <w:p w14:paraId="03B64A3E" w14:textId="77777777" w:rsidR="00586AD3" w:rsidRDefault="00586AD3" w:rsidP="00586AD3">
            <w:pPr>
              <w:jc w:val="center"/>
              <w:rPr>
                <w:rFonts w:ascii="Calibri" w:hAnsi="Calibri" w:cs="Calibri"/>
                <w:color w:val="000000"/>
                <w:sz w:val="22"/>
                <w:szCs w:val="22"/>
              </w:rPr>
            </w:pPr>
            <w:r>
              <w:rPr>
                <w:rFonts w:ascii="Calibri" w:hAnsi="Calibri" w:cs="Calibri"/>
                <w:color w:val="000000"/>
                <w:sz w:val="22"/>
                <w:szCs w:val="22"/>
              </w:rPr>
              <w:t>Članovi Vijeća</w:t>
            </w:r>
          </w:p>
        </w:tc>
        <w:tc>
          <w:tcPr>
            <w:tcW w:w="848" w:type="dxa"/>
            <w:vMerge w:val="restart"/>
            <w:tcBorders>
              <w:top w:val="single" w:sz="4" w:space="0" w:color="auto"/>
              <w:left w:val="single" w:sz="4" w:space="0" w:color="auto"/>
              <w:bottom w:val="single" w:sz="4" w:space="0" w:color="000000"/>
              <w:right w:val="single" w:sz="4" w:space="0" w:color="auto"/>
            </w:tcBorders>
            <w:shd w:val="clear" w:color="000000" w:fill="D9E1F2"/>
            <w:textDirection w:val="btLr"/>
            <w:vAlign w:val="center"/>
            <w:hideMark/>
          </w:tcPr>
          <w:p w14:paraId="034AEA6B" w14:textId="77777777" w:rsidR="00586AD3" w:rsidRDefault="00586AD3" w:rsidP="00586AD3">
            <w:pPr>
              <w:jc w:val="center"/>
              <w:rPr>
                <w:rFonts w:ascii="Calibri" w:hAnsi="Calibri" w:cs="Calibri"/>
                <w:color w:val="000000"/>
                <w:sz w:val="20"/>
                <w:szCs w:val="20"/>
              </w:rPr>
            </w:pPr>
            <w:r>
              <w:rPr>
                <w:rFonts w:ascii="Calibri" w:hAnsi="Calibri" w:cs="Calibri"/>
                <w:color w:val="000000"/>
                <w:sz w:val="20"/>
                <w:szCs w:val="20"/>
              </w:rPr>
              <w:t>Prihvaćanje zapisnika</w:t>
            </w:r>
          </w:p>
        </w:tc>
        <w:tc>
          <w:tcPr>
            <w:tcW w:w="740" w:type="dxa"/>
            <w:vMerge w:val="restart"/>
            <w:tcBorders>
              <w:top w:val="single" w:sz="4" w:space="0" w:color="auto"/>
              <w:left w:val="single" w:sz="4" w:space="0" w:color="auto"/>
              <w:bottom w:val="single" w:sz="4" w:space="0" w:color="000000"/>
              <w:right w:val="single" w:sz="4" w:space="0" w:color="auto"/>
            </w:tcBorders>
            <w:shd w:val="clear" w:color="000000" w:fill="D9E1F2"/>
            <w:textDirection w:val="btLr"/>
            <w:vAlign w:val="center"/>
            <w:hideMark/>
          </w:tcPr>
          <w:p w14:paraId="6C0FBFB1" w14:textId="77777777" w:rsidR="00586AD3" w:rsidRDefault="00586AD3" w:rsidP="00586AD3">
            <w:pPr>
              <w:jc w:val="center"/>
              <w:rPr>
                <w:rFonts w:ascii="Calibri" w:hAnsi="Calibri" w:cs="Calibri"/>
                <w:color w:val="000000"/>
                <w:sz w:val="20"/>
                <w:szCs w:val="20"/>
              </w:rPr>
            </w:pPr>
            <w:r>
              <w:rPr>
                <w:rFonts w:ascii="Calibri" w:hAnsi="Calibri" w:cs="Calibri"/>
                <w:color w:val="000000"/>
                <w:sz w:val="20"/>
                <w:szCs w:val="20"/>
              </w:rPr>
              <w:t>Izostavljanje prijedloga iz dnevnog reda</w:t>
            </w:r>
          </w:p>
        </w:tc>
        <w:tc>
          <w:tcPr>
            <w:tcW w:w="740" w:type="dxa"/>
            <w:vMerge w:val="restart"/>
            <w:tcBorders>
              <w:top w:val="single" w:sz="4" w:space="0" w:color="auto"/>
              <w:left w:val="single" w:sz="4" w:space="0" w:color="auto"/>
              <w:bottom w:val="single" w:sz="4" w:space="0" w:color="000000"/>
              <w:right w:val="single" w:sz="4" w:space="0" w:color="auto"/>
            </w:tcBorders>
            <w:shd w:val="clear" w:color="000000" w:fill="D9E1F2"/>
            <w:textDirection w:val="btLr"/>
            <w:vAlign w:val="center"/>
            <w:hideMark/>
          </w:tcPr>
          <w:p w14:paraId="3339EBAE" w14:textId="77777777" w:rsidR="00586AD3" w:rsidRDefault="00586AD3" w:rsidP="00586AD3">
            <w:pPr>
              <w:jc w:val="center"/>
              <w:rPr>
                <w:rFonts w:ascii="Calibri" w:hAnsi="Calibri" w:cs="Calibri"/>
                <w:color w:val="000000"/>
                <w:sz w:val="20"/>
                <w:szCs w:val="20"/>
              </w:rPr>
            </w:pPr>
            <w:r>
              <w:rPr>
                <w:rFonts w:ascii="Calibri" w:hAnsi="Calibri" w:cs="Calibri"/>
                <w:color w:val="000000"/>
                <w:sz w:val="20"/>
                <w:szCs w:val="20"/>
              </w:rPr>
              <w:t>Dopuna prijedloga dnevnog reda</w:t>
            </w:r>
          </w:p>
        </w:tc>
        <w:tc>
          <w:tcPr>
            <w:tcW w:w="467" w:type="dxa"/>
            <w:vMerge w:val="restart"/>
            <w:tcBorders>
              <w:top w:val="single" w:sz="4" w:space="0" w:color="auto"/>
              <w:left w:val="single" w:sz="4" w:space="0" w:color="auto"/>
              <w:bottom w:val="single" w:sz="4" w:space="0" w:color="000000"/>
              <w:right w:val="single" w:sz="4" w:space="0" w:color="auto"/>
            </w:tcBorders>
            <w:shd w:val="clear" w:color="000000" w:fill="D9E1F2"/>
            <w:textDirection w:val="btLr"/>
            <w:vAlign w:val="center"/>
            <w:hideMark/>
          </w:tcPr>
          <w:p w14:paraId="50133EDD" w14:textId="77777777" w:rsidR="00586AD3" w:rsidRDefault="00586AD3" w:rsidP="00586AD3">
            <w:pPr>
              <w:jc w:val="center"/>
              <w:rPr>
                <w:rFonts w:ascii="Calibri" w:hAnsi="Calibri" w:cs="Calibri"/>
                <w:color w:val="000000"/>
                <w:sz w:val="20"/>
                <w:szCs w:val="20"/>
              </w:rPr>
            </w:pPr>
            <w:r>
              <w:rPr>
                <w:rFonts w:ascii="Calibri" w:hAnsi="Calibri" w:cs="Calibri"/>
                <w:color w:val="000000"/>
                <w:sz w:val="20"/>
                <w:szCs w:val="20"/>
              </w:rPr>
              <w:t>Dnevni red</w:t>
            </w:r>
          </w:p>
        </w:tc>
        <w:tc>
          <w:tcPr>
            <w:tcW w:w="600" w:type="dxa"/>
            <w:tcBorders>
              <w:top w:val="single" w:sz="4" w:space="0" w:color="auto"/>
              <w:left w:val="nil"/>
              <w:bottom w:val="single" w:sz="4" w:space="0" w:color="auto"/>
              <w:right w:val="single" w:sz="4" w:space="0" w:color="auto"/>
            </w:tcBorders>
            <w:shd w:val="clear" w:color="000000" w:fill="D9E1F2"/>
            <w:noWrap/>
            <w:vAlign w:val="bottom"/>
            <w:hideMark/>
          </w:tcPr>
          <w:p w14:paraId="0D5F7729" w14:textId="77777777" w:rsidR="00586AD3" w:rsidRDefault="00586AD3" w:rsidP="00586AD3">
            <w:pPr>
              <w:rPr>
                <w:rFonts w:ascii="Calibri" w:hAnsi="Calibri" w:cs="Calibri"/>
                <w:color w:val="000000"/>
                <w:sz w:val="20"/>
                <w:szCs w:val="20"/>
              </w:rPr>
            </w:pPr>
            <w:r>
              <w:rPr>
                <w:rFonts w:ascii="Calibri" w:hAnsi="Calibri" w:cs="Calibri"/>
                <w:color w:val="000000"/>
                <w:sz w:val="20"/>
                <w:szCs w:val="20"/>
              </w:rPr>
              <w:t>Ad 1.</w:t>
            </w:r>
          </w:p>
        </w:tc>
        <w:tc>
          <w:tcPr>
            <w:tcW w:w="600" w:type="dxa"/>
            <w:tcBorders>
              <w:top w:val="single" w:sz="4" w:space="0" w:color="auto"/>
              <w:left w:val="nil"/>
              <w:bottom w:val="single" w:sz="4" w:space="0" w:color="auto"/>
              <w:right w:val="single" w:sz="4" w:space="0" w:color="auto"/>
            </w:tcBorders>
            <w:shd w:val="clear" w:color="000000" w:fill="D9E1F2"/>
            <w:noWrap/>
            <w:vAlign w:val="bottom"/>
            <w:hideMark/>
          </w:tcPr>
          <w:p w14:paraId="226B0F54" w14:textId="77777777" w:rsidR="00586AD3" w:rsidRDefault="00586AD3" w:rsidP="00586AD3">
            <w:pPr>
              <w:rPr>
                <w:rFonts w:ascii="Calibri" w:hAnsi="Calibri" w:cs="Calibri"/>
                <w:color w:val="000000"/>
                <w:sz w:val="20"/>
                <w:szCs w:val="20"/>
              </w:rPr>
            </w:pPr>
            <w:r>
              <w:rPr>
                <w:rFonts w:ascii="Calibri" w:hAnsi="Calibri" w:cs="Calibri"/>
                <w:color w:val="000000"/>
                <w:sz w:val="20"/>
                <w:szCs w:val="20"/>
              </w:rPr>
              <w:t>Ad 2.</w:t>
            </w:r>
          </w:p>
        </w:tc>
        <w:tc>
          <w:tcPr>
            <w:tcW w:w="600" w:type="dxa"/>
            <w:tcBorders>
              <w:top w:val="single" w:sz="4" w:space="0" w:color="auto"/>
              <w:left w:val="nil"/>
              <w:bottom w:val="single" w:sz="4" w:space="0" w:color="auto"/>
              <w:right w:val="single" w:sz="4" w:space="0" w:color="auto"/>
            </w:tcBorders>
            <w:shd w:val="clear" w:color="000000" w:fill="D9E1F2"/>
            <w:noWrap/>
            <w:vAlign w:val="bottom"/>
            <w:hideMark/>
          </w:tcPr>
          <w:p w14:paraId="0037BC2C" w14:textId="77777777" w:rsidR="00586AD3" w:rsidRDefault="00586AD3" w:rsidP="00586AD3">
            <w:pPr>
              <w:rPr>
                <w:rFonts w:ascii="Calibri" w:hAnsi="Calibri" w:cs="Calibri"/>
                <w:color w:val="000000"/>
                <w:sz w:val="20"/>
                <w:szCs w:val="20"/>
              </w:rPr>
            </w:pPr>
            <w:r>
              <w:rPr>
                <w:rFonts w:ascii="Calibri" w:hAnsi="Calibri" w:cs="Calibri"/>
                <w:color w:val="000000"/>
                <w:sz w:val="20"/>
                <w:szCs w:val="20"/>
              </w:rPr>
              <w:t>Ad 3.</w:t>
            </w:r>
          </w:p>
        </w:tc>
        <w:tc>
          <w:tcPr>
            <w:tcW w:w="600" w:type="dxa"/>
            <w:tcBorders>
              <w:top w:val="single" w:sz="4" w:space="0" w:color="auto"/>
              <w:left w:val="nil"/>
              <w:bottom w:val="single" w:sz="4" w:space="0" w:color="auto"/>
              <w:right w:val="single" w:sz="4" w:space="0" w:color="auto"/>
            </w:tcBorders>
            <w:shd w:val="clear" w:color="000000" w:fill="D9E1F2"/>
            <w:noWrap/>
            <w:vAlign w:val="bottom"/>
            <w:hideMark/>
          </w:tcPr>
          <w:p w14:paraId="753A8F5D" w14:textId="77777777" w:rsidR="00586AD3" w:rsidRDefault="00586AD3" w:rsidP="00586AD3">
            <w:pPr>
              <w:rPr>
                <w:rFonts w:ascii="Calibri" w:hAnsi="Calibri" w:cs="Calibri"/>
                <w:color w:val="000000"/>
                <w:sz w:val="20"/>
                <w:szCs w:val="20"/>
              </w:rPr>
            </w:pPr>
            <w:r>
              <w:rPr>
                <w:rFonts w:ascii="Calibri" w:hAnsi="Calibri" w:cs="Calibri"/>
                <w:color w:val="000000"/>
                <w:sz w:val="20"/>
                <w:szCs w:val="20"/>
              </w:rPr>
              <w:t>Ad 4.</w:t>
            </w:r>
          </w:p>
        </w:tc>
        <w:tc>
          <w:tcPr>
            <w:tcW w:w="600" w:type="dxa"/>
            <w:tcBorders>
              <w:top w:val="single" w:sz="4" w:space="0" w:color="auto"/>
              <w:left w:val="nil"/>
              <w:bottom w:val="single" w:sz="4" w:space="0" w:color="auto"/>
              <w:right w:val="single" w:sz="4" w:space="0" w:color="auto"/>
            </w:tcBorders>
            <w:shd w:val="clear" w:color="000000" w:fill="D9E1F2"/>
            <w:noWrap/>
            <w:vAlign w:val="bottom"/>
            <w:hideMark/>
          </w:tcPr>
          <w:p w14:paraId="629AE982" w14:textId="77777777" w:rsidR="00586AD3" w:rsidRDefault="00586AD3" w:rsidP="00586AD3">
            <w:pPr>
              <w:rPr>
                <w:rFonts w:ascii="Calibri" w:hAnsi="Calibri" w:cs="Calibri"/>
                <w:color w:val="000000"/>
                <w:sz w:val="20"/>
                <w:szCs w:val="20"/>
              </w:rPr>
            </w:pPr>
            <w:r>
              <w:rPr>
                <w:rFonts w:ascii="Calibri" w:hAnsi="Calibri" w:cs="Calibri"/>
                <w:color w:val="000000"/>
                <w:sz w:val="20"/>
                <w:szCs w:val="20"/>
              </w:rPr>
              <w:t>Ad 5.</w:t>
            </w:r>
          </w:p>
        </w:tc>
        <w:tc>
          <w:tcPr>
            <w:tcW w:w="5264" w:type="dxa"/>
            <w:gridSpan w:val="13"/>
            <w:tcBorders>
              <w:top w:val="single" w:sz="4" w:space="0" w:color="auto"/>
              <w:left w:val="nil"/>
              <w:bottom w:val="single" w:sz="4" w:space="0" w:color="auto"/>
              <w:right w:val="single" w:sz="4" w:space="0" w:color="auto"/>
            </w:tcBorders>
            <w:shd w:val="clear" w:color="000000" w:fill="D9E1F2"/>
            <w:noWrap/>
            <w:vAlign w:val="bottom"/>
            <w:hideMark/>
          </w:tcPr>
          <w:p w14:paraId="6BFCF8B7" w14:textId="77777777" w:rsidR="00586AD3" w:rsidRDefault="00586AD3" w:rsidP="00586AD3">
            <w:pPr>
              <w:jc w:val="center"/>
              <w:rPr>
                <w:rFonts w:ascii="Calibri" w:hAnsi="Calibri" w:cs="Calibri"/>
                <w:color w:val="000000"/>
                <w:sz w:val="20"/>
                <w:szCs w:val="20"/>
              </w:rPr>
            </w:pPr>
            <w:r>
              <w:rPr>
                <w:rFonts w:ascii="Calibri" w:hAnsi="Calibri" w:cs="Calibri"/>
                <w:color w:val="000000"/>
                <w:sz w:val="20"/>
                <w:szCs w:val="20"/>
              </w:rPr>
              <w:t>Ad 6.</w:t>
            </w:r>
          </w:p>
        </w:tc>
        <w:tc>
          <w:tcPr>
            <w:tcW w:w="1360" w:type="dxa"/>
            <w:vMerge w:val="restart"/>
            <w:tcBorders>
              <w:top w:val="single" w:sz="4" w:space="0" w:color="auto"/>
              <w:left w:val="single" w:sz="4" w:space="0" w:color="auto"/>
              <w:bottom w:val="single" w:sz="4" w:space="0" w:color="000000"/>
              <w:right w:val="nil"/>
            </w:tcBorders>
            <w:shd w:val="clear" w:color="000000" w:fill="D9E1F2"/>
            <w:textDirection w:val="btLr"/>
            <w:vAlign w:val="center"/>
            <w:hideMark/>
          </w:tcPr>
          <w:p w14:paraId="62DE722C" w14:textId="77777777" w:rsidR="00586AD3" w:rsidRDefault="00586AD3" w:rsidP="00586AD3">
            <w:pPr>
              <w:jc w:val="center"/>
              <w:rPr>
                <w:rFonts w:ascii="Calibri" w:hAnsi="Calibri" w:cs="Calibri"/>
                <w:color w:val="000000"/>
                <w:sz w:val="20"/>
                <w:szCs w:val="20"/>
              </w:rPr>
            </w:pPr>
            <w:r>
              <w:rPr>
                <w:rFonts w:ascii="Calibri" w:hAnsi="Calibri" w:cs="Calibri"/>
                <w:color w:val="000000"/>
                <w:sz w:val="20"/>
                <w:szCs w:val="20"/>
              </w:rPr>
              <w:t>Prijedlog za objedinjeno glasanje 7. točke dnevnog reda od pod točke a) do i)</w:t>
            </w:r>
          </w:p>
        </w:tc>
      </w:tr>
      <w:tr w:rsidR="00586AD3" w14:paraId="23946A55" w14:textId="77777777" w:rsidTr="00586AD3">
        <w:trPr>
          <w:trHeight w:val="345"/>
        </w:trPr>
        <w:tc>
          <w:tcPr>
            <w:tcW w:w="2980" w:type="dxa"/>
            <w:gridSpan w:val="2"/>
            <w:vMerge/>
            <w:tcBorders>
              <w:top w:val="single" w:sz="4" w:space="0" w:color="auto"/>
              <w:left w:val="single" w:sz="4" w:space="0" w:color="auto"/>
              <w:bottom w:val="single" w:sz="4" w:space="0" w:color="auto"/>
              <w:right w:val="single" w:sz="4" w:space="0" w:color="auto"/>
            </w:tcBorders>
            <w:vAlign w:val="center"/>
            <w:hideMark/>
          </w:tcPr>
          <w:p w14:paraId="4220C248" w14:textId="77777777" w:rsidR="00586AD3" w:rsidRDefault="00586AD3" w:rsidP="00586AD3">
            <w:pPr>
              <w:rPr>
                <w:rFonts w:ascii="Calibri" w:hAnsi="Calibri" w:cs="Calibri"/>
                <w:color w:val="000000"/>
                <w:sz w:val="22"/>
                <w:szCs w:val="22"/>
              </w:rPr>
            </w:pPr>
          </w:p>
        </w:tc>
        <w:tc>
          <w:tcPr>
            <w:tcW w:w="848" w:type="dxa"/>
            <w:vMerge/>
            <w:tcBorders>
              <w:top w:val="single" w:sz="4" w:space="0" w:color="auto"/>
              <w:left w:val="single" w:sz="4" w:space="0" w:color="auto"/>
              <w:bottom w:val="single" w:sz="4" w:space="0" w:color="000000"/>
              <w:right w:val="single" w:sz="4" w:space="0" w:color="auto"/>
            </w:tcBorders>
            <w:vAlign w:val="center"/>
            <w:hideMark/>
          </w:tcPr>
          <w:p w14:paraId="7DCA28EE" w14:textId="77777777" w:rsidR="00586AD3" w:rsidRDefault="00586AD3" w:rsidP="00586AD3">
            <w:pPr>
              <w:rPr>
                <w:rFonts w:ascii="Calibri" w:hAnsi="Calibri" w:cs="Calibri"/>
                <w:color w:val="000000"/>
                <w:sz w:val="20"/>
                <w:szCs w:val="20"/>
              </w:rPr>
            </w:pPr>
          </w:p>
        </w:tc>
        <w:tc>
          <w:tcPr>
            <w:tcW w:w="740" w:type="dxa"/>
            <w:vMerge/>
            <w:tcBorders>
              <w:top w:val="single" w:sz="4" w:space="0" w:color="auto"/>
              <w:left w:val="single" w:sz="4" w:space="0" w:color="auto"/>
              <w:bottom w:val="single" w:sz="4" w:space="0" w:color="000000"/>
              <w:right w:val="single" w:sz="4" w:space="0" w:color="auto"/>
            </w:tcBorders>
            <w:vAlign w:val="center"/>
            <w:hideMark/>
          </w:tcPr>
          <w:p w14:paraId="4F913E6D" w14:textId="77777777" w:rsidR="00586AD3" w:rsidRDefault="00586AD3" w:rsidP="00586AD3">
            <w:pPr>
              <w:rPr>
                <w:rFonts w:ascii="Calibri" w:hAnsi="Calibri" w:cs="Calibri"/>
                <w:color w:val="000000"/>
                <w:sz w:val="20"/>
                <w:szCs w:val="20"/>
              </w:rPr>
            </w:pPr>
          </w:p>
        </w:tc>
        <w:tc>
          <w:tcPr>
            <w:tcW w:w="740" w:type="dxa"/>
            <w:vMerge/>
            <w:tcBorders>
              <w:top w:val="single" w:sz="4" w:space="0" w:color="auto"/>
              <w:left w:val="single" w:sz="4" w:space="0" w:color="auto"/>
              <w:bottom w:val="single" w:sz="4" w:space="0" w:color="000000"/>
              <w:right w:val="single" w:sz="4" w:space="0" w:color="auto"/>
            </w:tcBorders>
            <w:vAlign w:val="center"/>
            <w:hideMark/>
          </w:tcPr>
          <w:p w14:paraId="1214C121" w14:textId="77777777" w:rsidR="00586AD3" w:rsidRDefault="00586AD3" w:rsidP="00586AD3">
            <w:pPr>
              <w:rPr>
                <w:rFonts w:ascii="Calibri" w:hAnsi="Calibri" w:cs="Calibri"/>
                <w:color w:val="000000"/>
                <w:sz w:val="20"/>
                <w:szCs w:val="20"/>
              </w:rPr>
            </w:pPr>
          </w:p>
        </w:tc>
        <w:tc>
          <w:tcPr>
            <w:tcW w:w="467" w:type="dxa"/>
            <w:vMerge/>
            <w:tcBorders>
              <w:top w:val="single" w:sz="4" w:space="0" w:color="auto"/>
              <w:left w:val="single" w:sz="4" w:space="0" w:color="auto"/>
              <w:bottom w:val="single" w:sz="4" w:space="0" w:color="000000"/>
              <w:right w:val="single" w:sz="4" w:space="0" w:color="auto"/>
            </w:tcBorders>
            <w:vAlign w:val="center"/>
            <w:hideMark/>
          </w:tcPr>
          <w:p w14:paraId="4141C72F" w14:textId="77777777" w:rsidR="00586AD3" w:rsidRDefault="00586AD3" w:rsidP="00586AD3">
            <w:pPr>
              <w:rPr>
                <w:rFonts w:ascii="Calibri" w:hAnsi="Calibri" w:cs="Calibri"/>
                <w:color w:val="000000"/>
                <w:sz w:val="20"/>
                <w:szCs w:val="20"/>
              </w:rPr>
            </w:pPr>
          </w:p>
        </w:tc>
        <w:tc>
          <w:tcPr>
            <w:tcW w:w="600" w:type="dxa"/>
            <w:tcBorders>
              <w:top w:val="nil"/>
              <w:left w:val="nil"/>
              <w:bottom w:val="single" w:sz="4" w:space="0" w:color="auto"/>
              <w:right w:val="single" w:sz="4" w:space="0" w:color="auto"/>
            </w:tcBorders>
            <w:shd w:val="clear" w:color="000000" w:fill="D9E1F2"/>
            <w:noWrap/>
            <w:vAlign w:val="bottom"/>
            <w:hideMark/>
          </w:tcPr>
          <w:p w14:paraId="138338C2" w14:textId="77777777" w:rsidR="00586AD3" w:rsidRDefault="00586AD3" w:rsidP="00586AD3">
            <w:pPr>
              <w:rPr>
                <w:rFonts w:ascii="Calibri" w:hAnsi="Calibri" w:cs="Calibri"/>
                <w:color w:val="000000"/>
                <w:sz w:val="20"/>
                <w:szCs w:val="20"/>
              </w:rPr>
            </w:pPr>
            <w:r>
              <w:rPr>
                <w:rFonts w:ascii="Calibri" w:hAnsi="Calibri" w:cs="Calibri"/>
                <w:color w:val="000000"/>
                <w:sz w:val="20"/>
                <w:szCs w:val="20"/>
              </w:rPr>
              <w:t> </w:t>
            </w:r>
          </w:p>
        </w:tc>
        <w:tc>
          <w:tcPr>
            <w:tcW w:w="600" w:type="dxa"/>
            <w:tcBorders>
              <w:top w:val="nil"/>
              <w:left w:val="nil"/>
              <w:bottom w:val="single" w:sz="4" w:space="0" w:color="auto"/>
              <w:right w:val="single" w:sz="4" w:space="0" w:color="auto"/>
            </w:tcBorders>
            <w:shd w:val="clear" w:color="000000" w:fill="D9E1F2"/>
            <w:noWrap/>
            <w:vAlign w:val="bottom"/>
            <w:hideMark/>
          </w:tcPr>
          <w:p w14:paraId="2C25266C" w14:textId="77777777" w:rsidR="00586AD3" w:rsidRDefault="00586AD3" w:rsidP="00586AD3">
            <w:pPr>
              <w:rPr>
                <w:rFonts w:ascii="Calibri" w:hAnsi="Calibri" w:cs="Calibri"/>
                <w:color w:val="000000"/>
                <w:sz w:val="20"/>
                <w:szCs w:val="20"/>
              </w:rPr>
            </w:pPr>
            <w:r>
              <w:rPr>
                <w:rFonts w:ascii="Calibri" w:hAnsi="Calibri" w:cs="Calibri"/>
                <w:color w:val="000000"/>
                <w:sz w:val="20"/>
                <w:szCs w:val="20"/>
              </w:rPr>
              <w:t> </w:t>
            </w:r>
          </w:p>
        </w:tc>
        <w:tc>
          <w:tcPr>
            <w:tcW w:w="600" w:type="dxa"/>
            <w:tcBorders>
              <w:top w:val="nil"/>
              <w:left w:val="nil"/>
              <w:bottom w:val="single" w:sz="4" w:space="0" w:color="auto"/>
              <w:right w:val="single" w:sz="4" w:space="0" w:color="auto"/>
            </w:tcBorders>
            <w:shd w:val="clear" w:color="000000" w:fill="D9E1F2"/>
            <w:noWrap/>
            <w:vAlign w:val="bottom"/>
            <w:hideMark/>
          </w:tcPr>
          <w:p w14:paraId="283FBCB3" w14:textId="77777777" w:rsidR="00586AD3" w:rsidRDefault="00586AD3" w:rsidP="00586AD3">
            <w:pPr>
              <w:rPr>
                <w:rFonts w:ascii="Calibri" w:hAnsi="Calibri" w:cs="Calibri"/>
                <w:color w:val="000000"/>
                <w:sz w:val="20"/>
                <w:szCs w:val="20"/>
              </w:rPr>
            </w:pPr>
            <w:r>
              <w:rPr>
                <w:rFonts w:ascii="Calibri" w:hAnsi="Calibri" w:cs="Calibri"/>
                <w:color w:val="000000"/>
                <w:sz w:val="20"/>
                <w:szCs w:val="20"/>
              </w:rPr>
              <w:t> </w:t>
            </w:r>
          </w:p>
        </w:tc>
        <w:tc>
          <w:tcPr>
            <w:tcW w:w="600" w:type="dxa"/>
            <w:tcBorders>
              <w:top w:val="nil"/>
              <w:left w:val="nil"/>
              <w:bottom w:val="single" w:sz="4" w:space="0" w:color="auto"/>
              <w:right w:val="single" w:sz="4" w:space="0" w:color="auto"/>
            </w:tcBorders>
            <w:shd w:val="clear" w:color="000000" w:fill="D9E1F2"/>
            <w:noWrap/>
            <w:vAlign w:val="bottom"/>
            <w:hideMark/>
          </w:tcPr>
          <w:p w14:paraId="3036F319" w14:textId="77777777" w:rsidR="00586AD3" w:rsidRDefault="00586AD3" w:rsidP="00586AD3">
            <w:pPr>
              <w:rPr>
                <w:rFonts w:ascii="Calibri" w:hAnsi="Calibri" w:cs="Calibri"/>
                <w:color w:val="000000"/>
                <w:sz w:val="20"/>
                <w:szCs w:val="20"/>
              </w:rPr>
            </w:pPr>
            <w:r>
              <w:rPr>
                <w:rFonts w:ascii="Calibri" w:hAnsi="Calibri" w:cs="Calibri"/>
                <w:color w:val="000000"/>
                <w:sz w:val="20"/>
                <w:szCs w:val="20"/>
              </w:rPr>
              <w:t> </w:t>
            </w:r>
          </w:p>
        </w:tc>
        <w:tc>
          <w:tcPr>
            <w:tcW w:w="600" w:type="dxa"/>
            <w:tcBorders>
              <w:top w:val="nil"/>
              <w:left w:val="nil"/>
              <w:bottom w:val="single" w:sz="4" w:space="0" w:color="auto"/>
              <w:right w:val="single" w:sz="4" w:space="0" w:color="auto"/>
            </w:tcBorders>
            <w:shd w:val="clear" w:color="000000" w:fill="D9E1F2"/>
            <w:noWrap/>
            <w:vAlign w:val="bottom"/>
            <w:hideMark/>
          </w:tcPr>
          <w:p w14:paraId="4718D847" w14:textId="77777777" w:rsidR="00586AD3" w:rsidRDefault="00586AD3" w:rsidP="00586AD3">
            <w:pPr>
              <w:rPr>
                <w:rFonts w:ascii="Calibri" w:hAnsi="Calibri" w:cs="Calibri"/>
                <w:color w:val="000000"/>
                <w:sz w:val="20"/>
                <w:szCs w:val="20"/>
              </w:rPr>
            </w:pPr>
            <w:r>
              <w:rPr>
                <w:rFonts w:ascii="Calibri" w:hAnsi="Calibri" w:cs="Calibri"/>
                <w:color w:val="000000"/>
                <w:sz w:val="20"/>
                <w:szCs w:val="20"/>
              </w:rPr>
              <w:t> </w:t>
            </w:r>
          </w:p>
        </w:tc>
        <w:tc>
          <w:tcPr>
            <w:tcW w:w="400" w:type="dxa"/>
            <w:tcBorders>
              <w:top w:val="nil"/>
              <w:left w:val="nil"/>
              <w:bottom w:val="single" w:sz="4" w:space="0" w:color="auto"/>
              <w:right w:val="single" w:sz="4" w:space="0" w:color="auto"/>
            </w:tcBorders>
            <w:shd w:val="clear" w:color="000000" w:fill="D9E1F2"/>
            <w:noWrap/>
            <w:vAlign w:val="bottom"/>
            <w:hideMark/>
          </w:tcPr>
          <w:p w14:paraId="1F2DFF9A" w14:textId="77777777" w:rsidR="00586AD3" w:rsidRDefault="00586AD3" w:rsidP="00586AD3">
            <w:pPr>
              <w:jc w:val="center"/>
              <w:rPr>
                <w:rFonts w:ascii="Calibri" w:hAnsi="Calibri" w:cs="Calibri"/>
                <w:color w:val="000000"/>
                <w:sz w:val="22"/>
                <w:szCs w:val="22"/>
              </w:rPr>
            </w:pPr>
            <w:r>
              <w:rPr>
                <w:rFonts w:ascii="Calibri" w:hAnsi="Calibri" w:cs="Calibri"/>
                <w:color w:val="000000"/>
                <w:sz w:val="22"/>
                <w:szCs w:val="22"/>
              </w:rPr>
              <w:t>a)</w:t>
            </w:r>
          </w:p>
        </w:tc>
        <w:tc>
          <w:tcPr>
            <w:tcW w:w="400" w:type="dxa"/>
            <w:tcBorders>
              <w:top w:val="nil"/>
              <w:left w:val="nil"/>
              <w:bottom w:val="single" w:sz="4" w:space="0" w:color="auto"/>
              <w:right w:val="single" w:sz="4" w:space="0" w:color="auto"/>
            </w:tcBorders>
            <w:shd w:val="clear" w:color="000000" w:fill="D9E1F2"/>
            <w:noWrap/>
            <w:vAlign w:val="bottom"/>
            <w:hideMark/>
          </w:tcPr>
          <w:p w14:paraId="42B36853" w14:textId="77777777" w:rsidR="00586AD3" w:rsidRDefault="00586AD3" w:rsidP="00586AD3">
            <w:pPr>
              <w:jc w:val="center"/>
              <w:rPr>
                <w:rFonts w:ascii="Calibri" w:hAnsi="Calibri" w:cs="Calibri"/>
                <w:color w:val="000000"/>
                <w:sz w:val="22"/>
                <w:szCs w:val="22"/>
              </w:rPr>
            </w:pPr>
            <w:r>
              <w:rPr>
                <w:rFonts w:ascii="Calibri" w:hAnsi="Calibri" w:cs="Calibri"/>
                <w:color w:val="000000"/>
                <w:sz w:val="22"/>
                <w:szCs w:val="22"/>
              </w:rPr>
              <w:t>b)</w:t>
            </w:r>
          </w:p>
        </w:tc>
        <w:tc>
          <w:tcPr>
            <w:tcW w:w="405" w:type="dxa"/>
            <w:tcBorders>
              <w:top w:val="nil"/>
              <w:left w:val="nil"/>
              <w:bottom w:val="single" w:sz="4" w:space="0" w:color="auto"/>
              <w:right w:val="single" w:sz="4" w:space="0" w:color="auto"/>
            </w:tcBorders>
            <w:shd w:val="clear" w:color="000000" w:fill="D9E1F2"/>
            <w:noWrap/>
            <w:vAlign w:val="bottom"/>
            <w:hideMark/>
          </w:tcPr>
          <w:p w14:paraId="77B60686" w14:textId="77777777" w:rsidR="00586AD3" w:rsidRDefault="00586AD3" w:rsidP="00586AD3">
            <w:pPr>
              <w:jc w:val="center"/>
              <w:rPr>
                <w:rFonts w:ascii="Calibri" w:hAnsi="Calibri" w:cs="Calibri"/>
                <w:color w:val="000000"/>
                <w:sz w:val="22"/>
                <w:szCs w:val="22"/>
              </w:rPr>
            </w:pPr>
            <w:r>
              <w:rPr>
                <w:rFonts w:ascii="Calibri" w:hAnsi="Calibri" w:cs="Calibri"/>
                <w:color w:val="000000"/>
                <w:sz w:val="22"/>
                <w:szCs w:val="22"/>
              </w:rPr>
              <w:t>c)</w:t>
            </w:r>
          </w:p>
        </w:tc>
        <w:tc>
          <w:tcPr>
            <w:tcW w:w="400" w:type="dxa"/>
            <w:tcBorders>
              <w:top w:val="nil"/>
              <w:left w:val="nil"/>
              <w:bottom w:val="single" w:sz="4" w:space="0" w:color="auto"/>
              <w:right w:val="single" w:sz="4" w:space="0" w:color="auto"/>
            </w:tcBorders>
            <w:shd w:val="clear" w:color="000000" w:fill="D9E1F2"/>
            <w:noWrap/>
            <w:vAlign w:val="bottom"/>
            <w:hideMark/>
          </w:tcPr>
          <w:p w14:paraId="1D2542BC" w14:textId="77777777" w:rsidR="00586AD3" w:rsidRDefault="00586AD3" w:rsidP="00586AD3">
            <w:pPr>
              <w:jc w:val="center"/>
              <w:rPr>
                <w:rFonts w:ascii="Calibri" w:hAnsi="Calibri" w:cs="Calibri"/>
                <w:color w:val="000000"/>
                <w:sz w:val="22"/>
                <w:szCs w:val="22"/>
              </w:rPr>
            </w:pPr>
            <w:r>
              <w:rPr>
                <w:rFonts w:ascii="Calibri" w:hAnsi="Calibri" w:cs="Calibri"/>
                <w:color w:val="000000"/>
                <w:sz w:val="22"/>
                <w:szCs w:val="22"/>
              </w:rPr>
              <w:t>d)</w:t>
            </w:r>
          </w:p>
        </w:tc>
        <w:tc>
          <w:tcPr>
            <w:tcW w:w="400" w:type="dxa"/>
            <w:tcBorders>
              <w:top w:val="nil"/>
              <w:left w:val="nil"/>
              <w:bottom w:val="single" w:sz="4" w:space="0" w:color="auto"/>
              <w:right w:val="single" w:sz="4" w:space="0" w:color="auto"/>
            </w:tcBorders>
            <w:shd w:val="clear" w:color="000000" w:fill="D9E1F2"/>
            <w:noWrap/>
            <w:vAlign w:val="bottom"/>
            <w:hideMark/>
          </w:tcPr>
          <w:p w14:paraId="397DEA1C" w14:textId="77777777" w:rsidR="00586AD3" w:rsidRDefault="00586AD3" w:rsidP="00586AD3">
            <w:pPr>
              <w:jc w:val="center"/>
              <w:rPr>
                <w:rFonts w:ascii="Calibri" w:hAnsi="Calibri" w:cs="Calibri"/>
                <w:color w:val="000000"/>
                <w:sz w:val="22"/>
                <w:szCs w:val="22"/>
              </w:rPr>
            </w:pPr>
            <w:r>
              <w:rPr>
                <w:rFonts w:ascii="Calibri" w:hAnsi="Calibri" w:cs="Calibri"/>
                <w:color w:val="000000"/>
                <w:sz w:val="22"/>
                <w:szCs w:val="22"/>
              </w:rPr>
              <w:t>e)</w:t>
            </w:r>
          </w:p>
        </w:tc>
        <w:tc>
          <w:tcPr>
            <w:tcW w:w="400" w:type="dxa"/>
            <w:tcBorders>
              <w:top w:val="nil"/>
              <w:left w:val="nil"/>
              <w:bottom w:val="single" w:sz="4" w:space="0" w:color="auto"/>
              <w:right w:val="single" w:sz="4" w:space="0" w:color="auto"/>
            </w:tcBorders>
            <w:shd w:val="clear" w:color="000000" w:fill="D9E1F2"/>
            <w:noWrap/>
            <w:vAlign w:val="bottom"/>
            <w:hideMark/>
          </w:tcPr>
          <w:p w14:paraId="2E8AF669" w14:textId="77777777" w:rsidR="00586AD3" w:rsidRDefault="00586AD3" w:rsidP="00586AD3">
            <w:pPr>
              <w:jc w:val="center"/>
              <w:rPr>
                <w:rFonts w:ascii="Calibri" w:hAnsi="Calibri" w:cs="Calibri"/>
                <w:color w:val="000000"/>
                <w:sz w:val="22"/>
                <w:szCs w:val="22"/>
              </w:rPr>
            </w:pPr>
            <w:r>
              <w:rPr>
                <w:rFonts w:ascii="Calibri" w:hAnsi="Calibri" w:cs="Calibri"/>
                <w:color w:val="000000"/>
                <w:sz w:val="22"/>
                <w:szCs w:val="22"/>
              </w:rPr>
              <w:t>f)</w:t>
            </w:r>
          </w:p>
        </w:tc>
        <w:tc>
          <w:tcPr>
            <w:tcW w:w="400" w:type="dxa"/>
            <w:tcBorders>
              <w:top w:val="nil"/>
              <w:left w:val="nil"/>
              <w:bottom w:val="single" w:sz="4" w:space="0" w:color="auto"/>
              <w:right w:val="single" w:sz="4" w:space="0" w:color="auto"/>
            </w:tcBorders>
            <w:shd w:val="clear" w:color="000000" w:fill="D9E1F2"/>
            <w:noWrap/>
            <w:vAlign w:val="bottom"/>
            <w:hideMark/>
          </w:tcPr>
          <w:p w14:paraId="241BE380" w14:textId="77777777" w:rsidR="00586AD3" w:rsidRDefault="00586AD3" w:rsidP="00586AD3">
            <w:pPr>
              <w:jc w:val="center"/>
              <w:rPr>
                <w:rFonts w:ascii="Calibri" w:hAnsi="Calibri" w:cs="Calibri"/>
                <w:color w:val="000000"/>
                <w:sz w:val="22"/>
                <w:szCs w:val="22"/>
              </w:rPr>
            </w:pPr>
            <w:r>
              <w:rPr>
                <w:rFonts w:ascii="Calibri" w:hAnsi="Calibri" w:cs="Calibri"/>
                <w:color w:val="000000"/>
                <w:sz w:val="22"/>
                <w:szCs w:val="22"/>
              </w:rPr>
              <w:t>g)</w:t>
            </w:r>
          </w:p>
        </w:tc>
        <w:tc>
          <w:tcPr>
            <w:tcW w:w="400" w:type="dxa"/>
            <w:tcBorders>
              <w:top w:val="nil"/>
              <w:left w:val="nil"/>
              <w:bottom w:val="single" w:sz="4" w:space="0" w:color="auto"/>
              <w:right w:val="single" w:sz="4" w:space="0" w:color="auto"/>
            </w:tcBorders>
            <w:shd w:val="clear" w:color="000000" w:fill="D9E1F2"/>
            <w:noWrap/>
            <w:vAlign w:val="bottom"/>
            <w:hideMark/>
          </w:tcPr>
          <w:p w14:paraId="5CF378AB" w14:textId="77777777" w:rsidR="00586AD3" w:rsidRDefault="00586AD3" w:rsidP="00586AD3">
            <w:pPr>
              <w:jc w:val="center"/>
              <w:rPr>
                <w:rFonts w:ascii="Calibri" w:hAnsi="Calibri" w:cs="Calibri"/>
                <w:color w:val="000000"/>
                <w:sz w:val="22"/>
                <w:szCs w:val="22"/>
              </w:rPr>
            </w:pPr>
            <w:r>
              <w:rPr>
                <w:rFonts w:ascii="Calibri" w:hAnsi="Calibri" w:cs="Calibri"/>
                <w:color w:val="000000"/>
                <w:sz w:val="22"/>
                <w:szCs w:val="22"/>
              </w:rPr>
              <w:t>h)</w:t>
            </w:r>
          </w:p>
        </w:tc>
        <w:tc>
          <w:tcPr>
            <w:tcW w:w="400" w:type="dxa"/>
            <w:tcBorders>
              <w:top w:val="nil"/>
              <w:left w:val="nil"/>
              <w:bottom w:val="single" w:sz="4" w:space="0" w:color="auto"/>
              <w:right w:val="single" w:sz="4" w:space="0" w:color="auto"/>
            </w:tcBorders>
            <w:shd w:val="clear" w:color="000000" w:fill="D9E1F2"/>
            <w:noWrap/>
            <w:vAlign w:val="bottom"/>
            <w:hideMark/>
          </w:tcPr>
          <w:p w14:paraId="036929CB" w14:textId="77777777" w:rsidR="00586AD3" w:rsidRDefault="00586AD3" w:rsidP="00586AD3">
            <w:pPr>
              <w:jc w:val="center"/>
              <w:rPr>
                <w:rFonts w:ascii="Calibri" w:hAnsi="Calibri" w:cs="Calibri"/>
                <w:color w:val="000000"/>
                <w:sz w:val="22"/>
                <w:szCs w:val="22"/>
              </w:rPr>
            </w:pPr>
            <w:r>
              <w:rPr>
                <w:rFonts w:ascii="Calibri" w:hAnsi="Calibri" w:cs="Calibri"/>
                <w:color w:val="000000"/>
                <w:sz w:val="22"/>
                <w:szCs w:val="22"/>
              </w:rPr>
              <w:t>i)</w:t>
            </w:r>
          </w:p>
        </w:tc>
        <w:tc>
          <w:tcPr>
            <w:tcW w:w="400" w:type="dxa"/>
            <w:tcBorders>
              <w:top w:val="nil"/>
              <w:left w:val="nil"/>
              <w:bottom w:val="single" w:sz="4" w:space="0" w:color="auto"/>
              <w:right w:val="single" w:sz="4" w:space="0" w:color="auto"/>
            </w:tcBorders>
            <w:shd w:val="clear" w:color="000000" w:fill="D9E1F2"/>
            <w:noWrap/>
            <w:vAlign w:val="bottom"/>
            <w:hideMark/>
          </w:tcPr>
          <w:p w14:paraId="7474F2E9" w14:textId="77777777" w:rsidR="00586AD3" w:rsidRDefault="00586AD3" w:rsidP="00586AD3">
            <w:pPr>
              <w:jc w:val="center"/>
              <w:rPr>
                <w:rFonts w:ascii="Calibri" w:hAnsi="Calibri" w:cs="Calibri"/>
                <w:color w:val="000000"/>
                <w:sz w:val="22"/>
                <w:szCs w:val="22"/>
              </w:rPr>
            </w:pPr>
            <w:r>
              <w:rPr>
                <w:rFonts w:ascii="Calibri" w:hAnsi="Calibri" w:cs="Calibri"/>
                <w:color w:val="000000"/>
                <w:sz w:val="22"/>
                <w:szCs w:val="22"/>
              </w:rPr>
              <w:t>j)</w:t>
            </w:r>
          </w:p>
        </w:tc>
        <w:tc>
          <w:tcPr>
            <w:tcW w:w="400" w:type="dxa"/>
            <w:tcBorders>
              <w:top w:val="nil"/>
              <w:left w:val="nil"/>
              <w:bottom w:val="single" w:sz="4" w:space="0" w:color="auto"/>
              <w:right w:val="single" w:sz="4" w:space="0" w:color="auto"/>
            </w:tcBorders>
            <w:shd w:val="clear" w:color="000000" w:fill="D9E1F2"/>
            <w:noWrap/>
            <w:vAlign w:val="bottom"/>
            <w:hideMark/>
          </w:tcPr>
          <w:p w14:paraId="4597CE41" w14:textId="77777777" w:rsidR="00586AD3" w:rsidRDefault="00586AD3" w:rsidP="00586AD3">
            <w:pPr>
              <w:jc w:val="center"/>
              <w:rPr>
                <w:rFonts w:ascii="Calibri" w:hAnsi="Calibri" w:cs="Calibri"/>
                <w:color w:val="000000"/>
                <w:sz w:val="22"/>
                <w:szCs w:val="22"/>
              </w:rPr>
            </w:pPr>
            <w:r>
              <w:rPr>
                <w:rFonts w:ascii="Calibri" w:hAnsi="Calibri" w:cs="Calibri"/>
                <w:color w:val="000000"/>
                <w:sz w:val="22"/>
                <w:szCs w:val="22"/>
              </w:rPr>
              <w:t>k)</w:t>
            </w:r>
          </w:p>
        </w:tc>
        <w:tc>
          <w:tcPr>
            <w:tcW w:w="400" w:type="dxa"/>
            <w:tcBorders>
              <w:top w:val="nil"/>
              <w:left w:val="nil"/>
              <w:bottom w:val="single" w:sz="4" w:space="0" w:color="auto"/>
              <w:right w:val="single" w:sz="4" w:space="0" w:color="auto"/>
            </w:tcBorders>
            <w:shd w:val="clear" w:color="000000" w:fill="D9E1F2"/>
            <w:noWrap/>
            <w:vAlign w:val="bottom"/>
            <w:hideMark/>
          </w:tcPr>
          <w:p w14:paraId="6BD065F5" w14:textId="77777777" w:rsidR="00586AD3" w:rsidRDefault="00586AD3" w:rsidP="00586AD3">
            <w:pPr>
              <w:jc w:val="center"/>
              <w:rPr>
                <w:rFonts w:ascii="Calibri" w:hAnsi="Calibri" w:cs="Calibri"/>
                <w:color w:val="000000"/>
                <w:sz w:val="22"/>
                <w:szCs w:val="22"/>
              </w:rPr>
            </w:pPr>
            <w:r>
              <w:rPr>
                <w:rFonts w:ascii="Calibri" w:hAnsi="Calibri" w:cs="Calibri"/>
                <w:color w:val="000000"/>
                <w:sz w:val="22"/>
                <w:szCs w:val="22"/>
              </w:rPr>
              <w:t>l)</w:t>
            </w:r>
          </w:p>
        </w:tc>
        <w:tc>
          <w:tcPr>
            <w:tcW w:w="459" w:type="dxa"/>
            <w:tcBorders>
              <w:top w:val="nil"/>
              <w:left w:val="nil"/>
              <w:bottom w:val="single" w:sz="4" w:space="0" w:color="auto"/>
              <w:right w:val="single" w:sz="4" w:space="0" w:color="auto"/>
            </w:tcBorders>
            <w:shd w:val="clear" w:color="000000" w:fill="D9E1F2"/>
            <w:noWrap/>
            <w:vAlign w:val="bottom"/>
            <w:hideMark/>
          </w:tcPr>
          <w:p w14:paraId="34E459BF" w14:textId="77777777" w:rsidR="00586AD3" w:rsidRDefault="00586AD3" w:rsidP="00586AD3">
            <w:pPr>
              <w:jc w:val="center"/>
              <w:rPr>
                <w:rFonts w:ascii="Calibri" w:hAnsi="Calibri" w:cs="Calibri"/>
                <w:color w:val="000000"/>
                <w:sz w:val="22"/>
                <w:szCs w:val="22"/>
              </w:rPr>
            </w:pPr>
            <w:r>
              <w:rPr>
                <w:rFonts w:ascii="Calibri" w:hAnsi="Calibri" w:cs="Calibri"/>
                <w:color w:val="000000"/>
                <w:sz w:val="22"/>
                <w:szCs w:val="22"/>
              </w:rPr>
              <w:t>m)</w:t>
            </w:r>
          </w:p>
        </w:tc>
        <w:tc>
          <w:tcPr>
            <w:tcW w:w="1360" w:type="dxa"/>
            <w:vMerge/>
            <w:tcBorders>
              <w:top w:val="single" w:sz="4" w:space="0" w:color="auto"/>
              <w:left w:val="single" w:sz="4" w:space="0" w:color="auto"/>
              <w:bottom w:val="single" w:sz="4" w:space="0" w:color="000000"/>
              <w:right w:val="nil"/>
            </w:tcBorders>
            <w:vAlign w:val="center"/>
            <w:hideMark/>
          </w:tcPr>
          <w:p w14:paraId="3753C409" w14:textId="77777777" w:rsidR="00586AD3" w:rsidRDefault="00586AD3" w:rsidP="00586AD3">
            <w:pPr>
              <w:rPr>
                <w:rFonts w:ascii="Calibri" w:hAnsi="Calibri" w:cs="Calibri"/>
                <w:color w:val="000000"/>
                <w:sz w:val="20"/>
                <w:szCs w:val="20"/>
              </w:rPr>
            </w:pPr>
          </w:p>
        </w:tc>
      </w:tr>
      <w:tr w:rsidR="00586AD3" w14:paraId="1400B3F3" w14:textId="77777777" w:rsidTr="00586AD3">
        <w:trPr>
          <w:trHeight w:val="315"/>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14:paraId="0FC00949" w14:textId="77777777" w:rsidR="00586AD3" w:rsidRDefault="00586AD3" w:rsidP="00586AD3">
            <w:pPr>
              <w:jc w:val="right"/>
              <w:rPr>
                <w:rFonts w:ascii="Calibri" w:hAnsi="Calibri" w:cs="Calibri"/>
                <w:color w:val="000000"/>
                <w:sz w:val="22"/>
                <w:szCs w:val="22"/>
              </w:rPr>
            </w:pPr>
            <w:r>
              <w:rPr>
                <w:rFonts w:ascii="Calibri" w:hAnsi="Calibri" w:cs="Calibri"/>
                <w:color w:val="000000"/>
                <w:sz w:val="22"/>
                <w:szCs w:val="22"/>
              </w:rPr>
              <w:t>1</w:t>
            </w:r>
          </w:p>
        </w:tc>
        <w:tc>
          <w:tcPr>
            <w:tcW w:w="2540" w:type="dxa"/>
            <w:tcBorders>
              <w:top w:val="nil"/>
              <w:left w:val="nil"/>
              <w:bottom w:val="single" w:sz="4" w:space="0" w:color="auto"/>
              <w:right w:val="single" w:sz="4" w:space="0" w:color="auto"/>
            </w:tcBorders>
            <w:shd w:val="clear" w:color="auto" w:fill="auto"/>
            <w:vAlign w:val="center"/>
            <w:hideMark/>
          </w:tcPr>
          <w:p w14:paraId="5530F728" w14:textId="77777777" w:rsidR="00586AD3" w:rsidRDefault="00586AD3" w:rsidP="00586AD3">
            <w:pPr>
              <w:rPr>
                <w:rFonts w:ascii="Arial" w:hAnsi="Arial" w:cs="Arial"/>
                <w:b/>
                <w:bCs/>
                <w:sz w:val="20"/>
                <w:szCs w:val="20"/>
              </w:rPr>
            </w:pPr>
            <w:r>
              <w:rPr>
                <w:rFonts w:ascii="Arial" w:hAnsi="Arial" w:cs="Arial"/>
                <w:b/>
                <w:bCs/>
                <w:sz w:val="20"/>
                <w:szCs w:val="20"/>
              </w:rPr>
              <w:t>KREŠIMIR BIKIĆ</w:t>
            </w:r>
          </w:p>
        </w:tc>
        <w:tc>
          <w:tcPr>
            <w:tcW w:w="848" w:type="dxa"/>
            <w:tcBorders>
              <w:top w:val="nil"/>
              <w:left w:val="nil"/>
              <w:bottom w:val="single" w:sz="4" w:space="0" w:color="auto"/>
              <w:right w:val="single" w:sz="4" w:space="0" w:color="auto"/>
            </w:tcBorders>
            <w:shd w:val="clear" w:color="auto" w:fill="auto"/>
            <w:vAlign w:val="center"/>
            <w:hideMark/>
          </w:tcPr>
          <w:p w14:paraId="528697DD" w14:textId="77777777" w:rsidR="00586AD3" w:rsidRDefault="00586AD3" w:rsidP="00586AD3">
            <w:pPr>
              <w:jc w:val="center"/>
              <w:rPr>
                <w:rFonts w:ascii="Arial" w:hAnsi="Arial" w:cs="Arial"/>
                <w:b/>
                <w:bCs/>
                <w:sz w:val="20"/>
                <w:szCs w:val="20"/>
              </w:rPr>
            </w:pPr>
            <w:r>
              <w:rPr>
                <w:rFonts w:ascii="Arial" w:hAnsi="Arial" w:cs="Arial"/>
                <w:b/>
                <w:bCs/>
                <w:sz w:val="20"/>
                <w:szCs w:val="20"/>
              </w:rPr>
              <w:t>x</w:t>
            </w:r>
          </w:p>
        </w:tc>
        <w:tc>
          <w:tcPr>
            <w:tcW w:w="740" w:type="dxa"/>
            <w:tcBorders>
              <w:top w:val="nil"/>
              <w:left w:val="nil"/>
              <w:bottom w:val="single" w:sz="4" w:space="0" w:color="auto"/>
              <w:right w:val="single" w:sz="4" w:space="0" w:color="auto"/>
            </w:tcBorders>
            <w:shd w:val="clear" w:color="auto" w:fill="auto"/>
            <w:vAlign w:val="center"/>
            <w:hideMark/>
          </w:tcPr>
          <w:p w14:paraId="107CED6D" w14:textId="77777777" w:rsidR="00586AD3" w:rsidRDefault="00586AD3" w:rsidP="00586AD3">
            <w:pPr>
              <w:jc w:val="center"/>
              <w:rPr>
                <w:rFonts w:ascii="Arial" w:hAnsi="Arial" w:cs="Arial"/>
                <w:b/>
                <w:bCs/>
                <w:sz w:val="20"/>
                <w:szCs w:val="20"/>
              </w:rPr>
            </w:pPr>
            <w:r>
              <w:rPr>
                <w:rFonts w:ascii="Arial" w:hAnsi="Arial" w:cs="Arial"/>
                <w:b/>
                <w:bCs/>
                <w:sz w:val="20"/>
                <w:szCs w:val="20"/>
              </w:rPr>
              <w:t>x</w:t>
            </w:r>
          </w:p>
        </w:tc>
        <w:tc>
          <w:tcPr>
            <w:tcW w:w="740" w:type="dxa"/>
            <w:tcBorders>
              <w:top w:val="nil"/>
              <w:left w:val="nil"/>
              <w:bottom w:val="single" w:sz="4" w:space="0" w:color="auto"/>
              <w:right w:val="single" w:sz="4" w:space="0" w:color="auto"/>
            </w:tcBorders>
            <w:shd w:val="clear" w:color="auto" w:fill="auto"/>
            <w:vAlign w:val="center"/>
            <w:hideMark/>
          </w:tcPr>
          <w:p w14:paraId="23AD36E8" w14:textId="77777777" w:rsidR="00586AD3" w:rsidRDefault="00586AD3" w:rsidP="00586AD3">
            <w:pPr>
              <w:jc w:val="center"/>
              <w:rPr>
                <w:rFonts w:ascii="Arial" w:hAnsi="Arial" w:cs="Arial"/>
                <w:b/>
                <w:bCs/>
                <w:sz w:val="20"/>
                <w:szCs w:val="20"/>
              </w:rPr>
            </w:pPr>
            <w:r>
              <w:rPr>
                <w:rFonts w:ascii="Arial" w:hAnsi="Arial" w:cs="Arial"/>
                <w:b/>
                <w:bCs/>
                <w:sz w:val="20"/>
                <w:szCs w:val="20"/>
              </w:rPr>
              <w:t>x</w:t>
            </w:r>
          </w:p>
        </w:tc>
        <w:tc>
          <w:tcPr>
            <w:tcW w:w="467" w:type="dxa"/>
            <w:tcBorders>
              <w:top w:val="nil"/>
              <w:left w:val="nil"/>
              <w:bottom w:val="single" w:sz="4" w:space="0" w:color="auto"/>
              <w:right w:val="single" w:sz="4" w:space="0" w:color="auto"/>
            </w:tcBorders>
            <w:shd w:val="clear" w:color="auto" w:fill="auto"/>
            <w:vAlign w:val="center"/>
            <w:hideMark/>
          </w:tcPr>
          <w:p w14:paraId="4720209F" w14:textId="77777777" w:rsidR="00586AD3" w:rsidRDefault="00586AD3" w:rsidP="00586AD3">
            <w:pPr>
              <w:jc w:val="center"/>
              <w:rPr>
                <w:rFonts w:ascii="Arial" w:hAnsi="Arial" w:cs="Arial"/>
                <w:b/>
                <w:bCs/>
                <w:sz w:val="20"/>
                <w:szCs w:val="20"/>
              </w:rPr>
            </w:pPr>
            <w:r>
              <w:rPr>
                <w:rFonts w:ascii="Arial" w:hAnsi="Arial" w:cs="Arial"/>
                <w:b/>
                <w:bCs/>
                <w:sz w:val="20"/>
                <w:szCs w:val="20"/>
              </w:rPr>
              <w:t>x</w:t>
            </w:r>
          </w:p>
        </w:tc>
        <w:tc>
          <w:tcPr>
            <w:tcW w:w="600" w:type="dxa"/>
            <w:tcBorders>
              <w:top w:val="nil"/>
              <w:left w:val="nil"/>
              <w:bottom w:val="single" w:sz="4" w:space="0" w:color="auto"/>
              <w:right w:val="single" w:sz="4" w:space="0" w:color="auto"/>
            </w:tcBorders>
            <w:shd w:val="clear" w:color="auto" w:fill="auto"/>
            <w:vAlign w:val="center"/>
            <w:hideMark/>
          </w:tcPr>
          <w:p w14:paraId="36905266" w14:textId="77777777" w:rsidR="00586AD3" w:rsidRDefault="00586AD3" w:rsidP="00586AD3">
            <w:pPr>
              <w:jc w:val="center"/>
              <w:rPr>
                <w:rFonts w:ascii="Arial" w:hAnsi="Arial" w:cs="Arial"/>
                <w:b/>
                <w:bCs/>
                <w:sz w:val="20"/>
                <w:szCs w:val="20"/>
              </w:rPr>
            </w:pPr>
            <w:r>
              <w:rPr>
                <w:rFonts w:ascii="Arial" w:hAnsi="Arial" w:cs="Arial"/>
                <w:b/>
                <w:bCs/>
                <w:sz w:val="20"/>
                <w:szCs w:val="20"/>
              </w:rPr>
              <w:t>x</w:t>
            </w:r>
          </w:p>
        </w:tc>
        <w:tc>
          <w:tcPr>
            <w:tcW w:w="600" w:type="dxa"/>
            <w:tcBorders>
              <w:top w:val="nil"/>
              <w:left w:val="nil"/>
              <w:bottom w:val="single" w:sz="4" w:space="0" w:color="auto"/>
              <w:right w:val="single" w:sz="4" w:space="0" w:color="auto"/>
            </w:tcBorders>
            <w:shd w:val="clear" w:color="auto" w:fill="auto"/>
            <w:vAlign w:val="center"/>
            <w:hideMark/>
          </w:tcPr>
          <w:p w14:paraId="59B5D657" w14:textId="77777777" w:rsidR="00586AD3" w:rsidRDefault="00586AD3" w:rsidP="00586AD3">
            <w:pPr>
              <w:jc w:val="center"/>
              <w:rPr>
                <w:rFonts w:ascii="Arial" w:hAnsi="Arial" w:cs="Arial"/>
                <w:b/>
                <w:bCs/>
                <w:sz w:val="20"/>
                <w:szCs w:val="20"/>
              </w:rPr>
            </w:pPr>
            <w:r>
              <w:rPr>
                <w:rFonts w:ascii="Arial" w:hAnsi="Arial" w:cs="Arial"/>
                <w:b/>
                <w:bCs/>
                <w:sz w:val="20"/>
                <w:szCs w:val="20"/>
              </w:rPr>
              <w:t>x</w:t>
            </w:r>
          </w:p>
        </w:tc>
        <w:tc>
          <w:tcPr>
            <w:tcW w:w="600" w:type="dxa"/>
            <w:tcBorders>
              <w:top w:val="nil"/>
              <w:left w:val="nil"/>
              <w:bottom w:val="single" w:sz="4" w:space="0" w:color="auto"/>
              <w:right w:val="single" w:sz="4" w:space="0" w:color="auto"/>
            </w:tcBorders>
            <w:shd w:val="clear" w:color="auto" w:fill="auto"/>
            <w:vAlign w:val="center"/>
            <w:hideMark/>
          </w:tcPr>
          <w:p w14:paraId="2FECA5CB" w14:textId="77777777" w:rsidR="00586AD3" w:rsidRDefault="00586AD3" w:rsidP="00586AD3">
            <w:pPr>
              <w:jc w:val="center"/>
              <w:rPr>
                <w:rFonts w:ascii="Arial" w:hAnsi="Arial" w:cs="Arial"/>
                <w:b/>
                <w:bCs/>
                <w:sz w:val="20"/>
                <w:szCs w:val="20"/>
              </w:rPr>
            </w:pPr>
            <w:r>
              <w:rPr>
                <w:rFonts w:ascii="Arial" w:hAnsi="Arial" w:cs="Arial"/>
                <w:b/>
                <w:bCs/>
                <w:sz w:val="20"/>
                <w:szCs w:val="20"/>
              </w:rPr>
              <w:t>x</w:t>
            </w:r>
          </w:p>
        </w:tc>
        <w:tc>
          <w:tcPr>
            <w:tcW w:w="600" w:type="dxa"/>
            <w:tcBorders>
              <w:top w:val="nil"/>
              <w:left w:val="nil"/>
              <w:bottom w:val="single" w:sz="4" w:space="0" w:color="auto"/>
              <w:right w:val="single" w:sz="4" w:space="0" w:color="auto"/>
            </w:tcBorders>
            <w:shd w:val="clear" w:color="auto" w:fill="auto"/>
            <w:vAlign w:val="center"/>
            <w:hideMark/>
          </w:tcPr>
          <w:p w14:paraId="24A11C96"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600" w:type="dxa"/>
            <w:tcBorders>
              <w:top w:val="nil"/>
              <w:left w:val="nil"/>
              <w:bottom w:val="single" w:sz="4" w:space="0" w:color="auto"/>
              <w:right w:val="single" w:sz="4" w:space="0" w:color="auto"/>
            </w:tcBorders>
            <w:shd w:val="clear" w:color="auto" w:fill="auto"/>
            <w:vAlign w:val="center"/>
            <w:hideMark/>
          </w:tcPr>
          <w:p w14:paraId="53D2770A"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0" w:type="dxa"/>
            <w:tcBorders>
              <w:top w:val="nil"/>
              <w:left w:val="nil"/>
              <w:bottom w:val="single" w:sz="4" w:space="0" w:color="auto"/>
              <w:right w:val="single" w:sz="4" w:space="0" w:color="auto"/>
            </w:tcBorders>
            <w:shd w:val="clear" w:color="auto" w:fill="auto"/>
            <w:vAlign w:val="center"/>
            <w:hideMark/>
          </w:tcPr>
          <w:p w14:paraId="4C2D9E96"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0" w:type="dxa"/>
            <w:tcBorders>
              <w:top w:val="nil"/>
              <w:left w:val="nil"/>
              <w:bottom w:val="single" w:sz="4" w:space="0" w:color="auto"/>
              <w:right w:val="single" w:sz="4" w:space="0" w:color="auto"/>
            </w:tcBorders>
            <w:shd w:val="clear" w:color="auto" w:fill="auto"/>
            <w:vAlign w:val="center"/>
            <w:hideMark/>
          </w:tcPr>
          <w:p w14:paraId="0D29C62C"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5" w:type="dxa"/>
            <w:tcBorders>
              <w:top w:val="nil"/>
              <w:left w:val="nil"/>
              <w:bottom w:val="single" w:sz="4" w:space="0" w:color="auto"/>
              <w:right w:val="single" w:sz="4" w:space="0" w:color="auto"/>
            </w:tcBorders>
            <w:shd w:val="clear" w:color="auto" w:fill="auto"/>
            <w:vAlign w:val="center"/>
            <w:hideMark/>
          </w:tcPr>
          <w:p w14:paraId="16A44C1F"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0" w:type="dxa"/>
            <w:tcBorders>
              <w:top w:val="nil"/>
              <w:left w:val="nil"/>
              <w:bottom w:val="single" w:sz="4" w:space="0" w:color="auto"/>
              <w:right w:val="single" w:sz="4" w:space="0" w:color="auto"/>
            </w:tcBorders>
            <w:shd w:val="clear" w:color="auto" w:fill="auto"/>
            <w:vAlign w:val="center"/>
            <w:hideMark/>
          </w:tcPr>
          <w:p w14:paraId="3808F556"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0" w:type="dxa"/>
            <w:tcBorders>
              <w:top w:val="nil"/>
              <w:left w:val="nil"/>
              <w:bottom w:val="single" w:sz="4" w:space="0" w:color="auto"/>
              <w:right w:val="single" w:sz="4" w:space="0" w:color="auto"/>
            </w:tcBorders>
            <w:shd w:val="clear" w:color="auto" w:fill="auto"/>
            <w:vAlign w:val="center"/>
            <w:hideMark/>
          </w:tcPr>
          <w:p w14:paraId="4AB8C74C"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0" w:type="dxa"/>
            <w:tcBorders>
              <w:top w:val="nil"/>
              <w:left w:val="nil"/>
              <w:bottom w:val="single" w:sz="4" w:space="0" w:color="auto"/>
              <w:right w:val="single" w:sz="4" w:space="0" w:color="auto"/>
            </w:tcBorders>
            <w:shd w:val="clear" w:color="auto" w:fill="auto"/>
            <w:vAlign w:val="center"/>
            <w:hideMark/>
          </w:tcPr>
          <w:p w14:paraId="2DC28D65"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0" w:type="dxa"/>
            <w:tcBorders>
              <w:top w:val="nil"/>
              <w:left w:val="nil"/>
              <w:bottom w:val="single" w:sz="4" w:space="0" w:color="auto"/>
              <w:right w:val="single" w:sz="4" w:space="0" w:color="auto"/>
            </w:tcBorders>
            <w:shd w:val="clear" w:color="auto" w:fill="auto"/>
            <w:vAlign w:val="center"/>
            <w:hideMark/>
          </w:tcPr>
          <w:p w14:paraId="1BB72CEB"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0" w:type="dxa"/>
            <w:tcBorders>
              <w:top w:val="nil"/>
              <w:left w:val="nil"/>
              <w:bottom w:val="single" w:sz="4" w:space="0" w:color="auto"/>
              <w:right w:val="single" w:sz="4" w:space="0" w:color="auto"/>
            </w:tcBorders>
            <w:shd w:val="clear" w:color="auto" w:fill="auto"/>
            <w:vAlign w:val="center"/>
            <w:hideMark/>
          </w:tcPr>
          <w:p w14:paraId="5D42E2F3"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0" w:type="dxa"/>
            <w:tcBorders>
              <w:top w:val="nil"/>
              <w:left w:val="nil"/>
              <w:bottom w:val="single" w:sz="4" w:space="0" w:color="auto"/>
              <w:right w:val="single" w:sz="4" w:space="0" w:color="auto"/>
            </w:tcBorders>
            <w:shd w:val="clear" w:color="auto" w:fill="auto"/>
            <w:vAlign w:val="center"/>
            <w:hideMark/>
          </w:tcPr>
          <w:p w14:paraId="6A096B3A"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0" w:type="dxa"/>
            <w:tcBorders>
              <w:top w:val="nil"/>
              <w:left w:val="nil"/>
              <w:bottom w:val="single" w:sz="4" w:space="0" w:color="auto"/>
              <w:right w:val="single" w:sz="4" w:space="0" w:color="auto"/>
            </w:tcBorders>
            <w:shd w:val="clear" w:color="auto" w:fill="auto"/>
            <w:vAlign w:val="center"/>
            <w:hideMark/>
          </w:tcPr>
          <w:p w14:paraId="06637FF1"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0" w:type="dxa"/>
            <w:tcBorders>
              <w:top w:val="nil"/>
              <w:left w:val="nil"/>
              <w:bottom w:val="single" w:sz="4" w:space="0" w:color="auto"/>
              <w:right w:val="single" w:sz="4" w:space="0" w:color="auto"/>
            </w:tcBorders>
            <w:shd w:val="clear" w:color="auto" w:fill="auto"/>
            <w:vAlign w:val="center"/>
            <w:hideMark/>
          </w:tcPr>
          <w:p w14:paraId="322FFB4C"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0" w:type="dxa"/>
            <w:tcBorders>
              <w:top w:val="nil"/>
              <w:left w:val="nil"/>
              <w:bottom w:val="single" w:sz="4" w:space="0" w:color="auto"/>
              <w:right w:val="single" w:sz="4" w:space="0" w:color="auto"/>
            </w:tcBorders>
            <w:shd w:val="clear" w:color="auto" w:fill="auto"/>
            <w:vAlign w:val="center"/>
            <w:hideMark/>
          </w:tcPr>
          <w:p w14:paraId="75C855AB"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59" w:type="dxa"/>
            <w:tcBorders>
              <w:top w:val="nil"/>
              <w:left w:val="nil"/>
              <w:bottom w:val="single" w:sz="4" w:space="0" w:color="auto"/>
              <w:right w:val="single" w:sz="4" w:space="0" w:color="auto"/>
            </w:tcBorders>
            <w:shd w:val="clear" w:color="auto" w:fill="auto"/>
            <w:vAlign w:val="center"/>
            <w:hideMark/>
          </w:tcPr>
          <w:p w14:paraId="218B70C4"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1360" w:type="dxa"/>
            <w:tcBorders>
              <w:top w:val="nil"/>
              <w:left w:val="nil"/>
              <w:bottom w:val="single" w:sz="4" w:space="0" w:color="auto"/>
              <w:right w:val="single" w:sz="4" w:space="0" w:color="auto"/>
            </w:tcBorders>
            <w:shd w:val="clear" w:color="auto" w:fill="auto"/>
            <w:vAlign w:val="center"/>
            <w:hideMark/>
          </w:tcPr>
          <w:p w14:paraId="7D71DB8D"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r>
      <w:tr w:rsidR="00586AD3" w14:paraId="6251E35C" w14:textId="77777777" w:rsidTr="00586AD3">
        <w:trPr>
          <w:trHeight w:val="30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14:paraId="7A043156" w14:textId="77777777" w:rsidR="00586AD3" w:rsidRDefault="00586AD3" w:rsidP="00586AD3">
            <w:pPr>
              <w:jc w:val="right"/>
              <w:rPr>
                <w:rFonts w:ascii="Calibri" w:hAnsi="Calibri" w:cs="Calibri"/>
                <w:color w:val="000000"/>
                <w:sz w:val="22"/>
                <w:szCs w:val="22"/>
              </w:rPr>
            </w:pPr>
            <w:r>
              <w:rPr>
                <w:rFonts w:ascii="Calibri" w:hAnsi="Calibri" w:cs="Calibri"/>
                <w:color w:val="000000"/>
                <w:sz w:val="22"/>
                <w:szCs w:val="22"/>
              </w:rPr>
              <w:t>2</w:t>
            </w:r>
          </w:p>
        </w:tc>
        <w:tc>
          <w:tcPr>
            <w:tcW w:w="2540" w:type="dxa"/>
            <w:tcBorders>
              <w:top w:val="nil"/>
              <w:left w:val="nil"/>
              <w:bottom w:val="single" w:sz="4" w:space="0" w:color="auto"/>
              <w:right w:val="single" w:sz="4" w:space="0" w:color="auto"/>
            </w:tcBorders>
            <w:shd w:val="clear" w:color="auto" w:fill="auto"/>
            <w:vAlign w:val="center"/>
            <w:hideMark/>
          </w:tcPr>
          <w:p w14:paraId="0DE5BC10" w14:textId="77777777" w:rsidR="00586AD3" w:rsidRDefault="00586AD3" w:rsidP="00586AD3">
            <w:pPr>
              <w:rPr>
                <w:rFonts w:ascii="Arial" w:hAnsi="Arial" w:cs="Arial"/>
                <w:b/>
                <w:bCs/>
                <w:sz w:val="20"/>
                <w:szCs w:val="20"/>
              </w:rPr>
            </w:pPr>
            <w:r>
              <w:rPr>
                <w:rFonts w:ascii="Arial" w:hAnsi="Arial" w:cs="Arial"/>
                <w:b/>
                <w:bCs/>
                <w:sz w:val="20"/>
                <w:szCs w:val="20"/>
              </w:rPr>
              <w:t>RADA BORIĆ</w:t>
            </w:r>
          </w:p>
        </w:tc>
        <w:tc>
          <w:tcPr>
            <w:tcW w:w="848" w:type="dxa"/>
            <w:tcBorders>
              <w:top w:val="nil"/>
              <w:left w:val="nil"/>
              <w:bottom w:val="single" w:sz="4" w:space="0" w:color="auto"/>
              <w:right w:val="single" w:sz="4" w:space="0" w:color="auto"/>
            </w:tcBorders>
            <w:shd w:val="clear" w:color="auto" w:fill="auto"/>
            <w:vAlign w:val="center"/>
            <w:hideMark/>
          </w:tcPr>
          <w:p w14:paraId="416C6331"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740" w:type="dxa"/>
            <w:tcBorders>
              <w:top w:val="nil"/>
              <w:left w:val="nil"/>
              <w:bottom w:val="single" w:sz="4" w:space="0" w:color="auto"/>
              <w:right w:val="single" w:sz="4" w:space="0" w:color="auto"/>
            </w:tcBorders>
            <w:shd w:val="clear" w:color="auto" w:fill="auto"/>
            <w:vAlign w:val="center"/>
            <w:hideMark/>
          </w:tcPr>
          <w:p w14:paraId="76261D2C"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740" w:type="dxa"/>
            <w:tcBorders>
              <w:top w:val="nil"/>
              <w:left w:val="nil"/>
              <w:bottom w:val="single" w:sz="4" w:space="0" w:color="auto"/>
              <w:right w:val="single" w:sz="4" w:space="0" w:color="auto"/>
            </w:tcBorders>
            <w:shd w:val="clear" w:color="auto" w:fill="auto"/>
            <w:vAlign w:val="center"/>
            <w:hideMark/>
          </w:tcPr>
          <w:p w14:paraId="2F3A210A"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67" w:type="dxa"/>
            <w:tcBorders>
              <w:top w:val="nil"/>
              <w:left w:val="nil"/>
              <w:bottom w:val="single" w:sz="4" w:space="0" w:color="auto"/>
              <w:right w:val="single" w:sz="4" w:space="0" w:color="auto"/>
            </w:tcBorders>
            <w:shd w:val="clear" w:color="auto" w:fill="auto"/>
            <w:vAlign w:val="center"/>
            <w:hideMark/>
          </w:tcPr>
          <w:p w14:paraId="64124071"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600" w:type="dxa"/>
            <w:tcBorders>
              <w:top w:val="nil"/>
              <w:left w:val="nil"/>
              <w:bottom w:val="single" w:sz="4" w:space="0" w:color="auto"/>
              <w:right w:val="single" w:sz="4" w:space="0" w:color="auto"/>
            </w:tcBorders>
            <w:shd w:val="clear" w:color="auto" w:fill="auto"/>
            <w:vAlign w:val="center"/>
            <w:hideMark/>
          </w:tcPr>
          <w:p w14:paraId="2B3F17A7"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600" w:type="dxa"/>
            <w:tcBorders>
              <w:top w:val="nil"/>
              <w:left w:val="nil"/>
              <w:bottom w:val="single" w:sz="4" w:space="0" w:color="auto"/>
              <w:right w:val="single" w:sz="4" w:space="0" w:color="auto"/>
            </w:tcBorders>
            <w:shd w:val="clear" w:color="auto" w:fill="auto"/>
            <w:vAlign w:val="center"/>
            <w:hideMark/>
          </w:tcPr>
          <w:p w14:paraId="2E7B2B06"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600" w:type="dxa"/>
            <w:tcBorders>
              <w:top w:val="nil"/>
              <w:left w:val="nil"/>
              <w:bottom w:val="single" w:sz="4" w:space="0" w:color="auto"/>
              <w:right w:val="single" w:sz="4" w:space="0" w:color="auto"/>
            </w:tcBorders>
            <w:shd w:val="clear" w:color="auto" w:fill="auto"/>
            <w:vAlign w:val="center"/>
            <w:hideMark/>
          </w:tcPr>
          <w:p w14:paraId="462E585A"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600" w:type="dxa"/>
            <w:tcBorders>
              <w:top w:val="nil"/>
              <w:left w:val="nil"/>
              <w:bottom w:val="single" w:sz="4" w:space="0" w:color="auto"/>
              <w:right w:val="single" w:sz="4" w:space="0" w:color="auto"/>
            </w:tcBorders>
            <w:shd w:val="clear" w:color="auto" w:fill="auto"/>
            <w:vAlign w:val="center"/>
            <w:hideMark/>
          </w:tcPr>
          <w:p w14:paraId="7B003FFF"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600" w:type="dxa"/>
            <w:tcBorders>
              <w:top w:val="nil"/>
              <w:left w:val="nil"/>
              <w:bottom w:val="single" w:sz="4" w:space="0" w:color="auto"/>
              <w:right w:val="single" w:sz="4" w:space="0" w:color="auto"/>
            </w:tcBorders>
            <w:shd w:val="clear" w:color="auto" w:fill="auto"/>
            <w:vAlign w:val="center"/>
            <w:hideMark/>
          </w:tcPr>
          <w:p w14:paraId="53A40888"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0" w:type="dxa"/>
            <w:tcBorders>
              <w:top w:val="nil"/>
              <w:left w:val="nil"/>
              <w:bottom w:val="single" w:sz="4" w:space="0" w:color="auto"/>
              <w:right w:val="single" w:sz="4" w:space="0" w:color="auto"/>
            </w:tcBorders>
            <w:shd w:val="clear" w:color="auto" w:fill="auto"/>
            <w:vAlign w:val="center"/>
            <w:hideMark/>
          </w:tcPr>
          <w:p w14:paraId="56E81CA7"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0" w:type="dxa"/>
            <w:tcBorders>
              <w:top w:val="nil"/>
              <w:left w:val="nil"/>
              <w:bottom w:val="single" w:sz="4" w:space="0" w:color="auto"/>
              <w:right w:val="single" w:sz="4" w:space="0" w:color="auto"/>
            </w:tcBorders>
            <w:shd w:val="clear" w:color="auto" w:fill="auto"/>
            <w:vAlign w:val="center"/>
            <w:hideMark/>
          </w:tcPr>
          <w:p w14:paraId="21A004F1"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5" w:type="dxa"/>
            <w:tcBorders>
              <w:top w:val="nil"/>
              <w:left w:val="nil"/>
              <w:bottom w:val="single" w:sz="4" w:space="0" w:color="auto"/>
              <w:right w:val="single" w:sz="4" w:space="0" w:color="auto"/>
            </w:tcBorders>
            <w:shd w:val="clear" w:color="auto" w:fill="auto"/>
            <w:vAlign w:val="center"/>
            <w:hideMark/>
          </w:tcPr>
          <w:p w14:paraId="12EA55F7"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0" w:type="dxa"/>
            <w:tcBorders>
              <w:top w:val="nil"/>
              <w:left w:val="nil"/>
              <w:bottom w:val="single" w:sz="4" w:space="0" w:color="auto"/>
              <w:right w:val="single" w:sz="4" w:space="0" w:color="auto"/>
            </w:tcBorders>
            <w:shd w:val="clear" w:color="auto" w:fill="auto"/>
            <w:vAlign w:val="center"/>
            <w:hideMark/>
          </w:tcPr>
          <w:p w14:paraId="42F091FD"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0" w:type="dxa"/>
            <w:tcBorders>
              <w:top w:val="nil"/>
              <w:left w:val="nil"/>
              <w:bottom w:val="single" w:sz="4" w:space="0" w:color="auto"/>
              <w:right w:val="single" w:sz="4" w:space="0" w:color="auto"/>
            </w:tcBorders>
            <w:shd w:val="clear" w:color="auto" w:fill="auto"/>
            <w:vAlign w:val="center"/>
            <w:hideMark/>
          </w:tcPr>
          <w:p w14:paraId="221D65A9"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0" w:type="dxa"/>
            <w:tcBorders>
              <w:top w:val="nil"/>
              <w:left w:val="nil"/>
              <w:bottom w:val="single" w:sz="4" w:space="0" w:color="auto"/>
              <w:right w:val="single" w:sz="4" w:space="0" w:color="auto"/>
            </w:tcBorders>
            <w:shd w:val="clear" w:color="auto" w:fill="auto"/>
            <w:vAlign w:val="center"/>
            <w:hideMark/>
          </w:tcPr>
          <w:p w14:paraId="5CD1DA90"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0" w:type="dxa"/>
            <w:tcBorders>
              <w:top w:val="nil"/>
              <w:left w:val="nil"/>
              <w:bottom w:val="single" w:sz="4" w:space="0" w:color="auto"/>
              <w:right w:val="single" w:sz="4" w:space="0" w:color="auto"/>
            </w:tcBorders>
            <w:shd w:val="clear" w:color="auto" w:fill="auto"/>
            <w:vAlign w:val="center"/>
            <w:hideMark/>
          </w:tcPr>
          <w:p w14:paraId="79BA9BCD"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0" w:type="dxa"/>
            <w:tcBorders>
              <w:top w:val="nil"/>
              <w:left w:val="nil"/>
              <w:bottom w:val="single" w:sz="4" w:space="0" w:color="auto"/>
              <w:right w:val="single" w:sz="4" w:space="0" w:color="auto"/>
            </w:tcBorders>
            <w:shd w:val="clear" w:color="auto" w:fill="auto"/>
            <w:vAlign w:val="center"/>
            <w:hideMark/>
          </w:tcPr>
          <w:p w14:paraId="06F81158"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0" w:type="dxa"/>
            <w:tcBorders>
              <w:top w:val="nil"/>
              <w:left w:val="nil"/>
              <w:bottom w:val="single" w:sz="4" w:space="0" w:color="auto"/>
              <w:right w:val="single" w:sz="4" w:space="0" w:color="auto"/>
            </w:tcBorders>
            <w:shd w:val="clear" w:color="auto" w:fill="auto"/>
            <w:vAlign w:val="center"/>
            <w:hideMark/>
          </w:tcPr>
          <w:p w14:paraId="75BE18D5"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0" w:type="dxa"/>
            <w:tcBorders>
              <w:top w:val="nil"/>
              <w:left w:val="nil"/>
              <w:bottom w:val="single" w:sz="4" w:space="0" w:color="auto"/>
              <w:right w:val="single" w:sz="4" w:space="0" w:color="auto"/>
            </w:tcBorders>
            <w:shd w:val="clear" w:color="auto" w:fill="auto"/>
            <w:vAlign w:val="center"/>
            <w:hideMark/>
          </w:tcPr>
          <w:p w14:paraId="18CBA89B"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0" w:type="dxa"/>
            <w:tcBorders>
              <w:top w:val="nil"/>
              <w:left w:val="nil"/>
              <w:bottom w:val="single" w:sz="4" w:space="0" w:color="auto"/>
              <w:right w:val="single" w:sz="4" w:space="0" w:color="auto"/>
            </w:tcBorders>
            <w:shd w:val="clear" w:color="auto" w:fill="auto"/>
            <w:vAlign w:val="center"/>
            <w:hideMark/>
          </w:tcPr>
          <w:p w14:paraId="580FF449"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0" w:type="dxa"/>
            <w:tcBorders>
              <w:top w:val="nil"/>
              <w:left w:val="nil"/>
              <w:bottom w:val="single" w:sz="4" w:space="0" w:color="auto"/>
              <w:right w:val="single" w:sz="4" w:space="0" w:color="auto"/>
            </w:tcBorders>
            <w:shd w:val="clear" w:color="auto" w:fill="auto"/>
            <w:vAlign w:val="center"/>
            <w:hideMark/>
          </w:tcPr>
          <w:p w14:paraId="771B7446"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59" w:type="dxa"/>
            <w:tcBorders>
              <w:top w:val="nil"/>
              <w:left w:val="nil"/>
              <w:bottom w:val="single" w:sz="4" w:space="0" w:color="auto"/>
              <w:right w:val="single" w:sz="4" w:space="0" w:color="auto"/>
            </w:tcBorders>
            <w:shd w:val="clear" w:color="auto" w:fill="auto"/>
            <w:vAlign w:val="center"/>
            <w:hideMark/>
          </w:tcPr>
          <w:p w14:paraId="7348A6E0"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1360" w:type="dxa"/>
            <w:tcBorders>
              <w:top w:val="nil"/>
              <w:left w:val="nil"/>
              <w:bottom w:val="single" w:sz="4" w:space="0" w:color="auto"/>
              <w:right w:val="single" w:sz="4" w:space="0" w:color="auto"/>
            </w:tcBorders>
            <w:shd w:val="clear" w:color="auto" w:fill="auto"/>
            <w:vAlign w:val="center"/>
            <w:hideMark/>
          </w:tcPr>
          <w:p w14:paraId="4536CC8C"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r>
      <w:tr w:rsidR="00586AD3" w14:paraId="7BAA5A38" w14:textId="77777777" w:rsidTr="00586AD3">
        <w:trPr>
          <w:trHeight w:val="30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14:paraId="7A8C2BB7" w14:textId="77777777" w:rsidR="00586AD3" w:rsidRDefault="00586AD3" w:rsidP="00586AD3">
            <w:pPr>
              <w:jc w:val="right"/>
              <w:rPr>
                <w:rFonts w:ascii="Calibri" w:hAnsi="Calibri" w:cs="Calibri"/>
                <w:color w:val="000000"/>
                <w:sz w:val="22"/>
                <w:szCs w:val="22"/>
              </w:rPr>
            </w:pPr>
            <w:r>
              <w:rPr>
                <w:rFonts w:ascii="Calibri" w:hAnsi="Calibri" w:cs="Calibri"/>
                <w:color w:val="000000"/>
                <w:sz w:val="22"/>
                <w:szCs w:val="22"/>
              </w:rPr>
              <w:t>3</w:t>
            </w:r>
          </w:p>
        </w:tc>
        <w:tc>
          <w:tcPr>
            <w:tcW w:w="2540" w:type="dxa"/>
            <w:tcBorders>
              <w:top w:val="nil"/>
              <w:left w:val="nil"/>
              <w:bottom w:val="single" w:sz="4" w:space="0" w:color="auto"/>
              <w:right w:val="single" w:sz="4" w:space="0" w:color="auto"/>
            </w:tcBorders>
            <w:shd w:val="clear" w:color="auto" w:fill="auto"/>
            <w:vAlign w:val="center"/>
            <w:hideMark/>
          </w:tcPr>
          <w:p w14:paraId="6E760FE0" w14:textId="77777777" w:rsidR="00586AD3" w:rsidRDefault="00586AD3" w:rsidP="00586AD3">
            <w:pPr>
              <w:rPr>
                <w:rFonts w:ascii="Arial" w:hAnsi="Arial" w:cs="Arial"/>
                <w:b/>
                <w:bCs/>
                <w:sz w:val="20"/>
                <w:szCs w:val="20"/>
              </w:rPr>
            </w:pPr>
            <w:r>
              <w:rPr>
                <w:rFonts w:ascii="Arial" w:hAnsi="Arial" w:cs="Arial"/>
                <w:b/>
                <w:bCs/>
                <w:sz w:val="20"/>
                <w:szCs w:val="20"/>
              </w:rPr>
              <w:t>ANTE ĆOSIĆ</w:t>
            </w:r>
          </w:p>
        </w:tc>
        <w:tc>
          <w:tcPr>
            <w:tcW w:w="848" w:type="dxa"/>
            <w:tcBorders>
              <w:top w:val="nil"/>
              <w:left w:val="nil"/>
              <w:bottom w:val="single" w:sz="4" w:space="0" w:color="auto"/>
              <w:right w:val="single" w:sz="4" w:space="0" w:color="auto"/>
            </w:tcBorders>
            <w:shd w:val="clear" w:color="auto" w:fill="auto"/>
            <w:vAlign w:val="center"/>
            <w:hideMark/>
          </w:tcPr>
          <w:p w14:paraId="424C0314"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740" w:type="dxa"/>
            <w:tcBorders>
              <w:top w:val="nil"/>
              <w:left w:val="nil"/>
              <w:bottom w:val="single" w:sz="4" w:space="0" w:color="auto"/>
              <w:right w:val="single" w:sz="4" w:space="0" w:color="auto"/>
            </w:tcBorders>
            <w:shd w:val="clear" w:color="auto" w:fill="auto"/>
            <w:vAlign w:val="center"/>
            <w:hideMark/>
          </w:tcPr>
          <w:p w14:paraId="791EF619"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740" w:type="dxa"/>
            <w:tcBorders>
              <w:top w:val="nil"/>
              <w:left w:val="nil"/>
              <w:bottom w:val="single" w:sz="4" w:space="0" w:color="auto"/>
              <w:right w:val="single" w:sz="4" w:space="0" w:color="auto"/>
            </w:tcBorders>
            <w:shd w:val="clear" w:color="auto" w:fill="auto"/>
            <w:vAlign w:val="center"/>
            <w:hideMark/>
          </w:tcPr>
          <w:p w14:paraId="33D40323"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67" w:type="dxa"/>
            <w:tcBorders>
              <w:top w:val="nil"/>
              <w:left w:val="nil"/>
              <w:bottom w:val="single" w:sz="4" w:space="0" w:color="auto"/>
              <w:right w:val="single" w:sz="4" w:space="0" w:color="auto"/>
            </w:tcBorders>
            <w:shd w:val="clear" w:color="auto" w:fill="auto"/>
            <w:vAlign w:val="center"/>
            <w:hideMark/>
          </w:tcPr>
          <w:p w14:paraId="67891879"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600" w:type="dxa"/>
            <w:tcBorders>
              <w:top w:val="nil"/>
              <w:left w:val="nil"/>
              <w:bottom w:val="single" w:sz="4" w:space="0" w:color="auto"/>
              <w:right w:val="single" w:sz="4" w:space="0" w:color="auto"/>
            </w:tcBorders>
            <w:shd w:val="clear" w:color="auto" w:fill="auto"/>
            <w:vAlign w:val="center"/>
            <w:hideMark/>
          </w:tcPr>
          <w:p w14:paraId="117CD418"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600" w:type="dxa"/>
            <w:tcBorders>
              <w:top w:val="nil"/>
              <w:left w:val="nil"/>
              <w:bottom w:val="single" w:sz="4" w:space="0" w:color="auto"/>
              <w:right w:val="single" w:sz="4" w:space="0" w:color="auto"/>
            </w:tcBorders>
            <w:shd w:val="clear" w:color="auto" w:fill="auto"/>
            <w:vAlign w:val="center"/>
            <w:hideMark/>
          </w:tcPr>
          <w:p w14:paraId="7CE1530A"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600" w:type="dxa"/>
            <w:tcBorders>
              <w:top w:val="nil"/>
              <w:left w:val="nil"/>
              <w:bottom w:val="single" w:sz="4" w:space="0" w:color="auto"/>
              <w:right w:val="single" w:sz="4" w:space="0" w:color="auto"/>
            </w:tcBorders>
            <w:shd w:val="clear" w:color="auto" w:fill="auto"/>
            <w:vAlign w:val="center"/>
            <w:hideMark/>
          </w:tcPr>
          <w:p w14:paraId="6B3B9AEB"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600" w:type="dxa"/>
            <w:tcBorders>
              <w:top w:val="nil"/>
              <w:left w:val="nil"/>
              <w:bottom w:val="single" w:sz="4" w:space="0" w:color="auto"/>
              <w:right w:val="single" w:sz="4" w:space="0" w:color="auto"/>
            </w:tcBorders>
            <w:shd w:val="clear" w:color="auto" w:fill="auto"/>
            <w:vAlign w:val="center"/>
            <w:hideMark/>
          </w:tcPr>
          <w:p w14:paraId="68B325FA"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600" w:type="dxa"/>
            <w:tcBorders>
              <w:top w:val="nil"/>
              <w:left w:val="nil"/>
              <w:bottom w:val="single" w:sz="4" w:space="0" w:color="auto"/>
              <w:right w:val="single" w:sz="4" w:space="0" w:color="auto"/>
            </w:tcBorders>
            <w:shd w:val="clear" w:color="auto" w:fill="auto"/>
            <w:vAlign w:val="center"/>
            <w:hideMark/>
          </w:tcPr>
          <w:p w14:paraId="3BC4C45B"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0" w:type="dxa"/>
            <w:tcBorders>
              <w:top w:val="nil"/>
              <w:left w:val="nil"/>
              <w:bottom w:val="single" w:sz="4" w:space="0" w:color="auto"/>
              <w:right w:val="single" w:sz="4" w:space="0" w:color="auto"/>
            </w:tcBorders>
            <w:shd w:val="clear" w:color="auto" w:fill="auto"/>
            <w:vAlign w:val="center"/>
            <w:hideMark/>
          </w:tcPr>
          <w:p w14:paraId="06ADBD6A"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0" w:type="dxa"/>
            <w:tcBorders>
              <w:top w:val="nil"/>
              <w:left w:val="nil"/>
              <w:bottom w:val="single" w:sz="4" w:space="0" w:color="auto"/>
              <w:right w:val="single" w:sz="4" w:space="0" w:color="auto"/>
            </w:tcBorders>
            <w:shd w:val="clear" w:color="auto" w:fill="auto"/>
            <w:vAlign w:val="center"/>
            <w:hideMark/>
          </w:tcPr>
          <w:p w14:paraId="524843A1"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5" w:type="dxa"/>
            <w:tcBorders>
              <w:top w:val="nil"/>
              <w:left w:val="nil"/>
              <w:bottom w:val="single" w:sz="4" w:space="0" w:color="auto"/>
              <w:right w:val="single" w:sz="4" w:space="0" w:color="auto"/>
            </w:tcBorders>
            <w:shd w:val="clear" w:color="auto" w:fill="auto"/>
            <w:vAlign w:val="center"/>
            <w:hideMark/>
          </w:tcPr>
          <w:p w14:paraId="39575334"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0" w:type="dxa"/>
            <w:tcBorders>
              <w:top w:val="nil"/>
              <w:left w:val="nil"/>
              <w:bottom w:val="single" w:sz="4" w:space="0" w:color="auto"/>
              <w:right w:val="single" w:sz="4" w:space="0" w:color="auto"/>
            </w:tcBorders>
            <w:shd w:val="clear" w:color="auto" w:fill="auto"/>
            <w:vAlign w:val="center"/>
            <w:hideMark/>
          </w:tcPr>
          <w:p w14:paraId="661FB1F4"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0" w:type="dxa"/>
            <w:tcBorders>
              <w:top w:val="nil"/>
              <w:left w:val="nil"/>
              <w:bottom w:val="single" w:sz="4" w:space="0" w:color="auto"/>
              <w:right w:val="single" w:sz="4" w:space="0" w:color="auto"/>
            </w:tcBorders>
            <w:shd w:val="clear" w:color="auto" w:fill="auto"/>
            <w:vAlign w:val="center"/>
            <w:hideMark/>
          </w:tcPr>
          <w:p w14:paraId="68FAC317"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0" w:type="dxa"/>
            <w:tcBorders>
              <w:top w:val="nil"/>
              <w:left w:val="nil"/>
              <w:bottom w:val="single" w:sz="4" w:space="0" w:color="auto"/>
              <w:right w:val="single" w:sz="4" w:space="0" w:color="auto"/>
            </w:tcBorders>
            <w:shd w:val="clear" w:color="auto" w:fill="auto"/>
            <w:vAlign w:val="center"/>
            <w:hideMark/>
          </w:tcPr>
          <w:p w14:paraId="771B474F"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0" w:type="dxa"/>
            <w:tcBorders>
              <w:top w:val="nil"/>
              <w:left w:val="nil"/>
              <w:bottom w:val="single" w:sz="4" w:space="0" w:color="auto"/>
              <w:right w:val="single" w:sz="4" w:space="0" w:color="auto"/>
            </w:tcBorders>
            <w:shd w:val="clear" w:color="auto" w:fill="auto"/>
            <w:vAlign w:val="center"/>
            <w:hideMark/>
          </w:tcPr>
          <w:p w14:paraId="6C8B8880"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0" w:type="dxa"/>
            <w:tcBorders>
              <w:top w:val="nil"/>
              <w:left w:val="nil"/>
              <w:bottom w:val="single" w:sz="4" w:space="0" w:color="auto"/>
              <w:right w:val="single" w:sz="4" w:space="0" w:color="auto"/>
            </w:tcBorders>
            <w:shd w:val="clear" w:color="auto" w:fill="auto"/>
            <w:vAlign w:val="center"/>
            <w:hideMark/>
          </w:tcPr>
          <w:p w14:paraId="4000786E"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0" w:type="dxa"/>
            <w:tcBorders>
              <w:top w:val="nil"/>
              <w:left w:val="nil"/>
              <w:bottom w:val="single" w:sz="4" w:space="0" w:color="auto"/>
              <w:right w:val="single" w:sz="4" w:space="0" w:color="auto"/>
            </w:tcBorders>
            <w:shd w:val="clear" w:color="auto" w:fill="auto"/>
            <w:vAlign w:val="center"/>
            <w:hideMark/>
          </w:tcPr>
          <w:p w14:paraId="6D18FD62"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0" w:type="dxa"/>
            <w:tcBorders>
              <w:top w:val="nil"/>
              <w:left w:val="nil"/>
              <w:bottom w:val="single" w:sz="4" w:space="0" w:color="auto"/>
              <w:right w:val="single" w:sz="4" w:space="0" w:color="auto"/>
            </w:tcBorders>
            <w:shd w:val="clear" w:color="auto" w:fill="auto"/>
            <w:vAlign w:val="center"/>
            <w:hideMark/>
          </w:tcPr>
          <w:p w14:paraId="72BD883E"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0" w:type="dxa"/>
            <w:tcBorders>
              <w:top w:val="nil"/>
              <w:left w:val="nil"/>
              <w:bottom w:val="single" w:sz="4" w:space="0" w:color="auto"/>
              <w:right w:val="single" w:sz="4" w:space="0" w:color="auto"/>
            </w:tcBorders>
            <w:shd w:val="clear" w:color="auto" w:fill="auto"/>
            <w:vAlign w:val="center"/>
            <w:hideMark/>
          </w:tcPr>
          <w:p w14:paraId="6C20A53C"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0" w:type="dxa"/>
            <w:tcBorders>
              <w:top w:val="nil"/>
              <w:left w:val="nil"/>
              <w:bottom w:val="single" w:sz="4" w:space="0" w:color="auto"/>
              <w:right w:val="single" w:sz="4" w:space="0" w:color="auto"/>
            </w:tcBorders>
            <w:shd w:val="clear" w:color="auto" w:fill="auto"/>
            <w:vAlign w:val="center"/>
            <w:hideMark/>
          </w:tcPr>
          <w:p w14:paraId="3B6FF299"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59" w:type="dxa"/>
            <w:tcBorders>
              <w:top w:val="nil"/>
              <w:left w:val="nil"/>
              <w:bottom w:val="single" w:sz="4" w:space="0" w:color="auto"/>
              <w:right w:val="single" w:sz="4" w:space="0" w:color="auto"/>
            </w:tcBorders>
            <w:shd w:val="clear" w:color="auto" w:fill="auto"/>
            <w:vAlign w:val="center"/>
            <w:hideMark/>
          </w:tcPr>
          <w:p w14:paraId="50BA9E8A"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1360" w:type="dxa"/>
            <w:tcBorders>
              <w:top w:val="nil"/>
              <w:left w:val="nil"/>
              <w:bottom w:val="single" w:sz="4" w:space="0" w:color="auto"/>
              <w:right w:val="single" w:sz="4" w:space="0" w:color="auto"/>
            </w:tcBorders>
            <w:shd w:val="clear" w:color="auto" w:fill="auto"/>
            <w:vAlign w:val="center"/>
            <w:hideMark/>
          </w:tcPr>
          <w:p w14:paraId="2260EE80"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r>
      <w:tr w:rsidR="00586AD3" w14:paraId="2C22AA2D" w14:textId="77777777" w:rsidTr="00586AD3">
        <w:trPr>
          <w:trHeight w:val="30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14:paraId="51541F9D" w14:textId="77777777" w:rsidR="00586AD3" w:rsidRDefault="00586AD3" w:rsidP="00586AD3">
            <w:pPr>
              <w:jc w:val="right"/>
              <w:rPr>
                <w:rFonts w:ascii="Calibri" w:hAnsi="Calibri" w:cs="Calibri"/>
                <w:color w:val="000000"/>
                <w:sz w:val="22"/>
                <w:szCs w:val="22"/>
              </w:rPr>
            </w:pPr>
            <w:r>
              <w:rPr>
                <w:rFonts w:ascii="Calibri" w:hAnsi="Calibri" w:cs="Calibri"/>
                <w:color w:val="000000"/>
                <w:sz w:val="22"/>
                <w:szCs w:val="22"/>
              </w:rPr>
              <w:t>4</w:t>
            </w:r>
          </w:p>
        </w:tc>
        <w:tc>
          <w:tcPr>
            <w:tcW w:w="2540" w:type="dxa"/>
            <w:tcBorders>
              <w:top w:val="nil"/>
              <w:left w:val="nil"/>
              <w:bottom w:val="single" w:sz="4" w:space="0" w:color="auto"/>
              <w:right w:val="single" w:sz="4" w:space="0" w:color="auto"/>
            </w:tcBorders>
            <w:shd w:val="clear" w:color="auto" w:fill="auto"/>
            <w:vAlign w:val="center"/>
            <w:hideMark/>
          </w:tcPr>
          <w:p w14:paraId="234D9AE3" w14:textId="77777777" w:rsidR="00586AD3" w:rsidRDefault="00586AD3" w:rsidP="00586AD3">
            <w:pPr>
              <w:rPr>
                <w:rFonts w:ascii="Arial" w:hAnsi="Arial" w:cs="Arial"/>
                <w:b/>
                <w:bCs/>
                <w:sz w:val="20"/>
                <w:szCs w:val="20"/>
              </w:rPr>
            </w:pPr>
            <w:r>
              <w:rPr>
                <w:rFonts w:ascii="Arial" w:hAnsi="Arial" w:cs="Arial"/>
                <w:b/>
                <w:bCs/>
                <w:sz w:val="20"/>
                <w:szCs w:val="20"/>
              </w:rPr>
              <w:t>MARINA IVANDIĆ</w:t>
            </w:r>
          </w:p>
        </w:tc>
        <w:tc>
          <w:tcPr>
            <w:tcW w:w="848" w:type="dxa"/>
            <w:tcBorders>
              <w:top w:val="nil"/>
              <w:left w:val="nil"/>
              <w:bottom w:val="single" w:sz="4" w:space="0" w:color="auto"/>
              <w:right w:val="single" w:sz="4" w:space="0" w:color="auto"/>
            </w:tcBorders>
            <w:shd w:val="clear" w:color="auto" w:fill="auto"/>
            <w:vAlign w:val="center"/>
            <w:hideMark/>
          </w:tcPr>
          <w:p w14:paraId="733BA990"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740" w:type="dxa"/>
            <w:tcBorders>
              <w:top w:val="nil"/>
              <w:left w:val="nil"/>
              <w:bottom w:val="single" w:sz="4" w:space="0" w:color="auto"/>
              <w:right w:val="single" w:sz="4" w:space="0" w:color="auto"/>
            </w:tcBorders>
            <w:shd w:val="clear" w:color="auto" w:fill="auto"/>
            <w:vAlign w:val="center"/>
            <w:hideMark/>
          </w:tcPr>
          <w:p w14:paraId="52E4F4DE"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740" w:type="dxa"/>
            <w:tcBorders>
              <w:top w:val="nil"/>
              <w:left w:val="nil"/>
              <w:bottom w:val="single" w:sz="4" w:space="0" w:color="auto"/>
              <w:right w:val="single" w:sz="4" w:space="0" w:color="auto"/>
            </w:tcBorders>
            <w:shd w:val="clear" w:color="auto" w:fill="auto"/>
            <w:vAlign w:val="center"/>
            <w:hideMark/>
          </w:tcPr>
          <w:p w14:paraId="3492D6B8"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67" w:type="dxa"/>
            <w:tcBorders>
              <w:top w:val="nil"/>
              <w:left w:val="nil"/>
              <w:bottom w:val="single" w:sz="4" w:space="0" w:color="auto"/>
              <w:right w:val="single" w:sz="4" w:space="0" w:color="auto"/>
            </w:tcBorders>
            <w:shd w:val="clear" w:color="auto" w:fill="auto"/>
            <w:vAlign w:val="center"/>
            <w:hideMark/>
          </w:tcPr>
          <w:p w14:paraId="0044242B"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600" w:type="dxa"/>
            <w:tcBorders>
              <w:top w:val="nil"/>
              <w:left w:val="nil"/>
              <w:bottom w:val="single" w:sz="4" w:space="0" w:color="auto"/>
              <w:right w:val="single" w:sz="4" w:space="0" w:color="auto"/>
            </w:tcBorders>
            <w:shd w:val="clear" w:color="auto" w:fill="auto"/>
            <w:vAlign w:val="center"/>
            <w:hideMark/>
          </w:tcPr>
          <w:p w14:paraId="512C387F"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600" w:type="dxa"/>
            <w:tcBorders>
              <w:top w:val="nil"/>
              <w:left w:val="nil"/>
              <w:bottom w:val="single" w:sz="4" w:space="0" w:color="auto"/>
              <w:right w:val="single" w:sz="4" w:space="0" w:color="auto"/>
            </w:tcBorders>
            <w:shd w:val="clear" w:color="auto" w:fill="auto"/>
            <w:vAlign w:val="center"/>
            <w:hideMark/>
          </w:tcPr>
          <w:p w14:paraId="288046CB"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600" w:type="dxa"/>
            <w:tcBorders>
              <w:top w:val="nil"/>
              <w:left w:val="nil"/>
              <w:bottom w:val="single" w:sz="4" w:space="0" w:color="auto"/>
              <w:right w:val="single" w:sz="4" w:space="0" w:color="auto"/>
            </w:tcBorders>
            <w:shd w:val="clear" w:color="auto" w:fill="auto"/>
            <w:vAlign w:val="center"/>
            <w:hideMark/>
          </w:tcPr>
          <w:p w14:paraId="5C2895C3"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600" w:type="dxa"/>
            <w:tcBorders>
              <w:top w:val="nil"/>
              <w:left w:val="nil"/>
              <w:bottom w:val="single" w:sz="4" w:space="0" w:color="auto"/>
              <w:right w:val="single" w:sz="4" w:space="0" w:color="auto"/>
            </w:tcBorders>
            <w:shd w:val="clear" w:color="auto" w:fill="auto"/>
            <w:vAlign w:val="center"/>
            <w:hideMark/>
          </w:tcPr>
          <w:p w14:paraId="1C0646A3"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600" w:type="dxa"/>
            <w:tcBorders>
              <w:top w:val="nil"/>
              <w:left w:val="nil"/>
              <w:bottom w:val="single" w:sz="4" w:space="0" w:color="auto"/>
              <w:right w:val="single" w:sz="4" w:space="0" w:color="auto"/>
            </w:tcBorders>
            <w:shd w:val="clear" w:color="auto" w:fill="auto"/>
            <w:vAlign w:val="center"/>
            <w:hideMark/>
          </w:tcPr>
          <w:p w14:paraId="37D0AB2A"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0" w:type="dxa"/>
            <w:tcBorders>
              <w:top w:val="nil"/>
              <w:left w:val="nil"/>
              <w:bottom w:val="single" w:sz="4" w:space="0" w:color="auto"/>
              <w:right w:val="single" w:sz="4" w:space="0" w:color="auto"/>
            </w:tcBorders>
            <w:shd w:val="clear" w:color="auto" w:fill="auto"/>
            <w:vAlign w:val="center"/>
            <w:hideMark/>
          </w:tcPr>
          <w:p w14:paraId="5B433CD4"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0" w:type="dxa"/>
            <w:tcBorders>
              <w:top w:val="nil"/>
              <w:left w:val="nil"/>
              <w:bottom w:val="single" w:sz="4" w:space="0" w:color="auto"/>
              <w:right w:val="single" w:sz="4" w:space="0" w:color="auto"/>
            </w:tcBorders>
            <w:shd w:val="clear" w:color="auto" w:fill="auto"/>
            <w:vAlign w:val="center"/>
            <w:hideMark/>
          </w:tcPr>
          <w:p w14:paraId="3D81714D"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5" w:type="dxa"/>
            <w:tcBorders>
              <w:top w:val="nil"/>
              <w:left w:val="nil"/>
              <w:bottom w:val="single" w:sz="4" w:space="0" w:color="auto"/>
              <w:right w:val="single" w:sz="4" w:space="0" w:color="auto"/>
            </w:tcBorders>
            <w:shd w:val="clear" w:color="auto" w:fill="auto"/>
            <w:vAlign w:val="center"/>
            <w:hideMark/>
          </w:tcPr>
          <w:p w14:paraId="29E45A1C"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0" w:type="dxa"/>
            <w:tcBorders>
              <w:top w:val="nil"/>
              <w:left w:val="nil"/>
              <w:bottom w:val="single" w:sz="4" w:space="0" w:color="auto"/>
              <w:right w:val="single" w:sz="4" w:space="0" w:color="auto"/>
            </w:tcBorders>
            <w:shd w:val="clear" w:color="auto" w:fill="auto"/>
            <w:vAlign w:val="center"/>
            <w:hideMark/>
          </w:tcPr>
          <w:p w14:paraId="3861B46C"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0" w:type="dxa"/>
            <w:tcBorders>
              <w:top w:val="nil"/>
              <w:left w:val="nil"/>
              <w:bottom w:val="single" w:sz="4" w:space="0" w:color="auto"/>
              <w:right w:val="single" w:sz="4" w:space="0" w:color="auto"/>
            </w:tcBorders>
            <w:shd w:val="clear" w:color="auto" w:fill="auto"/>
            <w:vAlign w:val="center"/>
            <w:hideMark/>
          </w:tcPr>
          <w:p w14:paraId="17535B51"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0" w:type="dxa"/>
            <w:tcBorders>
              <w:top w:val="nil"/>
              <w:left w:val="nil"/>
              <w:bottom w:val="single" w:sz="4" w:space="0" w:color="auto"/>
              <w:right w:val="single" w:sz="4" w:space="0" w:color="auto"/>
            </w:tcBorders>
            <w:shd w:val="clear" w:color="auto" w:fill="auto"/>
            <w:vAlign w:val="center"/>
            <w:hideMark/>
          </w:tcPr>
          <w:p w14:paraId="73E30239"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0" w:type="dxa"/>
            <w:tcBorders>
              <w:top w:val="nil"/>
              <w:left w:val="nil"/>
              <w:bottom w:val="single" w:sz="4" w:space="0" w:color="auto"/>
              <w:right w:val="single" w:sz="4" w:space="0" w:color="auto"/>
            </w:tcBorders>
            <w:shd w:val="clear" w:color="auto" w:fill="auto"/>
            <w:vAlign w:val="center"/>
            <w:hideMark/>
          </w:tcPr>
          <w:p w14:paraId="66D92FB4"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0" w:type="dxa"/>
            <w:tcBorders>
              <w:top w:val="nil"/>
              <w:left w:val="nil"/>
              <w:bottom w:val="single" w:sz="4" w:space="0" w:color="auto"/>
              <w:right w:val="single" w:sz="4" w:space="0" w:color="auto"/>
            </w:tcBorders>
            <w:shd w:val="clear" w:color="auto" w:fill="auto"/>
            <w:vAlign w:val="center"/>
            <w:hideMark/>
          </w:tcPr>
          <w:p w14:paraId="3507F4EB"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0" w:type="dxa"/>
            <w:tcBorders>
              <w:top w:val="nil"/>
              <w:left w:val="nil"/>
              <w:bottom w:val="single" w:sz="4" w:space="0" w:color="auto"/>
              <w:right w:val="single" w:sz="4" w:space="0" w:color="auto"/>
            </w:tcBorders>
            <w:shd w:val="clear" w:color="auto" w:fill="auto"/>
            <w:vAlign w:val="center"/>
            <w:hideMark/>
          </w:tcPr>
          <w:p w14:paraId="0D4B9DC3"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0" w:type="dxa"/>
            <w:tcBorders>
              <w:top w:val="nil"/>
              <w:left w:val="nil"/>
              <w:bottom w:val="single" w:sz="4" w:space="0" w:color="auto"/>
              <w:right w:val="single" w:sz="4" w:space="0" w:color="auto"/>
            </w:tcBorders>
            <w:shd w:val="clear" w:color="auto" w:fill="auto"/>
            <w:vAlign w:val="center"/>
            <w:hideMark/>
          </w:tcPr>
          <w:p w14:paraId="28EFF2C5"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0" w:type="dxa"/>
            <w:tcBorders>
              <w:top w:val="nil"/>
              <w:left w:val="nil"/>
              <w:bottom w:val="single" w:sz="4" w:space="0" w:color="auto"/>
              <w:right w:val="single" w:sz="4" w:space="0" w:color="auto"/>
            </w:tcBorders>
            <w:shd w:val="clear" w:color="auto" w:fill="auto"/>
            <w:vAlign w:val="center"/>
            <w:hideMark/>
          </w:tcPr>
          <w:p w14:paraId="18413A7F"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0" w:type="dxa"/>
            <w:tcBorders>
              <w:top w:val="nil"/>
              <w:left w:val="nil"/>
              <w:bottom w:val="single" w:sz="4" w:space="0" w:color="auto"/>
              <w:right w:val="single" w:sz="4" w:space="0" w:color="auto"/>
            </w:tcBorders>
            <w:shd w:val="clear" w:color="auto" w:fill="auto"/>
            <w:vAlign w:val="center"/>
            <w:hideMark/>
          </w:tcPr>
          <w:p w14:paraId="196DE631"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59" w:type="dxa"/>
            <w:tcBorders>
              <w:top w:val="nil"/>
              <w:left w:val="nil"/>
              <w:bottom w:val="single" w:sz="4" w:space="0" w:color="auto"/>
              <w:right w:val="single" w:sz="4" w:space="0" w:color="auto"/>
            </w:tcBorders>
            <w:shd w:val="clear" w:color="auto" w:fill="auto"/>
            <w:vAlign w:val="center"/>
            <w:hideMark/>
          </w:tcPr>
          <w:p w14:paraId="2824A74A"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1360" w:type="dxa"/>
            <w:tcBorders>
              <w:top w:val="nil"/>
              <w:left w:val="nil"/>
              <w:bottom w:val="single" w:sz="4" w:space="0" w:color="auto"/>
              <w:right w:val="single" w:sz="4" w:space="0" w:color="auto"/>
            </w:tcBorders>
            <w:shd w:val="clear" w:color="auto" w:fill="auto"/>
            <w:vAlign w:val="center"/>
            <w:hideMark/>
          </w:tcPr>
          <w:p w14:paraId="21329248"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r>
      <w:tr w:rsidR="00586AD3" w14:paraId="01A00DFD" w14:textId="77777777" w:rsidTr="00586AD3">
        <w:trPr>
          <w:trHeight w:val="30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14:paraId="48E747E7" w14:textId="77777777" w:rsidR="00586AD3" w:rsidRDefault="00586AD3" w:rsidP="00586AD3">
            <w:pPr>
              <w:jc w:val="right"/>
              <w:rPr>
                <w:rFonts w:ascii="Calibri" w:hAnsi="Calibri" w:cs="Calibri"/>
                <w:color w:val="000000"/>
                <w:sz w:val="22"/>
                <w:szCs w:val="22"/>
              </w:rPr>
            </w:pPr>
            <w:r>
              <w:rPr>
                <w:rFonts w:ascii="Calibri" w:hAnsi="Calibri" w:cs="Calibri"/>
                <w:color w:val="000000"/>
                <w:sz w:val="22"/>
                <w:szCs w:val="22"/>
              </w:rPr>
              <w:t>5</w:t>
            </w:r>
          </w:p>
        </w:tc>
        <w:tc>
          <w:tcPr>
            <w:tcW w:w="2540" w:type="dxa"/>
            <w:tcBorders>
              <w:top w:val="nil"/>
              <w:left w:val="nil"/>
              <w:bottom w:val="single" w:sz="4" w:space="0" w:color="auto"/>
              <w:right w:val="single" w:sz="4" w:space="0" w:color="auto"/>
            </w:tcBorders>
            <w:shd w:val="clear" w:color="auto" w:fill="auto"/>
            <w:vAlign w:val="center"/>
            <w:hideMark/>
          </w:tcPr>
          <w:p w14:paraId="6BBE54AA" w14:textId="77777777" w:rsidR="00586AD3" w:rsidRDefault="00586AD3" w:rsidP="00586AD3">
            <w:pPr>
              <w:rPr>
                <w:rFonts w:ascii="Arial" w:hAnsi="Arial" w:cs="Arial"/>
                <w:b/>
                <w:bCs/>
                <w:sz w:val="20"/>
                <w:szCs w:val="20"/>
              </w:rPr>
            </w:pPr>
            <w:r>
              <w:rPr>
                <w:rFonts w:ascii="Arial" w:hAnsi="Arial" w:cs="Arial"/>
                <w:b/>
                <w:bCs/>
                <w:sz w:val="20"/>
                <w:szCs w:val="20"/>
              </w:rPr>
              <w:t>DAVOR JANDRIĆ</w:t>
            </w:r>
          </w:p>
        </w:tc>
        <w:tc>
          <w:tcPr>
            <w:tcW w:w="848" w:type="dxa"/>
            <w:tcBorders>
              <w:top w:val="nil"/>
              <w:left w:val="nil"/>
              <w:bottom w:val="single" w:sz="4" w:space="0" w:color="auto"/>
              <w:right w:val="single" w:sz="4" w:space="0" w:color="auto"/>
            </w:tcBorders>
            <w:shd w:val="clear" w:color="auto" w:fill="auto"/>
            <w:vAlign w:val="center"/>
            <w:hideMark/>
          </w:tcPr>
          <w:p w14:paraId="7FC2DF3C"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740" w:type="dxa"/>
            <w:tcBorders>
              <w:top w:val="nil"/>
              <w:left w:val="nil"/>
              <w:bottom w:val="single" w:sz="4" w:space="0" w:color="auto"/>
              <w:right w:val="single" w:sz="4" w:space="0" w:color="auto"/>
            </w:tcBorders>
            <w:shd w:val="clear" w:color="auto" w:fill="auto"/>
            <w:vAlign w:val="center"/>
            <w:hideMark/>
          </w:tcPr>
          <w:p w14:paraId="71FB0D23"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740" w:type="dxa"/>
            <w:tcBorders>
              <w:top w:val="nil"/>
              <w:left w:val="nil"/>
              <w:bottom w:val="single" w:sz="4" w:space="0" w:color="auto"/>
              <w:right w:val="single" w:sz="4" w:space="0" w:color="auto"/>
            </w:tcBorders>
            <w:shd w:val="clear" w:color="auto" w:fill="auto"/>
            <w:vAlign w:val="center"/>
            <w:hideMark/>
          </w:tcPr>
          <w:p w14:paraId="4733D9CC"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67" w:type="dxa"/>
            <w:tcBorders>
              <w:top w:val="nil"/>
              <w:left w:val="nil"/>
              <w:bottom w:val="single" w:sz="4" w:space="0" w:color="auto"/>
              <w:right w:val="single" w:sz="4" w:space="0" w:color="auto"/>
            </w:tcBorders>
            <w:shd w:val="clear" w:color="auto" w:fill="auto"/>
            <w:vAlign w:val="center"/>
            <w:hideMark/>
          </w:tcPr>
          <w:p w14:paraId="2B37381C"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600" w:type="dxa"/>
            <w:tcBorders>
              <w:top w:val="nil"/>
              <w:left w:val="nil"/>
              <w:bottom w:val="single" w:sz="4" w:space="0" w:color="auto"/>
              <w:right w:val="single" w:sz="4" w:space="0" w:color="auto"/>
            </w:tcBorders>
            <w:shd w:val="clear" w:color="auto" w:fill="auto"/>
            <w:vAlign w:val="center"/>
            <w:hideMark/>
          </w:tcPr>
          <w:p w14:paraId="00704B37"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600" w:type="dxa"/>
            <w:tcBorders>
              <w:top w:val="nil"/>
              <w:left w:val="nil"/>
              <w:bottom w:val="single" w:sz="4" w:space="0" w:color="auto"/>
              <w:right w:val="single" w:sz="4" w:space="0" w:color="auto"/>
            </w:tcBorders>
            <w:shd w:val="clear" w:color="auto" w:fill="auto"/>
            <w:noWrap/>
            <w:vAlign w:val="center"/>
            <w:hideMark/>
          </w:tcPr>
          <w:p w14:paraId="6F022391" w14:textId="77777777" w:rsidR="00586AD3" w:rsidRDefault="00586AD3" w:rsidP="00586AD3">
            <w:pPr>
              <w:jc w:val="center"/>
              <w:rPr>
                <w:rFonts w:ascii="Calibri" w:hAnsi="Calibri" w:cs="Calibri"/>
                <w:color w:val="000000"/>
                <w:sz w:val="22"/>
                <w:szCs w:val="22"/>
              </w:rPr>
            </w:pPr>
            <w:r>
              <w:rPr>
                <w:rFonts w:ascii="Calibri" w:hAnsi="Calibri" w:cs="Calibri"/>
                <w:color w:val="000000"/>
                <w:sz w:val="22"/>
                <w:szCs w:val="22"/>
              </w:rPr>
              <w:t>0</w:t>
            </w:r>
          </w:p>
        </w:tc>
        <w:tc>
          <w:tcPr>
            <w:tcW w:w="600" w:type="dxa"/>
            <w:tcBorders>
              <w:top w:val="nil"/>
              <w:left w:val="nil"/>
              <w:bottom w:val="single" w:sz="4" w:space="0" w:color="auto"/>
              <w:right w:val="single" w:sz="4" w:space="0" w:color="auto"/>
            </w:tcBorders>
            <w:shd w:val="clear" w:color="auto" w:fill="auto"/>
            <w:vAlign w:val="center"/>
            <w:hideMark/>
          </w:tcPr>
          <w:p w14:paraId="401B606C"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600" w:type="dxa"/>
            <w:tcBorders>
              <w:top w:val="nil"/>
              <w:left w:val="nil"/>
              <w:bottom w:val="single" w:sz="4" w:space="0" w:color="auto"/>
              <w:right w:val="single" w:sz="4" w:space="0" w:color="auto"/>
            </w:tcBorders>
            <w:shd w:val="clear" w:color="auto" w:fill="auto"/>
            <w:vAlign w:val="center"/>
            <w:hideMark/>
          </w:tcPr>
          <w:p w14:paraId="754EE014"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600" w:type="dxa"/>
            <w:tcBorders>
              <w:top w:val="nil"/>
              <w:left w:val="nil"/>
              <w:bottom w:val="single" w:sz="4" w:space="0" w:color="auto"/>
              <w:right w:val="single" w:sz="4" w:space="0" w:color="auto"/>
            </w:tcBorders>
            <w:shd w:val="clear" w:color="auto" w:fill="auto"/>
            <w:vAlign w:val="center"/>
            <w:hideMark/>
          </w:tcPr>
          <w:p w14:paraId="6DF75F17"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0" w:type="dxa"/>
            <w:tcBorders>
              <w:top w:val="nil"/>
              <w:left w:val="nil"/>
              <w:bottom w:val="single" w:sz="4" w:space="0" w:color="auto"/>
              <w:right w:val="single" w:sz="4" w:space="0" w:color="auto"/>
            </w:tcBorders>
            <w:shd w:val="clear" w:color="auto" w:fill="auto"/>
            <w:vAlign w:val="center"/>
            <w:hideMark/>
          </w:tcPr>
          <w:p w14:paraId="4607F110"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0" w:type="dxa"/>
            <w:tcBorders>
              <w:top w:val="nil"/>
              <w:left w:val="nil"/>
              <w:bottom w:val="single" w:sz="4" w:space="0" w:color="auto"/>
              <w:right w:val="single" w:sz="4" w:space="0" w:color="auto"/>
            </w:tcBorders>
            <w:shd w:val="clear" w:color="auto" w:fill="auto"/>
            <w:vAlign w:val="center"/>
            <w:hideMark/>
          </w:tcPr>
          <w:p w14:paraId="39B7C875"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5" w:type="dxa"/>
            <w:tcBorders>
              <w:top w:val="nil"/>
              <w:left w:val="nil"/>
              <w:bottom w:val="single" w:sz="4" w:space="0" w:color="auto"/>
              <w:right w:val="single" w:sz="4" w:space="0" w:color="auto"/>
            </w:tcBorders>
            <w:shd w:val="clear" w:color="auto" w:fill="auto"/>
            <w:vAlign w:val="center"/>
            <w:hideMark/>
          </w:tcPr>
          <w:p w14:paraId="5A91FB95"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0" w:type="dxa"/>
            <w:tcBorders>
              <w:top w:val="nil"/>
              <w:left w:val="nil"/>
              <w:bottom w:val="single" w:sz="4" w:space="0" w:color="auto"/>
              <w:right w:val="single" w:sz="4" w:space="0" w:color="auto"/>
            </w:tcBorders>
            <w:shd w:val="clear" w:color="auto" w:fill="auto"/>
            <w:vAlign w:val="center"/>
            <w:hideMark/>
          </w:tcPr>
          <w:p w14:paraId="2D6D5D1F"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0" w:type="dxa"/>
            <w:tcBorders>
              <w:top w:val="nil"/>
              <w:left w:val="nil"/>
              <w:bottom w:val="single" w:sz="4" w:space="0" w:color="auto"/>
              <w:right w:val="single" w:sz="4" w:space="0" w:color="auto"/>
            </w:tcBorders>
            <w:shd w:val="clear" w:color="auto" w:fill="auto"/>
            <w:vAlign w:val="center"/>
            <w:hideMark/>
          </w:tcPr>
          <w:p w14:paraId="579A2781"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0" w:type="dxa"/>
            <w:tcBorders>
              <w:top w:val="nil"/>
              <w:left w:val="nil"/>
              <w:bottom w:val="single" w:sz="4" w:space="0" w:color="auto"/>
              <w:right w:val="single" w:sz="4" w:space="0" w:color="auto"/>
            </w:tcBorders>
            <w:shd w:val="clear" w:color="auto" w:fill="auto"/>
            <w:vAlign w:val="center"/>
            <w:hideMark/>
          </w:tcPr>
          <w:p w14:paraId="4FEA7760"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0" w:type="dxa"/>
            <w:tcBorders>
              <w:top w:val="nil"/>
              <w:left w:val="nil"/>
              <w:bottom w:val="single" w:sz="4" w:space="0" w:color="auto"/>
              <w:right w:val="single" w:sz="4" w:space="0" w:color="auto"/>
            </w:tcBorders>
            <w:shd w:val="clear" w:color="auto" w:fill="auto"/>
            <w:vAlign w:val="center"/>
            <w:hideMark/>
          </w:tcPr>
          <w:p w14:paraId="70F26CD9"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0" w:type="dxa"/>
            <w:tcBorders>
              <w:top w:val="nil"/>
              <w:left w:val="nil"/>
              <w:bottom w:val="single" w:sz="4" w:space="0" w:color="auto"/>
              <w:right w:val="single" w:sz="4" w:space="0" w:color="auto"/>
            </w:tcBorders>
            <w:shd w:val="clear" w:color="auto" w:fill="auto"/>
            <w:vAlign w:val="center"/>
            <w:hideMark/>
          </w:tcPr>
          <w:p w14:paraId="1F46ABE8"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0" w:type="dxa"/>
            <w:tcBorders>
              <w:top w:val="nil"/>
              <w:left w:val="nil"/>
              <w:bottom w:val="single" w:sz="4" w:space="0" w:color="auto"/>
              <w:right w:val="single" w:sz="4" w:space="0" w:color="auto"/>
            </w:tcBorders>
            <w:shd w:val="clear" w:color="auto" w:fill="auto"/>
            <w:vAlign w:val="center"/>
            <w:hideMark/>
          </w:tcPr>
          <w:p w14:paraId="753DAC7C"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0" w:type="dxa"/>
            <w:tcBorders>
              <w:top w:val="nil"/>
              <w:left w:val="nil"/>
              <w:bottom w:val="single" w:sz="4" w:space="0" w:color="auto"/>
              <w:right w:val="single" w:sz="4" w:space="0" w:color="auto"/>
            </w:tcBorders>
            <w:shd w:val="clear" w:color="auto" w:fill="auto"/>
            <w:vAlign w:val="center"/>
            <w:hideMark/>
          </w:tcPr>
          <w:p w14:paraId="5A0EFCA5"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0" w:type="dxa"/>
            <w:tcBorders>
              <w:top w:val="nil"/>
              <w:left w:val="nil"/>
              <w:bottom w:val="single" w:sz="4" w:space="0" w:color="auto"/>
              <w:right w:val="single" w:sz="4" w:space="0" w:color="auto"/>
            </w:tcBorders>
            <w:shd w:val="clear" w:color="auto" w:fill="auto"/>
            <w:vAlign w:val="center"/>
            <w:hideMark/>
          </w:tcPr>
          <w:p w14:paraId="0BFF197D"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0" w:type="dxa"/>
            <w:tcBorders>
              <w:top w:val="nil"/>
              <w:left w:val="nil"/>
              <w:bottom w:val="single" w:sz="4" w:space="0" w:color="auto"/>
              <w:right w:val="single" w:sz="4" w:space="0" w:color="auto"/>
            </w:tcBorders>
            <w:shd w:val="clear" w:color="auto" w:fill="auto"/>
            <w:vAlign w:val="center"/>
            <w:hideMark/>
          </w:tcPr>
          <w:p w14:paraId="54819831"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59" w:type="dxa"/>
            <w:tcBorders>
              <w:top w:val="nil"/>
              <w:left w:val="nil"/>
              <w:bottom w:val="single" w:sz="4" w:space="0" w:color="auto"/>
              <w:right w:val="single" w:sz="4" w:space="0" w:color="auto"/>
            </w:tcBorders>
            <w:shd w:val="clear" w:color="auto" w:fill="auto"/>
            <w:vAlign w:val="center"/>
            <w:hideMark/>
          </w:tcPr>
          <w:p w14:paraId="0AB86A18"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1360" w:type="dxa"/>
            <w:tcBorders>
              <w:top w:val="nil"/>
              <w:left w:val="nil"/>
              <w:bottom w:val="single" w:sz="4" w:space="0" w:color="auto"/>
              <w:right w:val="single" w:sz="4" w:space="0" w:color="auto"/>
            </w:tcBorders>
            <w:shd w:val="clear" w:color="auto" w:fill="auto"/>
            <w:vAlign w:val="center"/>
            <w:hideMark/>
          </w:tcPr>
          <w:p w14:paraId="5FCAC979"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r>
      <w:tr w:rsidR="00586AD3" w14:paraId="74813786" w14:textId="77777777" w:rsidTr="00586AD3">
        <w:trPr>
          <w:trHeight w:val="30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14:paraId="74454D04" w14:textId="77777777" w:rsidR="00586AD3" w:rsidRDefault="00586AD3" w:rsidP="00586AD3">
            <w:pPr>
              <w:jc w:val="right"/>
              <w:rPr>
                <w:rFonts w:ascii="Calibri" w:hAnsi="Calibri" w:cs="Calibri"/>
                <w:color w:val="000000"/>
                <w:sz w:val="22"/>
                <w:szCs w:val="22"/>
              </w:rPr>
            </w:pPr>
            <w:r>
              <w:rPr>
                <w:rFonts w:ascii="Calibri" w:hAnsi="Calibri" w:cs="Calibri"/>
                <w:color w:val="000000"/>
                <w:sz w:val="22"/>
                <w:szCs w:val="22"/>
              </w:rPr>
              <w:t>6</w:t>
            </w:r>
          </w:p>
        </w:tc>
        <w:tc>
          <w:tcPr>
            <w:tcW w:w="2540" w:type="dxa"/>
            <w:tcBorders>
              <w:top w:val="nil"/>
              <w:left w:val="nil"/>
              <w:bottom w:val="single" w:sz="4" w:space="0" w:color="auto"/>
              <w:right w:val="single" w:sz="4" w:space="0" w:color="auto"/>
            </w:tcBorders>
            <w:shd w:val="clear" w:color="auto" w:fill="auto"/>
            <w:noWrap/>
            <w:vAlign w:val="center"/>
            <w:hideMark/>
          </w:tcPr>
          <w:p w14:paraId="21A895CE" w14:textId="77777777" w:rsidR="00586AD3" w:rsidRDefault="00586AD3" w:rsidP="00586AD3">
            <w:pPr>
              <w:rPr>
                <w:rFonts w:ascii="Arial" w:hAnsi="Arial" w:cs="Arial"/>
                <w:b/>
                <w:bCs/>
                <w:sz w:val="20"/>
                <w:szCs w:val="20"/>
              </w:rPr>
            </w:pPr>
            <w:r>
              <w:rPr>
                <w:rFonts w:ascii="Arial" w:hAnsi="Arial" w:cs="Arial"/>
                <w:b/>
                <w:bCs/>
                <w:sz w:val="20"/>
                <w:szCs w:val="20"/>
              </w:rPr>
              <w:t>NENAD LJUBIĆ</w:t>
            </w:r>
          </w:p>
        </w:tc>
        <w:tc>
          <w:tcPr>
            <w:tcW w:w="848" w:type="dxa"/>
            <w:tcBorders>
              <w:top w:val="nil"/>
              <w:left w:val="nil"/>
              <w:bottom w:val="single" w:sz="4" w:space="0" w:color="auto"/>
              <w:right w:val="single" w:sz="4" w:space="0" w:color="auto"/>
            </w:tcBorders>
            <w:shd w:val="clear" w:color="auto" w:fill="auto"/>
            <w:vAlign w:val="center"/>
            <w:hideMark/>
          </w:tcPr>
          <w:p w14:paraId="5B87CEE2"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740" w:type="dxa"/>
            <w:tcBorders>
              <w:top w:val="nil"/>
              <w:left w:val="nil"/>
              <w:bottom w:val="single" w:sz="4" w:space="0" w:color="auto"/>
              <w:right w:val="single" w:sz="4" w:space="0" w:color="auto"/>
            </w:tcBorders>
            <w:shd w:val="clear" w:color="auto" w:fill="auto"/>
            <w:vAlign w:val="center"/>
            <w:hideMark/>
          </w:tcPr>
          <w:p w14:paraId="0418A625"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740" w:type="dxa"/>
            <w:tcBorders>
              <w:top w:val="nil"/>
              <w:left w:val="nil"/>
              <w:bottom w:val="single" w:sz="4" w:space="0" w:color="auto"/>
              <w:right w:val="single" w:sz="4" w:space="0" w:color="auto"/>
            </w:tcBorders>
            <w:shd w:val="clear" w:color="auto" w:fill="auto"/>
            <w:vAlign w:val="center"/>
            <w:hideMark/>
          </w:tcPr>
          <w:p w14:paraId="40AA9E73"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67" w:type="dxa"/>
            <w:tcBorders>
              <w:top w:val="nil"/>
              <w:left w:val="nil"/>
              <w:bottom w:val="single" w:sz="4" w:space="0" w:color="auto"/>
              <w:right w:val="single" w:sz="4" w:space="0" w:color="auto"/>
            </w:tcBorders>
            <w:shd w:val="clear" w:color="auto" w:fill="auto"/>
            <w:vAlign w:val="center"/>
            <w:hideMark/>
          </w:tcPr>
          <w:p w14:paraId="6C8D86C7"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600" w:type="dxa"/>
            <w:tcBorders>
              <w:top w:val="nil"/>
              <w:left w:val="nil"/>
              <w:bottom w:val="single" w:sz="4" w:space="0" w:color="auto"/>
              <w:right w:val="single" w:sz="4" w:space="0" w:color="auto"/>
            </w:tcBorders>
            <w:shd w:val="clear" w:color="auto" w:fill="auto"/>
            <w:vAlign w:val="center"/>
            <w:hideMark/>
          </w:tcPr>
          <w:p w14:paraId="0C787ACE"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600" w:type="dxa"/>
            <w:tcBorders>
              <w:top w:val="nil"/>
              <w:left w:val="nil"/>
              <w:bottom w:val="single" w:sz="4" w:space="0" w:color="auto"/>
              <w:right w:val="single" w:sz="4" w:space="0" w:color="auto"/>
            </w:tcBorders>
            <w:shd w:val="clear" w:color="auto" w:fill="auto"/>
            <w:vAlign w:val="center"/>
            <w:hideMark/>
          </w:tcPr>
          <w:p w14:paraId="050BE3B7"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600" w:type="dxa"/>
            <w:tcBorders>
              <w:top w:val="nil"/>
              <w:left w:val="nil"/>
              <w:bottom w:val="single" w:sz="4" w:space="0" w:color="auto"/>
              <w:right w:val="single" w:sz="4" w:space="0" w:color="auto"/>
            </w:tcBorders>
            <w:shd w:val="clear" w:color="auto" w:fill="auto"/>
            <w:vAlign w:val="center"/>
            <w:hideMark/>
          </w:tcPr>
          <w:p w14:paraId="342BA3C5"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600" w:type="dxa"/>
            <w:tcBorders>
              <w:top w:val="nil"/>
              <w:left w:val="nil"/>
              <w:bottom w:val="single" w:sz="4" w:space="0" w:color="auto"/>
              <w:right w:val="single" w:sz="4" w:space="0" w:color="auto"/>
            </w:tcBorders>
            <w:shd w:val="clear" w:color="auto" w:fill="auto"/>
            <w:vAlign w:val="center"/>
            <w:hideMark/>
          </w:tcPr>
          <w:p w14:paraId="09369091"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600" w:type="dxa"/>
            <w:tcBorders>
              <w:top w:val="nil"/>
              <w:left w:val="nil"/>
              <w:bottom w:val="single" w:sz="4" w:space="0" w:color="auto"/>
              <w:right w:val="single" w:sz="4" w:space="0" w:color="auto"/>
            </w:tcBorders>
            <w:shd w:val="clear" w:color="auto" w:fill="auto"/>
            <w:vAlign w:val="center"/>
            <w:hideMark/>
          </w:tcPr>
          <w:p w14:paraId="0D54AF8B"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0" w:type="dxa"/>
            <w:tcBorders>
              <w:top w:val="nil"/>
              <w:left w:val="nil"/>
              <w:bottom w:val="single" w:sz="4" w:space="0" w:color="auto"/>
              <w:right w:val="single" w:sz="4" w:space="0" w:color="auto"/>
            </w:tcBorders>
            <w:shd w:val="clear" w:color="auto" w:fill="auto"/>
            <w:vAlign w:val="center"/>
            <w:hideMark/>
          </w:tcPr>
          <w:p w14:paraId="04DF2910"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0" w:type="dxa"/>
            <w:tcBorders>
              <w:top w:val="nil"/>
              <w:left w:val="nil"/>
              <w:bottom w:val="single" w:sz="4" w:space="0" w:color="auto"/>
              <w:right w:val="single" w:sz="4" w:space="0" w:color="auto"/>
            </w:tcBorders>
            <w:shd w:val="clear" w:color="auto" w:fill="auto"/>
            <w:vAlign w:val="center"/>
            <w:hideMark/>
          </w:tcPr>
          <w:p w14:paraId="0036FBD2"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5" w:type="dxa"/>
            <w:tcBorders>
              <w:top w:val="nil"/>
              <w:left w:val="nil"/>
              <w:bottom w:val="single" w:sz="4" w:space="0" w:color="auto"/>
              <w:right w:val="single" w:sz="4" w:space="0" w:color="auto"/>
            </w:tcBorders>
            <w:shd w:val="clear" w:color="auto" w:fill="auto"/>
            <w:vAlign w:val="center"/>
            <w:hideMark/>
          </w:tcPr>
          <w:p w14:paraId="586752D2"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0" w:type="dxa"/>
            <w:tcBorders>
              <w:top w:val="nil"/>
              <w:left w:val="nil"/>
              <w:bottom w:val="single" w:sz="4" w:space="0" w:color="auto"/>
              <w:right w:val="single" w:sz="4" w:space="0" w:color="auto"/>
            </w:tcBorders>
            <w:shd w:val="clear" w:color="auto" w:fill="auto"/>
            <w:vAlign w:val="center"/>
            <w:hideMark/>
          </w:tcPr>
          <w:p w14:paraId="0EE13097"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0" w:type="dxa"/>
            <w:tcBorders>
              <w:top w:val="nil"/>
              <w:left w:val="nil"/>
              <w:bottom w:val="single" w:sz="4" w:space="0" w:color="auto"/>
              <w:right w:val="single" w:sz="4" w:space="0" w:color="auto"/>
            </w:tcBorders>
            <w:shd w:val="clear" w:color="auto" w:fill="auto"/>
            <w:vAlign w:val="center"/>
            <w:hideMark/>
          </w:tcPr>
          <w:p w14:paraId="7011BABD"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0" w:type="dxa"/>
            <w:tcBorders>
              <w:top w:val="nil"/>
              <w:left w:val="nil"/>
              <w:bottom w:val="single" w:sz="4" w:space="0" w:color="auto"/>
              <w:right w:val="single" w:sz="4" w:space="0" w:color="auto"/>
            </w:tcBorders>
            <w:shd w:val="clear" w:color="auto" w:fill="auto"/>
            <w:vAlign w:val="center"/>
            <w:hideMark/>
          </w:tcPr>
          <w:p w14:paraId="7335D31A"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0" w:type="dxa"/>
            <w:tcBorders>
              <w:top w:val="nil"/>
              <w:left w:val="nil"/>
              <w:bottom w:val="single" w:sz="4" w:space="0" w:color="auto"/>
              <w:right w:val="single" w:sz="4" w:space="0" w:color="auto"/>
            </w:tcBorders>
            <w:shd w:val="clear" w:color="auto" w:fill="auto"/>
            <w:vAlign w:val="center"/>
            <w:hideMark/>
          </w:tcPr>
          <w:p w14:paraId="72F082C1"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0" w:type="dxa"/>
            <w:tcBorders>
              <w:top w:val="nil"/>
              <w:left w:val="nil"/>
              <w:bottom w:val="single" w:sz="4" w:space="0" w:color="auto"/>
              <w:right w:val="single" w:sz="4" w:space="0" w:color="auto"/>
            </w:tcBorders>
            <w:shd w:val="clear" w:color="auto" w:fill="auto"/>
            <w:vAlign w:val="center"/>
            <w:hideMark/>
          </w:tcPr>
          <w:p w14:paraId="0FD51F20"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0" w:type="dxa"/>
            <w:tcBorders>
              <w:top w:val="nil"/>
              <w:left w:val="nil"/>
              <w:bottom w:val="single" w:sz="4" w:space="0" w:color="auto"/>
              <w:right w:val="single" w:sz="4" w:space="0" w:color="auto"/>
            </w:tcBorders>
            <w:shd w:val="clear" w:color="auto" w:fill="auto"/>
            <w:vAlign w:val="center"/>
            <w:hideMark/>
          </w:tcPr>
          <w:p w14:paraId="7E17CF96"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0" w:type="dxa"/>
            <w:tcBorders>
              <w:top w:val="nil"/>
              <w:left w:val="nil"/>
              <w:bottom w:val="single" w:sz="4" w:space="0" w:color="auto"/>
              <w:right w:val="single" w:sz="4" w:space="0" w:color="auto"/>
            </w:tcBorders>
            <w:shd w:val="clear" w:color="auto" w:fill="auto"/>
            <w:vAlign w:val="center"/>
            <w:hideMark/>
          </w:tcPr>
          <w:p w14:paraId="728399D6"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0" w:type="dxa"/>
            <w:tcBorders>
              <w:top w:val="nil"/>
              <w:left w:val="nil"/>
              <w:bottom w:val="single" w:sz="4" w:space="0" w:color="auto"/>
              <w:right w:val="single" w:sz="4" w:space="0" w:color="auto"/>
            </w:tcBorders>
            <w:shd w:val="clear" w:color="auto" w:fill="auto"/>
            <w:vAlign w:val="center"/>
            <w:hideMark/>
          </w:tcPr>
          <w:p w14:paraId="3DB199C2"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0" w:type="dxa"/>
            <w:tcBorders>
              <w:top w:val="nil"/>
              <w:left w:val="nil"/>
              <w:bottom w:val="single" w:sz="4" w:space="0" w:color="auto"/>
              <w:right w:val="single" w:sz="4" w:space="0" w:color="auto"/>
            </w:tcBorders>
            <w:shd w:val="clear" w:color="auto" w:fill="auto"/>
            <w:vAlign w:val="center"/>
            <w:hideMark/>
          </w:tcPr>
          <w:p w14:paraId="61647A6C"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59" w:type="dxa"/>
            <w:tcBorders>
              <w:top w:val="nil"/>
              <w:left w:val="nil"/>
              <w:bottom w:val="single" w:sz="4" w:space="0" w:color="auto"/>
              <w:right w:val="single" w:sz="4" w:space="0" w:color="auto"/>
            </w:tcBorders>
            <w:shd w:val="clear" w:color="auto" w:fill="auto"/>
            <w:vAlign w:val="center"/>
            <w:hideMark/>
          </w:tcPr>
          <w:p w14:paraId="66B95DFE"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1360" w:type="dxa"/>
            <w:tcBorders>
              <w:top w:val="nil"/>
              <w:left w:val="nil"/>
              <w:bottom w:val="single" w:sz="4" w:space="0" w:color="auto"/>
              <w:right w:val="single" w:sz="4" w:space="0" w:color="auto"/>
            </w:tcBorders>
            <w:shd w:val="clear" w:color="auto" w:fill="auto"/>
            <w:vAlign w:val="center"/>
            <w:hideMark/>
          </w:tcPr>
          <w:p w14:paraId="7057D487"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r>
      <w:tr w:rsidR="00586AD3" w14:paraId="20EB9635" w14:textId="77777777" w:rsidTr="00586AD3">
        <w:trPr>
          <w:trHeight w:val="30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14:paraId="1C3C12E2" w14:textId="77777777" w:rsidR="00586AD3" w:rsidRDefault="00586AD3" w:rsidP="00586AD3">
            <w:pPr>
              <w:jc w:val="right"/>
              <w:rPr>
                <w:rFonts w:ascii="Calibri" w:hAnsi="Calibri" w:cs="Calibri"/>
                <w:color w:val="000000"/>
                <w:sz w:val="22"/>
                <w:szCs w:val="22"/>
              </w:rPr>
            </w:pPr>
            <w:r>
              <w:rPr>
                <w:rFonts w:ascii="Calibri" w:hAnsi="Calibri" w:cs="Calibri"/>
                <w:color w:val="000000"/>
                <w:sz w:val="22"/>
                <w:szCs w:val="22"/>
              </w:rPr>
              <w:t>7</w:t>
            </w:r>
          </w:p>
        </w:tc>
        <w:tc>
          <w:tcPr>
            <w:tcW w:w="2540" w:type="dxa"/>
            <w:tcBorders>
              <w:top w:val="nil"/>
              <w:left w:val="nil"/>
              <w:bottom w:val="single" w:sz="4" w:space="0" w:color="auto"/>
              <w:right w:val="single" w:sz="4" w:space="0" w:color="auto"/>
            </w:tcBorders>
            <w:shd w:val="clear" w:color="auto" w:fill="auto"/>
            <w:vAlign w:val="center"/>
            <w:hideMark/>
          </w:tcPr>
          <w:p w14:paraId="47AD1DAD" w14:textId="77777777" w:rsidR="00586AD3" w:rsidRDefault="00586AD3" w:rsidP="00586AD3">
            <w:pPr>
              <w:rPr>
                <w:rFonts w:ascii="Arial" w:hAnsi="Arial" w:cs="Arial"/>
                <w:b/>
                <w:bCs/>
                <w:sz w:val="20"/>
                <w:szCs w:val="20"/>
              </w:rPr>
            </w:pPr>
            <w:r>
              <w:rPr>
                <w:rFonts w:ascii="Arial" w:hAnsi="Arial" w:cs="Arial"/>
                <w:b/>
                <w:bCs/>
                <w:sz w:val="20"/>
                <w:szCs w:val="20"/>
              </w:rPr>
              <w:t>ELVIRA MULIĆ</w:t>
            </w:r>
          </w:p>
        </w:tc>
        <w:tc>
          <w:tcPr>
            <w:tcW w:w="848" w:type="dxa"/>
            <w:tcBorders>
              <w:top w:val="nil"/>
              <w:left w:val="nil"/>
              <w:bottom w:val="single" w:sz="4" w:space="0" w:color="auto"/>
              <w:right w:val="single" w:sz="4" w:space="0" w:color="auto"/>
            </w:tcBorders>
            <w:shd w:val="clear" w:color="auto" w:fill="auto"/>
            <w:vAlign w:val="center"/>
            <w:hideMark/>
          </w:tcPr>
          <w:p w14:paraId="57584AD1"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740" w:type="dxa"/>
            <w:tcBorders>
              <w:top w:val="nil"/>
              <w:left w:val="nil"/>
              <w:bottom w:val="single" w:sz="4" w:space="0" w:color="auto"/>
              <w:right w:val="single" w:sz="4" w:space="0" w:color="auto"/>
            </w:tcBorders>
            <w:shd w:val="clear" w:color="auto" w:fill="auto"/>
            <w:vAlign w:val="center"/>
            <w:hideMark/>
          </w:tcPr>
          <w:p w14:paraId="713B0D03"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740" w:type="dxa"/>
            <w:tcBorders>
              <w:top w:val="nil"/>
              <w:left w:val="nil"/>
              <w:bottom w:val="single" w:sz="4" w:space="0" w:color="auto"/>
              <w:right w:val="single" w:sz="4" w:space="0" w:color="auto"/>
            </w:tcBorders>
            <w:shd w:val="clear" w:color="auto" w:fill="auto"/>
            <w:vAlign w:val="center"/>
            <w:hideMark/>
          </w:tcPr>
          <w:p w14:paraId="016F2B2C"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67" w:type="dxa"/>
            <w:tcBorders>
              <w:top w:val="nil"/>
              <w:left w:val="nil"/>
              <w:bottom w:val="single" w:sz="4" w:space="0" w:color="auto"/>
              <w:right w:val="single" w:sz="4" w:space="0" w:color="auto"/>
            </w:tcBorders>
            <w:shd w:val="clear" w:color="auto" w:fill="auto"/>
            <w:vAlign w:val="center"/>
            <w:hideMark/>
          </w:tcPr>
          <w:p w14:paraId="20D7ECDC"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600" w:type="dxa"/>
            <w:tcBorders>
              <w:top w:val="nil"/>
              <w:left w:val="nil"/>
              <w:bottom w:val="single" w:sz="4" w:space="0" w:color="auto"/>
              <w:right w:val="single" w:sz="4" w:space="0" w:color="auto"/>
            </w:tcBorders>
            <w:shd w:val="clear" w:color="auto" w:fill="auto"/>
            <w:vAlign w:val="center"/>
            <w:hideMark/>
          </w:tcPr>
          <w:p w14:paraId="16A67E68"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600" w:type="dxa"/>
            <w:tcBorders>
              <w:top w:val="nil"/>
              <w:left w:val="nil"/>
              <w:bottom w:val="single" w:sz="4" w:space="0" w:color="auto"/>
              <w:right w:val="single" w:sz="4" w:space="0" w:color="auto"/>
            </w:tcBorders>
            <w:shd w:val="clear" w:color="auto" w:fill="auto"/>
            <w:vAlign w:val="center"/>
            <w:hideMark/>
          </w:tcPr>
          <w:p w14:paraId="0C4C0987"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600" w:type="dxa"/>
            <w:tcBorders>
              <w:top w:val="nil"/>
              <w:left w:val="nil"/>
              <w:bottom w:val="single" w:sz="4" w:space="0" w:color="auto"/>
              <w:right w:val="single" w:sz="4" w:space="0" w:color="auto"/>
            </w:tcBorders>
            <w:shd w:val="clear" w:color="auto" w:fill="auto"/>
            <w:vAlign w:val="center"/>
            <w:hideMark/>
          </w:tcPr>
          <w:p w14:paraId="5C16428A"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600" w:type="dxa"/>
            <w:tcBorders>
              <w:top w:val="nil"/>
              <w:left w:val="nil"/>
              <w:bottom w:val="single" w:sz="4" w:space="0" w:color="auto"/>
              <w:right w:val="single" w:sz="4" w:space="0" w:color="auto"/>
            </w:tcBorders>
            <w:shd w:val="clear" w:color="auto" w:fill="auto"/>
            <w:vAlign w:val="center"/>
            <w:hideMark/>
          </w:tcPr>
          <w:p w14:paraId="5D039D0F"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600" w:type="dxa"/>
            <w:tcBorders>
              <w:top w:val="nil"/>
              <w:left w:val="nil"/>
              <w:bottom w:val="single" w:sz="4" w:space="0" w:color="auto"/>
              <w:right w:val="single" w:sz="4" w:space="0" w:color="auto"/>
            </w:tcBorders>
            <w:shd w:val="clear" w:color="auto" w:fill="auto"/>
            <w:vAlign w:val="center"/>
            <w:hideMark/>
          </w:tcPr>
          <w:p w14:paraId="6EAD206A"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0" w:type="dxa"/>
            <w:tcBorders>
              <w:top w:val="nil"/>
              <w:left w:val="nil"/>
              <w:bottom w:val="single" w:sz="4" w:space="0" w:color="auto"/>
              <w:right w:val="single" w:sz="4" w:space="0" w:color="auto"/>
            </w:tcBorders>
            <w:shd w:val="clear" w:color="auto" w:fill="auto"/>
            <w:vAlign w:val="center"/>
            <w:hideMark/>
          </w:tcPr>
          <w:p w14:paraId="02C165CB"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0" w:type="dxa"/>
            <w:tcBorders>
              <w:top w:val="nil"/>
              <w:left w:val="nil"/>
              <w:bottom w:val="single" w:sz="4" w:space="0" w:color="auto"/>
              <w:right w:val="single" w:sz="4" w:space="0" w:color="auto"/>
            </w:tcBorders>
            <w:shd w:val="clear" w:color="auto" w:fill="auto"/>
            <w:vAlign w:val="center"/>
            <w:hideMark/>
          </w:tcPr>
          <w:p w14:paraId="506AC3C8"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5" w:type="dxa"/>
            <w:tcBorders>
              <w:top w:val="nil"/>
              <w:left w:val="nil"/>
              <w:bottom w:val="single" w:sz="4" w:space="0" w:color="auto"/>
              <w:right w:val="single" w:sz="4" w:space="0" w:color="auto"/>
            </w:tcBorders>
            <w:shd w:val="clear" w:color="auto" w:fill="auto"/>
            <w:vAlign w:val="center"/>
            <w:hideMark/>
          </w:tcPr>
          <w:p w14:paraId="2AE5C1DA"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0" w:type="dxa"/>
            <w:tcBorders>
              <w:top w:val="nil"/>
              <w:left w:val="nil"/>
              <w:bottom w:val="single" w:sz="4" w:space="0" w:color="auto"/>
              <w:right w:val="single" w:sz="4" w:space="0" w:color="auto"/>
            </w:tcBorders>
            <w:shd w:val="clear" w:color="auto" w:fill="auto"/>
            <w:vAlign w:val="center"/>
            <w:hideMark/>
          </w:tcPr>
          <w:p w14:paraId="4B4A8BC8"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0" w:type="dxa"/>
            <w:tcBorders>
              <w:top w:val="nil"/>
              <w:left w:val="nil"/>
              <w:bottom w:val="single" w:sz="4" w:space="0" w:color="auto"/>
              <w:right w:val="single" w:sz="4" w:space="0" w:color="auto"/>
            </w:tcBorders>
            <w:shd w:val="clear" w:color="auto" w:fill="auto"/>
            <w:vAlign w:val="center"/>
            <w:hideMark/>
          </w:tcPr>
          <w:p w14:paraId="05E14B5B"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0" w:type="dxa"/>
            <w:tcBorders>
              <w:top w:val="nil"/>
              <w:left w:val="nil"/>
              <w:bottom w:val="single" w:sz="4" w:space="0" w:color="auto"/>
              <w:right w:val="single" w:sz="4" w:space="0" w:color="auto"/>
            </w:tcBorders>
            <w:shd w:val="clear" w:color="auto" w:fill="auto"/>
            <w:vAlign w:val="center"/>
            <w:hideMark/>
          </w:tcPr>
          <w:p w14:paraId="2F14916A"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0" w:type="dxa"/>
            <w:tcBorders>
              <w:top w:val="nil"/>
              <w:left w:val="nil"/>
              <w:bottom w:val="single" w:sz="4" w:space="0" w:color="auto"/>
              <w:right w:val="single" w:sz="4" w:space="0" w:color="auto"/>
            </w:tcBorders>
            <w:shd w:val="clear" w:color="auto" w:fill="auto"/>
            <w:vAlign w:val="center"/>
            <w:hideMark/>
          </w:tcPr>
          <w:p w14:paraId="431B618E"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0" w:type="dxa"/>
            <w:tcBorders>
              <w:top w:val="nil"/>
              <w:left w:val="nil"/>
              <w:bottom w:val="single" w:sz="4" w:space="0" w:color="auto"/>
              <w:right w:val="single" w:sz="4" w:space="0" w:color="auto"/>
            </w:tcBorders>
            <w:shd w:val="clear" w:color="auto" w:fill="auto"/>
            <w:vAlign w:val="center"/>
            <w:hideMark/>
          </w:tcPr>
          <w:p w14:paraId="0C7A5A75"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0" w:type="dxa"/>
            <w:tcBorders>
              <w:top w:val="nil"/>
              <w:left w:val="nil"/>
              <w:bottom w:val="single" w:sz="4" w:space="0" w:color="auto"/>
              <w:right w:val="single" w:sz="4" w:space="0" w:color="auto"/>
            </w:tcBorders>
            <w:shd w:val="clear" w:color="auto" w:fill="auto"/>
            <w:vAlign w:val="center"/>
            <w:hideMark/>
          </w:tcPr>
          <w:p w14:paraId="4CECF420"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0" w:type="dxa"/>
            <w:tcBorders>
              <w:top w:val="nil"/>
              <w:left w:val="nil"/>
              <w:bottom w:val="single" w:sz="4" w:space="0" w:color="auto"/>
              <w:right w:val="single" w:sz="4" w:space="0" w:color="auto"/>
            </w:tcBorders>
            <w:shd w:val="clear" w:color="auto" w:fill="auto"/>
            <w:vAlign w:val="center"/>
            <w:hideMark/>
          </w:tcPr>
          <w:p w14:paraId="395E3D40"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0" w:type="dxa"/>
            <w:tcBorders>
              <w:top w:val="nil"/>
              <w:left w:val="nil"/>
              <w:bottom w:val="single" w:sz="4" w:space="0" w:color="auto"/>
              <w:right w:val="single" w:sz="4" w:space="0" w:color="auto"/>
            </w:tcBorders>
            <w:shd w:val="clear" w:color="auto" w:fill="auto"/>
            <w:vAlign w:val="center"/>
            <w:hideMark/>
          </w:tcPr>
          <w:p w14:paraId="6F60A0FB"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0" w:type="dxa"/>
            <w:tcBorders>
              <w:top w:val="nil"/>
              <w:left w:val="nil"/>
              <w:bottom w:val="single" w:sz="4" w:space="0" w:color="auto"/>
              <w:right w:val="single" w:sz="4" w:space="0" w:color="auto"/>
            </w:tcBorders>
            <w:shd w:val="clear" w:color="auto" w:fill="auto"/>
            <w:vAlign w:val="center"/>
            <w:hideMark/>
          </w:tcPr>
          <w:p w14:paraId="690CAA21"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59" w:type="dxa"/>
            <w:tcBorders>
              <w:top w:val="nil"/>
              <w:left w:val="nil"/>
              <w:bottom w:val="single" w:sz="4" w:space="0" w:color="auto"/>
              <w:right w:val="single" w:sz="4" w:space="0" w:color="auto"/>
            </w:tcBorders>
            <w:shd w:val="clear" w:color="auto" w:fill="auto"/>
            <w:vAlign w:val="center"/>
            <w:hideMark/>
          </w:tcPr>
          <w:p w14:paraId="25E79206"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1360" w:type="dxa"/>
            <w:tcBorders>
              <w:top w:val="nil"/>
              <w:left w:val="nil"/>
              <w:bottom w:val="single" w:sz="4" w:space="0" w:color="auto"/>
              <w:right w:val="single" w:sz="4" w:space="0" w:color="auto"/>
            </w:tcBorders>
            <w:shd w:val="clear" w:color="auto" w:fill="auto"/>
            <w:vAlign w:val="center"/>
            <w:hideMark/>
          </w:tcPr>
          <w:p w14:paraId="3FD9C872"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r>
      <w:tr w:rsidR="00586AD3" w14:paraId="02D0F847" w14:textId="77777777" w:rsidTr="00586AD3">
        <w:trPr>
          <w:trHeight w:val="30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14:paraId="08EE2C19" w14:textId="77777777" w:rsidR="00586AD3" w:rsidRDefault="00586AD3" w:rsidP="00586AD3">
            <w:pPr>
              <w:jc w:val="right"/>
              <w:rPr>
                <w:rFonts w:ascii="Calibri" w:hAnsi="Calibri" w:cs="Calibri"/>
                <w:color w:val="000000"/>
                <w:sz w:val="22"/>
                <w:szCs w:val="22"/>
              </w:rPr>
            </w:pPr>
            <w:r>
              <w:rPr>
                <w:rFonts w:ascii="Calibri" w:hAnsi="Calibri" w:cs="Calibri"/>
                <w:color w:val="000000"/>
                <w:sz w:val="22"/>
                <w:szCs w:val="22"/>
              </w:rPr>
              <w:t>8</w:t>
            </w:r>
          </w:p>
        </w:tc>
        <w:tc>
          <w:tcPr>
            <w:tcW w:w="2540" w:type="dxa"/>
            <w:tcBorders>
              <w:top w:val="nil"/>
              <w:left w:val="nil"/>
              <w:bottom w:val="single" w:sz="4" w:space="0" w:color="auto"/>
              <w:right w:val="single" w:sz="4" w:space="0" w:color="auto"/>
            </w:tcBorders>
            <w:shd w:val="clear" w:color="auto" w:fill="auto"/>
            <w:vAlign w:val="center"/>
            <w:hideMark/>
          </w:tcPr>
          <w:p w14:paraId="341E8171" w14:textId="77777777" w:rsidR="00586AD3" w:rsidRDefault="00586AD3" w:rsidP="00586AD3">
            <w:pPr>
              <w:rPr>
                <w:rFonts w:ascii="Arial" w:hAnsi="Arial" w:cs="Arial"/>
                <w:b/>
                <w:bCs/>
                <w:sz w:val="20"/>
                <w:szCs w:val="20"/>
              </w:rPr>
            </w:pPr>
            <w:r>
              <w:rPr>
                <w:rFonts w:ascii="Arial" w:hAnsi="Arial" w:cs="Arial"/>
                <w:b/>
                <w:bCs/>
                <w:sz w:val="20"/>
                <w:szCs w:val="20"/>
              </w:rPr>
              <w:t>ZVONIMIR MUSTAF</w:t>
            </w:r>
          </w:p>
        </w:tc>
        <w:tc>
          <w:tcPr>
            <w:tcW w:w="848" w:type="dxa"/>
            <w:tcBorders>
              <w:top w:val="nil"/>
              <w:left w:val="nil"/>
              <w:bottom w:val="single" w:sz="4" w:space="0" w:color="auto"/>
              <w:right w:val="single" w:sz="4" w:space="0" w:color="auto"/>
            </w:tcBorders>
            <w:shd w:val="clear" w:color="auto" w:fill="auto"/>
            <w:vAlign w:val="center"/>
            <w:hideMark/>
          </w:tcPr>
          <w:p w14:paraId="11589509"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740" w:type="dxa"/>
            <w:tcBorders>
              <w:top w:val="nil"/>
              <w:left w:val="nil"/>
              <w:bottom w:val="single" w:sz="4" w:space="0" w:color="auto"/>
              <w:right w:val="single" w:sz="4" w:space="0" w:color="auto"/>
            </w:tcBorders>
            <w:shd w:val="clear" w:color="auto" w:fill="auto"/>
            <w:vAlign w:val="center"/>
            <w:hideMark/>
          </w:tcPr>
          <w:p w14:paraId="0E5A2A9A"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740" w:type="dxa"/>
            <w:tcBorders>
              <w:top w:val="nil"/>
              <w:left w:val="nil"/>
              <w:bottom w:val="single" w:sz="4" w:space="0" w:color="auto"/>
              <w:right w:val="single" w:sz="4" w:space="0" w:color="auto"/>
            </w:tcBorders>
            <w:shd w:val="clear" w:color="auto" w:fill="auto"/>
            <w:vAlign w:val="center"/>
            <w:hideMark/>
          </w:tcPr>
          <w:p w14:paraId="34210F7E"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67" w:type="dxa"/>
            <w:tcBorders>
              <w:top w:val="nil"/>
              <w:left w:val="nil"/>
              <w:bottom w:val="single" w:sz="4" w:space="0" w:color="auto"/>
              <w:right w:val="single" w:sz="4" w:space="0" w:color="auto"/>
            </w:tcBorders>
            <w:shd w:val="clear" w:color="auto" w:fill="auto"/>
            <w:vAlign w:val="center"/>
            <w:hideMark/>
          </w:tcPr>
          <w:p w14:paraId="735C1B6E"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600" w:type="dxa"/>
            <w:tcBorders>
              <w:top w:val="nil"/>
              <w:left w:val="nil"/>
              <w:bottom w:val="single" w:sz="4" w:space="0" w:color="auto"/>
              <w:right w:val="single" w:sz="4" w:space="0" w:color="auto"/>
            </w:tcBorders>
            <w:shd w:val="clear" w:color="auto" w:fill="auto"/>
            <w:vAlign w:val="center"/>
            <w:hideMark/>
          </w:tcPr>
          <w:p w14:paraId="2F952FD1"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600" w:type="dxa"/>
            <w:tcBorders>
              <w:top w:val="nil"/>
              <w:left w:val="nil"/>
              <w:bottom w:val="single" w:sz="4" w:space="0" w:color="auto"/>
              <w:right w:val="single" w:sz="4" w:space="0" w:color="auto"/>
            </w:tcBorders>
            <w:shd w:val="clear" w:color="auto" w:fill="auto"/>
            <w:vAlign w:val="center"/>
            <w:hideMark/>
          </w:tcPr>
          <w:p w14:paraId="09582B4A"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600" w:type="dxa"/>
            <w:tcBorders>
              <w:top w:val="nil"/>
              <w:left w:val="nil"/>
              <w:bottom w:val="single" w:sz="4" w:space="0" w:color="auto"/>
              <w:right w:val="single" w:sz="4" w:space="0" w:color="auto"/>
            </w:tcBorders>
            <w:shd w:val="clear" w:color="auto" w:fill="auto"/>
            <w:vAlign w:val="center"/>
            <w:hideMark/>
          </w:tcPr>
          <w:p w14:paraId="16815881"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600" w:type="dxa"/>
            <w:tcBorders>
              <w:top w:val="nil"/>
              <w:left w:val="nil"/>
              <w:bottom w:val="single" w:sz="4" w:space="0" w:color="auto"/>
              <w:right w:val="single" w:sz="4" w:space="0" w:color="auto"/>
            </w:tcBorders>
            <w:shd w:val="clear" w:color="auto" w:fill="auto"/>
            <w:vAlign w:val="center"/>
            <w:hideMark/>
          </w:tcPr>
          <w:p w14:paraId="7B2CFD30"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600" w:type="dxa"/>
            <w:tcBorders>
              <w:top w:val="nil"/>
              <w:left w:val="nil"/>
              <w:bottom w:val="single" w:sz="4" w:space="0" w:color="auto"/>
              <w:right w:val="single" w:sz="4" w:space="0" w:color="auto"/>
            </w:tcBorders>
            <w:shd w:val="clear" w:color="auto" w:fill="auto"/>
            <w:vAlign w:val="center"/>
            <w:hideMark/>
          </w:tcPr>
          <w:p w14:paraId="07FA20B6"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0" w:type="dxa"/>
            <w:tcBorders>
              <w:top w:val="nil"/>
              <w:left w:val="nil"/>
              <w:bottom w:val="single" w:sz="4" w:space="0" w:color="auto"/>
              <w:right w:val="single" w:sz="4" w:space="0" w:color="auto"/>
            </w:tcBorders>
            <w:shd w:val="clear" w:color="auto" w:fill="auto"/>
            <w:vAlign w:val="center"/>
            <w:hideMark/>
          </w:tcPr>
          <w:p w14:paraId="21C5ACC7"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0" w:type="dxa"/>
            <w:tcBorders>
              <w:top w:val="nil"/>
              <w:left w:val="nil"/>
              <w:bottom w:val="single" w:sz="4" w:space="0" w:color="auto"/>
              <w:right w:val="single" w:sz="4" w:space="0" w:color="auto"/>
            </w:tcBorders>
            <w:shd w:val="clear" w:color="auto" w:fill="auto"/>
            <w:vAlign w:val="center"/>
            <w:hideMark/>
          </w:tcPr>
          <w:p w14:paraId="37820CC9"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5" w:type="dxa"/>
            <w:tcBorders>
              <w:top w:val="nil"/>
              <w:left w:val="nil"/>
              <w:bottom w:val="single" w:sz="4" w:space="0" w:color="auto"/>
              <w:right w:val="single" w:sz="4" w:space="0" w:color="auto"/>
            </w:tcBorders>
            <w:shd w:val="clear" w:color="auto" w:fill="auto"/>
            <w:vAlign w:val="center"/>
            <w:hideMark/>
          </w:tcPr>
          <w:p w14:paraId="1331413B"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0" w:type="dxa"/>
            <w:tcBorders>
              <w:top w:val="nil"/>
              <w:left w:val="nil"/>
              <w:bottom w:val="single" w:sz="4" w:space="0" w:color="auto"/>
              <w:right w:val="single" w:sz="4" w:space="0" w:color="auto"/>
            </w:tcBorders>
            <w:shd w:val="clear" w:color="auto" w:fill="auto"/>
            <w:vAlign w:val="center"/>
            <w:hideMark/>
          </w:tcPr>
          <w:p w14:paraId="63A02F7A"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0" w:type="dxa"/>
            <w:tcBorders>
              <w:top w:val="nil"/>
              <w:left w:val="nil"/>
              <w:bottom w:val="single" w:sz="4" w:space="0" w:color="auto"/>
              <w:right w:val="single" w:sz="4" w:space="0" w:color="auto"/>
            </w:tcBorders>
            <w:shd w:val="clear" w:color="auto" w:fill="auto"/>
            <w:vAlign w:val="center"/>
            <w:hideMark/>
          </w:tcPr>
          <w:p w14:paraId="134A3A42"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0" w:type="dxa"/>
            <w:tcBorders>
              <w:top w:val="nil"/>
              <w:left w:val="nil"/>
              <w:bottom w:val="single" w:sz="4" w:space="0" w:color="auto"/>
              <w:right w:val="single" w:sz="4" w:space="0" w:color="auto"/>
            </w:tcBorders>
            <w:shd w:val="clear" w:color="auto" w:fill="auto"/>
            <w:vAlign w:val="center"/>
            <w:hideMark/>
          </w:tcPr>
          <w:p w14:paraId="21A9AEC6"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0" w:type="dxa"/>
            <w:tcBorders>
              <w:top w:val="nil"/>
              <w:left w:val="nil"/>
              <w:bottom w:val="single" w:sz="4" w:space="0" w:color="auto"/>
              <w:right w:val="single" w:sz="4" w:space="0" w:color="auto"/>
            </w:tcBorders>
            <w:shd w:val="clear" w:color="auto" w:fill="auto"/>
            <w:vAlign w:val="center"/>
            <w:hideMark/>
          </w:tcPr>
          <w:p w14:paraId="05A2AFA2"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0" w:type="dxa"/>
            <w:tcBorders>
              <w:top w:val="nil"/>
              <w:left w:val="nil"/>
              <w:bottom w:val="single" w:sz="4" w:space="0" w:color="auto"/>
              <w:right w:val="single" w:sz="4" w:space="0" w:color="auto"/>
            </w:tcBorders>
            <w:shd w:val="clear" w:color="auto" w:fill="auto"/>
            <w:vAlign w:val="center"/>
            <w:hideMark/>
          </w:tcPr>
          <w:p w14:paraId="4D389B30"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0" w:type="dxa"/>
            <w:tcBorders>
              <w:top w:val="nil"/>
              <w:left w:val="nil"/>
              <w:bottom w:val="single" w:sz="4" w:space="0" w:color="auto"/>
              <w:right w:val="single" w:sz="4" w:space="0" w:color="auto"/>
            </w:tcBorders>
            <w:shd w:val="clear" w:color="auto" w:fill="auto"/>
            <w:vAlign w:val="center"/>
            <w:hideMark/>
          </w:tcPr>
          <w:p w14:paraId="0FA66944"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0" w:type="dxa"/>
            <w:tcBorders>
              <w:top w:val="nil"/>
              <w:left w:val="nil"/>
              <w:bottom w:val="single" w:sz="4" w:space="0" w:color="auto"/>
              <w:right w:val="single" w:sz="4" w:space="0" w:color="auto"/>
            </w:tcBorders>
            <w:shd w:val="clear" w:color="auto" w:fill="auto"/>
            <w:vAlign w:val="center"/>
            <w:hideMark/>
          </w:tcPr>
          <w:p w14:paraId="7E210D99"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0" w:type="dxa"/>
            <w:tcBorders>
              <w:top w:val="nil"/>
              <w:left w:val="nil"/>
              <w:bottom w:val="single" w:sz="4" w:space="0" w:color="auto"/>
              <w:right w:val="single" w:sz="4" w:space="0" w:color="auto"/>
            </w:tcBorders>
            <w:shd w:val="clear" w:color="auto" w:fill="auto"/>
            <w:vAlign w:val="center"/>
            <w:hideMark/>
          </w:tcPr>
          <w:p w14:paraId="551393C0"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0" w:type="dxa"/>
            <w:tcBorders>
              <w:top w:val="nil"/>
              <w:left w:val="nil"/>
              <w:bottom w:val="single" w:sz="4" w:space="0" w:color="auto"/>
              <w:right w:val="single" w:sz="4" w:space="0" w:color="auto"/>
            </w:tcBorders>
            <w:shd w:val="clear" w:color="auto" w:fill="auto"/>
            <w:vAlign w:val="center"/>
            <w:hideMark/>
          </w:tcPr>
          <w:p w14:paraId="6B181F9D"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59" w:type="dxa"/>
            <w:tcBorders>
              <w:top w:val="nil"/>
              <w:left w:val="nil"/>
              <w:bottom w:val="single" w:sz="4" w:space="0" w:color="auto"/>
              <w:right w:val="single" w:sz="4" w:space="0" w:color="auto"/>
            </w:tcBorders>
            <w:shd w:val="clear" w:color="auto" w:fill="auto"/>
            <w:vAlign w:val="center"/>
            <w:hideMark/>
          </w:tcPr>
          <w:p w14:paraId="1781B556"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1360" w:type="dxa"/>
            <w:tcBorders>
              <w:top w:val="nil"/>
              <w:left w:val="nil"/>
              <w:bottom w:val="single" w:sz="4" w:space="0" w:color="auto"/>
              <w:right w:val="single" w:sz="4" w:space="0" w:color="auto"/>
            </w:tcBorders>
            <w:shd w:val="clear" w:color="auto" w:fill="auto"/>
            <w:vAlign w:val="center"/>
            <w:hideMark/>
          </w:tcPr>
          <w:p w14:paraId="66165BE9"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r>
      <w:tr w:rsidR="00586AD3" w14:paraId="039448CA" w14:textId="77777777" w:rsidTr="00586AD3">
        <w:trPr>
          <w:trHeight w:val="30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14:paraId="25D16E39" w14:textId="77777777" w:rsidR="00586AD3" w:rsidRDefault="00586AD3" w:rsidP="00586AD3">
            <w:pPr>
              <w:jc w:val="right"/>
              <w:rPr>
                <w:rFonts w:ascii="Calibri" w:hAnsi="Calibri" w:cs="Calibri"/>
                <w:color w:val="000000"/>
                <w:sz w:val="22"/>
                <w:szCs w:val="22"/>
              </w:rPr>
            </w:pPr>
            <w:r>
              <w:rPr>
                <w:rFonts w:ascii="Calibri" w:hAnsi="Calibri" w:cs="Calibri"/>
                <w:color w:val="000000"/>
                <w:sz w:val="22"/>
                <w:szCs w:val="22"/>
              </w:rPr>
              <w:t>9</w:t>
            </w:r>
          </w:p>
        </w:tc>
        <w:tc>
          <w:tcPr>
            <w:tcW w:w="2540" w:type="dxa"/>
            <w:tcBorders>
              <w:top w:val="nil"/>
              <w:left w:val="nil"/>
              <w:bottom w:val="single" w:sz="4" w:space="0" w:color="auto"/>
              <w:right w:val="single" w:sz="4" w:space="0" w:color="auto"/>
            </w:tcBorders>
            <w:shd w:val="clear" w:color="auto" w:fill="auto"/>
            <w:vAlign w:val="center"/>
            <w:hideMark/>
          </w:tcPr>
          <w:p w14:paraId="6E7E3D8C" w14:textId="77777777" w:rsidR="00586AD3" w:rsidRDefault="00586AD3" w:rsidP="00586AD3">
            <w:pPr>
              <w:rPr>
                <w:rFonts w:ascii="Arial" w:hAnsi="Arial" w:cs="Arial"/>
                <w:b/>
                <w:bCs/>
                <w:sz w:val="20"/>
                <w:szCs w:val="20"/>
              </w:rPr>
            </w:pPr>
            <w:r>
              <w:rPr>
                <w:rFonts w:ascii="Arial" w:hAnsi="Arial" w:cs="Arial"/>
                <w:b/>
                <w:bCs/>
                <w:sz w:val="20"/>
                <w:szCs w:val="20"/>
              </w:rPr>
              <w:t>JAGODA NOVAK</w:t>
            </w:r>
          </w:p>
        </w:tc>
        <w:tc>
          <w:tcPr>
            <w:tcW w:w="848" w:type="dxa"/>
            <w:tcBorders>
              <w:top w:val="nil"/>
              <w:left w:val="nil"/>
              <w:bottom w:val="single" w:sz="4" w:space="0" w:color="auto"/>
              <w:right w:val="single" w:sz="4" w:space="0" w:color="auto"/>
            </w:tcBorders>
            <w:shd w:val="clear" w:color="auto" w:fill="auto"/>
            <w:vAlign w:val="center"/>
            <w:hideMark/>
          </w:tcPr>
          <w:p w14:paraId="7C0C2794"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740" w:type="dxa"/>
            <w:tcBorders>
              <w:top w:val="nil"/>
              <w:left w:val="nil"/>
              <w:bottom w:val="single" w:sz="4" w:space="0" w:color="auto"/>
              <w:right w:val="single" w:sz="4" w:space="0" w:color="auto"/>
            </w:tcBorders>
            <w:shd w:val="clear" w:color="auto" w:fill="auto"/>
            <w:vAlign w:val="center"/>
            <w:hideMark/>
          </w:tcPr>
          <w:p w14:paraId="7957658D"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740" w:type="dxa"/>
            <w:tcBorders>
              <w:top w:val="nil"/>
              <w:left w:val="nil"/>
              <w:bottom w:val="single" w:sz="4" w:space="0" w:color="auto"/>
              <w:right w:val="single" w:sz="4" w:space="0" w:color="auto"/>
            </w:tcBorders>
            <w:shd w:val="clear" w:color="auto" w:fill="auto"/>
            <w:vAlign w:val="center"/>
            <w:hideMark/>
          </w:tcPr>
          <w:p w14:paraId="28DFDE1E"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67" w:type="dxa"/>
            <w:tcBorders>
              <w:top w:val="nil"/>
              <w:left w:val="nil"/>
              <w:bottom w:val="single" w:sz="4" w:space="0" w:color="auto"/>
              <w:right w:val="single" w:sz="4" w:space="0" w:color="auto"/>
            </w:tcBorders>
            <w:shd w:val="clear" w:color="auto" w:fill="auto"/>
            <w:vAlign w:val="center"/>
            <w:hideMark/>
          </w:tcPr>
          <w:p w14:paraId="2F58DD2C"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600" w:type="dxa"/>
            <w:tcBorders>
              <w:top w:val="nil"/>
              <w:left w:val="nil"/>
              <w:bottom w:val="single" w:sz="4" w:space="0" w:color="auto"/>
              <w:right w:val="single" w:sz="4" w:space="0" w:color="auto"/>
            </w:tcBorders>
            <w:shd w:val="clear" w:color="auto" w:fill="auto"/>
            <w:vAlign w:val="center"/>
            <w:hideMark/>
          </w:tcPr>
          <w:p w14:paraId="7F29A444"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600" w:type="dxa"/>
            <w:tcBorders>
              <w:top w:val="nil"/>
              <w:left w:val="nil"/>
              <w:bottom w:val="single" w:sz="4" w:space="0" w:color="auto"/>
              <w:right w:val="single" w:sz="4" w:space="0" w:color="auto"/>
            </w:tcBorders>
            <w:shd w:val="clear" w:color="auto" w:fill="auto"/>
            <w:vAlign w:val="center"/>
            <w:hideMark/>
          </w:tcPr>
          <w:p w14:paraId="7B8FC93F"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600" w:type="dxa"/>
            <w:tcBorders>
              <w:top w:val="nil"/>
              <w:left w:val="nil"/>
              <w:bottom w:val="single" w:sz="4" w:space="0" w:color="auto"/>
              <w:right w:val="single" w:sz="4" w:space="0" w:color="auto"/>
            </w:tcBorders>
            <w:shd w:val="clear" w:color="auto" w:fill="auto"/>
            <w:vAlign w:val="center"/>
            <w:hideMark/>
          </w:tcPr>
          <w:p w14:paraId="56288287"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600" w:type="dxa"/>
            <w:tcBorders>
              <w:top w:val="nil"/>
              <w:left w:val="nil"/>
              <w:bottom w:val="single" w:sz="4" w:space="0" w:color="auto"/>
              <w:right w:val="single" w:sz="4" w:space="0" w:color="auto"/>
            </w:tcBorders>
            <w:shd w:val="clear" w:color="auto" w:fill="auto"/>
            <w:noWrap/>
            <w:vAlign w:val="center"/>
            <w:hideMark/>
          </w:tcPr>
          <w:p w14:paraId="6B244CA2" w14:textId="77777777" w:rsidR="00586AD3" w:rsidRDefault="00586AD3" w:rsidP="00586AD3">
            <w:pPr>
              <w:jc w:val="center"/>
              <w:rPr>
                <w:rFonts w:ascii="Calibri" w:hAnsi="Calibri" w:cs="Calibri"/>
                <w:color w:val="000000"/>
                <w:sz w:val="22"/>
                <w:szCs w:val="22"/>
              </w:rPr>
            </w:pPr>
            <w:r>
              <w:rPr>
                <w:rFonts w:ascii="Calibri" w:hAnsi="Calibri" w:cs="Calibri"/>
                <w:color w:val="000000"/>
                <w:sz w:val="22"/>
                <w:szCs w:val="22"/>
              </w:rPr>
              <w:t>0</w:t>
            </w:r>
          </w:p>
        </w:tc>
        <w:tc>
          <w:tcPr>
            <w:tcW w:w="600" w:type="dxa"/>
            <w:tcBorders>
              <w:top w:val="nil"/>
              <w:left w:val="nil"/>
              <w:bottom w:val="single" w:sz="4" w:space="0" w:color="auto"/>
              <w:right w:val="single" w:sz="4" w:space="0" w:color="auto"/>
            </w:tcBorders>
            <w:shd w:val="clear" w:color="auto" w:fill="auto"/>
            <w:vAlign w:val="center"/>
            <w:hideMark/>
          </w:tcPr>
          <w:p w14:paraId="6A9CC9A7"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0" w:type="dxa"/>
            <w:tcBorders>
              <w:top w:val="nil"/>
              <w:left w:val="nil"/>
              <w:bottom w:val="single" w:sz="4" w:space="0" w:color="auto"/>
              <w:right w:val="single" w:sz="4" w:space="0" w:color="auto"/>
            </w:tcBorders>
            <w:shd w:val="clear" w:color="auto" w:fill="auto"/>
            <w:vAlign w:val="center"/>
            <w:hideMark/>
          </w:tcPr>
          <w:p w14:paraId="1BF0ED9A"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0" w:type="dxa"/>
            <w:tcBorders>
              <w:top w:val="nil"/>
              <w:left w:val="nil"/>
              <w:bottom w:val="single" w:sz="4" w:space="0" w:color="auto"/>
              <w:right w:val="single" w:sz="4" w:space="0" w:color="auto"/>
            </w:tcBorders>
            <w:shd w:val="clear" w:color="auto" w:fill="auto"/>
            <w:vAlign w:val="center"/>
            <w:hideMark/>
          </w:tcPr>
          <w:p w14:paraId="04D7EFEF"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5" w:type="dxa"/>
            <w:tcBorders>
              <w:top w:val="nil"/>
              <w:left w:val="nil"/>
              <w:bottom w:val="single" w:sz="4" w:space="0" w:color="auto"/>
              <w:right w:val="single" w:sz="4" w:space="0" w:color="auto"/>
            </w:tcBorders>
            <w:shd w:val="clear" w:color="auto" w:fill="auto"/>
            <w:vAlign w:val="center"/>
            <w:hideMark/>
          </w:tcPr>
          <w:p w14:paraId="6B1C6622"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0" w:type="dxa"/>
            <w:tcBorders>
              <w:top w:val="nil"/>
              <w:left w:val="nil"/>
              <w:bottom w:val="single" w:sz="4" w:space="0" w:color="auto"/>
              <w:right w:val="single" w:sz="4" w:space="0" w:color="auto"/>
            </w:tcBorders>
            <w:shd w:val="clear" w:color="auto" w:fill="auto"/>
            <w:vAlign w:val="center"/>
            <w:hideMark/>
          </w:tcPr>
          <w:p w14:paraId="3B871D0A"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0" w:type="dxa"/>
            <w:tcBorders>
              <w:top w:val="nil"/>
              <w:left w:val="nil"/>
              <w:bottom w:val="single" w:sz="4" w:space="0" w:color="auto"/>
              <w:right w:val="single" w:sz="4" w:space="0" w:color="auto"/>
            </w:tcBorders>
            <w:shd w:val="clear" w:color="auto" w:fill="auto"/>
            <w:vAlign w:val="center"/>
            <w:hideMark/>
          </w:tcPr>
          <w:p w14:paraId="4971D7AF"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0" w:type="dxa"/>
            <w:tcBorders>
              <w:top w:val="nil"/>
              <w:left w:val="nil"/>
              <w:bottom w:val="single" w:sz="4" w:space="0" w:color="auto"/>
              <w:right w:val="single" w:sz="4" w:space="0" w:color="auto"/>
            </w:tcBorders>
            <w:shd w:val="clear" w:color="auto" w:fill="auto"/>
            <w:vAlign w:val="center"/>
            <w:hideMark/>
          </w:tcPr>
          <w:p w14:paraId="2F6C2041"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0" w:type="dxa"/>
            <w:tcBorders>
              <w:top w:val="nil"/>
              <w:left w:val="nil"/>
              <w:bottom w:val="single" w:sz="4" w:space="0" w:color="auto"/>
              <w:right w:val="single" w:sz="4" w:space="0" w:color="auto"/>
            </w:tcBorders>
            <w:shd w:val="clear" w:color="auto" w:fill="auto"/>
            <w:vAlign w:val="center"/>
            <w:hideMark/>
          </w:tcPr>
          <w:p w14:paraId="621E229F"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0" w:type="dxa"/>
            <w:tcBorders>
              <w:top w:val="nil"/>
              <w:left w:val="nil"/>
              <w:bottom w:val="single" w:sz="4" w:space="0" w:color="auto"/>
              <w:right w:val="single" w:sz="4" w:space="0" w:color="auto"/>
            </w:tcBorders>
            <w:shd w:val="clear" w:color="auto" w:fill="auto"/>
            <w:vAlign w:val="center"/>
            <w:hideMark/>
          </w:tcPr>
          <w:p w14:paraId="392312C4"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0" w:type="dxa"/>
            <w:tcBorders>
              <w:top w:val="nil"/>
              <w:left w:val="nil"/>
              <w:bottom w:val="single" w:sz="4" w:space="0" w:color="auto"/>
              <w:right w:val="single" w:sz="4" w:space="0" w:color="auto"/>
            </w:tcBorders>
            <w:shd w:val="clear" w:color="auto" w:fill="auto"/>
            <w:vAlign w:val="center"/>
            <w:hideMark/>
          </w:tcPr>
          <w:p w14:paraId="1193BD5A"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0" w:type="dxa"/>
            <w:tcBorders>
              <w:top w:val="nil"/>
              <w:left w:val="nil"/>
              <w:bottom w:val="single" w:sz="4" w:space="0" w:color="auto"/>
              <w:right w:val="single" w:sz="4" w:space="0" w:color="auto"/>
            </w:tcBorders>
            <w:shd w:val="clear" w:color="auto" w:fill="auto"/>
            <w:vAlign w:val="center"/>
            <w:hideMark/>
          </w:tcPr>
          <w:p w14:paraId="6BD3D87F"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0" w:type="dxa"/>
            <w:tcBorders>
              <w:top w:val="nil"/>
              <w:left w:val="nil"/>
              <w:bottom w:val="single" w:sz="4" w:space="0" w:color="auto"/>
              <w:right w:val="single" w:sz="4" w:space="0" w:color="auto"/>
            </w:tcBorders>
            <w:shd w:val="clear" w:color="auto" w:fill="auto"/>
            <w:vAlign w:val="center"/>
            <w:hideMark/>
          </w:tcPr>
          <w:p w14:paraId="39255FD2"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0" w:type="dxa"/>
            <w:tcBorders>
              <w:top w:val="nil"/>
              <w:left w:val="nil"/>
              <w:bottom w:val="single" w:sz="4" w:space="0" w:color="auto"/>
              <w:right w:val="single" w:sz="4" w:space="0" w:color="auto"/>
            </w:tcBorders>
            <w:shd w:val="clear" w:color="auto" w:fill="auto"/>
            <w:vAlign w:val="center"/>
            <w:hideMark/>
          </w:tcPr>
          <w:p w14:paraId="69D9D37A"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59" w:type="dxa"/>
            <w:tcBorders>
              <w:top w:val="nil"/>
              <w:left w:val="nil"/>
              <w:bottom w:val="single" w:sz="4" w:space="0" w:color="auto"/>
              <w:right w:val="single" w:sz="4" w:space="0" w:color="auto"/>
            </w:tcBorders>
            <w:shd w:val="clear" w:color="auto" w:fill="auto"/>
            <w:vAlign w:val="center"/>
            <w:hideMark/>
          </w:tcPr>
          <w:p w14:paraId="6492E781"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1360" w:type="dxa"/>
            <w:tcBorders>
              <w:top w:val="nil"/>
              <w:left w:val="nil"/>
              <w:bottom w:val="single" w:sz="4" w:space="0" w:color="auto"/>
              <w:right w:val="single" w:sz="4" w:space="0" w:color="auto"/>
            </w:tcBorders>
            <w:shd w:val="clear" w:color="auto" w:fill="auto"/>
            <w:vAlign w:val="center"/>
            <w:hideMark/>
          </w:tcPr>
          <w:p w14:paraId="72C82730"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r>
      <w:tr w:rsidR="00586AD3" w14:paraId="2C7C1383" w14:textId="77777777" w:rsidTr="00586AD3">
        <w:trPr>
          <w:trHeight w:val="30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14:paraId="6AB913AB" w14:textId="77777777" w:rsidR="00586AD3" w:rsidRDefault="00586AD3" w:rsidP="00586AD3">
            <w:pPr>
              <w:jc w:val="right"/>
              <w:rPr>
                <w:rFonts w:ascii="Calibri" w:hAnsi="Calibri" w:cs="Calibri"/>
                <w:color w:val="000000"/>
                <w:sz w:val="22"/>
                <w:szCs w:val="22"/>
              </w:rPr>
            </w:pPr>
            <w:r>
              <w:rPr>
                <w:rFonts w:ascii="Calibri" w:hAnsi="Calibri" w:cs="Calibri"/>
                <w:color w:val="000000"/>
                <w:sz w:val="22"/>
                <w:szCs w:val="22"/>
              </w:rPr>
              <w:t>10</w:t>
            </w:r>
          </w:p>
        </w:tc>
        <w:tc>
          <w:tcPr>
            <w:tcW w:w="2540" w:type="dxa"/>
            <w:tcBorders>
              <w:top w:val="nil"/>
              <w:left w:val="nil"/>
              <w:bottom w:val="single" w:sz="4" w:space="0" w:color="auto"/>
              <w:right w:val="single" w:sz="4" w:space="0" w:color="auto"/>
            </w:tcBorders>
            <w:shd w:val="clear" w:color="auto" w:fill="auto"/>
            <w:vAlign w:val="center"/>
            <w:hideMark/>
          </w:tcPr>
          <w:p w14:paraId="5934805B" w14:textId="77777777" w:rsidR="00586AD3" w:rsidRDefault="00586AD3" w:rsidP="00586AD3">
            <w:pPr>
              <w:rPr>
                <w:rFonts w:ascii="Arial" w:hAnsi="Arial" w:cs="Arial"/>
                <w:b/>
                <w:bCs/>
                <w:sz w:val="20"/>
                <w:szCs w:val="20"/>
              </w:rPr>
            </w:pPr>
            <w:r>
              <w:rPr>
                <w:rFonts w:ascii="Arial" w:hAnsi="Arial" w:cs="Arial"/>
                <w:b/>
                <w:bCs/>
                <w:sz w:val="20"/>
                <w:szCs w:val="20"/>
              </w:rPr>
              <w:t>JOSIP MARKANOVIĆ</w:t>
            </w:r>
          </w:p>
        </w:tc>
        <w:tc>
          <w:tcPr>
            <w:tcW w:w="848" w:type="dxa"/>
            <w:tcBorders>
              <w:top w:val="nil"/>
              <w:left w:val="nil"/>
              <w:bottom w:val="single" w:sz="4" w:space="0" w:color="auto"/>
              <w:right w:val="single" w:sz="4" w:space="0" w:color="auto"/>
            </w:tcBorders>
            <w:shd w:val="clear" w:color="auto" w:fill="auto"/>
            <w:vAlign w:val="center"/>
            <w:hideMark/>
          </w:tcPr>
          <w:p w14:paraId="4E2CF8DA"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740" w:type="dxa"/>
            <w:tcBorders>
              <w:top w:val="nil"/>
              <w:left w:val="nil"/>
              <w:bottom w:val="single" w:sz="4" w:space="0" w:color="auto"/>
              <w:right w:val="single" w:sz="4" w:space="0" w:color="auto"/>
            </w:tcBorders>
            <w:shd w:val="clear" w:color="auto" w:fill="auto"/>
            <w:vAlign w:val="center"/>
            <w:hideMark/>
          </w:tcPr>
          <w:p w14:paraId="2E539C36"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740" w:type="dxa"/>
            <w:tcBorders>
              <w:top w:val="nil"/>
              <w:left w:val="nil"/>
              <w:bottom w:val="single" w:sz="4" w:space="0" w:color="auto"/>
              <w:right w:val="single" w:sz="4" w:space="0" w:color="auto"/>
            </w:tcBorders>
            <w:shd w:val="clear" w:color="auto" w:fill="auto"/>
            <w:vAlign w:val="center"/>
            <w:hideMark/>
          </w:tcPr>
          <w:p w14:paraId="589C955D"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67" w:type="dxa"/>
            <w:tcBorders>
              <w:top w:val="nil"/>
              <w:left w:val="nil"/>
              <w:bottom w:val="single" w:sz="4" w:space="0" w:color="auto"/>
              <w:right w:val="single" w:sz="4" w:space="0" w:color="auto"/>
            </w:tcBorders>
            <w:shd w:val="clear" w:color="auto" w:fill="auto"/>
            <w:vAlign w:val="center"/>
            <w:hideMark/>
          </w:tcPr>
          <w:p w14:paraId="0A1AF126"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600" w:type="dxa"/>
            <w:tcBorders>
              <w:top w:val="nil"/>
              <w:left w:val="nil"/>
              <w:bottom w:val="single" w:sz="4" w:space="0" w:color="auto"/>
              <w:right w:val="single" w:sz="4" w:space="0" w:color="auto"/>
            </w:tcBorders>
            <w:shd w:val="clear" w:color="auto" w:fill="auto"/>
            <w:noWrap/>
            <w:vAlign w:val="center"/>
            <w:hideMark/>
          </w:tcPr>
          <w:p w14:paraId="46A1E28C" w14:textId="77777777" w:rsidR="00586AD3" w:rsidRDefault="00586AD3" w:rsidP="00586AD3">
            <w:pPr>
              <w:jc w:val="center"/>
              <w:rPr>
                <w:rFonts w:ascii="Calibri" w:hAnsi="Calibri" w:cs="Calibri"/>
                <w:color w:val="000000"/>
                <w:sz w:val="22"/>
                <w:szCs w:val="22"/>
              </w:rPr>
            </w:pPr>
            <w:r>
              <w:rPr>
                <w:rFonts w:ascii="Calibri" w:hAnsi="Calibri" w:cs="Calibri"/>
                <w:color w:val="000000"/>
                <w:sz w:val="22"/>
                <w:szCs w:val="22"/>
              </w:rPr>
              <w:t>0</w:t>
            </w:r>
          </w:p>
        </w:tc>
        <w:tc>
          <w:tcPr>
            <w:tcW w:w="600" w:type="dxa"/>
            <w:tcBorders>
              <w:top w:val="nil"/>
              <w:left w:val="nil"/>
              <w:bottom w:val="single" w:sz="4" w:space="0" w:color="auto"/>
              <w:right w:val="single" w:sz="4" w:space="0" w:color="auto"/>
            </w:tcBorders>
            <w:shd w:val="clear" w:color="auto" w:fill="auto"/>
            <w:noWrap/>
            <w:vAlign w:val="center"/>
            <w:hideMark/>
          </w:tcPr>
          <w:p w14:paraId="4B7CE0FC" w14:textId="77777777" w:rsidR="00586AD3" w:rsidRDefault="00586AD3" w:rsidP="00586AD3">
            <w:pPr>
              <w:jc w:val="center"/>
              <w:rPr>
                <w:rFonts w:ascii="Calibri" w:hAnsi="Calibri" w:cs="Calibri"/>
                <w:color w:val="000000"/>
                <w:sz w:val="22"/>
                <w:szCs w:val="22"/>
              </w:rPr>
            </w:pPr>
            <w:r>
              <w:rPr>
                <w:rFonts w:ascii="Calibri" w:hAnsi="Calibri" w:cs="Calibri"/>
                <w:color w:val="000000"/>
                <w:sz w:val="22"/>
                <w:szCs w:val="22"/>
              </w:rPr>
              <w:t>0</w:t>
            </w:r>
          </w:p>
        </w:tc>
        <w:tc>
          <w:tcPr>
            <w:tcW w:w="600" w:type="dxa"/>
            <w:tcBorders>
              <w:top w:val="nil"/>
              <w:left w:val="nil"/>
              <w:bottom w:val="single" w:sz="4" w:space="0" w:color="auto"/>
              <w:right w:val="single" w:sz="4" w:space="0" w:color="auto"/>
            </w:tcBorders>
            <w:shd w:val="clear" w:color="auto" w:fill="auto"/>
            <w:noWrap/>
            <w:vAlign w:val="center"/>
            <w:hideMark/>
          </w:tcPr>
          <w:p w14:paraId="10D0125E" w14:textId="77777777" w:rsidR="00586AD3" w:rsidRDefault="00586AD3" w:rsidP="00586AD3">
            <w:pPr>
              <w:jc w:val="center"/>
              <w:rPr>
                <w:rFonts w:ascii="Calibri" w:hAnsi="Calibri" w:cs="Calibri"/>
                <w:color w:val="000000"/>
                <w:sz w:val="22"/>
                <w:szCs w:val="22"/>
              </w:rPr>
            </w:pPr>
            <w:r>
              <w:rPr>
                <w:rFonts w:ascii="Calibri" w:hAnsi="Calibri" w:cs="Calibri"/>
                <w:color w:val="000000"/>
                <w:sz w:val="22"/>
                <w:szCs w:val="22"/>
              </w:rPr>
              <w:t>0</w:t>
            </w:r>
          </w:p>
        </w:tc>
        <w:tc>
          <w:tcPr>
            <w:tcW w:w="600" w:type="dxa"/>
            <w:tcBorders>
              <w:top w:val="nil"/>
              <w:left w:val="nil"/>
              <w:bottom w:val="single" w:sz="4" w:space="0" w:color="auto"/>
              <w:right w:val="single" w:sz="4" w:space="0" w:color="auto"/>
            </w:tcBorders>
            <w:shd w:val="clear" w:color="auto" w:fill="auto"/>
            <w:vAlign w:val="center"/>
            <w:hideMark/>
          </w:tcPr>
          <w:p w14:paraId="195D6C6E"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600" w:type="dxa"/>
            <w:tcBorders>
              <w:top w:val="nil"/>
              <w:left w:val="nil"/>
              <w:bottom w:val="single" w:sz="4" w:space="0" w:color="auto"/>
              <w:right w:val="single" w:sz="4" w:space="0" w:color="auto"/>
            </w:tcBorders>
            <w:shd w:val="clear" w:color="auto" w:fill="auto"/>
            <w:vAlign w:val="center"/>
            <w:hideMark/>
          </w:tcPr>
          <w:p w14:paraId="301567FE"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0" w:type="dxa"/>
            <w:tcBorders>
              <w:top w:val="nil"/>
              <w:left w:val="nil"/>
              <w:bottom w:val="single" w:sz="4" w:space="0" w:color="auto"/>
              <w:right w:val="single" w:sz="4" w:space="0" w:color="auto"/>
            </w:tcBorders>
            <w:shd w:val="clear" w:color="auto" w:fill="auto"/>
            <w:vAlign w:val="center"/>
            <w:hideMark/>
          </w:tcPr>
          <w:p w14:paraId="40433F4F"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0" w:type="dxa"/>
            <w:tcBorders>
              <w:top w:val="nil"/>
              <w:left w:val="nil"/>
              <w:bottom w:val="single" w:sz="4" w:space="0" w:color="auto"/>
              <w:right w:val="single" w:sz="4" w:space="0" w:color="auto"/>
            </w:tcBorders>
            <w:shd w:val="clear" w:color="auto" w:fill="auto"/>
            <w:vAlign w:val="center"/>
            <w:hideMark/>
          </w:tcPr>
          <w:p w14:paraId="6EE090D7"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5" w:type="dxa"/>
            <w:tcBorders>
              <w:top w:val="nil"/>
              <w:left w:val="nil"/>
              <w:bottom w:val="single" w:sz="4" w:space="0" w:color="auto"/>
              <w:right w:val="single" w:sz="4" w:space="0" w:color="auto"/>
            </w:tcBorders>
            <w:shd w:val="clear" w:color="auto" w:fill="auto"/>
            <w:vAlign w:val="center"/>
            <w:hideMark/>
          </w:tcPr>
          <w:p w14:paraId="38216B76"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0" w:type="dxa"/>
            <w:tcBorders>
              <w:top w:val="nil"/>
              <w:left w:val="nil"/>
              <w:bottom w:val="single" w:sz="4" w:space="0" w:color="auto"/>
              <w:right w:val="single" w:sz="4" w:space="0" w:color="auto"/>
            </w:tcBorders>
            <w:shd w:val="clear" w:color="auto" w:fill="auto"/>
            <w:vAlign w:val="center"/>
            <w:hideMark/>
          </w:tcPr>
          <w:p w14:paraId="7524624F"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0" w:type="dxa"/>
            <w:tcBorders>
              <w:top w:val="nil"/>
              <w:left w:val="nil"/>
              <w:bottom w:val="single" w:sz="4" w:space="0" w:color="auto"/>
              <w:right w:val="single" w:sz="4" w:space="0" w:color="auto"/>
            </w:tcBorders>
            <w:shd w:val="clear" w:color="auto" w:fill="auto"/>
            <w:vAlign w:val="center"/>
            <w:hideMark/>
          </w:tcPr>
          <w:p w14:paraId="0FDC65BE"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0" w:type="dxa"/>
            <w:tcBorders>
              <w:top w:val="nil"/>
              <w:left w:val="nil"/>
              <w:bottom w:val="single" w:sz="4" w:space="0" w:color="auto"/>
              <w:right w:val="single" w:sz="4" w:space="0" w:color="auto"/>
            </w:tcBorders>
            <w:shd w:val="clear" w:color="auto" w:fill="auto"/>
            <w:vAlign w:val="center"/>
            <w:hideMark/>
          </w:tcPr>
          <w:p w14:paraId="1537D303"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0" w:type="dxa"/>
            <w:tcBorders>
              <w:top w:val="nil"/>
              <w:left w:val="nil"/>
              <w:bottom w:val="single" w:sz="4" w:space="0" w:color="auto"/>
              <w:right w:val="single" w:sz="4" w:space="0" w:color="auto"/>
            </w:tcBorders>
            <w:shd w:val="clear" w:color="auto" w:fill="auto"/>
            <w:vAlign w:val="center"/>
            <w:hideMark/>
          </w:tcPr>
          <w:p w14:paraId="19A6DB48"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0" w:type="dxa"/>
            <w:tcBorders>
              <w:top w:val="nil"/>
              <w:left w:val="nil"/>
              <w:bottom w:val="single" w:sz="4" w:space="0" w:color="auto"/>
              <w:right w:val="single" w:sz="4" w:space="0" w:color="auto"/>
            </w:tcBorders>
            <w:shd w:val="clear" w:color="auto" w:fill="auto"/>
            <w:vAlign w:val="center"/>
            <w:hideMark/>
          </w:tcPr>
          <w:p w14:paraId="31370DAF"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0" w:type="dxa"/>
            <w:tcBorders>
              <w:top w:val="nil"/>
              <w:left w:val="nil"/>
              <w:bottom w:val="single" w:sz="4" w:space="0" w:color="auto"/>
              <w:right w:val="single" w:sz="4" w:space="0" w:color="auto"/>
            </w:tcBorders>
            <w:shd w:val="clear" w:color="auto" w:fill="auto"/>
            <w:vAlign w:val="center"/>
            <w:hideMark/>
          </w:tcPr>
          <w:p w14:paraId="2814B2B7"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0" w:type="dxa"/>
            <w:tcBorders>
              <w:top w:val="nil"/>
              <w:left w:val="nil"/>
              <w:bottom w:val="single" w:sz="4" w:space="0" w:color="auto"/>
              <w:right w:val="single" w:sz="4" w:space="0" w:color="auto"/>
            </w:tcBorders>
            <w:shd w:val="clear" w:color="auto" w:fill="auto"/>
            <w:vAlign w:val="center"/>
            <w:hideMark/>
          </w:tcPr>
          <w:p w14:paraId="3D18DC8A"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0" w:type="dxa"/>
            <w:tcBorders>
              <w:top w:val="nil"/>
              <w:left w:val="nil"/>
              <w:bottom w:val="single" w:sz="4" w:space="0" w:color="auto"/>
              <w:right w:val="single" w:sz="4" w:space="0" w:color="auto"/>
            </w:tcBorders>
            <w:shd w:val="clear" w:color="auto" w:fill="auto"/>
            <w:vAlign w:val="center"/>
            <w:hideMark/>
          </w:tcPr>
          <w:p w14:paraId="7DD16D99"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0" w:type="dxa"/>
            <w:tcBorders>
              <w:top w:val="nil"/>
              <w:left w:val="nil"/>
              <w:bottom w:val="single" w:sz="4" w:space="0" w:color="auto"/>
              <w:right w:val="single" w:sz="4" w:space="0" w:color="auto"/>
            </w:tcBorders>
            <w:shd w:val="clear" w:color="auto" w:fill="auto"/>
            <w:vAlign w:val="center"/>
            <w:hideMark/>
          </w:tcPr>
          <w:p w14:paraId="6666941F"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59" w:type="dxa"/>
            <w:tcBorders>
              <w:top w:val="nil"/>
              <w:left w:val="nil"/>
              <w:bottom w:val="single" w:sz="4" w:space="0" w:color="auto"/>
              <w:right w:val="single" w:sz="4" w:space="0" w:color="auto"/>
            </w:tcBorders>
            <w:shd w:val="clear" w:color="auto" w:fill="auto"/>
            <w:vAlign w:val="center"/>
            <w:hideMark/>
          </w:tcPr>
          <w:p w14:paraId="084D47C0"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1360" w:type="dxa"/>
            <w:tcBorders>
              <w:top w:val="nil"/>
              <w:left w:val="nil"/>
              <w:bottom w:val="single" w:sz="4" w:space="0" w:color="auto"/>
              <w:right w:val="single" w:sz="4" w:space="0" w:color="auto"/>
            </w:tcBorders>
            <w:shd w:val="clear" w:color="auto" w:fill="auto"/>
            <w:vAlign w:val="center"/>
            <w:hideMark/>
          </w:tcPr>
          <w:p w14:paraId="17C6461A"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r>
      <w:tr w:rsidR="00586AD3" w14:paraId="0CBEAFF3" w14:textId="77777777" w:rsidTr="00586AD3">
        <w:trPr>
          <w:trHeight w:val="30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14:paraId="2F0547AE" w14:textId="77777777" w:rsidR="00586AD3" w:rsidRDefault="00586AD3" w:rsidP="00586AD3">
            <w:pPr>
              <w:jc w:val="right"/>
              <w:rPr>
                <w:rFonts w:ascii="Calibri" w:hAnsi="Calibri" w:cs="Calibri"/>
                <w:color w:val="000000"/>
                <w:sz w:val="22"/>
                <w:szCs w:val="22"/>
              </w:rPr>
            </w:pPr>
            <w:r>
              <w:rPr>
                <w:rFonts w:ascii="Calibri" w:hAnsi="Calibri" w:cs="Calibri"/>
                <w:color w:val="000000"/>
                <w:sz w:val="22"/>
                <w:szCs w:val="22"/>
              </w:rPr>
              <w:t>11</w:t>
            </w:r>
          </w:p>
        </w:tc>
        <w:tc>
          <w:tcPr>
            <w:tcW w:w="2540" w:type="dxa"/>
            <w:tcBorders>
              <w:top w:val="nil"/>
              <w:left w:val="nil"/>
              <w:bottom w:val="single" w:sz="4" w:space="0" w:color="auto"/>
              <w:right w:val="single" w:sz="4" w:space="0" w:color="auto"/>
            </w:tcBorders>
            <w:shd w:val="clear" w:color="auto" w:fill="auto"/>
            <w:vAlign w:val="center"/>
            <w:hideMark/>
          </w:tcPr>
          <w:p w14:paraId="789BB5CD" w14:textId="77777777" w:rsidR="00586AD3" w:rsidRDefault="00586AD3" w:rsidP="00586AD3">
            <w:pPr>
              <w:rPr>
                <w:rFonts w:ascii="Arial" w:hAnsi="Arial" w:cs="Arial"/>
                <w:b/>
                <w:bCs/>
                <w:sz w:val="20"/>
                <w:szCs w:val="20"/>
              </w:rPr>
            </w:pPr>
            <w:r>
              <w:rPr>
                <w:rFonts w:ascii="Arial" w:hAnsi="Arial" w:cs="Arial"/>
                <w:b/>
                <w:bCs/>
                <w:sz w:val="20"/>
                <w:szCs w:val="20"/>
              </w:rPr>
              <w:t>LARISA PETRIĆ</w:t>
            </w:r>
          </w:p>
        </w:tc>
        <w:tc>
          <w:tcPr>
            <w:tcW w:w="848" w:type="dxa"/>
            <w:tcBorders>
              <w:top w:val="nil"/>
              <w:left w:val="nil"/>
              <w:bottom w:val="single" w:sz="4" w:space="0" w:color="auto"/>
              <w:right w:val="single" w:sz="4" w:space="0" w:color="auto"/>
            </w:tcBorders>
            <w:shd w:val="clear" w:color="auto" w:fill="auto"/>
            <w:vAlign w:val="center"/>
            <w:hideMark/>
          </w:tcPr>
          <w:p w14:paraId="089A6047"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740" w:type="dxa"/>
            <w:tcBorders>
              <w:top w:val="nil"/>
              <w:left w:val="nil"/>
              <w:bottom w:val="single" w:sz="4" w:space="0" w:color="auto"/>
              <w:right w:val="single" w:sz="4" w:space="0" w:color="auto"/>
            </w:tcBorders>
            <w:shd w:val="clear" w:color="auto" w:fill="auto"/>
            <w:vAlign w:val="center"/>
            <w:hideMark/>
          </w:tcPr>
          <w:p w14:paraId="256C3F5D"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740" w:type="dxa"/>
            <w:tcBorders>
              <w:top w:val="nil"/>
              <w:left w:val="nil"/>
              <w:bottom w:val="single" w:sz="4" w:space="0" w:color="auto"/>
              <w:right w:val="single" w:sz="4" w:space="0" w:color="auto"/>
            </w:tcBorders>
            <w:shd w:val="clear" w:color="auto" w:fill="auto"/>
            <w:vAlign w:val="center"/>
            <w:hideMark/>
          </w:tcPr>
          <w:p w14:paraId="44C795C5"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67" w:type="dxa"/>
            <w:tcBorders>
              <w:top w:val="nil"/>
              <w:left w:val="nil"/>
              <w:bottom w:val="single" w:sz="4" w:space="0" w:color="auto"/>
              <w:right w:val="single" w:sz="4" w:space="0" w:color="auto"/>
            </w:tcBorders>
            <w:shd w:val="clear" w:color="auto" w:fill="auto"/>
            <w:vAlign w:val="center"/>
            <w:hideMark/>
          </w:tcPr>
          <w:p w14:paraId="37C98F3E"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600" w:type="dxa"/>
            <w:tcBorders>
              <w:top w:val="nil"/>
              <w:left w:val="nil"/>
              <w:bottom w:val="single" w:sz="4" w:space="0" w:color="auto"/>
              <w:right w:val="single" w:sz="4" w:space="0" w:color="auto"/>
            </w:tcBorders>
            <w:shd w:val="clear" w:color="auto" w:fill="auto"/>
            <w:vAlign w:val="center"/>
            <w:hideMark/>
          </w:tcPr>
          <w:p w14:paraId="4A890DD9"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600" w:type="dxa"/>
            <w:tcBorders>
              <w:top w:val="nil"/>
              <w:left w:val="nil"/>
              <w:bottom w:val="single" w:sz="4" w:space="0" w:color="auto"/>
              <w:right w:val="single" w:sz="4" w:space="0" w:color="auto"/>
            </w:tcBorders>
            <w:shd w:val="clear" w:color="auto" w:fill="auto"/>
            <w:vAlign w:val="center"/>
            <w:hideMark/>
          </w:tcPr>
          <w:p w14:paraId="06E50CE3"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600" w:type="dxa"/>
            <w:tcBorders>
              <w:top w:val="nil"/>
              <w:left w:val="nil"/>
              <w:bottom w:val="single" w:sz="4" w:space="0" w:color="auto"/>
              <w:right w:val="single" w:sz="4" w:space="0" w:color="auto"/>
            </w:tcBorders>
            <w:shd w:val="clear" w:color="auto" w:fill="auto"/>
            <w:vAlign w:val="center"/>
            <w:hideMark/>
          </w:tcPr>
          <w:p w14:paraId="1C2C05C8"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600" w:type="dxa"/>
            <w:tcBorders>
              <w:top w:val="nil"/>
              <w:left w:val="nil"/>
              <w:bottom w:val="single" w:sz="4" w:space="0" w:color="auto"/>
              <w:right w:val="single" w:sz="4" w:space="0" w:color="auto"/>
            </w:tcBorders>
            <w:shd w:val="clear" w:color="auto" w:fill="auto"/>
            <w:vAlign w:val="center"/>
            <w:hideMark/>
          </w:tcPr>
          <w:p w14:paraId="5FE68EAA"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600" w:type="dxa"/>
            <w:tcBorders>
              <w:top w:val="nil"/>
              <w:left w:val="nil"/>
              <w:bottom w:val="single" w:sz="4" w:space="0" w:color="auto"/>
              <w:right w:val="single" w:sz="4" w:space="0" w:color="auto"/>
            </w:tcBorders>
            <w:shd w:val="clear" w:color="auto" w:fill="auto"/>
            <w:vAlign w:val="center"/>
            <w:hideMark/>
          </w:tcPr>
          <w:p w14:paraId="2AFBF4C3"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0" w:type="dxa"/>
            <w:tcBorders>
              <w:top w:val="nil"/>
              <w:left w:val="nil"/>
              <w:bottom w:val="single" w:sz="4" w:space="0" w:color="auto"/>
              <w:right w:val="single" w:sz="4" w:space="0" w:color="auto"/>
            </w:tcBorders>
            <w:shd w:val="clear" w:color="auto" w:fill="auto"/>
            <w:vAlign w:val="center"/>
            <w:hideMark/>
          </w:tcPr>
          <w:p w14:paraId="1EE9B0FD"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0" w:type="dxa"/>
            <w:tcBorders>
              <w:top w:val="nil"/>
              <w:left w:val="nil"/>
              <w:bottom w:val="single" w:sz="4" w:space="0" w:color="auto"/>
              <w:right w:val="single" w:sz="4" w:space="0" w:color="auto"/>
            </w:tcBorders>
            <w:shd w:val="clear" w:color="auto" w:fill="auto"/>
            <w:vAlign w:val="center"/>
            <w:hideMark/>
          </w:tcPr>
          <w:p w14:paraId="06378CB7"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5" w:type="dxa"/>
            <w:tcBorders>
              <w:top w:val="nil"/>
              <w:left w:val="nil"/>
              <w:bottom w:val="single" w:sz="4" w:space="0" w:color="auto"/>
              <w:right w:val="single" w:sz="4" w:space="0" w:color="auto"/>
            </w:tcBorders>
            <w:shd w:val="clear" w:color="auto" w:fill="auto"/>
            <w:vAlign w:val="center"/>
            <w:hideMark/>
          </w:tcPr>
          <w:p w14:paraId="1C1E01CE"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0" w:type="dxa"/>
            <w:tcBorders>
              <w:top w:val="nil"/>
              <w:left w:val="nil"/>
              <w:bottom w:val="single" w:sz="4" w:space="0" w:color="auto"/>
              <w:right w:val="single" w:sz="4" w:space="0" w:color="auto"/>
            </w:tcBorders>
            <w:shd w:val="clear" w:color="auto" w:fill="auto"/>
            <w:vAlign w:val="center"/>
            <w:hideMark/>
          </w:tcPr>
          <w:p w14:paraId="4637ED97"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0" w:type="dxa"/>
            <w:tcBorders>
              <w:top w:val="nil"/>
              <w:left w:val="nil"/>
              <w:bottom w:val="single" w:sz="4" w:space="0" w:color="auto"/>
              <w:right w:val="single" w:sz="4" w:space="0" w:color="auto"/>
            </w:tcBorders>
            <w:shd w:val="clear" w:color="auto" w:fill="auto"/>
            <w:vAlign w:val="center"/>
            <w:hideMark/>
          </w:tcPr>
          <w:p w14:paraId="6AA284B5"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0" w:type="dxa"/>
            <w:tcBorders>
              <w:top w:val="nil"/>
              <w:left w:val="nil"/>
              <w:bottom w:val="single" w:sz="4" w:space="0" w:color="auto"/>
              <w:right w:val="single" w:sz="4" w:space="0" w:color="auto"/>
            </w:tcBorders>
            <w:shd w:val="clear" w:color="auto" w:fill="auto"/>
            <w:vAlign w:val="center"/>
            <w:hideMark/>
          </w:tcPr>
          <w:p w14:paraId="77C9FF33"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0" w:type="dxa"/>
            <w:tcBorders>
              <w:top w:val="nil"/>
              <w:left w:val="nil"/>
              <w:bottom w:val="single" w:sz="4" w:space="0" w:color="auto"/>
              <w:right w:val="single" w:sz="4" w:space="0" w:color="auto"/>
            </w:tcBorders>
            <w:shd w:val="clear" w:color="auto" w:fill="auto"/>
            <w:vAlign w:val="center"/>
            <w:hideMark/>
          </w:tcPr>
          <w:p w14:paraId="1B503380"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0" w:type="dxa"/>
            <w:tcBorders>
              <w:top w:val="nil"/>
              <w:left w:val="nil"/>
              <w:bottom w:val="single" w:sz="4" w:space="0" w:color="auto"/>
              <w:right w:val="single" w:sz="4" w:space="0" w:color="auto"/>
            </w:tcBorders>
            <w:shd w:val="clear" w:color="auto" w:fill="auto"/>
            <w:vAlign w:val="center"/>
            <w:hideMark/>
          </w:tcPr>
          <w:p w14:paraId="6ED48599"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0" w:type="dxa"/>
            <w:tcBorders>
              <w:top w:val="nil"/>
              <w:left w:val="nil"/>
              <w:bottom w:val="single" w:sz="4" w:space="0" w:color="auto"/>
              <w:right w:val="single" w:sz="4" w:space="0" w:color="auto"/>
            </w:tcBorders>
            <w:shd w:val="clear" w:color="auto" w:fill="auto"/>
            <w:vAlign w:val="center"/>
            <w:hideMark/>
          </w:tcPr>
          <w:p w14:paraId="6A161F16"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0" w:type="dxa"/>
            <w:tcBorders>
              <w:top w:val="nil"/>
              <w:left w:val="nil"/>
              <w:bottom w:val="single" w:sz="4" w:space="0" w:color="auto"/>
              <w:right w:val="single" w:sz="4" w:space="0" w:color="auto"/>
            </w:tcBorders>
            <w:shd w:val="clear" w:color="auto" w:fill="auto"/>
            <w:vAlign w:val="center"/>
            <w:hideMark/>
          </w:tcPr>
          <w:p w14:paraId="6DB38D65"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0" w:type="dxa"/>
            <w:tcBorders>
              <w:top w:val="nil"/>
              <w:left w:val="nil"/>
              <w:bottom w:val="single" w:sz="4" w:space="0" w:color="auto"/>
              <w:right w:val="single" w:sz="4" w:space="0" w:color="auto"/>
            </w:tcBorders>
            <w:shd w:val="clear" w:color="auto" w:fill="auto"/>
            <w:vAlign w:val="center"/>
            <w:hideMark/>
          </w:tcPr>
          <w:p w14:paraId="1C4445F1"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0" w:type="dxa"/>
            <w:tcBorders>
              <w:top w:val="nil"/>
              <w:left w:val="nil"/>
              <w:bottom w:val="single" w:sz="4" w:space="0" w:color="auto"/>
              <w:right w:val="single" w:sz="4" w:space="0" w:color="auto"/>
            </w:tcBorders>
            <w:shd w:val="clear" w:color="auto" w:fill="auto"/>
            <w:vAlign w:val="center"/>
            <w:hideMark/>
          </w:tcPr>
          <w:p w14:paraId="023BF7E9"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59" w:type="dxa"/>
            <w:tcBorders>
              <w:top w:val="nil"/>
              <w:left w:val="nil"/>
              <w:bottom w:val="single" w:sz="4" w:space="0" w:color="auto"/>
              <w:right w:val="single" w:sz="4" w:space="0" w:color="auto"/>
            </w:tcBorders>
            <w:shd w:val="clear" w:color="auto" w:fill="auto"/>
            <w:vAlign w:val="center"/>
            <w:hideMark/>
          </w:tcPr>
          <w:p w14:paraId="51A25273"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1360" w:type="dxa"/>
            <w:tcBorders>
              <w:top w:val="nil"/>
              <w:left w:val="nil"/>
              <w:bottom w:val="single" w:sz="4" w:space="0" w:color="auto"/>
              <w:right w:val="single" w:sz="4" w:space="0" w:color="auto"/>
            </w:tcBorders>
            <w:shd w:val="clear" w:color="auto" w:fill="auto"/>
            <w:vAlign w:val="center"/>
            <w:hideMark/>
          </w:tcPr>
          <w:p w14:paraId="5B41F772"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r>
      <w:tr w:rsidR="00586AD3" w14:paraId="77AA990D" w14:textId="77777777" w:rsidTr="00586AD3">
        <w:trPr>
          <w:trHeight w:val="30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14:paraId="0A70C776" w14:textId="77777777" w:rsidR="00586AD3" w:rsidRDefault="00586AD3" w:rsidP="00586AD3">
            <w:pPr>
              <w:jc w:val="right"/>
              <w:rPr>
                <w:rFonts w:ascii="Calibri" w:hAnsi="Calibri" w:cs="Calibri"/>
                <w:color w:val="000000"/>
                <w:sz w:val="22"/>
                <w:szCs w:val="22"/>
              </w:rPr>
            </w:pPr>
            <w:r>
              <w:rPr>
                <w:rFonts w:ascii="Calibri" w:hAnsi="Calibri" w:cs="Calibri"/>
                <w:color w:val="000000"/>
                <w:sz w:val="22"/>
                <w:szCs w:val="22"/>
              </w:rPr>
              <w:t>12</w:t>
            </w:r>
          </w:p>
        </w:tc>
        <w:tc>
          <w:tcPr>
            <w:tcW w:w="2540" w:type="dxa"/>
            <w:tcBorders>
              <w:top w:val="nil"/>
              <w:left w:val="nil"/>
              <w:bottom w:val="single" w:sz="4" w:space="0" w:color="auto"/>
              <w:right w:val="single" w:sz="4" w:space="0" w:color="auto"/>
            </w:tcBorders>
            <w:shd w:val="clear" w:color="auto" w:fill="auto"/>
            <w:vAlign w:val="center"/>
            <w:hideMark/>
          </w:tcPr>
          <w:p w14:paraId="23A0A69A" w14:textId="77777777" w:rsidR="00586AD3" w:rsidRDefault="00586AD3" w:rsidP="00586AD3">
            <w:pPr>
              <w:rPr>
                <w:rFonts w:ascii="Arial" w:hAnsi="Arial" w:cs="Arial"/>
                <w:b/>
                <w:bCs/>
                <w:sz w:val="20"/>
                <w:szCs w:val="20"/>
              </w:rPr>
            </w:pPr>
            <w:r>
              <w:rPr>
                <w:rFonts w:ascii="Arial" w:hAnsi="Arial" w:cs="Arial"/>
                <w:b/>
                <w:bCs/>
                <w:sz w:val="20"/>
                <w:szCs w:val="20"/>
              </w:rPr>
              <w:t>IRENA ROŽMAN</w:t>
            </w:r>
          </w:p>
        </w:tc>
        <w:tc>
          <w:tcPr>
            <w:tcW w:w="848" w:type="dxa"/>
            <w:tcBorders>
              <w:top w:val="nil"/>
              <w:left w:val="nil"/>
              <w:bottom w:val="single" w:sz="4" w:space="0" w:color="auto"/>
              <w:right w:val="single" w:sz="4" w:space="0" w:color="auto"/>
            </w:tcBorders>
            <w:shd w:val="clear" w:color="auto" w:fill="auto"/>
            <w:vAlign w:val="center"/>
            <w:hideMark/>
          </w:tcPr>
          <w:p w14:paraId="65242647"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740" w:type="dxa"/>
            <w:tcBorders>
              <w:top w:val="nil"/>
              <w:left w:val="nil"/>
              <w:bottom w:val="single" w:sz="4" w:space="0" w:color="auto"/>
              <w:right w:val="single" w:sz="4" w:space="0" w:color="auto"/>
            </w:tcBorders>
            <w:shd w:val="clear" w:color="auto" w:fill="auto"/>
            <w:vAlign w:val="center"/>
            <w:hideMark/>
          </w:tcPr>
          <w:p w14:paraId="36DD64CF"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740" w:type="dxa"/>
            <w:tcBorders>
              <w:top w:val="nil"/>
              <w:left w:val="nil"/>
              <w:bottom w:val="single" w:sz="4" w:space="0" w:color="auto"/>
              <w:right w:val="single" w:sz="4" w:space="0" w:color="auto"/>
            </w:tcBorders>
            <w:shd w:val="clear" w:color="auto" w:fill="auto"/>
            <w:vAlign w:val="center"/>
            <w:hideMark/>
          </w:tcPr>
          <w:p w14:paraId="66712C11"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67" w:type="dxa"/>
            <w:tcBorders>
              <w:top w:val="nil"/>
              <w:left w:val="nil"/>
              <w:bottom w:val="single" w:sz="4" w:space="0" w:color="auto"/>
              <w:right w:val="single" w:sz="4" w:space="0" w:color="auto"/>
            </w:tcBorders>
            <w:shd w:val="clear" w:color="auto" w:fill="auto"/>
            <w:vAlign w:val="center"/>
            <w:hideMark/>
          </w:tcPr>
          <w:p w14:paraId="1EB48456"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600" w:type="dxa"/>
            <w:tcBorders>
              <w:top w:val="nil"/>
              <w:left w:val="nil"/>
              <w:bottom w:val="single" w:sz="4" w:space="0" w:color="auto"/>
              <w:right w:val="single" w:sz="4" w:space="0" w:color="auto"/>
            </w:tcBorders>
            <w:shd w:val="clear" w:color="auto" w:fill="auto"/>
            <w:noWrap/>
            <w:vAlign w:val="center"/>
            <w:hideMark/>
          </w:tcPr>
          <w:p w14:paraId="0E4589E6" w14:textId="77777777" w:rsidR="00586AD3" w:rsidRDefault="00586AD3" w:rsidP="00586AD3">
            <w:pPr>
              <w:jc w:val="center"/>
              <w:rPr>
                <w:rFonts w:ascii="Calibri" w:hAnsi="Calibri" w:cs="Calibri"/>
                <w:color w:val="000000"/>
                <w:sz w:val="22"/>
                <w:szCs w:val="22"/>
              </w:rPr>
            </w:pPr>
            <w:r>
              <w:rPr>
                <w:rFonts w:ascii="Calibri" w:hAnsi="Calibri" w:cs="Calibri"/>
                <w:color w:val="000000"/>
                <w:sz w:val="22"/>
                <w:szCs w:val="22"/>
              </w:rPr>
              <w:t>0</w:t>
            </w:r>
          </w:p>
        </w:tc>
        <w:tc>
          <w:tcPr>
            <w:tcW w:w="600" w:type="dxa"/>
            <w:tcBorders>
              <w:top w:val="nil"/>
              <w:left w:val="nil"/>
              <w:bottom w:val="single" w:sz="4" w:space="0" w:color="auto"/>
              <w:right w:val="single" w:sz="4" w:space="0" w:color="auto"/>
            </w:tcBorders>
            <w:shd w:val="clear" w:color="auto" w:fill="auto"/>
            <w:noWrap/>
            <w:vAlign w:val="center"/>
            <w:hideMark/>
          </w:tcPr>
          <w:p w14:paraId="1CC7E7F1" w14:textId="77777777" w:rsidR="00586AD3" w:rsidRDefault="00586AD3" w:rsidP="00586AD3">
            <w:pPr>
              <w:jc w:val="center"/>
              <w:rPr>
                <w:rFonts w:ascii="Calibri" w:hAnsi="Calibri" w:cs="Calibri"/>
                <w:color w:val="000000"/>
                <w:sz w:val="22"/>
                <w:szCs w:val="22"/>
              </w:rPr>
            </w:pPr>
            <w:r>
              <w:rPr>
                <w:rFonts w:ascii="Calibri" w:hAnsi="Calibri" w:cs="Calibri"/>
                <w:color w:val="000000"/>
                <w:sz w:val="22"/>
                <w:szCs w:val="22"/>
              </w:rPr>
              <w:t>0</w:t>
            </w:r>
          </w:p>
        </w:tc>
        <w:tc>
          <w:tcPr>
            <w:tcW w:w="600" w:type="dxa"/>
            <w:tcBorders>
              <w:top w:val="nil"/>
              <w:left w:val="nil"/>
              <w:bottom w:val="single" w:sz="4" w:space="0" w:color="auto"/>
              <w:right w:val="single" w:sz="4" w:space="0" w:color="auto"/>
            </w:tcBorders>
            <w:shd w:val="clear" w:color="auto" w:fill="auto"/>
            <w:noWrap/>
            <w:vAlign w:val="center"/>
            <w:hideMark/>
          </w:tcPr>
          <w:p w14:paraId="3C19C28C" w14:textId="77777777" w:rsidR="00586AD3" w:rsidRDefault="00586AD3" w:rsidP="00586AD3">
            <w:pPr>
              <w:jc w:val="center"/>
              <w:rPr>
                <w:rFonts w:ascii="Calibri" w:hAnsi="Calibri" w:cs="Calibri"/>
                <w:color w:val="000000"/>
                <w:sz w:val="22"/>
                <w:szCs w:val="22"/>
              </w:rPr>
            </w:pPr>
            <w:r>
              <w:rPr>
                <w:rFonts w:ascii="Calibri" w:hAnsi="Calibri" w:cs="Calibri"/>
                <w:color w:val="000000"/>
                <w:sz w:val="22"/>
                <w:szCs w:val="22"/>
              </w:rPr>
              <w:t>0</w:t>
            </w:r>
          </w:p>
        </w:tc>
        <w:tc>
          <w:tcPr>
            <w:tcW w:w="600" w:type="dxa"/>
            <w:tcBorders>
              <w:top w:val="nil"/>
              <w:left w:val="nil"/>
              <w:bottom w:val="single" w:sz="4" w:space="0" w:color="auto"/>
              <w:right w:val="single" w:sz="4" w:space="0" w:color="auto"/>
            </w:tcBorders>
            <w:shd w:val="clear" w:color="auto" w:fill="auto"/>
            <w:vAlign w:val="center"/>
            <w:hideMark/>
          </w:tcPr>
          <w:p w14:paraId="43493EF7"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600" w:type="dxa"/>
            <w:tcBorders>
              <w:top w:val="nil"/>
              <w:left w:val="nil"/>
              <w:bottom w:val="single" w:sz="4" w:space="0" w:color="auto"/>
              <w:right w:val="single" w:sz="4" w:space="0" w:color="auto"/>
            </w:tcBorders>
            <w:shd w:val="clear" w:color="auto" w:fill="auto"/>
            <w:vAlign w:val="center"/>
            <w:hideMark/>
          </w:tcPr>
          <w:p w14:paraId="6C0155DB"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0" w:type="dxa"/>
            <w:tcBorders>
              <w:top w:val="nil"/>
              <w:left w:val="nil"/>
              <w:bottom w:val="single" w:sz="4" w:space="0" w:color="auto"/>
              <w:right w:val="single" w:sz="4" w:space="0" w:color="auto"/>
            </w:tcBorders>
            <w:shd w:val="clear" w:color="auto" w:fill="auto"/>
            <w:vAlign w:val="center"/>
            <w:hideMark/>
          </w:tcPr>
          <w:p w14:paraId="0A47A162"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0" w:type="dxa"/>
            <w:tcBorders>
              <w:top w:val="nil"/>
              <w:left w:val="nil"/>
              <w:bottom w:val="single" w:sz="4" w:space="0" w:color="auto"/>
              <w:right w:val="single" w:sz="4" w:space="0" w:color="auto"/>
            </w:tcBorders>
            <w:shd w:val="clear" w:color="auto" w:fill="auto"/>
            <w:vAlign w:val="center"/>
            <w:hideMark/>
          </w:tcPr>
          <w:p w14:paraId="7906D296"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5" w:type="dxa"/>
            <w:tcBorders>
              <w:top w:val="nil"/>
              <w:left w:val="nil"/>
              <w:bottom w:val="single" w:sz="4" w:space="0" w:color="auto"/>
              <w:right w:val="single" w:sz="4" w:space="0" w:color="auto"/>
            </w:tcBorders>
            <w:shd w:val="clear" w:color="auto" w:fill="auto"/>
            <w:vAlign w:val="center"/>
            <w:hideMark/>
          </w:tcPr>
          <w:p w14:paraId="15C9C838"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0" w:type="dxa"/>
            <w:tcBorders>
              <w:top w:val="nil"/>
              <w:left w:val="nil"/>
              <w:bottom w:val="single" w:sz="4" w:space="0" w:color="auto"/>
              <w:right w:val="single" w:sz="4" w:space="0" w:color="auto"/>
            </w:tcBorders>
            <w:shd w:val="clear" w:color="auto" w:fill="auto"/>
            <w:vAlign w:val="center"/>
            <w:hideMark/>
          </w:tcPr>
          <w:p w14:paraId="7912CC67"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0" w:type="dxa"/>
            <w:tcBorders>
              <w:top w:val="nil"/>
              <w:left w:val="nil"/>
              <w:bottom w:val="single" w:sz="4" w:space="0" w:color="auto"/>
              <w:right w:val="single" w:sz="4" w:space="0" w:color="auto"/>
            </w:tcBorders>
            <w:shd w:val="clear" w:color="auto" w:fill="auto"/>
            <w:vAlign w:val="center"/>
            <w:hideMark/>
          </w:tcPr>
          <w:p w14:paraId="6138973C"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0" w:type="dxa"/>
            <w:tcBorders>
              <w:top w:val="nil"/>
              <w:left w:val="nil"/>
              <w:bottom w:val="single" w:sz="4" w:space="0" w:color="auto"/>
              <w:right w:val="single" w:sz="4" w:space="0" w:color="auto"/>
            </w:tcBorders>
            <w:shd w:val="clear" w:color="auto" w:fill="auto"/>
            <w:vAlign w:val="center"/>
            <w:hideMark/>
          </w:tcPr>
          <w:p w14:paraId="530EB089"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0" w:type="dxa"/>
            <w:tcBorders>
              <w:top w:val="nil"/>
              <w:left w:val="nil"/>
              <w:bottom w:val="single" w:sz="4" w:space="0" w:color="auto"/>
              <w:right w:val="single" w:sz="4" w:space="0" w:color="auto"/>
            </w:tcBorders>
            <w:shd w:val="clear" w:color="auto" w:fill="auto"/>
            <w:vAlign w:val="center"/>
            <w:hideMark/>
          </w:tcPr>
          <w:p w14:paraId="75976C81"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0" w:type="dxa"/>
            <w:tcBorders>
              <w:top w:val="nil"/>
              <w:left w:val="nil"/>
              <w:bottom w:val="single" w:sz="4" w:space="0" w:color="auto"/>
              <w:right w:val="single" w:sz="4" w:space="0" w:color="auto"/>
            </w:tcBorders>
            <w:shd w:val="clear" w:color="auto" w:fill="auto"/>
            <w:vAlign w:val="center"/>
            <w:hideMark/>
          </w:tcPr>
          <w:p w14:paraId="4D2A90EA"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0" w:type="dxa"/>
            <w:tcBorders>
              <w:top w:val="nil"/>
              <w:left w:val="nil"/>
              <w:bottom w:val="single" w:sz="4" w:space="0" w:color="auto"/>
              <w:right w:val="single" w:sz="4" w:space="0" w:color="auto"/>
            </w:tcBorders>
            <w:shd w:val="clear" w:color="auto" w:fill="auto"/>
            <w:vAlign w:val="center"/>
            <w:hideMark/>
          </w:tcPr>
          <w:p w14:paraId="75064B2E"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0" w:type="dxa"/>
            <w:tcBorders>
              <w:top w:val="nil"/>
              <w:left w:val="nil"/>
              <w:bottom w:val="single" w:sz="4" w:space="0" w:color="auto"/>
              <w:right w:val="single" w:sz="4" w:space="0" w:color="auto"/>
            </w:tcBorders>
            <w:shd w:val="clear" w:color="auto" w:fill="auto"/>
            <w:vAlign w:val="center"/>
            <w:hideMark/>
          </w:tcPr>
          <w:p w14:paraId="0D7F0C50"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0" w:type="dxa"/>
            <w:tcBorders>
              <w:top w:val="nil"/>
              <w:left w:val="nil"/>
              <w:bottom w:val="single" w:sz="4" w:space="0" w:color="auto"/>
              <w:right w:val="single" w:sz="4" w:space="0" w:color="auto"/>
            </w:tcBorders>
            <w:shd w:val="clear" w:color="auto" w:fill="auto"/>
            <w:vAlign w:val="center"/>
            <w:hideMark/>
          </w:tcPr>
          <w:p w14:paraId="5E08226A"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0" w:type="dxa"/>
            <w:tcBorders>
              <w:top w:val="nil"/>
              <w:left w:val="nil"/>
              <w:bottom w:val="single" w:sz="4" w:space="0" w:color="auto"/>
              <w:right w:val="single" w:sz="4" w:space="0" w:color="auto"/>
            </w:tcBorders>
            <w:shd w:val="clear" w:color="auto" w:fill="auto"/>
            <w:vAlign w:val="center"/>
            <w:hideMark/>
          </w:tcPr>
          <w:p w14:paraId="791D360A"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59" w:type="dxa"/>
            <w:tcBorders>
              <w:top w:val="nil"/>
              <w:left w:val="nil"/>
              <w:bottom w:val="single" w:sz="4" w:space="0" w:color="auto"/>
              <w:right w:val="single" w:sz="4" w:space="0" w:color="auto"/>
            </w:tcBorders>
            <w:shd w:val="clear" w:color="auto" w:fill="auto"/>
            <w:vAlign w:val="center"/>
            <w:hideMark/>
          </w:tcPr>
          <w:p w14:paraId="70AF0F4C"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1360" w:type="dxa"/>
            <w:tcBorders>
              <w:top w:val="nil"/>
              <w:left w:val="nil"/>
              <w:bottom w:val="single" w:sz="4" w:space="0" w:color="auto"/>
              <w:right w:val="single" w:sz="4" w:space="0" w:color="auto"/>
            </w:tcBorders>
            <w:shd w:val="clear" w:color="auto" w:fill="auto"/>
            <w:vAlign w:val="center"/>
            <w:hideMark/>
          </w:tcPr>
          <w:p w14:paraId="06EAC595"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r>
      <w:tr w:rsidR="00586AD3" w14:paraId="0AE2D942" w14:textId="77777777" w:rsidTr="00586AD3">
        <w:trPr>
          <w:trHeight w:val="30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14:paraId="66BE8334" w14:textId="77777777" w:rsidR="00586AD3" w:rsidRDefault="00586AD3" w:rsidP="00586AD3">
            <w:pPr>
              <w:jc w:val="right"/>
              <w:rPr>
                <w:rFonts w:ascii="Calibri" w:hAnsi="Calibri" w:cs="Calibri"/>
                <w:color w:val="000000"/>
                <w:sz w:val="22"/>
                <w:szCs w:val="22"/>
              </w:rPr>
            </w:pPr>
            <w:r>
              <w:rPr>
                <w:rFonts w:ascii="Calibri" w:hAnsi="Calibri" w:cs="Calibri"/>
                <w:color w:val="000000"/>
                <w:sz w:val="22"/>
                <w:szCs w:val="22"/>
              </w:rPr>
              <w:t>13</w:t>
            </w:r>
          </w:p>
        </w:tc>
        <w:tc>
          <w:tcPr>
            <w:tcW w:w="2540" w:type="dxa"/>
            <w:tcBorders>
              <w:top w:val="nil"/>
              <w:left w:val="nil"/>
              <w:bottom w:val="single" w:sz="4" w:space="0" w:color="auto"/>
              <w:right w:val="single" w:sz="4" w:space="0" w:color="auto"/>
            </w:tcBorders>
            <w:shd w:val="clear" w:color="auto" w:fill="auto"/>
            <w:vAlign w:val="center"/>
            <w:hideMark/>
          </w:tcPr>
          <w:p w14:paraId="35BC48EB" w14:textId="77777777" w:rsidR="00586AD3" w:rsidRDefault="00586AD3" w:rsidP="00586AD3">
            <w:pPr>
              <w:rPr>
                <w:rFonts w:ascii="Arial" w:hAnsi="Arial" w:cs="Arial"/>
                <w:b/>
                <w:bCs/>
                <w:sz w:val="20"/>
                <w:szCs w:val="20"/>
              </w:rPr>
            </w:pPr>
            <w:r>
              <w:rPr>
                <w:rFonts w:ascii="Arial" w:hAnsi="Arial" w:cs="Arial"/>
                <w:b/>
                <w:bCs/>
                <w:sz w:val="20"/>
                <w:szCs w:val="20"/>
              </w:rPr>
              <w:t>DANIJEL SAMARŽIJA</w:t>
            </w:r>
          </w:p>
        </w:tc>
        <w:tc>
          <w:tcPr>
            <w:tcW w:w="848" w:type="dxa"/>
            <w:tcBorders>
              <w:top w:val="nil"/>
              <w:left w:val="nil"/>
              <w:bottom w:val="single" w:sz="4" w:space="0" w:color="auto"/>
              <w:right w:val="single" w:sz="4" w:space="0" w:color="auto"/>
            </w:tcBorders>
            <w:shd w:val="clear" w:color="auto" w:fill="auto"/>
            <w:vAlign w:val="center"/>
            <w:hideMark/>
          </w:tcPr>
          <w:p w14:paraId="13462FD9"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740" w:type="dxa"/>
            <w:tcBorders>
              <w:top w:val="nil"/>
              <w:left w:val="nil"/>
              <w:bottom w:val="single" w:sz="4" w:space="0" w:color="auto"/>
              <w:right w:val="single" w:sz="4" w:space="0" w:color="auto"/>
            </w:tcBorders>
            <w:shd w:val="clear" w:color="auto" w:fill="auto"/>
            <w:vAlign w:val="center"/>
            <w:hideMark/>
          </w:tcPr>
          <w:p w14:paraId="06A64E75"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740" w:type="dxa"/>
            <w:tcBorders>
              <w:top w:val="nil"/>
              <w:left w:val="nil"/>
              <w:bottom w:val="single" w:sz="4" w:space="0" w:color="auto"/>
              <w:right w:val="single" w:sz="4" w:space="0" w:color="auto"/>
            </w:tcBorders>
            <w:shd w:val="clear" w:color="auto" w:fill="auto"/>
            <w:vAlign w:val="center"/>
            <w:hideMark/>
          </w:tcPr>
          <w:p w14:paraId="351CA1F1"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67" w:type="dxa"/>
            <w:tcBorders>
              <w:top w:val="nil"/>
              <w:left w:val="nil"/>
              <w:bottom w:val="single" w:sz="4" w:space="0" w:color="auto"/>
              <w:right w:val="single" w:sz="4" w:space="0" w:color="auto"/>
            </w:tcBorders>
            <w:shd w:val="clear" w:color="auto" w:fill="auto"/>
            <w:vAlign w:val="center"/>
            <w:hideMark/>
          </w:tcPr>
          <w:p w14:paraId="267D6050"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600" w:type="dxa"/>
            <w:tcBorders>
              <w:top w:val="nil"/>
              <w:left w:val="nil"/>
              <w:bottom w:val="single" w:sz="4" w:space="0" w:color="auto"/>
              <w:right w:val="single" w:sz="4" w:space="0" w:color="auto"/>
            </w:tcBorders>
            <w:shd w:val="clear" w:color="auto" w:fill="auto"/>
            <w:vAlign w:val="center"/>
            <w:hideMark/>
          </w:tcPr>
          <w:p w14:paraId="32E494A9"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600" w:type="dxa"/>
            <w:tcBorders>
              <w:top w:val="nil"/>
              <w:left w:val="nil"/>
              <w:bottom w:val="single" w:sz="4" w:space="0" w:color="auto"/>
              <w:right w:val="single" w:sz="4" w:space="0" w:color="auto"/>
            </w:tcBorders>
            <w:shd w:val="clear" w:color="auto" w:fill="auto"/>
            <w:vAlign w:val="center"/>
            <w:hideMark/>
          </w:tcPr>
          <w:p w14:paraId="0627E8B2"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600" w:type="dxa"/>
            <w:tcBorders>
              <w:top w:val="nil"/>
              <w:left w:val="nil"/>
              <w:bottom w:val="single" w:sz="4" w:space="0" w:color="auto"/>
              <w:right w:val="single" w:sz="4" w:space="0" w:color="auto"/>
            </w:tcBorders>
            <w:shd w:val="clear" w:color="auto" w:fill="auto"/>
            <w:vAlign w:val="center"/>
            <w:hideMark/>
          </w:tcPr>
          <w:p w14:paraId="4416AB36"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600" w:type="dxa"/>
            <w:tcBorders>
              <w:top w:val="nil"/>
              <w:left w:val="nil"/>
              <w:bottom w:val="single" w:sz="4" w:space="0" w:color="auto"/>
              <w:right w:val="single" w:sz="4" w:space="0" w:color="auto"/>
            </w:tcBorders>
            <w:shd w:val="clear" w:color="auto" w:fill="auto"/>
            <w:vAlign w:val="center"/>
            <w:hideMark/>
          </w:tcPr>
          <w:p w14:paraId="34B31973"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600" w:type="dxa"/>
            <w:tcBorders>
              <w:top w:val="nil"/>
              <w:left w:val="nil"/>
              <w:bottom w:val="single" w:sz="4" w:space="0" w:color="auto"/>
              <w:right w:val="single" w:sz="4" w:space="0" w:color="auto"/>
            </w:tcBorders>
            <w:shd w:val="clear" w:color="auto" w:fill="auto"/>
            <w:vAlign w:val="center"/>
            <w:hideMark/>
          </w:tcPr>
          <w:p w14:paraId="55E41AA8"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0" w:type="dxa"/>
            <w:tcBorders>
              <w:top w:val="nil"/>
              <w:left w:val="nil"/>
              <w:bottom w:val="single" w:sz="4" w:space="0" w:color="auto"/>
              <w:right w:val="single" w:sz="4" w:space="0" w:color="auto"/>
            </w:tcBorders>
            <w:shd w:val="clear" w:color="auto" w:fill="auto"/>
            <w:vAlign w:val="center"/>
            <w:hideMark/>
          </w:tcPr>
          <w:p w14:paraId="2ADF7C9E"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0" w:type="dxa"/>
            <w:tcBorders>
              <w:top w:val="nil"/>
              <w:left w:val="nil"/>
              <w:bottom w:val="single" w:sz="4" w:space="0" w:color="auto"/>
              <w:right w:val="single" w:sz="4" w:space="0" w:color="auto"/>
            </w:tcBorders>
            <w:shd w:val="clear" w:color="auto" w:fill="auto"/>
            <w:vAlign w:val="center"/>
            <w:hideMark/>
          </w:tcPr>
          <w:p w14:paraId="5ABC8E37"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5" w:type="dxa"/>
            <w:tcBorders>
              <w:top w:val="nil"/>
              <w:left w:val="nil"/>
              <w:bottom w:val="single" w:sz="4" w:space="0" w:color="auto"/>
              <w:right w:val="single" w:sz="4" w:space="0" w:color="auto"/>
            </w:tcBorders>
            <w:shd w:val="clear" w:color="auto" w:fill="auto"/>
            <w:vAlign w:val="center"/>
            <w:hideMark/>
          </w:tcPr>
          <w:p w14:paraId="0EA8C580"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0" w:type="dxa"/>
            <w:tcBorders>
              <w:top w:val="nil"/>
              <w:left w:val="nil"/>
              <w:bottom w:val="single" w:sz="4" w:space="0" w:color="auto"/>
              <w:right w:val="single" w:sz="4" w:space="0" w:color="auto"/>
            </w:tcBorders>
            <w:shd w:val="clear" w:color="auto" w:fill="auto"/>
            <w:vAlign w:val="center"/>
            <w:hideMark/>
          </w:tcPr>
          <w:p w14:paraId="7BAD7A17"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0" w:type="dxa"/>
            <w:tcBorders>
              <w:top w:val="nil"/>
              <w:left w:val="nil"/>
              <w:bottom w:val="single" w:sz="4" w:space="0" w:color="auto"/>
              <w:right w:val="single" w:sz="4" w:space="0" w:color="auto"/>
            </w:tcBorders>
            <w:shd w:val="clear" w:color="auto" w:fill="auto"/>
            <w:vAlign w:val="center"/>
            <w:hideMark/>
          </w:tcPr>
          <w:p w14:paraId="4931C635"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0" w:type="dxa"/>
            <w:tcBorders>
              <w:top w:val="nil"/>
              <w:left w:val="nil"/>
              <w:bottom w:val="single" w:sz="4" w:space="0" w:color="auto"/>
              <w:right w:val="single" w:sz="4" w:space="0" w:color="auto"/>
            </w:tcBorders>
            <w:shd w:val="clear" w:color="auto" w:fill="auto"/>
            <w:vAlign w:val="center"/>
            <w:hideMark/>
          </w:tcPr>
          <w:p w14:paraId="158DB0DB"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0" w:type="dxa"/>
            <w:tcBorders>
              <w:top w:val="nil"/>
              <w:left w:val="nil"/>
              <w:bottom w:val="single" w:sz="4" w:space="0" w:color="auto"/>
              <w:right w:val="single" w:sz="4" w:space="0" w:color="auto"/>
            </w:tcBorders>
            <w:shd w:val="clear" w:color="auto" w:fill="auto"/>
            <w:vAlign w:val="center"/>
            <w:hideMark/>
          </w:tcPr>
          <w:p w14:paraId="77C66D9D"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0" w:type="dxa"/>
            <w:tcBorders>
              <w:top w:val="nil"/>
              <w:left w:val="nil"/>
              <w:bottom w:val="single" w:sz="4" w:space="0" w:color="auto"/>
              <w:right w:val="single" w:sz="4" w:space="0" w:color="auto"/>
            </w:tcBorders>
            <w:shd w:val="clear" w:color="auto" w:fill="auto"/>
            <w:vAlign w:val="center"/>
            <w:hideMark/>
          </w:tcPr>
          <w:p w14:paraId="126818BF"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0" w:type="dxa"/>
            <w:tcBorders>
              <w:top w:val="nil"/>
              <w:left w:val="nil"/>
              <w:bottom w:val="single" w:sz="4" w:space="0" w:color="auto"/>
              <w:right w:val="single" w:sz="4" w:space="0" w:color="auto"/>
            </w:tcBorders>
            <w:shd w:val="clear" w:color="auto" w:fill="auto"/>
            <w:vAlign w:val="center"/>
            <w:hideMark/>
          </w:tcPr>
          <w:p w14:paraId="3E8A22D7"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0" w:type="dxa"/>
            <w:tcBorders>
              <w:top w:val="nil"/>
              <w:left w:val="nil"/>
              <w:bottom w:val="single" w:sz="4" w:space="0" w:color="auto"/>
              <w:right w:val="single" w:sz="4" w:space="0" w:color="auto"/>
            </w:tcBorders>
            <w:shd w:val="clear" w:color="auto" w:fill="auto"/>
            <w:vAlign w:val="center"/>
            <w:hideMark/>
          </w:tcPr>
          <w:p w14:paraId="54676892"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0" w:type="dxa"/>
            <w:tcBorders>
              <w:top w:val="nil"/>
              <w:left w:val="nil"/>
              <w:bottom w:val="single" w:sz="4" w:space="0" w:color="auto"/>
              <w:right w:val="single" w:sz="4" w:space="0" w:color="auto"/>
            </w:tcBorders>
            <w:shd w:val="clear" w:color="auto" w:fill="auto"/>
            <w:vAlign w:val="center"/>
            <w:hideMark/>
          </w:tcPr>
          <w:p w14:paraId="1E239A68"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0" w:type="dxa"/>
            <w:tcBorders>
              <w:top w:val="nil"/>
              <w:left w:val="nil"/>
              <w:bottom w:val="single" w:sz="4" w:space="0" w:color="auto"/>
              <w:right w:val="single" w:sz="4" w:space="0" w:color="auto"/>
            </w:tcBorders>
            <w:shd w:val="clear" w:color="auto" w:fill="auto"/>
            <w:vAlign w:val="center"/>
            <w:hideMark/>
          </w:tcPr>
          <w:p w14:paraId="56E75ACD"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59" w:type="dxa"/>
            <w:tcBorders>
              <w:top w:val="nil"/>
              <w:left w:val="nil"/>
              <w:bottom w:val="single" w:sz="4" w:space="0" w:color="auto"/>
              <w:right w:val="single" w:sz="4" w:space="0" w:color="auto"/>
            </w:tcBorders>
            <w:shd w:val="clear" w:color="auto" w:fill="auto"/>
            <w:vAlign w:val="center"/>
            <w:hideMark/>
          </w:tcPr>
          <w:p w14:paraId="04934E35"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1360" w:type="dxa"/>
            <w:tcBorders>
              <w:top w:val="nil"/>
              <w:left w:val="nil"/>
              <w:bottom w:val="single" w:sz="4" w:space="0" w:color="auto"/>
              <w:right w:val="single" w:sz="4" w:space="0" w:color="auto"/>
            </w:tcBorders>
            <w:shd w:val="clear" w:color="auto" w:fill="auto"/>
            <w:vAlign w:val="center"/>
            <w:hideMark/>
          </w:tcPr>
          <w:p w14:paraId="222BF1AA"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r>
      <w:tr w:rsidR="00586AD3" w14:paraId="50F54C6F" w14:textId="77777777" w:rsidTr="00586AD3">
        <w:trPr>
          <w:trHeight w:val="30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14:paraId="3BB56BEE" w14:textId="77777777" w:rsidR="00586AD3" w:rsidRDefault="00586AD3" w:rsidP="00586AD3">
            <w:pPr>
              <w:jc w:val="right"/>
              <w:rPr>
                <w:rFonts w:ascii="Calibri" w:hAnsi="Calibri" w:cs="Calibri"/>
                <w:color w:val="000000"/>
                <w:sz w:val="22"/>
                <w:szCs w:val="22"/>
              </w:rPr>
            </w:pPr>
            <w:r>
              <w:rPr>
                <w:rFonts w:ascii="Calibri" w:hAnsi="Calibri" w:cs="Calibri"/>
                <w:color w:val="000000"/>
                <w:sz w:val="22"/>
                <w:szCs w:val="22"/>
              </w:rPr>
              <w:t>14</w:t>
            </w:r>
          </w:p>
        </w:tc>
        <w:tc>
          <w:tcPr>
            <w:tcW w:w="2540" w:type="dxa"/>
            <w:tcBorders>
              <w:top w:val="nil"/>
              <w:left w:val="nil"/>
              <w:bottom w:val="single" w:sz="4" w:space="0" w:color="auto"/>
              <w:right w:val="single" w:sz="4" w:space="0" w:color="auto"/>
            </w:tcBorders>
            <w:shd w:val="clear" w:color="auto" w:fill="auto"/>
            <w:vAlign w:val="center"/>
            <w:hideMark/>
          </w:tcPr>
          <w:p w14:paraId="39FA50B8" w14:textId="77777777" w:rsidR="00586AD3" w:rsidRDefault="00586AD3" w:rsidP="00586AD3">
            <w:pPr>
              <w:rPr>
                <w:rFonts w:ascii="Arial" w:hAnsi="Arial" w:cs="Arial"/>
                <w:b/>
                <w:bCs/>
                <w:sz w:val="20"/>
                <w:szCs w:val="20"/>
              </w:rPr>
            </w:pPr>
            <w:r>
              <w:rPr>
                <w:rFonts w:ascii="Arial" w:hAnsi="Arial" w:cs="Arial"/>
                <w:b/>
                <w:bCs/>
                <w:sz w:val="20"/>
                <w:szCs w:val="20"/>
              </w:rPr>
              <w:t>MARIN SLADIĆ</w:t>
            </w:r>
          </w:p>
        </w:tc>
        <w:tc>
          <w:tcPr>
            <w:tcW w:w="848" w:type="dxa"/>
            <w:tcBorders>
              <w:top w:val="nil"/>
              <w:left w:val="nil"/>
              <w:bottom w:val="single" w:sz="4" w:space="0" w:color="auto"/>
              <w:right w:val="single" w:sz="4" w:space="0" w:color="auto"/>
            </w:tcBorders>
            <w:shd w:val="clear" w:color="auto" w:fill="auto"/>
            <w:vAlign w:val="center"/>
            <w:hideMark/>
          </w:tcPr>
          <w:p w14:paraId="52F772B7"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740" w:type="dxa"/>
            <w:tcBorders>
              <w:top w:val="nil"/>
              <w:left w:val="nil"/>
              <w:bottom w:val="single" w:sz="4" w:space="0" w:color="auto"/>
              <w:right w:val="single" w:sz="4" w:space="0" w:color="auto"/>
            </w:tcBorders>
            <w:shd w:val="clear" w:color="auto" w:fill="auto"/>
            <w:vAlign w:val="center"/>
            <w:hideMark/>
          </w:tcPr>
          <w:p w14:paraId="79F8C871"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740" w:type="dxa"/>
            <w:tcBorders>
              <w:top w:val="nil"/>
              <w:left w:val="nil"/>
              <w:bottom w:val="single" w:sz="4" w:space="0" w:color="auto"/>
              <w:right w:val="single" w:sz="4" w:space="0" w:color="auto"/>
            </w:tcBorders>
            <w:shd w:val="clear" w:color="auto" w:fill="auto"/>
            <w:vAlign w:val="center"/>
            <w:hideMark/>
          </w:tcPr>
          <w:p w14:paraId="582EA1D1"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67" w:type="dxa"/>
            <w:tcBorders>
              <w:top w:val="nil"/>
              <w:left w:val="nil"/>
              <w:bottom w:val="single" w:sz="4" w:space="0" w:color="auto"/>
              <w:right w:val="single" w:sz="4" w:space="0" w:color="auto"/>
            </w:tcBorders>
            <w:shd w:val="clear" w:color="auto" w:fill="auto"/>
            <w:vAlign w:val="center"/>
            <w:hideMark/>
          </w:tcPr>
          <w:p w14:paraId="1002B80E"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600" w:type="dxa"/>
            <w:tcBorders>
              <w:top w:val="nil"/>
              <w:left w:val="nil"/>
              <w:bottom w:val="single" w:sz="4" w:space="0" w:color="auto"/>
              <w:right w:val="single" w:sz="4" w:space="0" w:color="auto"/>
            </w:tcBorders>
            <w:shd w:val="clear" w:color="auto" w:fill="auto"/>
            <w:vAlign w:val="center"/>
            <w:hideMark/>
          </w:tcPr>
          <w:p w14:paraId="535B9E7E"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600" w:type="dxa"/>
            <w:tcBorders>
              <w:top w:val="nil"/>
              <w:left w:val="nil"/>
              <w:bottom w:val="single" w:sz="4" w:space="0" w:color="auto"/>
              <w:right w:val="single" w:sz="4" w:space="0" w:color="auto"/>
            </w:tcBorders>
            <w:shd w:val="clear" w:color="auto" w:fill="auto"/>
            <w:noWrap/>
            <w:vAlign w:val="center"/>
            <w:hideMark/>
          </w:tcPr>
          <w:p w14:paraId="7CDC2475" w14:textId="77777777" w:rsidR="00586AD3" w:rsidRDefault="00586AD3" w:rsidP="00586AD3">
            <w:pPr>
              <w:jc w:val="center"/>
              <w:rPr>
                <w:rFonts w:ascii="Calibri" w:hAnsi="Calibri" w:cs="Calibri"/>
                <w:color w:val="000000"/>
                <w:sz w:val="22"/>
                <w:szCs w:val="22"/>
              </w:rPr>
            </w:pPr>
            <w:r>
              <w:rPr>
                <w:rFonts w:ascii="Calibri" w:hAnsi="Calibri" w:cs="Calibri"/>
                <w:color w:val="000000"/>
                <w:sz w:val="22"/>
                <w:szCs w:val="22"/>
              </w:rPr>
              <w:t>0</w:t>
            </w:r>
          </w:p>
        </w:tc>
        <w:tc>
          <w:tcPr>
            <w:tcW w:w="600" w:type="dxa"/>
            <w:tcBorders>
              <w:top w:val="nil"/>
              <w:left w:val="nil"/>
              <w:bottom w:val="single" w:sz="4" w:space="0" w:color="auto"/>
              <w:right w:val="single" w:sz="4" w:space="0" w:color="auto"/>
            </w:tcBorders>
            <w:shd w:val="clear" w:color="auto" w:fill="auto"/>
            <w:noWrap/>
            <w:vAlign w:val="center"/>
            <w:hideMark/>
          </w:tcPr>
          <w:p w14:paraId="246F90CB" w14:textId="77777777" w:rsidR="00586AD3" w:rsidRDefault="00586AD3" w:rsidP="00586AD3">
            <w:pPr>
              <w:jc w:val="center"/>
              <w:rPr>
                <w:rFonts w:ascii="Calibri" w:hAnsi="Calibri" w:cs="Calibri"/>
                <w:color w:val="000000"/>
                <w:sz w:val="22"/>
                <w:szCs w:val="22"/>
              </w:rPr>
            </w:pPr>
            <w:r>
              <w:rPr>
                <w:rFonts w:ascii="Calibri" w:hAnsi="Calibri" w:cs="Calibri"/>
                <w:color w:val="000000"/>
                <w:sz w:val="22"/>
                <w:szCs w:val="22"/>
              </w:rPr>
              <w:t>0</w:t>
            </w:r>
          </w:p>
        </w:tc>
        <w:tc>
          <w:tcPr>
            <w:tcW w:w="600" w:type="dxa"/>
            <w:tcBorders>
              <w:top w:val="nil"/>
              <w:left w:val="nil"/>
              <w:bottom w:val="single" w:sz="4" w:space="0" w:color="auto"/>
              <w:right w:val="single" w:sz="4" w:space="0" w:color="auto"/>
            </w:tcBorders>
            <w:shd w:val="clear" w:color="auto" w:fill="auto"/>
            <w:noWrap/>
            <w:vAlign w:val="center"/>
            <w:hideMark/>
          </w:tcPr>
          <w:p w14:paraId="671291FD" w14:textId="77777777" w:rsidR="00586AD3" w:rsidRDefault="00586AD3" w:rsidP="00586AD3">
            <w:pPr>
              <w:jc w:val="center"/>
              <w:rPr>
                <w:rFonts w:ascii="Calibri" w:hAnsi="Calibri" w:cs="Calibri"/>
                <w:color w:val="000000"/>
                <w:sz w:val="22"/>
                <w:szCs w:val="22"/>
              </w:rPr>
            </w:pPr>
            <w:r>
              <w:rPr>
                <w:rFonts w:ascii="Calibri" w:hAnsi="Calibri" w:cs="Calibri"/>
                <w:color w:val="000000"/>
                <w:sz w:val="22"/>
                <w:szCs w:val="22"/>
              </w:rPr>
              <w:t>0</w:t>
            </w:r>
          </w:p>
        </w:tc>
        <w:tc>
          <w:tcPr>
            <w:tcW w:w="600" w:type="dxa"/>
            <w:tcBorders>
              <w:top w:val="nil"/>
              <w:left w:val="nil"/>
              <w:bottom w:val="single" w:sz="4" w:space="0" w:color="auto"/>
              <w:right w:val="single" w:sz="4" w:space="0" w:color="auto"/>
            </w:tcBorders>
            <w:shd w:val="clear" w:color="auto" w:fill="auto"/>
            <w:vAlign w:val="center"/>
            <w:hideMark/>
          </w:tcPr>
          <w:p w14:paraId="4E77735F"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0" w:type="dxa"/>
            <w:tcBorders>
              <w:top w:val="nil"/>
              <w:left w:val="nil"/>
              <w:bottom w:val="single" w:sz="4" w:space="0" w:color="auto"/>
              <w:right w:val="single" w:sz="4" w:space="0" w:color="auto"/>
            </w:tcBorders>
            <w:shd w:val="clear" w:color="auto" w:fill="auto"/>
            <w:vAlign w:val="center"/>
            <w:hideMark/>
          </w:tcPr>
          <w:p w14:paraId="5791E2E5"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0" w:type="dxa"/>
            <w:tcBorders>
              <w:top w:val="nil"/>
              <w:left w:val="nil"/>
              <w:bottom w:val="single" w:sz="4" w:space="0" w:color="auto"/>
              <w:right w:val="single" w:sz="4" w:space="0" w:color="auto"/>
            </w:tcBorders>
            <w:shd w:val="clear" w:color="auto" w:fill="auto"/>
            <w:vAlign w:val="center"/>
            <w:hideMark/>
          </w:tcPr>
          <w:p w14:paraId="12BA4DCD"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5" w:type="dxa"/>
            <w:tcBorders>
              <w:top w:val="nil"/>
              <w:left w:val="nil"/>
              <w:bottom w:val="single" w:sz="4" w:space="0" w:color="auto"/>
              <w:right w:val="single" w:sz="4" w:space="0" w:color="auto"/>
            </w:tcBorders>
            <w:shd w:val="clear" w:color="auto" w:fill="auto"/>
            <w:vAlign w:val="center"/>
            <w:hideMark/>
          </w:tcPr>
          <w:p w14:paraId="10476673"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0" w:type="dxa"/>
            <w:tcBorders>
              <w:top w:val="nil"/>
              <w:left w:val="nil"/>
              <w:bottom w:val="single" w:sz="4" w:space="0" w:color="auto"/>
              <w:right w:val="single" w:sz="4" w:space="0" w:color="auto"/>
            </w:tcBorders>
            <w:shd w:val="clear" w:color="auto" w:fill="auto"/>
            <w:vAlign w:val="center"/>
            <w:hideMark/>
          </w:tcPr>
          <w:p w14:paraId="1E320D5D"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0" w:type="dxa"/>
            <w:tcBorders>
              <w:top w:val="nil"/>
              <w:left w:val="nil"/>
              <w:bottom w:val="single" w:sz="4" w:space="0" w:color="auto"/>
              <w:right w:val="single" w:sz="4" w:space="0" w:color="auto"/>
            </w:tcBorders>
            <w:shd w:val="clear" w:color="auto" w:fill="auto"/>
            <w:vAlign w:val="center"/>
            <w:hideMark/>
          </w:tcPr>
          <w:p w14:paraId="01377C7C"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0" w:type="dxa"/>
            <w:tcBorders>
              <w:top w:val="nil"/>
              <w:left w:val="nil"/>
              <w:bottom w:val="single" w:sz="4" w:space="0" w:color="auto"/>
              <w:right w:val="single" w:sz="4" w:space="0" w:color="auto"/>
            </w:tcBorders>
            <w:shd w:val="clear" w:color="auto" w:fill="auto"/>
            <w:vAlign w:val="center"/>
            <w:hideMark/>
          </w:tcPr>
          <w:p w14:paraId="48AF5067"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0" w:type="dxa"/>
            <w:tcBorders>
              <w:top w:val="nil"/>
              <w:left w:val="nil"/>
              <w:bottom w:val="single" w:sz="4" w:space="0" w:color="auto"/>
              <w:right w:val="single" w:sz="4" w:space="0" w:color="auto"/>
            </w:tcBorders>
            <w:shd w:val="clear" w:color="auto" w:fill="auto"/>
            <w:vAlign w:val="center"/>
            <w:hideMark/>
          </w:tcPr>
          <w:p w14:paraId="08AC5178"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0" w:type="dxa"/>
            <w:tcBorders>
              <w:top w:val="nil"/>
              <w:left w:val="nil"/>
              <w:bottom w:val="single" w:sz="4" w:space="0" w:color="auto"/>
              <w:right w:val="single" w:sz="4" w:space="0" w:color="auto"/>
            </w:tcBorders>
            <w:shd w:val="clear" w:color="auto" w:fill="auto"/>
            <w:vAlign w:val="center"/>
            <w:hideMark/>
          </w:tcPr>
          <w:p w14:paraId="55BE2390"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0" w:type="dxa"/>
            <w:tcBorders>
              <w:top w:val="nil"/>
              <w:left w:val="nil"/>
              <w:bottom w:val="single" w:sz="4" w:space="0" w:color="auto"/>
              <w:right w:val="single" w:sz="4" w:space="0" w:color="auto"/>
            </w:tcBorders>
            <w:shd w:val="clear" w:color="auto" w:fill="auto"/>
            <w:vAlign w:val="center"/>
            <w:hideMark/>
          </w:tcPr>
          <w:p w14:paraId="7A672346"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0" w:type="dxa"/>
            <w:tcBorders>
              <w:top w:val="nil"/>
              <w:left w:val="nil"/>
              <w:bottom w:val="single" w:sz="4" w:space="0" w:color="auto"/>
              <w:right w:val="single" w:sz="4" w:space="0" w:color="auto"/>
            </w:tcBorders>
            <w:shd w:val="clear" w:color="auto" w:fill="auto"/>
            <w:vAlign w:val="center"/>
            <w:hideMark/>
          </w:tcPr>
          <w:p w14:paraId="61C13E12"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0" w:type="dxa"/>
            <w:tcBorders>
              <w:top w:val="nil"/>
              <w:left w:val="nil"/>
              <w:bottom w:val="single" w:sz="4" w:space="0" w:color="auto"/>
              <w:right w:val="single" w:sz="4" w:space="0" w:color="auto"/>
            </w:tcBorders>
            <w:shd w:val="clear" w:color="auto" w:fill="auto"/>
            <w:vAlign w:val="center"/>
            <w:hideMark/>
          </w:tcPr>
          <w:p w14:paraId="4D772C4E"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0" w:type="dxa"/>
            <w:tcBorders>
              <w:top w:val="nil"/>
              <w:left w:val="nil"/>
              <w:bottom w:val="single" w:sz="4" w:space="0" w:color="auto"/>
              <w:right w:val="single" w:sz="4" w:space="0" w:color="auto"/>
            </w:tcBorders>
            <w:shd w:val="clear" w:color="auto" w:fill="auto"/>
            <w:vAlign w:val="center"/>
            <w:hideMark/>
          </w:tcPr>
          <w:p w14:paraId="6FEB7829"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59" w:type="dxa"/>
            <w:tcBorders>
              <w:top w:val="nil"/>
              <w:left w:val="nil"/>
              <w:bottom w:val="single" w:sz="4" w:space="0" w:color="auto"/>
              <w:right w:val="single" w:sz="4" w:space="0" w:color="auto"/>
            </w:tcBorders>
            <w:shd w:val="clear" w:color="auto" w:fill="auto"/>
            <w:vAlign w:val="center"/>
            <w:hideMark/>
          </w:tcPr>
          <w:p w14:paraId="376DB634"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1360" w:type="dxa"/>
            <w:tcBorders>
              <w:top w:val="nil"/>
              <w:left w:val="nil"/>
              <w:bottom w:val="single" w:sz="4" w:space="0" w:color="auto"/>
              <w:right w:val="single" w:sz="4" w:space="0" w:color="auto"/>
            </w:tcBorders>
            <w:shd w:val="clear" w:color="auto" w:fill="auto"/>
            <w:vAlign w:val="center"/>
            <w:hideMark/>
          </w:tcPr>
          <w:p w14:paraId="06F3C5BB"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r>
      <w:tr w:rsidR="00586AD3" w14:paraId="68EC1AC7" w14:textId="77777777" w:rsidTr="00586AD3">
        <w:trPr>
          <w:trHeight w:val="30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14:paraId="6D820C52" w14:textId="77777777" w:rsidR="00586AD3" w:rsidRDefault="00586AD3" w:rsidP="00586AD3">
            <w:pPr>
              <w:jc w:val="right"/>
              <w:rPr>
                <w:rFonts w:ascii="Calibri" w:hAnsi="Calibri" w:cs="Calibri"/>
                <w:color w:val="000000"/>
                <w:sz w:val="22"/>
                <w:szCs w:val="22"/>
              </w:rPr>
            </w:pPr>
            <w:r>
              <w:rPr>
                <w:rFonts w:ascii="Calibri" w:hAnsi="Calibri" w:cs="Calibri"/>
                <w:color w:val="000000"/>
                <w:sz w:val="22"/>
                <w:szCs w:val="22"/>
              </w:rPr>
              <w:t>15</w:t>
            </w:r>
          </w:p>
        </w:tc>
        <w:tc>
          <w:tcPr>
            <w:tcW w:w="2540" w:type="dxa"/>
            <w:tcBorders>
              <w:top w:val="nil"/>
              <w:left w:val="nil"/>
              <w:bottom w:val="single" w:sz="4" w:space="0" w:color="auto"/>
              <w:right w:val="single" w:sz="4" w:space="0" w:color="auto"/>
            </w:tcBorders>
            <w:shd w:val="clear" w:color="auto" w:fill="auto"/>
            <w:vAlign w:val="center"/>
            <w:hideMark/>
          </w:tcPr>
          <w:p w14:paraId="311FA95D" w14:textId="77777777" w:rsidR="00586AD3" w:rsidRDefault="00586AD3" w:rsidP="00586AD3">
            <w:pPr>
              <w:rPr>
                <w:rFonts w:ascii="Arial" w:hAnsi="Arial" w:cs="Arial"/>
                <w:b/>
                <w:bCs/>
                <w:sz w:val="20"/>
                <w:szCs w:val="20"/>
              </w:rPr>
            </w:pPr>
            <w:r>
              <w:rPr>
                <w:rFonts w:ascii="Arial" w:hAnsi="Arial" w:cs="Arial"/>
                <w:b/>
                <w:bCs/>
                <w:sz w:val="20"/>
                <w:szCs w:val="20"/>
              </w:rPr>
              <w:t>DANIELA ŠIRINIĆ</w:t>
            </w:r>
          </w:p>
        </w:tc>
        <w:tc>
          <w:tcPr>
            <w:tcW w:w="848" w:type="dxa"/>
            <w:tcBorders>
              <w:top w:val="nil"/>
              <w:left w:val="nil"/>
              <w:bottom w:val="single" w:sz="4" w:space="0" w:color="auto"/>
              <w:right w:val="single" w:sz="4" w:space="0" w:color="auto"/>
            </w:tcBorders>
            <w:shd w:val="clear" w:color="auto" w:fill="auto"/>
            <w:vAlign w:val="center"/>
            <w:hideMark/>
          </w:tcPr>
          <w:p w14:paraId="26B12D21"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740" w:type="dxa"/>
            <w:tcBorders>
              <w:top w:val="nil"/>
              <w:left w:val="nil"/>
              <w:bottom w:val="single" w:sz="4" w:space="0" w:color="auto"/>
              <w:right w:val="single" w:sz="4" w:space="0" w:color="auto"/>
            </w:tcBorders>
            <w:shd w:val="clear" w:color="auto" w:fill="auto"/>
            <w:vAlign w:val="center"/>
            <w:hideMark/>
          </w:tcPr>
          <w:p w14:paraId="761D0461"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740" w:type="dxa"/>
            <w:tcBorders>
              <w:top w:val="nil"/>
              <w:left w:val="nil"/>
              <w:bottom w:val="single" w:sz="4" w:space="0" w:color="auto"/>
              <w:right w:val="single" w:sz="4" w:space="0" w:color="auto"/>
            </w:tcBorders>
            <w:shd w:val="clear" w:color="auto" w:fill="auto"/>
            <w:vAlign w:val="center"/>
            <w:hideMark/>
          </w:tcPr>
          <w:p w14:paraId="523E02AF"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67" w:type="dxa"/>
            <w:tcBorders>
              <w:top w:val="nil"/>
              <w:left w:val="nil"/>
              <w:bottom w:val="single" w:sz="4" w:space="0" w:color="auto"/>
              <w:right w:val="single" w:sz="4" w:space="0" w:color="auto"/>
            </w:tcBorders>
            <w:shd w:val="clear" w:color="auto" w:fill="auto"/>
            <w:vAlign w:val="center"/>
            <w:hideMark/>
          </w:tcPr>
          <w:p w14:paraId="2FF9E0BF"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600" w:type="dxa"/>
            <w:tcBorders>
              <w:top w:val="nil"/>
              <w:left w:val="nil"/>
              <w:bottom w:val="single" w:sz="4" w:space="0" w:color="auto"/>
              <w:right w:val="single" w:sz="4" w:space="0" w:color="auto"/>
            </w:tcBorders>
            <w:shd w:val="clear" w:color="auto" w:fill="auto"/>
            <w:vAlign w:val="center"/>
            <w:hideMark/>
          </w:tcPr>
          <w:p w14:paraId="202FCBD1"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600" w:type="dxa"/>
            <w:tcBorders>
              <w:top w:val="nil"/>
              <w:left w:val="nil"/>
              <w:bottom w:val="single" w:sz="4" w:space="0" w:color="auto"/>
              <w:right w:val="single" w:sz="4" w:space="0" w:color="auto"/>
            </w:tcBorders>
            <w:shd w:val="clear" w:color="auto" w:fill="auto"/>
            <w:vAlign w:val="center"/>
            <w:hideMark/>
          </w:tcPr>
          <w:p w14:paraId="64AACEE4"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600" w:type="dxa"/>
            <w:tcBorders>
              <w:top w:val="nil"/>
              <w:left w:val="nil"/>
              <w:bottom w:val="single" w:sz="4" w:space="0" w:color="auto"/>
              <w:right w:val="single" w:sz="4" w:space="0" w:color="auto"/>
            </w:tcBorders>
            <w:shd w:val="clear" w:color="auto" w:fill="auto"/>
            <w:vAlign w:val="center"/>
            <w:hideMark/>
          </w:tcPr>
          <w:p w14:paraId="07CFE2FD"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600" w:type="dxa"/>
            <w:tcBorders>
              <w:top w:val="nil"/>
              <w:left w:val="nil"/>
              <w:bottom w:val="single" w:sz="4" w:space="0" w:color="auto"/>
              <w:right w:val="single" w:sz="4" w:space="0" w:color="auto"/>
            </w:tcBorders>
            <w:shd w:val="clear" w:color="auto" w:fill="auto"/>
            <w:vAlign w:val="center"/>
            <w:hideMark/>
          </w:tcPr>
          <w:p w14:paraId="4D43B570"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600" w:type="dxa"/>
            <w:tcBorders>
              <w:top w:val="nil"/>
              <w:left w:val="nil"/>
              <w:bottom w:val="single" w:sz="4" w:space="0" w:color="auto"/>
              <w:right w:val="single" w:sz="4" w:space="0" w:color="auto"/>
            </w:tcBorders>
            <w:shd w:val="clear" w:color="auto" w:fill="auto"/>
            <w:vAlign w:val="center"/>
            <w:hideMark/>
          </w:tcPr>
          <w:p w14:paraId="39946600"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0" w:type="dxa"/>
            <w:tcBorders>
              <w:top w:val="nil"/>
              <w:left w:val="nil"/>
              <w:bottom w:val="single" w:sz="4" w:space="0" w:color="auto"/>
              <w:right w:val="single" w:sz="4" w:space="0" w:color="auto"/>
            </w:tcBorders>
            <w:shd w:val="clear" w:color="auto" w:fill="auto"/>
            <w:vAlign w:val="center"/>
            <w:hideMark/>
          </w:tcPr>
          <w:p w14:paraId="0D19DF73"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0" w:type="dxa"/>
            <w:tcBorders>
              <w:top w:val="nil"/>
              <w:left w:val="nil"/>
              <w:bottom w:val="single" w:sz="4" w:space="0" w:color="auto"/>
              <w:right w:val="single" w:sz="4" w:space="0" w:color="auto"/>
            </w:tcBorders>
            <w:shd w:val="clear" w:color="auto" w:fill="auto"/>
            <w:vAlign w:val="center"/>
            <w:hideMark/>
          </w:tcPr>
          <w:p w14:paraId="349E0343"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5" w:type="dxa"/>
            <w:tcBorders>
              <w:top w:val="nil"/>
              <w:left w:val="nil"/>
              <w:bottom w:val="single" w:sz="4" w:space="0" w:color="auto"/>
              <w:right w:val="single" w:sz="4" w:space="0" w:color="auto"/>
            </w:tcBorders>
            <w:shd w:val="clear" w:color="auto" w:fill="auto"/>
            <w:vAlign w:val="center"/>
            <w:hideMark/>
          </w:tcPr>
          <w:p w14:paraId="2CEFFBEE"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0" w:type="dxa"/>
            <w:tcBorders>
              <w:top w:val="nil"/>
              <w:left w:val="nil"/>
              <w:bottom w:val="single" w:sz="4" w:space="0" w:color="auto"/>
              <w:right w:val="single" w:sz="4" w:space="0" w:color="auto"/>
            </w:tcBorders>
            <w:shd w:val="clear" w:color="auto" w:fill="auto"/>
            <w:vAlign w:val="center"/>
            <w:hideMark/>
          </w:tcPr>
          <w:p w14:paraId="0DA0A418"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0" w:type="dxa"/>
            <w:tcBorders>
              <w:top w:val="nil"/>
              <w:left w:val="nil"/>
              <w:bottom w:val="single" w:sz="4" w:space="0" w:color="auto"/>
              <w:right w:val="single" w:sz="4" w:space="0" w:color="auto"/>
            </w:tcBorders>
            <w:shd w:val="clear" w:color="auto" w:fill="auto"/>
            <w:vAlign w:val="center"/>
            <w:hideMark/>
          </w:tcPr>
          <w:p w14:paraId="66C3DCE5"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0" w:type="dxa"/>
            <w:tcBorders>
              <w:top w:val="nil"/>
              <w:left w:val="nil"/>
              <w:bottom w:val="single" w:sz="4" w:space="0" w:color="auto"/>
              <w:right w:val="single" w:sz="4" w:space="0" w:color="auto"/>
            </w:tcBorders>
            <w:shd w:val="clear" w:color="auto" w:fill="auto"/>
            <w:vAlign w:val="center"/>
            <w:hideMark/>
          </w:tcPr>
          <w:p w14:paraId="02FE3588"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0" w:type="dxa"/>
            <w:tcBorders>
              <w:top w:val="nil"/>
              <w:left w:val="nil"/>
              <w:bottom w:val="single" w:sz="4" w:space="0" w:color="auto"/>
              <w:right w:val="single" w:sz="4" w:space="0" w:color="auto"/>
            </w:tcBorders>
            <w:shd w:val="clear" w:color="auto" w:fill="auto"/>
            <w:vAlign w:val="center"/>
            <w:hideMark/>
          </w:tcPr>
          <w:p w14:paraId="6D584AF1"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0" w:type="dxa"/>
            <w:tcBorders>
              <w:top w:val="nil"/>
              <w:left w:val="nil"/>
              <w:bottom w:val="single" w:sz="4" w:space="0" w:color="auto"/>
              <w:right w:val="single" w:sz="4" w:space="0" w:color="auto"/>
            </w:tcBorders>
            <w:shd w:val="clear" w:color="auto" w:fill="auto"/>
            <w:vAlign w:val="center"/>
            <w:hideMark/>
          </w:tcPr>
          <w:p w14:paraId="6F3FE3A8"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0" w:type="dxa"/>
            <w:tcBorders>
              <w:top w:val="nil"/>
              <w:left w:val="nil"/>
              <w:bottom w:val="single" w:sz="4" w:space="0" w:color="auto"/>
              <w:right w:val="single" w:sz="4" w:space="0" w:color="auto"/>
            </w:tcBorders>
            <w:shd w:val="clear" w:color="auto" w:fill="auto"/>
            <w:vAlign w:val="center"/>
            <w:hideMark/>
          </w:tcPr>
          <w:p w14:paraId="010D885D"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0" w:type="dxa"/>
            <w:tcBorders>
              <w:top w:val="nil"/>
              <w:left w:val="nil"/>
              <w:bottom w:val="single" w:sz="4" w:space="0" w:color="auto"/>
              <w:right w:val="single" w:sz="4" w:space="0" w:color="auto"/>
            </w:tcBorders>
            <w:shd w:val="clear" w:color="auto" w:fill="auto"/>
            <w:vAlign w:val="center"/>
            <w:hideMark/>
          </w:tcPr>
          <w:p w14:paraId="7F3513A6"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0" w:type="dxa"/>
            <w:tcBorders>
              <w:top w:val="nil"/>
              <w:left w:val="nil"/>
              <w:bottom w:val="single" w:sz="4" w:space="0" w:color="auto"/>
              <w:right w:val="single" w:sz="4" w:space="0" w:color="auto"/>
            </w:tcBorders>
            <w:shd w:val="clear" w:color="auto" w:fill="auto"/>
            <w:vAlign w:val="center"/>
            <w:hideMark/>
          </w:tcPr>
          <w:p w14:paraId="323FCC88"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0" w:type="dxa"/>
            <w:tcBorders>
              <w:top w:val="nil"/>
              <w:left w:val="nil"/>
              <w:bottom w:val="single" w:sz="4" w:space="0" w:color="auto"/>
              <w:right w:val="single" w:sz="4" w:space="0" w:color="auto"/>
            </w:tcBorders>
            <w:shd w:val="clear" w:color="auto" w:fill="auto"/>
            <w:vAlign w:val="center"/>
            <w:hideMark/>
          </w:tcPr>
          <w:p w14:paraId="54963AC6"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59" w:type="dxa"/>
            <w:tcBorders>
              <w:top w:val="nil"/>
              <w:left w:val="nil"/>
              <w:bottom w:val="single" w:sz="4" w:space="0" w:color="auto"/>
              <w:right w:val="single" w:sz="4" w:space="0" w:color="auto"/>
            </w:tcBorders>
            <w:shd w:val="clear" w:color="auto" w:fill="auto"/>
            <w:vAlign w:val="center"/>
            <w:hideMark/>
          </w:tcPr>
          <w:p w14:paraId="22598EB4"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1360" w:type="dxa"/>
            <w:tcBorders>
              <w:top w:val="nil"/>
              <w:left w:val="nil"/>
              <w:bottom w:val="single" w:sz="4" w:space="0" w:color="auto"/>
              <w:right w:val="single" w:sz="4" w:space="0" w:color="auto"/>
            </w:tcBorders>
            <w:shd w:val="clear" w:color="auto" w:fill="auto"/>
            <w:vAlign w:val="center"/>
            <w:hideMark/>
          </w:tcPr>
          <w:p w14:paraId="60C461E3"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r>
      <w:tr w:rsidR="00586AD3" w14:paraId="4BABBB02" w14:textId="77777777" w:rsidTr="00586AD3">
        <w:trPr>
          <w:trHeight w:val="30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14:paraId="44CC31EA" w14:textId="77777777" w:rsidR="00586AD3" w:rsidRDefault="00586AD3" w:rsidP="00586AD3">
            <w:pPr>
              <w:jc w:val="right"/>
              <w:rPr>
                <w:rFonts w:ascii="Calibri" w:hAnsi="Calibri" w:cs="Calibri"/>
                <w:color w:val="000000"/>
                <w:sz w:val="22"/>
                <w:szCs w:val="22"/>
              </w:rPr>
            </w:pPr>
            <w:r>
              <w:rPr>
                <w:rFonts w:ascii="Calibri" w:hAnsi="Calibri" w:cs="Calibri"/>
                <w:color w:val="000000"/>
                <w:sz w:val="22"/>
                <w:szCs w:val="22"/>
              </w:rPr>
              <w:t>16</w:t>
            </w:r>
          </w:p>
        </w:tc>
        <w:tc>
          <w:tcPr>
            <w:tcW w:w="2540" w:type="dxa"/>
            <w:tcBorders>
              <w:top w:val="nil"/>
              <w:left w:val="nil"/>
              <w:bottom w:val="single" w:sz="4" w:space="0" w:color="auto"/>
              <w:right w:val="single" w:sz="4" w:space="0" w:color="auto"/>
            </w:tcBorders>
            <w:shd w:val="clear" w:color="auto" w:fill="auto"/>
            <w:vAlign w:val="center"/>
            <w:hideMark/>
          </w:tcPr>
          <w:p w14:paraId="68A3ADE1" w14:textId="77777777" w:rsidR="00586AD3" w:rsidRDefault="00586AD3" w:rsidP="00586AD3">
            <w:pPr>
              <w:rPr>
                <w:rFonts w:ascii="Arial" w:hAnsi="Arial" w:cs="Arial"/>
                <w:b/>
                <w:bCs/>
                <w:sz w:val="20"/>
                <w:szCs w:val="20"/>
              </w:rPr>
            </w:pPr>
            <w:r>
              <w:rPr>
                <w:rFonts w:ascii="Arial" w:hAnsi="Arial" w:cs="Arial"/>
                <w:b/>
                <w:bCs/>
                <w:sz w:val="20"/>
                <w:szCs w:val="20"/>
              </w:rPr>
              <w:t>DAVOR TERZIĆ</w:t>
            </w:r>
          </w:p>
        </w:tc>
        <w:tc>
          <w:tcPr>
            <w:tcW w:w="848" w:type="dxa"/>
            <w:tcBorders>
              <w:top w:val="nil"/>
              <w:left w:val="nil"/>
              <w:bottom w:val="single" w:sz="4" w:space="0" w:color="auto"/>
              <w:right w:val="single" w:sz="4" w:space="0" w:color="auto"/>
            </w:tcBorders>
            <w:shd w:val="clear" w:color="auto" w:fill="auto"/>
            <w:vAlign w:val="center"/>
            <w:hideMark/>
          </w:tcPr>
          <w:p w14:paraId="6A5282B4"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740" w:type="dxa"/>
            <w:tcBorders>
              <w:top w:val="nil"/>
              <w:left w:val="nil"/>
              <w:bottom w:val="single" w:sz="4" w:space="0" w:color="auto"/>
              <w:right w:val="single" w:sz="4" w:space="0" w:color="auto"/>
            </w:tcBorders>
            <w:shd w:val="clear" w:color="auto" w:fill="auto"/>
            <w:vAlign w:val="center"/>
            <w:hideMark/>
          </w:tcPr>
          <w:p w14:paraId="7A6D17CB"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740" w:type="dxa"/>
            <w:tcBorders>
              <w:top w:val="nil"/>
              <w:left w:val="nil"/>
              <w:bottom w:val="single" w:sz="4" w:space="0" w:color="auto"/>
              <w:right w:val="single" w:sz="4" w:space="0" w:color="auto"/>
            </w:tcBorders>
            <w:shd w:val="clear" w:color="auto" w:fill="auto"/>
            <w:vAlign w:val="center"/>
            <w:hideMark/>
          </w:tcPr>
          <w:p w14:paraId="4636AFDF"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67" w:type="dxa"/>
            <w:tcBorders>
              <w:top w:val="nil"/>
              <w:left w:val="nil"/>
              <w:bottom w:val="single" w:sz="4" w:space="0" w:color="auto"/>
              <w:right w:val="single" w:sz="4" w:space="0" w:color="auto"/>
            </w:tcBorders>
            <w:shd w:val="clear" w:color="auto" w:fill="auto"/>
            <w:vAlign w:val="center"/>
            <w:hideMark/>
          </w:tcPr>
          <w:p w14:paraId="3B05D1DB"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600" w:type="dxa"/>
            <w:tcBorders>
              <w:top w:val="nil"/>
              <w:left w:val="nil"/>
              <w:bottom w:val="single" w:sz="4" w:space="0" w:color="auto"/>
              <w:right w:val="single" w:sz="4" w:space="0" w:color="auto"/>
            </w:tcBorders>
            <w:shd w:val="clear" w:color="auto" w:fill="auto"/>
            <w:noWrap/>
            <w:vAlign w:val="center"/>
            <w:hideMark/>
          </w:tcPr>
          <w:p w14:paraId="6950A236" w14:textId="77777777" w:rsidR="00586AD3" w:rsidRDefault="00586AD3" w:rsidP="00586AD3">
            <w:pPr>
              <w:jc w:val="center"/>
              <w:rPr>
                <w:rFonts w:ascii="Calibri" w:hAnsi="Calibri" w:cs="Calibri"/>
                <w:color w:val="000000"/>
                <w:sz w:val="22"/>
                <w:szCs w:val="22"/>
              </w:rPr>
            </w:pPr>
            <w:r>
              <w:rPr>
                <w:rFonts w:ascii="Calibri" w:hAnsi="Calibri" w:cs="Calibri"/>
                <w:color w:val="000000"/>
                <w:sz w:val="22"/>
                <w:szCs w:val="22"/>
              </w:rPr>
              <w:t>0</w:t>
            </w:r>
          </w:p>
        </w:tc>
        <w:tc>
          <w:tcPr>
            <w:tcW w:w="600" w:type="dxa"/>
            <w:tcBorders>
              <w:top w:val="nil"/>
              <w:left w:val="nil"/>
              <w:bottom w:val="single" w:sz="4" w:space="0" w:color="auto"/>
              <w:right w:val="single" w:sz="4" w:space="0" w:color="auto"/>
            </w:tcBorders>
            <w:shd w:val="clear" w:color="auto" w:fill="auto"/>
            <w:noWrap/>
            <w:vAlign w:val="center"/>
            <w:hideMark/>
          </w:tcPr>
          <w:p w14:paraId="556BE1C9" w14:textId="77777777" w:rsidR="00586AD3" w:rsidRDefault="00586AD3" w:rsidP="00586AD3">
            <w:pPr>
              <w:jc w:val="center"/>
              <w:rPr>
                <w:rFonts w:ascii="Calibri" w:hAnsi="Calibri" w:cs="Calibri"/>
                <w:color w:val="000000"/>
                <w:sz w:val="22"/>
                <w:szCs w:val="22"/>
              </w:rPr>
            </w:pPr>
            <w:r>
              <w:rPr>
                <w:rFonts w:ascii="Calibri" w:hAnsi="Calibri" w:cs="Calibri"/>
                <w:color w:val="000000"/>
                <w:sz w:val="22"/>
                <w:szCs w:val="22"/>
              </w:rPr>
              <w:t>0</w:t>
            </w:r>
          </w:p>
        </w:tc>
        <w:tc>
          <w:tcPr>
            <w:tcW w:w="600" w:type="dxa"/>
            <w:tcBorders>
              <w:top w:val="nil"/>
              <w:left w:val="nil"/>
              <w:bottom w:val="single" w:sz="4" w:space="0" w:color="auto"/>
              <w:right w:val="single" w:sz="4" w:space="0" w:color="auto"/>
            </w:tcBorders>
            <w:shd w:val="clear" w:color="auto" w:fill="auto"/>
            <w:noWrap/>
            <w:vAlign w:val="center"/>
            <w:hideMark/>
          </w:tcPr>
          <w:p w14:paraId="26C1B2A3" w14:textId="77777777" w:rsidR="00586AD3" w:rsidRDefault="00586AD3" w:rsidP="00586AD3">
            <w:pPr>
              <w:jc w:val="center"/>
              <w:rPr>
                <w:rFonts w:ascii="Calibri" w:hAnsi="Calibri" w:cs="Calibri"/>
                <w:color w:val="000000"/>
                <w:sz w:val="22"/>
                <w:szCs w:val="22"/>
              </w:rPr>
            </w:pPr>
            <w:r>
              <w:rPr>
                <w:rFonts w:ascii="Calibri" w:hAnsi="Calibri" w:cs="Calibri"/>
                <w:color w:val="000000"/>
                <w:sz w:val="22"/>
                <w:szCs w:val="22"/>
              </w:rPr>
              <w:t>0</w:t>
            </w:r>
          </w:p>
        </w:tc>
        <w:tc>
          <w:tcPr>
            <w:tcW w:w="600" w:type="dxa"/>
            <w:tcBorders>
              <w:top w:val="nil"/>
              <w:left w:val="nil"/>
              <w:bottom w:val="single" w:sz="4" w:space="0" w:color="auto"/>
              <w:right w:val="single" w:sz="4" w:space="0" w:color="auto"/>
            </w:tcBorders>
            <w:shd w:val="clear" w:color="auto" w:fill="auto"/>
            <w:vAlign w:val="center"/>
            <w:hideMark/>
          </w:tcPr>
          <w:p w14:paraId="6FEEF027"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600" w:type="dxa"/>
            <w:tcBorders>
              <w:top w:val="nil"/>
              <w:left w:val="nil"/>
              <w:bottom w:val="single" w:sz="4" w:space="0" w:color="auto"/>
              <w:right w:val="single" w:sz="4" w:space="0" w:color="auto"/>
            </w:tcBorders>
            <w:shd w:val="clear" w:color="auto" w:fill="auto"/>
            <w:vAlign w:val="center"/>
            <w:hideMark/>
          </w:tcPr>
          <w:p w14:paraId="3C7FF94F"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0" w:type="dxa"/>
            <w:tcBorders>
              <w:top w:val="nil"/>
              <w:left w:val="nil"/>
              <w:bottom w:val="single" w:sz="4" w:space="0" w:color="auto"/>
              <w:right w:val="single" w:sz="4" w:space="0" w:color="auto"/>
            </w:tcBorders>
            <w:shd w:val="clear" w:color="auto" w:fill="auto"/>
            <w:vAlign w:val="center"/>
            <w:hideMark/>
          </w:tcPr>
          <w:p w14:paraId="148C3055"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0" w:type="dxa"/>
            <w:tcBorders>
              <w:top w:val="nil"/>
              <w:left w:val="nil"/>
              <w:bottom w:val="single" w:sz="4" w:space="0" w:color="auto"/>
              <w:right w:val="single" w:sz="4" w:space="0" w:color="auto"/>
            </w:tcBorders>
            <w:shd w:val="clear" w:color="auto" w:fill="auto"/>
            <w:vAlign w:val="center"/>
            <w:hideMark/>
          </w:tcPr>
          <w:p w14:paraId="6126DE2E"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5" w:type="dxa"/>
            <w:tcBorders>
              <w:top w:val="nil"/>
              <w:left w:val="nil"/>
              <w:bottom w:val="single" w:sz="4" w:space="0" w:color="auto"/>
              <w:right w:val="single" w:sz="4" w:space="0" w:color="auto"/>
            </w:tcBorders>
            <w:shd w:val="clear" w:color="auto" w:fill="auto"/>
            <w:vAlign w:val="center"/>
            <w:hideMark/>
          </w:tcPr>
          <w:p w14:paraId="2B26787C"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0" w:type="dxa"/>
            <w:tcBorders>
              <w:top w:val="nil"/>
              <w:left w:val="nil"/>
              <w:bottom w:val="single" w:sz="4" w:space="0" w:color="auto"/>
              <w:right w:val="single" w:sz="4" w:space="0" w:color="auto"/>
            </w:tcBorders>
            <w:shd w:val="clear" w:color="auto" w:fill="auto"/>
            <w:vAlign w:val="center"/>
            <w:hideMark/>
          </w:tcPr>
          <w:p w14:paraId="7DE8E47E"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0" w:type="dxa"/>
            <w:tcBorders>
              <w:top w:val="nil"/>
              <w:left w:val="nil"/>
              <w:bottom w:val="single" w:sz="4" w:space="0" w:color="auto"/>
              <w:right w:val="single" w:sz="4" w:space="0" w:color="auto"/>
            </w:tcBorders>
            <w:shd w:val="clear" w:color="auto" w:fill="auto"/>
            <w:vAlign w:val="center"/>
            <w:hideMark/>
          </w:tcPr>
          <w:p w14:paraId="6A929F7F"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0" w:type="dxa"/>
            <w:tcBorders>
              <w:top w:val="nil"/>
              <w:left w:val="nil"/>
              <w:bottom w:val="single" w:sz="4" w:space="0" w:color="auto"/>
              <w:right w:val="single" w:sz="4" w:space="0" w:color="auto"/>
            </w:tcBorders>
            <w:shd w:val="clear" w:color="auto" w:fill="auto"/>
            <w:vAlign w:val="center"/>
            <w:hideMark/>
          </w:tcPr>
          <w:p w14:paraId="15FDB05E"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0" w:type="dxa"/>
            <w:tcBorders>
              <w:top w:val="nil"/>
              <w:left w:val="nil"/>
              <w:bottom w:val="single" w:sz="4" w:space="0" w:color="auto"/>
              <w:right w:val="single" w:sz="4" w:space="0" w:color="auto"/>
            </w:tcBorders>
            <w:shd w:val="clear" w:color="auto" w:fill="auto"/>
            <w:vAlign w:val="center"/>
            <w:hideMark/>
          </w:tcPr>
          <w:p w14:paraId="4063C8D6"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0" w:type="dxa"/>
            <w:tcBorders>
              <w:top w:val="nil"/>
              <w:left w:val="nil"/>
              <w:bottom w:val="single" w:sz="4" w:space="0" w:color="auto"/>
              <w:right w:val="single" w:sz="4" w:space="0" w:color="auto"/>
            </w:tcBorders>
            <w:shd w:val="clear" w:color="auto" w:fill="auto"/>
            <w:vAlign w:val="center"/>
            <w:hideMark/>
          </w:tcPr>
          <w:p w14:paraId="4F1C868B"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0" w:type="dxa"/>
            <w:tcBorders>
              <w:top w:val="nil"/>
              <w:left w:val="nil"/>
              <w:bottom w:val="single" w:sz="4" w:space="0" w:color="auto"/>
              <w:right w:val="single" w:sz="4" w:space="0" w:color="auto"/>
            </w:tcBorders>
            <w:shd w:val="clear" w:color="auto" w:fill="auto"/>
            <w:vAlign w:val="center"/>
            <w:hideMark/>
          </w:tcPr>
          <w:p w14:paraId="1462634E"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0" w:type="dxa"/>
            <w:tcBorders>
              <w:top w:val="nil"/>
              <w:left w:val="nil"/>
              <w:bottom w:val="single" w:sz="4" w:space="0" w:color="auto"/>
              <w:right w:val="single" w:sz="4" w:space="0" w:color="auto"/>
            </w:tcBorders>
            <w:shd w:val="clear" w:color="auto" w:fill="auto"/>
            <w:vAlign w:val="center"/>
            <w:hideMark/>
          </w:tcPr>
          <w:p w14:paraId="1D8874E4"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0" w:type="dxa"/>
            <w:tcBorders>
              <w:top w:val="nil"/>
              <w:left w:val="nil"/>
              <w:bottom w:val="single" w:sz="4" w:space="0" w:color="auto"/>
              <w:right w:val="single" w:sz="4" w:space="0" w:color="auto"/>
            </w:tcBorders>
            <w:shd w:val="clear" w:color="auto" w:fill="auto"/>
            <w:vAlign w:val="center"/>
            <w:hideMark/>
          </w:tcPr>
          <w:p w14:paraId="16F9023B"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0" w:type="dxa"/>
            <w:tcBorders>
              <w:top w:val="nil"/>
              <w:left w:val="nil"/>
              <w:bottom w:val="single" w:sz="4" w:space="0" w:color="auto"/>
              <w:right w:val="single" w:sz="4" w:space="0" w:color="auto"/>
            </w:tcBorders>
            <w:shd w:val="clear" w:color="auto" w:fill="auto"/>
            <w:vAlign w:val="center"/>
            <w:hideMark/>
          </w:tcPr>
          <w:p w14:paraId="69D75C23"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59" w:type="dxa"/>
            <w:tcBorders>
              <w:top w:val="nil"/>
              <w:left w:val="nil"/>
              <w:bottom w:val="single" w:sz="4" w:space="0" w:color="auto"/>
              <w:right w:val="single" w:sz="4" w:space="0" w:color="auto"/>
            </w:tcBorders>
            <w:shd w:val="clear" w:color="auto" w:fill="auto"/>
            <w:vAlign w:val="center"/>
            <w:hideMark/>
          </w:tcPr>
          <w:p w14:paraId="05F6883B"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1360" w:type="dxa"/>
            <w:tcBorders>
              <w:top w:val="nil"/>
              <w:left w:val="nil"/>
              <w:bottom w:val="single" w:sz="4" w:space="0" w:color="auto"/>
              <w:right w:val="single" w:sz="4" w:space="0" w:color="auto"/>
            </w:tcBorders>
            <w:shd w:val="clear" w:color="auto" w:fill="auto"/>
            <w:vAlign w:val="center"/>
            <w:hideMark/>
          </w:tcPr>
          <w:p w14:paraId="5DD4E6EB"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r>
      <w:tr w:rsidR="00586AD3" w14:paraId="7407998C" w14:textId="77777777" w:rsidTr="00586AD3">
        <w:trPr>
          <w:trHeight w:val="315"/>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14:paraId="16321C50" w14:textId="77777777" w:rsidR="00586AD3" w:rsidRDefault="00586AD3" w:rsidP="00586AD3">
            <w:pPr>
              <w:jc w:val="right"/>
              <w:rPr>
                <w:rFonts w:ascii="Calibri" w:hAnsi="Calibri" w:cs="Calibri"/>
                <w:color w:val="000000"/>
                <w:sz w:val="22"/>
                <w:szCs w:val="22"/>
              </w:rPr>
            </w:pPr>
            <w:r>
              <w:rPr>
                <w:rFonts w:ascii="Calibri" w:hAnsi="Calibri" w:cs="Calibri"/>
                <w:color w:val="000000"/>
                <w:sz w:val="22"/>
                <w:szCs w:val="22"/>
              </w:rPr>
              <w:t>17</w:t>
            </w:r>
          </w:p>
        </w:tc>
        <w:tc>
          <w:tcPr>
            <w:tcW w:w="2540" w:type="dxa"/>
            <w:tcBorders>
              <w:top w:val="nil"/>
              <w:left w:val="nil"/>
              <w:bottom w:val="single" w:sz="4" w:space="0" w:color="auto"/>
              <w:right w:val="single" w:sz="4" w:space="0" w:color="auto"/>
            </w:tcBorders>
            <w:shd w:val="clear" w:color="auto" w:fill="auto"/>
            <w:vAlign w:val="center"/>
            <w:hideMark/>
          </w:tcPr>
          <w:p w14:paraId="1B74E1B6" w14:textId="77777777" w:rsidR="00586AD3" w:rsidRDefault="00586AD3" w:rsidP="00586AD3">
            <w:pPr>
              <w:rPr>
                <w:rFonts w:ascii="Arial" w:hAnsi="Arial" w:cs="Arial"/>
                <w:b/>
                <w:bCs/>
                <w:sz w:val="20"/>
                <w:szCs w:val="20"/>
              </w:rPr>
            </w:pPr>
            <w:r>
              <w:rPr>
                <w:rFonts w:ascii="Arial" w:hAnsi="Arial" w:cs="Arial"/>
                <w:b/>
                <w:bCs/>
                <w:sz w:val="20"/>
                <w:szCs w:val="20"/>
              </w:rPr>
              <w:t>NIKOLA TOMAŠEGOVIĆ</w:t>
            </w:r>
          </w:p>
        </w:tc>
        <w:tc>
          <w:tcPr>
            <w:tcW w:w="848" w:type="dxa"/>
            <w:tcBorders>
              <w:top w:val="nil"/>
              <w:left w:val="nil"/>
              <w:bottom w:val="single" w:sz="4" w:space="0" w:color="auto"/>
              <w:right w:val="single" w:sz="4" w:space="0" w:color="auto"/>
            </w:tcBorders>
            <w:shd w:val="clear" w:color="auto" w:fill="auto"/>
            <w:vAlign w:val="center"/>
            <w:hideMark/>
          </w:tcPr>
          <w:p w14:paraId="6E03C2E1"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740" w:type="dxa"/>
            <w:tcBorders>
              <w:top w:val="nil"/>
              <w:left w:val="nil"/>
              <w:bottom w:val="single" w:sz="4" w:space="0" w:color="auto"/>
              <w:right w:val="single" w:sz="4" w:space="0" w:color="auto"/>
            </w:tcBorders>
            <w:shd w:val="clear" w:color="auto" w:fill="auto"/>
            <w:vAlign w:val="center"/>
            <w:hideMark/>
          </w:tcPr>
          <w:p w14:paraId="215821AF"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740" w:type="dxa"/>
            <w:tcBorders>
              <w:top w:val="nil"/>
              <w:left w:val="nil"/>
              <w:bottom w:val="single" w:sz="4" w:space="0" w:color="auto"/>
              <w:right w:val="single" w:sz="4" w:space="0" w:color="auto"/>
            </w:tcBorders>
            <w:shd w:val="clear" w:color="auto" w:fill="auto"/>
            <w:vAlign w:val="center"/>
            <w:hideMark/>
          </w:tcPr>
          <w:p w14:paraId="4D10F870"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67" w:type="dxa"/>
            <w:tcBorders>
              <w:top w:val="nil"/>
              <w:left w:val="nil"/>
              <w:bottom w:val="single" w:sz="4" w:space="0" w:color="auto"/>
              <w:right w:val="single" w:sz="4" w:space="0" w:color="auto"/>
            </w:tcBorders>
            <w:shd w:val="clear" w:color="auto" w:fill="auto"/>
            <w:vAlign w:val="center"/>
            <w:hideMark/>
          </w:tcPr>
          <w:p w14:paraId="1F17AD91"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600" w:type="dxa"/>
            <w:tcBorders>
              <w:top w:val="nil"/>
              <w:left w:val="nil"/>
              <w:bottom w:val="single" w:sz="4" w:space="0" w:color="auto"/>
              <w:right w:val="single" w:sz="4" w:space="0" w:color="auto"/>
            </w:tcBorders>
            <w:shd w:val="clear" w:color="auto" w:fill="auto"/>
            <w:vAlign w:val="center"/>
            <w:hideMark/>
          </w:tcPr>
          <w:p w14:paraId="6A6A5516"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600" w:type="dxa"/>
            <w:tcBorders>
              <w:top w:val="nil"/>
              <w:left w:val="nil"/>
              <w:bottom w:val="single" w:sz="4" w:space="0" w:color="auto"/>
              <w:right w:val="single" w:sz="4" w:space="0" w:color="auto"/>
            </w:tcBorders>
            <w:shd w:val="clear" w:color="auto" w:fill="auto"/>
            <w:vAlign w:val="center"/>
            <w:hideMark/>
          </w:tcPr>
          <w:p w14:paraId="0C4F1CCA"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600" w:type="dxa"/>
            <w:tcBorders>
              <w:top w:val="nil"/>
              <w:left w:val="nil"/>
              <w:bottom w:val="single" w:sz="4" w:space="0" w:color="auto"/>
              <w:right w:val="single" w:sz="4" w:space="0" w:color="auto"/>
            </w:tcBorders>
            <w:shd w:val="clear" w:color="auto" w:fill="auto"/>
            <w:vAlign w:val="center"/>
            <w:hideMark/>
          </w:tcPr>
          <w:p w14:paraId="52102528"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600" w:type="dxa"/>
            <w:tcBorders>
              <w:top w:val="nil"/>
              <w:left w:val="nil"/>
              <w:bottom w:val="single" w:sz="4" w:space="0" w:color="auto"/>
              <w:right w:val="single" w:sz="4" w:space="0" w:color="auto"/>
            </w:tcBorders>
            <w:shd w:val="clear" w:color="auto" w:fill="auto"/>
            <w:vAlign w:val="center"/>
            <w:hideMark/>
          </w:tcPr>
          <w:p w14:paraId="506E5D13"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600" w:type="dxa"/>
            <w:tcBorders>
              <w:top w:val="nil"/>
              <w:left w:val="nil"/>
              <w:bottom w:val="single" w:sz="4" w:space="0" w:color="auto"/>
              <w:right w:val="single" w:sz="4" w:space="0" w:color="auto"/>
            </w:tcBorders>
            <w:shd w:val="clear" w:color="auto" w:fill="auto"/>
            <w:vAlign w:val="center"/>
            <w:hideMark/>
          </w:tcPr>
          <w:p w14:paraId="34F5912C"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0" w:type="dxa"/>
            <w:tcBorders>
              <w:top w:val="nil"/>
              <w:left w:val="nil"/>
              <w:bottom w:val="single" w:sz="4" w:space="0" w:color="auto"/>
              <w:right w:val="single" w:sz="4" w:space="0" w:color="auto"/>
            </w:tcBorders>
            <w:shd w:val="clear" w:color="auto" w:fill="auto"/>
            <w:vAlign w:val="center"/>
            <w:hideMark/>
          </w:tcPr>
          <w:p w14:paraId="4BCF14B5"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0" w:type="dxa"/>
            <w:tcBorders>
              <w:top w:val="nil"/>
              <w:left w:val="nil"/>
              <w:bottom w:val="single" w:sz="4" w:space="0" w:color="auto"/>
              <w:right w:val="single" w:sz="4" w:space="0" w:color="auto"/>
            </w:tcBorders>
            <w:shd w:val="clear" w:color="auto" w:fill="auto"/>
            <w:vAlign w:val="center"/>
            <w:hideMark/>
          </w:tcPr>
          <w:p w14:paraId="625A47C8"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5" w:type="dxa"/>
            <w:tcBorders>
              <w:top w:val="nil"/>
              <w:left w:val="nil"/>
              <w:bottom w:val="single" w:sz="4" w:space="0" w:color="auto"/>
              <w:right w:val="single" w:sz="4" w:space="0" w:color="auto"/>
            </w:tcBorders>
            <w:shd w:val="clear" w:color="auto" w:fill="auto"/>
            <w:vAlign w:val="center"/>
            <w:hideMark/>
          </w:tcPr>
          <w:p w14:paraId="3C80B04E"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0" w:type="dxa"/>
            <w:tcBorders>
              <w:top w:val="nil"/>
              <w:left w:val="nil"/>
              <w:bottom w:val="single" w:sz="4" w:space="0" w:color="auto"/>
              <w:right w:val="single" w:sz="4" w:space="0" w:color="auto"/>
            </w:tcBorders>
            <w:shd w:val="clear" w:color="auto" w:fill="auto"/>
            <w:vAlign w:val="center"/>
            <w:hideMark/>
          </w:tcPr>
          <w:p w14:paraId="2FF86259"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0" w:type="dxa"/>
            <w:tcBorders>
              <w:top w:val="nil"/>
              <w:left w:val="nil"/>
              <w:bottom w:val="single" w:sz="4" w:space="0" w:color="auto"/>
              <w:right w:val="single" w:sz="4" w:space="0" w:color="auto"/>
            </w:tcBorders>
            <w:shd w:val="clear" w:color="auto" w:fill="auto"/>
            <w:vAlign w:val="center"/>
            <w:hideMark/>
          </w:tcPr>
          <w:p w14:paraId="66E1CB25"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0" w:type="dxa"/>
            <w:tcBorders>
              <w:top w:val="nil"/>
              <w:left w:val="nil"/>
              <w:bottom w:val="single" w:sz="4" w:space="0" w:color="auto"/>
              <w:right w:val="single" w:sz="4" w:space="0" w:color="auto"/>
            </w:tcBorders>
            <w:shd w:val="clear" w:color="auto" w:fill="auto"/>
            <w:vAlign w:val="center"/>
            <w:hideMark/>
          </w:tcPr>
          <w:p w14:paraId="7F3B29F9"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0" w:type="dxa"/>
            <w:tcBorders>
              <w:top w:val="nil"/>
              <w:left w:val="nil"/>
              <w:bottom w:val="single" w:sz="4" w:space="0" w:color="auto"/>
              <w:right w:val="single" w:sz="4" w:space="0" w:color="auto"/>
            </w:tcBorders>
            <w:shd w:val="clear" w:color="auto" w:fill="auto"/>
            <w:vAlign w:val="center"/>
            <w:hideMark/>
          </w:tcPr>
          <w:p w14:paraId="1BC62600"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0" w:type="dxa"/>
            <w:tcBorders>
              <w:top w:val="nil"/>
              <w:left w:val="nil"/>
              <w:bottom w:val="single" w:sz="4" w:space="0" w:color="auto"/>
              <w:right w:val="single" w:sz="4" w:space="0" w:color="auto"/>
            </w:tcBorders>
            <w:shd w:val="clear" w:color="auto" w:fill="auto"/>
            <w:vAlign w:val="center"/>
            <w:hideMark/>
          </w:tcPr>
          <w:p w14:paraId="1BACA13F"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0" w:type="dxa"/>
            <w:tcBorders>
              <w:top w:val="nil"/>
              <w:left w:val="nil"/>
              <w:bottom w:val="single" w:sz="4" w:space="0" w:color="auto"/>
              <w:right w:val="single" w:sz="4" w:space="0" w:color="auto"/>
            </w:tcBorders>
            <w:shd w:val="clear" w:color="auto" w:fill="auto"/>
            <w:vAlign w:val="center"/>
            <w:hideMark/>
          </w:tcPr>
          <w:p w14:paraId="48B2C028"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0" w:type="dxa"/>
            <w:tcBorders>
              <w:top w:val="nil"/>
              <w:left w:val="nil"/>
              <w:bottom w:val="single" w:sz="4" w:space="0" w:color="auto"/>
              <w:right w:val="single" w:sz="4" w:space="0" w:color="auto"/>
            </w:tcBorders>
            <w:shd w:val="clear" w:color="auto" w:fill="auto"/>
            <w:vAlign w:val="center"/>
            <w:hideMark/>
          </w:tcPr>
          <w:p w14:paraId="0C82A94F"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0" w:type="dxa"/>
            <w:tcBorders>
              <w:top w:val="nil"/>
              <w:left w:val="nil"/>
              <w:bottom w:val="single" w:sz="4" w:space="0" w:color="auto"/>
              <w:right w:val="single" w:sz="4" w:space="0" w:color="auto"/>
            </w:tcBorders>
            <w:shd w:val="clear" w:color="auto" w:fill="auto"/>
            <w:vAlign w:val="center"/>
            <w:hideMark/>
          </w:tcPr>
          <w:p w14:paraId="0BA5E8F6"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0" w:type="dxa"/>
            <w:tcBorders>
              <w:top w:val="nil"/>
              <w:left w:val="nil"/>
              <w:bottom w:val="single" w:sz="4" w:space="0" w:color="auto"/>
              <w:right w:val="single" w:sz="4" w:space="0" w:color="auto"/>
            </w:tcBorders>
            <w:shd w:val="clear" w:color="auto" w:fill="auto"/>
            <w:vAlign w:val="center"/>
            <w:hideMark/>
          </w:tcPr>
          <w:p w14:paraId="76E6CDC0"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59" w:type="dxa"/>
            <w:tcBorders>
              <w:top w:val="nil"/>
              <w:left w:val="nil"/>
              <w:bottom w:val="single" w:sz="4" w:space="0" w:color="auto"/>
              <w:right w:val="single" w:sz="4" w:space="0" w:color="auto"/>
            </w:tcBorders>
            <w:shd w:val="clear" w:color="auto" w:fill="auto"/>
            <w:vAlign w:val="center"/>
            <w:hideMark/>
          </w:tcPr>
          <w:p w14:paraId="0F703B49"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1360" w:type="dxa"/>
            <w:tcBorders>
              <w:top w:val="nil"/>
              <w:left w:val="nil"/>
              <w:bottom w:val="single" w:sz="4" w:space="0" w:color="auto"/>
              <w:right w:val="single" w:sz="4" w:space="0" w:color="auto"/>
            </w:tcBorders>
            <w:shd w:val="clear" w:color="auto" w:fill="auto"/>
            <w:vAlign w:val="center"/>
            <w:hideMark/>
          </w:tcPr>
          <w:p w14:paraId="5F9F0ECC"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r>
      <w:tr w:rsidR="00586AD3" w14:paraId="33B77D94" w14:textId="77777777" w:rsidTr="00586AD3">
        <w:trPr>
          <w:trHeight w:val="30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14:paraId="629A9036" w14:textId="77777777" w:rsidR="00586AD3" w:rsidRDefault="00586AD3" w:rsidP="00586AD3">
            <w:pPr>
              <w:jc w:val="right"/>
              <w:rPr>
                <w:rFonts w:ascii="Calibri" w:hAnsi="Calibri" w:cs="Calibri"/>
                <w:color w:val="000000"/>
                <w:sz w:val="22"/>
                <w:szCs w:val="22"/>
              </w:rPr>
            </w:pPr>
            <w:r>
              <w:rPr>
                <w:rFonts w:ascii="Calibri" w:hAnsi="Calibri" w:cs="Calibri"/>
                <w:color w:val="000000"/>
                <w:sz w:val="22"/>
                <w:szCs w:val="22"/>
              </w:rPr>
              <w:t>18</w:t>
            </w:r>
          </w:p>
        </w:tc>
        <w:tc>
          <w:tcPr>
            <w:tcW w:w="2540" w:type="dxa"/>
            <w:tcBorders>
              <w:top w:val="nil"/>
              <w:left w:val="nil"/>
              <w:bottom w:val="single" w:sz="4" w:space="0" w:color="auto"/>
              <w:right w:val="single" w:sz="4" w:space="0" w:color="auto"/>
            </w:tcBorders>
            <w:shd w:val="clear" w:color="auto" w:fill="auto"/>
            <w:vAlign w:val="center"/>
            <w:hideMark/>
          </w:tcPr>
          <w:p w14:paraId="5E9B474D" w14:textId="77777777" w:rsidR="00586AD3" w:rsidRDefault="00586AD3" w:rsidP="00586AD3">
            <w:pPr>
              <w:rPr>
                <w:rFonts w:ascii="Arial" w:hAnsi="Arial" w:cs="Arial"/>
                <w:b/>
                <w:bCs/>
                <w:sz w:val="20"/>
                <w:szCs w:val="20"/>
              </w:rPr>
            </w:pPr>
            <w:r>
              <w:rPr>
                <w:rFonts w:ascii="Arial" w:hAnsi="Arial" w:cs="Arial"/>
                <w:b/>
                <w:bCs/>
                <w:sz w:val="20"/>
                <w:szCs w:val="20"/>
              </w:rPr>
              <w:t>ESAD TURKOVIĆ</w:t>
            </w:r>
          </w:p>
        </w:tc>
        <w:tc>
          <w:tcPr>
            <w:tcW w:w="848" w:type="dxa"/>
            <w:tcBorders>
              <w:top w:val="nil"/>
              <w:left w:val="nil"/>
              <w:bottom w:val="single" w:sz="4" w:space="0" w:color="auto"/>
              <w:right w:val="single" w:sz="4" w:space="0" w:color="auto"/>
            </w:tcBorders>
            <w:shd w:val="clear" w:color="auto" w:fill="auto"/>
            <w:vAlign w:val="center"/>
            <w:hideMark/>
          </w:tcPr>
          <w:p w14:paraId="060B2D18"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740" w:type="dxa"/>
            <w:tcBorders>
              <w:top w:val="nil"/>
              <w:left w:val="nil"/>
              <w:bottom w:val="single" w:sz="4" w:space="0" w:color="auto"/>
              <w:right w:val="single" w:sz="4" w:space="0" w:color="auto"/>
            </w:tcBorders>
            <w:shd w:val="clear" w:color="auto" w:fill="auto"/>
            <w:vAlign w:val="center"/>
            <w:hideMark/>
          </w:tcPr>
          <w:p w14:paraId="75CD9635"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740" w:type="dxa"/>
            <w:tcBorders>
              <w:top w:val="nil"/>
              <w:left w:val="nil"/>
              <w:bottom w:val="single" w:sz="4" w:space="0" w:color="auto"/>
              <w:right w:val="single" w:sz="4" w:space="0" w:color="auto"/>
            </w:tcBorders>
            <w:shd w:val="clear" w:color="auto" w:fill="auto"/>
            <w:vAlign w:val="center"/>
            <w:hideMark/>
          </w:tcPr>
          <w:p w14:paraId="6B085AB3"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67" w:type="dxa"/>
            <w:tcBorders>
              <w:top w:val="nil"/>
              <w:left w:val="nil"/>
              <w:bottom w:val="single" w:sz="4" w:space="0" w:color="auto"/>
              <w:right w:val="single" w:sz="4" w:space="0" w:color="auto"/>
            </w:tcBorders>
            <w:shd w:val="clear" w:color="auto" w:fill="auto"/>
            <w:vAlign w:val="center"/>
            <w:hideMark/>
          </w:tcPr>
          <w:p w14:paraId="3A8C7126"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600" w:type="dxa"/>
            <w:tcBorders>
              <w:top w:val="nil"/>
              <w:left w:val="nil"/>
              <w:bottom w:val="single" w:sz="4" w:space="0" w:color="auto"/>
              <w:right w:val="single" w:sz="4" w:space="0" w:color="auto"/>
            </w:tcBorders>
            <w:shd w:val="clear" w:color="auto" w:fill="auto"/>
            <w:vAlign w:val="center"/>
            <w:hideMark/>
          </w:tcPr>
          <w:p w14:paraId="38DD9CD7"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600" w:type="dxa"/>
            <w:tcBorders>
              <w:top w:val="nil"/>
              <w:left w:val="nil"/>
              <w:bottom w:val="single" w:sz="4" w:space="0" w:color="auto"/>
              <w:right w:val="single" w:sz="4" w:space="0" w:color="auto"/>
            </w:tcBorders>
            <w:shd w:val="clear" w:color="auto" w:fill="auto"/>
            <w:vAlign w:val="center"/>
            <w:hideMark/>
          </w:tcPr>
          <w:p w14:paraId="28D6BC5F"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600" w:type="dxa"/>
            <w:tcBorders>
              <w:top w:val="nil"/>
              <w:left w:val="nil"/>
              <w:bottom w:val="single" w:sz="4" w:space="0" w:color="auto"/>
              <w:right w:val="single" w:sz="4" w:space="0" w:color="auto"/>
            </w:tcBorders>
            <w:shd w:val="clear" w:color="auto" w:fill="auto"/>
            <w:vAlign w:val="center"/>
            <w:hideMark/>
          </w:tcPr>
          <w:p w14:paraId="5105614D"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600" w:type="dxa"/>
            <w:tcBorders>
              <w:top w:val="nil"/>
              <w:left w:val="nil"/>
              <w:bottom w:val="single" w:sz="4" w:space="0" w:color="auto"/>
              <w:right w:val="single" w:sz="4" w:space="0" w:color="auto"/>
            </w:tcBorders>
            <w:shd w:val="clear" w:color="auto" w:fill="auto"/>
            <w:vAlign w:val="center"/>
            <w:hideMark/>
          </w:tcPr>
          <w:p w14:paraId="5672AA2D"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600" w:type="dxa"/>
            <w:tcBorders>
              <w:top w:val="nil"/>
              <w:left w:val="nil"/>
              <w:bottom w:val="single" w:sz="4" w:space="0" w:color="auto"/>
              <w:right w:val="single" w:sz="4" w:space="0" w:color="auto"/>
            </w:tcBorders>
            <w:shd w:val="clear" w:color="auto" w:fill="auto"/>
            <w:vAlign w:val="center"/>
            <w:hideMark/>
          </w:tcPr>
          <w:p w14:paraId="07F76D13"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0" w:type="dxa"/>
            <w:tcBorders>
              <w:top w:val="nil"/>
              <w:left w:val="nil"/>
              <w:bottom w:val="single" w:sz="4" w:space="0" w:color="auto"/>
              <w:right w:val="single" w:sz="4" w:space="0" w:color="auto"/>
            </w:tcBorders>
            <w:shd w:val="clear" w:color="auto" w:fill="auto"/>
            <w:vAlign w:val="center"/>
            <w:hideMark/>
          </w:tcPr>
          <w:p w14:paraId="3A201485"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0" w:type="dxa"/>
            <w:tcBorders>
              <w:top w:val="nil"/>
              <w:left w:val="nil"/>
              <w:bottom w:val="single" w:sz="4" w:space="0" w:color="auto"/>
              <w:right w:val="single" w:sz="4" w:space="0" w:color="auto"/>
            </w:tcBorders>
            <w:shd w:val="clear" w:color="auto" w:fill="auto"/>
            <w:vAlign w:val="center"/>
            <w:hideMark/>
          </w:tcPr>
          <w:p w14:paraId="7BC00901"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5" w:type="dxa"/>
            <w:tcBorders>
              <w:top w:val="nil"/>
              <w:left w:val="nil"/>
              <w:bottom w:val="single" w:sz="4" w:space="0" w:color="auto"/>
              <w:right w:val="single" w:sz="4" w:space="0" w:color="auto"/>
            </w:tcBorders>
            <w:shd w:val="clear" w:color="auto" w:fill="auto"/>
            <w:vAlign w:val="center"/>
            <w:hideMark/>
          </w:tcPr>
          <w:p w14:paraId="112671A3"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0" w:type="dxa"/>
            <w:tcBorders>
              <w:top w:val="nil"/>
              <w:left w:val="nil"/>
              <w:bottom w:val="single" w:sz="4" w:space="0" w:color="auto"/>
              <w:right w:val="single" w:sz="4" w:space="0" w:color="auto"/>
            </w:tcBorders>
            <w:shd w:val="clear" w:color="auto" w:fill="auto"/>
            <w:vAlign w:val="center"/>
            <w:hideMark/>
          </w:tcPr>
          <w:p w14:paraId="0AE240E0"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0" w:type="dxa"/>
            <w:tcBorders>
              <w:top w:val="nil"/>
              <w:left w:val="nil"/>
              <w:bottom w:val="single" w:sz="4" w:space="0" w:color="auto"/>
              <w:right w:val="single" w:sz="4" w:space="0" w:color="auto"/>
            </w:tcBorders>
            <w:shd w:val="clear" w:color="auto" w:fill="auto"/>
            <w:vAlign w:val="center"/>
            <w:hideMark/>
          </w:tcPr>
          <w:p w14:paraId="24DF8FDE"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0" w:type="dxa"/>
            <w:tcBorders>
              <w:top w:val="nil"/>
              <w:left w:val="nil"/>
              <w:bottom w:val="single" w:sz="4" w:space="0" w:color="auto"/>
              <w:right w:val="single" w:sz="4" w:space="0" w:color="auto"/>
            </w:tcBorders>
            <w:shd w:val="clear" w:color="auto" w:fill="auto"/>
            <w:vAlign w:val="center"/>
            <w:hideMark/>
          </w:tcPr>
          <w:p w14:paraId="2F9EFDDC"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0" w:type="dxa"/>
            <w:tcBorders>
              <w:top w:val="nil"/>
              <w:left w:val="nil"/>
              <w:bottom w:val="single" w:sz="4" w:space="0" w:color="auto"/>
              <w:right w:val="single" w:sz="4" w:space="0" w:color="auto"/>
            </w:tcBorders>
            <w:shd w:val="clear" w:color="auto" w:fill="auto"/>
            <w:vAlign w:val="center"/>
            <w:hideMark/>
          </w:tcPr>
          <w:p w14:paraId="017D9BF8"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0" w:type="dxa"/>
            <w:tcBorders>
              <w:top w:val="nil"/>
              <w:left w:val="nil"/>
              <w:bottom w:val="single" w:sz="4" w:space="0" w:color="auto"/>
              <w:right w:val="single" w:sz="4" w:space="0" w:color="auto"/>
            </w:tcBorders>
            <w:shd w:val="clear" w:color="auto" w:fill="auto"/>
            <w:vAlign w:val="center"/>
            <w:hideMark/>
          </w:tcPr>
          <w:p w14:paraId="4AD531AA"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0" w:type="dxa"/>
            <w:tcBorders>
              <w:top w:val="nil"/>
              <w:left w:val="nil"/>
              <w:bottom w:val="single" w:sz="4" w:space="0" w:color="auto"/>
              <w:right w:val="single" w:sz="4" w:space="0" w:color="auto"/>
            </w:tcBorders>
            <w:shd w:val="clear" w:color="auto" w:fill="auto"/>
            <w:vAlign w:val="center"/>
            <w:hideMark/>
          </w:tcPr>
          <w:p w14:paraId="6FDF25EA"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0" w:type="dxa"/>
            <w:tcBorders>
              <w:top w:val="nil"/>
              <w:left w:val="nil"/>
              <w:bottom w:val="single" w:sz="4" w:space="0" w:color="auto"/>
              <w:right w:val="single" w:sz="4" w:space="0" w:color="auto"/>
            </w:tcBorders>
            <w:shd w:val="clear" w:color="auto" w:fill="auto"/>
            <w:vAlign w:val="center"/>
            <w:hideMark/>
          </w:tcPr>
          <w:p w14:paraId="5EBE8189"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0" w:type="dxa"/>
            <w:tcBorders>
              <w:top w:val="nil"/>
              <w:left w:val="nil"/>
              <w:bottom w:val="single" w:sz="4" w:space="0" w:color="auto"/>
              <w:right w:val="single" w:sz="4" w:space="0" w:color="auto"/>
            </w:tcBorders>
            <w:shd w:val="clear" w:color="auto" w:fill="auto"/>
            <w:vAlign w:val="center"/>
            <w:hideMark/>
          </w:tcPr>
          <w:p w14:paraId="4D7C449A"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0" w:type="dxa"/>
            <w:tcBorders>
              <w:top w:val="nil"/>
              <w:left w:val="nil"/>
              <w:bottom w:val="single" w:sz="4" w:space="0" w:color="auto"/>
              <w:right w:val="single" w:sz="4" w:space="0" w:color="auto"/>
            </w:tcBorders>
            <w:shd w:val="clear" w:color="auto" w:fill="auto"/>
            <w:vAlign w:val="center"/>
            <w:hideMark/>
          </w:tcPr>
          <w:p w14:paraId="3360AE00"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59" w:type="dxa"/>
            <w:tcBorders>
              <w:top w:val="nil"/>
              <w:left w:val="nil"/>
              <w:bottom w:val="single" w:sz="4" w:space="0" w:color="auto"/>
              <w:right w:val="single" w:sz="4" w:space="0" w:color="auto"/>
            </w:tcBorders>
            <w:shd w:val="clear" w:color="auto" w:fill="auto"/>
            <w:vAlign w:val="center"/>
            <w:hideMark/>
          </w:tcPr>
          <w:p w14:paraId="1EFFF89D"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1360" w:type="dxa"/>
            <w:tcBorders>
              <w:top w:val="nil"/>
              <w:left w:val="nil"/>
              <w:bottom w:val="single" w:sz="4" w:space="0" w:color="auto"/>
              <w:right w:val="single" w:sz="4" w:space="0" w:color="auto"/>
            </w:tcBorders>
            <w:shd w:val="clear" w:color="auto" w:fill="auto"/>
            <w:vAlign w:val="center"/>
            <w:hideMark/>
          </w:tcPr>
          <w:p w14:paraId="5CF164DE"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r>
      <w:tr w:rsidR="00586AD3" w14:paraId="0229FF9F" w14:textId="77777777" w:rsidTr="00586AD3">
        <w:trPr>
          <w:trHeight w:val="30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14:paraId="215963F2" w14:textId="77777777" w:rsidR="00586AD3" w:rsidRDefault="00586AD3" w:rsidP="00586AD3">
            <w:pPr>
              <w:jc w:val="right"/>
              <w:rPr>
                <w:rFonts w:ascii="Calibri" w:hAnsi="Calibri" w:cs="Calibri"/>
                <w:color w:val="000000"/>
                <w:sz w:val="22"/>
                <w:szCs w:val="22"/>
              </w:rPr>
            </w:pPr>
            <w:r>
              <w:rPr>
                <w:rFonts w:ascii="Calibri" w:hAnsi="Calibri" w:cs="Calibri"/>
                <w:color w:val="000000"/>
                <w:sz w:val="22"/>
                <w:szCs w:val="22"/>
              </w:rPr>
              <w:t>19</w:t>
            </w:r>
          </w:p>
        </w:tc>
        <w:tc>
          <w:tcPr>
            <w:tcW w:w="2540" w:type="dxa"/>
            <w:tcBorders>
              <w:top w:val="nil"/>
              <w:left w:val="nil"/>
              <w:bottom w:val="single" w:sz="4" w:space="0" w:color="auto"/>
              <w:right w:val="single" w:sz="4" w:space="0" w:color="auto"/>
            </w:tcBorders>
            <w:shd w:val="clear" w:color="auto" w:fill="auto"/>
            <w:vAlign w:val="center"/>
            <w:hideMark/>
          </w:tcPr>
          <w:p w14:paraId="7D5BF1D5" w14:textId="77777777" w:rsidR="00586AD3" w:rsidRDefault="00586AD3" w:rsidP="00586AD3">
            <w:pPr>
              <w:rPr>
                <w:rFonts w:ascii="Arial" w:hAnsi="Arial" w:cs="Arial"/>
                <w:b/>
                <w:bCs/>
                <w:sz w:val="20"/>
                <w:szCs w:val="20"/>
              </w:rPr>
            </w:pPr>
            <w:r>
              <w:rPr>
                <w:rFonts w:ascii="Arial" w:hAnsi="Arial" w:cs="Arial"/>
                <w:b/>
                <w:bCs/>
                <w:sz w:val="20"/>
                <w:szCs w:val="20"/>
              </w:rPr>
              <w:t>SLAVEN VUKASOVIĆ</w:t>
            </w:r>
          </w:p>
        </w:tc>
        <w:tc>
          <w:tcPr>
            <w:tcW w:w="848" w:type="dxa"/>
            <w:tcBorders>
              <w:top w:val="nil"/>
              <w:left w:val="nil"/>
              <w:bottom w:val="single" w:sz="4" w:space="0" w:color="auto"/>
              <w:right w:val="single" w:sz="4" w:space="0" w:color="auto"/>
            </w:tcBorders>
            <w:shd w:val="clear" w:color="auto" w:fill="auto"/>
            <w:vAlign w:val="center"/>
            <w:hideMark/>
          </w:tcPr>
          <w:p w14:paraId="4B597E0D"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740" w:type="dxa"/>
            <w:tcBorders>
              <w:top w:val="nil"/>
              <w:left w:val="nil"/>
              <w:bottom w:val="single" w:sz="4" w:space="0" w:color="auto"/>
              <w:right w:val="single" w:sz="4" w:space="0" w:color="auto"/>
            </w:tcBorders>
            <w:shd w:val="clear" w:color="auto" w:fill="auto"/>
            <w:vAlign w:val="center"/>
            <w:hideMark/>
          </w:tcPr>
          <w:p w14:paraId="4345945C"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740" w:type="dxa"/>
            <w:tcBorders>
              <w:top w:val="nil"/>
              <w:left w:val="nil"/>
              <w:bottom w:val="single" w:sz="4" w:space="0" w:color="auto"/>
              <w:right w:val="single" w:sz="4" w:space="0" w:color="auto"/>
            </w:tcBorders>
            <w:shd w:val="clear" w:color="auto" w:fill="auto"/>
            <w:vAlign w:val="center"/>
            <w:hideMark/>
          </w:tcPr>
          <w:p w14:paraId="5F596CE1"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67" w:type="dxa"/>
            <w:tcBorders>
              <w:top w:val="nil"/>
              <w:left w:val="nil"/>
              <w:bottom w:val="single" w:sz="4" w:space="0" w:color="auto"/>
              <w:right w:val="single" w:sz="4" w:space="0" w:color="auto"/>
            </w:tcBorders>
            <w:shd w:val="clear" w:color="auto" w:fill="auto"/>
            <w:vAlign w:val="center"/>
            <w:hideMark/>
          </w:tcPr>
          <w:p w14:paraId="04B2DD51"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600" w:type="dxa"/>
            <w:tcBorders>
              <w:top w:val="nil"/>
              <w:left w:val="nil"/>
              <w:bottom w:val="single" w:sz="4" w:space="0" w:color="auto"/>
              <w:right w:val="single" w:sz="4" w:space="0" w:color="auto"/>
            </w:tcBorders>
            <w:shd w:val="clear" w:color="auto" w:fill="auto"/>
            <w:vAlign w:val="center"/>
            <w:hideMark/>
          </w:tcPr>
          <w:p w14:paraId="5CE11D47"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600" w:type="dxa"/>
            <w:tcBorders>
              <w:top w:val="nil"/>
              <w:left w:val="nil"/>
              <w:bottom w:val="single" w:sz="4" w:space="0" w:color="auto"/>
              <w:right w:val="single" w:sz="4" w:space="0" w:color="auto"/>
            </w:tcBorders>
            <w:shd w:val="clear" w:color="auto" w:fill="auto"/>
            <w:vAlign w:val="center"/>
            <w:hideMark/>
          </w:tcPr>
          <w:p w14:paraId="432D171E"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600" w:type="dxa"/>
            <w:tcBorders>
              <w:top w:val="nil"/>
              <w:left w:val="nil"/>
              <w:bottom w:val="single" w:sz="4" w:space="0" w:color="auto"/>
              <w:right w:val="single" w:sz="4" w:space="0" w:color="auto"/>
            </w:tcBorders>
            <w:shd w:val="clear" w:color="auto" w:fill="auto"/>
            <w:vAlign w:val="center"/>
            <w:hideMark/>
          </w:tcPr>
          <w:p w14:paraId="33DCAA13"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600" w:type="dxa"/>
            <w:tcBorders>
              <w:top w:val="nil"/>
              <w:left w:val="nil"/>
              <w:bottom w:val="single" w:sz="4" w:space="0" w:color="auto"/>
              <w:right w:val="single" w:sz="4" w:space="0" w:color="auto"/>
            </w:tcBorders>
            <w:shd w:val="clear" w:color="auto" w:fill="auto"/>
            <w:vAlign w:val="center"/>
            <w:hideMark/>
          </w:tcPr>
          <w:p w14:paraId="33755C04"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600" w:type="dxa"/>
            <w:tcBorders>
              <w:top w:val="nil"/>
              <w:left w:val="nil"/>
              <w:bottom w:val="single" w:sz="4" w:space="0" w:color="auto"/>
              <w:right w:val="single" w:sz="4" w:space="0" w:color="auto"/>
            </w:tcBorders>
            <w:shd w:val="clear" w:color="auto" w:fill="auto"/>
            <w:vAlign w:val="center"/>
            <w:hideMark/>
          </w:tcPr>
          <w:p w14:paraId="3857D960"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0" w:type="dxa"/>
            <w:tcBorders>
              <w:top w:val="nil"/>
              <w:left w:val="nil"/>
              <w:bottom w:val="single" w:sz="4" w:space="0" w:color="auto"/>
              <w:right w:val="single" w:sz="4" w:space="0" w:color="auto"/>
            </w:tcBorders>
            <w:shd w:val="clear" w:color="auto" w:fill="auto"/>
            <w:vAlign w:val="center"/>
            <w:hideMark/>
          </w:tcPr>
          <w:p w14:paraId="1D3AFC23"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0" w:type="dxa"/>
            <w:tcBorders>
              <w:top w:val="nil"/>
              <w:left w:val="nil"/>
              <w:bottom w:val="single" w:sz="4" w:space="0" w:color="auto"/>
              <w:right w:val="single" w:sz="4" w:space="0" w:color="auto"/>
            </w:tcBorders>
            <w:shd w:val="clear" w:color="auto" w:fill="auto"/>
            <w:vAlign w:val="center"/>
            <w:hideMark/>
          </w:tcPr>
          <w:p w14:paraId="7AE79065"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5" w:type="dxa"/>
            <w:tcBorders>
              <w:top w:val="nil"/>
              <w:left w:val="nil"/>
              <w:bottom w:val="single" w:sz="4" w:space="0" w:color="auto"/>
              <w:right w:val="single" w:sz="4" w:space="0" w:color="auto"/>
            </w:tcBorders>
            <w:shd w:val="clear" w:color="auto" w:fill="auto"/>
            <w:vAlign w:val="center"/>
            <w:hideMark/>
          </w:tcPr>
          <w:p w14:paraId="209B700C"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0" w:type="dxa"/>
            <w:tcBorders>
              <w:top w:val="nil"/>
              <w:left w:val="nil"/>
              <w:bottom w:val="single" w:sz="4" w:space="0" w:color="auto"/>
              <w:right w:val="single" w:sz="4" w:space="0" w:color="auto"/>
            </w:tcBorders>
            <w:shd w:val="clear" w:color="auto" w:fill="auto"/>
            <w:vAlign w:val="center"/>
            <w:hideMark/>
          </w:tcPr>
          <w:p w14:paraId="062651DB"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0" w:type="dxa"/>
            <w:tcBorders>
              <w:top w:val="nil"/>
              <w:left w:val="nil"/>
              <w:bottom w:val="single" w:sz="4" w:space="0" w:color="auto"/>
              <w:right w:val="single" w:sz="4" w:space="0" w:color="auto"/>
            </w:tcBorders>
            <w:shd w:val="clear" w:color="auto" w:fill="auto"/>
            <w:vAlign w:val="center"/>
            <w:hideMark/>
          </w:tcPr>
          <w:p w14:paraId="071EFBB4"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0" w:type="dxa"/>
            <w:tcBorders>
              <w:top w:val="nil"/>
              <w:left w:val="nil"/>
              <w:bottom w:val="single" w:sz="4" w:space="0" w:color="auto"/>
              <w:right w:val="single" w:sz="4" w:space="0" w:color="auto"/>
            </w:tcBorders>
            <w:shd w:val="clear" w:color="auto" w:fill="auto"/>
            <w:vAlign w:val="center"/>
            <w:hideMark/>
          </w:tcPr>
          <w:p w14:paraId="4AAAE442"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0" w:type="dxa"/>
            <w:tcBorders>
              <w:top w:val="nil"/>
              <w:left w:val="nil"/>
              <w:bottom w:val="single" w:sz="4" w:space="0" w:color="auto"/>
              <w:right w:val="single" w:sz="4" w:space="0" w:color="auto"/>
            </w:tcBorders>
            <w:shd w:val="clear" w:color="auto" w:fill="auto"/>
            <w:vAlign w:val="center"/>
            <w:hideMark/>
          </w:tcPr>
          <w:p w14:paraId="190396D7"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0" w:type="dxa"/>
            <w:tcBorders>
              <w:top w:val="nil"/>
              <w:left w:val="nil"/>
              <w:bottom w:val="single" w:sz="4" w:space="0" w:color="auto"/>
              <w:right w:val="single" w:sz="4" w:space="0" w:color="auto"/>
            </w:tcBorders>
            <w:shd w:val="clear" w:color="auto" w:fill="auto"/>
            <w:vAlign w:val="center"/>
            <w:hideMark/>
          </w:tcPr>
          <w:p w14:paraId="39BE67EF"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0" w:type="dxa"/>
            <w:tcBorders>
              <w:top w:val="nil"/>
              <w:left w:val="nil"/>
              <w:bottom w:val="single" w:sz="4" w:space="0" w:color="auto"/>
              <w:right w:val="single" w:sz="4" w:space="0" w:color="auto"/>
            </w:tcBorders>
            <w:shd w:val="clear" w:color="auto" w:fill="auto"/>
            <w:vAlign w:val="center"/>
            <w:hideMark/>
          </w:tcPr>
          <w:p w14:paraId="58A60DA5"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0" w:type="dxa"/>
            <w:tcBorders>
              <w:top w:val="nil"/>
              <w:left w:val="nil"/>
              <w:bottom w:val="single" w:sz="4" w:space="0" w:color="auto"/>
              <w:right w:val="single" w:sz="4" w:space="0" w:color="auto"/>
            </w:tcBorders>
            <w:shd w:val="clear" w:color="auto" w:fill="auto"/>
            <w:vAlign w:val="center"/>
            <w:hideMark/>
          </w:tcPr>
          <w:p w14:paraId="75665A44"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0" w:type="dxa"/>
            <w:tcBorders>
              <w:top w:val="nil"/>
              <w:left w:val="nil"/>
              <w:bottom w:val="single" w:sz="4" w:space="0" w:color="auto"/>
              <w:right w:val="single" w:sz="4" w:space="0" w:color="auto"/>
            </w:tcBorders>
            <w:shd w:val="clear" w:color="auto" w:fill="auto"/>
            <w:vAlign w:val="center"/>
            <w:hideMark/>
          </w:tcPr>
          <w:p w14:paraId="72A1CF0C"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0" w:type="dxa"/>
            <w:tcBorders>
              <w:top w:val="nil"/>
              <w:left w:val="nil"/>
              <w:bottom w:val="single" w:sz="4" w:space="0" w:color="auto"/>
              <w:right w:val="single" w:sz="4" w:space="0" w:color="auto"/>
            </w:tcBorders>
            <w:shd w:val="clear" w:color="auto" w:fill="auto"/>
            <w:vAlign w:val="center"/>
            <w:hideMark/>
          </w:tcPr>
          <w:p w14:paraId="4490F260"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59" w:type="dxa"/>
            <w:tcBorders>
              <w:top w:val="nil"/>
              <w:left w:val="nil"/>
              <w:bottom w:val="single" w:sz="4" w:space="0" w:color="auto"/>
              <w:right w:val="single" w:sz="4" w:space="0" w:color="auto"/>
            </w:tcBorders>
            <w:shd w:val="clear" w:color="auto" w:fill="auto"/>
            <w:vAlign w:val="center"/>
            <w:hideMark/>
          </w:tcPr>
          <w:p w14:paraId="07AF1FD3"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1360" w:type="dxa"/>
            <w:tcBorders>
              <w:top w:val="nil"/>
              <w:left w:val="nil"/>
              <w:bottom w:val="single" w:sz="4" w:space="0" w:color="auto"/>
              <w:right w:val="single" w:sz="4" w:space="0" w:color="auto"/>
            </w:tcBorders>
            <w:shd w:val="clear" w:color="auto" w:fill="auto"/>
            <w:vAlign w:val="center"/>
            <w:hideMark/>
          </w:tcPr>
          <w:p w14:paraId="6464980C"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r>
      <w:tr w:rsidR="00586AD3" w14:paraId="15B129F0" w14:textId="77777777" w:rsidTr="00586AD3">
        <w:trPr>
          <w:trHeight w:val="300"/>
        </w:trPr>
        <w:tc>
          <w:tcPr>
            <w:tcW w:w="440" w:type="dxa"/>
            <w:tcBorders>
              <w:top w:val="nil"/>
              <w:left w:val="nil"/>
              <w:bottom w:val="nil"/>
              <w:right w:val="nil"/>
            </w:tcBorders>
            <w:shd w:val="clear" w:color="auto" w:fill="auto"/>
            <w:noWrap/>
            <w:vAlign w:val="bottom"/>
            <w:hideMark/>
          </w:tcPr>
          <w:p w14:paraId="20402286" w14:textId="77777777" w:rsidR="00586AD3" w:rsidRDefault="00586AD3" w:rsidP="00586AD3">
            <w:pPr>
              <w:jc w:val="center"/>
              <w:rPr>
                <w:rFonts w:ascii="Arial" w:hAnsi="Arial" w:cs="Arial"/>
                <w:b/>
                <w:bCs/>
                <w:sz w:val="20"/>
                <w:szCs w:val="20"/>
              </w:rPr>
            </w:pPr>
          </w:p>
        </w:tc>
        <w:tc>
          <w:tcPr>
            <w:tcW w:w="2540" w:type="dxa"/>
            <w:tcBorders>
              <w:top w:val="nil"/>
              <w:left w:val="nil"/>
              <w:bottom w:val="nil"/>
              <w:right w:val="nil"/>
            </w:tcBorders>
            <w:shd w:val="clear" w:color="auto" w:fill="auto"/>
            <w:noWrap/>
            <w:vAlign w:val="bottom"/>
            <w:hideMark/>
          </w:tcPr>
          <w:p w14:paraId="57792527" w14:textId="77777777" w:rsidR="00586AD3" w:rsidRDefault="00586AD3" w:rsidP="00586AD3">
            <w:pPr>
              <w:rPr>
                <w:sz w:val="20"/>
                <w:szCs w:val="20"/>
              </w:rPr>
            </w:pPr>
          </w:p>
        </w:tc>
        <w:tc>
          <w:tcPr>
            <w:tcW w:w="848" w:type="dxa"/>
            <w:tcBorders>
              <w:top w:val="nil"/>
              <w:left w:val="nil"/>
              <w:bottom w:val="nil"/>
              <w:right w:val="nil"/>
            </w:tcBorders>
            <w:shd w:val="clear" w:color="auto" w:fill="auto"/>
            <w:noWrap/>
            <w:vAlign w:val="bottom"/>
            <w:hideMark/>
          </w:tcPr>
          <w:p w14:paraId="5D933C08" w14:textId="77777777" w:rsidR="00586AD3" w:rsidRDefault="00586AD3" w:rsidP="00586AD3">
            <w:pPr>
              <w:rPr>
                <w:sz w:val="20"/>
                <w:szCs w:val="20"/>
              </w:rPr>
            </w:pPr>
          </w:p>
        </w:tc>
        <w:tc>
          <w:tcPr>
            <w:tcW w:w="740" w:type="dxa"/>
            <w:tcBorders>
              <w:top w:val="nil"/>
              <w:left w:val="nil"/>
              <w:bottom w:val="nil"/>
              <w:right w:val="nil"/>
            </w:tcBorders>
            <w:shd w:val="clear" w:color="auto" w:fill="auto"/>
            <w:noWrap/>
            <w:vAlign w:val="bottom"/>
            <w:hideMark/>
          </w:tcPr>
          <w:p w14:paraId="7472EA33" w14:textId="77777777" w:rsidR="00586AD3" w:rsidRDefault="00586AD3" w:rsidP="00586AD3">
            <w:pPr>
              <w:rPr>
                <w:sz w:val="20"/>
                <w:szCs w:val="20"/>
              </w:rPr>
            </w:pPr>
          </w:p>
        </w:tc>
        <w:tc>
          <w:tcPr>
            <w:tcW w:w="740" w:type="dxa"/>
            <w:tcBorders>
              <w:top w:val="nil"/>
              <w:left w:val="nil"/>
              <w:bottom w:val="nil"/>
              <w:right w:val="nil"/>
            </w:tcBorders>
            <w:shd w:val="clear" w:color="auto" w:fill="auto"/>
            <w:noWrap/>
            <w:vAlign w:val="bottom"/>
            <w:hideMark/>
          </w:tcPr>
          <w:p w14:paraId="778FAAEC" w14:textId="77777777" w:rsidR="00586AD3" w:rsidRDefault="00586AD3" w:rsidP="00586AD3">
            <w:pPr>
              <w:rPr>
                <w:sz w:val="20"/>
                <w:szCs w:val="20"/>
              </w:rPr>
            </w:pPr>
          </w:p>
        </w:tc>
        <w:tc>
          <w:tcPr>
            <w:tcW w:w="467" w:type="dxa"/>
            <w:tcBorders>
              <w:top w:val="nil"/>
              <w:left w:val="nil"/>
              <w:bottom w:val="nil"/>
              <w:right w:val="nil"/>
            </w:tcBorders>
            <w:shd w:val="clear" w:color="auto" w:fill="auto"/>
            <w:noWrap/>
            <w:vAlign w:val="bottom"/>
            <w:hideMark/>
          </w:tcPr>
          <w:p w14:paraId="5D9D1E70" w14:textId="77777777" w:rsidR="00586AD3" w:rsidRDefault="00586AD3" w:rsidP="00586AD3">
            <w:pPr>
              <w:rPr>
                <w:sz w:val="20"/>
                <w:szCs w:val="20"/>
              </w:rPr>
            </w:pPr>
          </w:p>
        </w:tc>
        <w:tc>
          <w:tcPr>
            <w:tcW w:w="600" w:type="dxa"/>
            <w:tcBorders>
              <w:top w:val="nil"/>
              <w:left w:val="nil"/>
              <w:bottom w:val="nil"/>
              <w:right w:val="nil"/>
            </w:tcBorders>
            <w:shd w:val="clear" w:color="auto" w:fill="auto"/>
            <w:noWrap/>
            <w:vAlign w:val="bottom"/>
            <w:hideMark/>
          </w:tcPr>
          <w:p w14:paraId="6FA58E85" w14:textId="77777777" w:rsidR="00586AD3" w:rsidRDefault="00586AD3" w:rsidP="00586AD3">
            <w:pPr>
              <w:rPr>
                <w:sz w:val="20"/>
                <w:szCs w:val="20"/>
              </w:rPr>
            </w:pPr>
          </w:p>
        </w:tc>
        <w:tc>
          <w:tcPr>
            <w:tcW w:w="600" w:type="dxa"/>
            <w:tcBorders>
              <w:top w:val="nil"/>
              <w:left w:val="nil"/>
              <w:bottom w:val="nil"/>
              <w:right w:val="nil"/>
            </w:tcBorders>
            <w:shd w:val="clear" w:color="auto" w:fill="auto"/>
            <w:noWrap/>
            <w:vAlign w:val="bottom"/>
            <w:hideMark/>
          </w:tcPr>
          <w:p w14:paraId="3D596A5F" w14:textId="77777777" w:rsidR="00586AD3" w:rsidRDefault="00586AD3" w:rsidP="00586AD3">
            <w:pPr>
              <w:rPr>
                <w:sz w:val="20"/>
                <w:szCs w:val="20"/>
              </w:rPr>
            </w:pPr>
          </w:p>
        </w:tc>
        <w:tc>
          <w:tcPr>
            <w:tcW w:w="600" w:type="dxa"/>
            <w:tcBorders>
              <w:top w:val="nil"/>
              <w:left w:val="nil"/>
              <w:bottom w:val="nil"/>
              <w:right w:val="nil"/>
            </w:tcBorders>
            <w:shd w:val="clear" w:color="auto" w:fill="auto"/>
            <w:noWrap/>
            <w:vAlign w:val="bottom"/>
            <w:hideMark/>
          </w:tcPr>
          <w:p w14:paraId="2A528146" w14:textId="77777777" w:rsidR="00586AD3" w:rsidRDefault="00586AD3" w:rsidP="00586AD3">
            <w:pPr>
              <w:rPr>
                <w:sz w:val="20"/>
                <w:szCs w:val="20"/>
              </w:rPr>
            </w:pPr>
          </w:p>
        </w:tc>
        <w:tc>
          <w:tcPr>
            <w:tcW w:w="600" w:type="dxa"/>
            <w:tcBorders>
              <w:top w:val="nil"/>
              <w:left w:val="nil"/>
              <w:bottom w:val="nil"/>
              <w:right w:val="nil"/>
            </w:tcBorders>
            <w:shd w:val="clear" w:color="auto" w:fill="auto"/>
            <w:noWrap/>
            <w:vAlign w:val="bottom"/>
            <w:hideMark/>
          </w:tcPr>
          <w:p w14:paraId="3A362E33" w14:textId="77777777" w:rsidR="00586AD3" w:rsidRDefault="00586AD3" w:rsidP="00586AD3">
            <w:pPr>
              <w:rPr>
                <w:sz w:val="20"/>
                <w:szCs w:val="20"/>
              </w:rPr>
            </w:pPr>
          </w:p>
        </w:tc>
        <w:tc>
          <w:tcPr>
            <w:tcW w:w="600" w:type="dxa"/>
            <w:tcBorders>
              <w:top w:val="nil"/>
              <w:left w:val="nil"/>
              <w:bottom w:val="nil"/>
              <w:right w:val="nil"/>
            </w:tcBorders>
            <w:shd w:val="clear" w:color="auto" w:fill="auto"/>
            <w:noWrap/>
            <w:vAlign w:val="bottom"/>
            <w:hideMark/>
          </w:tcPr>
          <w:p w14:paraId="4B973737" w14:textId="77777777" w:rsidR="00586AD3" w:rsidRDefault="00586AD3" w:rsidP="00586AD3">
            <w:pPr>
              <w:rPr>
                <w:sz w:val="20"/>
                <w:szCs w:val="20"/>
              </w:rPr>
            </w:pPr>
          </w:p>
        </w:tc>
        <w:tc>
          <w:tcPr>
            <w:tcW w:w="400" w:type="dxa"/>
            <w:tcBorders>
              <w:top w:val="nil"/>
              <w:left w:val="nil"/>
              <w:bottom w:val="nil"/>
              <w:right w:val="nil"/>
            </w:tcBorders>
            <w:shd w:val="clear" w:color="auto" w:fill="auto"/>
            <w:noWrap/>
            <w:vAlign w:val="bottom"/>
            <w:hideMark/>
          </w:tcPr>
          <w:p w14:paraId="032E06E9" w14:textId="77777777" w:rsidR="00586AD3" w:rsidRDefault="00586AD3" w:rsidP="00586AD3">
            <w:pPr>
              <w:rPr>
                <w:sz w:val="20"/>
                <w:szCs w:val="20"/>
              </w:rPr>
            </w:pPr>
          </w:p>
        </w:tc>
        <w:tc>
          <w:tcPr>
            <w:tcW w:w="400" w:type="dxa"/>
            <w:tcBorders>
              <w:top w:val="nil"/>
              <w:left w:val="nil"/>
              <w:bottom w:val="nil"/>
              <w:right w:val="nil"/>
            </w:tcBorders>
            <w:shd w:val="clear" w:color="auto" w:fill="auto"/>
            <w:noWrap/>
            <w:vAlign w:val="bottom"/>
            <w:hideMark/>
          </w:tcPr>
          <w:p w14:paraId="17CBC887" w14:textId="77777777" w:rsidR="00586AD3" w:rsidRDefault="00586AD3" w:rsidP="00586AD3">
            <w:pPr>
              <w:rPr>
                <w:sz w:val="20"/>
                <w:szCs w:val="20"/>
              </w:rPr>
            </w:pPr>
          </w:p>
        </w:tc>
        <w:tc>
          <w:tcPr>
            <w:tcW w:w="405" w:type="dxa"/>
            <w:tcBorders>
              <w:top w:val="nil"/>
              <w:left w:val="nil"/>
              <w:bottom w:val="nil"/>
              <w:right w:val="nil"/>
            </w:tcBorders>
            <w:shd w:val="clear" w:color="auto" w:fill="auto"/>
            <w:noWrap/>
            <w:vAlign w:val="bottom"/>
            <w:hideMark/>
          </w:tcPr>
          <w:p w14:paraId="7FD89924" w14:textId="77777777" w:rsidR="00586AD3" w:rsidRDefault="00586AD3" w:rsidP="00586AD3">
            <w:pPr>
              <w:rPr>
                <w:sz w:val="20"/>
                <w:szCs w:val="20"/>
              </w:rPr>
            </w:pPr>
          </w:p>
        </w:tc>
        <w:tc>
          <w:tcPr>
            <w:tcW w:w="400" w:type="dxa"/>
            <w:tcBorders>
              <w:top w:val="nil"/>
              <w:left w:val="nil"/>
              <w:bottom w:val="nil"/>
              <w:right w:val="nil"/>
            </w:tcBorders>
            <w:shd w:val="clear" w:color="auto" w:fill="auto"/>
            <w:noWrap/>
            <w:vAlign w:val="bottom"/>
            <w:hideMark/>
          </w:tcPr>
          <w:p w14:paraId="3377F077" w14:textId="77777777" w:rsidR="00586AD3" w:rsidRDefault="00586AD3" w:rsidP="00586AD3">
            <w:pPr>
              <w:rPr>
                <w:sz w:val="20"/>
                <w:szCs w:val="20"/>
              </w:rPr>
            </w:pPr>
          </w:p>
        </w:tc>
        <w:tc>
          <w:tcPr>
            <w:tcW w:w="400" w:type="dxa"/>
            <w:tcBorders>
              <w:top w:val="nil"/>
              <w:left w:val="nil"/>
              <w:bottom w:val="nil"/>
              <w:right w:val="nil"/>
            </w:tcBorders>
            <w:shd w:val="clear" w:color="auto" w:fill="auto"/>
            <w:noWrap/>
            <w:vAlign w:val="bottom"/>
            <w:hideMark/>
          </w:tcPr>
          <w:p w14:paraId="1B50DEC6" w14:textId="77777777" w:rsidR="00586AD3" w:rsidRDefault="00586AD3" w:rsidP="00586AD3">
            <w:pPr>
              <w:rPr>
                <w:sz w:val="20"/>
                <w:szCs w:val="20"/>
              </w:rPr>
            </w:pPr>
          </w:p>
        </w:tc>
        <w:tc>
          <w:tcPr>
            <w:tcW w:w="400" w:type="dxa"/>
            <w:tcBorders>
              <w:top w:val="nil"/>
              <w:left w:val="nil"/>
              <w:bottom w:val="nil"/>
              <w:right w:val="nil"/>
            </w:tcBorders>
            <w:shd w:val="clear" w:color="auto" w:fill="auto"/>
            <w:noWrap/>
            <w:vAlign w:val="bottom"/>
            <w:hideMark/>
          </w:tcPr>
          <w:p w14:paraId="087F07BB" w14:textId="77777777" w:rsidR="00586AD3" w:rsidRDefault="00586AD3" w:rsidP="00586AD3">
            <w:pPr>
              <w:rPr>
                <w:sz w:val="20"/>
                <w:szCs w:val="20"/>
              </w:rPr>
            </w:pPr>
          </w:p>
        </w:tc>
        <w:tc>
          <w:tcPr>
            <w:tcW w:w="400" w:type="dxa"/>
            <w:tcBorders>
              <w:top w:val="nil"/>
              <w:left w:val="nil"/>
              <w:bottom w:val="nil"/>
              <w:right w:val="nil"/>
            </w:tcBorders>
            <w:shd w:val="clear" w:color="auto" w:fill="auto"/>
            <w:noWrap/>
            <w:vAlign w:val="bottom"/>
            <w:hideMark/>
          </w:tcPr>
          <w:p w14:paraId="0C585473" w14:textId="77777777" w:rsidR="00586AD3" w:rsidRDefault="00586AD3" w:rsidP="00586AD3">
            <w:pPr>
              <w:rPr>
                <w:sz w:val="20"/>
                <w:szCs w:val="20"/>
              </w:rPr>
            </w:pPr>
          </w:p>
        </w:tc>
        <w:tc>
          <w:tcPr>
            <w:tcW w:w="400" w:type="dxa"/>
            <w:tcBorders>
              <w:top w:val="nil"/>
              <w:left w:val="nil"/>
              <w:bottom w:val="nil"/>
              <w:right w:val="nil"/>
            </w:tcBorders>
            <w:shd w:val="clear" w:color="auto" w:fill="auto"/>
            <w:noWrap/>
            <w:vAlign w:val="bottom"/>
            <w:hideMark/>
          </w:tcPr>
          <w:p w14:paraId="33AC6624" w14:textId="77777777" w:rsidR="00586AD3" w:rsidRDefault="00586AD3" w:rsidP="00586AD3">
            <w:pPr>
              <w:rPr>
                <w:sz w:val="20"/>
                <w:szCs w:val="20"/>
              </w:rPr>
            </w:pPr>
          </w:p>
        </w:tc>
        <w:tc>
          <w:tcPr>
            <w:tcW w:w="400" w:type="dxa"/>
            <w:tcBorders>
              <w:top w:val="nil"/>
              <w:left w:val="nil"/>
              <w:bottom w:val="nil"/>
              <w:right w:val="nil"/>
            </w:tcBorders>
            <w:shd w:val="clear" w:color="auto" w:fill="auto"/>
            <w:noWrap/>
            <w:vAlign w:val="bottom"/>
            <w:hideMark/>
          </w:tcPr>
          <w:p w14:paraId="77D74CEA" w14:textId="77777777" w:rsidR="00586AD3" w:rsidRDefault="00586AD3" w:rsidP="00586AD3">
            <w:pPr>
              <w:rPr>
                <w:sz w:val="20"/>
                <w:szCs w:val="20"/>
              </w:rPr>
            </w:pPr>
          </w:p>
        </w:tc>
        <w:tc>
          <w:tcPr>
            <w:tcW w:w="400" w:type="dxa"/>
            <w:tcBorders>
              <w:top w:val="nil"/>
              <w:left w:val="nil"/>
              <w:bottom w:val="nil"/>
              <w:right w:val="nil"/>
            </w:tcBorders>
            <w:shd w:val="clear" w:color="auto" w:fill="auto"/>
            <w:noWrap/>
            <w:vAlign w:val="bottom"/>
            <w:hideMark/>
          </w:tcPr>
          <w:p w14:paraId="19AEA50C" w14:textId="77777777" w:rsidR="00586AD3" w:rsidRDefault="00586AD3" w:rsidP="00586AD3">
            <w:pPr>
              <w:rPr>
                <w:sz w:val="20"/>
                <w:szCs w:val="20"/>
              </w:rPr>
            </w:pPr>
          </w:p>
        </w:tc>
        <w:tc>
          <w:tcPr>
            <w:tcW w:w="400" w:type="dxa"/>
            <w:tcBorders>
              <w:top w:val="nil"/>
              <w:left w:val="nil"/>
              <w:bottom w:val="nil"/>
              <w:right w:val="nil"/>
            </w:tcBorders>
            <w:shd w:val="clear" w:color="auto" w:fill="auto"/>
            <w:noWrap/>
            <w:vAlign w:val="bottom"/>
            <w:hideMark/>
          </w:tcPr>
          <w:p w14:paraId="5BFE7089" w14:textId="77777777" w:rsidR="00586AD3" w:rsidRDefault="00586AD3" w:rsidP="00586AD3">
            <w:pPr>
              <w:rPr>
                <w:sz w:val="20"/>
                <w:szCs w:val="20"/>
              </w:rPr>
            </w:pPr>
          </w:p>
        </w:tc>
        <w:tc>
          <w:tcPr>
            <w:tcW w:w="400" w:type="dxa"/>
            <w:tcBorders>
              <w:top w:val="nil"/>
              <w:left w:val="nil"/>
              <w:bottom w:val="nil"/>
              <w:right w:val="nil"/>
            </w:tcBorders>
            <w:shd w:val="clear" w:color="auto" w:fill="auto"/>
            <w:noWrap/>
            <w:vAlign w:val="bottom"/>
            <w:hideMark/>
          </w:tcPr>
          <w:p w14:paraId="4B3013EE" w14:textId="77777777" w:rsidR="00586AD3" w:rsidRDefault="00586AD3" w:rsidP="00586AD3">
            <w:pPr>
              <w:rPr>
                <w:sz w:val="20"/>
                <w:szCs w:val="20"/>
              </w:rPr>
            </w:pPr>
          </w:p>
        </w:tc>
        <w:tc>
          <w:tcPr>
            <w:tcW w:w="459" w:type="dxa"/>
            <w:tcBorders>
              <w:top w:val="nil"/>
              <w:left w:val="nil"/>
              <w:bottom w:val="nil"/>
              <w:right w:val="nil"/>
            </w:tcBorders>
            <w:shd w:val="clear" w:color="auto" w:fill="auto"/>
            <w:noWrap/>
            <w:vAlign w:val="bottom"/>
            <w:hideMark/>
          </w:tcPr>
          <w:p w14:paraId="0E797B57" w14:textId="77777777" w:rsidR="00586AD3" w:rsidRDefault="00586AD3" w:rsidP="00586AD3">
            <w:pPr>
              <w:rPr>
                <w:sz w:val="20"/>
                <w:szCs w:val="20"/>
              </w:rPr>
            </w:pPr>
          </w:p>
        </w:tc>
        <w:tc>
          <w:tcPr>
            <w:tcW w:w="1360" w:type="dxa"/>
            <w:tcBorders>
              <w:top w:val="nil"/>
              <w:left w:val="nil"/>
              <w:bottom w:val="nil"/>
              <w:right w:val="nil"/>
            </w:tcBorders>
            <w:shd w:val="clear" w:color="auto" w:fill="auto"/>
            <w:noWrap/>
            <w:vAlign w:val="bottom"/>
            <w:hideMark/>
          </w:tcPr>
          <w:p w14:paraId="657D5EF8" w14:textId="77777777" w:rsidR="00586AD3" w:rsidRDefault="00586AD3" w:rsidP="00586AD3">
            <w:pPr>
              <w:rPr>
                <w:sz w:val="20"/>
                <w:szCs w:val="20"/>
              </w:rPr>
            </w:pPr>
          </w:p>
        </w:tc>
      </w:tr>
      <w:tr w:rsidR="00586AD3" w14:paraId="4C1E76D9" w14:textId="77777777" w:rsidTr="00586AD3">
        <w:trPr>
          <w:trHeight w:val="300"/>
        </w:trPr>
        <w:tc>
          <w:tcPr>
            <w:tcW w:w="440" w:type="dxa"/>
            <w:tcBorders>
              <w:top w:val="nil"/>
              <w:left w:val="nil"/>
              <w:bottom w:val="nil"/>
              <w:right w:val="nil"/>
            </w:tcBorders>
            <w:shd w:val="clear" w:color="auto" w:fill="auto"/>
            <w:noWrap/>
            <w:vAlign w:val="bottom"/>
            <w:hideMark/>
          </w:tcPr>
          <w:p w14:paraId="48A2877F" w14:textId="77777777" w:rsidR="00586AD3" w:rsidRDefault="00586AD3" w:rsidP="00586AD3">
            <w:pPr>
              <w:rPr>
                <w:sz w:val="20"/>
                <w:szCs w:val="20"/>
              </w:rPr>
            </w:pPr>
          </w:p>
        </w:tc>
        <w:tc>
          <w:tcPr>
            <w:tcW w:w="2540" w:type="dxa"/>
            <w:tcBorders>
              <w:top w:val="nil"/>
              <w:left w:val="nil"/>
              <w:bottom w:val="nil"/>
              <w:right w:val="nil"/>
            </w:tcBorders>
            <w:shd w:val="clear" w:color="auto" w:fill="auto"/>
            <w:noWrap/>
            <w:vAlign w:val="bottom"/>
            <w:hideMark/>
          </w:tcPr>
          <w:p w14:paraId="1E34EC87" w14:textId="77777777" w:rsidR="00586AD3" w:rsidRDefault="00586AD3" w:rsidP="00586AD3">
            <w:pPr>
              <w:rPr>
                <w:rFonts w:ascii="Calibri" w:hAnsi="Calibri" w:cs="Calibri"/>
                <w:b/>
                <w:bCs/>
                <w:color w:val="000000"/>
                <w:sz w:val="22"/>
                <w:szCs w:val="22"/>
              </w:rPr>
            </w:pPr>
            <w:r>
              <w:rPr>
                <w:rFonts w:ascii="Calibri" w:hAnsi="Calibri" w:cs="Calibri"/>
                <w:b/>
                <w:bCs/>
                <w:color w:val="000000"/>
                <w:sz w:val="22"/>
                <w:szCs w:val="22"/>
              </w:rPr>
              <w:t>*  ZA=  +</w:t>
            </w:r>
          </w:p>
        </w:tc>
        <w:tc>
          <w:tcPr>
            <w:tcW w:w="848" w:type="dxa"/>
            <w:tcBorders>
              <w:top w:val="nil"/>
              <w:left w:val="nil"/>
              <w:bottom w:val="nil"/>
              <w:right w:val="nil"/>
            </w:tcBorders>
            <w:shd w:val="clear" w:color="auto" w:fill="auto"/>
            <w:noWrap/>
            <w:vAlign w:val="bottom"/>
            <w:hideMark/>
          </w:tcPr>
          <w:p w14:paraId="6F62C544" w14:textId="77777777" w:rsidR="00586AD3" w:rsidRDefault="00586AD3" w:rsidP="00586AD3">
            <w:pPr>
              <w:rPr>
                <w:rFonts w:ascii="Calibri" w:hAnsi="Calibri" w:cs="Calibri"/>
                <w:b/>
                <w:bCs/>
                <w:color w:val="000000"/>
                <w:sz w:val="22"/>
                <w:szCs w:val="22"/>
              </w:rPr>
            </w:pPr>
          </w:p>
        </w:tc>
        <w:tc>
          <w:tcPr>
            <w:tcW w:w="740" w:type="dxa"/>
            <w:tcBorders>
              <w:top w:val="nil"/>
              <w:left w:val="nil"/>
              <w:bottom w:val="nil"/>
              <w:right w:val="nil"/>
            </w:tcBorders>
            <w:shd w:val="clear" w:color="auto" w:fill="auto"/>
            <w:noWrap/>
            <w:vAlign w:val="bottom"/>
            <w:hideMark/>
          </w:tcPr>
          <w:p w14:paraId="3B36B3D2" w14:textId="77777777" w:rsidR="00586AD3" w:rsidRDefault="00586AD3" w:rsidP="00586AD3">
            <w:pPr>
              <w:rPr>
                <w:sz w:val="20"/>
                <w:szCs w:val="20"/>
              </w:rPr>
            </w:pPr>
          </w:p>
        </w:tc>
        <w:tc>
          <w:tcPr>
            <w:tcW w:w="740" w:type="dxa"/>
            <w:tcBorders>
              <w:top w:val="nil"/>
              <w:left w:val="nil"/>
              <w:bottom w:val="nil"/>
              <w:right w:val="nil"/>
            </w:tcBorders>
            <w:shd w:val="clear" w:color="auto" w:fill="auto"/>
            <w:noWrap/>
            <w:vAlign w:val="bottom"/>
            <w:hideMark/>
          </w:tcPr>
          <w:p w14:paraId="3C9D4B58" w14:textId="77777777" w:rsidR="00586AD3" w:rsidRDefault="00586AD3" w:rsidP="00586AD3">
            <w:pPr>
              <w:rPr>
                <w:sz w:val="20"/>
                <w:szCs w:val="20"/>
              </w:rPr>
            </w:pPr>
          </w:p>
        </w:tc>
        <w:tc>
          <w:tcPr>
            <w:tcW w:w="467" w:type="dxa"/>
            <w:tcBorders>
              <w:top w:val="nil"/>
              <w:left w:val="nil"/>
              <w:bottom w:val="nil"/>
              <w:right w:val="nil"/>
            </w:tcBorders>
            <w:shd w:val="clear" w:color="auto" w:fill="auto"/>
            <w:noWrap/>
            <w:vAlign w:val="bottom"/>
            <w:hideMark/>
          </w:tcPr>
          <w:p w14:paraId="79603074" w14:textId="77777777" w:rsidR="00586AD3" w:rsidRDefault="00586AD3" w:rsidP="00586AD3">
            <w:pPr>
              <w:rPr>
                <w:sz w:val="20"/>
                <w:szCs w:val="20"/>
              </w:rPr>
            </w:pPr>
          </w:p>
        </w:tc>
        <w:tc>
          <w:tcPr>
            <w:tcW w:w="600" w:type="dxa"/>
            <w:tcBorders>
              <w:top w:val="nil"/>
              <w:left w:val="nil"/>
              <w:bottom w:val="nil"/>
              <w:right w:val="nil"/>
            </w:tcBorders>
            <w:shd w:val="clear" w:color="auto" w:fill="auto"/>
            <w:noWrap/>
            <w:vAlign w:val="bottom"/>
            <w:hideMark/>
          </w:tcPr>
          <w:p w14:paraId="7A2FC8E6" w14:textId="77777777" w:rsidR="00586AD3" w:rsidRDefault="00586AD3" w:rsidP="00586AD3">
            <w:pPr>
              <w:rPr>
                <w:sz w:val="20"/>
                <w:szCs w:val="20"/>
              </w:rPr>
            </w:pPr>
          </w:p>
        </w:tc>
        <w:tc>
          <w:tcPr>
            <w:tcW w:w="600" w:type="dxa"/>
            <w:tcBorders>
              <w:top w:val="nil"/>
              <w:left w:val="nil"/>
              <w:bottom w:val="nil"/>
              <w:right w:val="nil"/>
            </w:tcBorders>
            <w:shd w:val="clear" w:color="auto" w:fill="auto"/>
            <w:noWrap/>
            <w:vAlign w:val="bottom"/>
            <w:hideMark/>
          </w:tcPr>
          <w:p w14:paraId="163B1C03" w14:textId="77777777" w:rsidR="00586AD3" w:rsidRDefault="00586AD3" w:rsidP="00586AD3">
            <w:pPr>
              <w:rPr>
                <w:sz w:val="20"/>
                <w:szCs w:val="20"/>
              </w:rPr>
            </w:pPr>
          </w:p>
        </w:tc>
        <w:tc>
          <w:tcPr>
            <w:tcW w:w="600" w:type="dxa"/>
            <w:tcBorders>
              <w:top w:val="nil"/>
              <w:left w:val="nil"/>
              <w:bottom w:val="nil"/>
              <w:right w:val="nil"/>
            </w:tcBorders>
            <w:shd w:val="clear" w:color="auto" w:fill="auto"/>
            <w:noWrap/>
            <w:vAlign w:val="bottom"/>
            <w:hideMark/>
          </w:tcPr>
          <w:p w14:paraId="74AE6DB0" w14:textId="77777777" w:rsidR="00586AD3" w:rsidRDefault="00586AD3" w:rsidP="00586AD3">
            <w:pPr>
              <w:rPr>
                <w:sz w:val="20"/>
                <w:szCs w:val="20"/>
              </w:rPr>
            </w:pPr>
          </w:p>
        </w:tc>
        <w:tc>
          <w:tcPr>
            <w:tcW w:w="600" w:type="dxa"/>
            <w:tcBorders>
              <w:top w:val="nil"/>
              <w:left w:val="nil"/>
              <w:bottom w:val="nil"/>
              <w:right w:val="nil"/>
            </w:tcBorders>
            <w:shd w:val="clear" w:color="auto" w:fill="auto"/>
            <w:noWrap/>
            <w:vAlign w:val="bottom"/>
            <w:hideMark/>
          </w:tcPr>
          <w:p w14:paraId="62B2E788" w14:textId="77777777" w:rsidR="00586AD3" w:rsidRDefault="00586AD3" w:rsidP="00586AD3">
            <w:pPr>
              <w:rPr>
                <w:sz w:val="20"/>
                <w:szCs w:val="20"/>
              </w:rPr>
            </w:pPr>
          </w:p>
        </w:tc>
        <w:tc>
          <w:tcPr>
            <w:tcW w:w="600" w:type="dxa"/>
            <w:tcBorders>
              <w:top w:val="nil"/>
              <w:left w:val="nil"/>
              <w:bottom w:val="nil"/>
              <w:right w:val="nil"/>
            </w:tcBorders>
            <w:shd w:val="clear" w:color="auto" w:fill="auto"/>
            <w:noWrap/>
            <w:vAlign w:val="bottom"/>
            <w:hideMark/>
          </w:tcPr>
          <w:p w14:paraId="04692A25" w14:textId="77777777" w:rsidR="00586AD3" w:rsidRDefault="00586AD3" w:rsidP="00586AD3">
            <w:pPr>
              <w:rPr>
                <w:sz w:val="20"/>
                <w:szCs w:val="20"/>
              </w:rPr>
            </w:pPr>
          </w:p>
        </w:tc>
        <w:tc>
          <w:tcPr>
            <w:tcW w:w="400" w:type="dxa"/>
            <w:tcBorders>
              <w:top w:val="nil"/>
              <w:left w:val="nil"/>
              <w:bottom w:val="nil"/>
              <w:right w:val="nil"/>
            </w:tcBorders>
            <w:shd w:val="clear" w:color="auto" w:fill="auto"/>
            <w:noWrap/>
            <w:vAlign w:val="bottom"/>
            <w:hideMark/>
          </w:tcPr>
          <w:p w14:paraId="518289D5" w14:textId="77777777" w:rsidR="00586AD3" w:rsidRDefault="00586AD3" w:rsidP="00586AD3">
            <w:pPr>
              <w:rPr>
                <w:sz w:val="20"/>
                <w:szCs w:val="20"/>
              </w:rPr>
            </w:pPr>
          </w:p>
        </w:tc>
        <w:tc>
          <w:tcPr>
            <w:tcW w:w="400" w:type="dxa"/>
            <w:tcBorders>
              <w:top w:val="nil"/>
              <w:left w:val="nil"/>
              <w:bottom w:val="nil"/>
              <w:right w:val="nil"/>
            </w:tcBorders>
            <w:shd w:val="clear" w:color="auto" w:fill="auto"/>
            <w:noWrap/>
            <w:vAlign w:val="bottom"/>
            <w:hideMark/>
          </w:tcPr>
          <w:p w14:paraId="17EE99A8" w14:textId="77777777" w:rsidR="00586AD3" w:rsidRDefault="00586AD3" w:rsidP="00586AD3">
            <w:pPr>
              <w:rPr>
                <w:sz w:val="20"/>
                <w:szCs w:val="20"/>
              </w:rPr>
            </w:pPr>
          </w:p>
        </w:tc>
        <w:tc>
          <w:tcPr>
            <w:tcW w:w="405" w:type="dxa"/>
            <w:tcBorders>
              <w:top w:val="nil"/>
              <w:left w:val="nil"/>
              <w:bottom w:val="nil"/>
              <w:right w:val="nil"/>
            </w:tcBorders>
            <w:shd w:val="clear" w:color="auto" w:fill="auto"/>
            <w:noWrap/>
            <w:vAlign w:val="bottom"/>
            <w:hideMark/>
          </w:tcPr>
          <w:p w14:paraId="37897D60" w14:textId="77777777" w:rsidR="00586AD3" w:rsidRDefault="00586AD3" w:rsidP="00586AD3">
            <w:pPr>
              <w:rPr>
                <w:sz w:val="20"/>
                <w:szCs w:val="20"/>
              </w:rPr>
            </w:pPr>
          </w:p>
        </w:tc>
        <w:tc>
          <w:tcPr>
            <w:tcW w:w="400" w:type="dxa"/>
            <w:tcBorders>
              <w:top w:val="nil"/>
              <w:left w:val="nil"/>
              <w:bottom w:val="nil"/>
              <w:right w:val="nil"/>
            </w:tcBorders>
            <w:shd w:val="clear" w:color="auto" w:fill="auto"/>
            <w:noWrap/>
            <w:vAlign w:val="bottom"/>
            <w:hideMark/>
          </w:tcPr>
          <w:p w14:paraId="309BA052" w14:textId="77777777" w:rsidR="00586AD3" w:rsidRDefault="00586AD3" w:rsidP="00586AD3">
            <w:pPr>
              <w:rPr>
                <w:sz w:val="20"/>
                <w:szCs w:val="20"/>
              </w:rPr>
            </w:pPr>
          </w:p>
        </w:tc>
        <w:tc>
          <w:tcPr>
            <w:tcW w:w="400" w:type="dxa"/>
            <w:tcBorders>
              <w:top w:val="nil"/>
              <w:left w:val="nil"/>
              <w:bottom w:val="nil"/>
              <w:right w:val="nil"/>
            </w:tcBorders>
            <w:shd w:val="clear" w:color="auto" w:fill="auto"/>
            <w:noWrap/>
            <w:vAlign w:val="bottom"/>
            <w:hideMark/>
          </w:tcPr>
          <w:p w14:paraId="5D623876" w14:textId="77777777" w:rsidR="00586AD3" w:rsidRDefault="00586AD3" w:rsidP="00586AD3">
            <w:pPr>
              <w:rPr>
                <w:sz w:val="20"/>
                <w:szCs w:val="20"/>
              </w:rPr>
            </w:pPr>
          </w:p>
        </w:tc>
        <w:tc>
          <w:tcPr>
            <w:tcW w:w="400" w:type="dxa"/>
            <w:tcBorders>
              <w:top w:val="nil"/>
              <w:left w:val="nil"/>
              <w:bottom w:val="nil"/>
              <w:right w:val="nil"/>
            </w:tcBorders>
            <w:shd w:val="clear" w:color="auto" w:fill="auto"/>
            <w:noWrap/>
            <w:vAlign w:val="bottom"/>
            <w:hideMark/>
          </w:tcPr>
          <w:p w14:paraId="1C1CFC6F" w14:textId="77777777" w:rsidR="00586AD3" w:rsidRDefault="00586AD3" w:rsidP="00586AD3">
            <w:pPr>
              <w:rPr>
                <w:sz w:val="20"/>
                <w:szCs w:val="20"/>
              </w:rPr>
            </w:pPr>
          </w:p>
        </w:tc>
        <w:tc>
          <w:tcPr>
            <w:tcW w:w="400" w:type="dxa"/>
            <w:tcBorders>
              <w:top w:val="nil"/>
              <w:left w:val="nil"/>
              <w:bottom w:val="nil"/>
              <w:right w:val="nil"/>
            </w:tcBorders>
            <w:shd w:val="clear" w:color="auto" w:fill="auto"/>
            <w:noWrap/>
            <w:vAlign w:val="bottom"/>
            <w:hideMark/>
          </w:tcPr>
          <w:p w14:paraId="1F0CE194" w14:textId="77777777" w:rsidR="00586AD3" w:rsidRDefault="00586AD3" w:rsidP="00586AD3">
            <w:pPr>
              <w:rPr>
                <w:sz w:val="20"/>
                <w:szCs w:val="20"/>
              </w:rPr>
            </w:pPr>
          </w:p>
        </w:tc>
        <w:tc>
          <w:tcPr>
            <w:tcW w:w="400" w:type="dxa"/>
            <w:tcBorders>
              <w:top w:val="nil"/>
              <w:left w:val="nil"/>
              <w:bottom w:val="nil"/>
              <w:right w:val="nil"/>
            </w:tcBorders>
            <w:shd w:val="clear" w:color="auto" w:fill="auto"/>
            <w:noWrap/>
            <w:vAlign w:val="bottom"/>
            <w:hideMark/>
          </w:tcPr>
          <w:p w14:paraId="4C36A788" w14:textId="77777777" w:rsidR="00586AD3" w:rsidRDefault="00586AD3" w:rsidP="00586AD3">
            <w:pPr>
              <w:rPr>
                <w:sz w:val="20"/>
                <w:szCs w:val="20"/>
              </w:rPr>
            </w:pPr>
          </w:p>
        </w:tc>
        <w:tc>
          <w:tcPr>
            <w:tcW w:w="400" w:type="dxa"/>
            <w:tcBorders>
              <w:top w:val="nil"/>
              <w:left w:val="nil"/>
              <w:bottom w:val="nil"/>
              <w:right w:val="nil"/>
            </w:tcBorders>
            <w:shd w:val="clear" w:color="auto" w:fill="auto"/>
            <w:noWrap/>
            <w:vAlign w:val="bottom"/>
            <w:hideMark/>
          </w:tcPr>
          <w:p w14:paraId="67C5F228" w14:textId="77777777" w:rsidR="00586AD3" w:rsidRDefault="00586AD3" w:rsidP="00586AD3">
            <w:pPr>
              <w:rPr>
                <w:sz w:val="20"/>
                <w:szCs w:val="20"/>
              </w:rPr>
            </w:pPr>
          </w:p>
        </w:tc>
        <w:tc>
          <w:tcPr>
            <w:tcW w:w="400" w:type="dxa"/>
            <w:tcBorders>
              <w:top w:val="nil"/>
              <w:left w:val="nil"/>
              <w:bottom w:val="nil"/>
              <w:right w:val="nil"/>
            </w:tcBorders>
            <w:shd w:val="clear" w:color="auto" w:fill="auto"/>
            <w:noWrap/>
            <w:vAlign w:val="bottom"/>
            <w:hideMark/>
          </w:tcPr>
          <w:p w14:paraId="2FE7DBFF" w14:textId="77777777" w:rsidR="00586AD3" w:rsidRDefault="00586AD3" w:rsidP="00586AD3">
            <w:pPr>
              <w:rPr>
                <w:sz w:val="20"/>
                <w:szCs w:val="20"/>
              </w:rPr>
            </w:pPr>
          </w:p>
        </w:tc>
        <w:tc>
          <w:tcPr>
            <w:tcW w:w="400" w:type="dxa"/>
            <w:tcBorders>
              <w:top w:val="nil"/>
              <w:left w:val="nil"/>
              <w:bottom w:val="nil"/>
              <w:right w:val="nil"/>
            </w:tcBorders>
            <w:shd w:val="clear" w:color="auto" w:fill="auto"/>
            <w:noWrap/>
            <w:vAlign w:val="bottom"/>
            <w:hideMark/>
          </w:tcPr>
          <w:p w14:paraId="6CEF9BF4" w14:textId="77777777" w:rsidR="00586AD3" w:rsidRDefault="00586AD3" w:rsidP="00586AD3">
            <w:pPr>
              <w:rPr>
                <w:sz w:val="20"/>
                <w:szCs w:val="20"/>
              </w:rPr>
            </w:pPr>
          </w:p>
        </w:tc>
        <w:tc>
          <w:tcPr>
            <w:tcW w:w="400" w:type="dxa"/>
            <w:tcBorders>
              <w:top w:val="nil"/>
              <w:left w:val="nil"/>
              <w:bottom w:val="nil"/>
              <w:right w:val="nil"/>
            </w:tcBorders>
            <w:shd w:val="clear" w:color="auto" w:fill="auto"/>
            <w:noWrap/>
            <w:vAlign w:val="bottom"/>
            <w:hideMark/>
          </w:tcPr>
          <w:p w14:paraId="3F3EC312" w14:textId="77777777" w:rsidR="00586AD3" w:rsidRDefault="00586AD3" w:rsidP="00586AD3">
            <w:pPr>
              <w:rPr>
                <w:sz w:val="20"/>
                <w:szCs w:val="20"/>
              </w:rPr>
            </w:pPr>
          </w:p>
        </w:tc>
        <w:tc>
          <w:tcPr>
            <w:tcW w:w="459" w:type="dxa"/>
            <w:tcBorders>
              <w:top w:val="nil"/>
              <w:left w:val="nil"/>
              <w:bottom w:val="nil"/>
              <w:right w:val="nil"/>
            </w:tcBorders>
            <w:shd w:val="clear" w:color="auto" w:fill="auto"/>
            <w:noWrap/>
            <w:vAlign w:val="bottom"/>
            <w:hideMark/>
          </w:tcPr>
          <w:p w14:paraId="65CE64E0" w14:textId="77777777" w:rsidR="00586AD3" w:rsidRDefault="00586AD3" w:rsidP="00586AD3">
            <w:pPr>
              <w:rPr>
                <w:sz w:val="20"/>
                <w:szCs w:val="20"/>
              </w:rPr>
            </w:pPr>
          </w:p>
        </w:tc>
        <w:tc>
          <w:tcPr>
            <w:tcW w:w="1360" w:type="dxa"/>
            <w:tcBorders>
              <w:top w:val="nil"/>
              <w:left w:val="nil"/>
              <w:bottom w:val="nil"/>
              <w:right w:val="nil"/>
            </w:tcBorders>
            <w:shd w:val="clear" w:color="auto" w:fill="auto"/>
            <w:noWrap/>
            <w:vAlign w:val="bottom"/>
            <w:hideMark/>
          </w:tcPr>
          <w:p w14:paraId="3A00CF53" w14:textId="77777777" w:rsidR="00586AD3" w:rsidRDefault="00586AD3" w:rsidP="00586AD3">
            <w:pPr>
              <w:rPr>
                <w:sz w:val="20"/>
                <w:szCs w:val="20"/>
              </w:rPr>
            </w:pPr>
          </w:p>
        </w:tc>
      </w:tr>
      <w:tr w:rsidR="00586AD3" w14:paraId="179EB839" w14:textId="77777777" w:rsidTr="00586AD3">
        <w:trPr>
          <w:trHeight w:val="300"/>
        </w:trPr>
        <w:tc>
          <w:tcPr>
            <w:tcW w:w="440" w:type="dxa"/>
            <w:tcBorders>
              <w:top w:val="nil"/>
              <w:left w:val="nil"/>
              <w:bottom w:val="nil"/>
              <w:right w:val="nil"/>
            </w:tcBorders>
            <w:shd w:val="clear" w:color="auto" w:fill="auto"/>
            <w:noWrap/>
            <w:vAlign w:val="bottom"/>
            <w:hideMark/>
          </w:tcPr>
          <w:p w14:paraId="47C2388D" w14:textId="77777777" w:rsidR="00586AD3" w:rsidRDefault="00586AD3" w:rsidP="00586AD3">
            <w:pPr>
              <w:rPr>
                <w:sz w:val="20"/>
                <w:szCs w:val="20"/>
              </w:rPr>
            </w:pPr>
          </w:p>
        </w:tc>
        <w:tc>
          <w:tcPr>
            <w:tcW w:w="2540" w:type="dxa"/>
            <w:tcBorders>
              <w:top w:val="nil"/>
              <w:left w:val="nil"/>
              <w:bottom w:val="nil"/>
              <w:right w:val="nil"/>
            </w:tcBorders>
            <w:shd w:val="clear" w:color="auto" w:fill="auto"/>
            <w:noWrap/>
            <w:vAlign w:val="bottom"/>
            <w:hideMark/>
          </w:tcPr>
          <w:p w14:paraId="01004B46" w14:textId="77777777" w:rsidR="00586AD3" w:rsidRDefault="00586AD3" w:rsidP="00586AD3">
            <w:pPr>
              <w:rPr>
                <w:rFonts w:ascii="Calibri" w:hAnsi="Calibri" w:cs="Calibri"/>
                <w:b/>
                <w:bCs/>
                <w:color w:val="000000"/>
                <w:sz w:val="22"/>
                <w:szCs w:val="22"/>
              </w:rPr>
            </w:pPr>
            <w:r>
              <w:rPr>
                <w:rFonts w:ascii="Calibri" w:hAnsi="Calibri" w:cs="Calibri"/>
                <w:b/>
                <w:bCs/>
                <w:color w:val="000000"/>
                <w:sz w:val="22"/>
                <w:szCs w:val="22"/>
              </w:rPr>
              <w:t xml:space="preserve">    PROTIV=  —</w:t>
            </w:r>
          </w:p>
        </w:tc>
        <w:tc>
          <w:tcPr>
            <w:tcW w:w="848" w:type="dxa"/>
            <w:tcBorders>
              <w:top w:val="nil"/>
              <w:left w:val="nil"/>
              <w:bottom w:val="nil"/>
              <w:right w:val="nil"/>
            </w:tcBorders>
            <w:shd w:val="clear" w:color="auto" w:fill="auto"/>
            <w:noWrap/>
            <w:vAlign w:val="bottom"/>
            <w:hideMark/>
          </w:tcPr>
          <w:p w14:paraId="03546BF0" w14:textId="77777777" w:rsidR="00586AD3" w:rsidRDefault="00586AD3" w:rsidP="00586AD3">
            <w:pPr>
              <w:rPr>
                <w:rFonts w:ascii="Calibri" w:hAnsi="Calibri" w:cs="Calibri"/>
                <w:b/>
                <w:bCs/>
                <w:color w:val="000000"/>
                <w:sz w:val="22"/>
                <w:szCs w:val="22"/>
              </w:rPr>
            </w:pPr>
          </w:p>
        </w:tc>
        <w:tc>
          <w:tcPr>
            <w:tcW w:w="740" w:type="dxa"/>
            <w:tcBorders>
              <w:top w:val="nil"/>
              <w:left w:val="nil"/>
              <w:bottom w:val="nil"/>
              <w:right w:val="nil"/>
            </w:tcBorders>
            <w:shd w:val="clear" w:color="auto" w:fill="auto"/>
            <w:noWrap/>
            <w:vAlign w:val="bottom"/>
            <w:hideMark/>
          </w:tcPr>
          <w:p w14:paraId="58BD8FCF" w14:textId="77777777" w:rsidR="00586AD3" w:rsidRDefault="00586AD3" w:rsidP="00586AD3">
            <w:pPr>
              <w:rPr>
                <w:sz w:val="20"/>
                <w:szCs w:val="20"/>
              </w:rPr>
            </w:pPr>
          </w:p>
        </w:tc>
        <w:tc>
          <w:tcPr>
            <w:tcW w:w="740" w:type="dxa"/>
            <w:tcBorders>
              <w:top w:val="nil"/>
              <w:left w:val="nil"/>
              <w:bottom w:val="nil"/>
              <w:right w:val="nil"/>
            </w:tcBorders>
            <w:shd w:val="clear" w:color="auto" w:fill="auto"/>
            <w:noWrap/>
            <w:vAlign w:val="bottom"/>
            <w:hideMark/>
          </w:tcPr>
          <w:p w14:paraId="7B42D152" w14:textId="77777777" w:rsidR="00586AD3" w:rsidRDefault="00586AD3" w:rsidP="00586AD3">
            <w:pPr>
              <w:rPr>
                <w:sz w:val="20"/>
                <w:szCs w:val="20"/>
              </w:rPr>
            </w:pPr>
          </w:p>
        </w:tc>
        <w:tc>
          <w:tcPr>
            <w:tcW w:w="467" w:type="dxa"/>
            <w:tcBorders>
              <w:top w:val="nil"/>
              <w:left w:val="nil"/>
              <w:bottom w:val="nil"/>
              <w:right w:val="nil"/>
            </w:tcBorders>
            <w:shd w:val="clear" w:color="auto" w:fill="auto"/>
            <w:noWrap/>
            <w:vAlign w:val="bottom"/>
            <w:hideMark/>
          </w:tcPr>
          <w:p w14:paraId="4D653591" w14:textId="77777777" w:rsidR="00586AD3" w:rsidRDefault="00586AD3" w:rsidP="00586AD3">
            <w:pPr>
              <w:rPr>
                <w:sz w:val="20"/>
                <w:szCs w:val="20"/>
              </w:rPr>
            </w:pPr>
          </w:p>
        </w:tc>
        <w:tc>
          <w:tcPr>
            <w:tcW w:w="600" w:type="dxa"/>
            <w:tcBorders>
              <w:top w:val="nil"/>
              <w:left w:val="nil"/>
              <w:bottom w:val="nil"/>
              <w:right w:val="nil"/>
            </w:tcBorders>
            <w:shd w:val="clear" w:color="auto" w:fill="auto"/>
            <w:noWrap/>
            <w:vAlign w:val="bottom"/>
            <w:hideMark/>
          </w:tcPr>
          <w:p w14:paraId="3EC4E267" w14:textId="77777777" w:rsidR="00586AD3" w:rsidRDefault="00586AD3" w:rsidP="00586AD3">
            <w:pPr>
              <w:rPr>
                <w:sz w:val="20"/>
                <w:szCs w:val="20"/>
              </w:rPr>
            </w:pPr>
          </w:p>
        </w:tc>
        <w:tc>
          <w:tcPr>
            <w:tcW w:w="600" w:type="dxa"/>
            <w:tcBorders>
              <w:top w:val="nil"/>
              <w:left w:val="nil"/>
              <w:bottom w:val="nil"/>
              <w:right w:val="nil"/>
            </w:tcBorders>
            <w:shd w:val="clear" w:color="auto" w:fill="auto"/>
            <w:noWrap/>
            <w:vAlign w:val="bottom"/>
            <w:hideMark/>
          </w:tcPr>
          <w:p w14:paraId="222E6462" w14:textId="77777777" w:rsidR="00586AD3" w:rsidRDefault="00586AD3" w:rsidP="00586AD3">
            <w:pPr>
              <w:rPr>
                <w:sz w:val="20"/>
                <w:szCs w:val="20"/>
              </w:rPr>
            </w:pPr>
          </w:p>
        </w:tc>
        <w:tc>
          <w:tcPr>
            <w:tcW w:w="600" w:type="dxa"/>
            <w:tcBorders>
              <w:top w:val="nil"/>
              <w:left w:val="nil"/>
              <w:bottom w:val="nil"/>
              <w:right w:val="nil"/>
            </w:tcBorders>
            <w:shd w:val="clear" w:color="auto" w:fill="auto"/>
            <w:noWrap/>
            <w:vAlign w:val="bottom"/>
            <w:hideMark/>
          </w:tcPr>
          <w:p w14:paraId="68CDCAB5" w14:textId="77777777" w:rsidR="00586AD3" w:rsidRDefault="00586AD3" w:rsidP="00586AD3">
            <w:pPr>
              <w:rPr>
                <w:sz w:val="20"/>
                <w:szCs w:val="20"/>
              </w:rPr>
            </w:pPr>
          </w:p>
        </w:tc>
        <w:tc>
          <w:tcPr>
            <w:tcW w:w="600" w:type="dxa"/>
            <w:tcBorders>
              <w:top w:val="nil"/>
              <w:left w:val="nil"/>
              <w:bottom w:val="nil"/>
              <w:right w:val="nil"/>
            </w:tcBorders>
            <w:shd w:val="clear" w:color="auto" w:fill="auto"/>
            <w:noWrap/>
            <w:vAlign w:val="bottom"/>
            <w:hideMark/>
          </w:tcPr>
          <w:p w14:paraId="39E66A0E" w14:textId="77777777" w:rsidR="00586AD3" w:rsidRDefault="00586AD3" w:rsidP="00586AD3">
            <w:pPr>
              <w:rPr>
                <w:sz w:val="20"/>
                <w:szCs w:val="20"/>
              </w:rPr>
            </w:pPr>
          </w:p>
        </w:tc>
        <w:tc>
          <w:tcPr>
            <w:tcW w:w="600" w:type="dxa"/>
            <w:tcBorders>
              <w:top w:val="nil"/>
              <w:left w:val="nil"/>
              <w:bottom w:val="nil"/>
              <w:right w:val="nil"/>
            </w:tcBorders>
            <w:shd w:val="clear" w:color="auto" w:fill="auto"/>
            <w:noWrap/>
            <w:vAlign w:val="bottom"/>
            <w:hideMark/>
          </w:tcPr>
          <w:p w14:paraId="577F6EEE" w14:textId="77777777" w:rsidR="00586AD3" w:rsidRDefault="00586AD3" w:rsidP="00586AD3">
            <w:pPr>
              <w:rPr>
                <w:sz w:val="20"/>
                <w:szCs w:val="20"/>
              </w:rPr>
            </w:pPr>
          </w:p>
        </w:tc>
        <w:tc>
          <w:tcPr>
            <w:tcW w:w="400" w:type="dxa"/>
            <w:tcBorders>
              <w:top w:val="nil"/>
              <w:left w:val="nil"/>
              <w:bottom w:val="nil"/>
              <w:right w:val="nil"/>
            </w:tcBorders>
            <w:shd w:val="clear" w:color="auto" w:fill="auto"/>
            <w:noWrap/>
            <w:vAlign w:val="bottom"/>
            <w:hideMark/>
          </w:tcPr>
          <w:p w14:paraId="4ECF841D" w14:textId="77777777" w:rsidR="00586AD3" w:rsidRDefault="00586AD3" w:rsidP="00586AD3">
            <w:pPr>
              <w:rPr>
                <w:sz w:val="20"/>
                <w:szCs w:val="20"/>
              </w:rPr>
            </w:pPr>
          </w:p>
        </w:tc>
        <w:tc>
          <w:tcPr>
            <w:tcW w:w="400" w:type="dxa"/>
            <w:tcBorders>
              <w:top w:val="nil"/>
              <w:left w:val="nil"/>
              <w:bottom w:val="nil"/>
              <w:right w:val="nil"/>
            </w:tcBorders>
            <w:shd w:val="clear" w:color="auto" w:fill="auto"/>
            <w:noWrap/>
            <w:vAlign w:val="bottom"/>
            <w:hideMark/>
          </w:tcPr>
          <w:p w14:paraId="0A0C3CB5" w14:textId="77777777" w:rsidR="00586AD3" w:rsidRDefault="00586AD3" w:rsidP="00586AD3">
            <w:pPr>
              <w:rPr>
                <w:sz w:val="20"/>
                <w:szCs w:val="20"/>
              </w:rPr>
            </w:pPr>
          </w:p>
        </w:tc>
        <w:tc>
          <w:tcPr>
            <w:tcW w:w="405" w:type="dxa"/>
            <w:tcBorders>
              <w:top w:val="nil"/>
              <w:left w:val="nil"/>
              <w:bottom w:val="nil"/>
              <w:right w:val="nil"/>
            </w:tcBorders>
            <w:shd w:val="clear" w:color="auto" w:fill="auto"/>
            <w:noWrap/>
            <w:vAlign w:val="bottom"/>
            <w:hideMark/>
          </w:tcPr>
          <w:p w14:paraId="12819C03" w14:textId="77777777" w:rsidR="00586AD3" w:rsidRDefault="00586AD3" w:rsidP="00586AD3">
            <w:pPr>
              <w:rPr>
                <w:sz w:val="20"/>
                <w:szCs w:val="20"/>
              </w:rPr>
            </w:pPr>
          </w:p>
        </w:tc>
        <w:tc>
          <w:tcPr>
            <w:tcW w:w="400" w:type="dxa"/>
            <w:tcBorders>
              <w:top w:val="nil"/>
              <w:left w:val="nil"/>
              <w:bottom w:val="nil"/>
              <w:right w:val="nil"/>
            </w:tcBorders>
            <w:shd w:val="clear" w:color="auto" w:fill="auto"/>
            <w:noWrap/>
            <w:vAlign w:val="bottom"/>
            <w:hideMark/>
          </w:tcPr>
          <w:p w14:paraId="114AD1AB" w14:textId="77777777" w:rsidR="00586AD3" w:rsidRDefault="00586AD3" w:rsidP="00586AD3">
            <w:pPr>
              <w:rPr>
                <w:sz w:val="20"/>
                <w:szCs w:val="20"/>
              </w:rPr>
            </w:pPr>
          </w:p>
        </w:tc>
        <w:tc>
          <w:tcPr>
            <w:tcW w:w="400" w:type="dxa"/>
            <w:tcBorders>
              <w:top w:val="nil"/>
              <w:left w:val="nil"/>
              <w:bottom w:val="nil"/>
              <w:right w:val="nil"/>
            </w:tcBorders>
            <w:shd w:val="clear" w:color="auto" w:fill="auto"/>
            <w:noWrap/>
            <w:vAlign w:val="bottom"/>
            <w:hideMark/>
          </w:tcPr>
          <w:p w14:paraId="7E5A57E5" w14:textId="77777777" w:rsidR="00586AD3" w:rsidRDefault="00586AD3" w:rsidP="00586AD3">
            <w:pPr>
              <w:rPr>
                <w:sz w:val="20"/>
                <w:szCs w:val="20"/>
              </w:rPr>
            </w:pPr>
          </w:p>
        </w:tc>
        <w:tc>
          <w:tcPr>
            <w:tcW w:w="400" w:type="dxa"/>
            <w:tcBorders>
              <w:top w:val="nil"/>
              <w:left w:val="nil"/>
              <w:bottom w:val="nil"/>
              <w:right w:val="nil"/>
            </w:tcBorders>
            <w:shd w:val="clear" w:color="auto" w:fill="auto"/>
            <w:noWrap/>
            <w:vAlign w:val="bottom"/>
            <w:hideMark/>
          </w:tcPr>
          <w:p w14:paraId="6AEAF708" w14:textId="77777777" w:rsidR="00586AD3" w:rsidRDefault="00586AD3" w:rsidP="00586AD3">
            <w:pPr>
              <w:rPr>
                <w:sz w:val="20"/>
                <w:szCs w:val="20"/>
              </w:rPr>
            </w:pPr>
          </w:p>
        </w:tc>
        <w:tc>
          <w:tcPr>
            <w:tcW w:w="400" w:type="dxa"/>
            <w:tcBorders>
              <w:top w:val="nil"/>
              <w:left w:val="nil"/>
              <w:bottom w:val="nil"/>
              <w:right w:val="nil"/>
            </w:tcBorders>
            <w:shd w:val="clear" w:color="auto" w:fill="auto"/>
            <w:noWrap/>
            <w:vAlign w:val="bottom"/>
            <w:hideMark/>
          </w:tcPr>
          <w:p w14:paraId="5313DE13" w14:textId="77777777" w:rsidR="00586AD3" w:rsidRDefault="00586AD3" w:rsidP="00586AD3">
            <w:pPr>
              <w:rPr>
                <w:sz w:val="20"/>
                <w:szCs w:val="20"/>
              </w:rPr>
            </w:pPr>
          </w:p>
        </w:tc>
        <w:tc>
          <w:tcPr>
            <w:tcW w:w="400" w:type="dxa"/>
            <w:tcBorders>
              <w:top w:val="nil"/>
              <w:left w:val="nil"/>
              <w:bottom w:val="nil"/>
              <w:right w:val="nil"/>
            </w:tcBorders>
            <w:shd w:val="clear" w:color="auto" w:fill="auto"/>
            <w:noWrap/>
            <w:vAlign w:val="bottom"/>
            <w:hideMark/>
          </w:tcPr>
          <w:p w14:paraId="3C3B5598" w14:textId="77777777" w:rsidR="00586AD3" w:rsidRDefault="00586AD3" w:rsidP="00586AD3">
            <w:pPr>
              <w:rPr>
                <w:sz w:val="20"/>
                <w:szCs w:val="20"/>
              </w:rPr>
            </w:pPr>
          </w:p>
        </w:tc>
        <w:tc>
          <w:tcPr>
            <w:tcW w:w="400" w:type="dxa"/>
            <w:tcBorders>
              <w:top w:val="nil"/>
              <w:left w:val="nil"/>
              <w:bottom w:val="nil"/>
              <w:right w:val="nil"/>
            </w:tcBorders>
            <w:shd w:val="clear" w:color="auto" w:fill="auto"/>
            <w:noWrap/>
            <w:vAlign w:val="bottom"/>
            <w:hideMark/>
          </w:tcPr>
          <w:p w14:paraId="4B4F8820" w14:textId="77777777" w:rsidR="00586AD3" w:rsidRDefault="00586AD3" w:rsidP="00586AD3">
            <w:pPr>
              <w:rPr>
                <w:sz w:val="20"/>
                <w:szCs w:val="20"/>
              </w:rPr>
            </w:pPr>
          </w:p>
        </w:tc>
        <w:tc>
          <w:tcPr>
            <w:tcW w:w="400" w:type="dxa"/>
            <w:tcBorders>
              <w:top w:val="nil"/>
              <w:left w:val="nil"/>
              <w:bottom w:val="nil"/>
              <w:right w:val="nil"/>
            </w:tcBorders>
            <w:shd w:val="clear" w:color="auto" w:fill="auto"/>
            <w:noWrap/>
            <w:vAlign w:val="bottom"/>
            <w:hideMark/>
          </w:tcPr>
          <w:p w14:paraId="452620A5" w14:textId="77777777" w:rsidR="00586AD3" w:rsidRDefault="00586AD3" w:rsidP="00586AD3">
            <w:pPr>
              <w:rPr>
                <w:sz w:val="20"/>
                <w:szCs w:val="20"/>
              </w:rPr>
            </w:pPr>
          </w:p>
        </w:tc>
        <w:tc>
          <w:tcPr>
            <w:tcW w:w="400" w:type="dxa"/>
            <w:tcBorders>
              <w:top w:val="nil"/>
              <w:left w:val="nil"/>
              <w:bottom w:val="nil"/>
              <w:right w:val="nil"/>
            </w:tcBorders>
            <w:shd w:val="clear" w:color="auto" w:fill="auto"/>
            <w:noWrap/>
            <w:vAlign w:val="bottom"/>
            <w:hideMark/>
          </w:tcPr>
          <w:p w14:paraId="62BF3ECB" w14:textId="77777777" w:rsidR="00586AD3" w:rsidRDefault="00586AD3" w:rsidP="00586AD3">
            <w:pPr>
              <w:rPr>
                <w:sz w:val="20"/>
                <w:szCs w:val="20"/>
              </w:rPr>
            </w:pPr>
          </w:p>
        </w:tc>
        <w:tc>
          <w:tcPr>
            <w:tcW w:w="400" w:type="dxa"/>
            <w:tcBorders>
              <w:top w:val="nil"/>
              <w:left w:val="nil"/>
              <w:bottom w:val="nil"/>
              <w:right w:val="nil"/>
            </w:tcBorders>
            <w:shd w:val="clear" w:color="auto" w:fill="auto"/>
            <w:noWrap/>
            <w:vAlign w:val="bottom"/>
            <w:hideMark/>
          </w:tcPr>
          <w:p w14:paraId="5DD8DE51" w14:textId="77777777" w:rsidR="00586AD3" w:rsidRDefault="00586AD3" w:rsidP="00586AD3">
            <w:pPr>
              <w:rPr>
                <w:sz w:val="20"/>
                <w:szCs w:val="20"/>
              </w:rPr>
            </w:pPr>
          </w:p>
        </w:tc>
        <w:tc>
          <w:tcPr>
            <w:tcW w:w="459" w:type="dxa"/>
            <w:tcBorders>
              <w:top w:val="nil"/>
              <w:left w:val="nil"/>
              <w:bottom w:val="nil"/>
              <w:right w:val="nil"/>
            </w:tcBorders>
            <w:shd w:val="clear" w:color="auto" w:fill="auto"/>
            <w:noWrap/>
            <w:vAlign w:val="bottom"/>
            <w:hideMark/>
          </w:tcPr>
          <w:p w14:paraId="63D5AAD5" w14:textId="77777777" w:rsidR="00586AD3" w:rsidRDefault="00586AD3" w:rsidP="00586AD3">
            <w:pPr>
              <w:rPr>
                <w:sz w:val="20"/>
                <w:szCs w:val="20"/>
              </w:rPr>
            </w:pPr>
          </w:p>
        </w:tc>
        <w:tc>
          <w:tcPr>
            <w:tcW w:w="1360" w:type="dxa"/>
            <w:tcBorders>
              <w:top w:val="nil"/>
              <w:left w:val="nil"/>
              <w:bottom w:val="nil"/>
              <w:right w:val="nil"/>
            </w:tcBorders>
            <w:shd w:val="clear" w:color="auto" w:fill="auto"/>
            <w:noWrap/>
            <w:vAlign w:val="bottom"/>
            <w:hideMark/>
          </w:tcPr>
          <w:p w14:paraId="17078C51" w14:textId="77777777" w:rsidR="00586AD3" w:rsidRDefault="00586AD3" w:rsidP="00586AD3">
            <w:pPr>
              <w:rPr>
                <w:sz w:val="20"/>
                <w:szCs w:val="20"/>
              </w:rPr>
            </w:pPr>
          </w:p>
        </w:tc>
      </w:tr>
      <w:tr w:rsidR="00586AD3" w14:paraId="70CA333F" w14:textId="77777777" w:rsidTr="00586AD3">
        <w:trPr>
          <w:trHeight w:val="80"/>
        </w:trPr>
        <w:tc>
          <w:tcPr>
            <w:tcW w:w="440" w:type="dxa"/>
            <w:tcBorders>
              <w:top w:val="nil"/>
              <w:left w:val="nil"/>
              <w:bottom w:val="nil"/>
              <w:right w:val="nil"/>
            </w:tcBorders>
            <w:shd w:val="clear" w:color="auto" w:fill="auto"/>
            <w:noWrap/>
            <w:vAlign w:val="bottom"/>
            <w:hideMark/>
          </w:tcPr>
          <w:p w14:paraId="3F0E3068" w14:textId="77777777" w:rsidR="00586AD3" w:rsidRDefault="00586AD3" w:rsidP="00586AD3">
            <w:pPr>
              <w:rPr>
                <w:sz w:val="20"/>
                <w:szCs w:val="20"/>
              </w:rPr>
            </w:pPr>
          </w:p>
        </w:tc>
        <w:tc>
          <w:tcPr>
            <w:tcW w:w="2540" w:type="dxa"/>
            <w:tcBorders>
              <w:top w:val="nil"/>
              <w:left w:val="nil"/>
              <w:bottom w:val="nil"/>
              <w:right w:val="nil"/>
            </w:tcBorders>
            <w:shd w:val="clear" w:color="auto" w:fill="auto"/>
            <w:noWrap/>
            <w:vAlign w:val="bottom"/>
            <w:hideMark/>
          </w:tcPr>
          <w:p w14:paraId="1E63ED7C" w14:textId="77777777" w:rsidR="00586AD3" w:rsidRDefault="00586AD3" w:rsidP="00586AD3">
            <w:pPr>
              <w:rPr>
                <w:rFonts w:ascii="Calibri" w:hAnsi="Calibri" w:cs="Calibri"/>
                <w:b/>
                <w:bCs/>
                <w:color w:val="000000"/>
                <w:sz w:val="22"/>
                <w:szCs w:val="22"/>
              </w:rPr>
            </w:pPr>
            <w:r>
              <w:rPr>
                <w:rFonts w:ascii="Calibri" w:hAnsi="Calibri" w:cs="Calibri"/>
                <w:b/>
                <w:bCs/>
                <w:color w:val="000000"/>
                <w:sz w:val="22"/>
                <w:szCs w:val="22"/>
              </w:rPr>
              <w:t xml:space="preserve">    SUZDRŽAN=  0</w:t>
            </w:r>
          </w:p>
        </w:tc>
        <w:tc>
          <w:tcPr>
            <w:tcW w:w="848" w:type="dxa"/>
            <w:tcBorders>
              <w:top w:val="nil"/>
              <w:left w:val="nil"/>
              <w:bottom w:val="nil"/>
              <w:right w:val="nil"/>
            </w:tcBorders>
            <w:shd w:val="clear" w:color="auto" w:fill="auto"/>
            <w:noWrap/>
            <w:vAlign w:val="bottom"/>
            <w:hideMark/>
          </w:tcPr>
          <w:p w14:paraId="7A9A7081" w14:textId="77777777" w:rsidR="00586AD3" w:rsidRDefault="00586AD3" w:rsidP="00586AD3">
            <w:pPr>
              <w:rPr>
                <w:rFonts w:ascii="Calibri" w:hAnsi="Calibri" w:cs="Calibri"/>
                <w:b/>
                <w:bCs/>
                <w:color w:val="000000"/>
                <w:sz w:val="22"/>
                <w:szCs w:val="22"/>
              </w:rPr>
            </w:pPr>
          </w:p>
        </w:tc>
        <w:tc>
          <w:tcPr>
            <w:tcW w:w="740" w:type="dxa"/>
            <w:tcBorders>
              <w:top w:val="nil"/>
              <w:left w:val="nil"/>
              <w:bottom w:val="nil"/>
              <w:right w:val="nil"/>
            </w:tcBorders>
            <w:shd w:val="clear" w:color="auto" w:fill="auto"/>
            <w:noWrap/>
            <w:vAlign w:val="bottom"/>
            <w:hideMark/>
          </w:tcPr>
          <w:p w14:paraId="11DB097D" w14:textId="77777777" w:rsidR="00586AD3" w:rsidRDefault="00586AD3" w:rsidP="00586AD3">
            <w:pPr>
              <w:rPr>
                <w:sz w:val="20"/>
                <w:szCs w:val="20"/>
              </w:rPr>
            </w:pPr>
          </w:p>
        </w:tc>
        <w:tc>
          <w:tcPr>
            <w:tcW w:w="740" w:type="dxa"/>
            <w:tcBorders>
              <w:top w:val="nil"/>
              <w:left w:val="nil"/>
              <w:bottom w:val="nil"/>
              <w:right w:val="nil"/>
            </w:tcBorders>
            <w:shd w:val="clear" w:color="auto" w:fill="auto"/>
            <w:noWrap/>
            <w:vAlign w:val="bottom"/>
            <w:hideMark/>
          </w:tcPr>
          <w:p w14:paraId="1B07C75F" w14:textId="77777777" w:rsidR="00586AD3" w:rsidRDefault="00586AD3" w:rsidP="00586AD3">
            <w:pPr>
              <w:rPr>
                <w:sz w:val="20"/>
                <w:szCs w:val="20"/>
              </w:rPr>
            </w:pPr>
          </w:p>
        </w:tc>
        <w:tc>
          <w:tcPr>
            <w:tcW w:w="467" w:type="dxa"/>
            <w:tcBorders>
              <w:top w:val="nil"/>
              <w:left w:val="nil"/>
              <w:bottom w:val="nil"/>
              <w:right w:val="nil"/>
            </w:tcBorders>
            <w:shd w:val="clear" w:color="auto" w:fill="auto"/>
            <w:noWrap/>
            <w:vAlign w:val="bottom"/>
            <w:hideMark/>
          </w:tcPr>
          <w:p w14:paraId="14783B84" w14:textId="77777777" w:rsidR="00586AD3" w:rsidRDefault="00586AD3" w:rsidP="00586AD3">
            <w:pPr>
              <w:rPr>
                <w:sz w:val="20"/>
                <w:szCs w:val="20"/>
              </w:rPr>
            </w:pPr>
          </w:p>
        </w:tc>
        <w:tc>
          <w:tcPr>
            <w:tcW w:w="600" w:type="dxa"/>
            <w:tcBorders>
              <w:top w:val="nil"/>
              <w:left w:val="nil"/>
              <w:bottom w:val="nil"/>
              <w:right w:val="nil"/>
            </w:tcBorders>
            <w:shd w:val="clear" w:color="auto" w:fill="auto"/>
            <w:noWrap/>
            <w:vAlign w:val="bottom"/>
            <w:hideMark/>
          </w:tcPr>
          <w:p w14:paraId="638FECAD" w14:textId="77777777" w:rsidR="00586AD3" w:rsidRDefault="00586AD3" w:rsidP="00586AD3">
            <w:pPr>
              <w:rPr>
                <w:sz w:val="20"/>
                <w:szCs w:val="20"/>
              </w:rPr>
            </w:pPr>
          </w:p>
        </w:tc>
        <w:tc>
          <w:tcPr>
            <w:tcW w:w="600" w:type="dxa"/>
            <w:tcBorders>
              <w:top w:val="nil"/>
              <w:left w:val="nil"/>
              <w:bottom w:val="nil"/>
              <w:right w:val="nil"/>
            </w:tcBorders>
            <w:shd w:val="clear" w:color="auto" w:fill="auto"/>
            <w:noWrap/>
            <w:vAlign w:val="bottom"/>
            <w:hideMark/>
          </w:tcPr>
          <w:p w14:paraId="23778BC1" w14:textId="77777777" w:rsidR="00586AD3" w:rsidRDefault="00586AD3" w:rsidP="00586AD3">
            <w:pPr>
              <w:rPr>
                <w:sz w:val="20"/>
                <w:szCs w:val="20"/>
              </w:rPr>
            </w:pPr>
          </w:p>
        </w:tc>
        <w:tc>
          <w:tcPr>
            <w:tcW w:w="600" w:type="dxa"/>
            <w:tcBorders>
              <w:top w:val="nil"/>
              <w:left w:val="nil"/>
              <w:bottom w:val="nil"/>
              <w:right w:val="nil"/>
            </w:tcBorders>
            <w:shd w:val="clear" w:color="auto" w:fill="auto"/>
            <w:noWrap/>
            <w:vAlign w:val="bottom"/>
            <w:hideMark/>
          </w:tcPr>
          <w:p w14:paraId="3C393BF6" w14:textId="77777777" w:rsidR="00586AD3" w:rsidRDefault="00586AD3" w:rsidP="00586AD3">
            <w:pPr>
              <w:rPr>
                <w:sz w:val="20"/>
                <w:szCs w:val="20"/>
              </w:rPr>
            </w:pPr>
          </w:p>
        </w:tc>
        <w:tc>
          <w:tcPr>
            <w:tcW w:w="600" w:type="dxa"/>
            <w:tcBorders>
              <w:top w:val="nil"/>
              <w:left w:val="nil"/>
              <w:bottom w:val="nil"/>
              <w:right w:val="nil"/>
            </w:tcBorders>
            <w:shd w:val="clear" w:color="auto" w:fill="auto"/>
            <w:noWrap/>
            <w:vAlign w:val="bottom"/>
            <w:hideMark/>
          </w:tcPr>
          <w:p w14:paraId="7ABE25D4" w14:textId="77777777" w:rsidR="00586AD3" w:rsidRDefault="00586AD3" w:rsidP="00586AD3">
            <w:pPr>
              <w:rPr>
                <w:sz w:val="20"/>
                <w:szCs w:val="20"/>
              </w:rPr>
            </w:pPr>
          </w:p>
        </w:tc>
        <w:tc>
          <w:tcPr>
            <w:tcW w:w="600" w:type="dxa"/>
            <w:tcBorders>
              <w:top w:val="nil"/>
              <w:left w:val="nil"/>
              <w:bottom w:val="nil"/>
              <w:right w:val="nil"/>
            </w:tcBorders>
            <w:shd w:val="clear" w:color="auto" w:fill="auto"/>
            <w:noWrap/>
            <w:vAlign w:val="bottom"/>
            <w:hideMark/>
          </w:tcPr>
          <w:p w14:paraId="6BBE3192" w14:textId="77777777" w:rsidR="00586AD3" w:rsidRDefault="00586AD3" w:rsidP="00586AD3">
            <w:pPr>
              <w:rPr>
                <w:sz w:val="20"/>
                <w:szCs w:val="20"/>
              </w:rPr>
            </w:pPr>
          </w:p>
        </w:tc>
        <w:tc>
          <w:tcPr>
            <w:tcW w:w="400" w:type="dxa"/>
            <w:tcBorders>
              <w:top w:val="nil"/>
              <w:left w:val="nil"/>
              <w:bottom w:val="nil"/>
              <w:right w:val="nil"/>
            </w:tcBorders>
            <w:shd w:val="clear" w:color="auto" w:fill="auto"/>
            <w:noWrap/>
            <w:vAlign w:val="bottom"/>
            <w:hideMark/>
          </w:tcPr>
          <w:p w14:paraId="7A809C1B" w14:textId="77777777" w:rsidR="00586AD3" w:rsidRDefault="00586AD3" w:rsidP="00586AD3">
            <w:pPr>
              <w:rPr>
                <w:sz w:val="20"/>
                <w:szCs w:val="20"/>
              </w:rPr>
            </w:pPr>
          </w:p>
        </w:tc>
        <w:tc>
          <w:tcPr>
            <w:tcW w:w="400" w:type="dxa"/>
            <w:tcBorders>
              <w:top w:val="nil"/>
              <w:left w:val="nil"/>
              <w:bottom w:val="nil"/>
              <w:right w:val="nil"/>
            </w:tcBorders>
            <w:shd w:val="clear" w:color="auto" w:fill="auto"/>
            <w:noWrap/>
            <w:vAlign w:val="bottom"/>
            <w:hideMark/>
          </w:tcPr>
          <w:p w14:paraId="32F1B191" w14:textId="77777777" w:rsidR="00586AD3" w:rsidRDefault="00586AD3" w:rsidP="00586AD3">
            <w:pPr>
              <w:rPr>
                <w:sz w:val="20"/>
                <w:szCs w:val="20"/>
              </w:rPr>
            </w:pPr>
          </w:p>
        </w:tc>
        <w:tc>
          <w:tcPr>
            <w:tcW w:w="405" w:type="dxa"/>
            <w:tcBorders>
              <w:top w:val="nil"/>
              <w:left w:val="nil"/>
              <w:bottom w:val="nil"/>
              <w:right w:val="nil"/>
            </w:tcBorders>
            <w:shd w:val="clear" w:color="auto" w:fill="auto"/>
            <w:noWrap/>
            <w:vAlign w:val="bottom"/>
            <w:hideMark/>
          </w:tcPr>
          <w:p w14:paraId="7D35E7F5" w14:textId="77777777" w:rsidR="00586AD3" w:rsidRDefault="00586AD3" w:rsidP="00586AD3">
            <w:pPr>
              <w:rPr>
                <w:sz w:val="20"/>
                <w:szCs w:val="20"/>
              </w:rPr>
            </w:pPr>
          </w:p>
        </w:tc>
        <w:tc>
          <w:tcPr>
            <w:tcW w:w="400" w:type="dxa"/>
            <w:tcBorders>
              <w:top w:val="nil"/>
              <w:left w:val="nil"/>
              <w:bottom w:val="nil"/>
              <w:right w:val="nil"/>
            </w:tcBorders>
            <w:shd w:val="clear" w:color="auto" w:fill="auto"/>
            <w:noWrap/>
            <w:vAlign w:val="bottom"/>
            <w:hideMark/>
          </w:tcPr>
          <w:p w14:paraId="18108B81" w14:textId="77777777" w:rsidR="00586AD3" w:rsidRDefault="00586AD3" w:rsidP="00586AD3">
            <w:pPr>
              <w:rPr>
                <w:sz w:val="20"/>
                <w:szCs w:val="20"/>
              </w:rPr>
            </w:pPr>
          </w:p>
        </w:tc>
        <w:tc>
          <w:tcPr>
            <w:tcW w:w="400" w:type="dxa"/>
            <w:tcBorders>
              <w:top w:val="nil"/>
              <w:left w:val="nil"/>
              <w:bottom w:val="nil"/>
              <w:right w:val="nil"/>
            </w:tcBorders>
            <w:shd w:val="clear" w:color="auto" w:fill="auto"/>
            <w:noWrap/>
            <w:vAlign w:val="bottom"/>
            <w:hideMark/>
          </w:tcPr>
          <w:p w14:paraId="4DC4A41C" w14:textId="77777777" w:rsidR="00586AD3" w:rsidRDefault="00586AD3" w:rsidP="00586AD3">
            <w:pPr>
              <w:rPr>
                <w:sz w:val="20"/>
                <w:szCs w:val="20"/>
              </w:rPr>
            </w:pPr>
          </w:p>
        </w:tc>
        <w:tc>
          <w:tcPr>
            <w:tcW w:w="400" w:type="dxa"/>
            <w:tcBorders>
              <w:top w:val="nil"/>
              <w:left w:val="nil"/>
              <w:bottom w:val="nil"/>
              <w:right w:val="nil"/>
            </w:tcBorders>
            <w:shd w:val="clear" w:color="auto" w:fill="auto"/>
            <w:noWrap/>
            <w:vAlign w:val="bottom"/>
            <w:hideMark/>
          </w:tcPr>
          <w:p w14:paraId="0BD8B49F" w14:textId="77777777" w:rsidR="00586AD3" w:rsidRDefault="00586AD3" w:rsidP="00586AD3">
            <w:pPr>
              <w:rPr>
                <w:sz w:val="20"/>
                <w:szCs w:val="20"/>
              </w:rPr>
            </w:pPr>
          </w:p>
        </w:tc>
        <w:tc>
          <w:tcPr>
            <w:tcW w:w="400" w:type="dxa"/>
            <w:tcBorders>
              <w:top w:val="nil"/>
              <w:left w:val="nil"/>
              <w:bottom w:val="nil"/>
              <w:right w:val="nil"/>
            </w:tcBorders>
            <w:shd w:val="clear" w:color="auto" w:fill="auto"/>
            <w:noWrap/>
            <w:vAlign w:val="bottom"/>
            <w:hideMark/>
          </w:tcPr>
          <w:p w14:paraId="1395E133" w14:textId="77777777" w:rsidR="00586AD3" w:rsidRDefault="00586AD3" w:rsidP="00586AD3">
            <w:pPr>
              <w:rPr>
                <w:sz w:val="20"/>
                <w:szCs w:val="20"/>
              </w:rPr>
            </w:pPr>
          </w:p>
        </w:tc>
        <w:tc>
          <w:tcPr>
            <w:tcW w:w="400" w:type="dxa"/>
            <w:tcBorders>
              <w:top w:val="nil"/>
              <w:left w:val="nil"/>
              <w:bottom w:val="nil"/>
              <w:right w:val="nil"/>
            </w:tcBorders>
            <w:shd w:val="clear" w:color="auto" w:fill="auto"/>
            <w:noWrap/>
            <w:vAlign w:val="bottom"/>
            <w:hideMark/>
          </w:tcPr>
          <w:p w14:paraId="77ED2629" w14:textId="77777777" w:rsidR="00586AD3" w:rsidRDefault="00586AD3" w:rsidP="00586AD3">
            <w:pPr>
              <w:rPr>
                <w:sz w:val="20"/>
                <w:szCs w:val="20"/>
              </w:rPr>
            </w:pPr>
          </w:p>
        </w:tc>
        <w:tc>
          <w:tcPr>
            <w:tcW w:w="400" w:type="dxa"/>
            <w:tcBorders>
              <w:top w:val="nil"/>
              <w:left w:val="nil"/>
              <w:bottom w:val="nil"/>
              <w:right w:val="nil"/>
            </w:tcBorders>
            <w:shd w:val="clear" w:color="auto" w:fill="auto"/>
            <w:noWrap/>
            <w:vAlign w:val="bottom"/>
            <w:hideMark/>
          </w:tcPr>
          <w:p w14:paraId="5FDDDB6B" w14:textId="77777777" w:rsidR="00586AD3" w:rsidRDefault="00586AD3" w:rsidP="00586AD3">
            <w:pPr>
              <w:rPr>
                <w:sz w:val="20"/>
                <w:szCs w:val="20"/>
              </w:rPr>
            </w:pPr>
          </w:p>
        </w:tc>
        <w:tc>
          <w:tcPr>
            <w:tcW w:w="400" w:type="dxa"/>
            <w:tcBorders>
              <w:top w:val="nil"/>
              <w:left w:val="nil"/>
              <w:bottom w:val="nil"/>
              <w:right w:val="nil"/>
            </w:tcBorders>
            <w:shd w:val="clear" w:color="auto" w:fill="auto"/>
            <w:noWrap/>
            <w:vAlign w:val="bottom"/>
            <w:hideMark/>
          </w:tcPr>
          <w:p w14:paraId="5D3780B2" w14:textId="77777777" w:rsidR="00586AD3" w:rsidRDefault="00586AD3" w:rsidP="00586AD3">
            <w:pPr>
              <w:rPr>
                <w:sz w:val="20"/>
                <w:szCs w:val="20"/>
              </w:rPr>
            </w:pPr>
          </w:p>
        </w:tc>
        <w:tc>
          <w:tcPr>
            <w:tcW w:w="400" w:type="dxa"/>
            <w:tcBorders>
              <w:top w:val="nil"/>
              <w:left w:val="nil"/>
              <w:bottom w:val="nil"/>
              <w:right w:val="nil"/>
            </w:tcBorders>
            <w:shd w:val="clear" w:color="auto" w:fill="auto"/>
            <w:noWrap/>
            <w:vAlign w:val="bottom"/>
            <w:hideMark/>
          </w:tcPr>
          <w:p w14:paraId="35510AED" w14:textId="77777777" w:rsidR="00586AD3" w:rsidRDefault="00586AD3" w:rsidP="00586AD3">
            <w:pPr>
              <w:rPr>
                <w:sz w:val="20"/>
                <w:szCs w:val="20"/>
              </w:rPr>
            </w:pPr>
          </w:p>
        </w:tc>
        <w:tc>
          <w:tcPr>
            <w:tcW w:w="400" w:type="dxa"/>
            <w:tcBorders>
              <w:top w:val="nil"/>
              <w:left w:val="nil"/>
              <w:bottom w:val="nil"/>
              <w:right w:val="nil"/>
            </w:tcBorders>
            <w:shd w:val="clear" w:color="auto" w:fill="auto"/>
            <w:noWrap/>
            <w:vAlign w:val="bottom"/>
            <w:hideMark/>
          </w:tcPr>
          <w:p w14:paraId="011CECE9" w14:textId="77777777" w:rsidR="00586AD3" w:rsidRDefault="00586AD3" w:rsidP="00586AD3">
            <w:pPr>
              <w:rPr>
                <w:sz w:val="20"/>
                <w:szCs w:val="20"/>
              </w:rPr>
            </w:pPr>
          </w:p>
        </w:tc>
        <w:tc>
          <w:tcPr>
            <w:tcW w:w="459" w:type="dxa"/>
            <w:tcBorders>
              <w:top w:val="nil"/>
              <w:left w:val="nil"/>
              <w:bottom w:val="nil"/>
              <w:right w:val="nil"/>
            </w:tcBorders>
            <w:shd w:val="clear" w:color="auto" w:fill="auto"/>
            <w:noWrap/>
            <w:vAlign w:val="bottom"/>
            <w:hideMark/>
          </w:tcPr>
          <w:p w14:paraId="4DB94CB5" w14:textId="77777777" w:rsidR="00586AD3" w:rsidRDefault="00586AD3" w:rsidP="00586AD3">
            <w:pPr>
              <w:rPr>
                <w:sz w:val="20"/>
                <w:szCs w:val="20"/>
              </w:rPr>
            </w:pPr>
          </w:p>
        </w:tc>
        <w:tc>
          <w:tcPr>
            <w:tcW w:w="1360" w:type="dxa"/>
            <w:tcBorders>
              <w:top w:val="nil"/>
              <w:left w:val="nil"/>
              <w:bottom w:val="nil"/>
              <w:right w:val="nil"/>
            </w:tcBorders>
            <w:shd w:val="clear" w:color="auto" w:fill="auto"/>
            <w:noWrap/>
            <w:vAlign w:val="bottom"/>
            <w:hideMark/>
          </w:tcPr>
          <w:p w14:paraId="58C0A015" w14:textId="77777777" w:rsidR="00586AD3" w:rsidRDefault="00586AD3" w:rsidP="00586AD3">
            <w:pPr>
              <w:rPr>
                <w:sz w:val="20"/>
                <w:szCs w:val="20"/>
              </w:rPr>
            </w:pPr>
          </w:p>
        </w:tc>
      </w:tr>
      <w:tr w:rsidR="00586AD3" w14:paraId="7388E1D3" w14:textId="77777777" w:rsidTr="00586AD3">
        <w:trPr>
          <w:trHeight w:val="280"/>
        </w:trPr>
        <w:tc>
          <w:tcPr>
            <w:tcW w:w="440" w:type="dxa"/>
            <w:tcBorders>
              <w:top w:val="nil"/>
              <w:left w:val="nil"/>
              <w:bottom w:val="nil"/>
              <w:right w:val="nil"/>
            </w:tcBorders>
            <w:shd w:val="clear" w:color="auto" w:fill="auto"/>
            <w:noWrap/>
            <w:vAlign w:val="bottom"/>
            <w:hideMark/>
          </w:tcPr>
          <w:p w14:paraId="181CEE20" w14:textId="77777777" w:rsidR="00586AD3" w:rsidRDefault="00586AD3" w:rsidP="00586AD3">
            <w:pPr>
              <w:rPr>
                <w:sz w:val="20"/>
                <w:szCs w:val="20"/>
              </w:rPr>
            </w:pPr>
          </w:p>
        </w:tc>
        <w:tc>
          <w:tcPr>
            <w:tcW w:w="3388" w:type="dxa"/>
            <w:gridSpan w:val="2"/>
            <w:tcBorders>
              <w:top w:val="nil"/>
              <w:left w:val="nil"/>
              <w:bottom w:val="nil"/>
              <w:right w:val="nil"/>
            </w:tcBorders>
            <w:shd w:val="clear" w:color="auto" w:fill="auto"/>
            <w:noWrap/>
            <w:vAlign w:val="bottom"/>
            <w:hideMark/>
          </w:tcPr>
          <w:p w14:paraId="28E80D61" w14:textId="77777777" w:rsidR="00586AD3" w:rsidRDefault="00586AD3" w:rsidP="00586AD3">
            <w:pPr>
              <w:rPr>
                <w:rFonts w:ascii="Calibri" w:hAnsi="Calibri" w:cs="Calibri"/>
                <w:b/>
                <w:bCs/>
                <w:color w:val="000000"/>
                <w:sz w:val="22"/>
                <w:szCs w:val="22"/>
              </w:rPr>
            </w:pPr>
            <w:r>
              <w:rPr>
                <w:rFonts w:ascii="Calibri" w:hAnsi="Calibri" w:cs="Calibri"/>
                <w:b/>
                <w:bCs/>
                <w:color w:val="000000"/>
                <w:sz w:val="22"/>
                <w:szCs w:val="22"/>
              </w:rPr>
              <w:t xml:space="preserve">    NIJE PRISUTAN= prekrižiti ime</w:t>
            </w:r>
          </w:p>
        </w:tc>
        <w:tc>
          <w:tcPr>
            <w:tcW w:w="740" w:type="dxa"/>
            <w:tcBorders>
              <w:top w:val="nil"/>
              <w:left w:val="nil"/>
              <w:bottom w:val="nil"/>
              <w:right w:val="nil"/>
            </w:tcBorders>
            <w:shd w:val="clear" w:color="auto" w:fill="auto"/>
            <w:noWrap/>
            <w:vAlign w:val="bottom"/>
            <w:hideMark/>
          </w:tcPr>
          <w:p w14:paraId="69560E37" w14:textId="77777777" w:rsidR="00586AD3" w:rsidRDefault="00586AD3" w:rsidP="00586AD3">
            <w:pPr>
              <w:rPr>
                <w:rFonts w:ascii="Calibri" w:hAnsi="Calibri" w:cs="Calibri"/>
                <w:b/>
                <w:bCs/>
                <w:color w:val="000000"/>
                <w:sz w:val="22"/>
                <w:szCs w:val="22"/>
              </w:rPr>
            </w:pPr>
          </w:p>
        </w:tc>
        <w:tc>
          <w:tcPr>
            <w:tcW w:w="740" w:type="dxa"/>
            <w:tcBorders>
              <w:top w:val="nil"/>
              <w:left w:val="nil"/>
              <w:bottom w:val="nil"/>
              <w:right w:val="nil"/>
            </w:tcBorders>
            <w:shd w:val="clear" w:color="auto" w:fill="auto"/>
            <w:noWrap/>
            <w:vAlign w:val="bottom"/>
            <w:hideMark/>
          </w:tcPr>
          <w:p w14:paraId="256C34DD" w14:textId="77777777" w:rsidR="00586AD3" w:rsidRDefault="00586AD3" w:rsidP="00586AD3">
            <w:pPr>
              <w:rPr>
                <w:sz w:val="20"/>
                <w:szCs w:val="20"/>
              </w:rPr>
            </w:pPr>
          </w:p>
        </w:tc>
        <w:tc>
          <w:tcPr>
            <w:tcW w:w="467" w:type="dxa"/>
            <w:tcBorders>
              <w:top w:val="nil"/>
              <w:left w:val="nil"/>
              <w:bottom w:val="nil"/>
              <w:right w:val="nil"/>
            </w:tcBorders>
            <w:shd w:val="clear" w:color="auto" w:fill="auto"/>
            <w:noWrap/>
            <w:vAlign w:val="bottom"/>
            <w:hideMark/>
          </w:tcPr>
          <w:p w14:paraId="4334D6CE" w14:textId="77777777" w:rsidR="00586AD3" w:rsidRDefault="00586AD3" w:rsidP="00586AD3">
            <w:pPr>
              <w:rPr>
                <w:sz w:val="20"/>
                <w:szCs w:val="20"/>
              </w:rPr>
            </w:pPr>
          </w:p>
        </w:tc>
        <w:tc>
          <w:tcPr>
            <w:tcW w:w="600" w:type="dxa"/>
            <w:tcBorders>
              <w:top w:val="nil"/>
              <w:left w:val="nil"/>
              <w:bottom w:val="nil"/>
              <w:right w:val="nil"/>
            </w:tcBorders>
            <w:shd w:val="clear" w:color="auto" w:fill="auto"/>
            <w:noWrap/>
            <w:vAlign w:val="bottom"/>
            <w:hideMark/>
          </w:tcPr>
          <w:p w14:paraId="5D21727A" w14:textId="77777777" w:rsidR="00586AD3" w:rsidRDefault="00586AD3" w:rsidP="00586AD3">
            <w:pPr>
              <w:rPr>
                <w:sz w:val="20"/>
                <w:szCs w:val="20"/>
              </w:rPr>
            </w:pPr>
          </w:p>
        </w:tc>
        <w:tc>
          <w:tcPr>
            <w:tcW w:w="600" w:type="dxa"/>
            <w:tcBorders>
              <w:top w:val="nil"/>
              <w:left w:val="nil"/>
              <w:bottom w:val="nil"/>
              <w:right w:val="nil"/>
            </w:tcBorders>
            <w:shd w:val="clear" w:color="auto" w:fill="auto"/>
            <w:noWrap/>
            <w:vAlign w:val="bottom"/>
            <w:hideMark/>
          </w:tcPr>
          <w:p w14:paraId="6731A3C2" w14:textId="77777777" w:rsidR="00586AD3" w:rsidRDefault="00586AD3" w:rsidP="00586AD3">
            <w:pPr>
              <w:rPr>
                <w:sz w:val="20"/>
                <w:szCs w:val="20"/>
              </w:rPr>
            </w:pPr>
          </w:p>
        </w:tc>
        <w:tc>
          <w:tcPr>
            <w:tcW w:w="600" w:type="dxa"/>
            <w:tcBorders>
              <w:top w:val="nil"/>
              <w:left w:val="nil"/>
              <w:bottom w:val="nil"/>
              <w:right w:val="nil"/>
            </w:tcBorders>
            <w:shd w:val="clear" w:color="auto" w:fill="auto"/>
            <w:noWrap/>
            <w:vAlign w:val="bottom"/>
            <w:hideMark/>
          </w:tcPr>
          <w:p w14:paraId="766449D3" w14:textId="77777777" w:rsidR="00586AD3" w:rsidRDefault="00586AD3" w:rsidP="00586AD3">
            <w:pPr>
              <w:rPr>
                <w:sz w:val="20"/>
                <w:szCs w:val="20"/>
              </w:rPr>
            </w:pPr>
          </w:p>
        </w:tc>
        <w:tc>
          <w:tcPr>
            <w:tcW w:w="600" w:type="dxa"/>
            <w:tcBorders>
              <w:top w:val="nil"/>
              <w:left w:val="nil"/>
              <w:bottom w:val="nil"/>
              <w:right w:val="nil"/>
            </w:tcBorders>
            <w:shd w:val="clear" w:color="auto" w:fill="auto"/>
            <w:noWrap/>
            <w:vAlign w:val="bottom"/>
            <w:hideMark/>
          </w:tcPr>
          <w:p w14:paraId="007129A1" w14:textId="77777777" w:rsidR="00586AD3" w:rsidRDefault="00586AD3" w:rsidP="00586AD3">
            <w:pPr>
              <w:rPr>
                <w:sz w:val="20"/>
                <w:szCs w:val="20"/>
              </w:rPr>
            </w:pPr>
          </w:p>
        </w:tc>
        <w:tc>
          <w:tcPr>
            <w:tcW w:w="600" w:type="dxa"/>
            <w:tcBorders>
              <w:top w:val="nil"/>
              <w:left w:val="nil"/>
              <w:bottom w:val="nil"/>
              <w:right w:val="nil"/>
            </w:tcBorders>
            <w:shd w:val="clear" w:color="auto" w:fill="auto"/>
            <w:noWrap/>
            <w:vAlign w:val="bottom"/>
            <w:hideMark/>
          </w:tcPr>
          <w:p w14:paraId="1056B047" w14:textId="77777777" w:rsidR="00586AD3" w:rsidRDefault="00586AD3" w:rsidP="00586AD3">
            <w:pPr>
              <w:rPr>
                <w:sz w:val="20"/>
                <w:szCs w:val="20"/>
              </w:rPr>
            </w:pPr>
          </w:p>
        </w:tc>
        <w:tc>
          <w:tcPr>
            <w:tcW w:w="400" w:type="dxa"/>
            <w:tcBorders>
              <w:top w:val="nil"/>
              <w:left w:val="nil"/>
              <w:bottom w:val="nil"/>
              <w:right w:val="nil"/>
            </w:tcBorders>
            <w:shd w:val="clear" w:color="auto" w:fill="auto"/>
            <w:noWrap/>
            <w:vAlign w:val="bottom"/>
            <w:hideMark/>
          </w:tcPr>
          <w:p w14:paraId="68B53C67" w14:textId="77777777" w:rsidR="00586AD3" w:rsidRDefault="00586AD3" w:rsidP="00586AD3">
            <w:pPr>
              <w:rPr>
                <w:sz w:val="20"/>
                <w:szCs w:val="20"/>
              </w:rPr>
            </w:pPr>
          </w:p>
        </w:tc>
        <w:tc>
          <w:tcPr>
            <w:tcW w:w="400" w:type="dxa"/>
            <w:tcBorders>
              <w:top w:val="nil"/>
              <w:left w:val="nil"/>
              <w:bottom w:val="nil"/>
              <w:right w:val="nil"/>
            </w:tcBorders>
            <w:shd w:val="clear" w:color="auto" w:fill="auto"/>
            <w:noWrap/>
            <w:vAlign w:val="bottom"/>
            <w:hideMark/>
          </w:tcPr>
          <w:p w14:paraId="0BDB31FF" w14:textId="77777777" w:rsidR="00586AD3" w:rsidRDefault="00586AD3" w:rsidP="00586AD3">
            <w:pPr>
              <w:rPr>
                <w:sz w:val="20"/>
                <w:szCs w:val="20"/>
              </w:rPr>
            </w:pPr>
          </w:p>
        </w:tc>
        <w:tc>
          <w:tcPr>
            <w:tcW w:w="405" w:type="dxa"/>
            <w:tcBorders>
              <w:top w:val="nil"/>
              <w:left w:val="nil"/>
              <w:bottom w:val="nil"/>
              <w:right w:val="nil"/>
            </w:tcBorders>
            <w:shd w:val="clear" w:color="auto" w:fill="auto"/>
            <w:noWrap/>
            <w:vAlign w:val="bottom"/>
            <w:hideMark/>
          </w:tcPr>
          <w:p w14:paraId="7319B516" w14:textId="77777777" w:rsidR="00586AD3" w:rsidRDefault="00586AD3" w:rsidP="00586AD3">
            <w:pPr>
              <w:rPr>
                <w:sz w:val="20"/>
                <w:szCs w:val="20"/>
              </w:rPr>
            </w:pPr>
          </w:p>
        </w:tc>
        <w:tc>
          <w:tcPr>
            <w:tcW w:w="400" w:type="dxa"/>
            <w:tcBorders>
              <w:top w:val="nil"/>
              <w:left w:val="nil"/>
              <w:bottom w:val="nil"/>
              <w:right w:val="nil"/>
            </w:tcBorders>
            <w:shd w:val="clear" w:color="auto" w:fill="auto"/>
            <w:noWrap/>
            <w:vAlign w:val="bottom"/>
            <w:hideMark/>
          </w:tcPr>
          <w:p w14:paraId="3C4508B3" w14:textId="77777777" w:rsidR="00586AD3" w:rsidRDefault="00586AD3" w:rsidP="00586AD3">
            <w:pPr>
              <w:rPr>
                <w:sz w:val="20"/>
                <w:szCs w:val="20"/>
              </w:rPr>
            </w:pPr>
          </w:p>
        </w:tc>
        <w:tc>
          <w:tcPr>
            <w:tcW w:w="400" w:type="dxa"/>
            <w:tcBorders>
              <w:top w:val="nil"/>
              <w:left w:val="nil"/>
              <w:bottom w:val="nil"/>
              <w:right w:val="nil"/>
            </w:tcBorders>
            <w:shd w:val="clear" w:color="auto" w:fill="auto"/>
            <w:noWrap/>
            <w:vAlign w:val="bottom"/>
            <w:hideMark/>
          </w:tcPr>
          <w:p w14:paraId="3F6B90AC" w14:textId="77777777" w:rsidR="00586AD3" w:rsidRDefault="00586AD3" w:rsidP="00586AD3">
            <w:pPr>
              <w:rPr>
                <w:sz w:val="20"/>
                <w:szCs w:val="20"/>
              </w:rPr>
            </w:pPr>
          </w:p>
        </w:tc>
        <w:tc>
          <w:tcPr>
            <w:tcW w:w="400" w:type="dxa"/>
            <w:tcBorders>
              <w:top w:val="nil"/>
              <w:left w:val="nil"/>
              <w:bottom w:val="nil"/>
              <w:right w:val="nil"/>
            </w:tcBorders>
            <w:shd w:val="clear" w:color="auto" w:fill="auto"/>
            <w:noWrap/>
            <w:vAlign w:val="bottom"/>
            <w:hideMark/>
          </w:tcPr>
          <w:p w14:paraId="1C99E191" w14:textId="77777777" w:rsidR="00586AD3" w:rsidRDefault="00586AD3" w:rsidP="00586AD3">
            <w:pPr>
              <w:rPr>
                <w:sz w:val="20"/>
                <w:szCs w:val="20"/>
              </w:rPr>
            </w:pPr>
          </w:p>
        </w:tc>
        <w:tc>
          <w:tcPr>
            <w:tcW w:w="400" w:type="dxa"/>
            <w:tcBorders>
              <w:top w:val="nil"/>
              <w:left w:val="nil"/>
              <w:bottom w:val="nil"/>
              <w:right w:val="nil"/>
            </w:tcBorders>
            <w:shd w:val="clear" w:color="auto" w:fill="auto"/>
            <w:noWrap/>
            <w:vAlign w:val="bottom"/>
            <w:hideMark/>
          </w:tcPr>
          <w:p w14:paraId="566F2B4D" w14:textId="77777777" w:rsidR="00586AD3" w:rsidRDefault="00586AD3" w:rsidP="00586AD3">
            <w:pPr>
              <w:rPr>
                <w:sz w:val="20"/>
                <w:szCs w:val="20"/>
              </w:rPr>
            </w:pPr>
          </w:p>
        </w:tc>
        <w:tc>
          <w:tcPr>
            <w:tcW w:w="400" w:type="dxa"/>
            <w:tcBorders>
              <w:top w:val="nil"/>
              <w:left w:val="nil"/>
              <w:bottom w:val="nil"/>
              <w:right w:val="nil"/>
            </w:tcBorders>
            <w:shd w:val="clear" w:color="auto" w:fill="auto"/>
            <w:noWrap/>
            <w:vAlign w:val="bottom"/>
            <w:hideMark/>
          </w:tcPr>
          <w:p w14:paraId="01DD0896" w14:textId="77777777" w:rsidR="00586AD3" w:rsidRDefault="00586AD3" w:rsidP="00586AD3">
            <w:pPr>
              <w:rPr>
                <w:sz w:val="20"/>
                <w:szCs w:val="20"/>
              </w:rPr>
            </w:pPr>
          </w:p>
        </w:tc>
        <w:tc>
          <w:tcPr>
            <w:tcW w:w="400" w:type="dxa"/>
            <w:tcBorders>
              <w:top w:val="nil"/>
              <w:left w:val="nil"/>
              <w:bottom w:val="nil"/>
              <w:right w:val="nil"/>
            </w:tcBorders>
            <w:shd w:val="clear" w:color="auto" w:fill="auto"/>
            <w:noWrap/>
            <w:vAlign w:val="bottom"/>
            <w:hideMark/>
          </w:tcPr>
          <w:p w14:paraId="179F0D47" w14:textId="77777777" w:rsidR="00586AD3" w:rsidRDefault="00586AD3" w:rsidP="00586AD3">
            <w:pPr>
              <w:rPr>
                <w:sz w:val="20"/>
                <w:szCs w:val="20"/>
              </w:rPr>
            </w:pPr>
          </w:p>
        </w:tc>
        <w:tc>
          <w:tcPr>
            <w:tcW w:w="400" w:type="dxa"/>
            <w:tcBorders>
              <w:top w:val="nil"/>
              <w:left w:val="nil"/>
              <w:bottom w:val="nil"/>
              <w:right w:val="nil"/>
            </w:tcBorders>
            <w:shd w:val="clear" w:color="auto" w:fill="auto"/>
            <w:noWrap/>
            <w:vAlign w:val="bottom"/>
            <w:hideMark/>
          </w:tcPr>
          <w:p w14:paraId="4BCD2BC5" w14:textId="77777777" w:rsidR="00586AD3" w:rsidRDefault="00586AD3" w:rsidP="00586AD3">
            <w:pPr>
              <w:rPr>
                <w:sz w:val="20"/>
                <w:szCs w:val="20"/>
              </w:rPr>
            </w:pPr>
          </w:p>
        </w:tc>
        <w:tc>
          <w:tcPr>
            <w:tcW w:w="400" w:type="dxa"/>
            <w:tcBorders>
              <w:top w:val="nil"/>
              <w:left w:val="nil"/>
              <w:bottom w:val="nil"/>
              <w:right w:val="nil"/>
            </w:tcBorders>
            <w:shd w:val="clear" w:color="auto" w:fill="auto"/>
            <w:noWrap/>
            <w:vAlign w:val="bottom"/>
            <w:hideMark/>
          </w:tcPr>
          <w:p w14:paraId="19150048" w14:textId="77777777" w:rsidR="00586AD3" w:rsidRDefault="00586AD3" w:rsidP="00586AD3">
            <w:pPr>
              <w:rPr>
                <w:sz w:val="20"/>
                <w:szCs w:val="20"/>
              </w:rPr>
            </w:pPr>
          </w:p>
        </w:tc>
        <w:tc>
          <w:tcPr>
            <w:tcW w:w="400" w:type="dxa"/>
            <w:tcBorders>
              <w:top w:val="nil"/>
              <w:left w:val="nil"/>
              <w:bottom w:val="nil"/>
              <w:right w:val="nil"/>
            </w:tcBorders>
            <w:shd w:val="clear" w:color="auto" w:fill="auto"/>
            <w:noWrap/>
            <w:vAlign w:val="bottom"/>
            <w:hideMark/>
          </w:tcPr>
          <w:p w14:paraId="55B88A38" w14:textId="77777777" w:rsidR="00586AD3" w:rsidRDefault="00586AD3" w:rsidP="00586AD3">
            <w:pPr>
              <w:rPr>
                <w:sz w:val="20"/>
                <w:szCs w:val="20"/>
              </w:rPr>
            </w:pPr>
          </w:p>
        </w:tc>
        <w:tc>
          <w:tcPr>
            <w:tcW w:w="459" w:type="dxa"/>
            <w:tcBorders>
              <w:top w:val="nil"/>
              <w:left w:val="nil"/>
              <w:bottom w:val="nil"/>
              <w:right w:val="nil"/>
            </w:tcBorders>
            <w:shd w:val="clear" w:color="auto" w:fill="auto"/>
            <w:noWrap/>
            <w:vAlign w:val="bottom"/>
            <w:hideMark/>
          </w:tcPr>
          <w:p w14:paraId="239B6BCC" w14:textId="77777777" w:rsidR="00586AD3" w:rsidRDefault="00586AD3" w:rsidP="00586AD3">
            <w:pPr>
              <w:rPr>
                <w:sz w:val="20"/>
                <w:szCs w:val="20"/>
              </w:rPr>
            </w:pPr>
          </w:p>
        </w:tc>
        <w:tc>
          <w:tcPr>
            <w:tcW w:w="1360" w:type="dxa"/>
            <w:tcBorders>
              <w:top w:val="nil"/>
              <w:left w:val="nil"/>
              <w:bottom w:val="nil"/>
              <w:right w:val="nil"/>
            </w:tcBorders>
            <w:shd w:val="clear" w:color="auto" w:fill="auto"/>
            <w:noWrap/>
            <w:vAlign w:val="bottom"/>
            <w:hideMark/>
          </w:tcPr>
          <w:p w14:paraId="1C8348B4" w14:textId="77777777" w:rsidR="00586AD3" w:rsidRDefault="00586AD3" w:rsidP="00586AD3">
            <w:pPr>
              <w:rPr>
                <w:sz w:val="20"/>
                <w:szCs w:val="20"/>
              </w:rPr>
            </w:pPr>
          </w:p>
        </w:tc>
      </w:tr>
      <w:bookmarkEnd w:id="3"/>
    </w:tbl>
    <w:p w14:paraId="722C7839" w14:textId="112F94D3" w:rsidR="00921426" w:rsidRDefault="00921426"/>
    <w:tbl>
      <w:tblPr>
        <w:tblpPr w:leftFromText="180" w:rightFromText="180" w:horzAnchor="margin" w:tblpXSpec="center" w:tblpY="-660"/>
        <w:tblW w:w="13549" w:type="dxa"/>
        <w:tblLook w:val="04A0" w:firstRow="1" w:lastRow="0" w:firstColumn="1" w:lastColumn="0" w:noHBand="0" w:noVBand="1"/>
      </w:tblPr>
      <w:tblGrid>
        <w:gridCol w:w="440"/>
        <w:gridCol w:w="2380"/>
        <w:gridCol w:w="940"/>
        <w:gridCol w:w="600"/>
        <w:gridCol w:w="600"/>
        <w:gridCol w:w="600"/>
        <w:gridCol w:w="600"/>
        <w:gridCol w:w="400"/>
        <w:gridCol w:w="400"/>
        <w:gridCol w:w="400"/>
        <w:gridCol w:w="600"/>
        <w:gridCol w:w="600"/>
        <w:gridCol w:w="389"/>
        <w:gridCol w:w="400"/>
        <w:gridCol w:w="600"/>
        <w:gridCol w:w="600"/>
        <w:gridCol w:w="600"/>
        <w:gridCol w:w="600"/>
        <w:gridCol w:w="600"/>
        <w:gridCol w:w="600"/>
        <w:gridCol w:w="600"/>
      </w:tblGrid>
      <w:tr w:rsidR="00586AD3" w14:paraId="2D7D1532" w14:textId="77777777" w:rsidTr="00586AD3">
        <w:trPr>
          <w:trHeight w:val="240"/>
        </w:trPr>
        <w:tc>
          <w:tcPr>
            <w:tcW w:w="440" w:type="dxa"/>
            <w:tcBorders>
              <w:top w:val="nil"/>
              <w:left w:val="nil"/>
              <w:bottom w:val="nil"/>
              <w:right w:val="nil"/>
            </w:tcBorders>
            <w:shd w:val="clear" w:color="auto" w:fill="auto"/>
            <w:noWrap/>
            <w:vAlign w:val="bottom"/>
            <w:hideMark/>
          </w:tcPr>
          <w:p w14:paraId="73B8A96A" w14:textId="1A801087" w:rsidR="00586AD3" w:rsidRDefault="00921426" w:rsidP="00586AD3">
            <w:r>
              <w:br w:type="page"/>
            </w:r>
          </w:p>
        </w:tc>
        <w:tc>
          <w:tcPr>
            <w:tcW w:w="7520" w:type="dxa"/>
            <w:gridSpan w:val="10"/>
            <w:tcBorders>
              <w:top w:val="nil"/>
              <w:left w:val="nil"/>
              <w:bottom w:val="nil"/>
              <w:right w:val="nil"/>
            </w:tcBorders>
            <w:shd w:val="clear" w:color="auto" w:fill="auto"/>
            <w:vAlign w:val="center"/>
            <w:hideMark/>
          </w:tcPr>
          <w:p w14:paraId="0E48417F" w14:textId="77777777" w:rsidR="00586AD3" w:rsidRDefault="00586AD3" w:rsidP="00586AD3">
            <w:pPr>
              <w:jc w:val="center"/>
              <w:rPr>
                <w:rFonts w:ascii="Calibri" w:hAnsi="Calibri" w:cs="Calibri"/>
                <w:color w:val="000000"/>
                <w:sz w:val="22"/>
                <w:szCs w:val="22"/>
              </w:rPr>
            </w:pPr>
            <w:r>
              <w:rPr>
                <w:rFonts w:ascii="Calibri" w:hAnsi="Calibri" w:cs="Calibri"/>
                <w:color w:val="000000"/>
                <w:sz w:val="22"/>
                <w:szCs w:val="22"/>
              </w:rPr>
              <w:t>Izvješće o glasanju na 20. sjednici VGČ Trešnjevka-jug, 19.1.2023.</w:t>
            </w:r>
          </w:p>
        </w:tc>
        <w:tc>
          <w:tcPr>
            <w:tcW w:w="600" w:type="dxa"/>
            <w:tcBorders>
              <w:top w:val="nil"/>
              <w:left w:val="nil"/>
              <w:bottom w:val="nil"/>
              <w:right w:val="nil"/>
            </w:tcBorders>
            <w:shd w:val="clear" w:color="auto" w:fill="auto"/>
            <w:noWrap/>
            <w:vAlign w:val="bottom"/>
            <w:hideMark/>
          </w:tcPr>
          <w:p w14:paraId="05054D87" w14:textId="77777777" w:rsidR="00586AD3" w:rsidRDefault="00586AD3" w:rsidP="00586AD3">
            <w:pPr>
              <w:jc w:val="center"/>
              <w:rPr>
                <w:rFonts w:ascii="Calibri" w:hAnsi="Calibri" w:cs="Calibri"/>
                <w:color w:val="000000"/>
                <w:sz w:val="22"/>
                <w:szCs w:val="22"/>
              </w:rPr>
            </w:pPr>
          </w:p>
        </w:tc>
        <w:tc>
          <w:tcPr>
            <w:tcW w:w="389" w:type="dxa"/>
            <w:tcBorders>
              <w:top w:val="nil"/>
              <w:left w:val="nil"/>
              <w:bottom w:val="nil"/>
              <w:right w:val="nil"/>
            </w:tcBorders>
            <w:shd w:val="clear" w:color="auto" w:fill="auto"/>
            <w:noWrap/>
            <w:vAlign w:val="bottom"/>
            <w:hideMark/>
          </w:tcPr>
          <w:p w14:paraId="377BE3D9" w14:textId="77777777" w:rsidR="00586AD3" w:rsidRDefault="00586AD3" w:rsidP="00586AD3">
            <w:pPr>
              <w:rPr>
                <w:sz w:val="20"/>
                <w:szCs w:val="20"/>
              </w:rPr>
            </w:pPr>
          </w:p>
        </w:tc>
        <w:tc>
          <w:tcPr>
            <w:tcW w:w="400" w:type="dxa"/>
            <w:tcBorders>
              <w:top w:val="nil"/>
              <w:left w:val="nil"/>
              <w:bottom w:val="nil"/>
              <w:right w:val="nil"/>
            </w:tcBorders>
            <w:shd w:val="clear" w:color="auto" w:fill="auto"/>
            <w:noWrap/>
            <w:vAlign w:val="bottom"/>
            <w:hideMark/>
          </w:tcPr>
          <w:p w14:paraId="26E0D154" w14:textId="77777777" w:rsidR="00586AD3" w:rsidRDefault="00586AD3" w:rsidP="00586AD3">
            <w:pPr>
              <w:rPr>
                <w:sz w:val="20"/>
                <w:szCs w:val="20"/>
              </w:rPr>
            </w:pPr>
          </w:p>
        </w:tc>
        <w:tc>
          <w:tcPr>
            <w:tcW w:w="600" w:type="dxa"/>
            <w:tcBorders>
              <w:top w:val="nil"/>
              <w:left w:val="nil"/>
              <w:bottom w:val="nil"/>
              <w:right w:val="nil"/>
            </w:tcBorders>
            <w:shd w:val="clear" w:color="auto" w:fill="auto"/>
            <w:noWrap/>
            <w:vAlign w:val="bottom"/>
            <w:hideMark/>
          </w:tcPr>
          <w:p w14:paraId="19CB40A9" w14:textId="77777777" w:rsidR="00586AD3" w:rsidRDefault="00586AD3" w:rsidP="00586AD3">
            <w:pPr>
              <w:rPr>
                <w:sz w:val="20"/>
                <w:szCs w:val="20"/>
              </w:rPr>
            </w:pPr>
          </w:p>
        </w:tc>
        <w:tc>
          <w:tcPr>
            <w:tcW w:w="600" w:type="dxa"/>
            <w:tcBorders>
              <w:top w:val="nil"/>
              <w:left w:val="nil"/>
              <w:bottom w:val="nil"/>
              <w:right w:val="nil"/>
            </w:tcBorders>
            <w:shd w:val="clear" w:color="auto" w:fill="auto"/>
            <w:noWrap/>
            <w:vAlign w:val="bottom"/>
            <w:hideMark/>
          </w:tcPr>
          <w:p w14:paraId="257C4F44" w14:textId="77777777" w:rsidR="00586AD3" w:rsidRDefault="00586AD3" w:rsidP="00586AD3">
            <w:pPr>
              <w:rPr>
                <w:sz w:val="20"/>
                <w:szCs w:val="20"/>
              </w:rPr>
            </w:pPr>
          </w:p>
        </w:tc>
        <w:tc>
          <w:tcPr>
            <w:tcW w:w="600" w:type="dxa"/>
            <w:tcBorders>
              <w:top w:val="nil"/>
              <w:left w:val="nil"/>
              <w:bottom w:val="nil"/>
              <w:right w:val="nil"/>
            </w:tcBorders>
            <w:shd w:val="clear" w:color="auto" w:fill="auto"/>
            <w:noWrap/>
            <w:vAlign w:val="bottom"/>
            <w:hideMark/>
          </w:tcPr>
          <w:p w14:paraId="2CF99C33" w14:textId="77777777" w:rsidR="00586AD3" w:rsidRDefault="00586AD3" w:rsidP="00586AD3">
            <w:pPr>
              <w:rPr>
                <w:sz w:val="20"/>
                <w:szCs w:val="20"/>
              </w:rPr>
            </w:pPr>
          </w:p>
        </w:tc>
        <w:tc>
          <w:tcPr>
            <w:tcW w:w="600" w:type="dxa"/>
            <w:tcBorders>
              <w:top w:val="nil"/>
              <w:left w:val="nil"/>
              <w:bottom w:val="nil"/>
              <w:right w:val="nil"/>
            </w:tcBorders>
            <w:shd w:val="clear" w:color="auto" w:fill="auto"/>
            <w:noWrap/>
            <w:vAlign w:val="bottom"/>
            <w:hideMark/>
          </w:tcPr>
          <w:p w14:paraId="7EEA28B7" w14:textId="77777777" w:rsidR="00586AD3" w:rsidRDefault="00586AD3" w:rsidP="00586AD3">
            <w:pPr>
              <w:rPr>
                <w:sz w:val="20"/>
                <w:szCs w:val="20"/>
              </w:rPr>
            </w:pPr>
          </w:p>
        </w:tc>
        <w:tc>
          <w:tcPr>
            <w:tcW w:w="600" w:type="dxa"/>
            <w:tcBorders>
              <w:top w:val="nil"/>
              <w:left w:val="nil"/>
              <w:bottom w:val="nil"/>
              <w:right w:val="nil"/>
            </w:tcBorders>
            <w:shd w:val="clear" w:color="auto" w:fill="auto"/>
            <w:noWrap/>
            <w:vAlign w:val="bottom"/>
            <w:hideMark/>
          </w:tcPr>
          <w:p w14:paraId="7828ECAA" w14:textId="77777777" w:rsidR="00586AD3" w:rsidRDefault="00586AD3" w:rsidP="00586AD3">
            <w:pPr>
              <w:rPr>
                <w:sz w:val="20"/>
                <w:szCs w:val="20"/>
              </w:rPr>
            </w:pPr>
          </w:p>
        </w:tc>
        <w:tc>
          <w:tcPr>
            <w:tcW w:w="600" w:type="dxa"/>
            <w:tcBorders>
              <w:top w:val="nil"/>
              <w:left w:val="nil"/>
              <w:bottom w:val="nil"/>
              <w:right w:val="nil"/>
            </w:tcBorders>
            <w:shd w:val="clear" w:color="auto" w:fill="auto"/>
            <w:noWrap/>
            <w:vAlign w:val="bottom"/>
            <w:hideMark/>
          </w:tcPr>
          <w:p w14:paraId="550C1D15" w14:textId="77777777" w:rsidR="00586AD3" w:rsidRDefault="00586AD3" w:rsidP="00586AD3">
            <w:pPr>
              <w:rPr>
                <w:sz w:val="20"/>
                <w:szCs w:val="20"/>
              </w:rPr>
            </w:pPr>
          </w:p>
        </w:tc>
        <w:tc>
          <w:tcPr>
            <w:tcW w:w="600" w:type="dxa"/>
            <w:tcBorders>
              <w:top w:val="nil"/>
              <w:left w:val="nil"/>
              <w:bottom w:val="nil"/>
              <w:right w:val="nil"/>
            </w:tcBorders>
            <w:shd w:val="clear" w:color="auto" w:fill="auto"/>
            <w:noWrap/>
            <w:vAlign w:val="bottom"/>
            <w:hideMark/>
          </w:tcPr>
          <w:p w14:paraId="4CC49B0D" w14:textId="77777777" w:rsidR="00586AD3" w:rsidRDefault="00586AD3" w:rsidP="00586AD3">
            <w:pPr>
              <w:rPr>
                <w:sz w:val="20"/>
                <w:szCs w:val="20"/>
              </w:rPr>
            </w:pPr>
          </w:p>
        </w:tc>
      </w:tr>
      <w:tr w:rsidR="00586AD3" w14:paraId="7355356E" w14:textId="77777777" w:rsidTr="00586AD3">
        <w:trPr>
          <w:trHeight w:val="1305"/>
        </w:trPr>
        <w:tc>
          <w:tcPr>
            <w:tcW w:w="2820" w:type="dxa"/>
            <w:gridSpan w:val="2"/>
            <w:vMerge w:val="restart"/>
            <w:tcBorders>
              <w:top w:val="single" w:sz="4" w:space="0" w:color="auto"/>
              <w:left w:val="single" w:sz="4" w:space="0" w:color="auto"/>
              <w:bottom w:val="single" w:sz="4" w:space="0" w:color="auto"/>
              <w:right w:val="single" w:sz="4" w:space="0" w:color="auto"/>
            </w:tcBorders>
            <w:shd w:val="clear" w:color="000000" w:fill="D9E1F2"/>
            <w:noWrap/>
            <w:vAlign w:val="center"/>
            <w:hideMark/>
          </w:tcPr>
          <w:p w14:paraId="32A2DFFA" w14:textId="77777777" w:rsidR="00586AD3" w:rsidRDefault="00586AD3" w:rsidP="00586AD3">
            <w:pPr>
              <w:jc w:val="center"/>
              <w:rPr>
                <w:rFonts w:ascii="Calibri" w:hAnsi="Calibri" w:cs="Calibri"/>
                <w:color w:val="000000"/>
                <w:sz w:val="22"/>
                <w:szCs w:val="22"/>
              </w:rPr>
            </w:pPr>
            <w:r>
              <w:rPr>
                <w:rFonts w:ascii="Calibri" w:hAnsi="Calibri" w:cs="Calibri"/>
                <w:color w:val="000000"/>
                <w:sz w:val="22"/>
                <w:szCs w:val="22"/>
              </w:rPr>
              <w:t>Članovi Vijeća</w:t>
            </w:r>
          </w:p>
        </w:tc>
        <w:tc>
          <w:tcPr>
            <w:tcW w:w="940" w:type="dxa"/>
            <w:tcBorders>
              <w:top w:val="single" w:sz="4" w:space="0" w:color="auto"/>
              <w:left w:val="nil"/>
              <w:bottom w:val="single" w:sz="4" w:space="0" w:color="auto"/>
              <w:right w:val="nil"/>
            </w:tcBorders>
            <w:shd w:val="clear" w:color="000000" w:fill="D9E1F2"/>
            <w:noWrap/>
            <w:vAlign w:val="bottom"/>
            <w:hideMark/>
          </w:tcPr>
          <w:p w14:paraId="2D77583B" w14:textId="77777777" w:rsidR="00586AD3" w:rsidRDefault="00586AD3" w:rsidP="00586AD3">
            <w:pPr>
              <w:jc w:val="center"/>
              <w:rPr>
                <w:rFonts w:ascii="Calibri" w:hAnsi="Calibri" w:cs="Calibri"/>
                <w:color w:val="000000"/>
                <w:sz w:val="20"/>
                <w:szCs w:val="20"/>
              </w:rPr>
            </w:pPr>
            <w:r>
              <w:rPr>
                <w:rFonts w:ascii="Calibri" w:hAnsi="Calibri" w:cs="Calibri"/>
                <w:color w:val="000000"/>
                <w:sz w:val="20"/>
                <w:szCs w:val="20"/>
              </w:rPr>
              <w:t>Ad 7.</w:t>
            </w:r>
          </w:p>
        </w:tc>
        <w:tc>
          <w:tcPr>
            <w:tcW w:w="600" w:type="dxa"/>
            <w:tcBorders>
              <w:top w:val="single" w:sz="4" w:space="0" w:color="auto"/>
              <w:left w:val="single" w:sz="4" w:space="0" w:color="auto"/>
              <w:bottom w:val="single" w:sz="4" w:space="0" w:color="auto"/>
              <w:right w:val="single" w:sz="4" w:space="0" w:color="auto"/>
            </w:tcBorders>
            <w:shd w:val="clear" w:color="000000" w:fill="D9E1F2"/>
            <w:noWrap/>
            <w:vAlign w:val="bottom"/>
            <w:hideMark/>
          </w:tcPr>
          <w:p w14:paraId="5680A42D" w14:textId="77777777" w:rsidR="00586AD3" w:rsidRDefault="00586AD3" w:rsidP="00586AD3">
            <w:pPr>
              <w:rPr>
                <w:rFonts w:ascii="Calibri" w:hAnsi="Calibri" w:cs="Calibri"/>
                <w:color w:val="000000"/>
                <w:sz w:val="20"/>
                <w:szCs w:val="20"/>
              </w:rPr>
            </w:pPr>
            <w:r>
              <w:rPr>
                <w:rFonts w:ascii="Calibri" w:hAnsi="Calibri" w:cs="Calibri"/>
                <w:color w:val="000000"/>
                <w:sz w:val="20"/>
                <w:szCs w:val="20"/>
              </w:rPr>
              <w:t>Ad 8.</w:t>
            </w:r>
          </w:p>
        </w:tc>
        <w:tc>
          <w:tcPr>
            <w:tcW w:w="600" w:type="dxa"/>
            <w:tcBorders>
              <w:top w:val="single" w:sz="4" w:space="0" w:color="auto"/>
              <w:left w:val="nil"/>
              <w:bottom w:val="single" w:sz="4" w:space="0" w:color="auto"/>
              <w:right w:val="single" w:sz="4" w:space="0" w:color="auto"/>
            </w:tcBorders>
            <w:shd w:val="clear" w:color="000000" w:fill="D9E1F2"/>
            <w:noWrap/>
            <w:vAlign w:val="bottom"/>
            <w:hideMark/>
          </w:tcPr>
          <w:p w14:paraId="20273CE6" w14:textId="77777777" w:rsidR="00586AD3" w:rsidRDefault="00586AD3" w:rsidP="00586AD3">
            <w:pPr>
              <w:rPr>
                <w:rFonts w:ascii="Calibri" w:hAnsi="Calibri" w:cs="Calibri"/>
                <w:color w:val="000000"/>
                <w:sz w:val="20"/>
                <w:szCs w:val="20"/>
              </w:rPr>
            </w:pPr>
            <w:r>
              <w:rPr>
                <w:rFonts w:ascii="Calibri" w:hAnsi="Calibri" w:cs="Calibri"/>
                <w:color w:val="000000"/>
                <w:sz w:val="20"/>
                <w:szCs w:val="20"/>
              </w:rPr>
              <w:t>Ad 9.</w:t>
            </w:r>
          </w:p>
        </w:tc>
        <w:tc>
          <w:tcPr>
            <w:tcW w:w="600" w:type="dxa"/>
            <w:tcBorders>
              <w:top w:val="single" w:sz="4" w:space="0" w:color="auto"/>
              <w:left w:val="nil"/>
              <w:bottom w:val="single" w:sz="4" w:space="0" w:color="auto"/>
              <w:right w:val="single" w:sz="4" w:space="0" w:color="auto"/>
            </w:tcBorders>
            <w:shd w:val="clear" w:color="000000" w:fill="D9E1F2"/>
            <w:noWrap/>
            <w:vAlign w:val="bottom"/>
            <w:hideMark/>
          </w:tcPr>
          <w:p w14:paraId="1C580246" w14:textId="77777777" w:rsidR="00586AD3" w:rsidRDefault="00586AD3" w:rsidP="00586AD3">
            <w:pPr>
              <w:rPr>
                <w:rFonts w:ascii="Calibri" w:hAnsi="Calibri" w:cs="Calibri"/>
                <w:color w:val="000000"/>
                <w:sz w:val="20"/>
                <w:szCs w:val="20"/>
              </w:rPr>
            </w:pPr>
            <w:r>
              <w:rPr>
                <w:rFonts w:ascii="Calibri" w:hAnsi="Calibri" w:cs="Calibri"/>
                <w:color w:val="000000"/>
                <w:sz w:val="20"/>
                <w:szCs w:val="20"/>
              </w:rPr>
              <w:t>Ad 10.</w:t>
            </w:r>
          </w:p>
        </w:tc>
        <w:tc>
          <w:tcPr>
            <w:tcW w:w="600" w:type="dxa"/>
            <w:tcBorders>
              <w:top w:val="single" w:sz="4" w:space="0" w:color="auto"/>
              <w:left w:val="nil"/>
              <w:bottom w:val="single" w:sz="4" w:space="0" w:color="auto"/>
              <w:right w:val="single" w:sz="4" w:space="0" w:color="auto"/>
            </w:tcBorders>
            <w:shd w:val="clear" w:color="000000" w:fill="D9E1F2"/>
            <w:noWrap/>
            <w:vAlign w:val="bottom"/>
            <w:hideMark/>
          </w:tcPr>
          <w:p w14:paraId="775BEC2D" w14:textId="77777777" w:rsidR="00586AD3" w:rsidRDefault="00586AD3" w:rsidP="00586AD3">
            <w:pPr>
              <w:rPr>
                <w:rFonts w:ascii="Calibri" w:hAnsi="Calibri" w:cs="Calibri"/>
                <w:color w:val="000000"/>
                <w:sz w:val="20"/>
                <w:szCs w:val="20"/>
              </w:rPr>
            </w:pPr>
            <w:r>
              <w:rPr>
                <w:rFonts w:ascii="Calibri" w:hAnsi="Calibri" w:cs="Calibri"/>
                <w:color w:val="000000"/>
                <w:sz w:val="20"/>
                <w:szCs w:val="20"/>
              </w:rPr>
              <w:t>Ad 11.</w:t>
            </w:r>
          </w:p>
        </w:tc>
        <w:tc>
          <w:tcPr>
            <w:tcW w:w="1200" w:type="dxa"/>
            <w:gridSpan w:val="3"/>
            <w:tcBorders>
              <w:top w:val="single" w:sz="4" w:space="0" w:color="auto"/>
              <w:left w:val="nil"/>
              <w:bottom w:val="single" w:sz="4" w:space="0" w:color="auto"/>
              <w:right w:val="single" w:sz="4" w:space="0" w:color="auto"/>
            </w:tcBorders>
            <w:shd w:val="clear" w:color="000000" w:fill="D9E1F2"/>
            <w:noWrap/>
            <w:vAlign w:val="bottom"/>
            <w:hideMark/>
          </w:tcPr>
          <w:p w14:paraId="1C8075C2" w14:textId="77777777" w:rsidR="00586AD3" w:rsidRDefault="00586AD3" w:rsidP="00586AD3">
            <w:pPr>
              <w:jc w:val="center"/>
              <w:rPr>
                <w:rFonts w:ascii="Calibri" w:hAnsi="Calibri" w:cs="Calibri"/>
                <w:color w:val="000000"/>
                <w:sz w:val="20"/>
                <w:szCs w:val="20"/>
              </w:rPr>
            </w:pPr>
            <w:r>
              <w:rPr>
                <w:rFonts w:ascii="Calibri" w:hAnsi="Calibri" w:cs="Calibri"/>
                <w:color w:val="000000"/>
                <w:sz w:val="20"/>
                <w:szCs w:val="20"/>
              </w:rPr>
              <w:t>Ad. 12</w:t>
            </w:r>
          </w:p>
        </w:tc>
        <w:tc>
          <w:tcPr>
            <w:tcW w:w="600" w:type="dxa"/>
            <w:tcBorders>
              <w:top w:val="single" w:sz="4" w:space="0" w:color="auto"/>
              <w:left w:val="nil"/>
              <w:bottom w:val="single" w:sz="4" w:space="0" w:color="auto"/>
              <w:right w:val="single" w:sz="4" w:space="0" w:color="auto"/>
            </w:tcBorders>
            <w:shd w:val="clear" w:color="000000" w:fill="D9E1F2"/>
            <w:noWrap/>
            <w:vAlign w:val="bottom"/>
            <w:hideMark/>
          </w:tcPr>
          <w:p w14:paraId="07324D40" w14:textId="77777777" w:rsidR="00586AD3" w:rsidRDefault="00586AD3" w:rsidP="00586AD3">
            <w:pPr>
              <w:rPr>
                <w:rFonts w:ascii="Calibri" w:hAnsi="Calibri" w:cs="Calibri"/>
                <w:color w:val="000000"/>
                <w:sz w:val="20"/>
                <w:szCs w:val="20"/>
              </w:rPr>
            </w:pPr>
            <w:r>
              <w:rPr>
                <w:rFonts w:ascii="Calibri" w:hAnsi="Calibri" w:cs="Calibri"/>
                <w:color w:val="000000"/>
                <w:sz w:val="20"/>
                <w:szCs w:val="20"/>
              </w:rPr>
              <w:t>Ad 13.</w:t>
            </w:r>
          </w:p>
        </w:tc>
        <w:tc>
          <w:tcPr>
            <w:tcW w:w="600" w:type="dxa"/>
            <w:tcBorders>
              <w:top w:val="single" w:sz="4" w:space="0" w:color="auto"/>
              <w:left w:val="nil"/>
              <w:bottom w:val="single" w:sz="4" w:space="0" w:color="auto"/>
              <w:right w:val="single" w:sz="4" w:space="0" w:color="auto"/>
            </w:tcBorders>
            <w:shd w:val="clear" w:color="000000" w:fill="D9E1F2"/>
            <w:noWrap/>
            <w:vAlign w:val="bottom"/>
            <w:hideMark/>
          </w:tcPr>
          <w:p w14:paraId="2FCA4573" w14:textId="77777777" w:rsidR="00586AD3" w:rsidRDefault="00586AD3" w:rsidP="00586AD3">
            <w:pPr>
              <w:rPr>
                <w:rFonts w:ascii="Calibri" w:hAnsi="Calibri" w:cs="Calibri"/>
                <w:color w:val="000000"/>
                <w:sz w:val="20"/>
                <w:szCs w:val="20"/>
              </w:rPr>
            </w:pPr>
            <w:r>
              <w:rPr>
                <w:rFonts w:ascii="Calibri" w:hAnsi="Calibri" w:cs="Calibri"/>
                <w:color w:val="000000"/>
                <w:sz w:val="20"/>
                <w:szCs w:val="20"/>
              </w:rPr>
              <w:t>Ad 14.</w:t>
            </w:r>
          </w:p>
        </w:tc>
        <w:tc>
          <w:tcPr>
            <w:tcW w:w="789" w:type="dxa"/>
            <w:gridSpan w:val="2"/>
            <w:tcBorders>
              <w:top w:val="single" w:sz="4" w:space="0" w:color="auto"/>
              <w:left w:val="nil"/>
              <w:bottom w:val="single" w:sz="4" w:space="0" w:color="auto"/>
              <w:right w:val="single" w:sz="4" w:space="0" w:color="000000"/>
            </w:tcBorders>
            <w:shd w:val="clear" w:color="000000" w:fill="D9E1F2"/>
            <w:noWrap/>
            <w:vAlign w:val="bottom"/>
            <w:hideMark/>
          </w:tcPr>
          <w:p w14:paraId="7DD72544" w14:textId="77777777" w:rsidR="00586AD3" w:rsidRDefault="00586AD3" w:rsidP="00586AD3">
            <w:pPr>
              <w:jc w:val="center"/>
              <w:rPr>
                <w:rFonts w:ascii="Calibri" w:hAnsi="Calibri" w:cs="Calibri"/>
                <w:color w:val="000000"/>
                <w:sz w:val="20"/>
                <w:szCs w:val="20"/>
              </w:rPr>
            </w:pPr>
            <w:r>
              <w:rPr>
                <w:rFonts w:ascii="Calibri" w:hAnsi="Calibri" w:cs="Calibri"/>
                <w:color w:val="000000"/>
                <w:sz w:val="20"/>
                <w:szCs w:val="20"/>
              </w:rPr>
              <w:t>Ad 15.</w:t>
            </w:r>
          </w:p>
        </w:tc>
        <w:tc>
          <w:tcPr>
            <w:tcW w:w="600" w:type="dxa"/>
            <w:tcBorders>
              <w:top w:val="single" w:sz="4" w:space="0" w:color="auto"/>
              <w:left w:val="nil"/>
              <w:bottom w:val="single" w:sz="4" w:space="0" w:color="auto"/>
              <w:right w:val="single" w:sz="4" w:space="0" w:color="auto"/>
            </w:tcBorders>
            <w:shd w:val="clear" w:color="000000" w:fill="D9E1F2"/>
            <w:noWrap/>
            <w:vAlign w:val="bottom"/>
            <w:hideMark/>
          </w:tcPr>
          <w:p w14:paraId="41BD8F66" w14:textId="77777777" w:rsidR="00586AD3" w:rsidRDefault="00586AD3" w:rsidP="00586AD3">
            <w:pPr>
              <w:rPr>
                <w:rFonts w:ascii="Calibri" w:hAnsi="Calibri" w:cs="Calibri"/>
                <w:color w:val="000000"/>
                <w:sz w:val="20"/>
                <w:szCs w:val="20"/>
              </w:rPr>
            </w:pPr>
            <w:r>
              <w:rPr>
                <w:rFonts w:ascii="Calibri" w:hAnsi="Calibri" w:cs="Calibri"/>
                <w:color w:val="000000"/>
                <w:sz w:val="20"/>
                <w:szCs w:val="20"/>
              </w:rPr>
              <w:t>Ad 16.</w:t>
            </w:r>
          </w:p>
        </w:tc>
        <w:tc>
          <w:tcPr>
            <w:tcW w:w="600" w:type="dxa"/>
            <w:vMerge w:val="restart"/>
            <w:tcBorders>
              <w:top w:val="single" w:sz="4" w:space="0" w:color="auto"/>
              <w:left w:val="single" w:sz="4" w:space="0" w:color="auto"/>
              <w:bottom w:val="single" w:sz="4" w:space="0" w:color="auto"/>
              <w:right w:val="single" w:sz="4" w:space="0" w:color="auto"/>
            </w:tcBorders>
            <w:shd w:val="clear" w:color="000000" w:fill="D9E1F2"/>
            <w:noWrap/>
            <w:vAlign w:val="center"/>
            <w:hideMark/>
          </w:tcPr>
          <w:p w14:paraId="203312E6" w14:textId="77777777" w:rsidR="00586AD3" w:rsidRDefault="00586AD3" w:rsidP="00586AD3">
            <w:pPr>
              <w:jc w:val="center"/>
              <w:rPr>
                <w:rFonts w:ascii="Calibri" w:hAnsi="Calibri" w:cs="Calibri"/>
                <w:color w:val="000000"/>
                <w:sz w:val="20"/>
                <w:szCs w:val="20"/>
              </w:rPr>
            </w:pPr>
            <w:r>
              <w:rPr>
                <w:rFonts w:ascii="Calibri" w:hAnsi="Calibri" w:cs="Calibri"/>
                <w:color w:val="000000"/>
                <w:sz w:val="20"/>
                <w:szCs w:val="20"/>
              </w:rPr>
              <w:t> </w:t>
            </w:r>
          </w:p>
        </w:tc>
        <w:tc>
          <w:tcPr>
            <w:tcW w:w="600" w:type="dxa"/>
            <w:vMerge w:val="restart"/>
            <w:tcBorders>
              <w:top w:val="single" w:sz="4" w:space="0" w:color="auto"/>
              <w:left w:val="single" w:sz="4" w:space="0" w:color="auto"/>
              <w:bottom w:val="single" w:sz="4" w:space="0" w:color="auto"/>
              <w:right w:val="single" w:sz="4" w:space="0" w:color="auto"/>
            </w:tcBorders>
            <w:shd w:val="clear" w:color="000000" w:fill="D9E1F2"/>
            <w:noWrap/>
            <w:vAlign w:val="center"/>
            <w:hideMark/>
          </w:tcPr>
          <w:p w14:paraId="6268C909" w14:textId="77777777" w:rsidR="00586AD3" w:rsidRDefault="00586AD3" w:rsidP="00586AD3">
            <w:pPr>
              <w:jc w:val="center"/>
              <w:rPr>
                <w:rFonts w:ascii="Calibri" w:hAnsi="Calibri" w:cs="Calibri"/>
                <w:color w:val="000000"/>
                <w:sz w:val="20"/>
                <w:szCs w:val="20"/>
              </w:rPr>
            </w:pPr>
            <w:r>
              <w:rPr>
                <w:rFonts w:ascii="Calibri" w:hAnsi="Calibri" w:cs="Calibri"/>
                <w:color w:val="000000"/>
                <w:sz w:val="20"/>
                <w:szCs w:val="20"/>
              </w:rPr>
              <w:t> </w:t>
            </w:r>
          </w:p>
        </w:tc>
        <w:tc>
          <w:tcPr>
            <w:tcW w:w="600" w:type="dxa"/>
            <w:vMerge w:val="restart"/>
            <w:tcBorders>
              <w:top w:val="single" w:sz="4" w:space="0" w:color="auto"/>
              <w:left w:val="single" w:sz="4" w:space="0" w:color="auto"/>
              <w:bottom w:val="single" w:sz="4" w:space="0" w:color="auto"/>
              <w:right w:val="single" w:sz="4" w:space="0" w:color="auto"/>
            </w:tcBorders>
            <w:shd w:val="clear" w:color="000000" w:fill="D9E1F2"/>
            <w:noWrap/>
            <w:vAlign w:val="center"/>
            <w:hideMark/>
          </w:tcPr>
          <w:p w14:paraId="68F5430C" w14:textId="77777777" w:rsidR="00586AD3" w:rsidRDefault="00586AD3" w:rsidP="00586AD3">
            <w:pPr>
              <w:jc w:val="center"/>
              <w:rPr>
                <w:rFonts w:ascii="Calibri" w:hAnsi="Calibri" w:cs="Calibri"/>
                <w:color w:val="000000"/>
                <w:sz w:val="20"/>
                <w:szCs w:val="20"/>
              </w:rPr>
            </w:pPr>
            <w:r>
              <w:rPr>
                <w:rFonts w:ascii="Calibri" w:hAnsi="Calibri" w:cs="Calibri"/>
                <w:color w:val="000000"/>
                <w:sz w:val="20"/>
                <w:szCs w:val="20"/>
              </w:rPr>
              <w:t> </w:t>
            </w:r>
          </w:p>
        </w:tc>
        <w:tc>
          <w:tcPr>
            <w:tcW w:w="600" w:type="dxa"/>
            <w:vMerge w:val="restart"/>
            <w:tcBorders>
              <w:top w:val="single" w:sz="4" w:space="0" w:color="auto"/>
              <w:left w:val="single" w:sz="4" w:space="0" w:color="auto"/>
              <w:bottom w:val="single" w:sz="4" w:space="0" w:color="auto"/>
              <w:right w:val="single" w:sz="4" w:space="0" w:color="auto"/>
            </w:tcBorders>
            <w:shd w:val="clear" w:color="000000" w:fill="D9E1F2"/>
            <w:noWrap/>
            <w:vAlign w:val="center"/>
            <w:hideMark/>
          </w:tcPr>
          <w:p w14:paraId="241A08F7" w14:textId="77777777" w:rsidR="00586AD3" w:rsidRDefault="00586AD3" w:rsidP="00586AD3">
            <w:pPr>
              <w:jc w:val="center"/>
              <w:rPr>
                <w:rFonts w:ascii="Calibri" w:hAnsi="Calibri" w:cs="Calibri"/>
                <w:color w:val="000000"/>
                <w:sz w:val="20"/>
                <w:szCs w:val="20"/>
              </w:rPr>
            </w:pPr>
            <w:r>
              <w:rPr>
                <w:rFonts w:ascii="Calibri" w:hAnsi="Calibri" w:cs="Calibri"/>
                <w:color w:val="000000"/>
                <w:sz w:val="20"/>
                <w:szCs w:val="20"/>
              </w:rPr>
              <w:t> </w:t>
            </w:r>
          </w:p>
        </w:tc>
        <w:tc>
          <w:tcPr>
            <w:tcW w:w="600" w:type="dxa"/>
            <w:vMerge w:val="restart"/>
            <w:tcBorders>
              <w:top w:val="single" w:sz="4" w:space="0" w:color="auto"/>
              <w:left w:val="single" w:sz="4" w:space="0" w:color="auto"/>
              <w:bottom w:val="single" w:sz="4" w:space="0" w:color="auto"/>
              <w:right w:val="single" w:sz="4" w:space="0" w:color="auto"/>
            </w:tcBorders>
            <w:shd w:val="clear" w:color="000000" w:fill="D9E1F2"/>
            <w:noWrap/>
            <w:vAlign w:val="center"/>
            <w:hideMark/>
          </w:tcPr>
          <w:p w14:paraId="15D6AAE6" w14:textId="77777777" w:rsidR="00586AD3" w:rsidRDefault="00586AD3" w:rsidP="00586AD3">
            <w:pPr>
              <w:jc w:val="center"/>
              <w:rPr>
                <w:rFonts w:ascii="Calibri" w:hAnsi="Calibri" w:cs="Calibri"/>
                <w:color w:val="000000"/>
                <w:sz w:val="20"/>
                <w:szCs w:val="20"/>
              </w:rPr>
            </w:pPr>
            <w:r>
              <w:rPr>
                <w:rFonts w:ascii="Calibri" w:hAnsi="Calibri" w:cs="Calibri"/>
                <w:color w:val="000000"/>
                <w:sz w:val="20"/>
                <w:szCs w:val="20"/>
              </w:rPr>
              <w:t> </w:t>
            </w:r>
          </w:p>
        </w:tc>
        <w:tc>
          <w:tcPr>
            <w:tcW w:w="600" w:type="dxa"/>
            <w:vMerge w:val="restart"/>
            <w:tcBorders>
              <w:top w:val="single" w:sz="4" w:space="0" w:color="auto"/>
              <w:left w:val="single" w:sz="4" w:space="0" w:color="auto"/>
              <w:bottom w:val="single" w:sz="4" w:space="0" w:color="auto"/>
              <w:right w:val="single" w:sz="4" w:space="0" w:color="auto"/>
            </w:tcBorders>
            <w:shd w:val="clear" w:color="000000" w:fill="D9E1F2"/>
            <w:noWrap/>
            <w:vAlign w:val="center"/>
            <w:hideMark/>
          </w:tcPr>
          <w:p w14:paraId="6766F1C0" w14:textId="77777777" w:rsidR="00586AD3" w:rsidRDefault="00586AD3" w:rsidP="00586AD3">
            <w:pPr>
              <w:jc w:val="center"/>
              <w:rPr>
                <w:rFonts w:ascii="Calibri" w:hAnsi="Calibri" w:cs="Calibri"/>
                <w:color w:val="000000"/>
                <w:sz w:val="20"/>
                <w:szCs w:val="20"/>
              </w:rPr>
            </w:pPr>
            <w:r>
              <w:rPr>
                <w:rFonts w:ascii="Calibri" w:hAnsi="Calibri" w:cs="Calibri"/>
                <w:color w:val="000000"/>
                <w:sz w:val="20"/>
                <w:szCs w:val="20"/>
              </w:rPr>
              <w:t> </w:t>
            </w:r>
          </w:p>
        </w:tc>
      </w:tr>
      <w:tr w:rsidR="00586AD3" w14:paraId="647DAF0C" w14:textId="77777777" w:rsidTr="00586AD3">
        <w:trPr>
          <w:trHeight w:val="345"/>
        </w:trPr>
        <w:tc>
          <w:tcPr>
            <w:tcW w:w="2820" w:type="dxa"/>
            <w:gridSpan w:val="2"/>
            <w:vMerge/>
            <w:tcBorders>
              <w:top w:val="single" w:sz="4" w:space="0" w:color="auto"/>
              <w:left w:val="single" w:sz="4" w:space="0" w:color="auto"/>
              <w:bottom w:val="single" w:sz="4" w:space="0" w:color="auto"/>
              <w:right w:val="single" w:sz="4" w:space="0" w:color="auto"/>
            </w:tcBorders>
            <w:vAlign w:val="center"/>
            <w:hideMark/>
          </w:tcPr>
          <w:p w14:paraId="26EF9F45" w14:textId="77777777" w:rsidR="00586AD3" w:rsidRDefault="00586AD3" w:rsidP="00586AD3">
            <w:pPr>
              <w:rPr>
                <w:rFonts w:ascii="Calibri" w:hAnsi="Calibri" w:cs="Calibri"/>
                <w:color w:val="000000"/>
                <w:sz w:val="22"/>
                <w:szCs w:val="22"/>
              </w:rPr>
            </w:pPr>
          </w:p>
        </w:tc>
        <w:tc>
          <w:tcPr>
            <w:tcW w:w="940" w:type="dxa"/>
            <w:tcBorders>
              <w:top w:val="nil"/>
              <w:left w:val="nil"/>
              <w:bottom w:val="single" w:sz="4" w:space="0" w:color="auto"/>
              <w:right w:val="single" w:sz="4" w:space="0" w:color="auto"/>
            </w:tcBorders>
            <w:shd w:val="clear" w:color="000000" w:fill="D9E1F2"/>
            <w:noWrap/>
            <w:vAlign w:val="bottom"/>
            <w:hideMark/>
          </w:tcPr>
          <w:p w14:paraId="51BDD988" w14:textId="77777777" w:rsidR="00586AD3" w:rsidRDefault="00586AD3" w:rsidP="00586AD3">
            <w:pPr>
              <w:jc w:val="center"/>
              <w:rPr>
                <w:rFonts w:ascii="Calibri" w:hAnsi="Calibri" w:cs="Calibri"/>
                <w:color w:val="000000"/>
                <w:sz w:val="22"/>
                <w:szCs w:val="22"/>
              </w:rPr>
            </w:pPr>
            <w:r>
              <w:rPr>
                <w:rFonts w:ascii="Calibri" w:hAnsi="Calibri" w:cs="Calibri"/>
                <w:color w:val="000000"/>
                <w:sz w:val="22"/>
                <w:szCs w:val="22"/>
              </w:rPr>
              <w:t>a) do i)</w:t>
            </w:r>
          </w:p>
        </w:tc>
        <w:tc>
          <w:tcPr>
            <w:tcW w:w="600" w:type="dxa"/>
            <w:tcBorders>
              <w:top w:val="nil"/>
              <w:left w:val="nil"/>
              <w:bottom w:val="single" w:sz="4" w:space="0" w:color="auto"/>
              <w:right w:val="single" w:sz="4" w:space="0" w:color="auto"/>
            </w:tcBorders>
            <w:shd w:val="clear" w:color="000000" w:fill="D9E1F2"/>
            <w:noWrap/>
            <w:vAlign w:val="center"/>
            <w:hideMark/>
          </w:tcPr>
          <w:p w14:paraId="7B4F0A79" w14:textId="77777777" w:rsidR="00586AD3" w:rsidRDefault="00586AD3" w:rsidP="00586AD3">
            <w:pPr>
              <w:rPr>
                <w:rFonts w:ascii="Calibri" w:hAnsi="Calibri" w:cs="Calibri"/>
                <w:color w:val="000000"/>
                <w:sz w:val="20"/>
                <w:szCs w:val="20"/>
              </w:rPr>
            </w:pPr>
            <w:r>
              <w:rPr>
                <w:rFonts w:ascii="Calibri" w:hAnsi="Calibri" w:cs="Calibri"/>
                <w:color w:val="000000"/>
                <w:sz w:val="20"/>
                <w:szCs w:val="20"/>
              </w:rPr>
              <w:t> </w:t>
            </w:r>
          </w:p>
        </w:tc>
        <w:tc>
          <w:tcPr>
            <w:tcW w:w="600" w:type="dxa"/>
            <w:tcBorders>
              <w:top w:val="nil"/>
              <w:left w:val="nil"/>
              <w:bottom w:val="single" w:sz="4" w:space="0" w:color="auto"/>
              <w:right w:val="single" w:sz="4" w:space="0" w:color="auto"/>
            </w:tcBorders>
            <w:shd w:val="clear" w:color="000000" w:fill="D9E1F2"/>
            <w:noWrap/>
            <w:vAlign w:val="center"/>
            <w:hideMark/>
          </w:tcPr>
          <w:p w14:paraId="2251BC85" w14:textId="77777777" w:rsidR="00586AD3" w:rsidRDefault="00586AD3" w:rsidP="00586AD3">
            <w:pPr>
              <w:rPr>
                <w:rFonts w:ascii="Calibri" w:hAnsi="Calibri" w:cs="Calibri"/>
                <w:color w:val="000000"/>
                <w:sz w:val="20"/>
                <w:szCs w:val="20"/>
              </w:rPr>
            </w:pPr>
            <w:r>
              <w:rPr>
                <w:rFonts w:ascii="Calibri" w:hAnsi="Calibri" w:cs="Calibri"/>
                <w:color w:val="000000"/>
                <w:sz w:val="20"/>
                <w:szCs w:val="20"/>
              </w:rPr>
              <w:t> </w:t>
            </w:r>
          </w:p>
        </w:tc>
        <w:tc>
          <w:tcPr>
            <w:tcW w:w="600" w:type="dxa"/>
            <w:tcBorders>
              <w:top w:val="nil"/>
              <w:left w:val="nil"/>
              <w:bottom w:val="single" w:sz="4" w:space="0" w:color="auto"/>
              <w:right w:val="single" w:sz="4" w:space="0" w:color="auto"/>
            </w:tcBorders>
            <w:shd w:val="clear" w:color="000000" w:fill="D9E1F2"/>
            <w:noWrap/>
            <w:vAlign w:val="center"/>
            <w:hideMark/>
          </w:tcPr>
          <w:p w14:paraId="34B9F7D5" w14:textId="77777777" w:rsidR="00586AD3" w:rsidRDefault="00586AD3" w:rsidP="00586AD3">
            <w:pPr>
              <w:rPr>
                <w:rFonts w:ascii="Calibri" w:hAnsi="Calibri" w:cs="Calibri"/>
                <w:color w:val="000000"/>
                <w:sz w:val="20"/>
                <w:szCs w:val="20"/>
              </w:rPr>
            </w:pPr>
            <w:r>
              <w:rPr>
                <w:rFonts w:ascii="Calibri" w:hAnsi="Calibri" w:cs="Calibri"/>
                <w:color w:val="000000"/>
                <w:sz w:val="20"/>
                <w:szCs w:val="20"/>
              </w:rPr>
              <w:t> </w:t>
            </w:r>
          </w:p>
        </w:tc>
        <w:tc>
          <w:tcPr>
            <w:tcW w:w="600" w:type="dxa"/>
            <w:tcBorders>
              <w:top w:val="nil"/>
              <w:left w:val="nil"/>
              <w:bottom w:val="single" w:sz="4" w:space="0" w:color="auto"/>
              <w:right w:val="single" w:sz="4" w:space="0" w:color="auto"/>
            </w:tcBorders>
            <w:shd w:val="clear" w:color="000000" w:fill="D9E1F2"/>
            <w:noWrap/>
            <w:vAlign w:val="center"/>
            <w:hideMark/>
          </w:tcPr>
          <w:p w14:paraId="5D658516" w14:textId="77777777" w:rsidR="00586AD3" w:rsidRDefault="00586AD3" w:rsidP="00586AD3">
            <w:pPr>
              <w:rPr>
                <w:rFonts w:ascii="Calibri" w:hAnsi="Calibri" w:cs="Calibri"/>
                <w:color w:val="000000"/>
                <w:sz w:val="20"/>
                <w:szCs w:val="20"/>
              </w:rPr>
            </w:pPr>
            <w:r>
              <w:rPr>
                <w:rFonts w:ascii="Calibri" w:hAnsi="Calibri" w:cs="Calibri"/>
                <w:color w:val="000000"/>
                <w:sz w:val="20"/>
                <w:szCs w:val="20"/>
              </w:rPr>
              <w:t> </w:t>
            </w:r>
          </w:p>
        </w:tc>
        <w:tc>
          <w:tcPr>
            <w:tcW w:w="400" w:type="dxa"/>
            <w:tcBorders>
              <w:top w:val="nil"/>
              <w:left w:val="nil"/>
              <w:bottom w:val="single" w:sz="4" w:space="0" w:color="auto"/>
              <w:right w:val="single" w:sz="4" w:space="0" w:color="auto"/>
            </w:tcBorders>
            <w:shd w:val="clear" w:color="000000" w:fill="D9E1F2"/>
            <w:noWrap/>
            <w:vAlign w:val="bottom"/>
            <w:hideMark/>
          </w:tcPr>
          <w:p w14:paraId="1AAF8D9D" w14:textId="77777777" w:rsidR="00586AD3" w:rsidRDefault="00586AD3" w:rsidP="00586AD3">
            <w:pPr>
              <w:jc w:val="center"/>
              <w:rPr>
                <w:rFonts w:ascii="Calibri" w:hAnsi="Calibri" w:cs="Calibri"/>
                <w:color w:val="000000"/>
                <w:sz w:val="22"/>
                <w:szCs w:val="22"/>
              </w:rPr>
            </w:pPr>
            <w:r>
              <w:rPr>
                <w:rFonts w:ascii="Calibri" w:hAnsi="Calibri" w:cs="Calibri"/>
                <w:color w:val="000000"/>
                <w:sz w:val="22"/>
                <w:szCs w:val="22"/>
              </w:rPr>
              <w:t>a)</w:t>
            </w:r>
          </w:p>
        </w:tc>
        <w:tc>
          <w:tcPr>
            <w:tcW w:w="400" w:type="dxa"/>
            <w:tcBorders>
              <w:top w:val="nil"/>
              <w:left w:val="nil"/>
              <w:bottom w:val="single" w:sz="4" w:space="0" w:color="auto"/>
              <w:right w:val="single" w:sz="4" w:space="0" w:color="auto"/>
            </w:tcBorders>
            <w:shd w:val="clear" w:color="000000" w:fill="D9E1F2"/>
            <w:noWrap/>
            <w:vAlign w:val="bottom"/>
            <w:hideMark/>
          </w:tcPr>
          <w:p w14:paraId="5BD873BC" w14:textId="77777777" w:rsidR="00586AD3" w:rsidRDefault="00586AD3" w:rsidP="00586AD3">
            <w:pPr>
              <w:jc w:val="center"/>
              <w:rPr>
                <w:rFonts w:ascii="Calibri" w:hAnsi="Calibri" w:cs="Calibri"/>
                <w:color w:val="000000"/>
                <w:sz w:val="22"/>
                <w:szCs w:val="22"/>
              </w:rPr>
            </w:pPr>
            <w:r>
              <w:rPr>
                <w:rFonts w:ascii="Calibri" w:hAnsi="Calibri" w:cs="Calibri"/>
                <w:color w:val="000000"/>
                <w:sz w:val="22"/>
                <w:szCs w:val="22"/>
              </w:rPr>
              <w:t>b)</w:t>
            </w:r>
          </w:p>
        </w:tc>
        <w:tc>
          <w:tcPr>
            <w:tcW w:w="400" w:type="dxa"/>
            <w:tcBorders>
              <w:top w:val="nil"/>
              <w:left w:val="nil"/>
              <w:bottom w:val="single" w:sz="4" w:space="0" w:color="auto"/>
              <w:right w:val="single" w:sz="4" w:space="0" w:color="auto"/>
            </w:tcBorders>
            <w:shd w:val="clear" w:color="000000" w:fill="D9E1F2"/>
            <w:noWrap/>
            <w:vAlign w:val="bottom"/>
            <w:hideMark/>
          </w:tcPr>
          <w:p w14:paraId="19DCD9E0" w14:textId="77777777" w:rsidR="00586AD3" w:rsidRDefault="00586AD3" w:rsidP="00586AD3">
            <w:pPr>
              <w:jc w:val="center"/>
              <w:rPr>
                <w:rFonts w:ascii="Calibri" w:hAnsi="Calibri" w:cs="Calibri"/>
                <w:color w:val="000000"/>
                <w:sz w:val="22"/>
                <w:szCs w:val="22"/>
              </w:rPr>
            </w:pPr>
            <w:r>
              <w:rPr>
                <w:rFonts w:ascii="Calibri" w:hAnsi="Calibri" w:cs="Calibri"/>
                <w:color w:val="000000"/>
                <w:sz w:val="22"/>
                <w:szCs w:val="22"/>
              </w:rPr>
              <w:t>c)</w:t>
            </w:r>
          </w:p>
        </w:tc>
        <w:tc>
          <w:tcPr>
            <w:tcW w:w="600" w:type="dxa"/>
            <w:tcBorders>
              <w:top w:val="nil"/>
              <w:left w:val="nil"/>
              <w:bottom w:val="single" w:sz="4" w:space="0" w:color="auto"/>
              <w:right w:val="single" w:sz="4" w:space="0" w:color="auto"/>
            </w:tcBorders>
            <w:shd w:val="clear" w:color="000000" w:fill="D9E1F2"/>
            <w:noWrap/>
            <w:vAlign w:val="center"/>
            <w:hideMark/>
          </w:tcPr>
          <w:p w14:paraId="489F3367" w14:textId="77777777" w:rsidR="00586AD3" w:rsidRDefault="00586AD3" w:rsidP="00586AD3">
            <w:pPr>
              <w:rPr>
                <w:rFonts w:ascii="Calibri" w:hAnsi="Calibri" w:cs="Calibri"/>
                <w:color w:val="000000"/>
                <w:sz w:val="20"/>
                <w:szCs w:val="20"/>
              </w:rPr>
            </w:pPr>
            <w:r>
              <w:rPr>
                <w:rFonts w:ascii="Calibri" w:hAnsi="Calibri" w:cs="Calibri"/>
                <w:color w:val="000000"/>
                <w:sz w:val="20"/>
                <w:szCs w:val="20"/>
              </w:rPr>
              <w:t> </w:t>
            </w:r>
          </w:p>
        </w:tc>
        <w:tc>
          <w:tcPr>
            <w:tcW w:w="600" w:type="dxa"/>
            <w:tcBorders>
              <w:top w:val="nil"/>
              <w:left w:val="nil"/>
              <w:bottom w:val="single" w:sz="4" w:space="0" w:color="auto"/>
              <w:right w:val="single" w:sz="4" w:space="0" w:color="auto"/>
            </w:tcBorders>
            <w:shd w:val="clear" w:color="000000" w:fill="D9E1F2"/>
            <w:noWrap/>
            <w:vAlign w:val="center"/>
            <w:hideMark/>
          </w:tcPr>
          <w:p w14:paraId="1E83C5C5" w14:textId="77777777" w:rsidR="00586AD3" w:rsidRDefault="00586AD3" w:rsidP="00586AD3">
            <w:pPr>
              <w:rPr>
                <w:rFonts w:ascii="Calibri" w:hAnsi="Calibri" w:cs="Calibri"/>
                <w:color w:val="000000"/>
                <w:sz w:val="20"/>
                <w:szCs w:val="20"/>
              </w:rPr>
            </w:pPr>
            <w:r>
              <w:rPr>
                <w:rFonts w:ascii="Calibri" w:hAnsi="Calibri" w:cs="Calibri"/>
                <w:color w:val="000000"/>
                <w:sz w:val="20"/>
                <w:szCs w:val="20"/>
              </w:rPr>
              <w:t> </w:t>
            </w:r>
          </w:p>
        </w:tc>
        <w:tc>
          <w:tcPr>
            <w:tcW w:w="389" w:type="dxa"/>
            <w:tcBorders>
              <w:top w:val="nil"/>
              <w:left w:val="nil"/>
              <w:bottom w:val="single" w:sz="4" w:space="0" w:color="auto"/>
              <w:right w:val="single" w:sz="4" w:space="0" w:color="auto"/>
            </w:tcBorders>
            <w:shd w:val="clear" w:color="000000" w:fill="D9E1F2"/>
            <w:noWrap/>
            <w:vAlign w:val="bottom"/>
            <w:hideMark/>
          </w:tcPr>
          <w:p w14:paraId="4046D7C1" w14:textId="77777777" w:rsidR="00586AD3" w:rsidRDefault="00586AD3" w:rsidP="00586AD3">
            <w:pPr>
              <w:jc w:val="center"/>
              <w:rPr>
                <w:rFonts w:ascii="Calibri" w:hAnsi="Calibri" w:cs="Calibri"/>
                <w:color w:val="000000"/>
                <w:sz w:val="22"/>
                <w:szCs w:val="22"/>
              </w:rPr>
            </w:pPr>
            <w:r>
              <w:rPr>
                <w:rFonts w:ascii="Calibri" w:hAnsi="Calibri" w:cs="Calibri"/>
                <w:color w:val="000000"/>
                <w:sz w:val="22"/>
                <w:szCs w:val="22"/>
              </w:rPr>
              <w:t>a)</w:t>
            </w:r>
          </w:p>
        </w:tc>
        <w:tc>
          <w:tcPr>
            <w:tcW w:w="400" w:type="dxa"/>
            <w:tcBorders>
              <w:top w:val="nil"/>
              <w:left w:val="nil"/>
              <w:bottom w:val="single" w:sz="4" w:space="0" w:color="auto"/>
              <w:right w:val="single" w:sz="4" w:space="0" w:color="auto"/>
            </w:tcBorders>
            <w:shd w:val="clear" w:color="000000" w:fill="D9E1F2"/>
            <w:noWrap/>
            <w:vAlign w:val="bottom"/>
            <w:hideMark/>
          </w:tcPr>
          <w:p w14:paraId="78CFE200" w14:textId="77777777" w:rsidR="00586AD3" w:rsidRDefault="00586AD3" w:rsidP="00586AD3">
            <w:pPr>
              <w:jc w:val="center"/>
              <w:rPr>
                <w:rFonts w:ascii="Calibri" w:hAnsi="Calibri" w:cs="Calibri"/>
                <w:color w:val="000000"/>
                <w:sz w:val="22"/>
                <w:szCs w:val="22"/>
              </w:rPr>
            </w:pPr>
            <w:r>
              <w:rPr>
                <w:rFonts w:ascii="Calibri" w:hAnsi="Calibri" w:cs="Calibri"/>
                <w:color w:val="000000"/>
                <w:sz w:val="22"/>
                <w:szCs w:val="22"/>
              </w:rPr>
              <w:t>b)</w:t>
            </w:r>
          </w:p>
        </w:tc>
        <w:tc>
          <w:tcPr>
            <w:tcW w:w="600" w:type="dxa"/>
            <w:tcBorders>
              <w:top w:val="nil"/>
              <w:left w:val="nil"/>
              <w:bottom w:val="single" w:sz="4" w:space="0" w:color="auto"/>
              <w:right w:val="single" w:sz="4" w:space="0" w:color="auto"/>
            </w:tcBorders>
            <w:shd w:val="clear" w:color="000000" w:fill="D9E1F2"/>
            <w:noWrap/>
            <w:vAlign w:val="center"/>
            <w:hideMark/>
          </w:tcPr>
          <w:p w14:paraId="5A1E0080" w14:textId="77777777" w:rsidR="00586AD3" w:rsidRDefault="00586AD3" w:rsidP="00586AD3">
            <w:pPr>
              <w:rPr>
                <w:rFonts w:ascii="Calibri" w:hAnsi="Calibri" w:cs="Calibri"/>
                <w:color w:val="000000"/>
                <w:sz w:val="20"/>
                <w:szCs w:val="20"/>
              </w:rPr>
            </w:pPr>
            <w:r>
              <w:rPr>
                <w:rFonts w:ascii="Calibri" w:hAnsi="Calibri" w:cs="Calibri"/>
                <w:color w:val="000000"/>
                <w:sz w:val="20"/>
                <w:szCs w:val="20"/>
              </w:rPr>
              <w:t> </w:t>
            </w:r>
          </w:p>
        </w:tc>
        <w:tc>
          <w:tcPr>
            <w:tcW w:w="600" w:type="dxa"/>
            <w:vMerge/>
            <w:tcBorders>
              <w:top w:val="single" w:sz="4" w:space="0" w:color="auto"/>
              <w:left w:val="single" w:sz="4" w:space="0" w:color="auto"/>
              <w:bottom w:val="single" w:sz="4" w:space="0" w:color="auto"/>
              <w:right w:val="single" w:sz="4" w:space="0" w:color="auto"/>
            </w:tcBorders>
            <w:vAlign w:val="center"/>
            <w:hideMark/>
          </w:tcPr>
          <w:p w14:paraId="4C061AEC" w14:textId="77777777" w:rsidR="00586AD3" w:rsidRDefault="00586AD3" w:rsidP="00586AD3">
            <w:pPr>
              <w:rPr>
                <w:rFonts w:ascii="Calibri" w:hAnsi="Calibri" w:cs="Calibri"/>
                <w:color w:val="000000"/>
                <w:sz w:val="20"/>
                <w:szCs w:val="20"/>
              </w:rPr>
            </w:pPr>
          </w:p>
        </w:tc>
        <w:tc>
          <w:tcPr>
            <w:tcW w:w="600" w:type="dxa"/>
            <w:vMerge/>
            <w:tcBorders>
              <w:top w:val="single" w:sz="4" w:space="0" w:color="auto"/>
              <w:left w:val="single" w:sz="4" w:space="0" w:color="auto"/>
              <w:bottom w:val="single" w:sz="4" w:space="0" w:color="auto"/>
              <w:right w:val="single" w:sz="4" w:space="0" w:color="auto"/>
            </w:tcBorders>
            <w:vAlign w:val="center"/>
            <w:hideMark/>
          </w:tcPr>
          <w:p w14:paraId="2143A335" w14:textId="77777777" w:rsidR="00586AD3" w:rsidRDefault="00586AD3" w:rsidP="00586AD3">
            <w:pPr>
              <w:rPr>
                <w:rFonts w:ascii="Calibri" w:hAnsi="Calibri" w:cs="Calibri"/>
                <w:color w:val="000000"/>
                <w:sz w:val="20"/>
                <w:szCs w:val="20"/>
              </w:rPr>
            </w:pPr>
          </w:p>
        </w:tc>
        <w:tc>
          <w:tcPr>
            <w:tcW w:w="600" w:type="dxa"/>
            <w:vMerge/>
            <w:tcBorders>
              <w:top w:val="single" w:sz="4" w:space="0" w:color="auto"/>
              <w:left w:val="single" w:sz="4" w:space="0" w:color="auto"/>
              <w:bottom w:val="single" w:sz="4" w:space="0" w:color="auto"/>
              <w:right w:val="single" w:sz="4" w:space="0" w:color="auto"/>
            </w:tcBorders>
            <w:vAlign w:val="center"/>
            <w:hideMark/>
          </w:tcPr>
          <w:p w14:paraId="3AD8E911" w14:textId="77777777" w:rsidR="00586AD3" w:rsidRDefault="00586AD3" w:rsidP="00586AD3">
            <w:pPr>
              <w:rPr>
                <w:rFonts w:ascii="Calibri" w:hAnsi="Calibri" w:cs="Calibri"/>
                <w:color w:val="000000"/>
                <w:sz w:val="20"/>
                <w:szCs w:val="20"/>
              </w:rPr>
            </w:pPr>
          </w:p>
        </w:tc>
        <w:tc>
          <w:tcPr>
            <w:tcW w:w="600" w:type="dxa"/>
            <w:vMerge/>
            <w:tcBorders>
              <w:top w:val="single" w:sz="4" w:space="0" w:color="auto"/>
              <w:left w:val="single" w:sz="4" w:space="0" w:color="auto"/>
              <w:bottom w:val="single" w:sz="4" w:space="0" w:color="auto"/>
              <w:right w:val="single" w:sz="4" w:space="0" w:color="auto"/>
            </w:tcBorders>
            <w:vAlign w:val="center"/>
            <w:hideMark/>
          </w:tcPr>
          <w:p w14:paraId="2E720F96" w14:textId="77777777" w:rsidR="00586AD3" w:rsidRDefault="00586AD3" w:rsidP="00586AD3">
            <w:pPr>
              <w:rPr>
                <w:rFonts w:ascii="Calibri" w:hAnsi="Calibri" w:cs="Calibri"/>
                <w:color w:val="000000"/>
                <w:sz w:val="20"/>
                <w:szCs w:val="20"/>
              </w:rPr>
            </w:pPr>
          </w:p>
        </w:tc>
        <w:tc>
          <w:tcPr>
            <w:tcW w:w="600" w:type="dxa"/>
            <w:vMerge/>
            <w:tcBorders>
              <w:top w:val="single" w:sz="4" w:space="0" w:color="auto"/>
              <w:left w:val="single" w:sz="4" w:space="0" w:color="auto"/>
              <w:bottom w:val="single" w:sz="4" w:space="0" w:color="auto"/>
              <w:right w:val="single" w:sz="4" w:space="0" w:color="auto"/>
            </w:tcBorders>
            <w:vAlign w:val="center"/>
            <w:hideMark/>
          </w:tcPr>
          <w:p w14:paraId="68CCC23C" w14:textId="77777777" w:rsidR="00586AD3" w:rsidRDefault="00586AD3" w:rsidP="00586AD3">
            <w:pPr>
              <w:rPr>
                <w:rFonts w:ascii="Calibri" w:hAnsi="Calibri" w:cs="Calibri"/>
                <w:color w:val="000000"/>
                <w:sz w:val="20"/>
                <w:szCs w:val="20"/>
              </w:rPr>
            </w:pPr>
          </w:p>
        </w:tc>
        <w:tc>
          <w:tcPr>
            <w:tcW w:w="600" w:type="dxa"/>
            <w:vMerge/>
            <w:tcBorders>
              <w:top w:val="single" w:sz="4" w:space="0" w:color="auto"/>
              <w:left w:val="single" w:sz="4" w:space="0" w:color="auto"/>
              <w:bottom w:val="single" w:sz="4" w:space="0" w:color="auto"/>
              <w:right w:val="single" w:sz="4" w:space="0" w:color="auto"/>
            </w:tcBorders>
            <w:vAlign w:val="center"/>
            <w:hideMark/>
          </w:tcPr>
          <w:p w14:paraId="12446259" w14:textId="77777777" w:rsidR="00586AD3" w:rsidRDefault="00586AD3" w:rsidP="00586AD3">
            <w:pPr>
              <w:rPr>
                <w:rFonts w:ascii="Calibri" w:hAnsi="Calibri" w:cs="Calibri"/>
                <w:color w:val="000000"/>
                <w:sz w:val="20"/>
                <w:szCs w:val="20"/>
              </w:rPr>
            </w:pPr>
          </w:p>
        </w:tc>
      </w:tr>
      <w:tr w:rsidR="00586AD3" w14:paraId="011FBDF8" w14:textId="77777777" w:rsidTr="00586AD3">
        <w:trPr>
          <w:trHeight w:val="315"/>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14:paraId="44B13A79" w14:textId="77777777" w:rsidR="00586AD3" w:rsidRDefault="00586AD3" w:rsidP="00586AD3">
            <w:pPr>
              <w:jc w:val="right"/>
              <w:rPr>
                <w:rFonts w:ascii="Calibri" w:hAnsi="Calibri" w:cs="Calibri"/>
                <w:color w:val="000000"/>
                <w:sz w:val="22"/>
                <w:szCs w:val="22"/>
              </w:rPr>
            </w:pPr>
            <w:r>
              <w:rPr>
                <w:rFonts w:ascii="Calibri" w:hAnsi="Calibri" w:cs="Calibri"/>
                <w:color w:val="000000"/>
                <w:sz w:val="22"/>
                <w:szCs w:val="22"/>
              </w:rPr>
              <w:t>1</w:t>
            </w:r>
          </w:p>
        </w:tc>
        <w:tc>
          <w:tcPr>
            <w:tcW w:w="2380" w:type="dxa"/>
            <w:tcBorders>
              <w:top w:val="nil"/>
              <w:left w:val="nil"/>
              <w:bottom w:val="single" w:sz="4" w:space="0" w:color="auto"/>
              <w:right w:val="single" w:sz="4" w:space="0" w:color="auto"/>
            </w:tcBorders>
            <w:shd w:val="clear" w:color="auto" w:fill="auto"/>
            <w:vAlign w:val="center"/>
            <w:hideMark/>
          </w:tcPr>
          <w:p w14:paraId="5E1D0900" w14:textId="77777777" w:rsidR="00586AD3" w:rsidRDefault="00586AD3" w:rsidP="00586AD3">
            <w:pPr>
              <w:rPr>
                <w:rFonts w:ascii="Arial" w:hAnsi="Arial" w:cs="Arial"/>
                <w:b/>
                <w:bCs/>
                <w:sz w:val="20"/>
                <w:szCs w:val="20"/>
              </w:rPr>
            </w:pPr>
            <w:r>
              <w:rPr>
                <w:rFonts w:ascii="Arial" w:hAnsi="Arial" w:cs="Arial"/>
                <w:b/>
                <w:bCs/>
                <w:sz w:val="20"/>
                <w:szCs w:val="20"/>
              </w:rPr>
              <w:t>KREŠIMIR BIKIĆ</w:t>
            </w:r>
          </w:p>
        </w:tc>
        <w:tc>
          <w:tcPr>
            <w:tcW w:w="940" w:type="dxa"/>
            <w:tcBorders>
              <w:top w:val="nil"/>
              <w:left w:val="nil"/>
              <w:bottom w:val="single" w:sz="4" w:space="0" w:color="auto"/>
              <w:right w:val="single" w:sz="4" w:space="0" w:color="auto"/>
            </w:tcBorders>
            <w:shd w:val="clear" w:color="auto" w:fill="auto"/>
            <w:vAlign w:val="center"/>
            <w:hideMark/>
          </w:tcPr>
          <w:p w14:paraId="1AEF2510"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600" w:type="dxa"/>
            <w:tcBorders>
              <w:top w:val="nil"/>
              <w:left w:val="nil"/>
              <w:bottom w:val="single" w:sz="4" w:space="0" w:color="auto"/>
              <w:right w:val="single" w:sz="4" w:space="0" w:color="auto"/>
            </w:tcBorders>
            <w:shd w:val="clear" w:color="auto" w:fill="auto"/>
            <w:vAlign w:val="center"/>
            <w:hideMark/>
          </w:tcPr>
          <w:p w14:paraId="636D850B"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600" w:type="dxa"/>
            <w:tcBorders>
              <w:top w:val="nil"/>
              <w:left w:val="nil"/>
              <w:bottom w:val="single" w:sz="4" w:space="0" w:color="auto"/>
              <w:right w:val="single" w:sz="4" w:space="0" w:color="auto"/>
            </w:tcBorders>
            <w:shd w:val="clear" w:color="auto" w:fill="auto"/>
            <w:vAlign w:val="center"/>
            <w:hideMark/>
          </w:tcPr>
          <w:p w14:paraId="7B95D39B"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600" w:type="dxa"/>
            <w:tcBorders>
              <w:top w:val="nil"/>
              <w:left w:val="nil"/>
              <w:bottom w:val="single" w:sz="4" w:space="0" w:color="auto"/>
              <w:right w:val="single" w:sz="4" w:space="0" w:color="auto"/>
            </w:tcBorders>
            <w:shd w:val="clear" w:color="auto" w:fill="auto"/>
            <w:vAlign w:val="center"/>
            <w:hideMark/>
          </w:tcPr>
          <w:p w14:paraId="3DE3CEA1"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600" w:type="dxa"/>
            <w:tcBorders>
              <w:top w:val="nil"/>
              <w:left w:val="nil"/>
              <w:bottom w:val="single" w:sz="4" w:space="0" w:color="auto"/>
              <w:right w:val="single" w:sz="4" w:space="0" w:color="auto"/>
            </w:tcBorders>
            <w:shd w:val="clear" w:color="auto" w:fill="auto"/>
            <w:vAlign w:val="center"/>
            <w:hideMark/>
          </w:tcPr>
          <w:p w14:paraId="677AD0ED"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0" w:type="dxa"/>
            <w:tcBorders>
              <w:top w:val="nil"/>
              <w:left w:val="nil"/>
              <w:bottom w:val="single" w:sz="4" w:space="0" w:color="auto"/>
              <w:right w:val="single" w:sz="4" w:space="0" w:color="auto"/>
            </w:tcBorders>
            <w:shd w:val="clear" w:color="auto" w:fill="auto"/>
            <w:vAlign w:val="center"/>
            <w:hideMark/>
          </w:tcPr>
          <w:p w14:paraId="6DADF727"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0" w:type="dxa"/>
            <w:tcBorders>
              <w:top w:val="nil"/>
              <w:left w:val="nil"/>
              <w:bottom w:val="single" w:sz="4" w:space="0" w:color="auto"/>
              <w:right w:val="single" w:sz="4" w:space="0" w:color="auto"/>
            </w:tcBorders>
            <w:shd w:val="clear" w:color="auto" w:fill="auto"/>
            <w:vAlign w:val="center"/>
            <w:hideMark/>
          </w:tcPr>
          <w:p w14:paraId="45EF71F4"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0" w:type="dxa"/>
            <w:tcBorders>
              <w:top w:val="nil"/>
              <w:left w:val="nil"/>
              <w:bottom w:val="single" w:sz="4" w:space="0" w:color="auto"/>
              <w:right w:val="single" w:sz="4" w:space="0" w:color="auto"/>
            </w:tcBorders>
            <w:shd w:val="clear" w:color="auto" w:fill="auto"/>
            <w:vAlign w:val="center"/>
            <w:hideMark/>
          </w:tcPr>
          <w:p w14:paraId="0DF36EF1"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600" w:type="dxa"/>
            <w:tcBorders>
              <w:top w:val="nil"/>
              <w:left w:val="nil"/>
              <w:bottom w:val="single" w:sz="4" w:space="0" w:color="auto"/>
              <w:right w:val="single" w:sz="4" w:space="0" w:color="auto"/>
            </w:tcBorders>
            <w:shd w:val="clear" w:color="auto" w:fill="auto"/>
            <w:noWrap/>
            <w:vAlign w:val="center"/>
            <w:hideMark/>
          </w:tcPr>
          <w:p w14:paraId="4EF3CA19" w14:textId="77777777" w:rsidR="00586AD3" w:rsidRDefault="00586AD3" w:rsidP="00586AD3">
            <w:pPr>
              <w:jc w:val="center"/>
              <w:rPr>
                <w:rFonts w:ascii="Calibri" w:hAnsi="Calibri" w:cs="Calibri"/>
                <w:color w:val="000000"/>
                <w:sz w:val="22"/>
                <w:szCs w:val="22"/>
              </w:rPr>
            </w:pPr>
            <w:r>
              <w:rPr>
                <w:rFonts w:ascii="Calibri" w:hAnsi="Calibri" w:cs="Calibri"/>
                <w:color w:val="000000"/>
                <w:sz w:val="22"/>
                <w:szCs w:val="22"/>
              </w:rPr>
              <w:t>0</w:t>
            </w:r>
          </w:p>
        </w:tc>
        <w:tc>
          <w:tcPr>
            <w:tcW w:w="600" w:type="dxa"/>
            <w:tcBorders>
              <w:top w:val="nil"/>
              <w:left w:val="nil"/>
              <w:bottom w:val="single" w:sz="4" w:space="0" w:color="auto"/>
              <w:right w:val="single" w:sz="4" w:space="0" w:color="auto"/>
            </w:tcBorders>
            <w:shd w:val="clear" w:color="auto" w:fill="auto"/>
            <w:vAlign w:val="center"/>
            <w:hideMark/>
          </w:tcPr>
          <w:p w14:paraId="799D03E9"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389" w:type="dxa"/>
            <w:tcBorders>
              <w:top w:val="nil"/>
              <w:left w:val="nil"/>
              <w:bottom w:val="single" w:sz="4" w:space="0" w:color="auto"/>
              <w:right w:val="single" w:sz="4" w:space="0" w:color="auto"/>
            </w:tcBorders>
            <w:shd w:val="clear" w:color="auto" w:fill="auto"/>
            <w:vAlign w:val="center"/>
            <w:hideMark/>
          </w:tcPr>
          <w:p w14:paraId="17ABF1E4"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0" w:type="dxa"/>
            <w:tcBorders>
              <w:top w:val="nil"/>
              <w:left w:val="nil"/>
              <w:bottom w:val="single" w:sz="4" w:space="0" w:color="auto"/>
              <w:right w:val="single" w:sz="4" w:space="0" w:color="auto"/>
            </w:tcBorders>
            <w:shd w:val="clear" w:color="auto" w:fill="auto"/>
            <w:vAlign w:val="center"/>
            <w:hideMark/>
          </w:tcPr>
          <w:p w14:paraId="3A6B6F33"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600" w:type="dxa"/>
            <w:tcBorders>
              <w:top w:val="nil"/>
              <w:left w:val="nil"/>
              <w:bottom w:val="single" w:sz="4" w:space="0" w:color="auto"/>
              <w:right w:val="single" w:sz="4" w:space="0" w:color="auto"/>
            </w:tcBorders>
            <w:shd w:val="clear" w:color="auto" w:fill="auto"/>
            <w:vAlign w:val="center"/>
            <w:hideMark/>
          </w:tcPr>
          <w:p w14:paraId="4695DA48"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600" w:type="dxa"/>
            <w:tcBorders>
              <w:top w:val="nil"/>
              <w:left w:val="nil"/>
              <w:bottom w:val="single" w:sz="4" w:space="0" w:color="auto"/>
              <w:right w:val="single" w:sz="4" w:space="0" w:color="auto"/>
            </w:tcBorders>
            <w:shd w:val="clear" w:color="auto" w:fill="auto"/>
            <w:noWrap/>
            <w:vAlign w:val="center"/>
            <w:hideMark/>
          </w:tcPr>
          <w:p w14:paraId="7DE3E56D" w14:textId="77777777" w:rsidR="00586AD3" w:rsidRDefault="00586AD3" w:rsidP="00586AD3">
            <w:pPr>
              <w:jc w:val="center"/>
              <w:rPr>
                <w:rFonts w:ascii="Calibri" w:hAnsi="Calibri" w:cs="Calibri"/>
                <w:color w:val="000000"/>
                <w:sz w:val="22"/>
                <w:szCs w:val="22"/>
              </w:rPr>
            </w:pPr>
            <w:r>
              <w:rPr>
                <w:rFonts w:ascii="Calibri" w:hAnsi="Calibri" w:cs="Calibri"/>
                <w:color w:val="000000"/>
                <w:sz w:val="22"/>
                <w:szCs w:val="22"/>
              </w:rPr>
              <w:t> </w:t>
            </w:r>
          </w:p>
        </w:tc>
        <w:tc>
          <w:tcPr>
            <w:tcW w:w="600" w:type="dxa"/>
            <w:tcBorders>
              <w:top w:val="nil"/>
              <w:left w:val="nil"/>
              <w:bottom w:val="single" w:sz="4" w:space="0" w:color="auto"/>
              <w:right w:val="single" w:sz="4" w:space="0" w:color="auto"/>
            </w:tcBorders>
            <w:shd w:val="clear" w:color="auto" w:fill="auto"/>
            <w:noWrap/>
            <w:vAlign w:val="center"/>
            <w:hideMark/>
          </w:tcPr>
          <w:p w14:paraId="2AE58EAB" w14:textId="77777777" w:rsidR="00586AD3" w:rsidRDefault="00586AD3" w:rsidP="00586AD3">
            <w:pPr>
              <w:jc w:val="center"/>
              <w:rPr>
                <w:rFonts w:ascii="Calibri" w:hAnsi="Calibri" w:cs="Calibri"/>
                <w:color w:val="000000"/>
                <w:sz w:val="22"/>
                <w:szCs w:val="22"/>
              </w:rPr>
            </w:pPr>
            <w:r>
              <w:rPr>
                <w:rFonts w:ascii="Calibri" w:hAnsi="Calibri" w:cs="Calibri"/>
                <w:color w:val="000000"/>
                <w:sz w:val="22"/>
                <w:szCs w:val="22"/>
              </w:rPr>
              <w:t> </w:t>
            </w:r>
          </w:p>
        </w:tc>
        <w:tc>
          <w:tcPr>
            <w:tcW w:w="600" w:type="dxa"/>
            <w:tcBorders>
              <w:top w:val="nil"/>
              <w:left w:val="nil"/>
              <w:bottom w:val="single" w:sz="4" w:space="0" w:color="auto"/>
              <w:right w:val="single" w:sz="4" w:space="0" w:color="auto"/>
            </w:tcBorders>
            <w:shd w:val="clear" w:color="auto" w:fill="auto"/>
            <w:noWrap/>
            <w:vAlign w:val="center"/>
            <w:hideMark/>
          </w:tcPr>
          <w:p w14:paraId="439F0A91" w14:textId="77777777" w:rsidR="00586AD3" w:rsidRDefault="00586AD3" w:rsidP="00586AD3">
            <w:pPr>
              <w:jc w:val="center"/>
              <w:rPr>
                <w:rFonts w:ascii="Calibri" w:hAnsi="Calibri" w:cs="Calibri"/>
                <w:color w:val="000000"/>
                <w:sz w:val="22"/>
                <w:szCs w:val="22"/>
              </w:rPr>
            </w:pPr>
            <w:r>
              <w:rPr>
                <w:rFonts w:ascii="Calibri" w:hAnsi="Calibri" w:cs="Calibri"/>
                <w:color w:val="000000"/>
                <w:sz w:val="22"/>
                <w:szCs w:val="22"/>
              </w:rPr>
              <w:t> </w:t>
            </w:r>
          </w:p>
        </w:tc>
        <w:tc>
          <w:tcPr>
            <w:tcW w:w="600" w:type="dxa"/>
            <w:tcBorders>
              <w:top w:val="nil"/>
              <w:left w:val="nil"/>
              <w:bottom w:val="single" w:sz="4" w:space="0" w:color="auto"/>
              <w:right w:val="single" w:sz="4" w:space="0" w:color="auto"/>
            </w:tcBorders>
            <w:shd w:val="clear" w:color="auto" w:fill="auto"/>
            <w:noWrap/>
            <w:vAlign w:val="center"/>
            <w:hideMark/>
          </w:tcPr>
          <w:p w14:paraId="47652B5A" w14:textId="77777777" w:rsidR="00586AD3" w:rsidRDefault="00586AD3" w:rsidP="00586AD3">
            <w:pPr>
              <w:jc w:val="center"/>
              <w:rPr>
                <w:rFonts w:ascii="Calibri" w:hAnsi="Calibri" w:cs="Calibri"/>
                <w:color w:val="000000"/>
                <w:sz w:val="22"/>
                <w:szCs w:val="22"/>
              </w:rPr>
            </w:pPr>
            <w:r>
              <w:rPr>
                <w:rFonts w:ascii="Calibri" w:hAnsi="Calibri" w:cs="Calibri"/>
                <w:color w:val="000000"/>
                <w:sz w:val="22"/>
                <w:szCs w:val="22"/>
              </w:rPr>
              <w:t> </w:t>
            </w:r>
          </w:p>
        </w:tc>
        <w:tc>
          <w:tcPr>
            <w:tcW w:w="600" w:type="dxa"/>
            <w:tcBorders>
              <w:top w:val="nil"/>
              <w:left w:val="nil"/>
              <w:bottom w:val="single" w:sz="4" w:space="0" w:color="auto"/>
              <w:right w:val="single" w:sz="4" w:space="0" w:color="auto"/>
            </w:tcBorders>
            <w:shd w:val="clear" w:color="auto" w:fill="auto"/>
            <w:noWrap/>
            <w:vAlign w:val="center"/>
            <w:hideMark/>
          </w:tcPr>
          <w:p w14:paraId="0F3CEAE6" w14:textId="77777777" w:rsidR="00586AD3" w:rsidRDefault="00586AD3" w:rsidP="00586AD3">
            <w:pPr>
              <w:jc w:val="center"/>
              <w:rPr>
                <w:rFonts w:ascii="Calibri" w:hAnsi="Calibri" w:cs="Calibri"/>
                <w:color w:val="000000"/>
                <w:sz w:val="22"/>
                <w:szCs w:val="22"/>
              </w:rPr>
            </w:pPr>
            <w:r>
              <w:rPr>
                <w:rFonts w:ascii="Calibri" w:hAnsi="Calibri" w:cs="Calibri"/>
                <w:color w:val="000000"/>
                <w:sz w:val="22"/>
                <w:szCs w:val="22"/>
              </w:rPr>
              <w:t> </w:t>
            </w:r>
          </w:p>
        </w:tc>
        <w:tc>
          <w:tcPr>
            <w:tcW w:w="600" w:type="dxa"/>
            <w:tcBorders>
              <w:top w:val="nil"/>
              <w:left w:val="nil"/>
              <w:bottom w:val="single" w:sz="4" w:space="0" w:color="auto"/>
              <w:right w:val="single" w:sz="4" w:space="0" w:color="auto"/>
            </w:tcBorders>
            <w:shd w:val="clear" w:color="auto" w:fill="auto"/>
            <w:noWrap/>
            <w:vAlign w:val="center"/>
            <w:hideMark/>
          </w:tcPr>
          <w:p w14:paraId="2F0C2CCF" w14:textId="77777777" w:rsidR="00586AD3" w:rsidRDefault="00586AD3" w:rsidP="00586AD3">
            <w:pPr>
              <w:jc w:val="center"/>
              <w:rPr>
                <w:rFonts w:ascii="Calibri" w:hAnsi="Calibri" w:cs="Calibri"/>
                <w:color w:val="000000"/>
                <w:sz w:val="22"/>
                <w:szCs w:val="22"/>
              </w:rPr>
            </w:pPr>
            <w:r>
              <w:rPr>
                <w:rFonts w:ascii="Calibri" w:hAnsi="Calibri" w:cs="Calibri"/>
                <w:color w:val="000000"/>
                <w:sz w:val="22"/>
                <w:szCs w:val="22"/>
              </w:rPr>
              <w:t> </w:t>
            </w:r>
          </w:p>
        </w:tc>
      </w:tr>
      <w:tr w:rsidR="00586AD3" w14:paraId="7FE7811F" w14:textId="77777777" w:rsidTr="00586AD3">
        <w:trPr>
          <w:trHeight w:val="30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14:paraId="39C7927C" w14:textId="77777777" w:rsidR="00586AD3" w:rsidRDefault="00586AD3" w:rsidP="00586AD3">
            <w:pPr>
              <w:jc w:val="right"/>
              <w:rPr>
                <w:rFonts w:ascii="Calibri" w:hAnsi="Calibri" w:cs="Calibri"/>
                <w:color w:val="000000"/>
                <w:sz w:val="22"/>
                <w:szCs w:val="22"/>
              </w:rPr>
            </w:pPr>
            <w:r>
              <w:rPr>
                <w:rFonts w:ascii="Calibri" w:hAnsi="Calibri" w:cs="Calibri"/>
                <w:color w:val="000000"/>
                <w:sz w:val="22"/>
                <w:szCs w:val="22"/>
              </w:rPr>
              <w:t>2</w:t>
            </w:r>
          </w:p>
        </w:tc>
        <w:tc>
          <w:tcPr>
            <w:tcW w:w="2380" w:type="dxa"/>
            <w:tcBorders>
              <w:top w:val="nil"/>
              <w:left w:val="nil"/>
              <w:bottom w:val="single" w:sz="4" w:space="0" w:color="auto"/>
              <w:right w:val="single" w:sz="4" w:space="0" w:color="auto"/>
            </w:tcBorders>
            <w:shd w:val="clear" w:color="auto" w:fill="auto"/>
            <w:vAlign w:val="center"/>
            <w:hideMark/>
          </w:tcPr>
          <w:p w14:paraId="384B6C26" w14:textId="77777777" w:rsidR="00586AD3" w:rsidRDefault="00586AD3" w:rsidP="00586AD3">
            <w:pPr>
              <w:rPr>
                <w:rFonts w:ascii="Arial" w:hAnsi="Arial" w:cs="Arial"/>
                <w:b/>
                <w:bCs/>
                <w:sz w:val="20"/>
                <w:szCs w:val="20"/>
              </w:rPr>
            </w:pPr>
            <w:r>
              <w:rPr>
                <w:rFonts w:ascii="Arial" w:hAnsi="Arial" w:cs="Arial"/>
                <w:b/>
                <w:bCs/>
                <w:sz w:val="20"/>
                <w:szCs w:val="20"/>
              </w:rPr>
              <w:t>RADA BORIĆ</w:t>
            </w:r>
          </w:p>
        </w:tc>
        <w:tc>
          <w:tcPr>
            <w:tcW w:w="940" w:type="dxa"/>
            <w:tcBorders>
              <w:top w:val="nil"/>
              <w:left w:val="nil"/>
              <w:bottom w:val="single" w:sz="4" w:space="0" w:color="auto"/>
              <w:right w:val="single" w:sz="4" w:space="0" w:color="auto"/>
            </w:tcBorders>
            <w:shd w:val="clear" w:color="auto" w:fill="auto"/>
            <w:vAlign w:val="center"/>
            <w:hideMark/>
          </w:tcPr>
          <w:p w14:paraId="4080CF96"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600" w:type="dxa"/>
            <w:tcBorders>
              <w:top w:val="nil"/>
              <w:left w:val="nil"/>
              <w:bottom w:val="single" w:sz="4" w:space="0" w:color="auto"/>
              <w:right w:val="single" w:sz="4" w:space="0" w:color="auto"/>
            </w:tcBorders>
            <w:shd w:val="clear" w:color="auto" w:fill="auto"/>
            <w:vAlign w:val="center"/>
            <w:hideMark/>
          </w:tcPr>
          <w:p w14:paraId="28A888E8"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600" w:type="dxa"/>
            <w:tcBorders>
              <w:top w:val="nil"/>
              <w:left w:val="nil"/>
              <w:bottom w:val="single" w:sz="4" w:space="0" w:color="auto"/>
              <w:right w:val="single" w:sz="4" w:space="0" w:color="auto"/>
            </w:tcBorders>
            <w:shd w:val="clear" w:color="auto" w:fill="auto"/>
            <w:vAlign w:val="center"/>
            <w:hideMark/>
          </w:tcPr>
          <w:p w14:paraId="6498F6D5"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600" w:type="dxa"/>
            <w:tcBorders>
              <w:top w:val="nil"/>
              <w:left w:val="nil"/>
              <w:bottom w:val="single" w:sz="4" w:space="0" w:color="auto"/>
              <w:right w:val="single" w:sz="4" w:space="0" w:color="auto"/>
            </w:tcBorders>
            <w:shd w:val="clear" w:color="auto" w:fill="auto"/>
            <w:vAlign w:val="center"/>
            <w:hideMark/>
          </w:tcPr>
          <w:p w14:paraId="5B423F51"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600" w:type="dxa"/>
            <w:tcBorders>
              <w:top w:val="nil"/>
              <w:left w:val="nil"/>
              <w:bottom w:val="single" w:sz="4" w:space="0" w:color="auto"/>
              <w:right w:val="single" w:sz="4" w:space="0" w:color="auto"/>
            </w:tcBorders>
            <w:shd w:val="clear" w:color="auto" w:fill="auto"/>
            <w:vAlign w:val="center"/>
            <w:hideMark/>
          </w:tcPr>
          <w:p w14:paraId="1783DC85"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0" w:type="dxa"/>
            <w:tcBorders>
              <w:top w:val="nil"/>
              <w:left w:val="nil"/>
              <w:bottom w:val="single" w:sz="4" w:space="0" w:color="auto"/>
              <w:right w:val="single" w:sz="4" w:space="0" w:color="auto"/>
            </w:tcBorders>
            <w:shd w:val="clear" w:color="auto" w:fill="auto"/>
            <w:vAlign w:val="center"/>
            <w:hideMark/>
          </w:tcPr>
          <w:p w14:paraId="38AFA8D8"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0" w:type="dxa"/>
            <w:tcBorders>
              <w:top w:val="nil"/>
              <w:left w:val="nil"/>
              <w:bottom w:val="single" w:sz="4" w:space="0" w:color="auto"/>
              <w:right w:val="single" w:sz="4" w:space="0" w:color="auto"/>
            </w:tcBorders>
            <w:shd w:val="clear" w:color="auto" w:fill="auto"/>
            <w:vAlign w:val="center"/>
            <w:hideMark/>
          </w:tcPr>
          <w:p w14:paraId="45ED27BB"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0" w:type="dxa"/>
            <w:tcBorders>
              <w:top w:val="nil"/>
              <w:left w:val="nil"/>
              <w:bottom w:val="single" w:sz="4" w:space="0" w:color="auto"/>
              <w:right w:val="single" w:sz="4" w:space="0" w:color="auto"/>
            </w:tcBorders>
            <w:shd w:val="clear" w:color="auto" w:fill="auto"/>
            <w:vAlign w:val="center"/>
            <w:hideMark/>
          </w:tcPr>
          <w:p w14:paraId="361A12CA"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600" w:type="dxa"/>
            <w:tcBorders>
              <w:top w:val="nil"/>
              <w:left w:val="nil"/>
              <w:bottom w:val="single" w:sz="4" w:space="0" w:color="auto"/>
              <w:right w:val="single" w:sz="4" w:space="0" w:color="auto"/>
            </w:tcBorders>
            <w:shd w:val="clear" w:color="auto" w:fill="auto"/>
            <w:vAlign w:val="center"/>
            <w:hideMark/>
          </w:tcPr>
          <w:p w14:paraId="214FB1C4"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600" w:type="dxa"/>
            <w:tcBorders>
              <w:top w:val="nil"/>
              <w:left w:val="nil"/>
              <w:bottom w:val="single" w:sz="4" w:space="0" w:color="auto"/>
              <w:right w:val="single" w:sz="4" w:space="0" w:color="auto"/>
            </w:tcBorders>
            <w:shd w:val="clear" w:color="auto" w:fill="auto"/>
            <w:vAlign w:val="center"/>
            <w:hideMark/>
          </w:tcPr>
          <w:p w14:paraId="096372A4"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389" w:type="dxa"/>
            <w:tcBorders>
              <w:top w:val="nil"/>
              <w:left w:val="nil"/>
              <w:bottom w:val="single" w:sz="4" w:space="0" w:color="auto"/>
              <w:right w:val="single" w:sz="4" w:space="0" w:color="auto"/>
            </w:tcBorders>
            <w:shd w:val="clear" w:color="auto" w:fill="auto"/>
            <w:vAlign w:val="center"/>
            <w:hideMark/>
          </w:tcPr>
          <w:p w14:paraId="4731A72A"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0" w:type="dxa"/>
            <w:tcBorders>
              <w:top w:val="nil"/>
              <w:left w:val="nil"/>
              <w:bottom w:val="single" w:sz="4" w:space="0" w:color="auto"/>
              <w:right w:val="single" w:sz="4" w:space="0" w:color="auto"/>
            </w:tcBorders>
            <w:shd w:val="clear" w:color="auto" w:fill="auto"/>
            <w:vAlign w:val="center"/>
            <w:hideMark/>
          </w:tcPr>
          <w:p w14:paraId="56E6C8D4"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600" w:type="dxa"/>
            <w:tcBorders>
              <w:top w:val="nil"/>
              <w:left w:val="nil"/>
              <w:bottom w:val="single" w:sz="4" w:space="0" w:color="auto"/>
              <w:right w:val="single" w:sz="4" w:space="0" w:color="auto"/>
            </w:tcBorders>
            <w:shd w:val="clear" w:color="auto" w:fill="auto"/>
            <w:vAlign w:val="center"/>
            <w:hideMark/>
          </w:tcPr>
          <w:p w14:paraId="6EB34D4C"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600" w:type="dxa"/>
            <w:tcBorders>
              <w:top w:val="nil"/>
              <w:left w:val="nil"/>
              <w:bottom w:val="single" w:sz="4" w:space="0" w:color="auto"/>
              <w:right w:val="single" w:sz="4" w:space="0" w:color="auto"/>
            </w:tcBorders>
            <w:shd w:val="clear" w:color="auto" w:fill="auto"/>
            <w:noWrap/>
            <w:vAlign w:val="center"/>
            <w:hideMark/>
          </w:tcPr>
          <w:p w14:paraId="6FA9461B" w14:textId="77777777" w:rsidR="00586AD3" w:rsidRDefault="00586AD3" w:rsidP="00586AD3">
            <w:pPr>
              <w:jc w:val="center"/>
              <w:rPr>
                <w:rFonts w:ascii="Calibri" w:hAnsi="Calibri" w:cs="Calibri"/>
                <w:color w:val="000000"/>
                <w:sz w:val="22"/>
                <w:szCs w:val="22"/>
              </w:rPr>
            </w:pPr>
            <w:r>
              <w:rPr>
                <w:rFonts w:ascii="Calibri" w:hAnsi="Calibri" w:cs="Calibri"/>
                <w:color w:val="000000"/>
                <w:sz w:val="22"/>
                <w:szCs w:val="22"/>
              </w:rPr>
              <w:t> </w:t>
            </w:r>
          </w:p>
        </w:tc>
        <w:tc>
          <w:tcPr>
            <w:tcW w:w="600" w:type="dxa"/>
            <w:tcBorders>
              <w:top w:val="nil"/>
              <w:left w:val="nil"/>
              <w:bottom w:val="single" w:sz="4" w:space="0" w:color="auto"/>
              <w:right w:val="single" w:sz="4" w:space="0" w:color="auto"/>
            </w:tcBorders>
            <w:shd w:val="clear" w:color="auto" w:fill="auto"/>
            <w:noWrap/>
            <w:vAlign w:val="center"/>
            <w:hideMark/>
          </w:tcPr>
          <w:p w14:paraId="4BF3706B" w14:textId="77777777" w:rsidR="00586AD3" w:rsidRDefault="00586AD3" w:rsidP="00586AD3">
            <w:pPr>
              <w:jc w:val="center"/>
              <w:rPr>
                <w:rFonts w:ascii="Calibri" w:hAnsi="Calibri" w:cs="Calibri"/>
                <w:color w:val="000000"/>
                <w:sz w:val="22"/>
                <w:szCs w:val="22"/>
              </w:rPr>
            </w:pPr>
            <w:r>
              <w:rPr>
                <w:rFonts w:ascii="Calibri" w:hAnsi="Calibri" w:cs="Calibri"/>
                <w:color w:val="000000"/>
                <w:sz w:val="22"/>
                <w:szCs w:val="22"/>
              </w:rPr>
              <w:t> </w:t>
            </w:r>
          </w:p>
        </w:tc>
        <w:tc>
          <w:tcPr>
            <w:tcW w:w="600" w:type="dxa"/>
            <w:tcBorders>
              <w:top w:val="nil"/>
              <w:left w:val="nil"/>
              <w:bottom w:val="single" w:sz="4" w:space="0" w:color="auto"/>
              <w:right w:val="single" w:sz="4" w:space="0" w:color="auto"/>
            </w:tcBorders>
            <w:shd w:val="clear" w:color="auto" w:fill="auto"/>
            <w:noWrap/>
            <w:vAlign w:val="center"/>
            <w:hideMark/>
          </w:tcPr>
          <w:p w14:paraId="552CA764" w14:textId="77777777" w:rsidR="00586AD3" w:rsidRDefault="00586AD3" w:rsidP="00586AD3">
            <w:pPr>
              <w:jc w:val="center"/>
              <w:rPr>
                <w:rFonts w:ascii="Calibri" w:hAnsi="Calibri" w:cs="Calibri"/>
                <w:color w:val="000000"/>
                <w:sz w:val="22"/>
                <w:szCs w:val="22"/>
              </w:rPr>
            </w:pPr>
            <w:r>
              <w:rPr>
                <w:rFonts w:ascii="Calibri" w:hAnsi="Calibri" w:cs="Calibri"/>
                <w:color w:val="000000"/>
                <w:sz w:val="22"/>
                <w:szCs w:val="22"/>
              </w:rPr>
              <w:t> </w:t>
            </w:r>
          </w:p>
        </w:tc>
        <w:tc>
          <w:tcPr>
            <w:tcW w:w="600" w:type="dxa"/>
            <w:tcBorders>
              <w:top w:val="nil"/>
              <w:left w:val="nil"/>
              <w:bottom w:val="single" w:sz="4" w:space="0" w:color="auto"/>
              <w:right w:val="single" w:sz="4" w:space="0" w:color="auto"/>
            </w:tcBorders>
            <w:shd w:val="clear" w:color="auto" w:fill="auto"/>
            <w:noWrap/>
            <w:vAlign w:val="center"/>
            <w:hideMark/>
          </w:tcPr>
          <w:p w14:paraId="2D1E7E19" w14:textId="77777777" w:rsidR="00586AD3" w:rsidRDefault="00586AD3" w:rsidP="00586AD3">
            <w:pPr>
              <w:jc w:val="center"/>
              <w:rPr>
                <w:rFonts w:ascii="Calibri" w:hAnsi="Calibri" w:cs="Calibri"/>
                <w:color w:val="000000"/>
                <w:sz w:val="22"/>
                <w:szCs w:val="22"/>
              </w:rPr>
            </w:pPr>
            <w:r>
              <w:rPr>
                <w:rFonts w:ascii="Calibri" w:hAnsi="Calibri" w:cs="Calibri"/>
                <w:color w:val="000000"/>
                <w:sz w:val="22"/>
                <w:szCs w:val="22"/>
              </w:rPr>
              <w:t> </w:t>
            </w:r>
          </w:p>
        </w:tc>
        <w:tc>
          <w:tcPr>
            <w:tcW w:w="600" w:type="dxa"/>
            <w:tcBorders>
              <w:top w:val="nil"/>
              <w:left w:val="nil"/>
              <w:bottom w:val="single" w:sz="4" w:space="0" w:color="auto"/>
              <w:right w:val="single" w:sz="4" w:space="0" w:color="auto"/>
            </w:tcBorders>
            <w:shd w:val="clear" w:color="auto" w:fill="auto"/>
            <w:noWrap/>
            <w:vAlign w:val="center"/>
            <w:hideMark/>
          </w:tcPr>
          <w:p w14:paraId="05D84599" w14:textId="77777777" w:rsidR="00586AD3" w:rsidRDefault="00586AD3" w:rsidP="00586AD3">
            <w:pPr>
              <w:jc w:val="center"/>
              <w:rPr>
                <w:rFonts w:ascii="Calibri" w:hAnsi="Calibri" w:cs="Calibri"/>
                <w:color w:val="000000"/>
                <w:sz w:val="22"/>
                <w:szCs w:val="22"/>
              </w:rPr>
            </w:pPr>
            <w:r>
              <w:rPr>
                <w:rFonts w:ascii="Calibri" w:hAnsi="Calibri" w:cs="Calibri"/>
                <w:color w:val="000000"/>
                <w:sz w:val="22"/>
                <w:szCs w:val="22"/>
              </w:rPr>
              <w:t> </w:t>
            </w:r>
          </w:p>
        </w:tc>
        <w:tc>
          <w:tcPr>
            <w:tcW w:w="600" w:type="dxa"/>
            <w:tcBorders>
              <w:top w:val="nil"/>
              <w:left w:val="nil"/>
              <w:bottom w:val="single" w:sz="4" w:space="0" w:color="auto"/>
              <w:right w:val="single" w:sz="4" w:space="0" w:color="auto"/>
            </w:tcBorders>
            <w:shd w:val="clear" w:color="auto" w:fill="auto"/>
            <w:noWrap/>
            <w:vAlign w:val="center"/>
            <w:hideMark/>
          </w:tcPr>
          <w:p w14:paraId="54F2C11E" w14:textId="77777777" w:rsidR="00586AD3" w:rsidRDefault="00586AD3" w:rsidP="00586AD3">
            <w:pPr>
              <w:jc w:val="center"/>
              <w:rPr>
                <w:rFonts w:ascii="Calibri" w:hAnsi="Calibri" w:cs="Calibri"/>
                <w:color w:val="000000"/>
                <w:sz w:val="22"/>
                <w:szCs w:val="22"/>
              </w:rPr>
            </w:pPr>
            <w:r>
              <w:rPr>
                <w:rFonts w:ascii="Calibri" w:hAnsi="Calibri" w:cs="Calibri"/>
                <w:color w:val="000000"/>
                <w:sz w:val="22"/>
                <w:szCs w:val="22"/>
              </w:rPr>
              <w:t> </w:t>
            </w:r>
          </w:p>
        </w:tc>
      </w:tr>
      <w:tr w:rsidR="00586AD3" w14:paraId="37807F19" w14:textId="77777777" w:rsidTr="00586AD3">
        <w:trPr>
          <w:trHeight w:val="30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14:paraId="6F5191AC" w14:textId="77777777" w:rsidR="00586AD3" w:rsidRDefault="00586AD3" w:rsidP="00586AD3">
            <w:pPr>
              <w:jc w:val="right"/>
              <w:rPr>
                <w:rFonts w:ascii="Calibri" w:hAnsi="Calibri" w:cs="Calibri"/>
                <w:color w:val="000000"/>
                <w:sz w:val="22"/>
                <w:szCs w:val="22"/>
              </w:rPr>
            </w:pPr>
            <w:r>
              <w:rPr>
                <w:rFonts w:ascii="Calibri" w:hAnsi="Calibri" w:cs="Calibri"/>
                <w:color w:val="000000"/>
                <w:sz w:val="22"/>
                <w:szCs w:val="22"/>
              </w:rPr>
              <w:t>3</w:t>
            </w:r>
          </w:p>
        </w:tc>
        <w:tc>
          <w:tcPr>
            <w:tcW w:w="2380" w:type="dxa"/>
            <w:tcBorders>
              <w:top w:val="nil"/>
              <w:left w:val="nil"/>
              <w:bottom w:val="single" w:sz="4" w:space="0" w:color="auto"/>
              <w:right w:val="single" w:sz="4" w:space="0" w:color="auto"/>
            </w:tcBorders>
            <w:shd w:val="clear" w:color="auto" w:fill="auto"/>
            <w:vAlign w:val="center"/>
            <w:hideMark/>
          </w:tcPr>
          <w:p w14:paraId="274E66CD" w14:textId="77777777" w:rsidR="00586AD3" w:rsidRDefault="00586AD3" w:rsidP="00586AD3">
            <w:pPr>
              <w:rPr>
                <w:rFonts w:ascii="Arial" w:hAnsi="Arial" w:cs="Arial"/>
                <w:b/>
                <w:bCs/>
                <w:sz w:val="20"/>
                <w:szCs w:val="20"/>
              </w:rPr>
            </w:pPr>
            <w:r>
              <w:rPr>
                <w:rFonts w:ascii="Arial" w:hAnsi="Arial" w:cs="Arial"/>
                <w:b/>
                <w:bCs/>
                <w:sz w:val="20"/>
                <w:szCs w:val="20"/>
              </w:rPr>
              <w:t>ANTE ĆOSIĆ</w:t>
            </w:r>
          </w:p>
        </w:tc>
        <w:tc>
          <w:tcPr>
            <w:tcW w:w="940" w:type="dxa"/>
            <w:tcBorders>
              <w:top w:val="nil"/>
              <w:left w:val="nil"/>
              <w:bottom w:val="single" w:sz="4" w:space="0" w:color="auto"/>
              <w:right w:val="single" w:sz="4" w:space="0" w:color="auto"/>
            </w:tcBorders>
            <w:shd w:val="clear" w:color="auto" w:fill="auto"/>
            <w:vAlign w:val="center"/>
            <w:hideMark/>
          </w:tcPr>
          <w:p w14:paraId="05CA8EEF"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600" w:type="dxa"/>
            <w:tcBorders>
              <w:top w:val="nil"/>
              <w:left w:val="nil"/>
              <w:bottom w:val="single" w:sz="4" w:space="0" w:color="auto"/>
              <w:right w:val="single" w:sz="4" w:space="0" w:color="auto"/>
            </w:tcBorders>
            <w:shd w:val="clear" w:color="auto" w:fill="auto"/>
            <w:vAlign w:val="center"/>
            <w:hideMark/>
          </w:tcPr>
          <w:p w14:paraId="46DA0CBD"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600" w:type="dxa"/>
            <w:tcBorders>
              <w:top w:val="nil"/>
              <w:left w:val="nil"/>
              <w:bottom w:val="single" w:sz="4" w:space="0" w:color="auto"/>
              <w:right w:val="single" w:sz="4" w:space="0" w:color="auto"/>
            </w:tcBorders>
            <w:shd w:val="clear" w:color="auto" w:fill="auto"/>
            <w:vAlign w:val="center"/>
            <w:hideMark/>
          </w:tcPr>
          <w:p w14:paraId="3627850E"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600" w:type="dxa"/>
            <w:tcBorders>
              <w:top w:val="nil"/>
              <w:left w:val="nil"/>
              <w:bottom w:val="single" w:sz="4" w:space="0" w:color="auto"/>
              <w:right w:val="single" w:sz="4" w:space="0" w:color="auto"/>
            </w:tcBorders>
            <w:shd w:val="clear" w:color="auto" w:fill="auto"/>
            <w:vAlign w:val="center"/>
            <w:hideMark/>
          </w:tcPr>
          <w:p w14:paraId="25282E1F"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600" w:type="dxa"/>
            <w:tcBorders>
              <w:top w:val="nil"/>
              <w:left w:val="nil"/>
              <w:bottom w:val="single" w:sz="4" w:space="0" w:color="auto"/>
              <w:right w:val="single" w:sz="4" w:space="0" w:color="auto"/>
            </w:tcBorders>
            <w:shd w:val="clear" w:color="auto" w:fill="auto"/>
            <w:vAlign w:val="center"/>
            <w:hideMark/>
          </w:tcPr>
          <w:p w14:paraId="117E3268"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0" w:type="dxa"/>
            <w:tcBorders>
              <w:top w:val="nil"/>
              <w:left w:val="nil"/>
              <w:bottom w:val="single" w:sz="4" w:space="0" w:color="auto"/>
              <w:right w:val="single" w:sz="4" w:space="0" w:color="auto"/>
            </w:tcBorders>
            <w:shd w:val="clear" w:color="auto" w:fill="auto"/>
            <w:vAlign w:val="center"/>
            <w:hideMark/>
          </w:tcPr>
          <w:p w14:paraId="31607CC6"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0" w:type="dxa"/>
            <w:tcBorders>
              <w:top w:val="nil"/>
              <w:left w:val="nil"/>
              <w:bottom w:val="single" w:sz="4" w:space="0" w:color="auto"/>
              <w:right w:val="single" w:sz="4" w:space="0" w:color="auto"/>
            </w:tcBorders>
            <w:shd w:val="clear" w:color="auto" w:fill="auto"/>
            <w:vAlign w:val="center"/>
            <w:hideMark/>
          </w:tcPr>
          <w:p w14:paraId="5D9F8C39"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0" w:type="dxa"/>
            <w:tcBorders>
              <w:top w:val="nil"/>
              <w:left w:val="nil"/>
              <w:bottom w:val="single" w:sz="4" w:space="0" w:color="auto"/>
              <w:right w:val="single" w:sz="4" w:space="0" w:color="auto"/>
            </w:tcBorders>
            <w:shd w:val="clear" w:color="auto" w:fill="auto"/>
            <w:vAlign w:val="center"/>
            <w:hideMark/>
          </w:tcPr>
          <w:p w14:paraId="4CD34DCF"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600" w:type="dxa"/>
            <w:tcBorders>
              <w:top w:val="nil"/>
              <w:left w:val="nil"/>
              <w:bottom w:val="single" w:sz="4" w:space="0" w:color="auto"/>
              <w:right w:val="single" w:sz="4" w:space="0" w:color="auto"/>
            </w:tcBorders>
            <w:shd w:val="clear" w:color="auto" w:fill="auto"/>
            <w:noWrap/>
            <w:vAlign w:val="center"/>
            <w:hideMark/>
          </w:tcPr>
          <w:p w14:paraId="615CD5A4" w14:textId="77777777" w:rsidR="00586AD3" w:rsidRDefault="00586AD3" w:rsidP="00586AD3">
            <w:pPr>
              <w:jc w:val="center"/>
              <w:rPr>
                <w:rFonts w:ascii="Calibri" w:hAnsi="Calibri" w:cs="Calibri"/>
                <w:color w:val="000000"/>
                <w:sz w:val="22"/>
                <w:szCs w:val="22"/>
              </w:rPr>
            </w:pPr>
            <w:r>
              <w:rPr>
                <w:rFonts w:ascii="Calibri" w:hAnsi="Calibri" w:cs="Calibri"/>
                <w:color w:val="000000"/>
                <w:sz w:val="22"/>
                <w:szCs w:val="22"/>
              </w:rPr>
              <w:t>0</w:t>
            </w:r>
          </w:p>
        </w:tc>
        <w:tc>
          <w:tcPr>
            <w:tcW w:w="600" w:type="dxa"/>
            <w:tcBorders>
              <w:top w:val="nil"/>
              <w:left w:val="nil"/>
              <w:bottom w:val="single" w:sz="4" w:space="0" w:color="auto"/>
              <w:right w:val="single" w:sz="4" w:space="0" w:color="auto"/>
            </w:tcBorders>
            <w:shd w:val="clear" w:color="auto" w:fill="auto"/>
            <w:vAlign w:val="center"/>
            <w:hideMark/>
          </w:tcPr>
          <w:p w14:paraId="417CCD71"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389" w:type="dxa"/>
            <w:tcBorders>
              <w:top w:val="nil"/>
              <w:left w:val="nil"/>
              <w:bottom w:val="single" w:sz="4" w:space="0" w:color="auto"/>
              <w:right w:val="single" w:sz="4" w:space="0" w:color="auto"/>
            </w:tcBorders>
            <w:shd w:val="clear" w:color="auto" w:fill="auto"/>
            <w:vAlign w:val="center"/>
            <w:hideMark/>
          </w:tcPr>
          <w:p w14:paraId="6BE25239"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0" w:type="dxa"/>
            <w:tcBorders>
              <w:top w:val="nil"/>
              <w:left w:val="nil"/>
              <w:bottom w:val="single" w:sz="4" w:space="0" w:color="auto"/>
              <w:right w:val="single" w:sz="4" w:space="0" w:color="auto"/>
            </w:tcBorders>
            <w:shd w:val="clear" w:color="auto" w:fill="auto"/>
            <w:vAlign w:val="center"/>
            <w:hideMark/>
          </w:tcPr>
          <w:p w14:paraId="64793D4E"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600" w:type="dxa"/>
            <w:tcBorders>
              <w:top w:val="nil"/>
              <w:left w:val="nil"/>
              <w:bottom w:val="single" w:sz="4" w:space="0" w:color="auto"/>
              <w:right w:val="single" w:sz="4" w:space="0" w:color="auto"/>
            </w:tcBorders>
            <w:shd w:val="clear" w:color="auto" w:fill="auto"/>
            <w:vAlign w:val="center"/>
            <w:hideMark/>
          </w:tcPr>
          <w:p w14:paraId="1A31C90F"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600" w:type="dxa"/>
            <w:tcBorders>
              <w:top w:val="nil"/>
              <w:left w:val="nil"/>
              <w:bottom w:val="single" w:sz="4" w:space="0" w:color="auto"/>
              <w:right w:val="single" w:sz="4" w:space="0" w:color="auto"/>
            </w:tcBorders>
            <w:shd w:val="clear" w:color="auto" w:fill="auto"/>
            <w:noWrap/>
            <w:vAlign w:val="center"/>
            <w:hideMark/>
          </w:tcPr>
          <w:p w14:paraId="02FAF143" w14:textId="77777777" w:rsidR="00586AD3" w:rsidRDefault="00586AD3" w:rsidP="00586AD3">
            <w:pPr>
              <w:jc w:val="center"/>
              <w:rPr>
                <w:rFonts w:ascii="Calibri" w:hAnsi="Calibri" w:cs="Calibri"/>
                <w:color w:val="000000"/>
                <w:sz w:val="22"/>
                <w:szCs w:val="22"/>
              </w:rPr>
            </w:pPr>
            <w:r>
              <w:rPr>
                <w:rFonts w:ascii="Calibri" w:hAnsi="Calibri" w:cs="Calibri"/>
                <w:color w:val="000000"/>
                <w:sz w:val="22"/>
                <w:szCs w:val="22"/>
              </w:rPr>
              <w:t> </w:t>
            </w:r>
          </w:p>
        </w:tc>
        <w:tc>
          <w:tcPr>
            <w:tcW w:w="600" w:type="dxa"/>
            <w:tcBorders>
              <w:top w:val="nil"/>
              <w:left w:val="nil"/>
              <w:bottom w:val="single" w:sz="4" w:space="0" w:color="auto"/>
              <w:right w:val="single" w:sz="4" w:space="0" w:color="auto"/>
            </w:tcBorders>
            <w:shd w:val="clear" w:color="auto" w:fill="auto"/>
            <w:noWrap/>
            <w:vAlign w:val="center"/>
            <w:hideMark/>
          </w:tcPr>
          <w:p w14:paraId="70063C47" w14:textId="77777777" w:rsidR="00586AD3" w:rsidRDefault="00586AD3" w:rsidP="00586AD3">
            <w:pPr>
              <w:jc w:val="center"/>
              <w:rPr>
                <w:rFonts w:ascii="Calibri" w:hAnsi="Calibri" w:cs="Calibri"/>
                <w:color w:val="000000"/>
                <w:sz w:val="22"/>
                <w:szCs w:val="22"/>
              </w:rPr>
            </w:pPr>
            <w:r>
              <w:rPr>
                <w:rFonts w:ascii="Calibri" w:hAnsi="Calibri" w:cs="Calibri"/>
                <w:color w:val="000000"/>
                <w:sz w:val="22"/>
                <w:szCs w:val="22"/>
              </w:rPr>
              <w:t> </w:t>
            </w:r>
          </w:p>
        </w:tc>
        <w:tc>
          <w:tcPr>
            <w:tcW w:w="600" w:type="dxa"/>
            <w:tcBorders>
              <w:top w:val="nil"/>
              <w:left w:val="nil"/>
              <w:bottom w:val="single" w:sz="4" w:space="0" w:color="auto"/>
              <w:right w:val="single" w:sz="4" w:space="0" w:color="auto"/>
            </w:tcBorders>
            <w:shd w:val="clear" w:color="auto" w:fill="auto"/>
            <w:noWrap/>
            <w:vAlign w:val="center"/>
            <w:hideMark/>
          </w:tcPr>
          <w:p w14:paraId="3A435EB1" w14:textId="77777777" w:rsidR="00586AD3" w:rsidRDefault="00586AD3" w:rsidP="00586AD3">
            <w:pPr>
              <w:jc w:val="center"/>
              <w:rPr>
                <w:rFonts w:ascii="Calibri" w:hAnsi="Calibri" w:cs="Calibri"/>
                <w:color w:val="000000"/>
                <w:sz w:val="22"/>
                <w:szCs w:val="22"/>
              </w:rPr>
            </w:pPr>
            <w:r>
              <w:rPr>
                <w:rFonts w:ascii="Calibri" w:hAnsi="Calibri" w:cs="Calibri"/>
                <w:color w:val="000000"/>
                <w:sz w:val="22"/>
                <w:szCs w:val="22"/>
              </w:rPr>
              <w:t> </w:t>
            </w:r>
          </w:p>
        </w:tc>
        <w:tc>
          <w:tcPr>
            <w:tcW w:w="600" w:type="dxa"/>
            <w:tcBorders>
              <w:top w:val="nil"/>
              <w:left w:val="nil"/>
              <w:bottom w:val="single" w:sz="4" w:space="0" w:color="auto"/>
              <w:right w:val="single" w:sz="4" w:space="0" w:color="auto"/>
            </w:tcBorders>
            <w:shd w:val="clear" w:color="auto" w:fill="auto"/>
            <w:noWrap/>
            <w:vAlign w:val="center"/>
            <w:hideMark/>
          </w:tcPr>
          <w:p w14:paraId="45947043" w14:textId="77777777" w:rsidR="00586AD3" w:rsidRDefault="00586AD3" w:rsidP="00586AD3">
            <w:pPr>
              <w:jc w:val="center"/>
              <w:rPr>
                <w:rFonts w:ascii="Calibri" w:hAnsi="Calibri" w:cs="Calibri"/>
                <w:color w:val="000000"/>
                <w:sz w:val="22"/>
                <w:szCs w:val="22"/>
              </w:rPr>
            </w:pPr>
            <w:r>
              <w:rPr>
                <w:rFonts w:ascii="Calibri" w:hAnsi="Calibri" w:cs="Calibri"/>
                <w:color w:val="000000"/>
                <w:sz w:val="22"/>
                <w:szCs w:val="22"/>
              </w:rPr>
              <w:t> </w:t>
            </w:r>
          </w:p>
        </w:tc>
        <w:tc>
          <w:tcPr>
            <w:tcW w:w="600" w:type="dxa"/>
            <w:tcBorders>
              <w:top w:val="nil"/>
              <w:left w:val="nil"/>
              <w:bottom w:val="single" w:sz="4" w:space="0" w:color="auto"/>
              <w:right w:val="single" w:sz="4" w:space="0" w:color="auto"/>
            </w:tcBorders>
            <w:shd w:val="clear" w:color="auto" w:fill="auto"/>
            <w:noWrap/>
            <w:vAlign w:val="center"/>
            <w:hideMark/>
          </w:tcPr>
          <w:p w14:paraId="6AA38A83" w14:textId="77777777" w:rsidR="00586AD3" w:rsidRDefault="00586AD3" w:rsidP="00586AD3">
            <w:pPr>
              <w:jc w:val="center"/>
              <w:rPr>
                <w:rFonts w:ascii="Calibri" w:hAnsi="Calibri" w:cs="Calibri"/>
                <w:color w:val="000000"/>
                <w:sz w:val="22"/>
                <w:szCs w:val="22"/>
              </w:rPr>
            </w:pPr>
            <w:r>
              <w:rPr>
                <w:rFonts w:ascii="Calibri" w:hAnsi="Calibri" w:cs="Calibri"/>
                <w:color w:val="000000"/>
                <w:sz w:val="22"/>
                <w:szCs w:val="22"/>
              </w:rPr>
              <w:t> </w:t>
            </w:r>
          </w:p>
        </w:tc>
        <w:tc>
          <w:tcPr>
            <w:tcW w:w="600" w:type="dxa"/>
            <w:tcBorders>
              <w:top w:val="nil"/>
              <w:left w:val="nil"/>
              <w:bottom w:val="single" w:sz="4" w:space="0" w:color="auto"/>
              <w:right w:val="single" w:sz="4" w:space="0" w:color="auto"/>
            </w:tcBorders>
            <w:shd w:val="clear" w:color="auto" w:fill="auto"/>
            <w:noWrap/>
            <w:vAlign w:val="center"/>
            <w:hideMark/>
          </w:tcPr>
          <w:p w14:paraId="1F05AB11" w14:textId="77777777" w:rsidR="00586AD3" w:rsidRDefault="00586AD3" w:rsidP="00586AD3">
            <w:pPr>
              <w:jc w:val="center"/>
              <w:rPr>
                <w:rFonts w:ascii="Calibri" w:hAnsi="Calibri" w:cs="Calibri"/>
                <w:color w:val="000000"/>
                <w:sz w:val="22"/>
                <w:szCs w:val="22"/>
              </w:rPr>
            </w:pPr>
            <w:r>
              <w:rPr>
                <w:rFonts w:ascii="Calibri" w:hAnsi="Calibri" w:cs="Calibri"/>
                <w:color w:val="000000"/>
                <w:sz w:val="22"/>
                <w:szCs w:val="22"/>
              </w:rPr>
              <w:t> </w:t>
            </w:r>
          </w:p>
        </w:tc>
      </w:tr>
      <w:tr w:rsidR="00586AD3" w14:paraId="1BC7B7AC" w14:textId="77777777" w:rsidTr="00586AD3">
        <w:trPr>
          <w:trHeight w:val="30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14:paraId="5798A657" w14:textId="77777777" w:rsidR="00586AD3" w:rsidRDefault="00586AD3" w:rsidP="00586AD3">
            <w:pPr>
              <w:jc w:val="right"/>
              <w:rPr>
                <w:rFonts w:ascii="Calibri" w:hAnsi="Calibri" w:cs="Calibri"/>
                <w:color w:val="000000"/>
                <w:sz w:val="22"/>
                <w:szCs w:val="22"/>
              </w:rPr>
            </w:pPr>
            <w:r>
              <w:rPr>
                <w:rFonts w:ascii="Calibri" w:hAnsi="Calibri" w:cs="Calibri"/>
                <w:color w:val="000000"/>
                <w:sz w:val="22"/>
                <w:szCs w:val="22"/>
              </w:rPr>
              <w:t>4</w:t>
            </w:r>
          </w:p>
        </w:tc>
        <w:tc>
          <w:tcPr>
            <w:tcW w:w="2380" w:type="dxa"/>
            <w:tcBorders>
              <w:top w:val="nil"/>
              <w:left w:val="nil"/>
              <w:bottom w:val="single" w:sz="4" w:space="0" w:color="auto"/>
              <w:right w:val="single" w:sz="4" w:space="0" w:color="auto"/>
            </w:tcBorders>
            <w:shd w:val="clear" w:color="auto" w:fill="auto"/>
            <w:vAlign w:val="center"/>
            <w:hideMark/>
          </w:tcPr>
          <w:p w14:paraId="163243A8" w14:textId="77777777" w:rsidR="00586AD3" w:rsidRDefault="00586AD3" w:rsidP="00586AD3">
            <w:pPr>
              <w:rPr>
                <w:rFonts w:ascii="Arial" w:hAnsi="Arial" w:cs="Arial"/>
                <w:b/>
                <w:bCs/>
                <w:sz w:val="20"/>
                <w:szCs w:val="20"/>
              </w:rPr>
            </w:pPr>
            <w:r>
              <w:rPr>
                <w:rFonts w:ascii="Arial" w:hAnsi="Arial" w:cs="Arial"/>
                <w:b/>
                <w:bCs/>
                <w:sz w:val="20"/>
                <w:szCs w:val="20"/>
              </w:rPr>
              <w:t>MARINA IVANDIĆ</w:t>
            </w:r>
          </w:p>
        </w:tc>
        <w:tc>
          <w:tcPr>
            <w:tcW w:w="940" w:type="dxa"/>
            <w:tcBorders>
              <w:top w:val="nil"/>
              <w:left w:val="nil"/>
              <w:bottom w:val="single" w:sz="4" w:space="0" w:color="auto"/>
              <w:right w:val="single" w:sz="4" w:space="0" w:color="auto"/>
            </w:tcBorders>
            <w:shd w:val="clear" w:color="auto" w:fill="auto"/>
            <w:vAlign w:val="center"/>
            <w:hideMark/>
          </w:tcPr>
          <w:p w14:paraId="215A34A9"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600" w:type="dxa"/>
            <w:tcBorders>
              <w:top w:val="nil"/>
              <w:left w:val="nil"/>
              <w:bottom w:val="single" w:sz="4" w:space="0" w:color="auto"/>
              <w:right w:val="single" w:sz="4" w:space="0" w:color="auto"/>
            </w:tcBorders>
            <w:shd w:val="clear" w:color="auto" w:fill="auto"/>
            <w:vAlign w:val="center"/>
            <w:hideMark/>
          </w:tcPr>
          <w:p w14:paraId="1CA30CD1"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600" w:type="dxa"/>
            <w:tcBorders>
              <w:top w:val="nil"/>
              <w:left w:val="nil"/>
              <w:bottom w:val="single" w:sz="4" w:space="0" w:color="auto"/>
              <w:right w:val="single" w:sz="4" w:space="0" w:color="auto"/>
            </w:tcBorders>
            <w:shd w:val="clear" w:color="auto" w:fill="auto"/>
            <w:vAlign w:val="center"/>
            <w:hideMark/>
          </w:tcPr>
          <w:p w14:paraId="362F641A"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600" w:type="dxa"/>
            <w:tcBorders>
              <w:top w:val="nil"/>
              <w:left w:val="nil"/>
              <w:bottom w:val="single" w:sz="4" w:space="0" w:color="auto"/>
              <w:right w:val="single" w:sz="4" w:space="0" w:color="auto"/>
            </w:tcBorders>
            <w:shd w:val="clear" w:color="auto" w:fill="auto"/>
            <w:vAlign w:val="center"/>
            <w:hideMark/>
          </w:tcPr>
          <w:p w14:paraId="531FF96F"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600" w:type="dxa"/>
            <w:tcBorders>
              <w:top w:val="nil"/>
              <w:left w:val="nil"/>
              <w:bottom w:val="single" w:sz="4" w:space="0" w:color="auto"/>
              <w:right w:val="single" w:sz="4" w:space="0" w:color="auto"/>
            </w:tcBorders>
            <w:shd w:val="clear" w:color="auto" w:fill="auto"/>
            <w:vAlign w:val="center"/>
            <w:hideMark/>
          </w:tcPr>
          <w:p w14:paraId="0CB0F5D0"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0" w:type="dxa"/>
            <w:tcBorders>
              <w:top w:val="nil"/>
              <w:left w:val="nil"/>
              <w:bottom w:val="single" w:sz="4" w:space="0" w:color="auto"/>
              <w:right w:val="single" w:sz="4" w:space="0" w:color="auto"/>
            </w:tcBorders>
            <w:shd w:val="clear" w:color="auto" w:fill="auto"/>
            <w:vAlign w:val="center"/>
            <w:hideMark/>
          </w:tcPr>
          <w:p w14:paraId="7BD2E1E8"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0" w:type="dxa"/>
            <w:tcBorders>
              <w:top w:val="nil"/>
              <w:left w:val="nil"/>
              <w:bottom w:val="single" w:sz="4" w:space="0" w:color="auto"/>
              <w:right w:val="single" w:sz="4" w:space="0" w:color="auto"/>
            </w:tcBorders>
            <w:shd w:val="clear" w:color="auto" w:fill="auto"/>
            <w:vAlign w:val="center"/>
            <w:hideMark/>
          </w:tcPr>
          <w:p w14:paraId="64318E12"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0" w:type="dxa"/>
            <w:tcBorders>
              <w:top w:val="nil"/>
              <w:left w:val="nil"/>
              <w:bottom w:val="single" w:sz="4" w:space="0" w:color="auto"/>
              <w:right w:val="single" w:sz="4" w:space="0" w:color="auto"/>
            </w:tcBorders>
            <w:shd w:val="clear" w:color="auto" w:fill="auto"/>
            <w:vAlign w:val="center"/>
            <w:hideMark/>
          </w:tcPr>
          <w:p w14:paraId="5C242E11"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600" w:type="dxa"/>
            <w:tcBorders>
              <w:top w:val="nil"/>
              <w:left w:val="nil"/>
              <w:bottom w:val="single" w:sz="4" w:space="0" w:color="auto"/>
              <w:right w:val="single" w:sz="4" w:space="0" w:color="auto"/>
            </w:tcBorders>
            <w:shd w:val="clear" w:color="auto" w:fill="auto"/>
            <w:vAlign w:val="center"/>
            <w:hideMark/>
          </w:tcPr>
          <w:p w14:paraId="730820BC"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600" w:type="dxa"/>
            <w:tcBorders>
              <w:top w:val="nil"/>
              <w:left w:val="nil"/>
              <w:bottom w:val="single" w:sz="4" w:space="0" w:color="auto"/>
              <w:right w:val="single" w:sz="4" w:space="0" w:color="auto"/>
            </w:tcBorders>
            <w:shd w:val="clear" w:color="auto" w:fill="auto"/>
            <w:vAlign w:val="center"/>
            <w:hideMark/>
          </w:tcPr>
          <w:p w14:paraId="19DCAEFB"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389" w:type="dxa"/>
            <w:tcBorders>
              <w:top w:val="nil"/>
              <w:left w:val="nil"/>
              <w:bottom w:val="single" w:sz="4" w:space="0" w:color="auto"/>
              <w:right w:val="single" w:sz="4" w:space="0" w:color="auto"/>
            </w:tcBorders>
            <w:shd w:val="clear" w:color="auto" w:fill="auto"/>
            <w:vAlign w:val="center"/>
            <w:hideMark/>
          </w:tcPr>
          <w:p w14:paraId="42318F34"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0" w:type="dxa"/>
            <w:tcBorders>
              <w:top w:val="nil"/>
              <w:left w:val="nil"/>
              <w:bottom w:val="single" w:sz="4" w:space="0" w:color="auto"/>
              <w:right w:val="single" w:sz="4" w:space="0" w:color="auto"/>
            </w:tcBorders>
            <w:shd w:val="clear" w:color="auto" w:fill="auto"/>
            <w:vAlign w:val="center"/>
            <w:hideMark/>
          </w:tcPr>
          <w:p w14:paraId="024F8454"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600" w:type="dxa"/>
            <w:tcBorders>
              <w:top w:val="nil"/>
              <w:left w:val="nil"/>
              <w:bottom w:val="single" w:sz="4" w:space="0" w:color="auto"/>
              <w:right w:val="single" w:sz="4" w:space="0" w:color="auto"/>
            </w:tcBorders>
            <w:shd w:val="clear" w:color="auto" w:fill="auto"/>
            <w:vAlign w:val="center"/>
            <w:hideMark/>
          </w:tcPr>
          <w:p w14:paraId="3F94341A"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600" w:type="dxa"/>
            <w:tcBorders>
              <w:top w:val="nil"/>
              <w:left w:val="nil"/>
              <w:bottom w:val="single" w:sz="4" w:space="0" w:color="auto"/>
              <w:right w:val="single" w:sz="4" w:space="0" w:color="auto"/>
            </w:tcBorders>
            <w:shd w:val="clear" w:color="auto" w:fill="auto"/>
            <w:noWrap/>
            <w:vAlign w:val="center"/>
            <w:hideMark/>
          </w:tcPr>
          <w:p w14:paraId="339F9C05" w14:textId="77777777" w:rsidR="00586AD3" w:rsidRDefault="00586AD3" w:rsidP="00586AD3">
            <w:pPr>
              <w:jc w:val="center"/>
              <w:rPr>
                <w:rFonts w:ascii="Calibri" w:hAnsi="Calibri" w:cs="Calibri"/>
                <w:color w:val="000000"/>
                <w:sz w:val="22"/>
                <w:szCs w:val="22"/>
              </w:rPr>
            </w:pPr>
            <w:r>
              <w:rPr>
                <w:rFonts w:ascii="Calibri" w:hAnsi="Calibri" w:cs="Calibri"/>
                <w:color w:val="000000"/>
                <w:sz w:val="22"/>
                <w:szCs w:val="22"/>
              </w:rPr>
              <w:t> </w:t>
            </w:r>
          </w:p>
        </w:tc>
        <w:tc>
          <w:tcPr>
            <w:tcW w:w="600" w:type="dxa"/>
            <w:tcBorders>
              <w:top w:val="nil"/>
              <w:left w:val="nil"/>
              <w:bottom w:val="single" w:sz="4" w:space="0" w:color="auto"/>
              <w:right w:val="single" w:sz="4" w:space="0" w:color="auto"/>
            </w:tcBorders>
            <w:shd w:val="clear" w:color="auto" w:fill="auto"/>
            <w:noWrap/>
            <w:vAlign w:val="center"/>
            <w:hideMark/>
          </w:tcPr>
          <w:p w14:paraId="0D313CBE" w14:textId="77777777" w:rsidR="00586AD3" w:rsidRDefault="00586AD3" w:rsidP="00586AD3">
            <w:pPr>
              <w:jc w:val="center"/>
              <w:rPr>
                <w:rFonts w:ascii="Calibri" w:hAnsi="Calibri" w:cs="Calibri"/>
                <w:color w:val="000000"/>
                <w:sz w:val="22"/>
                <w:szCs w:val="22"/>
              </w:rPr>
            </w:pPr>
            <w:r>
              <w:rPr>
                <w:rFonts w:ascii="Calibri" w:hAnsi="Calibri" w:cs="Calibri"/>
                <w:color w:val="000000"/>
                <w:sz w:val="22"/>
                <w:szCs w:val="22"/>
              </w:rPr>
              <w:t> </w:t>
            </w:r>
          </w:p>
        </w:tc>
        <w:tc>
          <w:tcPr>
            <w:tcW w:w="600" w:type="dxa"/>
            <w:tcBorders>
              <w:top w:val="nil"/>
              <w:left w:val="nil"/>
              <w:bottom w:val="single" w:sz="4" w:space="0" w:color="auto"/>
              <w:right w:val="single" w:sz="4" w:space="0" w:color="auto"/>
            </w:tcBorders>
            <w:shd w:val="clear" w:color="auto" w:fill="auto"/>
            <w:noWrap/>
            <w:vAlign w:val="center"/>
            <w:hideMark/>
          </w:tcPr>
          <w:p w14:paraId="34F3FF18" w14:textId="77777777" w:rsidR="00586AD3" w:rsidRDefault="00586AD3" w:rsidP="00586AD3">
            <w:pPr>
              <w:jc w:val="center"/>
              <w:rPr>
                <w:rFonts w:ascii="Calibri" w:hAnsi="Calibri" w:cs="Calibri"/>
                <w:color w:val="000000"/>
                <w:sz w:val="22"/>
                <w:szCs w:val="22"/>
              </w:rPr>
            </w:pPr>
            <w:r>
              <w:rPr>
                <w:rFonts w:ascii="Calibri" w:hAnsi="Calibri" w:cs="Calibri"/>
                <w:color w:val="000000"/>
                <w:sz w:val="22"/>
                <w:szCs w:val="22"/>
              </w:rPr>
              <w:t> </w:t>
            </w:r>
          </w:p>
        </w:tc>
        <w:tc>
          <w:tcPr>
            <w:tcW w:w="600" w:type="dxa"/>
            <w:tcBorders>
              <w:top w:val="nil"/>
              <w:left w:val="nil"/>
              <w:bottom w:val="single" w:sz="4" w:space="0" w:color="auto"/>
              <w:right w:val="single" w:sz="4" w:space="0" w:color="auto"/>
            </w:tcBorders>
            <w:shd w:val="clear" w:color="auto" w:fill="auto"/>
            <w:noWrap/>
            <w:vAlign w:val="center"/>
            <w:hideMark/>
          </w:tcPr>
          <w:p w14:paraId="0F8E0CCB" w14:textId="77777777" w:rsidR="00586AD3" w:rsidRDefault="00586AD3" w:rsidP="00586AD3">
            <w:pPr>
              <w:jc w:val="center"/>
              <w:rPr>
                <w:rFonts w:ascii="Calibri" w:hAnsi="Calibri" w:cs="Calibri"/>
                <w:color w:val="000000"/>
                <w:sz w:val="22"/>
                <w:szCs w:val="22"/>
              </w:rPr>
            </w:pPr>
            <w:r>
              <w:rPr>
                <w:rFonts w:ascii="Calibri" w:hAnsi="Calibri" w:cs="Calibri"/>
                <w:color w:val="000000"/>
                <w:sz w:val="22"/>
                <w:szCs w:val="22"/>
              </w:rPr>
              <w:t> </w:t>
            </w:r>
          </w:p>
        </w:tc>
        <w:tc>
          <w:tcPr>
            <w:tcW w:w="600" w:type="dxa"/>
            <w:tcBorders>
              <w:top w:val="nil"/>
              <w:left w:val="nil"/>
              <w:bottom w:val="single" w:sz="4" w:space="0" w:color="auto"/>
              <w:right w:val="single" w:sz="4" w:space="0" w:color="auto"/>
            </w:tcBorders>
            <w:shd w:val="clear" w:color="auto" w:fill="auto"/>
            <w:noWrap/>
            <w:vAlign w:val="center"/>
            <w:hideMark/>
          </w:tcPr>
          <w:p w14:paraId="578D8FC0" w14:textId="77777777" w:rsidR="00586AD3" w:rsidRDefault="00586AD3" w:rsidP="00586AD3">
            <w:pPr>
              <w:jc w:val="center"/>
              <w:rPr>
                <w:rFonts w:ascii="Calibri" w:hAnsi="Calibri" w:cs="Calibri"/>
                <w:color w:val="000000"/>
                <w:sz w:val="22"/>
                <w:szCs w:val="22"/>
              </w:rPr>
            </w:pPr>
            <w:r>
              <w:rPr>
                <w:rFonts w:ascii="Calibri" w:hAnsi="Calibri" w:cs="Calibri"/>
                <w:color w:val="000000"/>
                <w:sz w:val="22"/>
                <w:szCs w:val="22"/>
              </w:rPr>
              <w:t> </w:t>
            </w:r>
          </w:p>
        </w:tc>
        <w:tc>
          <w:tcPr>
            <w:tcW w:w="600" w:type="dxa"/>
            <w:tcBorders>
              <w:top w:val="nil"/>
              <w:left w:val="nil"/>
              <w:bottom w:val="single" w:sz="4" w:space="0" w:color="auto"/>
              <w:right w:val="single" w:sz="4" w:space="0" w:color="auto"/>
            </w:tcBorders>
            <w:shd w:val="clear" w:color="auto" w:fill="auto"/>
            <w:noWrap/>
            <w:vAlign w:val="center"/>
            <w:hideMark/>
          </w:tcPr>
          <w:p w14:paraId="6CD0A7F1" w14:textId="77777777" w:rsidR="00586AD3" w:rsidRDefault="00586AD3" w:rsidP="00586AD3">
            <w:pPr>
              <w:jc w:val="center"/>
              <w:rPr>
                <w:rFonts w:ascii="Calibri" w:hAnsi="Calibri" w:cs="Calibri"/>
                <w:color w:val="000000"/>
                <w:sz w:val="22"/>
                <w:szCs w:val="22"/>
              </w:rPr>
            </w:pPr>
            <w:r>
              <w:rPr>
                <w:rFonts w:ascii="Calibri" w:hAnsi="Calibri" w:cs="Calibri"/>
                <w:color w:val="000000"/>
                <w:sz w:val="22"/>
                <w:szCs w:val="22"/>
              </w:rPr>
              <w:t> </w:t>
            </w:r>
          </w:p>
        </w:tc>
      </w:tr>
      <w:tr w:rsidR="00586AD3" w14:paraId="17D7011A" w14:textId="77777777" w:rsidTr="00586AD3">
        <w:trPr>
          <w:trHeight w:val="30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14:paraId="57DE0358" w14:textId="77777777" w:rsidR="00586AD3" w:rsidRDefault="00586AD3" w:rsidP="00586AD3">
            <w:pPr>
              <w:jc w:val="right"/>
              <w:rPr>
                <w:rFonts w:ascii="Calibri" w:hAnsi="Calibri" w:cs="Calibri"/>
                <w:color w:val="000000"/>
                <w:sz w:val="22"/>
                <w:szCs w:val="22"/>
              </w:rPr>
            </w:pPr>
            <w:r>
              <w:rPr>
                <w:rFonts w:ascii="Calibri" w:hAnsi="Calibri" w:cs="Calibri"/>
                <w:color w:val="000000"/>
                <w:sz w:val="22"/>
                <w:szCs w:val="22"/>
              </w:rPr>
              <w:t>5</w:t>
            </w:r>
          </w:p>
        </w:tc>
        <w:tc>
          <w:tcPr>
            <w:tcW w:w="2380" w:type="dxa"/>
            <w:tcBorders>
              <w:top w:val="nil"/>
              <w:left w:val="nil"/>
              <w:bottom w:val="single" w:sz="4" w:space="0" w:color="auto"/>
              <w:right w:val="single" w:sz="4" w:space="0" w:color="auto"/>
            </w:tcBorders>
            <w:shd w:val="clear" w:color="auto" w:fill="auto"/>
            <w:vAlign w:val="center"/>
            <w:hideMark/>
          </w:tcPr>
          <w:p w14:paraId="7B333A35" w14:textId="77777777" w:rsidR="00586AD3" w:rsidRDefault="00586AD3" w:rsidP="00586AD3">
            <w:pPr>
              <w:rPr>
                <w:rFonts w:ascii="Arial" w:hAnsi="Arial" w:cs="Arial"/>
                <w:b/>
                <w:bCs/>
                <w:sz w:val="20"/>
                <w:szCs w:val="20"/>
              </w:rPr>
            </w:pPr>
            <w:r>
              <w:rPr>
                <w:rFonts w:ascii="Arial" w:hAnsi="Arial" w:cs="Arial"/>
                <w:b/>
                <w:bCs/>
                <w:sz w:val="20"/>
                <w:szCs w:val="20"/>
              </w:rPr>
              <w:t>DAVOR JANDRIĆ</w:t>
            </w:r>
          </w:p>
        </w:tc>
        <w:tc>
          <w:tcPr>
            <w:tcW w:w="940" w:type="dxa"/>
            <w:tcBorders>
              <w:top w:val="nil"/>
              <w:left w:val="nil"/>
              <w:bottom w:val="single" w:sz="4" w:space="0" w:color="auto"/>
              <w:right w:val="single" w:sz="4" w:space="0" w:color="auto"/>
            </w:tcBorders>
            <w:shd w:val="clear" w:color="auto" w:fill="auto"/>
            <w:vAlign w:val="center"/>
            <w:hideMark/>
          </w:tcPr>
          <w:p w14:paraId="774CEB07"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600" w:type="dxa"/>
            <w:tcBorders>
              <w:top w:val="nil"/>
              <w:left w:val="nil"/>
              <w:bottom w:val="single" w:sz="4" w:space="0" w:color="auto"/>
              <w:right w:val="single" w:sz="4" w:space="0" w:color="auto"/>
            </w:tcBorders>
            <w:shd w:val="clear" w:color="auto" w:fill="auto"/>
            <w:vAlign w:val="center"/>
            <w:hideMark/>
          </w:tcPr>
          <w:p w14:paraId="5CE15B69"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600" w:type="dxa"/>
            <w:tcBorders>
              <w:top w:val="nil"/>
              <w:left w:val="nil"/>
              <w:bottom w:val="single" w:sz="4" w:space="0" w:color="auto"/>
              <w:right w:val="single" w:sz="4" w:space="0" w:color="auto"/>
            </w:tcBorders>
            <w:shd w:val="clear" w:color="auto" w:fill="auto"/>
            <w:vAlign w:val="center"/>
            <w:hideMark/>
          </w:tcPr>
          <w:p w14:paraId="4C7CAC53"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600" w:type="dxa"/>
            <w:tcBorders>
              <w:top w:val="nil"/>
              <w:left w:val="nil"/>
              <w:bottom w:val="single" w:sz="4" w:space="0" w:color="auto"/>
              <w:right w:val="single" w:sz="4" w:space="0" w:color="auto"/>
            </w:tcBorders>
            <w:shd w:val="clear" w:color="auto" w:fill="auto"/>
            <w:vAlign w:val="center"/>
            <w:hideMark/>
          </w:tcPr>
          <w:p w14:paraId="65EBDC8B"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600" w:type="dxa"/>
            <w:tcBorders>
              <w:top w:val="nil"/>
              <w:left w:val="nil"/>
              <w:bottom w:val="single" w:sz="4" w:space="0" w:color="auto"/>
              <w:right w:val="single" w:sz="4" w:space="0" w:color="auto"/>
            </w:tcBorders>
            <w:shd w:val="clear" w:color="auto" w:fill="auto"/>
            <w:vAlign w:val="center"/>
            <w:hideMark/>
          </w:tcPr>
          <w:p w14:paraId="2478AC05"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0" w:type="dxa"/>
            <w:tcBorders>
              <w:top w:val="nil"/>
              <w:left w:val="nil"/>
              <w:bottom w:val="single" w:sz="4" w:space="0" w:color="auto"/>
              <w:right w:val="single" w:sz="4" w:space="0" w:color="auto"/>
            </w:tcBorders>
            <w:shd w:val="clear" w:color="auto" w:fill="auto"/>
            <w:vAlign w:val="center"/>
            <w:hideMark/>
          </w:tcPr>
          <w:p w14:paraId="446C0865"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0" w:type="dxa"/>
            <w:tcBorders>
              <w:top w:val="nil"/>
              <w:left w:val="nil"/>
              <w:bottom w:val="single" w:sz="4" w:space="0" w:color="auto"/>
              <w:right w:val="single" w:sz="4" w:space="0" w:color="auto"/>
            </w:tcBorders>
            <w:shd w:val="clear" w:color="auto" w:fill="auto"/>
            <w:vAlign w:val="center"/>
            <w:hideMark/>
          </w:tcPr>
          <w:p w14:paraId="7F8AD697"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0" w:type="dxa"/>
            <w:tcBorders>
              <w:top w:val="nil"/>
              <w:left w:val="nil"/>
              <w:bottom w:val="single" w:sz="4" w:space="0" w:color="auto"/>
              <w:right w:val="single" w:sz="4" w:space="0" w:color="auto"/>
            </w:tcBorders>
            <w:shd w:val="clear" w:color="auto" w:fill="auto"/>
            <w:vAlign w:val="center"/>
            <w:hideMark/>
          </w:tcPr>
          <w:p w14:paraId="0C575F23"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600" w:type="dxa"/>
            <w:tcBorders>
              <w:top w:val="nil"/>
              <w:left w:val="nil"/>
              <w:bottom w:val="single" w:sz="4" w:space="0" w:color="auto"/>
              <w:right w:val="single" w:sz="4" w:space="0" w:color="auto"/>
            </w:tcBorders>
            <w:shd w:val="clear" w:color="auto" w:fill="auto"/>
            <w:vAlign w:val="center"/>
            <w:hideMark/>
          </w:tcPr>
          <w:p w14:paraId="0EE973FF"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600" w:type="dxa"/>
            <w:tcBorders>
              <w:top w:val="nil"/>
              <w:left w:val="nil"/>
              <w:bottom w:val="single" w:sz="4" w:space="0" w:color="auto"/>
              <w:right w:val="single" w:sz="4" w:space="0" w:color="auto"/>
            </w:tcBorders>
            <w:shd w:val="clear" w:color="auto" w:fill="auto"/>
            <w:vAlign w:val="center"/>
            <w:hideMark/>
          </w:tcPr>
          <w:p w14:paraId="2D13AC8B"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389" w:type="dxa"/>
            <w:tcBorders>
              <w:top w:val="nil"/>
              <w:left w:val="nil"/>
              <w:bottom w:val="single" w:sz="4" w:space="0" w:color="auto"/>
              <w:right w:val="single" w:sz="4" w:space="0" w:color="auto"/>
            </w:tcBorders>
            <w:shd w:val="clear" w:color="auto" w:fill="auto"/>
            <w:vAlign w:val="center"/>
            <w:hideMark/>
          </w:tcPr>
          <w:p w14:paraId="66CF1F18"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0" w:type="dxa"/>
            <w:tcBorders>
              <w:top w:val="nil"/>
              <w:left w:val="nil"/>
              <w:bottom w:val="single" w:sz="4" w:space="0" w:color="auto"/>
              <w:right w:val="single" w:sz="4" w:space="0" w:color="auto"/>
            </w:tcBorders>
            <w:shd w:val="clear" w:color="auto" w:fill="auto"/>
            <w:vAlign w:val="center"/>
            <w:hideMark/>
          </w:tcPr>
          <w:p w14:paraId="32E8CA50"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600" w:type="dxa"/>
            <w:tcBorders>
              <w:top w:val="nil"/>
              <w:left w:val="nil"/>
              <w:bottom w:val="single" w:sz="4" w:space="0" w:color="auto"/>
              <w:right w:val="single" w:sz="4" w:space="0" w:color="auto"/>
            </w:tcBorders>
            <w:shd w:val="clear" w:color="auto" w:fill="auto"/>
            <w:vAlign w:val="center"/>
            <w:hideMark/>
          </w:tcPr>
          <w:p w14:paraId="27A63CCD"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600" w:type="dxa"/>
            <w:tcBorders>
              <w:top w:val="nil"/>
              <w:left w:val="nil"/>
              <w:bottom w:val="single" w:sz="4" w:space="0" w:color="auto"/>
              <w:right w:val="single" w:sz="4" w:space="0" w:color="auto"/>
            </w:tcBorders>
            <w:shd w:val="clear" w:color="auto" w:fill="auto"/>
            <w:noWrap/>
            <w:vAlign w:val="center"/>
            <w:hideMark/>
          </w:tcPr>
          <w:p w14:paraId="2F7740DE" w14:textId="77777777" w:rsidR="00586AD3" w:rsidRDefault="00586AD3" w:rsidP="00586AD3">
            <w:pPr>
              <w:jc w:val="center"/>
              <w:rPr>
                <w:rFonts w:ascii="Calibri" w:hAnsi="Calibri" w:cs="Calibri"/>
                <w:color w:val="000000"/>
                <w:sz w:val="22"/>
                <w:szCs w:val="22"/>
              </w:rPr>
            </w:pPr>
            <w:r>
              <w:rPr>
                <w:rFonts w:ascii="Calibri" w:hAnsi="Calibri" w:cs="Calibri"/>
                <w:color w:val="000000"/>
                <w:sz w:val="22"/>
                <w:szCs w:val="22"/>
              </w:rPr>
              <w:t> </w:t>
            </w:r>
          </w:p>
        </w:tc>
        <w:tc>
          <w:tcPr>
            <w:tcW w:w="600" w:type="dxa"/>
            <w:tcBorders>
              <w:top w:val="nil"/>
              <w:left w:val="nil"/>
              <w:bottom w:val="single" w:sz="4" w:space="0" w:color="auto"/>
              <w:right w:val="single" w:sz="4" w:space="0" w:color="auto"/>
            </w:tcBorders>
            <w:shd w:val="clear" w:color="auto" w:fill="auto"/>
            <w:noWrap/>
            <w:vAlign w:val="center"/>
            <w:hideMark/>
          </w:tcPr>
          <w:p w14:paraId="0D004790" w14:textId="77777777" w:rsidR="00586AD3" w:rsidRDefault="00586AD3" w:rsidP="00586AD3">
            <w:pPr>
              <w:jc w:val="center"/>
              <w:rPr>
                <w:rFonts w:ascii="Calibri" w:hAnsi="Calibri" w:cs="Calibri"/>
                <w:color w:val="000000"/>
                <w:sz w:val="22"/>
                <w:szCs w:val="22"/>
              </w:rPr>
            </w:pPr>
            <w:r>
              <w:rPr>
                <w:rFonts w:ascii="Calibri" w:hAnsi="Calibri" w:cs="Calibri"/>
                <w:color w:val="000000"/>
                <w:sz w:val="22"/>
                <w:szCs w:val="22"/>
              </w:rPr>
              <w:t> </w:t>
            </w:r>
          </w:p>
        </w:tc>
        <w:tc>
          <w:tcPr>
            <w:tcW w:w="600" w:type="dxa"/>
            <w:tcBorders>
              <w:top w:val="nil"/>
              <w:left w:val="nil"/>
              <w:bottom w:val="single" w:sz="4" w:space="0" w:color="auto"/>
              <w:right w:val="single" w:sz="4" w:space="0" w:color="auto"/>
            </w:tcBorders>
            <w:shd w:val="clear" w:color="auto" w:fill="auto"/>
            <w:noWrap/>
            <w:vAlign w:val="center"/>
            <w:hideMark/>
          </w:tcPr>
          <w:p w14:paraId="5EC61AA7" w14:textId="77777777" w:rsidR="00586AD3" w:rsidRDefault="00586AD3" w:rsidP="00586AD3">
            <w:pPr>
              <w:jc w:val="center"/>
              <w:rPr>
                <w:rFonts w:ascii="Calibri" w:hAnsi="Calibri" w:cs="Calibri"/>
                <w:color w:val="000000"/>
                <w:sz w:val="22"/>
                <w:szCs w:val="22"/>
              </w:rPr>
            </w:pPr>
            <w:r>
              <w:rPr>
                <w:rFonts w:ascii="Calibri" w:hAnsi="Calibri" w:cs="Calibri"/>
                <w:color w:val="000000"/>
                <w:sz w:val="22"/>
                <w:szCs w:val="22"/>
              </w:rPr>
              <w:t> </w:t>
            </w:r>
          </w:p>
        </w:tc>
        <w:tc>
          <w:tcPr>
            <w:tcW w:w="600" w:type="dxa"/>
            <w:tcBorders>
              <w:top w:val="nil"/>
              <w:left w:val="nil"/>
              <w:bottom w:val="single" w:sz="4" w:space="0" w:color="auto"/>
              <w:right w:val="single" w:sz="4" w:space="0" w:color="auto"/>
            </w:tcBorders>
            <w:shd w:val="clear" w:color="auto" w:fill="auto"/>
            <w:noWrap/>
            <w:vAlign w:val="center"/>
            <w:hideMark/>
          </w:tcPr>
          <w:p w14:paraId="70F97379" w14:textId="77777777" w:rsidR="00586AD3" w:rsidRDefault="00586AD3" w:rsidP="00586AD3">
            <w:pPr>
              <w:jc w:val="center"/>
              <w:rPr>
                <w:rFonts w:ascii="Calibri" w:hAnsi="Calibri" w:cs="Calibri"/>
                <w:color w:val="000000"/>
                <w:sz w:val="22"/>
                <w:szCs w:val="22"/>
              </w:rPr>
            </w:pPr>
            <w:r>
              <w:rPr>
                <w:rFonts w:ascii="Calibri" w:hAnsi="Calibri" w:cs="Calibri"/>
                <w:color w:val="000000"/>
                <w:sz w:val="22"/>
                <w:szCs w:val="22"/>
              </w:rPr>
              <w:t> </w:t>
            </w:r>
          </w:p>
        </w:tc>
        <w:tc>
          <w:tcPr>
            <w:tcW w:w="600" w:type="dxa"/>
            <w:tcBorders>
              <w:top w:val="nil"/>
              <w:left w:val="nil"/>
              <w:bottom w:val="single" w:sz="4" w:space="0" w:color="auto"/>
              <w:right w:val="single" w:sz="4" w:space="0" w:color="auto"/>
            </w:tcBorders>
            <w:shd w:val="clear" w:color="auto" w:fill="auto"/>
            <w:noWrap/>
            <w:vAlign w:val="center"/>
            <w:hideMark/>
          </w:tcPr>
          <w:p w14:paraId="2CCFDDFF" w14:textId="77777777" w:rsidR="00586AD3" w:rsidRDefault="00586AD3" w:rsidP="00586AD3">
            <w:pPr>
              <w:jc w:val="center"/>
              <w:rPr>
                <w:rFonts w:ascii="Calibri" w:hAnsi="Calibri" w:cs="Calibri"/>
                <w:color w:val="000000"/>
                <w:sz w:val="22"/>
                <w:szCs w:val="22"/>
              </w:rPr>
            </w:pPr>
            <w:r>
              <w:rPr>
                <w:rFonts w:ascii="Calibri" w:hAnsi="Calibri" w:cs="Calibri"/>
                <w:color w:val="000000"/>
                <w:sz w:val="22"/>
                <w:szCs w:val="22"/>
              </w:rPr>
              <w:t> </w:t>
            </w:r>
          </w:p>
        </w:tc>
        <w:tc>
          <w:tcPr>
            <w:tcW w:w="600" w:type="dxa"/>
            <w:tcBorders>
              <w:top w:val="nil"/>
              <w:left w:val="nil"/>
              <w:bottom w:val="single" w:sz="4" w:space="0" w:color="auto"/>
              <w:right w:val="single" w:sz="4" w:space="0" w:color="auto"/>
            </w:tcBorders>
            <w:shd w:val="clear" w:color="auto" w:fill="auto"/>
            <w:noWrap/>
            <w:vAlign w:val="center"/>
            <w:hideMark/>
          </w:tcPr>
          <w:p w14:paraId="3D844EFC" w14:textId="77777777" w:rsidR="00586AD3" w:rsidRDefault="00586AD3" w:rsidP="00586AD3">
            <w:pPr>
              <w:jc w:val="center"/>
              <w:rPr>
                <w:rFonts w:ascii="Calibri" w:hAnsi="Calibri" w:cs="Calibri"/>
                <w:color w:val="000000"/>
                <w:sz w:val="22"/>
                <w:szCs w:val="22"/>
              </w:rPr>
            </w:pPr>
            <w:r>
              <w:rPr>
                <w:rFonts w:ascii="Calibri" w:hAnsi="Calibri" w:cs="Calibri"/>
                <w:color w:val="000000"/>
                <w:sz w:val="22"/>
                <w:szCs w:val="22"/>
              </w:rPr>
              <w:t> </w:t>
            </w:r>
          </w:p>
        </w:tc>
      </w:tr>
      <w:tr w:rsidR="00586AD3" w14:paraId="4EC43FA0" w14:textId="77777777" w:rsidTr="00586AD3">
        <w:trPr>
          <w:trHeight w:val="30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14:paraId="2E51F6F9" w14:textId="77777777" w:rsidR="00586AD3" w:rsidRDefault="00586AD3" w:rsidP="00586AD3">
            <w:pPr>
              <w:jc w:val="right"/>
              <w:rPr>
                <w:rFonts w:ascii="Calibri" w:hAnsi="Calibri" w:cs="Calibri"/>
                <w:color w:val="000000"/>
                <w:sz w:val="22"/>
                <w:szCs w:val="22"/>
              </w:rPr>
            </w:pPr>
            <w:r>
              <w:rPr>
                <w:rFonts w:ascii="Calibri" w:hAnsi="Calibri" w:cs="Calibri"/>
                <w:color w:val="000000"/>
                <w:sz w:val="22"/>
                <w:szCs w:val="22"/>
              </w:rPr>
              <w:t>6</w:t>
            </w:r>
          </w:p>
        </w:tc>
        <w:tc>
          <w:tcPr>
            <w:tcW w:w="2380" w:type="dxa"/>
            <w:tcBorders>
              <w:top w:val="nil"/>
              <w:left w:val="nil"/>
              <w:bottom w:val="single" w:sz="4" w:space="0" w:color="auto"/>
              <w:right w:val="single" w:sz="4" w:space="0" w:color="auto"/>
            </w:tcBorders>
            <w:shd w:val="clear" w:color="auto" w:fill="auto"/>
            <w:noWrap/>
            <w:vAlign w:val="center"/>
            <w:hideMark/>
          </w:tcPr>
          <w:p w14:paraId="197C6E99" w14:textId="77777777" w:rsidR="00586AD3" w:rsidRDefault="00586AD3" w:rsidP="00586AD3">
            <w:pPr>
              <w:rPr>
                <w:rFonts w:ascii="Arial" w:hAnsi="Arial" w:cs="Arial"/>
                <w:b/>
                <w:bCs/>
                <w:sz w:val="20"/>
                <w:szCs w:val="20"/>
              </w:rPr>
            </w:pPr>
            <w:r>
              <w:rPr>
                <w:rFonts w:ascii="Arial" w:hAnsi="Arial" w:cs="Arial"/>
                <w:b/>
                <w:bCs/>
                <w:sz w:val="20"/>
                <w:szCs w:val="20"/>
              </w:rPr>
              <w:t>NENAD LJUBIĆ</w:t>
            </w:r>
          </w:p>
        </w:tc>
        <w:tc>
          <w:tcPr>
            <w:tcW w:w="940" w:type="dxa"/>
            <w:tcBorders>
              <w:top w:val="nil"/>
              <w:left w:val="nil"/>
              <w:bottom w:val="single" w:sz="4" w:space="0" w:color="auto"/>
              <w:right w:val="single" w:sz="4" w:space="0" w:color="auto"/>
            </w:tcBorders>
            <w:shd w:val="clear" w:color="auto" w:fill="auto"/>
            <w:vAlign w:val="center"/>
            <w:hideMark/>
          </w:tcPr>
          <w:p w14:paraId="55ABA9A4"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600" w:type="dxa"/>
            <w:tcBorders>
              <w:top w:val="nil"/>
              <w:left w:val="nil"/>
              <w:bottom w:val="single" w:sz="4" w:space="0" w:color="auto"/>
              <w:right w:val="single" w:sz="4" w:space="0" w:color="auto"/>
            </w:tcBorders>
            <w:shd w:val="clear" w:color="auto" w:fill="auto"/>
            <w:vAlign w:val="center"/>
            <w:hideMark/>
          </w:tcPr>
          <w:p w14:paraId="3597CC0D"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600" w:type="dxa"/>
            <w:tcBorders>
              <w:top w:val="nil"/>
              <w:left w:val="nil"/>
              <w:bottom w:val="single" w:sz="4" w:space="0" w:color="auto"/>
              <w:right w:val="single" w:sz="4" w:space="0" w:color="auto"/>
            </w:tcBorders>
            <w:shd w:val="clear" w:color="auto" w:fill="auto"/>
            <w:vAlign w:val="center"/>
            <w:hideMark/>
          </w:tcPr>
          <w:p w14:paraId="1B7BCF8A"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600" w:type="dxa"/>
            <w:tcBorders>
              <w:top w:val="nil"/>
              <w:left w:val="nil"/>
              <w:bottom w:val="single" w:sz="4" w:space="0" w:color="auto"/>
              <w:right w:val="single" w:sz="4" w:space="0" w:color="auto"/>
            </w:tcBorders>
            <w:shd w:val="clear" w:color="auto" w:fill="auto"/>
            <w:vAlign w:val="center"/>
            <w:hideMark/>
          </w:tcPr>
          <w:p w14:paraId="77D5992D"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600" w:type="dxa"/>
            <w:tcBorders>
              <w:top w:val="nil"/>
              <w:left w:val="nil"/>
              <w:bottom w:val="single" w:sz="4" w:space="0" w:color="auto"/>
              <w:right w:val="single" w:sz="4" w:space="0" w:color="auto"/>
            </w:tcBorders>
            <w:shd w:val="clear" w:color="auto" w:fill="auto"/>
            <w:vAlign w:val="center"/>
            <w:hideMark/>
          </w:tcPr>
          <w:p w14:paraId="58624E74"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0" w:type="dxa"/>
            <w:tcBorders>
              <w:top w:val="nil"/>
              <w:left w:val="nil"/>
              <w:bottom w:val="single" w:sz="4" w:space="0" w:color="auto"/>
              <w:right w:val="single" w:sz="4" w:space="0" w:color="auto"/>
            </w:tcBorders>
            <w:shd w:val="clear" w:color="auto" w:fill="auto"/>
            <w:vAlign w:val="center"/>
            <w:hideMark/>
          </w:tcPr>
          <w:p w14:paraId="4E68A2C3"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0" w:type="dxa"/>
            <w:tcBorders>
              <w:top w:val="nil"/>
              <w:left w:val="nil"/>
              <w:bottom w:val="single" w:sz="4" w:space="0" w:color="auto"/>
              <w:right w:val="single" w:sz="4" w:space="0" w:color="auto"/>
            </w:tcBorders>
            <w:shd w:val="clear" w:color="auto" w:fill="auto"/>
            <w:vAlign w:val="center"/>
            <w:hideMark/>
          </w:tcPr>
          <w:p w14:paraId="1F38FEE4"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0" w:type="dxa"/>
            <w:tcBorders>
              <w:top w:val="nil"/>
              <w:left w:val="nil"/>
              <w:bottom w:val="single" w:sz="4" w:space="0" w:color="auto"/>
              <w:right w:val="single" w:sz="4" w:space="0" w:color="auto"/>
            </w:tcBorders>
            <w:shd w:val="clear" w:color="auto" w:fill="auto"/>
            <w:vAlign w:val="center"/>
            <w:hideMark/>
          </w:tcPr>
          <w:p w14:paraId="68972174"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600" w:type="dxa"/>
            <w:tcBorders>
              <w:top w:val="nil"/>
              <w:left w:val="nil"/>
              <w:bottom w:val="single" w:sz="4" w:space="0" w:color="auto"/>
              <w:right w:val="single" w:sz="4" w:space="0" w:color="auto"/>
            </w:tcBorders>
            <w:shd w:val="clear" w:color="auto" w:fill="auto"/>
            <w:vAlign w:val="center"/>
            <w:hideMark/>
          </w:tcPr>
          <w:p w14:paraId="08EB5AED"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600" w:type="dxa"/>
            <w:tcBorders>
              <w:top w:val="nil"/>
              <w:left w:val="nil"/>
              <w:bottom w:val="single" w:sz="4" w:space="0" w:color="auto"/>
              <w:right w:val="single" w:sz="4" w:space="0" w:color="auto"/>
            </w:tcBorders>
            <w:shd w:val="clear" w:color="auto" w:fill="auto"/>
            <w:vAlign w:val="center"/>
            <w:hideMark/>
          </w:tcPr>
          <w:p w14:paraId="480BEC45"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389" w:type="dxa"/>
            <w:tcBorders>
              <w:top w:val="nil"/>
              <w:left w:val="nil"/>
              <w:bottom w:val="single" w:sz="4" w:space="0" w:color="auto"/>
              <w:right w:val="single" w:sz="4" w:space="0" w:color="auto"/>
            </w:tcBorders>
            <w:shd w:val="clear" w:color="auto" w:fill="auto"/>
            <w:vAlign w:val="center"/>
            <w:hideMark/>
          </w:tcPr>
          <w:p w14:paraId="0C73F96C"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0" w:type="dxa"/>
            <w:tcBorders>
              <w:top w:val="nil"/>
              <w:left w:val="nil"/>
              <w:bottom w:val="single" w:sz="4" w:space="0" w:color="auto"/>
              <w:right w:val="single" w:sz="4" w:space="0" w:color="auto"/>
            </w:tcBorders>
            <w:shd w:val="clear" w:color="auto" w:fill="auto"/>
            <w:vAlign w:val="center"/>
            <w:hideMark/>
          </w:tcPr>
          <w:p w14:paraId="58345C5B"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600" w:type="dxa"/>
            <w:tcBorders>
              <w:top w:val="nil"/>
              <w:left w:val="nil"/>
              <w:bottom w:val="single" w:sz="4" w:space="0" w:color="auto"/>
              <w:right w:val="single" w:sz="4" w:space="0" w:color="auto"/>
            </w:tcBorders>
            <w:shd w:val="clear" w:color="auto" w:fill="auto"/>
            <w:vAlign w:val="center"/>
            <w:hideMark/>
          </w:tcPr>
          <w:p w14:paraId="6BC7EAC5"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600" w:type="dxa"/>
            <w:tcBorders>
              <w:top w:val="nil"/>
              <w:left w:val="nil"/>
              <w:bottom w:val="single" w:sz="4" w:space="0" w:color="auto"/>
              <w:right w:val="single" w:sz="4" w:space="0" w:color="auto"/>
            </w:tcBorders>
            <w:shd w:val="clear" w:color="auto" w:fill="auto"/>
            <w:noWrap/>
            <w:vAlign w:val="center"/>
            <w:hideMark/>
          </w:tcPr>
          <w:p w14:paraId="6F866DFE" w14:textId="77777777" w:rsidR="00586AD3" w:rsidRDefault="00586AD3" w:rsidP="00586AD3">
            <w:pPr>
              <w:jc w:val="center"/>
              <w:rPr>
                <w:rFonts w:ascii="Calibri" w:hAnsi="Calibri" w:cs="Calibri"/>
                <w:color w:val="000000"/>
                <w:sz w:val="22"/>
                <w:szCs w:val="22"/>
              </w:rPr>
            </w:pPr>
            <w:r>
              <w:rPr>
                <w:rFonts w:ascii="Calibri" w:hAnsi="Calibri" w:cs="Calibri"/>
                <w:color w:val="000000"/>
                <w:sz w:val="22"/>
                <w:szCs w:val="22"/>
              </w:rPr>
              <w:t> </w:t>
            </w:r>
          </w:p>
        </w:tc>
        <w:tc>
          <w:tcPr>
            <w:tcW w:w="600" w:type="dxa"/>
            <w:tcBorders>
              <w:top w:val="nil"/>
              <w:left w:val="nil"/>
              <w:bottom w:val="single" w:sz="4" w:space="0" w:color="auto"/>
              <w:right w:val="single" w:sz="4" w:space="0" w:color="auto"/>
            </w:tcBorders>
            <w:shd w:val="clear" w:color="auto" w:fill="auto"/>
            <w:noWrap/>
            <w:vAlign w:val="center"/>
            <w:hideMark/>
          </w:tcPr>
          <w:p w14:paraId="13368ECE" w14:textId="77777777" w:rsidR="00586AD3" w:rsidRDefault="00586AD3" w:rsidP="00586AD3">
            <w:pPr>
              <w:jc w:val="center"/>
              <w:rPr>
                <w:rFonts w:ascii="Calibri" w:hAnsi="Calibri" w:cs="Calibri"/>
                <w:color w:val="000000"/>
                <w:sz w:val="22"/>
                <w:szCs w:val="22"/>
              </w:rPr>
            </w:pPr>
            <w:r>
              <w:rPr>
                <w:rFonts w:ascii="Calibri" w:hAnsi="Calibri" w:cs="Calibri"/>
                <w:color w:val="000000"/>
                <w:sz w:val="22"/>
                <w:szCs w:val="22"/>
              </w:rPr>
              <w:t> </w:t>
            </w:r>
          </w:p>
        </w:tc>
        <w:tc>
          <w:tcPr>
            <w:tcW w:w="600" w:type="dxa"/>
            <w:tcBorders>
              <w:top w:val="nil"/>
              <w:left w:val="nil"/>
              <w:bottom w:val="single" w:sz="4" w:space="0" w:color="auto"/>
              <w:right w:val="single" w:sz="4" w:space="0" w:color="auto"/>
            </w:tcBorders>
            <w:shd w:val="clear" w:color="auto" w:fill="auto"/>
            <w:noWrap/>
            <w:vAlign w:val="center"/>
            <w:hideMark/>
          </w:tcPr>
          <w:p w14:paraId="2F112D1C" w14:textId="77777777" w:rsidR="00586AD3" w:rsidRDefault="00586AD3" w:rsidP="00586AD3">
            <w:pPr>
              <w:jc w:val="center"/>
              <w:rPr>
                <w:rFonts w:ascii="Calibri" w:hAnsi="Calibri" w:cs="Calibri"/>
                <w:color w:val="000000"/>
                <w:sz w:val="22"/>
                <w:szCs w:val="22"/>
              </w:rPr>
            </w:pPr>
            <w:r>
              <w:rPr>
                <w:rFonts w:ascii="Calibri" w:hAnsi="Calibri" w:cs="Calibri"/>
                <w:color w:val="000000"/>
                <w:sz w:val="22"/>
                <w:szCs w:val="22"/>
              </w:rPr>
              <w:t> </w:t>
            </w:r>
          </w:p>
        </w:tc>
        <w:tc>
          <w:tcPr>
            <w:tcW w:w="600" w:type="dxa"/>
            <w:tcBorders>
              <w:top w:val="nil"/>
              <w:left w:val="nil"/>
              <w:bottom w:val="single" w:sz="4" w:space="0" w:color="auto"/>
              <w:right w:val="single" w:sz="4" w:space="0" w:color="auto"/>
            </w:tcBorders>
            <w:shd w:val="clear" w:color="auto" w:fill="auto"/>
            <w:noWrap/>
            <w:vAlign w:val="center"/>
            <w:hideMark/>
          </w:tcPr>
          <w:p w14:paraId="40FC4E75" w14:textId="77777777" w:rsidR="00586AD3" w:rsidRDefault="00586AD3" w:rsidP="00586AD3">
            <w:pPr>
              <w:jc w:val="center"/>
              <w:rPr>
                <w:rFonts w:ascii="Calibri" w:hAnsi="Calibri" w:cs="Calibri"/>
                <w:color w:val="000000"/>
                <w:sz w:val="22"/>
                <w:szCs w:val="22"/>
              </w:rPr>
            </w:pPr>
            <w:r>
              <w:rPr>
                <w:rFonts w:ascii="Calibri" w:hAnsi="Calibri" w:cs="Calibri"/>
                <w:color w:val="000000"/>
                <w:sz w:val="22"/>
                <w:szCs w:val="22"/>
              </w:rPr>
              <w:t> </w:t>
            </w:r>
          </w:p>
        </w:tc>
        <w:tc>
          <w:tcPr>
            <w:tcW w:w="600" w:type="dxa"/>
            <w:tcBorders>
              <w:top w:val="nil"/>
              <w:left w:val="nil"/>
              <w:bottom w:val="single" w:sz="4" w:space="0" w:color="auto"/>
              <w:right w:val="single" w:sz="4" w:space="0" w:color="auto"/>
            </w:tcBorders>
            <w:shd w:val="clear" w:color="auto" w:fill="auto"/>
            <w:noWrap/>
            <w:vAlign w:val="center"/>
            <w:hideMark/>
          </w:tcPr>
          <w:p w14:paraId="2A5ABCB1" w14:textId="77777777" w:rsidR="00586AD3" w:rsidRDefault="00586AD3" w:rsidP="00586AD3">
            <w:pPr>
              <w:jc w:val="center"/>
              <w:rPr>
                <w:rFonts w:ascii="Calibri" w:hAnsi="Calibri" w:cs="Calibri"/>
                <w:color w:val="000000"/>
                <w:sz w:val="22"/>
                <w:szCs w:val="22"/>
              </w:rPr>
            </w:pPr>
            <w:r>
              <w:rPr>
                <w:rFonts w:ascii="Calibri" w:hAnsi="Calibri" w:cs="Calibri"/>
                <w:color w:val="000000"/>
                <w:sz w:val="22"/>
                <w:szCs w:val="22"/>
              </w:rPr>
              <w:t> </w:t>
            </w:r>
          </w:p>
        </w:tc>
        <w:tc>
          <w:tcPr>
            <w:tcW w:w="600" w:type="dxa"/>
            <w:tcBorders>
              <w:top w:val="nil"/>
              <w:left w:val="nil"/>
              <w:bottom w:val="single" w:sz="4" w:space="0" w:color="auto"/>
              <w:right w:val="single" w:sz="4" w:space="0" w:color="auto"/>
            </w:tcBorders>
            <w:shd w:val="clear" w:color="auto" w:fill="auto"/>
            <w:noWrap/>
            <w:vAlign w:val="center"/>
            <w:hideMark/>
          </w:tcPr>
          <w:p w14:paraId="76059223" w14:textId="77777777" w:rsidR="00586AD3" w:rsidRDefault="00586AD3" w:rsidP="00586AD3">
            <w:pPr>
              <w:jc w:val="center"/>
              <w:rPr>
                <w:rFonts w:ascii="Calibri" w:hAnsi="Calibri" w:cs="Calibri"/>
                <w:color w:val="000000"/>
                <w:sz w:val="22"/>
                <w:szCs w:val="22"/>
              </w:rPr>
            </w:pPr>
            <w:r>
              <w:rPr>
                <w:rFonts w:ascii="Calibri" w:hAnsi="Calibri" w:cs="Calibri"/>
                <w:color w:val="000000"/>
                <w:sz w:val="22"/>
                <w:szCs w:val="22"/>
              </w:rPr>
              <w:t> </w:t>
            </w:r>
          </w:p>
        </w:tc>
      </w:tr>
      <w:tr w:rsidR="00586AD3" w14:paraId="6F62133C" w14:textId="77777777" w:rsidTr="00586AD3">
        <w:trPr>
          <w:trHeight w:val="30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14:paraId="59C9C127" w14:textId="77777777" w:rsidR="00586AD3" w:rsidRDefault="00586AD3" w:rsidP="00586AD3">
            <w:pPr>
              <w:jc w:val="right"/>
              <w:rPr>
                <w:rFonts w:ascii="Calibri" w:hAnsi="Calibri" w:cs="Calibri"/>
                <w:color w:val="000000"/>
                <w:sz w:val="22"/>
                <w:szCs w:val="22"/>
              </w:rPr>
            </w:pPr>
            <w:r>
              <w:rPr>
                <w:rFonts w:ascii="Calibri" w:hAnsi="Calibri" w:cs="Calibri"/>
                <w:color w:val="000000"/>
                <w:sz w:val="22"/>
                <w:szCs w:val="22"/>
              </w:rPr>
              <w:t>7</w:t>
            </w:r>
          </w:p>
        </w:tc>
        <w:tc>
          <w:tcPr>
            <w:tcW w:w="2380" w:type="dxa"/>
            <w:tcBorders>
              <w:top w:val="nil"/>
              <w:left w:val="nil"/>
              <w:bottom w:val="single" w:sz="4" w:space="0" w:color="auto"/>
              <w:right w:val="single" w:sz="4" w:space="0" w:color="auto"/>
            </w:tcBorders>
            <w:shd w:val="clear" w:color="auto" w:fill="auto"/>
            <w:vAlign w:val="center"/>
            <w:hideMark/>
          </w:tcPr>
          <w:p w14:paraId="2C03E1D1" w14:textId="77777777" w:rsidR="00586AD3" w:rsidRDefault="00586AD3" w:rsidP="00586AD3">
            <w:pPr>
              <w:rPr>
                <w:rFonts w:ascii="Arial" w:hAnsi="Arial" w:cs="Arial"/>
                <w:b/>
                <w:bCs/>
                <w:sz w:val="20"/>
                <w:szCs w:val="20"/>
              </w:rPr>
            </w:pPr>
            <w:r>
              <w:rPr>
                <w:rFonts w:ascii="Arial" w:hAnsi="Arial" w:cs="Arial"/>
                <w:b/>
                <w:bCs/>
                <w:sz w:val="20"/>
                <w:szCs w:val="20"/>
              </w:rPr>
              <w:t>ELVIRA MULIĆ</w:t>
            </w:r>
          </w:p>
        </w:tc>
        <w:tc>
          <w:tcPr>
            <w:tcW w:w="940" w:type="dxa"/>
            <w:tcBorders>
              <w:top w:val="nil"/>
              <w:left w:val="nil"/>
              <w:bottom w:val="single" w:sz="4" w:space="0" w:color="auto"/>
              <w:right w:val="single" w:sz="4" w:space="0" w:color="auto"/>
            </w:tcBorders>
            <w:shd w:val="clear" w:color="auto" w:fill="auto"/>
            <w:vAlign w:val="center"/>
            <w:hideMark/>
          </w:tcPr>
          <w:p w14:paraId="2BFAD0F0"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600" w:type="dxa"/>
            <w:tcBorders>
              <w:top w:val="nil"/>
              <w:left w:val="nil"/>
              <w:bottom w:val="single" w:sz="4" w:space="0" w:color="auto"/>
              <w:right w:val="single" w:sz="4" w:space="0" w:color="auto"/>
            </w:tcBorders>
            <w:shd w:val="clear" w:color="auto" w:fill="auto"/>
            <w:vAlign w:val="center"/>
            <w:hideMark/>
          </w:tcPr>
          <w:p w14:paraId="502E6200"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600" w:type="dxa"/>
            <w:tcBorders>
              <w:top w:val="nil"/>
              <w:left w:val="nil"/>
              <w:bottom w:val="single" w:sz="4" w:space="0" w:color="auto"/>
              <w:right w:val="single" w:sz="4" w:space="0" w:color="auto"/>
            </w:tcBorders>
            <w:shd w:val="clear" w:color="auto" w:fill="auto"/>
            <w:vAlign w:val="center"/>
            <w:hideMark/>
          </w:tcPr>
          <w:p w14:paraId="1E727989"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600" w:type="dxa"/>
            <w:tcBorders>
              <w:top w:val="nil"/>
              <w:left w:val="nil"/>
              <w:bottom w:val="single" w:sz="4" w:space="0" w:color="auto"/>
              <w:right w:val="single" w:sz="4" w:space="0" w:color="auto"/>
            </w:tcBorders>
            <w:shd w:val="clear" w:color="auto" w:fill="auto"/>
            <w:vAlign w:val="center"/>
            <w:hideMark/>
          </w:tcPr>
          <w:p w14:paraId="28AD46F3"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600" w:type="dxa"/>
            <w:tcBorders>
              <w:top w:val="nil"/>
              <w:left w:val="nil"/>
              <w:bottom w:val="single" w:sz="4" w:space="0" w:color="auto"/>
              <w:right w:val="single" w:sz="4" w:space="0" w:color="auto"/>
            </w:tcBorders>
            <w:shd w:val="clear" w:color="auto" w:fill="auto"/>
            <w:vAlign w:val="center"/>
            <w:hideMark/>
          </w:tcPr>
          <w:p w14:paraId="1A87AB60"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0" w:type="dxa"/>
            <w:tcBorders>
              <w:top w:val="nil"/>
              <w:left w:val="nil"/>
              <w:bottom w:val="single" w:sz="4" w:space="0" w:color="auto"/>
              <w:right w:val="single" w:sz="4" w:space="0" w:color="auto"/>
            </w:tcBorders>
            <w:shd w:val="clear" w:color="auto" w:fill="auto"/>
            <w:vAlign w:val="center"/>
            <w:hideMark/>
          </w:tcPr>
          <w:p w14:paraId="61C64635"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0" w:type="dxa"/>
            <w:tcBorders>
              <w:top w:val="nil"/>
              <w:left w:val="nil"/>
              <w:bottom w:val="single" w:sz="4" w:space="0" w:color="auto"/>
              <w:right w:val="single" w:sz="4" w:space="0" w:color="auto"/>
            </w:tcBorders>
            <w:shd w:val="clear" w:color="auto" w:fill="auto"/>
            <w:vAlign w:val="center"/>
            <w:hideMark/>
          </w:tcPr>
          <w:p w14:paraId="0E805246"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0" w:type="dxa"/>
            <w:tcBorders>
              <w:top w:val="nil"/>
              <w:left w:val="nil"/>
              <w:bottom w:val="single" w:sz="4" w:space="0" w:color="auto"/>
              <w:right w:val="single" w:sz="4" w:space="0" w:color="auto"/>
            </w:tcBorders>
            <w:shd w:val="clear" w:color="auto" w:fill="auto"/>
            <w:vAlign w:val="center"/>
            <w:hideMark/>
          </w:tcPr>
          <w:p w14:paraId="6BE0F3EF"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600" w:type="dxa"/>
            <w:tcBorders>
              <w:top w:val="nil"/>
              <w:left w:val="nil"/>
              <w:bottom w:val="single" w:sz="4" w:space="0" w:color="auto"/>
              <w:right w:val="single" w:sz="4" w:space="0" w:color="auto"/>
            </w:tcBorders>
            <w:shd w:val="clear" w:color="auto" w:fill="auto"/>
            <w:vAlign w:val="center"/>
            <w:hideMark/>
          </w:tcPr>
          <w:p w14:paraId="2FFB13FB"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600" w:type="dxa"/>
            <w:tcBorders>
              <w:top w:val="nil"/>
              <w:left w:val="nil"/>
              <w:bottom w:val="single" w:sz="4" w:space="0" w:color="auto"/>
              <w:right w:val="single" w:sz="4" w:space="0" w:color="auto"/>
            </w:tcBorders>
            <w:shd w:val="clear" w:color="auto" w:fill="auto"/>
            <w:vAlign w:val="center"/>
            <w:hideMark/>
          </w:tcPr>
          <w:p w14:paraId="4E3A5D46"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389" w:type="dxa"/>
            <w:tcBorders>
              <w:top w:val="nil"/>
              <w:left w:val="nil"/>
              <w:bottom w:val="single" w:sz="4" w:space="0" w:color="auto"/>
              <w:right w:val="single" w:sz="4" w:space="0" w:color="auto"/>
            </w:tcBorders>
            <w:shd w:val="clear" w:color="auto" w:fill="auto"/>
            <w:vAlign w:val="center"/>
            <w:hideMark/>
          </w:tcPr>
          <w:p w14:paraId="30191F25"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0" w:type="dxa"/>
            <w:tcBorders>
              <w:top w:val="nil"/>
              <w:left w:val="nil"/>
              <w:bottom w:val="single" w:sz="4" w:space="0" w:color="auto"/>
              <w:right w:val="single" w:sz="4" w:space="0" w:color="auto"/>
            </w:tcBorders>
            <w:shd w:val="clear" w:color="auto" w:fill="auto"/>
            <w:vAlign w:val="center"/>
            <w:hideMark/>
          </w:tcPr>
          <w:p w14:paraId="4ECCAAAD"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600" w:type="dxa"/>
            <w:tcBorders>
              <w:top w:val="nil"/>
              <w:left w:val="nil"/>
              <w:bottom w:val="single" w:sz="4" w:space="0" w:color="auto"/>
              <w:right w:val="single" w:sz="4" w:space="0" w:color="auto"/>
            </w:tcBorders>
            <w:shd w:val="clear" w:color="auto" w:fill="auto"/>
            <w:vAlign w:val="center"/>
            <w:hideMark/>
          </w:tcPr>
          <w:p w14:paraId="1CBC9FB1"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600" w:type="dxa"/>
            <w:tcBorders>
              <w:top w:val="nil"/>
              <w:left w:val="nil"/>
              <w:bottom w:val="single" w:sz="4" w:space="0" w:color="auto"/>
              <w:right w:val="single" w:sz="4" w:space="0" w:color="auto"/>
            </w:tcBorders>
            <w:shd w:val="clear" w:color="auto" w:fill="auto"/>
            <w:noWrap/>
            <w:vAlign w:val="center"/>
            <w:hideMark/>
          </w:tcPr>
          <w:p w14:paraId="0B4711E9" w14:textId="77777777" w:rsidR="00586AD3" w:rsidRDefault="00586AD3" w:rsidP="00586AD3">
            <w:pPr>
              <w:jc w:val="center"/>
              <w:rPr>
                <w:rFonts w:ascii="Calibri" w:hAnsi="Calibri" w:cs="Calibri"/>
                <w:color w:val="000000"/>
                <w:sz w:val="22"/>
                <w:szCs w:val="22"/>
              </w:rPr>
            </w:pPr>
            <w:r>
              <w:rPr>
                <w:rFonts w:ascii="Calibri" w:hAnsi="Calibri" w:cs="Calibri"/>
                <w:color w:val="000000"/>
                <w:sz w:val="22"/>
                <w:szCs w:val="22"/>
              </w:rPr>
              <w:t> </w:t>
            </w:r>
          </w:p>
        </w:tc>
        <w:tc>
          <w:tcPr>
            <w:tcW w:w="600" w:type="dxa"/>
            <w:tcBorders>
              <w:top w:val="nil"/>
              <w:left w:val="nil"/>
              <w:bottom w:val="single" w:sz="4" w:space="0" w:color="auto"/>
              <w:right w:val="single" w:sz="4" w:space="0" w:color="auto"/>
            </w:tcBorders>
            <w:shd w:val="clear" w:color="auto" w:fill="auto"/>
            <w:noWrap/>
            <w:vAlign w:val="center"/>
            <w:hideMark/>
          </w:tcPr>
          <w:p w14:paraId="4086CB7F" w14:textId="77777777" w:rsidR="00586AD3" w:rsidRDefault="00586AD3" w:rsidP="00586AD3">
            <w:pPr>
              <w:jc w:val="center"/>
              <w:rPr>
                <w:rFonts w:ascii="Calibri" w:hAnsi="Calibri" w:cs="Calibri"/>
                <w:color w:val="000000"/>
                <w:sz w:val="22"/>
                <w:szCs w:val="22"/>
              </w:rPr>
            </w:pPr>
            <w:r>
              <w:rPr>
                <w:rFonts w:ascii="Calibri" w:hAnsi="Calibri" w:cs="Calibri"/>
                <w:color w:val="000000"/>
                <w:sz w:val="22"/>
                <w:szCs w:val="22"/>
              </w:rPr>
              <w:t> </w:t>
            </w:r>
          </w:p>
        </w:tc>
        <w:tc>
          <w:tcPr>
            <w:tcW w:w="600" w:type="dxa"/>
            <w:tcBorders>
              <w:top w:val="nil"/>
              <w:left w:val="nil"/>
              <w:bottom w:val="single" w:sz="4" w:space="0" w:color="auto"/>
              <w:right w:val="single" w:sz="4" w:space="0" w:color="auto"/>
            </w:tcBorders>
            <w:shd w:val="clear" w:color="auto" w:fill="auto"/>
            <w:noWrap/>
            <w:vAlign w:val="center"/>
            <w:hideMark/>
          </w:tcPr>
          <w:p w14:paraId="0E39954A" w14:textId="77777777" w:rsidR="00586AD3" w:rsidRDefault="00586AD3" w:rsidP="00586AD3">
            <w:pPr>
              <w:jc w:val="center"/>
              <w:rPr>
                <w:rFonts w:ascii="Calibri" w:hAnsi="Calibri" w:cs="Calibri"/>
                <w:color w:val="000000"/>
                <w:sz w:val="22"/>
                <w:szCs w:val="22"/>
              </w:rPr>
            </w:pPr>
            <w:r>
              <w:rPr>
                <w:rFonts w:ascii="Calibri" w:hAnsi="Calibri" w:cs="Calibri"/>
                <w:color w:val="000000"/>
                <w:sz w:val="22"/>
                <w:szCs w:val="22"/>
              </w:rPr>
              <w:t> </w:t>
            </w:r>
          </w:p>
        </w:tc>
        <w:tc>
          <w:tcPr>
            <w:tcW w:w="600" w:type="dxa"/>
            <w:tcBorders>
              <w:top w:val="nil"/>
              <w:left w:val="nil"/>
              <w:bottom w:val="single" w:sz="4" w:space="0" w:color="auto"/>
              <w:right w:val="single" w:sz="4" w:space="0" w:color="auto"/>
            </w:tcBorders>
            <w:shd w:val="clear" w:color="auto" w:fill="auto"/>
            <w:noWrap/>
            <w:vAlign w:val="center"/>
            <w:hideMark/>
          </w:tcPr>
          <w:p w14:paraId="5220FCAB" w14:textId="77777777" w:rsidR="00586AD3" w:rsidRDefault="00586AD3" w:rsidP="00586AD3">
            <w:pPr>
              <w:jc w:val="center"/>
              <w:rPr>
                <w:rFonts w:ascii="Calibri" w:hAnsi="Calibri" w:cs="Calibri"/>
                <w:color w:val="000000"/>
                <w:sz w:val="22"/>
                <w:szCs w:val="22"/>
              </w:rPr>
            </w:pPr>
            <w:r>
              <w:rPr>
                <w:rFonts w:ascii="Calibri" w:hAnsi="Calibri" w:cs="Calibri"/>
                <w:color w:val="000000"/>
                <w:sz w:val="22"/>
                <w:szCs w:val="22"/>
              </w:rPr>
              <w:t> </w:t>
            </w:r>
          </w:p>
        </w:tc>
        <w:tc>
          <w:tcPr>
            <w:tcW w:w="600" w:type="dxa"/>
            <w:tcBorders>
              <w:top w:val="nil"/>
              <w:left w:val="nil"/>
              <w:bottom w:val="single" w:sz="4" w:space="0" w:color="auto"/>
              <w:right w:val="single" w:sz="4" w:space="0" w:color="auto"/>
            </w:tcBorders>
            <w:shd w:val="clear" w:color="auto" w:fill="auto"/>
            <w:noWrap/>
            <w:vAlign w:val="center"/>
            <w:hideMark/>
          </w:tcPr>
          <w:p w14:paraId="5689FC38" w14:textId="77777777" w:rsidR="00586AD3" w:rsidRDefault="00586AD3" w:rsidP="00586AD3">
            <w:pPr>
              <w:jc w:val="center"/>
              <w:rPr>
                <w:rFonts w:ascii="Calibri" w:hAnsi="Calibri" w:cs="Calibri"/>
                <w:color w:val="000000"/>
                <w:sz w:val="22"/>
                <w:szCs w:val="22"/>
              </w:rPr>
            </w:pPr>
            <w:r>
              <w:rPr>
                <w:rFonts w:ascii="Calibri" w:hAnsi="Calibri" w:cs="Calibri"/>
                <w:color w:val="000000"/>
                <w:sz w:val="22"/>
                <w:szCs w:val="22"/>
              </w:rPr>
              <w:t> </w:t>
            </w:r>
          </w:p>
        </w:tc>
        <w:tc>
          <w:tcPr>
            <w:tcW w:w="600" w:type="dxa"/>
            <w:tcBorders>
              <w:top w:val="nil"/>
              <w:left w:val="nil"/>
              <w:bottom w:val="single" w:sz="4" w:space="0" w:color="auto"/>
              <w:right w:val="single" w:sz="4" w:space="0" w:color="auto"/>
            </w:tcBorders>
            <w:shd w:val="clear" w:color="auto" w:fill="auto"/>
            <w:noWrap/>
            <w:vAlign w:val="center"/>
            <w:hideMark/>
          </w:tcPr>
          <w:p w14:paraId="069DD0DB" w14:textId="77777777" w:rsidR="00586AD3" w:rsidRDefault="00586AD3" w:rsidP="00586AD3">
            <w:pPr>
              <w:jc w:val="center"/>
              <w:rPr>
                <w:rFonts w:ascii="Calibri" w:hAnsi="Calibri" w:cs="Calibri"/>
                <w:color w:val="000000"/>
                <w:sz w:val="22"/>
                <w:szCs w:val="22"/>
              </w:rPr>
            </w:pPr>
            <w:r>
              <w:rPr>
                <w:rFonts w:ascii="Calibri" w:hAnsi="Calibri" w:cs="Calibri"/>
                <w:color w:val="000000"/>
                <w:sz w:val="22"/>
                <w:szCs w:val="22"/>
              </w:rPr>
              <w:t> </w:t>
            </w:r>
          </w:p>
        </w:tc>
      </w:tr>
      <w:tr w:rsidR="00586AD3" w14:paraId="5B5D5F1A" w14:textId="77777777" w:rsidTr="00586AD3">
        <w:trPr>
          <w:trHeight w:val="30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14:paraId="2088CF0C" w14:textId="77777777" w:rsidR="00586AD3" w:rsidRDefault="00586AD3" w:rsidP="00586AD3">
            <w:pPr>
              <w:jc w:val="right"/>
              <w:rPr>
                <w:rFonts w:ascii="Calibri" w:hAnsi="Calibri" w:cs="Calibri"/>
                <w:color w:val="000000"/>
                <w:sz w:val="22"/>
                <w:szCs w:val="22"/>
              </w:rPr>
            </w:pPr>
            <w:r>
              <w:rPr>
                <w:rFonts w:ascii="Calibri" w:hAnsi="Calibri" w:cs="Calibri"/>
                <w:color w:val="000000"/>
                <w:sz w:val="22"/>
                <w:szCs w:val="22"/>
              </w:rPr>
              <w:t>8</w:t>
            </w:r>
          </w:p>
        </w:tc>
        <w:tc>
          <w:tcPr>
            <w:tcW w:w="2380" w:type="dxa"/>
            <w:tcBorders>
              <w:top w:val="nil"/>
              <w:left w:val="nil"/>
              <w:bottom w:val="single" w:sz="4" w:space="0" w:color="auto"/>
              <w:right w:val="single" w:sz="4" w:space="0" w:color="auto"/>
            </w:tcBorders>
            <w:shd w:val="clear" w:color="auto" w:fill="auto"/>
            <w:vAlign w:val="center"/>
            <w:hideMark/>
          </w:tcPr>
          <w:p w14:paraId="3B7BC8B7" w14:textId="77777777" w:rsidR="00586AD3" w:rsidRDefault="00586AD3" w:rsidP="00586AD3">
            <w:pPr>
              <w:rPr>
                <w:rFonts w:ascii="Arial" w:hAnsi="Arial" w:cs="Arial"/>
                <w:b/>
                <w:bCs/>
                <w:sz w:val="20"/>
                <w:szCs w:val="20"/>
              </w:rPr>
            </w:pPr>
            <w:r>
              <w:rPr>
                <w:rFonts w:ascii="Arial" w:hAnsi="Arial" w:cs="Arial"/>
                <w:b/>
                <w:bCs/>
                <w:sz w:val="20"/>
                <w:szCs w:val="20"/>
              </w:rPr>
              <w:t>ZVONIMIR MUSTAF</w:t>
            </w:r>
          </w:p>
        </w:tc>
        <w:tc>
          <w:tcPr>
            <w:tcW w:w="940" w:type="dxa"/>
            <w:tcBorders>
              <w:top w:val="nil"/>
              <w:left w:val="nil"/>
              <w:bottom w:val="single" w:sz="4" w:space="0" w:color="auto"/>
              <w:right w:val="single" w:sz="4" w:space="0" w:color="auto"/>
            </w:tcBorders>
            <w:shd w:val="clear" w:color="auto" w:fill="auto"/>
            <w:vAlign w:val="center"/>
            <w:hideMark/>
          </w:tcPr>
          <w:p w14:paraId="16CFE7A7"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600" w:type="dxa"/>
            <w:tcBorders>
              <w:top w:val="nil"/>
              <w:left w:val="nil"/>
              <w:bottom w:val="single" w:sz="4" w:space="0" w:color="auto"/>
              <w:right w:val="single" w:sz="4" w:space="0" w:color="auto"/>
            </w:tcBorders>
            <w:shd w:val="clear" w:color="auto" w:fill="auto"/>
            <w:noWrap/>
            <w:vAlign w:val="center"/>
            <w:hideMark/>
          </w:tcPr>
          <w:p w14:paraId="40F6BCF9" w14:textId="77777777" w:rsidR="00586AD3" w:rsidRDefault="00586AD3" w:rsidP="00586AD3">
            <w:pPr>
              <w:jc w:val="center"/>
              <w:rPr>
                <w:rFonts w:ascii="Calibri" w:hAnsi="Calibri" w:cs="Calibri"/>
                <w:color w:val="000000"/>
                <w:sz w:val="22"/>
                <w:szCs w:val="22"/>
              </w:rPr>
            </w:pPr>
            <w:r>
              <w:rPr>
                <w:rFonts w:ascii="Calibri" w:hAnsi="Calibri" w:cs="Calibri"/>
                <w:color w:val="000000"/>
                <w:sz w:val="22"/>
                <w:szCs w:val="22"/>
              </w:rPr>
              <w:t>0</w:t>
            </w:r>
          </w:p>
        </w:tc>
        <w:tc>
          <w:tcPr>
            <w:tcW w:w="600" w:type="dxa"/>
            <w:tcBorders>
              <w:top w:val="nil"/>
              <w:left w:val="nil"/>
              <w:bottom w:val="single" w:sz="4" w:space="0" w:color="auto"/>
              <w:right w:val="single" w:sz="4" w:space="0" w:color="auto"/>
            </w:tcBorders>
            <w:shd w:val="clear" w:color="auto" w:fill="auto"/>
            <w:vAlign w:val="center"/>
            <w:hideMark/>
          </w:tcPr>
          <w:p w14:paraId="54BC64FD"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600" w:type="dxa"/>
            <w:tcBorders>
              <w:top w:val="nil"/>
              <w:left w:val="nil"/>
              <w:bottom w:val="single" w:sz="4" w:space="0" w:color="auto"/>
              <w:right w:val="single" w:sz="4" w:space="0" w:color="auto"/>
            </w:tcBorders>
            <w:shd w:val="clear" w:color="auto" w:fill="auto"/>
            <w:vAlign w:val="center"/>
            <w:hideMark/>
          </w:tcPr>
          <w:p w14:paraId="5A7B1127"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600" w:type="dxa"/>
            <w:tcBorders>
              <w:top w:val="nil"/>
              <w:left w:val="nil"/>
              <w:bottom w:val="single" w:sz="4" w:space="0" w:color="auto"/>
              <w:right w:val="single" w:sz="4" w:space="0" w:color="auto"/>
            </w:tcBorders>
            <w:shd w:val="clear" w:color="auto" w:fill="auto"/>
            <w:vAlign w:val="center"/>
            <w:hideMark/>
          </w:tcPr>
          <w:p w14:paraId="3E4DFDCE"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0" w:type="dxa"/>
            <w:tcBorders>
              <w:top w:val="nil"/>
              <w:left w:val="nil"/>
              <w:bottom w:val="single" w:sz="4" w:space="0" w:color="auto"/>
              <w:right w:val="single" w:sz="4" w:space="0" w:color="auto"/>
            </w:tcBorders>
            <w:shd w:val="clear" w:color="auto" w:fill="auto"/>
            <w:vAlign w:val="center"/>
            <w:hideMark/>
          </w:tcPr>
          <w:p w14:paraId="510E8C3F"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0" w:type="dxa"/>
            <w:tcBorders>
              <w:top w:val="nil"/>
              <w:left w:val="nil"/>
              <w:bottom w:val="single" w:sz="4" w:space="0" w:color="auto"/>
              <w:right w:val="single" w:sz="4" w:space="0" w:color="auto"/>
            </w:tcBorders>
            <w:shd w:val="clear" w:color="auto" w:fill="auto"/>
            <w:vAlign w:val="center"/>
            <w:hideMark/>
          </w:tcPr>
          <w:p w14:paraId="36272082"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0" w:type="dxa"/>
            <w:tcBorders>
              <w:top w:val="nil"/>
              <w:left w:val="nil"/>
              <w:bottom w:val="single" w:sz="4" w:space="0" w:color="auto"/>
              <w:right w:val="single" w:sz="4" w:space="0" w:color="auto"/>
            </w:tcBorders>
            <w:shd w:val="clear" w:color="auto" w:fill="auto"/>
            <w:vAlign w:val="center"/>
            <w:hideMark/>
          </w:tcPr>
          <w:p w14:paraId="1616E9FB"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600" w:type="dxa"/>
            <w:tcBorders>
              <w:top w:val="nil"/>
              <w:left w:val="nil"/>
              <w:bottom w:val="single" w:sz="4" w:space="0" w:color="auto"/>
              <w:right w:val="single" w:sz="4" w:space="0" w:color="auto"/>
            </w:tcBorders>
            <w:shd w:val="clear" w:color="auto" w:fill="auto"/>
            <w:vAlign w:val="center"/>
            <w:hideMark/>
          </w:tcPr>
          <w:p w14:paraId="081AF1FE"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600" w:type="dxa"/>
            <w:tcBorders>
              <w:top w:val="nil"/>
              <w:left w:val="nil"/>
              <w:bottom w:val="single" w:sz="4" w:space="0" w:color="auto"/>
              <w:right w:val="single" w:sz="4" w:space="0" w:color="auto"/>
            </w:tcBorders>
            <w:shd w:val="clear" w:color="auto" w:fill="auto"/>
            <w:vAlign w:val="center"/>
            <w:hideMark/>
          </w:tcPr>
          <w:p w14:paraId="0CC24C68"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389" w:type="dxa"/>
            <w:tcBorders>
              <w:top w:val="nil"/>
              <w:left w:val="nil"/>
              <w:bottom w:val="single" w:sz="4" w:space="0" w:color="auto"/>
              <w:right w:val="single" w:sz="4" w:space="0" w:color="auto"/>
            </w:tcBorders>
            <w:shd w:val="clear" w:color="auto" w:fill="auto"/>
            <w:vAlign w:val="center"/>
            <w:hideMark/>
          </w:tcPr>
          <w:p w14:paraId="14F9EEED"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0" w:type="dxa"/>
            <w:tcBorders>
              <w:top w:val="nil"/>
              <w:left w:val="nil"/>
              <w:bottom w:val="single" w:sz="4" w:space="0" w:color="auto"/>
              <w:right w:val="single" w:sz="4" w:space="0" w:color="auto"/>
            </w:tcBorders>
            <w:shd w:val="clear" w:color="auto" w:fill="auto"/>
            <w:vAlign w:val="center"/>
            <w:hideMark/>
          </w:tcPr>
          <w:p w14:paraId="534FB5F7"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600" w:type="dxa"/>
            <w:tcBorders>
              <w:top w:val="nil"/>
              <w:left w:val="nil"/>
              <w:bottom w:val="single" w:sz="4" w:space="0" w:color="auto"/>
              <w:right w:val="single" w:sz="4" w:space="0" w:color="auto"/>
            </w:tcBorders>
            <w:shd w:val="clear" w:color="auto" w:fill="auto"/>
            <w:vAlign w:val="center"/>
            <w:hideMark/>
          </w:tcPr>
          <w:p w14:paraId="3404A397"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600" w:type="dxa"/>
            <w:tcBorders>
              <w:top w:val="nil"/>
              <w:left w:val="nil"/>
              <w:bottom w:val="single" w:sz="4" w:space="0" w:color="auto"/>
              <w:right w:val="single" w:sz="4" w:space="0" w:color="auto"/>
            </w:tcBorders>
            <w:shd w:val="clear" w:color="auto" w:fill="auto"/>
            <w:noWrap/>
            <w:vAlign w:val="center"/>
            <w:hideMark/>
          </w:tcPr>
          <w:p w14:paraId="3104B00C" w14:textId="77777777" w:rsidR="00586AD3" w:rsidRDefault="00586AD3" w:rsidP="00586AD3">
            <w:pPr>
              <w:jc w:val="center"/>
              <w:rPr>
                <w:rFonts w:ascii="Calibri" w:hAnsi="Calibri" w:cs="Calibri"/>
                <w:color w:val="000000"/>
                <w:sz w:val="22"/>
                <w:szCs w:val="22"/>
              </w:rPr>
            </w:pPr>
            <w:r>
              <w:rPr>
                <w:rFonts w:ascii="Calibri" w:hAnsi="Calibri" w:cs="Calibri"/>
                <w:color w:val="000000"/>
                <w:sz w:val="22"/>
                <w:szCs w:val="22"/>
              </w:rPr>
              <w:t> </w:t>
            </w:r>
          </w:p>
        </w:tc>
        <w:tc>
          <w:tcPr>
            <w:tcW w:w="600" w:type="dxa"/>
            <w:tcBorders>
              <w:top w:val="nil"/>
              <w:left w:val="nil"/>
              <w:bottom w:val="single" w:sz="4" w:space="0" w:color="auto"/>
              <w:right w:val="single" w:sz="4" w:space="0" w:color="auto"/>
            </w:tcBorders>
            <w:shd w:val="clear" w:color="auto" w:fill="auto"/>
            <w:noWrap/>
            <w:vAlign w:val="center"/>
            <w:hideMark/>
          </w:tcPr>
          <w:p w14:paraId="1BE28E2F" w14:textId="77777777" w:rsidR="00586AD3" w:rsidRDefault="00586AD3" w:rsidP="00586AD3">
            <w:pPr>
              <w:jc w:val="center"/>
              <w:rPr>
                <w:rFonts w:ascii="Calibri" w:hAnsi="Calibri" w:cs="Calibri"/>
                <w:color w:val="000000"/>
                <w:sz w:val="22"/>
                <w:szCs w:val="22"/>
              </w:rPr>
            </w:pPr>
            <w:r>
              <w:rPr>
                <w:rFonts w:ascii="Calibri" w:hAnsi="Calibri" w:cs="Calibri"/>
                <w:color w:val="000000"/>
                <w:sz w:val="22"/>
                <w:szCs w:val="22"/>
              </w:rPr>
              <w:t> </w:t>
            </w:r>
          </w:p>
        </w:tc>
        <w:tc>
          <w:tcPr>
            <w:tcW w:w="600" w:type="dxa"/>
            <w:tcBorders>
              <w:top w:val="nil"/>
              <w:left w:val="nil"/>
              <w:bottom w:val="single" w:sz="4" w:space="0" w:color="auto"/>
              <w:right w:val="single" w:sz="4" w:space="0" w:color="auto"/>
            </w:tcBorders>
            <w:shd w:val="clear" w:color="auto" w:fill="auto"/>
            <w:noWrap/>
            <w:vAlign w:val="center"/>
            <w:hideMark/>
          </w:tcPr>
          <w:p w14:paraId="5D756209" w14:textId="77777777" w:rsidR="00586AD3" w:rsidRDefault="00586AD3" w:rsidP="00586AD3">
            <w:pPr>
              <w:jc w:val="center"/>
              <w:rPr>
                <w:rFonts w:ascii="Calibri" w:hAnsi="Calibri" w:cs="Calibri"/>
                <w:color w:val="000000"/>
                <w:sz w:val="22"/>
                <w:szCs w:val="22"/>
              </w:rPr>
            </w:pPr>
            <w:r>
              <w:rPr>
                <w:rFonts w:ascii="Calibri" w:hAnsi="Calibri" w:cs="Calibri"/>
                <w:color w:val="000000"/>
                <w:sz w:val="22"/>
                <w:szCs w:val="22"/>
              </w:rPr>
              <w:t> </w:t>
            </w:r>
          </w:p>
        </w:tc>
        <w:tc>
          <w:tcPr>
            <w:tcW w:w="600" w:type="dxa"/>
            <w:tcBorders>
              <w:top w:val="nil"/>
              <w:left w:val="nil"/>
              <w:bottom w:val="single" w:sz="4" w:space="0" w:color="auto"/>
              <w:right w:val="single" w:sz="4" w:space="0" w:color="auto"/>
            </w:tcBorders>
            <w:shd w:val="clear" w:color="auto" w:fill="auto"/>
            <w:noWrap/>
            <w:vAlign w:val="center"/>
            <w:hideMark/>
          </w:tcPr>
          <w:p w14:paraId="7B3EDF9D" w14:textId="77777777" w:rsidR="00586AD3" w:rsidRDefault="00586AD3" w:rsidP="00586AD3">
            <w:pPr>
              <w:jc w:val="center"/>
              <w:rPr>
                <w:rFonts w:ascii="Calibri" w:hAnsi="Calibri" w:cs="Calibri"/>
                <w:color w:val="000000"/>
                <w:sz w:val="22"/>
                <w:szCs w:val="22"/>
              </w:rPr>
            </w:pPr>
            <w:r>
              <w:rPr>
                <w:rFonts w:ascii="Calibri" w:hAnsi="Calibri" w:cs="Calibri"/>
                <w:color w:val="000000"/>
                <w:sz w:val="22"/>
                <w:szCs w:val="22"/>
              </w:rPr>
              <w:t> </w:t>
            </w:r>
          </w:p>
        </w:tc>
        <w:tc>
          <w:tcPr>
            <w:tcW w:w="600" w:type="dxa"/>
            <w:tcBorders>
              <w:top w:val="nil"/>
              <w:left w:val="nil"/>
              <w:bottom w:val="single" w:sz="4" w:space="0" w:color="auto"/>
              <w:right w:val="single" w:sz="4" w:space="0" w:color="auto"/>
            </w:tcBorders>
            <w:shd w:val="clear" w:color="auto" w:fill="auto"/>
            <w:noWrap/>
            <w:vAlign w:val="center"/>
            <w:hideMark/>
          </w:tcPr>
          <w:p w14:paraId="36157CE7" w14:textId="77777777" w:rsidR="00586AD3" w:rsidRDefault="00586AD3" w:rsidP="00586AD3">
            <w:pPr>
              <w:jc w:val="center"/>
              <w:rPr>
                <w:rFonts w:ascii="Calibri" w:hAnsi="Calibri" w:cs="Calibri"/>
                <w:color w:val="000000"/>
                <w:sz w:val="22"/>
                <w:szCs w:val="22"/>
              </w:rPr>
            </w:pPr>
            <w:r>
              <w:rPr>
                <w:rFonts w:ascii="Calibri" w:hAnsi="Calibri" w:cs="Calibri"/>
                <w:color w:val="000000"/>
                <w:sz w:val="22"/>
                <w:szCs w:val="22"/>
              </w:rPr>
              <w:t> </w:t>
            </w:r>
          </w:p>
        </w:tc>
        <w:tc>
          <w:tcPr>
            <w:tcW w:w="600" w:type="dxa"/>
            <w:tcBorders>
              <w:top w:val="nil"/>
              <w:left w:val="nil"/>
              <w:bottom w:val="single" w:sz="4" w:space="0" w:color="auto"/>
              <w:right w:val="single" w:sz="4" w:space="0" w:color="auto"/>
            </w:tcBorders>
            <w:shd w:val="clear" w:color="auto" w:fill="auto"/>
            <w:noWrap/>
            <w:vAlign w:val="center"/>
            <w:hideMark/>
          </w:tcPr>
          <w:p w14:paraId="71656EED" w14:textId="77777777" w:rsidR="00586AD3" w:rsidRDefault="00586AD3" w:rsidP="00586AD3">
            <w:pPr>
              <w:jc w:val="center"/>
              <w:rPr>
                <w:rFonts w:ascii="Calibri" w:hAnsi="Calibri" w:cs="Calibri"/>
                <w:color w:val="000000"/>
                <w:sz w:val="22"/>
                <w:szCs w:val="22"/>
              </w:rPr>
            </w:pPr>
            <w:r>
              <w:rPr>
                <w:rFonts w:ascii="Calibri" w:hAnsi="Calibri" w:cs="Calibri"/>
                <w:color w:val="000000"/>
                <w:sz w:val="22"/>
                <w:szCs w:val="22"/>
              </w:rPr>
              <w:t> </w:t>
            </w:r>
          </w:p>
        </w:tc>
      </w:tr>
      <w:tr w:rsidR="00586AD3" w14:paraId="74DA3147" w14:textId="77777777" w:rsidTr="00586AD3">
        <w:trPr>
          <w:trHeight w:val="30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14:paraId="28163C97" w14:textId="77777777" w:rsidR="00586AD3" w:rsidRDefault="00586AD3" w:rsidP="00586AD3">
            <w:pPr>
              <w:jc w:val="right"/>
              <w:rPr>
                <w:rFonts w:ascii="Calibri" w:hAnsi="Calibri" w:cs="Calibri"/>
                <w:color w:val="000000"/>
                <w:sz w:val="22"/>
                <w:szCs w:val="22"/>
              </w:rPr>
            </w:pPr>
            <w:r>
              <w:rPr>
                <w:rFonts w:ascii="Calibri" w:hAnsi="Calibri" w:cs="Calibri"/>
                <w:color w:val="000000"/>
                <w:sz w:val="22"/>
                <w:szCs w:val="22"/>
              </w:rPr>
              <w:t>9</w:t>
            </w:r>
          </w:p>
        </w:tc>
        <w:tc>
          <w:tcPr>
            <w:tcW w:w="2380" w:type="dxa"/>
            <w:tcBorders>
              <w:top w:val="nil"/>
              <w:left w:val="nil"/>
              <w:bottom w:val="single" w:sz="4" w:space="0" w:color="auto"/>
              <w:right w:val="single" w:sz="4" w:space="0" w:color="auto"/>
            </w:tcBorders>
            <w:shd w:val="clear" w:color="auto" w:fill="auto"/>
            <w:vAlign w:val="center"/>
            <w:hideMark/>
          </w:tcPr>
          <w:p w14:paraId="781F4604" w14:textId="77777777" w:rsidR="00586AD3" w:rsidRDefault="00586AD3" w:rsidP="00586AD3">
            <w:pPr>
              <w:rPr>
                <w:rFonts w:ascii="Arial" w:hAnsi="Arial" w:cs="Arial"/>
                <w:b/>
                <w:bCs/>
                <w:sz w:val="20"/>
                <w:szCs w:val="20"/>
              </w:rPr>
            </w:pPr>
            <w:r>
              <w:rPr>
                <w:rFonts w:ascii="Arial" w:hAnsi="Arial" w:cs="Arial"/>
                <w:b/>
                <w:bCs/>
                <w:sz w:val="20"/>
                <w:szCs w:val="20"/>
              </w:rPr>
              <w:t>JAGODA NOVAK</w:t>
            </w:r>
          </w:p>
        </w:tc>
        <w:tc>
          <w:tcPr>
            <w:tcW w:w="940" w:type="dxa"/>
            <w:tcBorders>
              <w:top w:val="nil"/>
              <w:left w:val="nil"/>
              <w:bottom w:val="single" w:sz="4" w:space="0" w:color="auto"/>
              <w:right w:val="single" w:sz="4" w:space="0" w:color="auto"/>
            </w:tcBorders>
            <w:shd w:val="clear" w:color="auto" w:fill="auto"/>
            <w:vAlign w:val="center"/>
            <w:hideMark/>
          </w:tcPr>
          <w:p w14:paraId="62CE0D7F"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600" w:type="dxa"/>
            <w:tcBorders>
              <w:top w:val="nil"/>
              <w:left w:val="nil"/>
              <w:bottom w:val="single" w:sz="4" w:space="0" w:color="auto"/>
              <w:right w:val="single" w:sz="4" w:space="0" w:color="auto"/>
            </w:tcBorders>
            <w:shd w:val="clear" w:color="auto" w:fill="auto"/>
            <w:vAlign w:val="center"/>
            <w:hideMark/>
          </w:tcPr>
          <w:p w14:paraId="15E8BFB2"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600" w:type="dxa"/>
            <w:tcBorders>
              <w:top w:val="nil"/>
              <w:left w:val="nil"/>
              <w:bottom w:val="single" w:sz="4" w:space="0" w:color="auto"/>
              <w:right w:val="single" w:sz="4" w:space="0" w:color="auto"/>
            </w:tcBorders>
            <w:shd w:val="clear" w:color="auto" w:fill="auto"/>
            <w:noWrap/>
            <w:vAlign w:val="center"/>
            <w:hideMark/>
          </w:tcPr>
          <w:p w14:paraId="1D0EBB20" w14:textId="77777777" w:rsidR="00586AD3" w:rsidRDefault="00586AD3" w:rsidP="00586AD3">
            <w:pPr>
              <w:jc w:val="center"/>
              <w:rPr>
                <w:rFonts w:ascii="Calibri" w:hAnsi="Calibri" w:cs="Calibri"/>
                <w:color w:val="000000"/>
                <w:sz w:val="22"/>
                <w:szCs w:val="22"/>
              </w:rPr>
            </w:pPr>
            <w:r>
              <w:rPr>
                <w:rFonts w:ascii="Calibri" w:hAnsi="Calibri" w:cs="Calibri"/>
                <w:color w:val="000000"/>
                <w:sz w:val="22"/>
                <w:szCs w:val="22"/>
              </w:rPr>
              <w:t>0</w:t>
            </w:r>
          </w:p>
        </w:tc>
        <w:tc>
          <w:tcPr>
            <w:tcW w:w="600" w:type="dxa"/>
            <w:tcBorders>
              <w:top w:val="nil"/>
              <w:left w:val="nil"/>
              <w:bottom w:val="single" w:sz="4" w:space="0" w:color="auto"/>
              <w:right w:val="single" w:sz="4" w:space="0" w:color="auto"/>
            </w:tcBorders>
            <w:shd w:val="clear" w:color="auto" w:fill="auto"/>
            <w:vAlign w:val="center"/>
            <w:hideMark/>
          </w:tcPr>
          <w:p w14:paraId="592D7B96"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600" w:type="dxa"/>
            <w:tcBorders>
              <w:top w:val="nil"/>
              <w:left w:val="nil"/>
              <w:bottom w:val="single" w:sz="4" w:space="0" w:color="auto"/>
              <w:right w:val="single" w:sz="4" w:space="0" w:color="auto"/>
            </w:tcBorders>
            <w:shd w:val="clear" w:color="auto" w:fill="auto"/>
            <w:vAlign w:val="center"/>
            <w:hideMark/>
          </w:tcPr>
          <w:p w14:paraId="40EB15D7"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0" w:type="dxa"/>
            <w:tcBorders>
              <w:top w:val="nil"/>
              <w:left w:val="nil"/>
              <w:bottom w:val="single" w:sz="4" w:space="0" w:color="auto"/>
              <w:right w:val="single" w:sz="4" w:space="0" w:color="auto"/>
            </w:tcBorders>
            <w:shd w:val="clear" w:color="auto" w:fill="auto"/>
            <w:vAlign w:val="center"/>
            <w:hideMark/>
          </w:tcPr>
          <w:p w14:paraId="15B1A59C"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0" w:type="dxa"/>
            <w:tcBorders>
              <w:top w:val="nil"/>
              <w:left w:val="nil"/>
              <w:bottom w:val="single" w:sz="4" w:space="0" w:color="auto"/>
              <w:right w:val="single" w:sz="4" w:space="0" w:color="auto"/>
            </w:tcBorders>
            <w:shd w:val="clear" w:color="auto" w:fill="auto"/>
            <w:vAlign w:val="center"/>
            <w:hideMark/>
          </w:tcPr>
          <w:p w14:paraId="5B2B169B"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0" w:type="dxa"/>
            <w:tcBorders>
              <w:top w:val="nil"/>
              <w:left w:val="nil"/>
              <w:bottom w:val="single" w:sz="4" w:space="0" w:color="auto"/>
              <w:right w:val="single" w:sz="4" w:space="0" w:color="auto"/>
            </w:tcBorders>
            <w:shd w:val="clear" w:color="auto" w:fill="auto"/>
            <w:vAlign w:val="center"/>
            <w:hideMark/>
          </w:tcPr>
          <w:p w14:paraId="1F0F1659"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600" w:type="dxa"/>
            <w:tcBorders>
              <w:top w:val="nil"/>
              <w:left w:val="nil"/>
              <w:bottom w:val="single" w:sz="4" w:space="0" w:color="auto"/>
              <w:right w:val="single" w:sz="4" w:space="0" w:color="auto"/>
            </w:tcBorders>
            <w:shd w:val="clear" w:color="auto" w:fill="auto"/>
            <w:vAlign w:val="center"/>
            <w:hideMark/>
          </w:tcPr>
          <w:p w14:paraId="20D9063D"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600" w:type="dxa"/>
            <w:tcBorders>
              <w:top w:val="nil"/>
              <w:left w:val="nil"/>
              <w:bottom w:val="single" w:sz="4" w:space="0" w:color="auto"/>
              <w:right w:val="single" w:sz="4" w:space="0" w:color="auto"/>
            </w:tcBorders>
            <w:shd w:val="clear" w:color="auto" w:fill="auto"/>
            <w:vAlign w:val="center"/>
            <w:hideMark/>
          </w:tcPr>
          <w:p w14:paraId="40D10496"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389" w:type="dxa"/>
            <w:tcBorders>
              <w:top w:val="nil"/>
              <w:left w:val="nil"/>
              <w:bottom w:val="single" w:sz="4" w:space="0" w:color="auto"/>
              <w:right w:val="single" w:sz="4" w:space="0" w:color="auto"/>
            </w:tcBorders>
            <w:shd w:val="clear" w:color="auto" w:fill="auto"/>
            <w:vAlign w:val="center"/>
            <w:hideMark/>
          </w:tcPr>
          <w:p w14:paraId="2DA9D1B3"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0" w:type="dxa"/>
            <w:tcBorders>
              <w:top w:val="nil"/>
              <w:left w:val="nil"/>
              <w:bottom w:val="single" w:sz="4" w:space="0" w:color="auto"/>
              <w:right w:val="single" w:sz="4" w:space="0" w:color="auto"/>
            </w:tcBorders>
            <w:shd w:val="clear" w:color="auto" w:fill="auto"/>
            <w:vAlign w:val="center"/>
            <w:hideMark/>
          </w:tcPr>
          <w:p w14:paraId="66DE8662"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600" w:type="dxa"/>
            <w:tcBorders>
              <w:top w:val="nil"/>
              <w:left w:val="nil"/>
              <w:bottom w:val="single" w:sz="4" w:space="0" w:color="auto"/>
              <w:right w:val="single" w:sz="4" w:space="0" w:color="auto"/>
            </w:tcBorders>
            <w:shd w:val="clear" w:color="auto" w:fill="auto"/>
            <w:vAlign w:val="center"/>
            <w:hideMark/>
          </w:tcPr>
          <w:p w14:paraId="01D64CF3"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600" w:type="dxa"/>
            <w:tcBorders>
              <w:top w:val="nil"/>
              <w:left w:val="nil"/>
              <w:bottom w:val="single" w:sz="4" w:space="0" w:color="auto"/>
              <w:right w:val="single" w:sz="4" w:space="0" w:color="auto"/>
            </w:tcBorders>
            <w:shd w:val="clear" w:color="auto" w:fill="auto"/>
            <w:noWrap/>
            <w:vAlign w:val="center"/>
            <w:hideMark/>
          </w:tcPr>
          <w:p w14:paraId="1552B69C" w14:textId="77777777" w:rsidR="00586AD3" w:rsidRDefault="00586AD3" w:rsidP="00586AD3">
            <w:pPr>
              <w:jc w:val="center"/>
              <w:rPr>
                <w:rFonts w:ascii="Calibri" w:hAnsi="Calibri" w:cs="Calibri"/>
                <w:color w:val="000000"/>
                <w:sz w:val="22"/>
                <w:szCs w:val="22"/>
              </w:rPr>
            </w:pPr>
            <w:r>
              <w:rPr>
                <w:rFonts w:ascii="Calibri" w:hAnsi="Calibri" w:cs="Calibri"/>
                <w:color w:val="000000"/>
                <w:sz w:val="22"/>
                <w:szCs w:val="22"/>
              </w:rPr>
              <w:t> </w:t>
            </w:r>
          </w:p>
        </w:tc>
        <w:tc>
          <w:tcPr>
            <w:tcW w:w="600" w:type="dxa"/>
            <w:tcBorders>
              <w:top w:val="nil"/>
              <w:left w:val="nil"/>
              <w:bottom w:val="single" w:sz="4" w:space="0" w:color="auto"/>
              <w:right w:val="single" w:sz="4" w:space="0" w:color="auto"/>
            </w:tcBorders>
            <w:shd w:val="clear" w:color="auto" w:fill="auto"/>
            <w:noWrap/>
            <w:vAlign w:val="center"/>
            <w:hideMark/>
          </w:tcPr>
          <w:p w14:paraId="21343839" w14:textId="77777777" w:rsidR="00586AD3" w:rsidRDefault="00586AD3" w:rsidP="00586AD3">
            <w:pPr>
              <w:jc w:val="center"/>
              <w:rPr>
                <w:rFonts w:ascii="Calibri" w:hAnsi="Calibri" w:cs="Calibri"/>
                <w:color w:val="000000"/>
                <w:sz w:val="22"/>
                <w:szCs w:val="22"/>
              </w:rPr>
            </w:pPr>
            <w:r>
              <w:rPr>
                <w:rFonts w:ascii="Calibri" w:hAnsi="Calibri" w:cs="Calibri"/>
                <w:color w:val="000000"/>
                <w:sz w:val="22"/>
                <w:szCs w:val="22"/>
              </w:rPr>
              <w:t> </w:t>
            </w:r>
          </w:p>
        </w:tc>
        <w:tc>
          <w:tcPr>
            <w:tcW w:w="600" w:type="dxa"/>
            <w:tcBorders>
              <w:top w:val="nil"/>
              <w:left w:val="nil"/>
              <w:bottom w:val="single" w:sz="4" w:space="0" w:color="auto"/>
              <w:right w:val="single" w:sz="4" w:space="0" w:color="auto"/>
            </w:tcBorders>
            <w:shd w:val="clear" w:color="auto" w:fill="auto"/>
            <w:noWrap/>
            <w:vAlign w:val="center"/>
            <w:hideMark/>
          </w:tcPr>
          <w:p w14:paraId="6B5D9A00" w14:textId="77777777" w:rsidR="00586AD3" w:rsidRDefault="00586AD3" w:rsidP="00586AD3">
            <w:pPr>
              <w:jc w:val="center"/>
              <w:rPr>
                <w:rFonts w:ascii="Calibri" w:hAnsi="Calibri" w:cs="Calibri"/>
                <w:color w:val="000000"/>
                <w:sz w:val="22"/>
                <w:szCs w:val="22"/>
              </w:rPr>
            </w:pPr>
            <w:r>
              <w:rPr>
                <w:rFonts w:ascii="Calibri" w:hAnsi="Calibri" w:cs="Calibri"/>
                <w:color w:val="000000"/>
                <w:sz w:val="22"/>
                <w:szCs w:val="22"/>
              </w:rPr>
              <w:t> </w:t>
            </w:r>
          </w:p>
        </w:tc>
        <w:tc>
          <w:tcPr>
            <w:tcW w:w="600" w:type="dxa"/>
            <w:tcBorders>
              <w:top w:val="nil"/>
              <w:left w:val="nil"/>
              <w:bottom w:val="single" w:sz="4" w:space="0" w:color="auto"/>
              <w:right w:val="single" w:sz="4" w:space="0" w:color="auto"/>
            </w:tcBorders>
            <w:shd w:val="clear" w:color="auto" w:fill="auto"/>
            <w:noWrap/>
            <w:vAlign w:val="center"/>
            <w:hideMark/>
          </w:tcPr>
          <w:p w14:paraId="00E9F428" w14:textId="77777777" w:rsidR="00586AD3" w:rsidRDefault="00586AD3" w:rsidP="00586AD3">
            <w:pPr>
              <w:jc w:val="center"/>
              <w:rPr>
                <w:rFonts w:ascii="Calibri" w:hAnsi="Calibri" w:cs="Calibri"/>
                <w:color w:val="000000"/>
                <w:sz w:val="22"/>
                <w:szCs w:val="22"/>
              </w:rPr>
            </w:pPr>
            <w:r>
              <w:rPr>
                <w:rFonts w:ascii="Calibri" w:hAnsi="Calibri" w:cs="Calibri"/>
                <w:color w:val="000000"/>
                <w:sz w:val="22"/>
                <w:szCs w:val="22"/>
              </w:rPr>
              <w:t> </w:t>
            </w:r>
          </w:p>
        </w:tc>
        <w:tc>
          <w:tcPr>
            <w:tcW w:w="600" w:type="dxa"/>
            <w:tcBorders>
              <w:top w:val="nil"/>
              <w:left w:val="nil"/>
              <w:bottom w:val="single" w:sz="4" w:space="0" w:color="auto"/>
              <w:right w:val="single" w:sz="4" w:space="0" w:color="auto"/>
            </w:tcBorders>
            <w:shd w:val="clear" w:color="auto" w:fill="auto"/>
            <w:noWrap/>
            <w:vAlign w:val="center"/>
            <w:hideMark/>
          </w:tcPr>
          <w:p w14:paraId="2A484347" w14:textId="77777777" w:rsidR="00586AD3" w:rsidRDefault="00586AD3" w:rsidP="00586AD3">
            <w:pPr>
              <w:jc w:val="center"/>
              <w:rPr>
                <w:rFonts w:ascii="Calibri" w:hAnsi="Calibri" w:cs="Calibri"/>
                <w:color w:val="000000"/>
                <w:sz w:val="22"/>
                <w:szCs w:val="22"/>
              </w:rPr>
            </w:pPr>
            <w:r>
              <w:rPr>
                <w:rFonts w:ascii="Calibri" w:hAnsi="Calibri" w:cs="Calibri"/>
                <w:color w:val="000000"/>
                <w:sz w:val="22"/>
                <w:szCs w:val="22"/>
              </w:rPr>
              <w:t> </w:t>
            </w:r>
          </w:p>
        </w:tc>
        <w:tc>
          <w:tcPr>
            <w:tcW w:w="600" w:type="dxa"/>
            <w:tcBorders>
              <w:top w:val="nil"/>
              <w:left w:val="nil"/>
              <w:bottom w:val="single" w:sz="4" w:space="0" w:color="auto"/>
              <w:right w:val="single" w:sz="4" w:space="0" w:color="auto"/>
            </w:tcBorders>
            <w:shd w:val="clear" w:color="auto" w:fill="auto"/>
            <w:noWrap/>
            <w:vAlign w:val="center"/>
            <w:hideMark/>
          </w:tcPr>
          <w:p w14:paraId="3149BCBB" w14:textId="77777777" w:rsidR="00586AD3" w:rsidRDefault="00586AD3" w:rsidP="00586AD3">
            <w:pPr>
              <w:jc w:val="center"/>
              <w:rPr>
                <w:rFonts w:ascii="Calibri" w:hAnsi="Calibri" w:cs="Calibri"/>
                <w:color w:val="000000"/>
                <w:sz w:val="22"/>
                <w:szCs w:val="22"/>
              </w:rPr>
            </w:pPr>
            <w:r>
              <w:rPr>
                <w:rFonts w:ascii="Calibri" w:hAnsi="Calibri" w:cs="Calibri"/>
                <w:color w:val="000000"/>
                <w:sz w:val="22"/>
                <w:szCs w:val="22"/>
              </w:rPr>
              <w:t> </w:t>
            </w:r>
          </w:p>
        </w:tc>
      </w:tr>
      <w:tr w:rsidR="00586AD3" w14:paraId="2F05ED2F" w14:textId="77777777" w:rsidTr="00586AD3">
        <w:trPr>
          <w:trHeight w:val="30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14:paraId="71A16318" w14:textId="77777777" w:rsidR="00586AD3" w:rsidRDefault="00586AD3" w:rsidP="00586AD3">
            <w:pPr>
              <w:jc w:val="right"/>
              <w:rPr>
                <w:rFonts w:ascii="Calibri" w:hAnsi="Calibri" w:cs="Calibri"/>
                <w:color w:val="000000"/>
                <w:sz w:val="22"/>
                <w:szCs w:val="22"/>
              </w:rPr>
            </w:pPr>
            <w:r>
              <w:rPr>
                <w:rFonts w:ascii="Calibri" w:hAnsi="Calibri" w:cs="Calibri"/>
                <w:color w:val="000000"/>
                <w:sz w:val="22"/>
                <w:szCs w:val="22"/>
              </w:rPr>
              <w:t>10</w:t>
            </w:r>
          </w:p>
        </w:tc>
        <w:tc>
          <w:tcPr>
            <w:tcW w:w="2380" w:type="dxa"/>
            <w:tcBorders>
              <w:top w:val="nil"/>
              <w:left w:val="nil"/>
              <w:bottom w:val="single" w:sz="4" w:space="0" w:color="auto"/>
              <w:right w:val="single" w:sz="4" w:space="0" w:color="auto"/>
            </w:tcBorders>
            <w:shd w:val="clear" w:color="auto" w:fill="auto"/>
            <w:vAlign w:val="center"/>
            <w:hideMark/>
          </w:tcPr>
          <w:p w14:paraId="57638056" w14:textId="77777777" w:rsidR="00586AD3" w:rsidRDefault="00586AD3" w:rsidP="00586AD3">
            <w:pPr>
              <w:rPr>
                <w:rFonts w:ascii="Arial" w:hAnsi="Arial" w:cs="Arial"/>
                <w:b/>
                <w:bCs/>
                <w:sz w:val="20"/>
                <w:szCs w:val="20"/>
              </w:rPr>
            </w:pPr>
            <w:r>
              <w:rPr>
                <w:rFonts w:ascii="Arial" w:hAnsi="Arial" w:cs="Arial"/>
                <w:b/>
                <w:bCs/>
                <w:sz w:val="20"/>
                <w:szCs w:val="20"/>
              </w:rPr>
              <w:t>JOSIP MARKANOVIĆ</w:t>
            </w:r>
          </w:p>
        </w:tc>
        <w:tc>
          <w:tcPr>
            <w:tcW w:w="940" w:type="dxa"/>
            <w:tcBorders>
              <w:top w:val="nil"/>
              <w:left w:val="nil"/>
              <w:bottom w:val="single" w:sz="4" w:space="0" w:color="auto"/>
              <w:right w:val="single" w:sz="4" w:space="0" w:color="auto"/>
            </w:tcBorders>
            <w:shd w:val="clear" w:color="auto" w:fill="auto"/>
            <w:vAlign w:val="center"/>
            <w:hideMark/>
          </w:tcPr>
          <w:p w14:paraId="1F3F3D62"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600" w:type="dxa"/>
            <w:tcBorders>
              <w:top w:val="nil"/>
              <w:left w:val="nil"/>
              <w:bottom w:val="single" w:sz="4" w:space="0" w:color="auto"/>
              <w:right w:val="single" w:sz="4" w:space="0" w:color="auto"/>
            </w:tcBorders>
            <w:shd w:val="clear" w:color="auto" w:fill="auto"/>
            <w:vAlign w:val="center"/>
            <w:hideMark/>
          </w:tcPr>
          <w:p w14:paraId="58229FC8"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600" w:type="dxa"/>
            <w:tcBorders>
              <w:top w:val="nil"/>
              <w:left w:val="nil"/>
              <w:bottom w:val="single" w:sz="4" w:space="0" w:color="auto"/>
              <w:right w:val="single" w:sz="4" w:space="0" w:color="auto"/>
            </w:tcBorders>
            <w:shd w:val="clear" w:color="auto" w:fill="auto"/>
            <w:vAlign w:val="center"/>
            <w:hideMark/>
          </w:tcPr>
          <w:p w14:paraId="4358AAED"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600" w:type="dxa"/>
            <w:tcBorders>
              <w:top w:val="nil"/>
              <w:left w:val="nil"/>
              <w:bottom w:val="single" w:sz="4" w:space="0" w:color="auto"/>
              <w:right w:val="single" w:sz="4" w:space="0" w:color="auto"/>
            </w:tcBorders>
            <w:shd w:val="clear" w:color="auto" w:fill="auto"/>
            <w:vAlign w:val="center"/>
            <w:hideMark/>
          </w:tcPr>
          <w:p w14:paraId="3BA215D2"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600" w:type="dxa"/>
            <w:tcBorders>
              <w:top w:val="nil"/>
              <w:left w:val="nil"/>
              <w:bottom w:val="single" w:sz="4" w:space="0" w:color="auto"/>
              <w:right w:val="single" w:sz="4" w:space="0" w:color="auto"/>
            </w:tcBorders>
            <w:shd w:val="clear" w:color="auto" w:fill="auto"/>
            <w:vAlign w:val="center"/>
            <w:hideMark/>
          </w:tcPr>
          <w:p w14:paraId="542BFD51"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0" w:type="dxa"/>
            <w:tcBorders>
              <w:top w:val="nil"/>
              <w:left w:val="nil"/>
              <w:bottom w:val="single" w:sz="4" w:space="0" w:color="auto"/>
              <w:right w:val="single" w:sz="4" w:space="0" w:color="auto"/>
            </w:tcBorders>
            <w:shd w:val="clear" w:color="auto" w:fill="auto"/>
            <w:vAlign w:val="center"/>
            <w:hideMark/>
          </w:tcPr>
          <w:p w14:paraId="36A1F913"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0" w:type="dxa"/>
            <w:tcBorders>
              <w:top w:val="nil"/>
              <w:left w:val="nil"/>
              <w:bottom w:val="single" w:sz="4" w:space="0" w:color="auto"/>
              <w:right w:val="single" w:sz="4" w:space="0" w:color="auto"/>
            </w:tcBorders>
            <w:shd w:val="clear" w:color="auto" w:fill="auto"/>
            <w:vAlign w:val="center"/>
            <w:hideMark/>
          </w:tcPr>
          <w:p w14:paraId="7EDD0FE9"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0" w:type="dxa"/>
            <w:tcBorders>
              <w:top w:val="nil"/>
              <w:left w:val="nil"/>
              <w:bottom w:val="single" w:sz="4" w:space="0" w:color="auto"/>
              <w:right w:val="single" w:sz="4" w:space="0" w:color="auto"/>
            </w:tcBorders>
            <w:shd w:val="clear" w:color="auto" w:fill="auto"/>
            <w:vAlign w:val="center"/>
            <w:hideMark/>
          </w:tcPr>
          <w:p w14:paraId="01B85ED3"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600" w:type="dxa"/>
            <w:tcBorders>
              <w:top w:val="nil"/>
              <w:left w:val="nil"/>
              <w:bottom w:val="single" w:sz="4" w:space="0" w:color="auto"/>
              <w:right w:val="single" w:sz="4" w:space="0" w:color="auto"/>
            </w:tcBorders>
            <w:shd w:val="clear" w:color="auto" w:fill="auto"/>
            <w:vAlign w:val="center"/>
            <w:hideMark/>
          </w:tcPr>
          <w:p w14:paraId="191A7DD3"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600" w:type="dxa"/>
            <w:tcBorders>
              <w:top w:val="nil"/>
              <w:left w:val="nil"/>
              <w:bottom w:val="single" w:sz="4" w:space="0" w:color="auto"/>
              <w:right w:val="single" w:sz="4" w:space="0" w:color="auto"/>
            </w:tcBorders>
            <w:shd w:val="clear" w:color="auto" w:fill="auto"/>
            <w:vAlign w:val="center"/>
            <w:hideMark/>
          </w:tcPr>
          <w:p w14:paraId="2859D1D6"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389" w:type="dxa"/>
            <w:tcBorders>
              <w:top w:val="nil"/>
              <w:left w:val="nil"/>
              <w:bottom w:val="single" w:sz="4" w:space="0" w:color="auto"/>
              <w:right w:val="single" w:sz="4" w:space="0" w:color="auto"/>
            </w:tcBorders>
            <w:shd w:val="clear" w:color="auto" w:fill="auto"/>
            <w:vAlign w:val="center"/>
            <w:hideMark/>
          </w:tcPr>
          <w:p w14:paraId="18D3C27B"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0" w:type="dxa"/>
            <w:tcBorders>
              <w:top w:val="nil"/>
              <w:left w:val="nil"/>
              <w:bottom w:val="single" w:sz="4" w:space="0" w:color="auto"/>
              <w:right w:val="single" w:sz="4" w:space="0" w:color="auto"/>
            </w:tcBorders>
            <w:shd w:val="clear" w:color="auto" w:fill="auto"/>
            <w:vAlign w:val="center"/>
            <w:hideMark/>
          </w:tcPr>
          <w:p w14:paraId="0ED8A3F5"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600" w:type="dxa"/>
            <w:tcBorders>
              <w:top w:val="nil"/>
              <w:left w:val="nil"/>
              <w:bottom w:val="single" w:sz="4" w:space="0" w:color="auto"/>
              <w:right w:val="single" w:sz="4" w:space="0" w:color="auto"/>
            </w:tcBorders>
            <w:shd w:val="clear" w:color="auto" w:fill="auto"/>
            <w:noWrap/>
            <w:vAlign w:val="center"/>
            <w:hideMark/>
          </w:tcPr>
          <w:p w14:paraId="2816951E" w14:textId="77777777" w:rsidR="00586AD3" w:rsidRDefault="00586AD3" w:rsidP="00586AD3">
            <w:pPr>
              <w:jc w:val="center"/>
              <w:rPr>
                <w:rFonts w:ascii="Calibri" w:hAnsi="Calibri" w:cs="Calibri"/>
                <w:color w:val="000000"/>
                <w:sz w:val="22"/>
                <w:szCs w:val="22"/>
              </w:rPr>
            </w:pPr>
            <w:r>
              <w:rPr>
                <w:rFonts w:ascii="Calibri" w:hAnsi="Calibri" w:cs="Calibri"/>
                <w:color w:val="000000"/>
                <w:sz w:val="22"/>
                <w:szCs w:val="22"/>
              </w:rPr>
              <w:t>0</w:t>
            </w:r>
          </w:p>
        </w:tc>
        <w:tc>
          <w:tcPr>
            <w:tcW w:w="600" w:type="dxa"/>
            <w:tcBorders>
              <w:top w:val="nil"/>
              <w:left w:val="nil"/>
              <w:bottom w:val="single" w:sz="4" w:space="0" w:color="auto"/>
              <w:right w:val="single" w:sz="4" w:space="0" w:color="auto"/>
            </w:tcBorders>
            <w:shd w:val="clear" w:color="auto" w:fill="auto"/>
            <w:noWrap/>
            <w:vAlign w:val="center"/>
            <w:hideMark/>
          </w:tcPr>
          <w:p w14:paraId="056372B3" w14:textId="77777777" w:rsidR="00586AD3" w:rsidRDefault="00586AD3" w:rsidP="00586AD3">
            <w:pPr>
              <w:jc w:val="center"/>
              <w:rPr>
                <w:rFonts w:ascii="Calibri" w:hAnsi="Calibri" w:cs="Calibri"/>
                <w:color w:val="000000"/>
                <w:sz w:val="22"/>
                <w:szCs w:val="22"/>
              </w:rPr>
            </w:pPr>
            <w:r>
              <w:rPr>
                <w:rFonts w:ascii="Calibri" w:hAnsi="Calibri" w:cs="Calibri"/>
                <w:color w:val="000000"/>
                <w:sz w:val="22"/>
                <w:szCs w:val="22"/>
              </w:rPr>
              <w:t> </w:t>
            </w:r>
          </w:p>
        </w:tc>
        <w:tc>
          <w:tcPr>
            <w:tcW w:w="600" w:type="dxa"/>
            <w:tcBorders>
              <w:top w:val="nil"/>
              <w:left w:val="nil"/>
              <w:bottom w:val="single" w:sz="4" w:space="0" w:color="auto"/>
              <w:right w:val="single" w:sz="4" w:space="0" w:color="auto"/>
            </w:tcBorders>
            <w:shd w:val="clear" w:color="auto" w:fill="auto"/>
            <w:noWrap/>
            <w:vAlign w:val="center"/>
            <w:hideMark/>
          </w:tcPr>
          <w:p w14:paraId="5333E57D" w14:textId="77777777" w:rsidR="00586AD3" w:rsidRDefault="00586AD3" w:rsidP="00586AD3">
            <w:pPr>
              <w:jc w:val="center"/>
              <w:rPr>
                <w:rFonts w:ascii="Calibri" w:hAnsi="Calibri" w:cs="Calibri"/>
                <w:color w:val="000000"/>
                <w:sz w:val="22"/>
                <w:szCs w:val="22"/>
              </w:rPr>
            </w:pPr>
            <w:r>
              <w:rPr>
                <w:rFonts w:ascii="Calibri" w:hAnsi="Calibri" w:cs="Calibri"/>
                <w:color w:val="000000"/>
                <w:sz w:val="22"/>
                <w:szCs w:val="22"/>
              </w:rPr>
              <w:t> </w:t>
            </w:r>
          </w:p>
        </w:tc>
        <w:tc>
          <w:tcPr>
            <w:tcW w:w="600" w:type="dxa"/>
            <w:tcBorders>
              <w:top w:val="nil"/>
              <w:left w:val="nil"/>
              <w:bottom w:val="single" w:sz="4" w:space="0" w:color="auto"/>
              <w:right w:val="single" w:sz="4" w:space="0" w:color="auto"/>
            </w:tcBorders>
            <w:shd w:val="clear" w:color="auto" w:fill="auto"/>
            <w:noWrap/>
            <w:vAlign w:val="center"/>
            <w:hideMark/>
          </w:tcPr>
          <w:p w14:paraId="08F7C98D" w14:textId="77777777" w:rsidR="00586AD3" w:rsidRDefault="00586AD3" w:rsidP="00586AD3">
            <w:pPr>
              <w:jc w:val="center"/>
              <w:rPr>
                <w:rFonts w:ascii="Calibri" w:hAnsi="Calibri" w:cs="Calibri"/>
                <w:color w:val="000000"/>
                <w:sz w:val="22"/>
                <w:szCs w:val="22"/>
              </w:rPr>
            </w:pPr>
            <w:r>
              <w:rPr>
                <w:rFonts w:ascii="Calibri" w:hAnsi="Calibri" w:cs="Calibri"/>
                <w:color w:val="000000"/>
                <w:sz w:val="22"/>
                <w:szCs w:val="22"/>
              </w:rPr>
              <w:t> </w:t>
            </w:r>
          </w:p>
        </w:tc>
        <w:tc>
          <w:tcPr>
            <w:tcW w:w="600" w:type="dxa"/>
            <w:tcBorders>
              <w:top w:val="nil"/>
              <w:left w:val="nil"/>
              <w:bottom w:val="single" w:sz="4" w:space="0" w:color="auto"/>
              <w:right w:val="single" w:sz="4" w:space="0" w:color="auto"/>
            </w:tcBorders>
            <w:shd w:val="clear" w:color="auto" w:fill="auto"/>
            <w:noWrap/>
            <w:vAlign w:val="center"/>
            <w:hideMark/>
          </w:tcPr>
          <w:p w14:paraId="24FBD13C" w14:textId="77777777" w:rsidR="00586AD3" w:rsidRDefault="00586AD3" w:rsidP="00586AD3">
            <w:pPr>
              <w:jc w:val="center"/>
              <w:rPr>
                <w:rFonts w:ascii="Calibri" w:hAnsi="Calibri" w:cs="Calibri"/>
                <w:color w:val="000000"/>
                <w:sz w:val="22"/>
                <w:szCs w:val="22"/>
              </w:rPr>
            </w:pPr>
            <w:r>
              <w:rPr>
                <w:rFonts w:ascii="Calibri" w:hAnsi="Calibri" w:cs="Calibri"/>
                <w:color w:val="000000"/>
                <w:sz w:val="22"/>
                <w:szCs w:val="22"/>
              </w:rPr>
              <w:t> </w:t>
            </w:r>
          </w:p>
        </w:tc>
        <w:tc>
          <w:tcPr>
            <w:tcW w:w="600" w:type="dxa"/>
            <w:tcBorders>
              <w:top w:val="nil"/>
              <w:left w:val="nil"/>
              <w:bottom w:val="single" w:sz="4" w:space="0" w:color="auto"/>
              <w:right w:val="single" w:sz="4" w:space="0" w:color="auto"/>
            </w:tcBorders>
            <w:shd w:val="clear" w:color="auto" w:fill="auto"/>
            <w:noWrap/>
            <w:vAlign w:val="center"/>
            <w:hideMark/>
          </w:tcPr>
          <w:p w14:paraId="6B96A850" w14:textId="77777777" w:rsidR="00586AD3" w:rsidRDefault="00586AD3" w:rsidP="00586AD3">
            <w:pPr>
              <w:jc w:val="center"/>
              <w:rPr>
                <w:rFonts w:ascii="Calibri" w:hAnsi="Calibri" w:cs="Calibri"/>
                <w:color w:val="000000"/>
                <w:sz w:val="22"/>
                <w:szCs w:val="22"/>
              </w:rPr>
            </w:pPr>
            <w:r>
              <w:rPr>
                <w:rFonts w:ascii="Calibri" w:hAnsi="Calibri" w:cs="Calibri"/>
                <w:color w:val="000000"/>
                <w:sz w:val="22"/>
                <w:szCs w:val="22"/>
              </w:rPr>
              <w:t> </w:t>
            </w:r>
          </w:p>
        </w:tc>
        <w:tc>
          <w:tcPr>
            <w:tcW w:w="600" w:type="dxa"/>
            <w:tcBorders>
              <w:top w:val="nil"/>
              <w:left w:val="nil"/>
              <w:bottom w:val="single" w:sz="4" w:space="0" w:color="auto"/>
              <w:right w:val="single" w:sz="4" w:space="0" w:color="auto"/>
            </w:tcBorders>
            <w:shd w:val="clear" w:color="auto" w:fill="auto"/>
            <w:noWrap/>
            <w:vAlign w:val="center"/>
            <w:hideMark/>
          </w:tcPr>
          <w:p w14:paraId="0DC3E3C6" w14:textId="77777777" w:rsidR="00586AD3" w:rsidRDefault="00586AD3" w:rsidP="00586AD3">
            <w:pPr>
              <w:jc w:val="center"/>
              <w:rPr>
                <w:rFonts w:ascii="Calibri" w:hAnsi="Calibri" w:cs="Calibri"/>
                <w:color w:val="000000"/>
                <w:sz w:val="22"/>
                <w:szCs w:val="22"/>
              </w:rPr>
            </w:pPr>
            <w:r>
              <w:rPr>
                <w:rFonts w:ascii="Calibri" w:hAnsi="Calibri" w:cs="Calibri"/>
                <w:color w:val="000000"/>
                <w:sz w:val="22"/>
                <w:szCs w:val="22"/>
              </w:rPr>
              <w:t> </w:t>
            </w:r>
          </w:p>
        </w:tc>
      </w:tr>
      <w:tr w:rsidR="00586AD3" w14:paraId="09CB0C87" w14:textId="77777777" w:rsidTr="00586AD3">
        <w:trPr>
          <w:trHeight w:val="30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14:paraId="1168FE24" w14:textId="77777777" w:rsidR="00586AD3" w:rsidRDefault="00586AD3" w:rsidP="00586AD3">
            <w:pPr>
              <w:jc w:val="right"/>
              <w:rPr>
                <w:rFonts w:ascii="Calibri" w:hAnsi="Calibri" w:cs="Calibri"/>
                <w:color w:val="000000"/>
                <w:sz w:val="22"/>
                <w:szCs w:val="22"/>
              </w:rPr>
            </w:pPr>
            <w:r>
              <w:rPr>
                <w:rFonts w:ascii="Calibri" w:hAnsi="Calibri" w:cs="Calibri"/>
                <w:color w:val="000000"/>
                <w:sz w:val="22"/>
                <w:szCs w:val="22"/>
              </w:rPr>
              <w:t>11</w:t>
            </w:r>
          </w:p>
        </w:tc>
        <w:tc>
          <w:tcPr>
            <w:tcW w:w="2380" w:type="dxa"/>
            <w:tcBorders>
              <w:top w:val="nil"/>
              <w:left w:val="nil"/>
              <w:bottom w:val="single" w:sz="4" w:space="0" w:color="auto"/>
              <w:right w:val="single" w:sz="4" w:space="0" w:color="auto"/>
            </w:tcBorders>
            <w:shd w:val="clear" w:color="auto" w:fill="auto"/>
            <w:vAlign w:val="center"/>
            <w:hideMark/>
          </w:tcPr>
          <w:p w14:paraId="03EA6B4C" w14:textId="77777777" w:rsidR="00586AD3" w:rsidRDefault="00586AD3" w:rsidP="00586AD3">
            <w:pPr>
              <w:rPr>
                <w:rFonts w:ascii="Arial" w:hAnsi="Arial" w:cs="Arial"/>
                <w:b/>
                <w:bCs/>
                <w:sz w:val="20"/>
                <w:szCs w:val="20"/>
              </w:rPr>
            </w:pPr>
            <w:r>
              <w:rPr>
                <w:rFonts w:ascii="Arial" w:hAnsi="Arial" w:cs="Arial"/>
                <w:b/>
                <w:bCs/>
                <w:sz w:val="20"/>
                <w:szCs w:val="20"/>
              </w:rPr>
              <w:t>LARISA PETRIĆ</w:t>
            </w:r>
          </w:p>
        </w:tc>
        <w:tc>
          <w:tcPr>
            <w:tcW w:w="940" w:type="dxa"/>
            <w:tcBorders>
              <w:top w:val="nil"/>
              <w:left w:val="nil"/>
              <w:bottom w:val="single" w:sz="4" w:space="0" w:color="auto"/>
              <w:right w:val="single" w:sz="4" w:space="0" w:color="auto"/>
            </w:tcBorders>
            <w:shd w:val="clear" w:color="auto" w:fill="auto"/>
            <w:vAlign w:val="center"/>
            <w:hideMark/>
          </w:tcPr>
          <w:p w14:paraId="5322E946"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600" w:type="dxa"/>
            <w:tcBorders>
              <w:top w:val="nil"/>
              <w:left w:val="nil"/>
              <w:bottom w:val="single" w:sz="4" w:space="0" w:color="auto"/>
              <w:right w:val="single" w:sz="4" w:space="0" w:color="auto"/>
            </w:tcBorders>
            <w:shd w:val="clear" w:color="auto" w:fill="auto"/>
            <w:vAlign w:val="center"/>
            <w:hideMark/>
          </w:tcPr>
          <w:p w14:paraId="7D5BF1C6"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600" w:type="dxa"/>
            <w:tcBorders>
              <w:top w:val="nil"/>
              <w:left w:val="nil"/>
              <w:bottom w:val="single" w:sz="4" w:space="0" w:color="auto"/>
              <w:right w:val="single" w:sz="4" w:space="0" w:color="auto"/>
            </w:tcBorders>
            <w:shd w:val="clear" w:color="auto" w:fill="auto"/>
            <w:vAlign w:val="center"/>
            <w:hideMark/>
          </w:tcPr>
          <w:p w14:paraId="4B5746D8"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600" w:type="dxa"/>
            <w:tcBorders>
              <w:top w:val="nil"/>
              <w:left w:val="nil"/>
              <w:bottom w:val="single" w:sz="4" w:space="0" w:color="auto"/>
              <w:right w:val="single" w:sz="4" w:space="0" w:color="auto"/>
            </w:tcBorders>
            <w:shd w:val="clear" w:color="auto" w:fill="auto"/>
            <w:vAlign w:val="center"/>
            <w:hideMark/>
          </w:tcPr>
          <w:p w14:paraId="6E45A781"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600" w:type="dxa"/>
            <w:tcBorders>
              <w:top w:val="nil"/>
              <w:left w:val="nil"/>
              <w:bottom w:val="single" w:sz="4" w:space="0" w:color="auto"/>
              <w:right w:val="single" w:sz="4" w:space="0" w:color="auto"/>
            </w:tcBorders>
            <w:shd w:val="clear" w:color="auto" w:fill="auto"/>
            <w:vAlign w:val="center"/>
            <w:hideMark/>
          </w:tcPr>
          <w:p w14:paraId="0137F44E"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0" w:type="dxa"/>
            <w:tcBorders>
              <w:top w:val="nil"/>
              <w:left w:val="nil"/>
              <w:bottom w:val="single" w:sz="4" w:space="0" w:color="auto"/>
              <w:right w:val="single" w:sz="4" w:space="0" w:color="auto"/>
            </w:tcBorders>
            <w:shd w:val="clear" w:color="auto" w:fill="auto"/>
            <w:vAlign w:val="center"/>
            <w:hideMark/>
          </w:tcPr>
          <w:p w14:paraId="5AA4124D"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0" w:type="dxa"/>
            <w:tcBorders>
              <w:top w:val="nil"/>
              <w:left w:val="nil"/>
              <w:bottom w:val="single" w:sz="4" w:space="0" w:color="auto"/>
              <w:right w:val="single" w:sz="4" w:space="0" w:color="auto"/>
            </w:tcBorders>
            <w:shd w:val="clear" w:color="auto" w:fill="auto"/>
            <w:vAlign w:val="center"/>
            <w:hideMark/>
          </w:tcPr>
          <w:p w14:paraId="635EF621"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0" w:type="dxa"/>
            <w:tcBorders>
              <w:top w:val="nil"/>
              <w:left w:val="nil"/>
              <w:bottom w:val="single" w:sz="4" w:space="0" w:color="auto"/>
              <w:right w:val="single" w:sz="4" w:space="0" w:color="auto"/>
            </w:tcBorders>
            <w:shd w:val="clear" w:color="auto" w:fill="auto"/>
            <w:vAlign w:val="center"/>
            <w:hideMark/>
          </w:tcPr>
          <w:p w14:paraId="4D153358"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600" w:type="dxa"/>
            <w:tcBorders>
              <w:top w:val="nil"/>
              <w:left w:val="nil"/>
              <w:bottom w:val="single" w:sz="4" w:space="0" w:color="auto"/>
              <w:right w:val="single" w:sz="4" w:space="0" w:color="auto"/>
            </w:tcBorders>
            <w:shd w:val="clear" w:color="auto" w:fill="auto"/>
            <w:vAlign w:val="center"/>
            <w:hideMark/>
          </w:tcPr>
          <w:p w14:paraId="415F8B43"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600" w:type="dxa"/>
            <w:tcBorders>
              <w:top w:val="nil"/>
              <w:left w:val="nil"/>
              <w:bottom w:val="single" w:sz="4" w:space="0" w:color="auto"/>
              <w:right w:val="single" w:sz="4" w:space="0" w:color="auto"/>
            </w:tcBorders>
            <w:shd w:val="clear" w:color="auto" w:fill="auto"/>
            <w:vAlign w:val="center"/>
            <w:hideMark/>
          </w:tcPr>
          <w:p w14:paraId="096E7072"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389" w:type="dxa"/>
            <w:tcBorders>
              <w:top w:val="nil"/>
              <w:left w:val="nil"/>
              <w:bottom w:val="single" w:sz="4" w:space="0" w:color="auto"/>
              <w:right w:val="single" w:sz="4" w:space="0" w:color="auto"/>
            </w:tcBorders>
            <w:shd w:val="clear" w:color="auto" w:fill="auto"/>
            <w:vAlign w:val="center"/>
            <w:hideMark/>
          </w:tcPr>
          <w:p w14:paraId="6CDC767D"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0" w:type="dxa"/>
            <w:tcBorders>
              <w:top w:val="nil"/>
              <w:left w:val="nil"/>
              <w:bottom w:val="single" w:sz="4" w:space="0" w:color="auto"/>
              <w:right w:val="single" w:sz="4" w:space="0" w:color="auto"/>
            </w:tcBorders>
            <w:shd w:val="clear" w:color="auto" w:fill="auto"/>
            <w:vAlign w:val="center"/>
            <w:hideMark/>
          </w:tcPr>
          <w:p w14:paraId="60BA98A3"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600" w:type="dxa"/>
            <w:tcBorders>
              <w:top w:val="nil"/>
              <w:left w:val="nil"/>
              <w:bottom w:val="single" w:sz="4" w:space="0" w:color="auto"/>
              <w:right w:val="single" w:sz="4" w:space="0" w:color="auto"/>
            </w:tcBorders>
            <w:shd w:val="clear" w:color="auto" w:fill="auto"/>
            <w:vAlign w:val="center"/>
            <w:hideMark/>
          </w:tcPr>
          <w:p w14:paraId="717E8F89"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600" w:type="dxa"/>
            <w:tcBorders>
              <w:top w:val="nil"/>
              <w:left w:val="nil"/>
              <w:bottom w:val="single" w:sz="4" w:space="0" w:color="auto"/>
              <w:right w:val="single" w:sz="4" w:space="0" w:color="auto"/>
            </w:tcBorders>
            <w:shd w:val="clear" w:color="auto" w:fill="auto"/>
            <w:noWrap/>
            <w:vAlign w:val="center"/>
            <w:hideMark/>
          </w:tcPr>
          <w:p w14:paraId="1F55714F" w14:textId="77777777" w:rsidR="00586AD3" w:rsidRDefault="00586AD3" w:rsidP="00586AD3">
            <w:pPr>
              <w:jc w:val="center"/>
              <w:rPr>
                <w:rFonts w:ascii="Calibri" w:hAnsi="Calibri" w:cs="Calibri"/>
                <w:color w:val="000000"/>
                <w:sz w:val="22"/>
                <w:szCs w:val="22"/>
              </w:rPr>
            </w:pPr>
            <w:r>
              <w:rPr>
                <w:rFonts w:ascii="Calibri" w:hAnsi="Calibri" w:cs="Calibri"/>
                <w:color w:val="000000"/>
                <w:sz w:val="22"/>
                <w:szCs w:val="22"/>
              </w:rPr>
              <w:t> </w:t>
            </w:r>
          </w:p>
        </w:tc>
        <w:tc>
          <w:tcPr>
            <w:tcW w:w="600" w:type="dxa"/>
            <w:tcBorders>
              <w:top w:val="nil"/>
              <w:left w:val="nil"/>
              <w:bottom w:val="single" w:sz="4" w:space="0" w:color="auto"/>
              <w:right w:val="single" w:sz="4" w:space="0" w:color="auto"/>
            </w:tcBorders>
            <w:shd w:val="clear" w:color="auto" w:fill="auto"/>
            <w:noWrap/>
            <w:vAlign w:val="center"/>
            <w:hideMark/>
          </w:tcPr>
          <w:p w14:paraId="2BE8A4F7" w14:textId="77777777" w:rsidR="00586AD3" w:rsidRDefault="00586AD3" w:rsidP="00586AD3">
            <w:pPr>
              <w:jc w:val="center"/>
              <w:rPr>
                <w:rFonts w:ascii="Calibri" w:hAnsi="Calibri" w:cs="Calibri"/>
                <w:color w:val="000000"/>
                <w:sz w:val="22"/>
                <w:szCs w:val="22"/>
              </w:rPr>
            </w:pPr>
            <w:r>
              <w:rPr>
                <w:rFonts w:ascii="Calibri" w:hAnsi="Calibri" w:cs="Calibri"/>
                <w:color w:val="000000"/>
                <w:sz w:val="22"/>
                <w:szCs w:val="22"/>
              </w:rPr>
              <w:t> </w:t>
            </w:r>
          </w:p>
        </w:tc>
        <w:tc>
          <w:tcPr>
            <w:tcW w:w="600" w:type="dxa"/>
            <w:tcBorders>
              <w:top w:val="nil"/>
              <w:left w:val="nil"/>
              <w:bottom w:val="single" w:sz="4" w:space="0" w:color="auto"/>
              <w:right w:val="single" w:sz="4" w:space="0" w:color="auto"/>
            </w:tcBorders>
            <w:shd w:val="clear" w:color="auto" w:fill="auto"/>
            <w:noWrap/>
            <w:vAlign w:val="center"/>
            <w:hideMark/>
          </w:tcPr>
          <w:p w14:paraId="170D533A" w14:textId="77777777" w:rsidR="00586AD3" w:rsidRDefault="00586AD3" w:rsidP="00586AD3">
            <w:pPr>
              <w:jc w:val="center"/>
              <w:rPr>
                <w:rFonts w:ascii="Calibri" w:hAnsi="Calibri" w:cs="Calibri"/>
                <w:color w:val="000000"/>
                <w:sz w:val="22"/>
                <w:szCs w:val="22"/>
              </w:rPr>
            </w:pPr>
            <w:r>
              <w:rPr>
                <w:rFonts w:ascii="Calibri" w:hAnsi="Calibri" w:cs="Calibri"/>
                <w:color w:val="000000"/>
                <w:sz w:val="22"/>
                <w:szCs w:val="22"/>
              </w:rPr>
              <w:t> </w:t>
            </w:r>
          </w:p>
        </w:tc>
        <w:tc>
          <w:tcPr>
            <w:tcW w:w="600" w:type="dxa"/>
            <w:tcBorders>
              <w:top w:val="nil"/>
              <w:left w:val="nil"/>
              <w:bottom w:val="single" w:sz="4" w:space="0" w:color="auto"/>
              <w:right w:val="single" w:sz="4" w:space="0" w:color="auto"/>
            </w:tcBorders>
            <w:shd w:val="clear" w:color="auto" w:fill="auto"/>
            <w:noWrap/>
            <w:vAlign w:val="center"/>
            <w:hideMark/>
          </w:tcPr>
          <w:p w14:paraId="753E9416" w14:textId="77777777" w:rsidR="00586AD3" w:rsidRDefault="00586AD3" w:rsidP="00586AD3">
            <w:pPr>
              <w:jc w:val="center"/>
              <w:rPr>
                <w:rFonts w:ascii="Calibri" w:hAnsi="Calibri" w:cs="Calibri"/>
                <w:color w:val="000000"/>
                <w:sz w:val="22"/>
                <w:szCs w:val="22"/>
              </w:rPr>
            </w:pPr>
            <w:r>
              <w:rPr>
                <w:rFonts w:ascii="Calibri" w:hAnsi="Calibri" w:cs="Calibri"/>
                <w:color w:val="000000"/>
                <w:sz w:val="22"/>
                <w:szCs w:val="22"/>
              </w:rPr>
              <w:t> </w:t>
            </w:r>
          </w:p>
        </w:tc>
        <w:tc>
          <w:tcPr>
            <w:tcW w:w="600" w:type="dxa"/>
            <w:tcBorders>
              <w:top w:val="nil"/>
              <w:left w:val="nil"/>
              <w:bottom w:val="single" w:sz="4" w:space="0" w:color="auto"/>
              <w:right w:val="single" w:sz="4" w:space="0" w:color="auto"/>
            </w:tcBorders>
            <w:shd w:val="clear" w:color="auto" w:fill="auto"/>
            <w:noWrap/>
            <w:vAlign w:val="center"/>
            <w:hideMark/>
          </w:tcPr>
          <w:p w14:paraId="7CC3FCC9" w14:textId="77777777" w:rsidR="00586AD3" w:rsidRDefault="00586AD3" w:rsidP="00586AD3">
            <w:pPr>
              <w:jc w:val="center"/>
              <w:rPr>
                <w:rFonts w:ascii="Calibri" w:hAnsi="Calibri" w:cs="Calibri"/>
                <w:color w:val="000000"/>
                <w:sz w:val="22"/>
                <w:szCs w:val="22"/>
              </w:rPr>
            </w:pPr>
            <w:r>
              <w:rPr>
                <w:rFonts w:ascii="Calibri" w:hAnsi="Calibri" w:cs="Calibri"/>
                <w:color w:val="000000"/>
                <w:sz w:val="22"/>
                <w:szCs w:val="22"/>
              </w:rPr>
              <w:t> </w:t>
            </w:r>
          </w:p>
        </w:tc>
        <w:tc>
          <w:tcPr>
            <w:tcW w:w="600" w:type="dxa"/>
            <w:tcBorders>
              <w:top w:val="nil"/>
              <w:left w:val="nil"/>
              <w:bottom w:val="single" w:sz="4" w:space="0" w:color="auto"/>
              <w:right w:val="single" w:sz="4" w:space="0" w:color="auto"/>
            </w:tcBorders>
            <w:shd w:val="clear" w:color="auto" w:fill="auto"/>
            <w:noWrap/>
            <w:vAlign w:val="center"/>
            <w:hideMark/>
          </w:tcPr>
          <w:p w14:paraId="05C5A156" w14:textId="77777777" w:rsidR="00586AD3" w:rsidRDefault="00586AD3" w:rsidP="00586AD3">
            <w:pPr>
              <w:jc w:val="center"/>
              <w:rPr>
                <w:rFonts w:ascii="Calibri" w:hAnsi="Calibri" w:cs="Calibri"/>
                <w:color w:val="000000"/>
                <w:sz w:val="22"/>
                <w:szCs w:val="22"/>
              </w:rPr>
            </w:pPr>
            <w:r>
              <w:rPr>
                <w:rFonts w:ascii="Calibri" w:hAnsi="Calibri" w:cs="Calibri"/>
                <w:color w:val="000000"/>
                <w:sz w:val="22"/>
                <w:szCs w:val="22"/>
              </w:rPr>
              <w:t> </w:t>
            </w:r>
          </w:p>
        </w:tc>
      </w:tr>
      <w:tr w:rsidR="00586AD3" w14:paraId="06DD40BC" w14:textId="77777777" w:rsidTr="00586AD3">
        <w:trPr>
          <w:trHeight w:val="30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14:paraId="4DAC57EE" w14:textId="77777777" w:rsidR="00586AD3" w:rsidRDefault="00586AD3" w:rsidP="00586AD3">
            <w:pPr>
              <w:jc w:val="right"/>
              <w:rPr>
                <w:rFonts w:ascii="Calibri" w:hAnsi="Calibri" w:cs="Calibri"/>
                <w:color w:val="000000"/>
                <w:sz w:val="22"/>
                <w:szCs w:val="22"/>
              </w:rPr>
            </w:pPr>
            <w:r>
              <w:rPr>
                <w:rFonts w:ascii="Calibri" w:hAnsi="Calibri" w:cs="Calibri"/>
                <w:color w:val="000000"/>
                <w:sz w:val="22"/>
                <w:szCs w:val="22"/>
              </w:rPr>
              <w:t>12</w:t>
            </w:r>
          </w:p>
        </w:tc>
        <w:tc>
          <w:tcPr>
            <w:tcW w:w="2380" w:type="dxa"/>
            <w:tcBorders>
              <w:top w:val="nil"/>
              <w:left w:val="nil"/>
              <w:bottom w:val="single" w:sz="4" w:space="0" w:color="auto"/>
              <w:right w:val="single" w:sz="4" w:space="0" w:color="auto"/>
            </w:tcBorders>
            <w:shd w:val="clear" w:color="auto" w:fill="auto"/>
            <w:vAlign w:val="center"/>
            <w:hideMark/>
          </w:tcPr>
          <w:p w14:paraId="67B62AD6" w14:textId="77777777" w:rsidR="00586AD3" w:rsidRDefault="00586AD3" w:rsidP="00586AD3">
            <w:pPr>
              <w:rPr>
                <w:rFonts w:ascii="Arial" w:hAnsi="Arial" w:cs="Arial"/>
                <w:b/>
                <w:bCs/>
                <w:sz w:val="20"/>
                <w:szCs w:val="20"/>
              </w:rPr>
            </w:pPr>
            <w:r>
              <w:rPr>
                <w:rFonts w:ascii="Arial" w:hAnsi="Arial" w:cs="Arial"/>
                <w:b/>
                <w:bCs/>
                <w:sz w:val="20"/>
                <w:szCs w:val="20"/>
              </w:rPr>
              <w:t>IRENA ROŽMAN</w:t>
            </w:r>
          </w:p>
        </w:tc>
        <w:tc>
          <w:tcPr>
            <w:tcW w:w="940" w:type="dxa"/>
            <w:tcBorders>
              <w:top w:val="nil"/>
              <w:left w:val="nil"/>
              <w:bottom w:val="single" w:sz="4" w:space="0" w:color="auto"/>
              <w:right w:val="single" w:sz="4" w:space="0" w:color="auto"/>
            </w:tcBorders>
            <w:shd w:val="clear" w:color="auto" w:fill="auto"/>
            <w:vAlign w:val="center"/>
            <w:hideMark/>
          </w:tcPr>
          <w:p w14:paraId="52964ABA"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600" w:type="dxa"/>
            <w:tcBorders>
              <w:top w:val="nil"/>
              <w:left w:val="nil"/>
              <w:bottom w:val="single" w:sz="4" w:space="0" w:color="auto"/>
              <w:right w:val="single" w:sz="4" w:space="0" w:color="auto"/>
            </w:tcBorders>
            <w:shd w:val="clear" w:color="auto" w:fill="auto"/>
            <w:vAlign w:val="center"/>
            <w:hideMark/>
          </w:tcPr>
          <w:p w14:paraId="6ABDAC7E"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600" w:type="dxa"/>
            <w:tcBorders>
              <w:top w:val="nil"/>
              <w:left w:val="nil"/>
              <w:bottom w:val="single" w:sz="4" w:space="0" w:color="auto"/>
              <w:right w:val="single" w:sz="4" w:space="0" w:color="auto"/>
            </w:tcBorders>
            <w:shd w:val="clear" w:color="auto" w:fill="auto"/>
            <w:vAlign w:val="center"/>
            <w:hideMark/>
          </w:tcPr>
          <w:p w14:paraId="098F3F55"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600" w:type="dxa"/>
            <w:tcBorders>
              <w:top w:val="nil"/>
              <w:left w:val="nil"/>
              <w:bottom w:val="single" w:sz="4" w:space="0" w:color="auto"/>
              <w:right w:val="single" w:sz="4" w:space="0" w:color="auto"/>
            </w:tcBorders>
            <w:shd w:val="clear" w:color="auto" w:fill="auto"/>
            <w:vAlign w:val="center"/>
            <w:hideMark/>
          </w:tcPr>
          <w:p w14:paraId="577D6663"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600" w:type="dxa"/>
            <w:tcBorders>
              <w:top w:val="nil"/>
              <w:left w:val="nil"/>
              <w:bottom w:val="single" w:sz="4" w:space="0" w:color="auto"/>
              <w:right w:val="single" w:sz="4" w:space="0" w:color="auto"/>
            </w:tcBorders>
            <w:shd w:val="clear" w:color="auto" w:fill="auto"/>
            <w:vAlign w:val="center"/>
            <w:hideMark/>
          </w:tcPr>
          <w:p w14:paraId="00CDBAE3"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0" w:type="dxa"/>
            <w:tcBorders>
              <w:top w:val="nil"/>
              <w:left w:val="nil"/>
              <w:bottom w:val="single" w:sz="4" w:space="0" w:color="auto"/>
              <w:right w:val="single" w:sz="4" w:space="0" w:color="auto"/>
            </w:tcBorders>
            <w:shd w:val="clear" w:color="auto" w:fill="auto"/>
            <w:vAlign w:val="center"/>
            <w:hideMark/>
          </w:tcPr>
          <w:p w14:paraId="6F873E8D"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0" w:type="dxa"/>
            <w:tcBorders>
              <w:top w:val="nil"/>
              <w:left w:val="nil"/>
              <w:bottom w:val="single" w:sz="4" w:space="0" w:color="auto"/>
              <w:right w:val="single" w:sz="4" w:space="0" w:color="auto"/>
            </w:tcBorders>
            <w:shd w:val="clear" w:color="auto" w:fill="auto"/>
            <w:vAlign w:val="center"/>
            <w:hideMark/>
          </w:tcPr>
          <w:p w14:paraId="327787E2"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0" w:type="dxa"/>
            <w:tcBorders>
              <w:top w:val="nil"/>
              <w:left w:val="nil"/>
              <w:bottom w:val="single" w:sz="4" w:space="0" w:color="auto"/>
              <w:right w:val="single" w:sz="4" w:space="0" w:color="auto"/>
            </w:tcBorders>
            <w:shd w:val="clear" w:color="auto" w:fill="auto"/>
            <w:vAlign w:val="center"/>
            <w:hideMark/>
          </w:tcPr>
          <w:p w14:paraId="2EA4B442"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600" w:type="dxa"/>
            <w:tcBorders>
              <w:top w:val="nil"/>
              <w:left w:val="nil"/>
              <w:bottom w:val="single" w:sz="4" w:space="0" w:color="auto"/>
              <w:right w:val="single" w:sz="4" w:space="0" w:color="auto"/>
            </w:tcBorders>
            <w:shd w:val="clear" w:color="auto" w:fill="auto"/>
            <w:vAlign w:val="center"/>
            <w:hideMark/>
          </w:tcPr>
          <w:p w14:paraId="7FA40291"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600" w:type="dxa"/>
            <w:tcBorders>
              <w:top w:val="nil"/>
              <w:left w:val="nil"/>
              <w:bottom w:val="single" w:sz="4" w:space="0" w:color="auto"/>
              <w:right w:val="single" w:sz="4" w:space="0" w:color="auto"/>
            </w:tcBorders>
            <w:shd w:val="clear" w:color="auto" w:fill="auto"/>
            <w:vAlign w:val="center"/>
            <w:hideMark/>
          </w:tcPr>
          <w:p w14:paraId="52037687"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389" w:type="dxa"/>
            <w:tcBorders>
              <w:top w:val="nil"/>
              <w:left w:val="nil"/>
              <w:bottom w:val="single" w:sz="4" w:space="0" w:color="auto"/>
              <w:right w:val="single" w:sz="4" w:space="0" w:color="auto"/>
            </w:tcBorders>
            <w:shd w:val="clear" w:color="auto" w:fill="auto"/>
            <w:vAlign w:val="center"/>
            <w:hideMark/>
          </w:tcPr>
          <w:p w14:paraId="69E6EAA3"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0" w:type="dxa"/>
            <w:tcBorders>
              <w:top w:val="nil"/>
              <w:left w:val="nil"/>
              <w:bottom w:val="single" w:sz="4" w:space="0" w:color="auto"/>
              <w:right w:val="single" w:sz="4" w:space="0" w:color="auto"/>
            </w:tcBorders>
            <w:shd w:val="clear" w:color="auto" w:fill="auto"/>
            <w:vAlign w:val="center"/>
            <w:hideMark/>
          </w:tcPr>
          <w:p w14:paraId="5AC467FF"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600" w:type="dxa"/>
            <w:tcBorders>
              <w:top w:val="nil"/>
              <w:left w:val="nil"/>
              <w:bottom w:val="single" w:sz="4" w:space="0" w:color="auto"/>
              <w:right w:val="single" w:sz="4" w:space="0" w:color="auto"/>
            </w:tcBorders>
            <w:shd w:val="clear" w:color="auto" w:fill="auto"/>
            <w:noWrap/>
            <w:vAlign w:val="center"/>
            <w:hideMark/>
          </w:tcPr>
          <w:p w14:paraId="3BD69A59" w14:textId="77777777" w:rsidR="00586AD3" w:rsidRDefault="00586AD3" w:rsidP="00586AD3">
            <w:pPr>
              <w:jc w:val="center"/>
              <w:rPr>
                <w:rFonts w:ascii="Calibri" w:hAnsi="Calibri" w:cs="Calibri"/>
                <w:color w:val="000000"/>
                <w:sz w:val="22"/>
                <w:szCs w:val="22"/>
              </w:rPr>
            </w:pPr>
            <w:r>
              <w:rPr>
                <w:rFonts w:ascii="Calibri" w:hAnsi="Calibri" w:cs="Calibri"/>
                <w:color w:val="000000"/>
                <w:sz w:val="22"/>
                <w:szCs w:val="22"/>
              </w:rPr>
              <w:t>0</w:t>
            </w:r>
          </w:p>
        </w:tc>
        <w:tc>
          <w:tcPr>
            <w:tcW w:w="600" w:type="dxa"/>
            <w:tcBorders>
              <w:top w:val="nil"/>
              <w:left w:val="nil"/>
              <w:bottom w:val="single" w:sz="4" w:space="0" w:color="auto"/>
              <w:right w:val="single" w:sz="4" w:space="0" w:color="auto"/>
            </w:tcBorders>
            <w:shd w:val="clear" w:color="auto" w:fill="auto"/>
            <w:noWrap/>
            <w:vAlign w:val="center"/>
            <w:hideMark/>
          </w:tcPr>
          <w:p w14:paraId="32EC13B6" w14:textId="77777777" w:rsidR="00586AD3" w:rsidRDefault="00586AD3" w:rsidP="00586AD3">
            <w:pPr>
              <w:jc w:val="center"/>
              <w:rPr>
                <w:rFonts w:ascii="Calibri" w:hAnsi="Calibri" w:cs="Calibri"/>
                <w:color w:val="000000"/>
                <w:sz w:val="22"/>
                <w:szCs w:val="22"/>
              </w:rPr>
            </w:pPr>
            <w:r>
              <w:rPr>
                <w:rFonts w:ascii="Calibri" w:hAnsi="Calibri" w:cs="Calibri"/>
                <w:color w:val="000000"/>
                <w:sz w:val="22"/>
                <w:szCs w:val="22"/>
              </w:rPr>
              <w:t> </w:t>
            </w:r>
          </w:p>
        </w:tc>
        <w:tc>
          <w:tcPr>
            <w:tcW w:w="600" w:type="dxa"/>
            <w:tcBorders>
              <w:top w:val="nil"/>
              <w:left w:val="nil"/>
              <w:bottom w:val="single" w:sz="4" w:space="0" w:color="auto"/>
              <w:right w:val="single" w:sz="4" w:space="0" w:color="auto"/>
            </w:tcBorders>
            <w:shd w:val="clear" w:color="auto" w:fill="auto"/>
            <w:noWrap/>
            <w:vAlign w:val="center"/>
            <w:hideMark/>
          </w:tcPr>
          <w:p w14:paraId="25BCFC9E" w14:textId="77777777" w:rsidR="00586AD3" w:rsidRDefault="00586AD3" w:rsidP="00586AD3">
            <w:pPr>
              <w:jc w:val="center"/>
              <w:rPr>
                <w:rFonts w:ascii="Calibri" w:hAnsi="Calibri" w:cs="Calibri"/>
                <w:color w:val="000000"/>
                <w:sz w:val="22"/>
                <w:szCs w:val="22"/>
              </w:rPr>
            </w:pPr>
            <w:r>
              <w:rPr>
                <w:rFonts w:ascii="Calibri" w:hAnsi="Calibri" w:cs="Calibri"/>
                <w:color w:val="000000"/>
                <w:sz w:val="22"/>
                <w:szCs w:val="22"/>
              </w:rPr>
              <w:t> </w:t>
            </w:r>
          </w:p>
        </w:tc>
        <w:tc>
          <w:tcPr>
            <w:tcW w:w="600" w:type="dxa"/>
            <w:tcBorders>
              <w:top w:val="nil"/>
              <w:left w:val="nil"/>
              <w:bottom w:val="single" w:sz="4" w:space="0" w:color="auto"/>
              <w:right w:val="single" w:sz="4" w:space="0" w:color="auto"/>
            </w:tcBorders>
            <w:shd w:val="clear" w:color="auto" w:fill="auto"/>
            <w:noWrap/>
            <w:vAlign w:val="center"/>
            <w:hideMark/>
          </w:tcPr>
          <w:p w14:paraId="5E340885" w14:textId="77777777" w:rsidR="00586AD3" w:rsidRDefault="00586AD3" w:rsidP="00586AD3">
            <w:pPr>
              <w:jc w:val="center"/>
              <w:rPr>
                <w:rFonts w:ascii="Calibri" w:hAnsi="Calibri" w:cs="Calibri"/>
                <w:color w:val="000000"/>
                <w:sz w:val="22"/>
                <w:szCs w:val="22"/>
              </w:rPr>
            </w:pPr>
            <w:r>
              <w:rPr>
                <w:rFonts w:ascii="Calibri" w:hAnsi="Calibri" w:cs="Calibri"/>
                <w:color w:val="000000"/>
                <w:sz w:val="22"/>
                <w:szCs w:val="22"/>
              </w:rPr>
              <w:t> </w:t>
            </w:r>
          </w:p>
        </w:tc>
        <w:tc>
          <w:tcPr>
            <w:tcW w:w="600" w:type="dxa"/>
            <w:tcBorders>
              <w:top w:val="nil"/>
              <w:left w:val="nil"/>
              <w:bottom w:val="single" w:sz="4" w:space="0" w:color="auto"/>
              <w:right w:val="single" w:sz="4" w:space="0" w:color="auto"/>
            </w:tcBorders>
            <w:shd w:val="clear" w:color="auto" w:fill="auto"/>
            <w:noWrap/>
            <w:vAlign w:val="center"/>
            <w:hideMark/>
          </w:tcPr>
          <w:p w14:paraId="0D37CF54" w14:textId="77777777" w:rsidR="00586AD3" w:rsidRDefault="00586AD3" w:rsidP="00586AD3">
            <w:pPr>
              <w:jc w:val="center"/>
              <w:rPr>
                <w:rFonts w:ascii="Calibri" w:hAnsi="Calibri" w:cs="Calibri"/>
                <w:color w:val="000000"/>
                <w:sz w:val="22"/>
                <w:szCs w:val="22"/>
              </w:rPr>
            </w:pPr>
            <w:r>
              <w:rPr>
                <w:rFonts w:ascii="Calibri" w:hAnsi="Calibri" w:cs="Calibri"/>
                <w:color w:val="000000"/>
                <w:sz w:val="22"/>
                <w:szCs w:val="22"/>
              </w:rPr>
              <w:t> </w:t>
            </w:r>
          </w:p>
        </w:tc>
        <w:tc>
          <w:tcPr>
            <w:tcW w:w="600" w:type="dxa"/>
            <w:tcBorders>
              <w:top w:val="nil"/>
              <w:left w:val="nil"/>
              <w:bottom w:val="single" w:sz="4" w:space="0" w:color="auto"/>
              <w:right w:val="single" w:sz="4" w:space="0" w:color="auto"/>
            </w:tcBorders>
            <w:shd w:val="clear" w:color="auto" w:fill="auto"/>
            <w:noWrap/>
            <w:vAlign w:val="center"/>
            <w:hideMark/>
          </w:tcPr>
          <w:p w14:paraId="31198A68" w14:textId="77777777" w:rsidR="00586AD3" w:rsidRDefault="00586AD3" w:rsidP="00586AD3">
            <w:pPr>
              <w:jc w:val="center"/>
              <w:rPr>
                <w:rFonts w:ascii="Calibri" w:hAnsi="Calibri" w:cs="Calibri"/>
                <w:color w:val="000000"/>
                <w:sz w:val="22"/>
                <w:szCs w:val="22"/>
              </w:rPr>
            </w:pPr>
            <w:r>
              <w:rPr>
                <w:rFonts w:ascii="Calibri" w:hAnsi="Calibri" w:cs="Calibri"/>
                <w:color w:val="000000"/>
                <w:sz w:val="22"/>
                <w:szCs w:val="22"/>
              </w:rPr>
              <w:t> </w:t>
            </w:r>
          </w:p>
        </w:tc>
        <w:tc>
          <w:tcPr>
            <w:tcW w:w="600" w:type="dxa"/>
            <w:tcBorders>
              <w:top w:val="nil"/>
              <w:left w:val="nil"/>
              <w:bottom w:val="single" w:sz="4" w:space="0" w:color="auto"/>
              <w:right w:val="single" w:sz="4" w:space="0" w:color="auto"/>
            </w:tcBorders>
            <w:shd w:val="clear" w:color="auto" w:fill="auto"/>
            <w:noWrap/>
            <w:vAlign w:val="center"/>
            <w:hideMark/>
          </w:tcPr>
          <w:p w14:paraId="3BDF76CC" w14:textId="77777777" w:rsidR="00586AD3" w:rsidRDefault="00586AD3" w:rsidP="00586AD3">
            <w:pPr>
              <w:jc w:val="center"/>
              <w:rPr>
                <w:rFonts w:ascii="Calibri" w:hAnsi="Calibri" w:cs="Calibri"/>
                <w:color w:val="000000"/>
                <w:sz w:val="22"/>
                <w:szCs w:val="22"/>
              </w:rPr>
            </w:pPr>
            <w:r>
              <w:rPr>
                <w:rFonts w:ascii="Calibri" w:hAnsi="Calibri" w:cs="Calibri"/>
                <w:color w:val="000000"/>
                <w:sz w:val="22"/>
                <w:szCs w:val="22"/>
              </w:rPr>
              <w:t> </w:t>
            </w:r>
          </w:p>
        </w:tc>
      </w:tr>
      <w:tr w:rsidR="00586AD3" w14:paraId="459CA5DD" w14:textId="77777777" w:rsidTr="00586AD3">
        <w:trPr>
          <w:trHeight w:val="30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14:paraId="710930DB" w14:textId="77777777" w:rsidR="00586AD3" w:rsidRDefault="00586AD3" w:rsidP="00586AD3">
            <w:pPr>
              <w:jc w:val="right"/>
              <w:rPr>
                <w:rFonts w:ascii="Calibri" w:hAnsi="Calibri" w:cs="Calibri"/>
                <w:color w:val="000000"/>
                <w:sz w:val="22"/>
                <w:szCs w:val="22"/>
              </w:rPr>
            </w:pPr>
            <w:r>
              <w:rPr>
                <w:rFonts w:ascii="Calibri" w:hAnsi="Calibri" w:cs="Calibri"/>
                <w:color w:val="000000"/>
                <w:sz w:val="22"/>
                <w:szCs w:val="22"/>
              </w:rPr>
              <w:t>13</w:t>
            </w:r>
          </w:p>
        </w:tc>
        <w:tc>
          <w:tcPr>
            <w:tcW w:w="2380" w:type="dxa"/>
            <w:tcBorders>
              <w:top w:val="nil"/>
              <w:left w:val="nil"/>
              <w:bottom w:val="single" w:sz="4" w:space="0" w:color="auto"/>
              <w:right w:val="single" w:sz="4" w:space="0" w:color="auto"/>
            </w:tcBorders>
            <w:shd w:val="clear" w:color="auto" w:fill="auto"/>
            <w:vAlign w:val="center"/>
            <w:hideMark/>
          </w:tcPr>
          <w:p w14:paraId="08A4231E" w14:textId="77777777" w:rsidR="00586AD3" w:rsidRDefault="00586AD3" w:rsidP="00586AD3">
            <w:pPr>
              <w:rPr>
                <w:rFonts w:ascii="Arial" w:hAnsi="Arial" w:cs="Arial"/>
                <w:b/>
                <w:bCs/>
                <w:sz w:val="20"/>
                <w:szCs w:val="20"/>
              </w:rPr>
            </w:pPr>
            <w:r>
              <w:rPr>
                <w:rFonts w:ascii="Arial" w:hAnsi="Arial" w:cs="Arial"/>
                <w:b/>
                <w:bCs/>
                <w:sz w:val="20"/>
                <w:szCs w:val="20"/>
              </w:rPr>
              <w:t>DANIJEL SAMARŽIJA</w:t>
            </w:r>
          </w:p>
        </w:tc>
        <w:tc>
          <w:tcPr>
            <w:tcW w:w="940" w:type="dxa"/>
            <w:tcBorders>
              <w:top w:val="nil"/>
              <w:left w:val="nil"/>
              <w:bottom w:val="single" w:sz="4" w:space="0" w:color="auto"/>
              <w:right w:val="single" w:sz="4" w:space="0" w:color="auto"/>
            </w:tcBorders>
            <w:shd w:val="clear" w:color="auto" w:fill="auto"/>
            <w:vAlign w:val="center"/>
            <w:hideMark/>
          </w:tcPr>
          <w:p w14:paraId="1BE3FC8F"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600" w:type="dxa"/>
            <w:tcBorders>
              <w:top w:val="nil"/>
              <w:left w:val="nil"/>
              <w:bottom w:val="single" w:sz="4" w:space="0" w:color="auto"/>
              <w:right w:val="single" w:sz="4" w:space="0" w:color="auto"/>
            </w:tcBorders>
            <w:shd w:val="clear" w:color="auto" w:fill="auto"/>
            <w:vAlign w:val="center"/>
            <w:hideMark/>
          </w:tcPr>
          <w:p w14:paraId="145CB871"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600" w:type="dxa"/>
            <w:tcBorders>
              <w:top w:val="nil"/>
              <w:left w:val="nil"/>
              <w:bottom w:val="single" w:sz="4" w:space="0" w:color="auto"/>
              <w:right w:val="single" w:sz="4" w:space="0" w:color="auto"/>
            </w:tcBorders>
            <w:shd w:val="clear" w:color="auto" w:fill="auto"/>
            <w:vAlign w:val="center"/>
            <w:hideMark/>
          </w:tcPr>
          <w:p w14:paraId="441C8D42"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600" w:type="dxa"/>
            <w:tcBorders>
              <w:top w:val="nil"/>
              <w:left w:val="nil"/>
              <w:bottom w:val="single" w:sz="4" w:space="0" w:color="auto"/>
              <w:right w:val="single" w:sz="4" w:space="0" w:color="auto"/>
            </w:tcBorders>
            <w:shd w:val="clear" w:color="auto" w:fill="auto"/>
            <w:vAlign w:val="center"/>
            <w:hideMark/>
          </w:tcPr>
          <w:p w14:paraId="1663FE63"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600" w:type="dxa"/>
            <w:tcBorders>
              <w:top w:val="nil"/>
              <w:left w:val="nil"/>
              <w:bottom w:val="single" w:sz="4" w:space="0" w:color="auto"/>
              <w:right w:val="single" w:sz="4" w:space="0" w:color="auto"/>
            </w:tcBorders>
            <w:shd w:val="clear" w:color="auto" w:fill="auto"/>
            <w:vAlign w:val="center"/>
            <w:hideMark/>
          </w:tcPr>
          <w:p w14:paraId="1522D48A"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0" w:type="dxa"/>
            <w:tcBorders>
              <w:top w:val="nil"/>
              <w:left w:val="nil"/>
              <w:bottom w:val="single" w:sz="4" w:space="0" w:color="auto"/>
              <w:right w:val="single" w:sz="4" w:space="0" w:color="auto"/>
            </w:tcBorders>
            <w:shd w:val="clear" w:color="auto" w:fill="auto"/>
            <w:vAlign w:val="center"/>
            <w:hideMark/>
          </w:tcPr>
          <w:p w14:paraId="74406AED"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0" w:type="dxa"/>
            <w:tcBorders>
              <w:top w:val="nil"/>
              <w:left w:val="nil"/>
              <w:bottom w:val="single" w:sz="4" w:space="0" w:color="auto"/>
              <w:right w:val="single" w:sz="4" w:space="0" w:color="auto"/>
            </w:tcBorders>
            <w:shd w:val="clear" w:color="auto" w:fill="auto"/>
            <w:vAlign w:val="center"/>
            <w:hideMark/>
          </w:tcPr>
          <w:p w14:paraId="6652FA29"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0" w:type="dxa"/>
            <w:tcBorders>
              <w:top w:val="nil"/>
              <w:left w:val="nil"/>
              <w:bottom w:val="single" w:sz="4" w:space="0" w:color="auto"/>
              <w:right w:val="single" w:sz="4" w:space="0" w:color="auto"/>
            </w:tcBorders>
            <w:shd w:val="clear" w:color="auto" w:fill="auto"/>
            <w:vAlign w:val="center"/>
            <w:hideMark/>
          </w:tcPr>
          <w:p w14:paraId="1853DEAC"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600" w:type="dxa"/>
            <w:tcBorders>
              <w:top w:val="nil"/>
              <w:left w:val="nil"/>
              <w:bottom w:val="single" w:sz="4" w:space="0" w:color="auto"/>
              <w:right w:val="single" w:sz="4" w:space="0" w:color="auto"/>
            </w:tcBorders>
            <w:shd w:val="clear" w:color="auto" w:fill="auto"/>
            <w:noWrap/>
            <w:vAlign w:val="center"/>
            <w:hideMark/>
          </w:tcPr>
          <w:p w14:paraId="649235EA" w14:textId="77777777" w:rsidR="00586AD3" w:rsidRDefault="00586AD3" w:rsidP="00586AD3">
            <w:pPr>
              <w:jc w:val="center"/>
              <w:rPr>
                <w:rFonts w:ascii="Calibri" w:hAnsi="Calibri" w:cs="Calibri"/>
                <w:color w:val="000000"/>
                <w:sz w:val="22"/>
                <w:szCs w:val="22"/>
              </w:rPr>
            </w:pPr>
            <w:r>
              <w:rPr>
                <w:rFonts w:ascii="Calibri" w:hAnsi="Calibri" w:cs="Calibri"/>
                <w:color w:val="000000"/>
                <w:sz w:val="22"/>
                <w:szCs w:val="22"/>
              </w:rPr>
              <w:t>0</w:t>
            </w:r>
          </w:p>
        </w:tc>
        <w:tc>
          <w:tcPr>
            <w:tcW w:w="600" w:type="dxa"/>
            <w:tcBorders>
              <w:top w:val="nil"/>
              <w:left w:val="nil"/>
              <w:bottom w:val="single" w:sz="4" w:space="0" w:color="auto"/>
              <w:right w:val="single" w:sz="4" w:space="0" w:color="auto"/>
            </w:tcBorders>
            <w:shd w:val="clear" w:color="auto" w:fill="auto"/>
            <w:vAlign w:val="center"/>
            <w:hideMark/>
          </w:tcPr>
          <w:p w14:paraId="582B2C25"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389" w:type="dxa"/>
            <w:tcBorders>
              <w:top w:val="nil"/>
              <w:left w:val="nil"/>
              <w:bottom w:val="single" w:sz="4" w:space="0" w:color="auto"/>
              <w:right w:val="single" w:sz="4" w:space="0" w:color="auto"/>
            </w:tcBorders>
            <w:shd w:val="clear" w:color="auto" w:fill="auto"/>
            <w:vAlign w:val="center"/>
            <w:hideMark/>
          </w:tcPr>
          <w:p w14:paraId="0B4974FD"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0" w:type="dxa"/>
            <w:tcBorders>
              <w:top w:val="nil"/>
              <w:left w:val="nil"/>
              <w:bottom w:val="single" w:sz="4" w:space="0" w:color="auto"/>
              <w:right w:val="single" w:sz="4" w:space="0" w:color="auto"/>
            </w:tcBorders>
            <w:shd w:val="clear" w:color="auto" w:fill="auto"/>
            <w:vAlign w:val="center"/>
            <w:hideMark/>
          </w:tcPr>
          <w:p w14:paraId="1C19D6D1"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600" w:type="dxa"/>
            <w:tcBorders>
              <w:top w:val="nil"/>
              <w:left w:val="nil"/>
              <w:bottom w:val="single" w:sz="4" w:space="0" w:color="auto"/>
              <w:right w:val="single" w:sz="4" w:space="0" w:color="auto"/>
            </w:tcBorders>
            <w:shd w:val="clear" w:color="auto" w:fill="auto"/>
            <w:vAlign w:val="center"/>
            <w:hideMark/>
          </w:tcPr>
          <w:p w14:paraId="2652DFA7"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600" w:type="dxa"/>
            <w:tcBorders>
              <w:top w:val="nil"/>
              <w:left w:val="nil"/>
              <w:bottom w:val="single" w:sz="4" w:space="0" w:color="auto"/>
              <w:right w:val="single" w:sz="4" w:space="0" w:color="auto"/>
            </w:tcBorders>
            <w:shd w:val="clear" w:color="auto" w:fill="auto"/>
            <w:noWrap/>
            <w:vAlign w:val="center"/>
            <w:hideMark/>
          </w:tcPr>
          <w:p w14:paraId="545AC755" w14:textId="77777777" w:rsidR="00586AD3" w:rsidRDefault="00586AD3" w:rsidP="00586AD3">
            <w:pPr>
              <w:jc w:val="center"/>
              <w:rPr>
                <w:rFonts w:ascii="Calibri" w:hAnsi="Calibri" w:cs="Calibri"/>
                <w:color w:val="000000"/>
                <w:sz w:val="22"/>
                <w:szCs w:val="22"/>
              </w:rPr>
            </w:pPr>
            <w:r>
              <w:rPr>
                <w:rFonts w:ascii="Calibri" w:hAnsi="Calibri" w:cs="Calibri"/>
                <w:color w:val="000000"/>
                <w:sz w:val="22"/>
                <w:szCs w:val="22"/>
              </w:rPr>
              <w:t> </w:t>
            </w:r>
          </w:p>
        </w:tc>
        <w:tc>
          <w:tcPr>
            <w:tcW w:w="600" w:type="dxa"/>
            <w:tcBorders>
              <w:top w:val="nil"/>
              <w:left w:val="nil"/>
              <w:bottom w:val="single" w:sz="4" w:space="0" w:color="auto"/>
              <w:right w:val="single" w:sz="4" w:space="0" w:color="auto"/>
            </w:tcBorders>
            <w:shd w:val="clear" w:color="auto" w:fill="auto"/>
            <w:noWrap/>
            <w:vAlign w:val="center"/>
            <w:hideMark/>
          </w:tcPr>
          <w:p w14:paraId="399DF487" w14:textId="77777777" w:rsidR="00586AD3" w:rsidRDefault="00586AD3" w:rsidP="00586AD3">
            <w:pPr>
              <w:jc w:val="center"/>
              <w:rPr>
                <w:rFonts w:ascii="Calibri" w:hAnsi="Calibri" w:cs="Calibri"/>
                <w:color w:val="000000"/>
                <w:sz w:val="22"/>
                <w:szCs w:val="22"/>
              </w:rPr>
            </w:pPr>
            <w:r>
              <w:rPr>
                <w:rFonts w:ascii="Calibri" w:hAnsi="Calibri" w:cs="Calibri"/>
                <w:color w:val="000000"/>
                <w:sz w:val="22"/>
                <w:szCs w:val="22"/>
              </w:rPr>
              <w:t> </w:t>
            </w:r>
          </w:p>
        </w:tc>
        <w:tc>
          <w:tcPr>
            <w:tcW w:w="600" w:type="dxa"/>
            <w:tcBorders>
              <w:top w:val="nil"/>
              <w:left w:val="nil"/>
              <w:bottom w:val="single" w:sz="4" w:space="0" w:color="auto"/>
              <w:right w:val="single" w:sz="4" w:space="0" w:color="auto"/>
            </w:tcBorders>
            <w:shd w:val="clear" w:color="auto" w:fill="auto"/>
            <w:noWrap/>
            <w:vAlign w:val="center"/>
            <w:hideMark/>
          </w:tcPr>
          <w:p w14:paraId="7BBAA10D" w14:textId="77777777" w:rsidR="00586AD3" w:rsidRDefault="00586AD3" w:rsidP="00586AD3">
            <w:pPr>
              <w:jc w:val="center"/>
              <w:rPr>
                <w:rFonts w:ascii="Calibri" w:hAnsi="Calibri" w:cs="Calibri"/>
                <w:color w:val="000000"/>
                <w:sz w:val="22"/>
                <w:szCs w:val="22"/>
              </w:rPr>
            </w:pPr>
            <w:r>
              <w:rPr>
                <w:rFonts w:ascii="Calibri" w:hAnsi="Calibri" w:cs="Calibri"/>
                <w:color w:val="000000"/>
                <w:sz w:val="22"/>
                <w:szCs w:val="22"/>
              </w:rPr>
              <w:t> </w:t>
            </w:r>
          </w:p>
        </w:tc>
        <w:tc>
          <w:tcPr>
            <w:tcW w:w="600" w:type="dxa"/>
            <w:tcBorders>
              <w:top w:val="nil"/>
              <w:left w:val="nil"/>
              <w:bottom w:val="single" w:sz="4" w:space="0" w:color="auto"/>
              <w:right w:val="single" w:sz="4" w:space="0" w:color="auto"/>
            </w:tcBorders>
            <w:shd w:val="clear" w:color="auto" w:fill="auto"/>
            <w:noWrap/>
            <w:vAlign w:val="center"/>
            <w:hideMark/>
          </w:tcPr>
          <w:p w14:paraId="41C170E6" w14:textId="77777777" w:rsidR="00586AD3" w:rsidRDefault="00586AD3" w:rsidP="00586AD3">
            <w:pPr>
              <w:jc w:val="center"/>
              <w:rPr>
                <w:rFonts w:ascii="Calibri" w:hAnsi="Calibri" w:cs="Calibri"/>
                <w:color w:val="000000"/>
                <w:sz w:val="22"/>
                <w:szCs w:val="22"/>
              </w:rPr>
            </w:pPr>
            <w:r>
              <w:rPr>
                <w:rFonts w:ascii="Calibri" w:hAnsi="Calibri" w:cs="Calibri"/>
                <w:color w:val="000000"/>
                <w:sz w:val="22"/>
                <w:szCs w:val="22"/>
              </w:rPr>
              <w:t> </w:t>
            </w:r>
          </w:p>
        </w:tc>
        <w:tc>
          <w:tcPr>
            <w:tcW w:w="600" w:type="dxa"/>
            <w:tcBorders>
              <w:top w:val="nil"/>
              <w:left w:val="nil"/>
              <w:bottom w:val="single" w:sz="4" w:space="0" w:color="auto"/>
              <w:right w:val="single" w:sz="4" w:space="0" w:color="auto"/>
            </w:tcBorders>
            <w:shd w:val="clear" w:color="auto" w:fill="auto"/>
            <w:noWrap/>
            <w:vAlign w:val="center"/>
            <w:hideMark/>
          </w:tcPr>
          <w:p w14:paraId="35150717" w14:textId="77777777" w:rsidR="00586AD3" w:rsidRDefault="00586AD3" w:rsidP="00586AD3">
            <w:pPr>
              <w:jc w:val="center"/>
              <w:rPr>
                <w:rFonts w:ascii="Calibri" w:hAnsi="Calibri" w:cs="Calibri"/>
                <w:color w:val="000000"/>
                <w:sz w:val="22"/>
                <w:szCs w:val="22"/>
              </w:rPr>
            </w:pPr>
            <w:r>
              <w:rPr>
                <w:rFonts w:ascii="Calibri" w:hAnsi="Calibri" w:cs="Calibri"/>
                <w:color w:val="000000"/>
                <w:sz w:val="22"/>
                <w:szCs w:val="22"/>
              </w:rPr>
              <w:t> </w:t>
            </w:r>
          </w:p>
        </w:tc>
        <w:tc>
          <w:tcPr>
            <w:tcW w:w="600" w:type="dxa"/>
            <w:tcBorders>
              <w:top w:val="nil"/>
              <w:left w:val="nil"/>
              <w:bottom w:val="single" w:sz="4" w:space="0" w:color="auto"/>
              <w:right w:val="single" w:sz="4" w:space="0" w:color="auto"/>
            </w:tcBorders>
            <w:shd w:val="clear" w:color="auto" w:fill="auto"/>
            <w:noWrap/>
            <w:vAlign w:val="center"/>
            <w:hideMark/>
          </w:tcPr>
          <w:p w14:paraId="02BDC78A" w14:textId="77777777" w:rsidR="00586AD3" w:rsidRDefault="00586AD3" w:rsidP="00586AD3">
            <w:pPr>
              <w:jc w:val="center"/>
              <w:rPr>
                <w:rFonts w:ascii="Calibri" w:hAnsi="Calibri" w:cs="Calibri"/>
                <w:color w:val="000000"/>
                <w:sz w:val="22"/>
                <w:szCs w:val="22"/>
              </w:rPr>
            </w:pPr>
            <w:r>
              <w:rPr>
                <w:rFonts w:ascii="Calibri" w:hAnsi="Calibri" w:cs="Calibri"/>
                <w:color w:val="000000"/>
                <w:sz w:val="22"/>
                <w:szCs w:val="22"/>
              </w:rPr>
              <w:t> </w:t>
            </w:r>
          </w:p>
        </w:tc>
      </w:tr>
      <w:tr w:rsidR="00586AD3" w14:paraId="57789064" w14:textId="77777777" w:rsidTr="00586AD3">
        <w:trPr>
          <w:trHeight w:val="30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14:paraId="2593F9FD" w14:textId="77777777" w:rsidR="00586AD3" w:rsidRDefault="00586AD3" w:rsidP="00586AD3">
            <w:pPr>
              <w:jc w:val="right"/>
              <w:rPr>
                <w:rFonts w:ascii="Calibri" w:hAnsi="Calibri" w:cs="Calibri"/>
                <w:color w:val="000000"/>
                <w:sz w:val="22"/>
                <w:szCs w:val="22"/>
              </w:rPr>
            </w:pPr>
            <w:r>
              <w:rPr>
                <w:rFonts w:ascii="Calibri" w:hAnsi="Calibri" w:cs="Calibri"/>
                <w:color w:val="000000"/>
                <w:sz w:val="22"/>
                <w:szCs w:val="22"/>
              </w:rPr>
              <w:t>14</w:t>
            </w:r>
          </w:p>
        </w:tc>
        <w:tc>
          <w:tcPr>
            <w:tcW w:w="2380" w:type="dxa"/>
            <w:tcBorders>
              <w:top w:val="nil"/>
              <w:left w:val="nil"/>
              <w:bottom w:val="single" w:sz="4" w:space="0" w:color="auto"/>
              <w:right w:val="single" w:sz="4" w:space="0" w:color="auto"/>
            </w:tcBorders>
            <w:shd w:val="clear" w:color="auto" w:fill="auto"/>
            <w:vAlign w:val="center"/>
            <w:hideMark/>
          </w:tcPr>
          <w:p w14:paraId="38EA1C34" w14:textId="77777777" w:rsidR="00586AD3" w:rsidRDefault="00586AD3" w:rsidP="00586AD3">
            <w:pPr>
              <w:rPr>
                <w:rFonts w:ascii="Arial" w:hAnsi="Arial" w:cs="Arial"/>
                <w:b/>
                <w:bCs/>
                <w:sz w:val="20"/>
                <w:szCs w:val="20"/>
              </w:rPr>
            </w:pPr>
            <w:r>
              <w:rPr>
                <w:rFonts w:ascii="Arial" w:hAnsi="Arial" w:cs="Arial"/>
                <w:b/>
                <w:bCs/>
                <w:sz w:val="20"/>
                <w:szCs w:val="20"/>
              </w:rPr>
              <w:t>MARIN SLADIĆ</w:t>
            </w:r>
          </w:p>
        </w:tc>
        <w:tc>
          <w:tcPr>
            <w:tcW w:w="940" w:type="dxa"/>
            <w:tcBorders>
              <w:top w:val="nil"/>
              <w:left w:val="nil"/>
              <w:bottom w:val="single" w:sz="4" w:space="0" w:color="auto"/>
              <w:right w:val="single" w:sz="4" w:space="0" w:color="auto"/>
            </w:tcBorders>
            <w:shd w:val="clear" w:color="auto" w:fill="auto"/>
            <w:vAlign w:val="center"/>
            <w:hideMark/>
          </w:tcPr>
          <w:p w14:paraId="0848C0B3"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600" w:type="dxa"/>
            <w:tcBorders>
              <w:top w:val="nil"/>
              <w:left w:val="nil"/>
              <w:bottom w:val="single" w:sz="4" w:space="0" w:color="auto"/>
              <w:right w:val="single" w:sz="4" w:space="0" w:color="auto"/>
            </w:tcBorders>
            <w:shd w:val="clear" w:color="auto" w:fill="auto"/>
            <w:vAlign w:val="center"/>
            <w:hideMark/>
          </w:tcPr>
          <w:p w14:paraId="6A154347"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600" w:type="dxa"/>
            <w:tcBorders>
              <w:top w:val="nil"/>
              <w:left w:val="nil"/>
              <w:bottom w:val="single" w:sz="4" w:space="0" w:color="auto"/>
              <w:right w:val="single" w:sz="4" w:space="0" w:color="auto"/>
            </w:tcBorders>
            <w:shd w:val="clear" w:color="auto" w:fill="auto"/>
            <w:vAlign w:val="center"/>
            <w:hideMark/>
          </w:tcPr>
          <w:p w14:paraId="4CC2FA18"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600" w:type="dxa"/>
            <w:tcBorders>
              <w:top w:val="nil"/>
              <w:left w:val="nil"/>
              <w:bottom w:val="single" w:sz="4" w:space="0" w:color="auto"/>
              <w:right w:val="single" w:sz="4" w:space="0" w:color="auto"/>
            </w:tcBorders>
            <w:shd w:val="clear" w:color="auto" w:fill="auto"/>
            <w:vAlign w:val="center"/>
            <w:hideMark/>
          </w:tcPr>
          <w:p w14:paraId="6F015BDC"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600" w:type="dxa"/>
            <w:tcBorders>
              <w:top w:val="nil"/>
              <w:left w:val="nil"/>
              <w:bottom w:val="single" w:sz="4" w:space="0" w:color="auto"/>
              <w:right w:val="single" w:sz="4" w:space="0" w:color="auto"/>
            </w:tcBorders>
            <w:shd w:val="clear" w:color="auto" w:fill="auto"/>
            <w:vAlign w:val="center"/>
            <w:hideMark/>
          </w:tcPr>
          <w:p w14:paraId="222DEB67"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0" w:type="dxa"/>
            <w:tcBorders>
              <w:top w:val="nil"/>
              <w:left w:val="nil"/>
              <w:bottom w:val="single" w:sz="4" w:space="0" w:color="auto"/>
              <w:right w:val="single" w:sz="4" w:space="0" w:color="auto"/>
            </w:tcBorders>
            <w:shd w:val="clear" w:color="auto" w:fill="auto"/>
            <w:vAlign w:val="center"/>
            <w:hideMark/>
          </w:tcPr>
          <w:p w14:paraId="56AC9839"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0" w:type="dxa"/>
            <w:tcBorders>
              <w:top w:val="nil"/>
              <w:left w:val="nil"/>
              <w:bottom w:val="single" w:sz="4" w:space="0" w:color="auto"/>
              <w:right w:val="single" w:sz="4" w:space="0" w:color="auto"/>
            </w:tcBorders>
            <w:shd w:val="clear" w:color="auto" w:fill="auto"/>
            <w:vAlign w:val="center"/>
            <w:hideMark/>
          </w:tcPr>
          <w:p w14:paraId="36589953"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0" w:type="dxa"/>
            <w:tcBorders>
              <w:top w:val="nil"/>
              <w:left w:val="nil"/>
              <w:bottom w:val="single" w:sz="4" w:space="0" w:color="auto"/>
              <w:right w:val="single" w:sz="4" w:space="0" w:color="auto"/>
            </w:tcBorders>
            <w:shd w:val="clear" w:color="auto" w:fill="auto"/>
            <w:vAlign w:val="center"/>
            <w:hideMark/>
          </w:tcPr>
          <w:p w14:paraId="7FFEDE17"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600" w:type="dxa"/>
            <w:tcBorders>
              <w:top w:val="nil"/>
              <w:left w:val="nil"/>
              <w:bottom w:val="single" w:sz="4" w:space="0" w:color="auto"/>
              <w:right w:val="single" w:sz="4" w:space="0" w:color="auto"/>
            </w:tcBorders>
            <w:shd w:val="clear" w:color="auto" w:fill="auto"/>
            <w:vAlign w:val="center"/>
            <w:hideMark/>
          </w:tcPr>
          <w:p w14:paraId="6F9B097F"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600" w:type="dxa"/>
            <w:tcBorders>
              <w:top w:val="nil"/>
              <w:left w:val="nil"/>
              <w:bottom w:val="single" w:sz="4" w:space="0" w:color="auto"/>
              <w:right w:val="single" w:sz="4" w:space="0" w:color="auto"/>
            </w:tcBorders>
            <w:shd w:val="clear" w:color="auto" w:fill="auto"/>
            <w:vAlign w:val="center"/>
            <w:hideMark/>
          </w:tcPr>
          <w:p w14:paraId="29C831C4"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389" w:type="dxa"/>
            <w:tcBorders>
              <w:top w:val="nil"/>
              <w:left w:val="nil"/>
              <w:bottom w:val="single" w:sz="4" w:space="0" w:color="auto"/>
              <w:right w:val="single" w:sz="4" w:space="0" w:color="auto"/>
            </w:tcBorders>
            <w:shd w:val="clear" w:color="auto" w:fill="auto"/>
            <w:vAlign w:val="center"/>
            <w:hideMark/>
          </w:tcPr>
          <w:p w14:paraId="002A03F3"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0" w:type="dxa"/>
            <w:tcBorders>
              <w:top w:val="nil"/>
              <w:left w:val="nil"/>
              <w:bottom w:val="single" w:sz="4" w:space="0" w:color="auto"/>
              <w:right w:val="single" w:sz="4" w:space="0" w:color="auto"/>
            </w:tcBorders>
            <w:shd w:val="clear" w:color="auto" w:fill="auto"/>
            <w:vAlign w:val="center"/>
            <w:hideMark/>
          </w:tcPr>
          <w:p w14:paraId="66E62949"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600" w:type="dxa"/>
            <w:tcBorders>
              <w:top w:val="nil"/>
              <w:left w:val="nil"/>
              <w:bottom w:val="single" w:sz="4" w:space="0" w:color="auto"/>
              <w:right w:val="single" w:sz="4" w:space="0" w:color="auto"/>
            </w:tcBorders>
            <w:shd w:val="clear" w:color="auto" w:fill="auto"/>
            <w:vAlign w:val="center"/>
            <w:hideMark/>
          </w:tcPr>
          <w:p w14:paraId="26CAD593"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600" w:type="dxa"/>
            <w:tcBorders>
              <w:top w:val="nil"/>
              <w:left w:val="nil"/>
              <w:bottom w:val="single" w:sz="4" w:space="0" w:color="auto"/>
              <w:right w:val="single" w:sz="4" w:space="0" w:color="auto"/>
            </w:tcBorders>
            <w:shd w:val="clear" w:color="auto" w:fill="auto"/>
            <w:noWrap/>
            <w:vAlign w:val="center"/>
            <w:hideMark/>
          </w:tcPr>
          <w:p w14:paraId="4E703A86" w14:textId="77777777" w:rsidR="00586AD3" w:rsidRDefault="00586AD3" w:rsidP="00586AD3">
            <w:pPr>
              <w:jc w:val="center"/>
              <w:rPr>
                <w:rFonts w:ascii="Calibri" w:hAnsi="Calibri" w:cs="Calibri"/>
                <w:color w:val="000000"/>
                <w:sz w:val="22"/>
                <w:szCs w:val="22"/>
              </w:rPr>
            </w:pPr>
            <w:r>
              <w:rPr>
                <w:rFonts w:ascii="Calibri" w:hAnsi="Calibri" w:cs="Calibri"/>
                <w:color w:val="000000"/>
                <w:sz w:val="22"/>
                <w:szCs w:val="22"/>
              </w:rPr>
              <w:t> </w:t>
            </w:r>
          </w:p>
        </w:tc>
        <w:tc>
          <w:tcPr>
            <w:tcW w:w="600" w:type="dxa"/>
            <w:tcBorders>
              <w:top w:val="nil"/>
              <w:left w:val="nil"/>
              <w:bottom w:val="single" w:sz="4" w:space="0" w:color="auto"/>
              <w:right w:val="single" w:sz="4" w:space="0" w:color="auto"/>
            </w:tcBorders>
            <w:shd w:val="clear" w:color="auto" w:fill="auto"/>
            <w:noWrap/>
            <w:vAlign w:val="center"/>
            <w:hideMark/>
          </w:tcPr>
          <w:p w14:paraId="42820384" w14:textId="77777777" w:rsidR="00586AD3" w:rsidRDefault="00586AD3" w:rsidP="00586AD3">
            <w:pPr>
              <w:jc w:val="center"/>
              <w:rPr>
                <w:rFonts w:ascii="Calibri" w:hAnsi="Calibri" w:cs="Calibri"/>
                <w:color w:val="000000"/>
                <w:sz w:val="22"/>
                <w:szCs w:val="22"/>
              </w:rPr>
            </w:pPr>
            <w:r>
              <w:rPr>
                <w:rFonts w:ascii="Calibri" w:hAnsi="Calibri" w:cs="Calibri"/>
                <w:color w:val="000000"/>
                <w:sz w:val="22"/>
                <w:szCs w:val="22"/>
              </w:rPr>
              <w:t> </w:t>
            </w:r>
          </w:p>
        </w:tc>
        <w:tc>
          <w:tcPr>
            <w:tcW w:w="600" w:type="dxa"/>
            <w:tcBorders>
              <w:top w:val="nil"/>
              <w:left w:val="nil"/>
              <w:bottom w:val="single" w:sz="4" w:space="0" w:color="auto"/>
              <w:right w:val="single" w:sz="4" w:space="0" w:color="auto"/>
            </w:tcBorders>
            <w:shd w:val="clear" w:color="auto" w:fill="auto"/>
            <w:noWrap/>
            <w:vAlign w:val="center"/>
            <w:hideMark/>
          </w:tcPr>
          <w:p w14:paraId="10CDBAD2" w14:textId="77777777" w:rsidR="00586AD3" w:rsidRDefault="00586AD3" w:rsidP="00586AD3">
            <w:pPr>
              <w:jc w:val="center"/>
              <w:rPr>
                <w:rFonts w:ascii="Calibri" w:hAnsi="Calibri" w:cs="Calibri"/>
                <w:color w:val="000000"/>
                <w:sz w:val="22"/>
                <w:szCs w:val="22"/>
              </w:rPr>
            </w:pPr>
            <w:r>
              <w:rPr>
                <w:rFonts w:ascii="Calibri" w:hAnsi="Calibri" w:cs="Calibri"/>
                <w:color w:val="000000"/>
                <w:sz w:val="22"/>
                <w:szCs w:val="22"/>
              </w:rPr>
              <w:t> </w:t>
            </w:r>
          </w:p>
        </w:tc>
        <w:tc>
          <w:tcPr>
            <w:tcW w:w="600" w:type="dxa"/>
            <w:tcBorders>
              <w:top w:val="nil"/>
              <w:left w:val="nil"/>
              <w:bottom w:val="single" w:sz="4" w:space="0" w:color="auto"/>
              <w:right w:val="single" w:sz="4" w:space="0" w:color="auto"/>
            </w:tcBorders>
            <w:shd w:val="clear" w:color="auto" w:fill="auto"/>
            <w:noWrap/>
            <w:vAlign w:val="center"/>
            <w:hideMark/>
          </w:tcPr>
          <w:p w14:paraId="3F84B1ED" w14:textId="77777777" w:rsidR="00586AD3" w:rsidRDefault="00586AD3" w:rsidP="00586AD3">
            <w:pPr>
              <w:jc w:val="center"/>
              <w:rPr>
                <w:rFonts w:ascii="Calibri" w:hAnsi="Calibri" w:cs="Calibri"/>
                <w:color w:val="000000"/>
                <w:sz w:val="22"/>
                <w:szCs w:val="22"/>
              </w:rPr>
            </w:pPr>
            <w:r>
              <w:rPr>
                <w:rFonts w:ascii="Calibri" w:hAnsi="Calibri" w:cs="Calibri"/>
                <w:color w:val="000000"/>
                <w:sz w:val="22"/>
                <w:szCs w:val="22"/>
              </w:rPr>
              <w:t> </w:t>
            </w:r>
          </w:p>
        </w:tc>
        <w:tc>
          <w:tcPr>
            <w:tcW w:w="600" w:type="dxa"/>
            <w:tcBorders>
              <w:top w:val="nil"/>
              <w:left w:val="nil"/>
              <w:bottom w:val="single" w:sz="4" w:space="0" w:color="auto"/>
              <w:right w:val="single" w:sz="4" w:space="0" w:color="auto"/>
            </w:tcBorders>
            <w:shd w:val="clear" w:color="auto" w:fill="auto"/>
            <w:noWrap/>
            <w:vAlign w:val="center"/>
            <w:hideMark/>
          </w:tcPr>
          <w:p w14:paraId="60AAAE4F" w14:textId="77777777" w:rsidR="00586AD3" w:rsidRDefault="00586AD3" w:rsidP="00586AD3">
            <w:pPr>
              <w:jc w:val="center"/>
              <w:rPr>
                <w:rFonts w:ascii="Calibri" w:hAnsi="Calibri" w:cs="Calibri"/>
                <w:color w:val="000000"/>
                <w:sz w:val="22"/>
                <w:szCs w:val="22"/>
              </w:rPr>
            </w:pPr>
            <w:r>
              <w:rPr>
                <w:rFonts w:ascii="Calibri" w:hAnsi="Calibri" w:cs="Calibri"/>
                <w:color w:val="000000"/>
                <w:sz w:val="22"/>
                <w:szCs w:val="22"/>
              </w:rPr>
              <w:t> </w:t>
            </w:r>
          </w:p>
        </w:tc>
        <w:tc>
          <w:tcPr>
            <w:tcW w:w="600" w:type="dxa"/>
            <w:tcBorders>
              <w:top w:val="nil"/>
              <w:left w:val="nil"/>
              <w:bottom w:val="single" w:sz="4" w:space="0" w:color="auto"/>
              <w:right w:val="single" w:sz="4" w:space="0" w:color="auto"/>
            </w:tcBorders>
            <w:shd w:val="clear" w:color="auto" w:fill="auto"/>
            <w:noWrap/>
            <w:vAlign w:val="center"/>
            <w:hideMark/>
          </w:tcPr>
          <w:p w14:paraId="0EEDE50B" w14:textId="77777777" w:rsidR="00586AD3" w:rsidRDefault="00586AD3" w:rsidP="00586AD3">
            <w:pPr>
              <w:jc w:val="center"/>
              <w:rPr>
                <w:rFonts w:ascii="Calibri" w:hAnsi="Calibri" w:cs="Calibri"/>
                <w:color w:val="000000"/>
                <w:sz w:val="22"/>
                <w:szCs w:val="22"/>
              </w:rPr>
            </w:pPr>
            <w:r>
              <w:rPr>
                <w:rFonts w:ascii="Calibri" w:hAnsi="Calibri" w:cs="Calibri"/>
                <w:color w:val="000000"/>
                <w:sz w:val="22"/>
                <w:szCs w:val="22"/>
              </w:rPr>
              <w:t> </w:t>
            </w:r>
          </w:p>
        </w:tc>
      </w:tr>
      <w:tr w:rsidR="00586AD3" w14:paraId="24514647" w14:textId="77777777" w:rsidTr="00586AD3">
        <w:trPr>
          <w:trHeight w:val="30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14:paraId="47482B69" w14:textId="77777777" w:rsidR="00586AD3" w:rsidRDefault="00586AD3" w:rsidP="00586AD3">
            <w:pPr>
              <w:jc w:val="right"/>
              <w:rPr>
                <w:rFonts w:ascii="Calibri" w:hAnsi="Calibri" w:cs="Calibri"/>
                <w:color w:val="000000"/>
                <w:sz w:val="22"/>
                <w:szCs w:val="22"/>
              </w:rPr>
            </w:pPr>
            <w:r>
              <w:rPr>
                <w:rFonts w:ascii="Calibri" w:hAnsi="Calibri" w:cs="Calibri"/>
                <w:color w:val="000000"/>
                <w:sz w:val="22"/>
                <w:szCs w:val="22"/>
              </w:rPr>
              <w:t>15</w:t>
            </w:r>
          </w:p>
        </w:tc>
        <w:tc>
          <w:tcPr>
            <w:tcW w:w="2380" w:type="dxa"/>
            <w:tcBorders>
              <w:top w:val="nil"/>
              <w:left w:val="nil"/>
              <w:bottom w:val="single" w:sz="4" w:space="0" w:color="auto"/>
              <w:right w:val="single" w:sz="4" w:space="0" w:color="auto"/>
            </w:tcBorders>
            <w:shd w:val="clear" w:color="auto" w:fill="auto"/>
            <w:vAlign w:val="center"/>
            <w:hideMark/>
          </w:tcPr>
          <w:p w14:paraId="36B6483E" w14:textId="77777777" w:rsidR="00586AD3" w:rsidRDefault="00586AD3" w:rsidP="00586AD3">
            <w:pPr>
              <w:rPr>
                <w:rFonts w:ascii="Arial" w:hAnsi="Arial" w:cs="Arial"/>
                <w:b/>
                <w:bCs/>
                <w:sz w:val="20"/>
                <w:szCs w:val="20"/>
              </w:rPr>
            </w:pPr>
            <w:r>
              <w:rPr>
                <w:rFonts w:ascii="Arial" w:hAnsi="Arial" w:cs="Arial"/>
                <w:b/>
                <w:bCs/>
                <w:sz w:val="20"/>
                <w:szCs w:val="20"/>
              </w:rPr>
              <w:t>DANIELA ŠIRINIĆ</w:t>
            </w:r>
          </w:p>
        </w:tc>
        <w:tc>
          <w:tcPr>
            <w:tcW w:w="940" w:type="dxa"/>
            <w:tcBorders>
              <w:top w:val="nil"/>
              <w:left w:val="nil"/>
              <w:bottom w:val="single" w:sz="4" w:space="0" w:color="auto"/>
              <w:right w:val="single" w:sz="4" w:space="0" w:color="auto"/>
            </w:tcBorders>
            <w:shd w:val="clear" w:color="auto" w:fill="auto"/>
            <w:vAlign w:val="center"/>
            <w:hideMark/>
          </w:tcPr>
          <w:p w14:paraId="09FE37FC"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600" w:type="dxa"/>
            <w:tcBorders>
              <w:top w:val="nil"/>
              <w:left w:val="nil"/>
              <w:bottom w:val="single" w:sz="4" w:space="0" w:color="auto"/>
              <w:right w:val="single" w:sz="4" w:space="0" w:color="auto"/>
            </w:tcBorders>
            <w:shd w:val="clear" w:color="auto" w:fill="auto"/>
            <w:vAlign w:val="center"/>
            <w:hideMark/>
          </w:tcPr>
          <w:p w14:paraId="78B680A1"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600" w:type="dxa"/>
            <w:tcBorders>
              <w:top w:val="nil"/>
              <w:left w:val="nil"/>
              <w:bottom w:val="single" w:sz="4" w:space="0" w:color="auto"/>
              <w:right w:val="single" w:sz="4" w:space="0" w:color="auto"/>
            </w:tcBorders>
            <w:shd w:val="clear" w:color="auto" w:fill="auto"/>
            <w:vAlign w:val="center"/>
            <w:hideMark/>
          </w:tcPr>
          <w:p w14:paraId="0C71A8A3"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600" w:type="dxa"/>
            <w:tcBorders>
              <w:top w:val="nil"/>
              <w:left w:val="nil"/>
              <w:bottom w:val="single" w:sz="4" w:space="0" w:color="auto"/>
              <w:right w:val="single" w:sz="4" w:space="0" w:color="auto"/>
            </w:tcBorders>
            <w:shd w:val="clear" w:color="auto" w:fill="auto"/>
            <w:vAlign w:val="center"/>
            <w:hideMark/>
          </w:tcPr>
          <w:p w14:paraId="7F5F2A56"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600" w:type="dxa"/>
            <w:tcBorders>
              <w:top w:val="nil"/>
              <w:left w:val="nil"/>
              <w:bottom w:val="single" w:sz="4" w:space="0" w:color="auto"/>
              <w:right w:val="single" w:sz="4" w:space="0" w:color="auto"/>
            </w:tcBorders>
            <w:shd w:val="clear" w:color="auto" w:fill="auto"/>
            <w:vAlign w:val="center"/>
            <w:hideMark/>
          </w:tcPr>
          <w:p w14:paraId="00E81D22"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0" w:type="dxa"/>
            <w:tcBorders>
              <w:top w:val="nil"/>
              <w:left w:val="nil"/>
              <w:bottom w:val="single" w:sz="4" w:space="0" w:color="auto"/>
              <w:right w:val="single" w:sz="4" w:space="0" w:color="auto"/>
            </w:tcBorders>
            <w:shd w:val="clear" w:color="auto" w:fill="auto"/>
            <w:vAlign w:val="center"/>
            <w:hideMark/>
          </w:tcPr>
          <w:p w14:paraId="63B24670"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0" w:type="dxa"/>
            <w:tcBorders>
              <w:top w:val="nil"/>
              <w:left w:val="nil"/>
              <w:bottom w:val="single" w:sz="4" w:space="0" w:color="auto"/>
              <w:right w:val="single" w:sz="4" w:space="0" w:color="auto"/>
            </w:tcBorders>
            <w:shd w:val="clear" w:color="auto" w:fill="auto"/>
            <w:vAlign w:val="center"/>
            <w:hideMark/>
          </w:tcPr>
          <w:p w14:paraId="49453385"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0" w:type="dxa"/>
            <w:tcBorders>
              <w:top w:val="nil"/>
              <w:left w:val="nil"/>
              <w:bottom w:val="single" w:sz="4" w:space="0" w:color="auto"/>
              <w:right w:val="single" w:sz="4" w:space="0" w:color="auto"/>
            </w:tcBorders>
            <w:shd w:val="clear" w:color="auto" w:fill="auto"/>
            <w:vAlign w:val="center"/>
            <w:hideMark/>
          </w:tcPr>
          <w:p w14:paraId="7ED64BC8"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600" w:type="dxa"/>
            <w:tcBorders>
              <w:top w:val="nil"/>
              <w:left w:val="nil"/>
              <w:bottom w:val="single" w:sz="4" w:space="0" w:color="auto"/>
              <w:right w:val="single" w:sz="4" w:space="0" w:color="auto"/>
            </w:tcBorders>
            <w:shd w:val="clear" w:color="auto" w:fill="auto"/>
            <w:vAlign w:val="center"/>
            <w:hideMark/>
          </w:tcPr>
          <w:p w14:paraId="7E262905"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600" w:type="dxa"/>
            <w:tcBorders>
              <w:top w:val="nil"/>
              <w:left w:val="nil"/>
              <w:bottom w:val="single" w:sz="4" w:space="0" w:color="auto"/>
              <w:right w:val="single" w:sz="4" w:space="0" w:color="auto"/>
            </w:tcBorders>
            <w:shd w:val="clear" w:color="auto" w:fill="auto"/>
            <w:vAlign w:val="center"/>
            <w:hideMark/>
          </w:tcPr>
          <w:p w14:paraId="19009E47"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389" w:type="dxa"/>
            <w:tcBorders>
              <w:top w:val="nil"/>
              <w:left w:val="nil"/>
              <w:bottom w:val="single" w:sz="4" w:space="0" w:color="auto"/>
              <w:right w:val="single" w:sz="4" w:space="0" w:color="auto"/>
            </w:tcBorders>
            <w:shd w:val="clear" w:color="auto" w:fill="auto"/>
            <w:vAlign w:val="center"/>
            <w:hideMark/>
          </w:tcPr>
          <w:p w14:paraId="47C4CE34"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0" w:type="dxa"/>
            <w:tcBorders>
              <w:top w:val="nil"/>
              <w:left w:val="nil"/>
              <w:bottom w:val="single" w:sz="4" w:space="0" w:color="auto"/>
              <w:right w:val="single" w:sz="4" w:space="0" w:color="auto"/>
            </w:tcBorders>
            <w:shd w:val="clear" w:color="auto" w:fill="auto"/>
            <w:vAlign w:val="center"/>
            <w:hideMark/>
          </w:tcPr>
          <w:p w14:paraId="64277482"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600" w:type="dxa"/>
            <w:tcBorders>
              <w:top w:val="nil"/>
              <w:left w:val="nil"/>
              <w:bottom w:val="single" w:sz="4" w:space="0" w:color="auto"/>
              <w:right w:val="single" w:sz="4" w:space="0" w:color="auto"/>
            </w:tcBorders>
            <w:shd w:val="clear" w:color="auto" w:fill="auto"/>
            <w:vAlign w:val="center"/>
            <w:hideMark/>
          </w:tcPr>
          <w:p w14:paraId="58AD9457"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600" w:type="dxa"/>
            <w:tcBorders>
              <w:top w:val="nil"/>
              <w:left w:val="nil"/>
              <w:bottom w:val="single" w:sz="4" w:space="0" w:color="auto"/>
              <w:right w:val="single" w:sz="4" w:space="0" w:color="auto"/>
            </w:tcBorders>
            <w:shd w:val="clear" w:color="auto" w:fill="auto"/>
            <w:noWrap/>
            <w:vAlign w:val="center"/>
            <w:hideMark/>
          </w:tcPr>
          <w:p w14:paraId="1620A3C7" w14:textId="77777777" w:rsidR="00586AD3" w:rsidRDefault="00586AD3" w:rsidP="00586AD3">
            <w:pPr>
              <w:jc w:val="center"/>
              <w:rPr>
                <w:rFonts w:ascii="Calibri" w:hAnsi="Calibri" w:cs="Calibri"/>
                <w:color w:val="000000"/>
                <w:sz w:val="22"/>
                <w:szCs w:val="22"/>
              </w:rPr>
            </w:pPr>
            <w:r>
              <w:rPr>
                <w:rFonts w:ascii="Calibri" w:hAnsi="Calibri" w:cs="Calibri"/>
                <w:color w:val="000000"/>
                <w:sz w:val="22"/>
                <w:szCs w:val="22"/>
              </w:rPr>
              <w:t> </w:t>
            </w:r>
          </w:p>
        </w:tc>
        <w:tc>
          <w:tcPr>
            <w:tcW w:w="600" w:type="dxa"/>
            <w:tcBorders>
              <w:top w:val="nil"/>
              <w:left w:val="nil"/>
              <w:bottom w:val="single" w:sz="4" w:space="0" w:color="auto"/>
              <w:right w:val="single" w:sz="4" w:space="0" w:color="auto"/>
            </w:tcBorders>
            <w:shd w:val="clear" w:color="auto" w:fill="auto"/>
            <w:noWrap/>
            <w:vAlign w:val="center"/>
            <w:hideMark/>
          </w:tcPr>
          <w:p w14:paraId="7D37B86B" w14:textId="77777777" w:rsidR="00586AD3" w:rsidRDefault="00586AD3" w:rsidP="00586AD3">
            <w:pPr>
              <w:jc w:val="center"/>
              <w:rPr>
                <w:rFonts w:ascii="Calibri" w:hAnsi="Calibri" w:cs="Calibri"/>
                <w:color w:val="000000"/>
                <w:sz w:val="22"/>
                <w:szCs w:val="22"/>
              </w:rPr>
            </w:pPr>
            <w:r>
              <w:rPr>
                <w:rFonts w:ascii="Calibri" w:hAnsi="Calibri" w:cs="Calibri"/>
                <w:color w:val="000000"/>
                <w:sz w:val="22"/>
                <w:szCs w:val="22"/>
              </w:rPr>
              <w:t> </w:t>
            </w:r>
          </w:p>
        </w:tc>
        <w:tc>
          <w:tcPr>
            <w:tcW w:w="600" w:type="dxa"/>
            <w:tcBorders>
              <w:top w:val="nil"/>
              <w:left w:val="nil"/>
              <w:bottom w:val="single" w:sz="4" w:space="0" w:color="auto"/>
              <w:right w:val="single" w:sz="4" w:space="0" w:color="auto"/>
            </w:tcBorders>
            <w:shd w:val="clear" w:color="auto" w:fill="auto"/>
            <w:noWrap/>
            <w:vAlign w:val="center"/>
            <w:hideMark/>
          </w:tcPr>
          <w:p w14:paraId="5DAAEABD" w14:textId="77777777" w:rsidR="00586AD3" w:rsidRDefault="00586AD3" w:rsidP="00586AD3">
            <w:pPr>
              <w:jc w:val="center"/>
              <w:rPr>
                <w:rFonts w:ascii="Calibri" w:hAnsi="Calibri" w:cs="Calibri"/>
                <w:color w:val="000000"/>
                <w:sz w:val="22"/>
                <w:szCs w:val="22"/>
              </w:rPr>
            </w:pPr>
            <w:r>
              <w:rPr>
                <w:rFonts w:ascii="Calibri" w:hAnsi="Calibri" w:cs="Calibri"/>
                <w:color w:val="000000"/>
                <w:sz w:val="22"/>
                <w:szCs w:val="22"/>
              </w:rPr>
              <w:t> </w:t>
            </w:r>
          </w:p>
        </w:tc>
        <w:tc>
          <w:tcPr>
            <w:tcW w:w="600" w:type="dxa"/>
            <w:tcBorders>
              <w:top w:val="nil"/>
              <w:left w:val="nil"/>
              <w:bottom w:val="single" w:sz="4" w:space="0" w:color="auto"/>
              <w:right w:val="single" w:sz="4" w:space="0" w:color="auto"/>
            </w:tcBorders>
            <w:shd w:val="clear" w:color="auto" w:fill="auto"/>
            <w:noWrap/>
            <w:vAlign w:val="center"/>
            <w:hideMark/>
          </w:tcPr>
          <w:p w14:paraId="00FC36E5" w14:textId="77777777" w:rsidR="00586AD3" w:rsidRDefault="00586AD3" w:rsidP="00586AD3">
            <w:pPr>
              <w:jc w:val="center"/>
              <w:rPr>
                <w:rFonts w:ascii="Calibri" w:hAnsi="Calibri" w:cs="Calibri"/>
                <w:color w:val="000000"/>
                <w:sz w:val="22"/>
                <w:szCs w:val="22"/>
              </w:rPr>
            </w:pPr>
            <w:r>
              <w:rPr>
                <w:rFonts w:ascii="Calibri" w:hAnsi="Calibri" w:cs="Calibri"/>
                <w:color w:val="000000"/>
                <w:sz w:val="22"/>
                <w:szCs w:val="22"/>
              </w:rPr>
              <w:t> </w:t>
            </w:r>
          </w:p>
        </w:tc>
        <w:tc>
          <w:tcPr>
            <w:tcW w:w="600" w:type="dxa"/>
            <w:tcBorders>
              <w:top w:val="nil"/>
              <w:left w:val="nil"/>
              <w:bottom w:val="single" w:sz="4" w:space="0" w:color="auto"/>
              <w:right w:val="single" w:sz="4" w:space="0" w:color="auto"/>
            </w:tcBorders>
            <w:shd w:val="clear" w:color="auto" w:fill="auto"/>
            <w:noWrap/>
            <w:vAlign w:val="center"/>
            <w:hideMark/>
          </w:tcPr>
          <w:p w14:paraId="66D2A7AF" w14:textId="77777777" w:rsidR="00586AD3" w:rsidRDefault="00586AD3" w:rsidP="00586AD3">
            <w:pPr>
              <w:jc w:val="center"/>
              <w:rPr>
                <w:rFonts w:ascii="Calibri" w:hAnsi="Calibri" w:cs="Calibri"/>
                <w:color w:val="000000"/>
                <w:sz w:val="22"/>
                <w:szCs w:val="22"/>
              </w:rPr>
            </w:pPr>
            <w:r>
              <w:rPr>
                <w:rFonts w:ascii="Calibri" w:hAnsi="Calibri" w:cs="Calibri"/>
                <w:color w:val="000000"/>
                <w:sz w:val="22"/>
                <w:szCs w:val="22"/>
              </w:rPr>
              <w:t> </w:t>
            </w:r>
          </w:p>
        </w:tc>
        <w:tc>
          <w:tcPr>
            <w:tcW w:w="600" w:type="dxa"/>
            <w:tcBorders>
              <w:top w:val="nil"/>
              <w:left w:val="nil"/>
              <w:bottom w:val="single" w:sz="4" w:space="0" w:color="auto"/>
              <w:right w:val="single" w:sz="4" w:space="0" w:color="auto"/>
            </w:tcBorders>
            <w:shd w:val="clear" w:color="auto" w:fill="auto"/>
            <w:noWrap/>
            <w:vAlign w:val="center"/>
            <w:hideMark/>
          </w:tcPr>
          <w:p w14:paraId="3A77E321" w14:textId="77777777" w:rsidR="00586AD3" w:rsidRDefault="00586AD3" w:rsidP="00586AD3">
            <w:pPr>
              <w:jc w:val="center"/>
              <w:rPr>
                <w:rFonts w:ascii="Calibri" w:hAnsi="Calibri" w:cs="Calibri"/>
                <w:color w:val="000000"/>
                <w:sz w:val="22"/>
                <w:szCs w:val="22"/>
              </w:rPr>
            </w:pPr>
            <w:r>
              <w:rPr>
                <w:rFonts w:ascii="Calibri" w:hAnsi="Calibri" w:cs="Calibri"/>
                <w:color w:val="000000"/>
                <w:sz w:val="22"/>
                <w:szCs w:val="22"/>
              </w:rPr>
              <w:t> </w:t>
            </w:r>
          </w:p>
        </w:tc>
      </w:tr>
      <w:tr w:rsidR="00586AD3" w14:paraId="5951DF82" w14:textId="77777777" w:rsidTr="00586AD3">
        <w:trPr>
          <w:trHeight w:val="30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14:paraId="5D01CABD" w14:textId="77777777" w:rsidR="00586AD3" w:rsidRDefault="00586AD3" w:rsidP="00586AD3">
            <w:pPr>
              <w:jc w:val="right"/>
              <w:rPr>
                <w:rFonts w:ascii="Calibri" w:hAnsi="Calibri" w:cs="Calibri"/>
                <w:color w:val="000000"/>
                <w:sz w:val="22"/>
                <w:szCs w:val="22"/>
              </w:rPr>
            </w:pPr>
            <w:r>
              <w:rPr>
                <w:rFonts w:ascii="Calibri" w:hAnsi="Calibri" w:cs="Calibri"/>
                <w:color w:val="000000"/>
                <w:sz w:val="22"/>
                <w:szCs w:val="22"/>
              </w:rPr>
              <w:t>16</w:t>
            </w:r>
          </w:p>
        </w:tc>
        <w:tc>
          <w:tcPr>
            <w:tcW w:w="2380" w:type="dxa"/>
            <w:tcBorders>
              <w:top w:val="nil"/>
              <w:left w:val="nil"/>
              <w:bottom w:val="single" w:sz="4" w:space="0" w:color="auto"/>
              <w:right w:val="single" w:sz="4" w:space="0" w:color="auto"/>
            </w:tcBorders>
            <w:shd w:val="clear" w:color="auto" w:fill="auto"/>
            <w:vAlign w:val="center"/>
            <w:hideMark/>
          </w:tcPr>
          <w:p w14:paraId="28CB904D" w14:textId="77777777" w:rsidR="00586AD3" w:rsidRDefault="00586AD3" w:rsidP="00586AD3">
            <w:pPr>
              <w:rPr>
                <w:rFonts w:ascii="Arial" w:hAnsi="Arial" w:cs="Arial"/>
                <w:b/>
                <w:bCs/>
                <w:sz w:val="20"/>
                <w:szCs w:val="20"/>
              </w:rPr>
            </w:pPr>
            <w:r>
              <w:rPr>
                <w:rFonts w:ascii="Arial" w:hAnsi="Arial" w:cs="Arial"/>
                <w:b/>
                <w:bCs/>
                <w:sz w:val="20"/>
                <w:szCs w:val="20"/>
              </w:rPr>
              <w:t>DAVOR TERZIĆ</w:t>
            </w:r>
          </w:p>
        </w:tc>
        <w:tc>
          <w:tcPr>
            <w:tcW w:w="940" w:type="dxa"/>
            <w:tcBorders>
              <w:top w:val="nil"/>
              <w:left w:val="nil"/>
              <w:bottom w:val="single" w:sz="4" w:space="0" w:color="auto"/>
              <w:right w:val="single" w:sz="4" w:space="0" w:color="auto"/>
            </w:tcBorders>
            <w:shd w:val="clear" w:color="auto" w:fill="auto"/>
            <w:vAlign w:val="center"/>
            <w:hideMark/>
          </w:tcPr>
          <w:p w14:paraId="246B9312"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600" w:type="dxa"/>
            <w:tcBorders>
              <w:top w:val="nil"/>
              <w:left w:val="nil"/>
              <w:bottom w:val="single" w:sz="4" w:space="0" w:color="auto"/>
              <w:right w:val="single" w:sz="4" w:space="0" w:color="auto"/>
            </w:tcBorders>
            <w:shd w:val="clear" w:color="auto" w:fill="auto"/>
            <w:vAlign w:val="center"/>
            <w:hideMark/>
          </w:tcPr>
          <w:p w14:paraId="4DF5DCC0"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600" w:type="dxa"/>
            <w:tcBorders>
              <w:top w:val="nil"/>
              <w:left w:val="nil"/>
              <w:bottom w:val="single" w:sz="4" w:space="0" w:color="auto"/>
              <w:right w:val="single" w:sz="4" w:space="0" w:color="auto"/>
            </w:tcBorders>
            <w:shd w:val="clear" w:color="auto" w:fill="auto"/>
            <w:vAlign w:val="center"/>
            <w:hideMark/>
          </w:tcPr>
          <w:p w14:paraId="6C2288F7"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600" w:type="dxa"/>
            <w:tcBorders>
              <w:top w:val="nil"/>
              <w:left w:val="nil"/>
              <w:bottom w:val="single" w:sz="4" w:space="0" w:color="auto"/>
              <w:right w:val="single" w:sz="4" w:space="0" w:color="auto"/>
            </w:tcBorders>
            <w:shd w:val="clear" w:color="auto" w:fill="auto"/>
            <w:vAlign w:val="center"/>
            <w:hideMark/>
          </w:tcPr>
          <w:p w14:paraId="03ED560F"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600" w:type="dxa"/>
            <w:tcBorders>
              <w:top w:val="nil"/>
              <w:left w:val="nil"/>
              <w:bottom w:val="single" w:sz="4" w:space="0" w:color="auto"/>
              <w:right w:val="single" w:sz="4" w:space="0" w:color="auto"/>
            </w:tcBorders>
            <w:shd w:val="clear" w:color="auto" w:fill="auto"/>
            <w:vAlign w:val="center"/>
            <w:hideMark/>
          </w:tcPr>
          <w:p w14:paraId="430B2756"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0" w:type="dxa"/>
            <w:tcBorders>
              <w:top w:val="nil"/>
              <w:left w:val="nil"/>
              <w:bottom w:val="single" w:sz="4" w:space="0" w:color="auto"/>
              <w:right w:val="single" w:sz="4" w:space="0" w:color="auto"/>
            </w:tcBorders>
            <w:shd w:val="clear" w:color="auto" w:fill="auto"/>
            <w:vAlign w:val="center"/>
            <w:hideMark/>
          </w:tcPr>
          <w:p w14:paraId="1DF0D653"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0" w:type="dxa"/>
            <w:tcBorders>
              <w:top w:val="nil"/>
              <w:left w:val="nil"/>
              <w:bottom w:val="single" w:sz="4" w:space="0" w:color="auto"/>
              <w:right w:val="single" w:sz="4" w:space="0" w:color="auto"/>
            </w:tcBorders>
            <w:shd w:val="clear" w:color="auto" w:fill="auto"/>
            <w:vAlign w:val="center"/>
            <w:hideMark/>
          </w:tcPr>
          <w:p w14:paraId="3B5AFDF4"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0" w:type="dxa"/>
            <w:tcBorders>
              <w:top w:val="nil"/>
              <w:left w:val="nil"/>
              <w:bottom w:val="single" w:sz="4" w:space="0" w:color="auto"/>
              <w:right w:val="single" w:sz="4" w:space="0" w:color="auto"/>
            </w:tcBorders>
            <w:shd w:val="clear" w:color="auto" w:fill="auto"/>
            <w:vAlign w:val="center"/>
            <w:hideMark/>
          </w:tcPr>
          <w:p w14:paraId="2CCD3E47"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600" w:type="dxa"/>
            <w:tcBorders>
              <w:top w:val="nil"/>
              <w:left w:val="nil"/>
              <w:bottom w:val="single" w:sz="4" w:space="0" w:color="auto"/>
              <w:right w:val="single" w:sz="4" w:space="0" w:color="auto"/>
            </w:tcBorders>
            <w:shd w:val="clear" w:color="auto" w:fill="auto"/>
            <w:vAlign w:val="center"/>
            <w:hideMark/>
          </w:tcPr>
          <w:p w14:paraId="58DAEBF4"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600" w:type="dxa"/>
            <w:tcBorders>
              <w:top w:val="nil"/>
              <w:left w:val="nil"/>
              <w:bottom w:val="single" w:sz="4" w:space="0" w:color="auto"/>
              <w:right w:val="single" w:sz="4" w:space="0" w:color="auto"/>
            </w:tcBorders>
            <w:shd w:val="clear" w:color="auto" w:fill="auto"/>
            <w:vAlign w:val="center"/>
            <w:hideMark/>
          </w:tcPr>
          <w:p w14:paraId="619AD863"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389" w:type="dxa"/>
            <w:tcBorders>
              <w:top w:val="nil"/>
              <w:left w:val="nil"/>
              <w:bottom w:val="single" w:sz="4" w:space="0" w:color="auto"/>
              <w:right w:val="single" w:sz="4" w:space="0" w:color="auto"/>
            </w:tcBorders>
            <w:shd w:val="clear" w:color="auto" w:fill="auto"/>
            <w:vAlign w:val="center"/>
            <w:hideMark/>
          </w:tcPr>
          <w:p w14:paraId="0C6C4BA0"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0" w:type="dxa"/>
            <w:tcBorders>
              <w:top w:val="nil"/>
              <w:left w:val="nil"/>
              <w:bottom w:val="single" w:sz="4" w:space="0" w:color="auto"/>
              <w:right w:val="single" w:sz="4" w:space="0" w:color="auto"/>
            </w:tcBorders>
            <w:shd w:val="clear" w:color="auto" w:fill="auto"/>
            <w:vAlign w:val="center"/>
            <w:hideMark/>
          </w:tcPr>
          <w:p w14:paraId="319DDDB1"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600" w:type="dxa"/>
            <w:tcBorders>
              <w:top w:val="nil"/>
              <w:left w:val="nil"/>
              <w:bottom w:val="single" w:sz="4" w:space="0" w:color="auto"/>
              <w:right w:val="single" w:sz="4" w:space="0" w:color="auto"/>
            </w:tcBorders>
            <w:shd w:val="clear" w:color="auto" w:fill="auto"/>
            <w:noWrap/>
            <w:vAlign w:val="center"/>
            <w:hideMark/>
          </w:tcPr>
          <w:p w14:paraId="104E9B5B" w14:textId="77777777" w:rsidR="00586AD3" w:rsidRDefault="00586AD3" w:rsidP="00586AD3">
            <w:pPr>
              <w:jc w:val="center"/>
              <w:rPr>
                <w:rFonts w:ascii="Calibri" w:hAnsi="Calibri" w:cs="Calibri"/>
                <w:color w:val="000000"/>
                <w:sz w:val="22"/>
                <w:szCs w:val="22"/>
              </w:rPr>
            </w:pPr>
            <w:r>
              <w:rPr>
                <w:rFonts w:ascii="Calibri" w:hAnsi="Calibri" w:cs="Calibri"/>
                <w:color w:val="000000"/>
                <w:sz w:val="22"/>
                <w:szCs w:val="22"/>
              </w:rPr>
              <w:t>0</w:t>
            </w:r>
          </w:p>
        </w:tc>
        <w:tc>
          <w:tcPr>
            <w:tcW w:w="600" w:type="dxa"/>
            <w:tcBorders>
              <w:top w:val="nil"/>
              <w:left w:val="nil"/>
              <w:bottom w:val="single" w:sz="4" w:space="0" w:color="auto"/>
              <w:right w:val="single" w:sz="4" w:space="0" w:color="auto"/>
            </w:tcBorders>
            <w:shd w:val="clear" w:color="auto" w:fill="auto"/>
            <w:noWrap/>
            <w:vAlign w:val="center"/>
            <w:hideMark/>
          </w:tcPr>
          <w:p w14:paraId="32AAB38C" w14:textId="77777777" w:rsidR="00586AD3" w:rsidRDefault="00586AD3" w:rsidP="00586AD3">
            <w:pPr>
              <w:jc w:val="center"/>
              <w:rPr>
                <w:rFonts w:ascii="Calibri" w:hAnsi="Calibri" w:cs="Calibri"/>
                <w:color w:val="000000"/>
                <w:sz w:val="22"/>
                <w:szCs w:val="22"/>
              </w:rPr>
            </w:pPr>
            <w:r>
              <w:rPr>
                <w:rFonts w:ascii="Calibri" w:hAnsi="Calibri" w:cs="Calibri"/>
                <w:color w:val="000000"/>
                <w:sz w:val="22"/>
                <w:szCs w:val="22"/>
              </w:rPr>
              <w:t> </w:t>
            </w:r>
          </w:p>
        </w:tc>
        <w:tc>
          <w:tcPr>
            <w:tcW w:w="600" w:type="dxa"/>
            <w:tcBorders>
              <w:top w:val="nil"/>
              <w:left w:val="nil"/>
              <w:bottom w:val="single" w:sz="4" w:space="0" w:color="auto"/>
              <w:right w:val="single" w:sz="4" w:space="0" w:color="auto"/>
            </w:tcBorders>
            <w:shd w:val="clear" w:color="auto" w:fill="auto"/>
            <w:noWrap/>
            <w:vAlign w:val="center"/>
            <w:hideMark/>
          </w:tcPr>
          <w:p w14:paraId="59B6D242" w14:textId="77777777" w:rsidR="00586AD3" w:rsidRDefault="00586AD3" w:rsidP="00586AD3">
            <w:pPr>
              <w:jc w:val="center"/>
              <w:rPr>
                <w:rFonts w:ascii="Calibri" w:hAnsi="Calibri" w:cs="Calibri"/>
                <w:color w:val="000000"/>
                <w:sz w:val="22"/>
                <w:szCs w:val="22"/>
              </w:rPr>
            </w:pPr>
            <w:r>
              <w:rPr>
                <w:rFonts w:ascii="Calibri" w:hAnsi="Calibri" w:cs="Calibri"/>
                <w:color w:val="000000"/>
                <w:sz w:val="22"/>
                <w:szCs w:val="22"/>
              </w:rPr>
              <w:t> </w:t>
            </w:r>
          </w:p>
        </w:tc>
        <w:tc>
          <w:tcPr>
            <w:tcW w:w="600" w:type="dxa"/>
            <w:tcBorders>
              <w:top w:val="nil"/>
              <w:left w:val="nil"/>
              <w:bottom w:val="single" w:sz="4" w:space="0" w:color="auto"/>
              <w:right w:val="single" w:sz="4" w:space="0" w:color="auto"/>
            </w:tcBorders>
            <w:shd w:val="clear" w:color="auto" w:fill="auto"/>
            <w:noWrap/>
            <w:vAlign w:val="center"/>
            <w:hideMark/>
          </w:tcPr>
          <w:p w14:paraId="55AD03FE" w14:textId="77777777" w:rsidR="00586AD3" w:rsidRDefault="00586AD3" w:rsidP="00586AD3">
            <w:pPr>
              <w:jc w:val="center"/>
              <w:rPr>
                <w:rFonts w:ascii="Calibri" w:hAnsi="Calibri" w:cs="Calibri"/>
                <w:color w:val="000000"/>
                <w:sz w:val="22"/>
                <w:szCs w:val="22"/>
              </w:rPr>
            </w:pPr>
            <w:r>
              <w:rPr>
                <w:rFonts w:ascii="Calibri" w:hAnsi="Calibri" w:cs="Calibri"/>
                <w:color w:val="000000"/>
                <w:sz w:val="22"/>
                <w:szCs w:val="22"/>
              </w:rPr>
              <w:t> </w:t>
            </w:r>
          </w:p>
        </w:tc>
        <w:tc>
          <w:tcPr>
            <w:tcW w:w="600" w:type="dxa"/>
            <w:tcBorders>
              <w:top w:val="nil"/>
              <w:left w:val="nil"/>
              <w:bottom w:val="single" w:sz="4" w:space="0" w:color="auto"/>
              <w:right w:val="single" w:sz="4" w:space="0" w:color="auto"/>
            </w:tcBorders>
            <w:shd w:val="clear" w:color="auto" w:fill="auto"/>
            <w:noWrap/>
            <w:vAlign w:val="center"/>
            <w:hideMark/>
          </w:tcPr>
          <w:p w14:paraId="697F1531" w14:textId="77777777" w:rsidR="00586AD3" w:rsidRDefault="00586AD3" w:rsidP="00586AD3">
            <w:pPr>
              <w:jc w:val="center"/>
              <w:rPr>
                <w:rFonts w:ascii="Calibri" w:hAnsi="Calibri" w:cs="Calibri"/>
                <w:color w:val="000000"/>
                <w:sz w:val="22"/>
                <w:szCs w:val="22"/>
              </w:rPr>
            </w:pPr>
            <w:r>
              <w:rPr>
                <w:rFonts w:ascii="Calibri" w:hAnsi="Calibri" w:cs="Calibri"/>
                <w:color w:val="000000"/>
                <w:sz w:val="22"/>
                <w:szCs w:val="22"/>
              </w:rPr>
              <w:t> </w:t>
            </w:r>
          </w:p>
        </w:tc>
        <w:tc>
          <w:tcPr>
            <w:tcW w:w="600" w:type="dxa"/>
            <w:tcBorders>
              <w:top w:val="nil"/>
              <w:left w:val="nil"/>
              <w:bottom w:val="single" w:sz="4" w:space="0" w:color="auto"/>
              <w:right w:val="single" w:sz="4" w:space="0" w:color="auto"/>
            </w:tcBorders>
            <w:shd w:val="clear" w:color="auto" w:fill="auto"/>
            <w:noWrap/>
            <w:vAlign w:val="center"/>
            <w:hideMark/>
          </w:tcPr>
          <w:p w14:paraId="4B5CE48C" w14:textId="77777777" w:rsidR="00586AD3" w:rsidRDefault="00586AD3" w:rsidP="00586AD3">
            <w:pPr>
              <w:jc w:val="center"/>
              <w:rPr>
                <w:rFonts w:ascii="Calibri" w:hAnsi="Calibri" w:cs="Calibri"/>
                <w:color w:val="000000"/>
                <w:sz w:val="22"/>
                <w:szCs w:val="22"/>
              </w:rPr>
            </w:pPr>
            <w:r>
              <w:rPr>
                <w:rFonts w:ascii="Calibri" w:hAnsi="Calibri" w:cs="Calibri"/>
                <w:color w:val="000000"/>
                <w:sz w:val="22"/>
                <w:szCs w:val="22"/>
              </w:rPr>
              <w:t> </w:t>
            </w:r>
          </w:p>
        </w:tc>
        <w:tc>
          <w:tcPr>
            <w:tcW w:w="600" w:type="dxa"/>
            <w:tcBorders>
              <w:top w:val="nil"/>
              <w:left w:val="nil"/>
              <w:bottom w:val="single" w:sz="4" w:space="0" w:color="auto"/>
              <w:right w:val="single" w:sz="4" w:space="0" w:color="auto"/>
            </w:tcBorders>
            <w:shd w:val="clear" w:color="auto" w:fill="auto"/>
            <w:noWrap/>
            <w:vAlign w:val="center"/>
            <w:hideMark/>
          </w:tcPr>
          <w:p w14:paraId="45B8B057" w14:textId="77777777" w:rsidR="00586AD3" w:rsidRDefault="00586AD3" w:rsidP="00586AD3">
            <w:pPr>
              <w:jc w:val="center"/>
              <w:rPr>
                <w:rFonts w:ascii="Calibri" w:hAnsi="Calibri" w:cs="Calibri"/>
                <w:color w:val="000000"/>
                <w:sz w:val="22"/>
                <w:szCs w:val="22"/>
              </w:rPr>
            </w:pPr>
            <w:r>
              <w:rPr>
                <w:rFonts w:ascii="Calibri" w:hAnsi="Calibri" w:cs="Calibri"/>
                <w:color w:val="000000"/>
                <w:sz w:val="22"/>
                <w:szCs w:val="22"/>
              </w:rPr>
              <w:t> </w:t>
            </w:r>
          </w:p>
        </w:tc>
      </w:tr>
      <w:tr w:rsidR="00586AD3" w14:paraId="714092F8" w14:textId="77777777" w:rsidTr="00586AD3">
        <w:trPr>
          <w:trHeight w:val="315"/>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14:paraId="34F85944" w14:textId="77777777" w:rsidR="00586AD3" w:rsidRDefault="00586AD3" w:rsidP="00586AD3">
            <w:pPr>
              <w:jc w:val="right"/>
              <w:rPr>
                <w:rFonts w:ascii="Calibri" w:hAnsi="Calibri" w:cs="Calibri"/>
                <w:color w:val="000000"/>
                <w:sz w:val="22"/>
                <w:szCs w:val="22"/>
              </w:rPr>
            </w:pPr>
            <w:r>
              <w:rPr>
                <w:rFonts w:ascii="Calibri" w:hAnsi="Calibri" w:cs="Calibri"/>
                <w:color w:val="000000"/>
                <w:sz w:val="22"/>
                <w:szCs w:val="22"/>
              </w:rPr>
              <w:t>17</w:t>
            </w:r>
          </w:p>
        </w:tc>
        <w:tc>
          <w:tcPr>
            <w:tcW w:w="2380" w:type="dxa"/>
            <w:tcBorders>
              <w:top w:val="nil"/>
              <w:left w:val="nil"/>
              <w:bottom w:val="single" w:sz="4" w:space="0" w:color="auto"/>
              <w:right w:val="single" w:sz="4" w:space="0" w:color="auto"/>
            </w:tcBorders>
            <w:shd w:val="clear" w:color="auto" w:fill="auto"/>
            <w:vAlign w:val="center"/>
            <w:hideMark/>
          </w:tcPr>
          <w:p w14:paraId="368553C8" w14:textId="77777777" w:rsidR="00586AD3" w:rsidRDefault="00586AD3" w:rsidP="00586AD3">
            <w:pPr>
              <w:rPr>
                <w:rFonts w:ascii="Arial" w:hAnsi="Arial" w:cs="Arial"/>
                <w:b/>
                <w:bCs/>
                <w:sz w:val="20"/>
                <w:szCs w:val="20"/>
              </w:rPr>
            </w:pPr>
            <w:r>
              <w:rPr>
                <w:rFonts w:ascii="Arial" w:hAnsi="Arial" w:cs="Arial"/>
                <w:b/>
                <w:bCs/>
                <w:sz w:val="20"/>
                <w:szCs w:val="20"/>
              </w:rPr>
              <w:t>NIKOLA TOMAŠEGOVIĆ</w:t>
            </w:r>
          </w:p>
        </w:tc>
        <w:tc>
          <w:tcPr>
            <w:tcW w:w="940" w:type="dxa"/>
            <w:tcBorders>
              <w:top w:val="nil"/>
              <w:left w:val="nil"/>
              <w:bottom w:val="single" w:sz="4" w:space="0" w:color="auto"/>
              <w:right w:val="single" w:sz="4" w:space="0" w:color="auto"/>
            </w:tcBorders>
            <w:shd w:val="clear" w:color="auto" w:fill="auto"/>
            <w:vAlign w:val="center"/>
            <w:hideMark/>
          </w:tcPr>
          <w:p w14:paraId="33EBDD79"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600" w:type="dxa"/>
            <w:tcBorders>
              <w:top w:val="nil"/>
              <w:left w:val="nil"/>
              <w:bottom w:val="single" w:sz="4" w:space="0" w:color="auto"/>
              <w:right w:val="single" w:sz="4" w:space="0" w:color="auto"/>
            </w:tcBorders>
            <w:shd w:val="clear" w:color="auto" w:fill="auto"/>
            <w:vAlign w:val="center"/>
            <w:hideMark/>
          </w:tcPr>
          <w:p w14:paraId="7A9C3F2C"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600" w:type="dxa"/>
            <w:tcBorders>
              <w:top w:val="nil"/>
              <w:left w:val="nil"/>
              <w:bottom w:val="single" w:sz="4" w:space="0" w:color="auto"/>
              <w:right w:val="single" w:sz="4" w:space="0" w:color="auto"/>
            </w:tcBorders>
            <w:shd w:val="clear" w:color="auto" w:fill="auto"/>
            <w:vAlign w:val="center"/>
            <w:hideMark/>
          </w:tcPr>
          <w:p w14:paraId="5730817B"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600" w:type="dxa"/>
            <w:tcBorders>
              <w:top w:val="nil"/>
              <w:left w:val="nil"/>
              <w:bottom w:val="single" w:sz="4" w:space="0" w:color="auto"/>
              <w:right w:val="single" w:sz="4" w:space="0" w:color="auto"/>
            </w:tcBorders>
            <w:shd w:val="clear" w:color="auto" w:fill="auto"/>
            <w:vAlign w:val="center"/>
            <w:hideMark/>
          </w:tcPr>
          <w:p w14:paraId="7AE42751"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600" w:type="dxa"/>
            <w:tcBorders>
              <w:top w:val="nil"/>
              <w:left w:val="nil"/>
              <w:bottom w:val="single" w:sz="4" w:space="0" w:color="auto"/>
              <w:right w:val="single" w:sz="4" w:space="0" w:color="auto"/>
            </w:tcBorders>
            <w:shd w:val="clear" w:color="auto" w:fill="auto"/>
            <w:vAlign w:val="center"/>
            <w:hideMark/>
          </w:tcPr>
          <w:p w14:paraId="1DC55440"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0" w:type="dxa"/>
            <w:tcBorders>
              <w:top w:val="nil"/>
              <w:left w:val="nil"/>
              <w:bottom w:val="single" w:sz="4" w:space="0" w:color="auto"/>
              <w:right w:val="single" w:sz="4" w:space="0" w:color="auto"/>
            </w:tcBorders>
            <w:shd w:val="clear" w:color="auto" w:fill="auto"/>
            <w:vAlign w:val="center"/>
            <w:hideMark/>
          </w:tcPr>
          <w:p w14:paraId="363DDE9D"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0" w:type="dxa"/>
            <w:tcBorders>
              <w:top w:val="nil"/>
              <w:left w:val="nil"/>
              <w:bottom w:val="single" w:sz="4" w:space="0" w:color="auto"/>
              <w:right w:val="single" w:sz="4" w:space="0" w:color="auto"/>
            </w:tcBorders>
            <w:shd w:val="clear" w:color="auto" w:fill="auto"/>
            <w:vAlign w:val="center"/>
            <w:hideMark/>
          </w:tcPr>
          <w:p w14:paraId="7E91EBD2"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0" w:type="dxa"/>
            <w:tcBorders>
              <w:top w:val="nil"/>
              <w:left w:val="nil"/>
              <w:bottom w:val="single" w:sz="4" w:space="0" w:color="auto"/>
              <w:right w:val="single" w:sz="4" w:space="0" w:color="auto"/>
            </w:tcBorders>
            <w:shd w:val="clear" w:color="auto" w:fill="auto"/>
            <w:vAlign w:val="center"/>
            <w:hideMark/>
          </w:tcPr>
          <w:p w14:paraId="3F10DFBC"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600" w:type="dxa"/>
            <w:tcBorders>
              <w:top w:val="nil"/>
              <w:left w:val="nil"/>
              <w:bottom w:val="single" w:sz="4" w:space="0" w:color="auto"/>
              <w:right w:val="single" w:sz="4" w:space="0" w:color="auto"/>
            </w:tcBorders>
            <w:shd w:val="clear" w:color="auto" w:fill="auto"/>
            <w:vAlign w:val="center"/>
            <w:hideMark/>
          </w:tcPr>
          <w:p w14:paraId="0564004C"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600" w:type="dxa"/>
            <w:tcBorders>
              <w:top w:val="nil"/>
              <w:left w:val="nil"/>
              <w:bottom w:val="single" w:sz="4" w:space="0" w:color="auto"/>
              <w:right w:val="single" w:sz="4" w:space="0" w:color="auto"/>
            </w:tcBorders>
            <w:shd w:val="clear" w:color="auto" w:fill="auto"/>
            <w:vAlign w:val="center"/>
            <w:hideMark/>
          </w:tcPr>
          <w:p w14:paraId="686C24A5"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389" w:type="dxa"/>
            <w:tcBorders>
              <w:top w:val="nil"/>
              <w:left w:val="nil"/>
              <w:bottom w:val="single" w:sz="4" w:space="0" w:color="auto"/>
              <w:right w:val="single" w:sz="4" w:space="0" w:color="auto"/>
            </w:tcBorders>
            <w:shd w:val="clear" w:color="auto" w:fill="auto"/>
            <w:vAlign w:val="center"/>
            <w:hideMark/>
          </w:tcPr>
          <w:p w14:paraId="17C6C142"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0" w:type="dxa"/>
            <w:tcBorders>
              <w:top w:val="nil"/>
              <w:left w:val="nil"/>
              <w:bottom w:val="single" w:sz="4" w:space="0" w:color="auto"/>
              <w:right w:val="single" w:sz="4" w:space="0" w:color="auto"/>
            </w:tcBorders>
            <w:shd w:val="clear" w:color="auto" w:fill="auto"/>
            <w:vAlign w:val="center"/>
            <w:hideMark/>
          </w:tcPr>
          <w:p w14:paraId="3EF0C95C"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600" w:type="dxa"/>
            <w:tcBorders>
              <w:top w:val="nil"/>
              <w:left w:val="nil"/>
              <w:bottom w:val="single" w:sz="4" w:space="0" w:color="auto"/>
              <w:right w:val="single" w:sz="4" w:space="0" w:color="auto"/>
            </w:tcBorders>
            <w:shd w:val="clear" w:color="auto" w:fill="auto"/>
            <w:vAlign w:val="center"/>
            <w:hideMark/>
          </w:tcPr>
          <w:p w14:paraId="366993BB"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600" w:type="dxa"/>
            <w:tcBorders>
              <w:top w:val="nil"/>
              <w:left w:val="nil"/>
              <w:bottom w:val="single" w:sz="4" w:space="0" w:color="auto"/>
              <w:right w:val="single" w:sz="4" w:space="0" w:color="auto"/>
            </w:tcBorders>
            <w:shd w:val="clear" w:color="auto" w:fill="auto"/>
            <w:noWrap/>
            <w:vAlign w:val="center"/>
            <w:hideMark/>
          </w:tcPr>
          <w:p w14:paraId="0B554773" w14:textId="77777777" w:rsidR="00586AD3" w:rsidRDefault="00586AD3" w:rsidP="00586AD3">
            <w:pPr>
              <w:jc w:val="center"/>
              <w:rPr>
                <w:rFonts w:ascii="Calibri" w:hAnsi="Calibri" w:cs="Calibri"/>
                <w:color w:val="000000"/>
                <w:sz w:val="22"/>
                <w:szCs w:val="22"/>
              </w:rPr>
            </w:pPr>
            <w:r>
              <w:rPr>
                <w:rFonts w:ascii="Calibri" w:hAnsi="Calibri" w:cs="Calibri"/>
                <w:color w:val="000000"/>
                <w:sz w:val="22"/>
                <w:szCs w:val="22"/>
              </w:rPr>
              <w:t> </w:t>
            </w:r>
          </w:p>
        </w:tc>
        <w:tc>
          <w:tcPr>
            <w:tcW w:w="600" w:type="dxa"/>
            <w:tcBorders>
              <w:top w:val="nil"/>
              <w:left w:val="nil"/>
              <w:bottom w:val="single" w:sz="4" w:space="0" w:color="auto"/>
              <w:right w:val="single" w:sz="4" w:space="0" w:color="auto"/>
            </w:tcBorders>
            <w:shd w:val="clear" w:color="auto" w:fill="auto"/>
            <w:noWrap/>
            <w:vAlign w:val="center"/>
            <w:hideMark/>
          </w:tcPr>
          <w:p w14:paraId="61A2CA70" w14:textId="77777777" w:rsidR="00586AD3" w:rsidRDefault="00586AD3" w:rsidP="00586AD3">
            <w:pPr>
              <w:jc w:val="center"/>
              <w:rPr>
                <w:rFonts w:ascii="Calibri" w:hAnsi="Calibri" w:cs="Calibri"/>
                <w:color w:val="000000"/>
                <w:sz w:val="22"/>
                <w:szCs w:val="22"/>
              </w:rPr>
            </w:pPr>
            <w:r>
              <w:rPr>
                <w:rFonts w:ascii="Calibri" w:hAnsi="Calibri" w:cs="Calibri"/>
                <w:color w:val="000000"/>
                <w:sz w:val="22"/>
                <w:szCs w:val="22"/>
              </w:rPr>
              <w:t> </w:t>
            </w:r>
          </w:p>
        </w:tc>
        <w:tc>
          <w:tcPr>
            <w:tcW w:w="600" w:type="dxa"/>
            <w:tcBorders>
              <w:top w:val="nil"/>
              <w:left w:val="nil"/>
              <w:bottom w:val="single" w:sz="4" w:space="0" w:color="auto"/>
              <w:right w:val="single" w:sz="4" w:space="0" w:color="auto"/>
            </w:tcBorders>
            <w:shd w:val="clear" w:color="auto" w:fill="auto"/>
            <w:noWrap/>
            <w:vAlign w:val="center"/>
            <w:hideMark/>
          </w:tcPr>
          <w:p w14:paraId="3D3D055A" w14:textId="77777777" w:rsidR="00586AD3" w:rsidRDefault="00586AD3" w:rsidP="00586AD3">
            <w:pPr>
              <w:jc w:val="center"/>
              <w:rPr>
                <w:rFonts w:ascii="Calibri" w:hAnsi="Calibri" w:cs="Calibri"/>
                <w:color w:val="000000"/>
                <w:sz w:val="22"/>
                <w:szCs w:val="22"/>
              </w:rPr>
            </w:pPr>
            <w:r>
              <w:rPr>
                <w:rFonts w:ascii="Calibri" w:hAnsi="Calibri" w:cs="Calibri"/>
                <w:color w:val="000000"/>
                <w:sz w:val="22"/>
                <w:szCs w:val="22"/>
              </w:rPr>
              <w:t> </w:t>
            </w:r>
          </w:p>
        </w:tc>
        <w:tc>
          <w:tcPr>
            <w:tcW w:w="600" w:type="dxa"/>
            <w:tcBorders>
              <w:top w:val="nil"/>
              <w:left w:val="nil"/>
              <w:bottom w:val="single" w:sz="4" w:space="0" w:color="auto"/>
              <w:right w:val="single" w:sz="4" w:space="0" w:color="auto"/>
            </w:tcBorders>
            <w:shd w:val="clear" w:color="auto" w:fill="auto"/>
            <w:noWrap/>
            <w:vAlign w:val="center"/>
            <w:hideMark/>
          </w:tcPr>
          <w:p w14:paraId="69031F4A" w14:textId="77777777" w:rsidR="00586AD3" w:rsidRDefault="00586AD3" w:rsidP="00586AD3">
            <w:pPr>
              <w:jc w:val="center"/>
              <w:rPr>
                <w:rFonts w:ascii="Calibri" w:hAnsi="Calibri" w:cs="Calibri"/>
                <w:color w:val="000000"/>
                <w:sz w:val="22"/>
                <w:szCs w:val="22"/>
              </w:rPr>
            </w:pPr>
            <w:r>
              <w:rPr>
                <w:rFonts w:ascii="Calibri" w:hAnsi="Calibri" w:cs="Calibri"/>
                <w:color w:val="000000"/>
                <w:sz w:val="22"/>
                <w:szCs w:val="22"/>
              </w:rPr>
              <w:t> </w:t>
            </w:r>
          </w:p>
        </w:tc>
        <w:tc>
          <w:tcPr>
            <w:tcW w:w="600" w:type="dxa"/>
            <w:tcBorders>
              <w:top w:val="nil"/>
              <w:left w:val="nil"/>
              <w:bottom w:val="single" w:sz="4" w:space="0" w:color="auto"/>
              <w:right w:val="single" w:sz="4" w:space="0" w:color="auto"/>
            </w:tcBorders>
            <w:shd w:val="clear" w:color="auto" w:fill="auto"/>
            <w:noWrap/>
            <w:vAlign w:val="center"/>
            <w:hideMark/>
          </w:tcPr>
          <w:p w14:paraId="37D452AB" w14:textId="77777777" w:rsidR="00586AD3" w:rsidRDefault="00586AD3" w:rsidP="00586AD3">
            <w:pPr>
              <w:jc w:val="center"/>
              <w:rPr>
                <w:rFonts w:ascii="Calibri" w:hAnsi="Calibri" w:cs="Calibri"/>
                <w:color w:val="000000"/>
                <w:sz w:val="22"/>
                <w:szCs w:val="22"/>
              </w:rPr>
            </w:pPr>
            <w:r>
              <w:rPr>
                <w:rFonts w:ascii="Calibri" w:hAnsi="Calibri" w:cs="Calibri"/>
                <w:color w:val="000000"/>
                <w:sz w:val="22"/>
                <w:szCs w:val="22"/>
              </w:rPr>
              <w:t> </w:t>
            </w:r>
          </w:p>
        </w:tc>
        <w:tc>
          <w:tcPr>
            <w:tcW w:w="600" w:type="dxa"/>
            <w:tcBorders>
              <w:top w:val="nil"/>
              <w:left w:val="nil"/>
              <w:bottom w:val="single" w:sz="4" w:space="0" w:color="auto"/>
              <w:right w:val="single" w:sz="4" w:space="0" w:color="auto"/>
            </w:tcBorders>
            <w:shd w:val="clear" w:color="auto" w:fill="auto"/>
            <w:noWrap/>
            <w:vAlign w:val="center"/>
            <w:hideMark/>
          </w:tcPr>
          <w:p w14:paraId="67743C77" w14:textId="77777777" w:rsidR="00586AD3" w:rsidRDefault="00586AD3" w:rsidP="00586AD3">
            <w:pPr>
              <w:jc w:val="center"/>
              <w:rPr>
                <w:rFonts w:ascii="Calibri" w:hAnsi="Calibri" w:cs="Calibri"/>
                <w:color w:val="000000"/>
                <w:sz w:val="22"/>
                <w:szCs w:val="22"/>
              </w:rPr>
            </w:pPr>
            <w:r>
              <w:rPr>
                <w:rFonts w:ascii="Calibri" w:hAnsi="Calibri" w:cs="Calibri"/>
                <w:color w:val="000000"/>
                <w:sz w:val="22"/>
                <w:szCs w:val="22"/>
              </w:rPr>
              <w:t> </w:t>
            </w:r>
          </w:p>
        </w:tc>
      </w:tr>
      <w:tr w:rsidR="00586AD3" w14:paraId="680A6B36" w14:textId="77777777" w:rsidTr="00586AD3">
        <w:trPr>
          <w:trHeight w:val="30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14:paraId="555329F4" w14:textId="77777777" w:rsidR="00586AD3" w:rsidRDefault="00586AD3" w:rsidP="00586AD3">
            <w:pPr>
              <w:jc w:val="right"/>
              <w:rPr>
                <w:rFonts w:ascii="Calibri" w:hAnsi="Calibri" w:cs="Calibri"/>
                <w:color w:val="000000"/>
                <w:sz w:val="22"/>
                <w:szCs w:val="22"/>
              </w:rPr>
            </w:pPr>
            <w:r>
              <w:rPr>
                <w:rFonts w:ascii="Calibri" w:hAnsi="Calibri" w:cs="Calibri"/>
                <w:color w:val="000000"/>
                <w:sz w:val="22"/>
                <w:szCs w:val="22"/>
              </w:rPr>
              <w:t>18</w:t>
            </w:r>
          </w:p>
        </w:tc>
        <w:tc>
          <w:tcPr>
            <w:tcW w:w="2380" w:type="dxa"/>
            <w:tcBorders>
              <w:top w:val="nil"/>
              <w:left w:val="nil"/>
              <w:bottom w:val="single" w:sz="4" w:space="0" w:color="auto"/>
              <w:right w:val="single" w:sz="4" w:space="0" w:color="auto"/>
            </w:tcBorders>
            <w:shd w:val="clear" w:color="auto" w:fill="auto"/>
            <w:vAlign w:val="center"/>
            <w:hideMark/>
          </w:tcPr>
          <w:p w14:paraId="727D6B33" w14:textId="77777777" w:rsidR="00586AD3" w:rsidRDefault="00586AD3" w:rsidP="00586AD3">
            <w:pPr>
              <w:rPr>
                <w:rFonts w:ascii="Arial" w:hAnsi="Arial" w:cs="Arial"/>
                <w:b/>
                <w:bCs/>
                <w:sz w:val="20"/>
                <w:szCs w:val="20"/>
              </w:rPr>
            </w:pPr>
            <w:r>
              <w:rPr>
                <w:rFonts w:ascii="Arial" w:hAnsi="Arial" w:cs="Arial"/>
                <w:b/>
                <w:bCs/>
                <w:sz w:val="20"/>
                <w:szCs w:val="20"/>
              </w:rPr>
              <w:t>ESAD TURKOVIĆ</w:t>
            </w:r>
          </w:p>
        </w:tc>
        <w:tc>
          <w:tcPr>
            <w:tcW w:w="940" w:type="dxa"/>
            <w:tcBorders>
              <w:top w:val="nil"/>
              <w:left w:val="nil"/>
              <w:bottom w:val="single" w:sz="4" w:space="0" w:color="auto"/>
              <w:right w:val="single" w:sz="4" w:space="0" w:color="auto"/>
            </w:tcBorders>
            <w:shd w:val="clear" w:color="auto" w:fill="auto"/>
            <w:vAlign w:val="center"/>
            <w:hideMark/>
          </w:tcPr>
          <w:p w14:paraId="50868381"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600" w:type="dxa"/>
            <w:tcBorders>
              <w:top w:val="nil"/>
              <w:left w:val="nil"/>
              <w:bottom w:val="single" w:sz="4" w:space="0" w:color="auto"/>
              <w:right w:val="single" w:sz="4" w:space="0" w:color="auto"/>
            </w:tcBorders>
            <w:shd w:val="clear" w:color="auto" w:fill="auto"/>
            <w:vAlign w:val="center"/>
            <w:hideMark/>
          </w:tcPr>
          <w:p w14:paraId="536FCEFE"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600" w:type="dxa"/>
            <w:tcBorders>
              <w:top w:val="nil"/>
              <w:left w:val="nil"/>
              <w:bottom w:val="single" w:sz="4" w:space="0" w:color="auto"/>
              <w:right w:val="single" w:sz="4" w:space="0" w:color="auto"/>
            </w:tcBorders>
            <w:shd w:val="clear" w:color="auto" w:fill="auto"/>
            <w:vAlign w:val="center"/>
            <w:hideMark/>
          </w:tcPr>
          <w:p w14:paraId="0364CC08"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600" w:type="dxa"/>
            <w:tcBorders>
              <w:top w:val="nil"/>
              <w:left w:val="nil"/>
              <w:bottom w:val="single" w:sz="4" w:space="0" w:color="auto"/>
              <w:right w:val="single" w:sz="4" w:space="0" w:color="auto"/>
            </w:tcBorders>
            <w:shd w:val="clear" w:color="auto" w:fill="auto"/>
            <w:vAlign w:val="center"/>
            <w:hideMark/>
          </w:tcPr>
          <w:p w14:paraId="4CF3F5A5"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600" w:type="dxa"/>
            <w:tcBorders>
              <w:top w:val="nil"/>
              <w:left w:val="nil"/>
              <w:bottom w:val="single" w:sz="4" w:space="0" w:color="auto"/>
              <w:right w:val="single" w:sz="4" w:space="0" w:color="auto"/>
            </w:tcBorders>
            <w:shd w:val="clear" w:color="auto" w:fill="auto"/>
            <w:vAlign w:val="center"/>
            <w:hideMark/>
          </w:tcPr>
          <w:p w14:paraId="46239142"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0" w:type="dxa"/>
            <w:tcBorders>
              <w:top w:val="nil"/>
              <w:left w:val="nil"/>
              <w:bottom w:val="single" w:sz="4" w:space="0" w:color="auto"/>
              <w:right w:val="single" w:sz="4" w:space="0" w:color="auto"/>
            </w:tcBorders>
            <w:shd w:val="clear" w:color="auto" w:fill="auto"/>
            <w:vAlign w:val="center"/>
            <w:hideMark/>
          </w:tcPr>
          <w:p w14:paraId="5D887468"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0" w:type="dxa"/>
            <w:tcBorders>
              <w:top w:val="nil"/>
              <w:left w:val="nil"/>
              <w:bottom w:val="single" w:sz="4" w:space="0" w:color="auto"/>
              <w:right w:val="single" w:sz="4" w:space="0" w:color="auto"/>
            </w:tcBorders>
            <w:shd w:val="clear" w:color="auto" w:fill="auto"/>
            <w:vAlign w:val="center"/>
            <w:hideMark/>
          </w:tcPr>
          <w:p w14:paraId="56E6950B"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0" w:type="dxa"/>
            <w:tcBorders>
              <w:top w:val="nil"/>
              <w:left w:val="nil"/>
              <w:bottom w:val="single" w:sz="4" w:space="0" w:color="auto"/>
              <w:right w:val="single" w:sz="4" w:space="0" w:color="auto"/>
            </w:tcBorders>
            <w:shd w:val="clear" w:color="auto" w:fill="auto"/>
            <w:vAlign w:val="center"/>
            <w:hideMark/>
          </w:tcPr>
          <w:p w14:paraId="66F0A9F9"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600" w:type="dxa"/>
            <w:tcBorders>
              <w:top w:val="nil"/>
              <w:left w:val="nil"/>
              <w:bottom w:val="single" w:sz="4" w:space="0" w:color="auto"/>
              <w:right w:val="single" w:sz="4" w:space="0" w:color="auto"/>
            </w:tcBorders>
            <w:shd w:val="clear" w:color="auto" w:fill="auto"/>
            <w:vAlign w:val="center"/>
            <w:hideMark/>
          </w:tcPr>
          <w:p w14:paraId="39B5B3A3"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600" w:type="dxa"/>
            <w:tcBorders>
              <w:top w:val="nil"/>
              <w:left w:val="nil"/>
              <w:bottom w:val="single" w:sz="4" w:space="0" w:color="auto"/>
              <w:right w:val="single" w:sz="4" w:space="0" w:color="auto"/>
            </w:tcBorders>
            <w:shd w:val="clear" w:color="auto" w:fill="auto"/>
            <w:vAlign w:val="center"/>
            <w:hideMark/>
          </w:tcPr>
          <w:p w14:paraId="0AB94990"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389" w:type="dxa"/>
            <w:tcBorders>
              <w:top w:val="nil"/>
              <w:left w:val="nil"/>
              <w:bottom w:val="single" w:sz="4" w:space="0" w:color="auto"/>
              <w:right w:val="single" w:sz="4" w:space="0" w:color="auto"/>
            </w:tcBorders>
            <w:shd w:val="clear" w:color="auto" w:fill="auto"/>
            <w:vAlign w:val="center"/>
            <w:hideMark/>
          </w:tcPr>
          <w:p w14:paraId="0147C885"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0" w:type="dxa"/>
            <w:tcBorders>
              <w:top w:val="nil"/>
              <w:left w:val="nil"/>
              <w:bottom w:val="single" w:sz="4" w:space="0" w:color="auto"/>
              <w:right w:val="single" w:sz="4" w:space="0" w:color="auto"/>
            </w:tcBorders>
            <w:shd w:val="clear" w:color="auto" w:fill="auto"/>
            <w:vAlign w:val="center"/>
            <w:hideMark/>
          </w:tcPr>
          <w:p w14:paraId="39E45A6D"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600" w:type="dxa"/>
            <w:tcBorders>
              <w:top w:val="nil"/>
              <w:left w:val="nil"/>
              <w:bottom w:val="single" w:sz="4" w:space="0" w:color="auto"/>
              <w:right w:val="single" w:sz="4" w:space="0" w:color="auto"/>
            </w:tcBorders>
            <w:shd w:val="clear" w:color="auto" w:fill="auto"/>
            <w:vAlign w:val="center"/>
            <w:hideMark/>
          </w:tcPr>
          <w:p w14:paraId="086DE5B6"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600" w:type="dxa"/>
            <w:tcBorders>
              <w:top w:val="nil"/>
              <w:left w:val="nil"/>
              <w:bottom w:val="single" w:sz="4" w:space="0" w:color="auto"/>
              <w:right w:val="single" w:sz="4" w:space="0" w:color="auto"/>
            </w:tcBorders>
            <w:shd w:val="clear" w:color="auto" w:fill="auto"/>
            <w:noWrap/>
            <w:vAlign w:val="center"/>
            <w:hideMark/>
          </w:tcPr>
          <w:p w14:paraId="7B123B73" w14:textId="77777777" w:rsidR="00586AD3" w:rsidRDefault="00586AD3" w:rsidP="00586AD3">
            <w:pPr>
              <w:jc w:val="center"/>
              <w:rPr>
                <w:rFonts w:ascii="Calibri" w:hAnsi="Calibri" w:cs="Calibri"/>
                <w:color w:val="000000"/>
                <w:sz w:val="22"/>
                <w:szCs w:val="22"/>
              </w:rPr>
            </w:pPr>
            <w:r>
              <w:rPr>
                <w:rFonts w:ascii="Calibri" w:hAnsi="Calibri" w:cs="Calibri"/>
                <w:color w:val="000000"/>
                <w:sz w:val="22"/>
                <w:szCs w:val="22"/>
              </w:rPr>
              <w:t> </w:t>
            </w:r>
          </w:p>
        </w:tc>
        <w:tc>
          <w:tcPr>
            <w:tcW w:w="600" w:type="dxa"/>
            <w:tcBorders>
              <w:top w:val="nil"/>
              <w:left w:val="nil"/>
              <w:bottom w:val="single" w:sz="4" w:space="0" w:color="auto"/>
              <w:right w:val="single" w:sz="4" w:space="0" w:color="auto"/>
            </w:tcBorders>
            <w:shd w:val="clear" w:color="auto" w:fill="auto"/>
            <w:noWrap/>
            <w:vAlign w:val="center"/>
            <w:hideMark/>
          </w:tcPr>
          <w:p w14:paraId="057F9DCC" w14:textId="77777777" w:rsidR="00586AD3" w:rsidRDefault="00586AD3" w:rsidP="00586AD3">
            <w:pPr>
              <w:jc w:val="center"/>
              <w:rPr>
                <w:rFonts w:ascii="Calibri" w:hAnsi="Calibri" w:cs="Calibri"/>
                <w:color w:val="000000"/>
                <w:sz w:val="22"/>
                <w:szCs w:val="22"/>
              </w:rPr>
            </w:pPr>
            <w:r>
              <w:rPr>
                <w:rFonts w:ascii="Calibri" w:hAnsi="Calibri" w:cs="Calibri"/>
                <w:color w:val="000000"/>
                <w:sz w:val="22"/>
                <w:szCs w:val="22"/>
              </w:rPr>
              <w:t> </w:t>
            </w:r>
          </w:p>
        </w:tc>
        <w:tc>
          <w:tcPr>
            <w:tcW w:w="600" w:type="dxa"/>
            <w:tcBorders>
              <w:top w:val="nil"/>
              <w:left w:val="nil"/>
              <w:bottom w:val="single" w:sz="4" w:space="0" w:color="auto"/>
              <w:right w:val="single" w:sz="4" w:space="0" w:color="auto"/>
            </w:tcBorders>
            <w:shd w:val="clear" w:color="auto" w:fill="auto"/>
            <w:noWrap/>
            <w:vAlign w:val="center"/>
            <w:hideMark/>
          </w:tcPr>
          <w:p w14:paraId="0BD547B2" w14:textId="77777777" w:rsidR="00586AD3" w:rsidRDefault="00586AD3" w:rsidP="00586AD3">
            <w:pPr>
              <w:jc w:val="center"/>
              <w:rPr>
                <w:rFonts w:ascii="Calibri" w:hAnsi="Calibri" w:cs="Calibri"/>
                <w:color w:val="000000"/>
                <w:sz w:val="22"/>
                <w:szCs w:val="22"/>
              </w:rPr>
            </w:pPr>
            <w:r>
              <w:rPr>
                <w:rFonts w:ascii="Calibri" w:hAnsi="Calibri" w:cs="Calibri"/>
                <w:color w:val="000000"/>
                <w:sz w:val="22"/>
                <w:szCs w:val="22"/>
              </w:rPr>
              <w:t> </w:t>
            </w:r>
          </w:p>
        </w:tc>
        <w:tc>
          <w:tcPr>
            <w:tcW w:w="600" w:type="dxa"/>
            <w:tcBorders>
              <w:top w:val="nil"/>
              <w:left w:val="nil"/>
              <w:bottom w:val="single" w:sz="4" w:space="0" w:color="auto"/>
              <w:right w:val="single" w:sz="4" w:space="0" w:color="auto"/>
            </w:tcBorders>
            <w:shd w:val="clear" w:color="auto" w:fill="auto"/>
            <w:noWrap/>
            <w:vAlign w:val="center"/>
            <w:hideMark/>
          </w:tcPr>
          <w:p w14:paraId="102C2E11" w14:textId="77777777" w:rsidR="00586AD3" w:rsidRDefault="00586AD3" w:rsidP="00586AD3">
            <w:pPr>
              <w:jc w:val="center"/>
              <w:rPr>
                <w:rFonts w:ascii="Calibri" w:hAnsi="Calibri" w:cs="Calibri"/>
                <w:color w:val="000000"/>
                <w:sz w:val="22"/>
                <w:szCs w:val="22"/>
              </w:rPr>
            </w:pPr>
            <w:r>
              <w:rPr>
                <w:rFonts w:ascii="Calibri" w:hAnsi="Calibri" w:cs="Calibri"/>
                <w:color w:val="000000"/>
                <w:sz w:val="22"/>
                <w:szCs w:val="22"/>
              </w:rPr>
              <w:t> </w:t>
            </w:r>
          </w:p>
        </w:tc>
        <w:tc>
          <w:tcPr>
            <w:tcW w:w="600" w:type="dxa"/>
            <w:tcBorders>
              <w:top w:val="nil"/>
              <w:left w:val="nil"/>
              <w:bottom w:val="single" w:sz="4" w:space="0" w:color="auto"/>
              <w:right w:val="single" w:sz="4" w:space="0" w:color="auto"/>
            </w:tcBorders>
            <w:shd w:val="clear" w:color="auto" w:fill="auto"/>
            <w:noWrap/>
            <w:vAlign w:val="center"/>
            <w:hideMark/>
          </w:tcPr>
          <w:p w14:paraId="09EFF0B6" w14:textId="77777777" w:rsidR="00586AD3" w:rsidRDefault="00586AD3" w:rsidP="00586AD3">
            <w:pPr>
              <w:jc w:val="center"/>
              <w:rPr>
                <w:rFonts w:ascii="Calibri" w:hAnsi="Calibri" w:cs="Calibri"/>
                <w:color w:val="000000"/>
                <w:sz w:val="22"/>
                <w:szCs w:val="22"/>
              </w:rPr>
            </w:pPr>
            <w:r>
              <w:rPr>
                <w:rFonts w:ascii="Calibri" w:hAnsi="Calibri" w:cs="Calibri"/>
                <w:color w:val="000000"/>
                <w:sz w:val="22"/>
                <w:szCs w:val="22"/>
              </w:rPr>
              <w:t> </w:t>
            </w:r>
          </w:p>
        </w:tc>
        <w:tc>
          <w:tcPr>
            <w:tcW w:w="600" w:type="dxa"/>
            <w:tcBorders>
              <w:top w:val="nil"/>
              <w:left w:val="nil"/>
              <w:bottom w:val="single" w:sz="4" w:space="0" w:color="auto"/>
              <w:right w:val="single" w:sz="4" w:space="0" w:color="auto"/>
            </w:tcBorders>
            <w:shd w:val="clear" w:color="auto" w:fill="auto"/>
            <w:noWrap/>
            <w:vAlign w:val="center"/>
            <w:hideMark/>
          </w:tcPr>
          <w:p w14:paraId="54F221E0" w14:textId="77777777" w:rsidR="00586AD3" w:rsidRDefault="00586AD3" w:rsidP="00586AD3">
            <w:pPr>
              <w:jc w:val="center"/>
              <w:rPr>
                <w:rFonts w:ascii="Calibri" w:hAnsi="Calibri" w:cs="Calibri"/>
                <w:color w:val="000000"/>
                <w:sz w:val="22"/>
                <w:szCs w:val="22"/>
              </w:rPr>
            </w:pPr>
            <w:r>
              <w:rPr>
                <w:rFonts w:ascii="Calibri" w:hAnsi="Calibri" w:cs="Calibri"/>
                <w:color w:val="000000"/>
                <w:sz w:val="22"/>
                <w:szCs w:val="22"/>
              </w:rPr>
              <w:t> </w:t>
            </w:r>
          </w:p>
        </w:tc>
      </w:tr>
      <w:tr w:rsidR="00586AD3" w14:paraId="6E554629" w14:textId="77777777" w:rsidTr="00586AD3">
        <w:trPr>
          <w:trHeight w:val="30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14:paraId="72BFD27A" w14:textId="77777777" w:rsidR="00586AD3" w:rsidRDefault="00586AD3" w:rsidP="00586AD3">
            <w:pPr>
              <w:jc w:val="right"/>
              <w:rPr>
                <w:rFonts w:ascii="Calibri" w:hAnsi="Calibri" w:cs="Calibri"/>
                <w:color w:val="000000"/>
                <w:sz w:val="22"/>
                <w:szCs w:val="22"/>
              </w:rPr>
            </w:pPr>
            <w:r>
              <w:rPr>
                <w:rFonts w:ascii="Calibri" w:hAnsi="Calibri" w:cs="Calibri"/>
                <w:color w:val="000000"/>
                <w:sz w:val="22"/>
                <w:szCs w:val="22"/>
              </w:rPr>
              <w:t>19</w:t>
            </w:r>
          </w:p>
        </w:tc>
        <w:tc>
          <w:tcPr>
            <w:tcW w:w="2380" w:type="dxa"/>
            <w:tcBorders>
              <w:top w:val="nil"/>
              <w:left w:val="nil"/>
              <w:bottom w:val="single" w:sz="4" w:space="0" w:color="auto"/>
              <w:right w:val="single" w:sz="4" w:space="0" w:color="auto"/>
            </w:tcBorders>
            <w:shd w:val="clear" w:color="auto" w:fill="auto"/>
            <w:vAlign w:val="center"/>
            <w:hideMark/>
          </w:tcPr>
          <w:p w14:paraId="43FA86AF" w14:textId="77777777" w:rsidR="00586AD3" w:rsidRDefault="00586AD3" w:rsidP="00586AD3">
            <w:pPr>
              <w:rPr>
                <w:rFonts w:ascii="Arial" w:hAnsi="Arial" w:cs="Arial"/>
                <w:b/>
                <w:bCs/>
                <w:sz w:val="20"/>
                <w:szCs w:val="20"/>
              </w:rPr>
            </w:pPr>
            <w:r>
              <w:rPr>
                <w:rFonts w:ascii="Arial" w:hAnsi="Arial" w:cs="Arial"/>
                <w:b/>
                <w:bCs/>
                <w:sz w:val="20"/>
                <w:szCs w:val="20"/>
              </w:rPr>
              <w:t>SLAVEN VUKASOVIĆ</w:t>
            </w:r>
          </w:p>
        </w:tc>
        <w:tc>
          <w:tcPr>
            <w:tcW w:w="940" w:type="dxa"/>
            <w:tcBorders>
              <w:top w:val="nil"/>
              <w:left w:val="nil"/>
              <w:bottom w:val="single" w:sz="4" w:space="0" w:color="auto"/>
              <w:right w:val="single" w:sz="4" w:space="0" w:color="auto"/>
            </w:tcBorders>
            <w:shd w:val="clear" w:color="auto" w:fill="auto"/>
            <w:vAlign w:val="center"/>
            <w:hideMark/>
          </w:tcPr>
          <w:p w14:paraId="7D0DC4DB"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600" w:type="dxa"/>
            <w:tcBorders>
              <w:top w:val="nil"/>
              <w:left w:val="nil"/>
              <w:bottom w:val="single" w:sz="4" w:space="0" w:color="auto"/>
              <w:right w:val="single" w:sz="4" w:space="0" w:color="auto"/>
            </w:tcBorders>
            <w:shd w:val="clear" w:color="auto" w:fill="auto"/>
            <w:vAlign w:val="center"/>
            <w:hideMark/>
          </w:tcPr>
          <w:p w14:paraId="14460B3C"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600" w:type="dxa"/>
            <w:tcBorders>
              <w:top w:val="nil"/>
              <w:left w:val="nil"/>
              <w:bottom w:val="single" w:sz="4" w:space="0" w:color="auto"/>
              <w:right w:val="single" w:sz="4" w:space="0" w:color="auto"/>
            </w:tcBorders>
            <w:shd w:val="clear" w:color="auto" w:fill="auto"/>
            <w:vAlign w:val="center"/>
            <w:hideMark/>
          </w:tcPr>
          <w:p w14:paraId="5E29B212"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600" w:type="dxa"/>
            <w:tcBorders>
              <w:top w:val="nil"/>
              <w:left w:val="nil"/>
              <w:bottom w:val="single" w:sz="4" w:space="0" w:color="auto"/>
              <w:right w:val="single" w:sz="4" w:space="0" w:color="auto"/>
            </w:tcBorders>
            <w:shd w:val="clear" w:color="auto" w:fill="auto"/>
            <w:vAlign w:val="center"/>
            <w:hideMark/>
          </w:tcPr>
          <w:p w14:paraId="00A13C00"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600" w:type="dxa"/>
            <w:tcBorders>
              <w:top w:val="nil"/>
              <w:left w:val="nil"/>
              <w:bottom w:val="single" w:sz="4" w:space="0" w:color="auto"/>
              <w:right w:val="single" w:sz="4" w:space="0" w:color="auto"/>
            </w:tcBorders>
            <w:shd w:val="clear" w:color="auto" w:fill="auto"/>
            <w:vAlign w:val="center"/>
            <w:hideMark/>
          </w:tcPr>
          <w:p w14:paraId="44878F36"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0" w:type="dxa"/>
            <w:tcBorders>
              <w:top w:val="nil"/>
              <w:left w:val="nil"/>
              <w:bottom w:val="single" w:sz="4" w:space="0" w:color="auto"/>
              <w:right w:val="single" w:sz="4" w:space="0" w:color="auto"/>
            </w:tcBorders>
            <w:shd w:val="clear" w:color="auto" w:fill="auto"/>
            <w:vAlign w:val="center"/>
            <w:hideMark/>
          </w:tcPr>
          <w:p w14:paraId="1F8DE1D6"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0" w:type="dxa"/>
            <w:tcBorders>
              <w:top w:val="nil"/>
              <w:left w:val="nil"/>
              <w:bottom w:val="single" w:sz="4" w:space="0" w:color="auto"/>
              <w:right w:val="single" w:sz="4" w:space="0" w:color="auto"/>
            </w:tcBorders>
            <w:shd w:val="clear" w:color="auto" w:fill="auto"/>
            <w:vAlign w:val="center"/>
            <w:hideMark/>
          </w:tcPr>
          <w:p w14:paraId="211D9E2B"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0" w:type="dxa"/>
            <w:tcBorders>
              <w:top w:val="nil"/>
              <w:left w:val="nil"/>
              <w:bottom w:val="single" w:sz="4" w:space="0" w:color="auto"/>
              <w:right w:val="single" w:sz="4" w:space="0" w:color="auto"/>
            </w:tcBorders>
            <w:shd w:val="clear" w:color="auto" w:fill="auto"/>
            <w:vAlign w:val="center"/>
            <w:hideMark/>
          </w:tcPr>
          <w:p w14:paraId="08499FC8"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600" w:type="dxa"/>
            <w:tcBorders>
              <w:top w:val="nil"/>
              <w:left w:val="nil"/>
              <w:bottom w:val="single" w:sz="4" w:space="0" w:color="auto"/>
              <w:right w:val="single" w:sz="4" w:space="0" w:color="auto"/>
            </w:tcBorders>
            <w:shd w:val="clear" w:color="auto" w:fill="auto"/>
            <w:vAlign w:val="center"/>
            <w:hideMark/>
          </w:tcPr>
          <w:p w14:paraId="0B836C10"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600" w:type="dxa"/>
            <w:tcBorders>
              <w:top w:val="nil"/>
              <w:left w:val="nil"/>
              <w:bottom w:val="single" w:sz="4" w:space="0" w:color="auto"/>
              <w:right w:val="single" w:sz="4" w:space="0" w:color="auto"/>
            </w:tcBorders>
            <w:shd w:val="clear" w:color="auto" w:fill="auto"/>
            <w:vAlign w:val="center"/>
            <w:hideMark/>
          </w:tcPr>
          <w:p w14:paraId="4BD56253"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389" w:type="dxa"/>
            <w:tcBorders>
              <w:top w:val="nil"/>
              <w:left w:val="nil"/>
              <w:bottom w:val="single" w:sz="4" w:space="0" w:color="auto"/>
              <w:right w:val="single" w:sz="4" w:space="0" w:color="auto"/>
            </w:tcBorders>
            <w:shd w:val="clear" w:color="auto" w:fill="auto"/>
            <w:vAlign w:val="center"/>
            <w:hideMark/>
          </w:tcPr>
          <w:p w14:paraId="5429F30D"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400" w:type="dxa"/>
            <w:tcBorders>
              <w:top w:val="nil"/>
              <w:left w:val="nil"/>
              <w:bottom w:val="single" w:sz="4" w:space="0" w:color="auto"/>
              <w:right w:val="single" w:sz="4" w:space="0" w:color="auto"/>
            </w:tcBorders>
            <w:shd w:val="clear" w:color="auto" w:fill="auto"/>
            <w:vAlign w:val="center"/>
            <w:hideMark/>
          </w:tcPr>
          <w:p w14:paraId="685E1EF3"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600" w:type="dxa"/>
            <w:tcBorders>
              <w:top w:val="nil"/>
              <w:left w:val="nil"/>
              <w:bottom w:val="single" w:sz="4" w:space="0" w:color="auto"/>
              <w:right w:val="single" w:sz="4" w:space="0" w:color="auto"/>
            </w:tcBorders>
            <w:shd w:val="clear" w:color="auto" w:fill="auto"/>
            <w:vAlign w:val="center"/>
            <w:hideMark/>
          </w:tcPr>
          <w:p w14:paraId="7DD63953" w14:textId="77777777" w:rsidR="00586AD3" w:rsidRDefault="00586AD3" w:rsidP="00586AD3">
            <w:pPr>
              <w:jc w:val="center"/>
              <w:rPr>
                <w:rFonts w:ascii="Arial" w:hAnsi="Arial" w:cs="Arial"/>
                <w:b/>
                <w:bCs/>
                <w:sz w:val="20"/>
                <w:szCs w:val="20"/>
              </w:rPr>
            </w:pPr>
            <w:r>
              <w:rPr>
                <w:rFonts w:ascii="Arial" w:hAnsi="Arial" w:cs="Arial"/>
                <w:b/>
                <w:bCs/>
                <w:sz w:val="20"/>
                <w:szCs w:val="20"/>
              </w:rPr>
              <w:t>+</w:t>
            </w:r>
          </w:p>
        </w:tc>
        <w:tc>
          <w:tcPr>
            <w:tcW w:w="600" w:type="dxa"/>
            <w:tcBorders>
              <w:top w:val="nil"/>
              <w:left w:val="nil"/>
              <w:bottom w:val="single" w:sz="4" w:space="0" w:color="auto"/>
              <w:right w:val="single" w:sz="4" w:space="0" w:color="auto"/>
            </w:tcBorders>
            <w:shd w:val="clear" w:color="auto" w:fill="auto"/>
            <w:noWrap/>
            <w:vAlign w:val="center"/>
            <w:hideMark/>
          </w:tcPr>
          <w:p w14:paraId="1E621852" w14:textId="77777777" w:rsidR="00586AD3" w:rsidRDefault="00586AD3" w:rsidP="00586AD3">
            <w:pPr>
              <w:jc w:val="center"/>
              <w:rPr>
                <w:rFonts w:ascii="Calibri" w:hAnsi="Calibri" w:cs="Calibri"/>
                <w:color w:val="000000"/>
                <w:sz w:val="22"/>
                <w:szCs w:val="22"/>
              </w:rPr>
            </w:pPr>
            <w:r>
              <w:rPr>
                <w:rFonts w:ascii="Calibri" w:hAnsi="Calibri" w:cs="Calibri"/>
                <w:color w:val="000000"/>
                <w:sz w:val="22"/>
                <w:szCs w:val="22"/>
              </w:rPr>
              <w:t> </w:t>
            </w:r>
          </w:p>
        </w:tc>
        <w:tc>
          <w:tcPr>
            <w:tcW w:w="600" w:type="dxa"/>
            <w:tcBorders>
              <w:top w:val="nil"/>
              <w:left w:val="nil"/>
              <w:bottom w:val="single" w:sz="4" w:space="0" w:color="auto"/>
              <w:right w:val="single" w:sz="4" w:space="0" w:color="auto"/>
            </w:tcBorders>
            <w:shd w:val="clear" w:color="auto" w:fill="auto"/>
            <w:noWrap/>
            <w:vAlign w:val="center"/>
            <w:hideMark/>
          </w:tcPr>
          <w:p w14:paraId="344BBC4F" w14:textId="77777777" w:rsidR="00586AD3" w:rsidRDefault="00586AD3" w:rsidP="00586AD3">
            <w:pPr>
              <w:jc w:val="center"/>
              <w:rPr>
                <w:rFonts w:ascii="Calibri" w:hAnsi="Calibri" w:cs="Calibri"/>
                <w:color w:val="000000"/>
                <w:sz w:val="22"/>
                <w:szCs w:val="22"/>
              </w:rPr>
            </w:pPr>
            <w:r>
              <w:rPr>
                <w:rFonts w:ascii="Calibri" w:hAnsi="Calibri" w:cs="Calibri"/>
                <w:color w:val="000000"/>
                <w:sz w:val="22"/>
                <w:szCs w:val="22"/>
              </w:rPr>
              <w:t> </w:t>
            </w:r>
          </w:p>
        </w:tc>
        <w:tc>
          <w:tcPr>
            <w:tcW w:w="600" w:type="dxa"/>
            <w:tcBorders>
              <w:top w:val="nil"/>
              <w:left w:val="nil"/>
              <w:bottom w:val="single" w:sz="4" w:space="0" w:color="auto"/>
              <w:right w:val="single" w:sz="4" w:space="0" w:color="auto"/>
            </w:tcBorders>
            <w:shd w:val="clear" w:color="auto" w:fill="auto"/>
            <w:noWrap/>
            <w:vAlign w:val="center"/>
            <w:hideMark/>
          </w:tcPr>
          <w:p w14:paraId="5883F738" w14:textId="77777777" w:rsidR="00586AD3" w:rsidRDefault="00586AD3" w:rsidP="00586AD3">
            <w:pPr>
              <w:jc w:val="center"/>
              <w:rPr>
                <w:rFonts w:ascii="Calibri" w:hAnsi="Calibri" w:cs="Calibri"/>
                <w:color w:val="000000"/>
                <w:sz w:val="22"/>
                <w:szCs w:val="22"/>
              </w:rPr>
            </w:pPr>
            <w:r>
              <w:rPr>
                <w:rFonts w:ascii="Calibri" w:hAnsi="Calibri" w:cs="Calibri"/>
                <w:color w:val="000000"/>
                <w:sz w:val="22"/>
                <w:szCs w:val="22"/>
              </w:rPr>
              <w:t> </w:t>
            </w:r>
          </w:p>
        </w:tc>
        <w:tc>
          <w:tcPr>
            <w:tcW w:w="600" w:type="dxa"/>
            <w:tcBorders>
              <w:top w:val="nil"/>
              <w:left w:val="nil"/>
              <w:bottom w:val="single" w:sz="4" w:space="0" w:color="auto"/>
              <w:right w:val="single" w:sz="4" w:space="0" w:color="auto"/>
            </w:tcBorders>
            <w:shd w:val="clear" w:color="auto" w:fill="auto"/>
            <w:noWrap/>
            <w:vAlign w:val="center"/>
            <w:hideMark/>
          </w:tcPr>
          <w:p w14:paraId="59AFF4FC" w14:textId="77777777" w:rsidR="00586AD3" w:rsidRDefault="00586AD3" w:rsidP="00586AD3">
            <w:pPr>
              <w:jc w:val="center"/>
              <w:rPr>
                <w:rFonts w:ascii="Calibri" w:hAnsi="Calibri" w:cs="Calibri"/>
                <w:color w:val="000000"/>
                <w:sz w:val="22"/>
                <w:szCs w:val="22"/>
              </w:rPr>
            </w:pPr>
            <w:r>
              <w:rPr>
                <w:rFonts w:ascii="Calibri" w:hAnsi="Calibri" w:cs="Calibri"/>
                <w:color w:val="000000"/>
                <w:sz w:val="22"/>
                <w:szCs w:val="22"/>
              </w:rPr>
              <w:t> </w:t>
            </w:r>
          </w:p>
        </w:tc>
        <w:tc>
          <w:tcPr>
            <w:tcW w:w="600" w:type="dxa"/>
            <w:tcBorders>
              <w:top w:val="nil"/>
              <w:left w:val="nil"/>
              <w:bottom w:val="single" w:sz="4" w:space="0" w:color="auto"/>
              <w:right w:val="single" w:sz="4" w:space="0" w:color="auto"/>
            </w:tcBorders>
            <w:shd w:val="clear" w:color="auto" w:fill="auto"/>
            <w:noWrap/>
            <w:vAlign w:val="center"/>
            <w:hideMark/>
          </w:tcPr>
          <w:p w14:paraId="4E5658FD" w14:textId="77777777" w:rsidR="00586AD3" w:rsidRDefault="00586AD3" w:rsidP="00586AD3">
            <w:pPr>
              <w:jc w:val="center"/>
              <w:rPr>
                <w:rFonts w:ascii="Calibri" w:hAnsi="Calibri" w:cs="Calibri"/>
                <w:color w:val="000000"/>
                <w:sz w:val="22"/>
                <w:szCs w:val="22"/>
              </w:rPr>
            </w:pPr>
            <w:r>
              <w:rPr>
                <w:rFonts w:ascii="Calibri" w:hAnsi="Calibri" w:cs="Calibri"/>
                <w:color w:val="000000"/>
                <w:sz w:val="22"/>
                <w:szCs w:val="22"/>
              </w:rPr>
              <w:t> </w:t>
            </w:r>
          </w:p>
        </w:tc>
        <w:tc>
          <w:tcPr>
            <w:tcW w:w="600" w:type="dxa"/>
            <w:tcBorders>
              <w:top w:val="nil"/>
              <w:left w:val="nil"/>
              <w:bottom w:val="single" w:sz="4" w:space="0" w:color="auto"/>
              <w:right w:val="single" w:sz="4" w:space="0" w:color="auto"/>
            </w:tcBorders>
            <w:shd w:val="clear" w:color="auto" w:fill="auto"/>
            <w:noWrap/>
            <w:vAlign w:val="center"/>
            <w:hideMark/>
          </w:tcPr>
          <w:p w14:paraId="61A0BBE6" w14:textId="77777777" w:rsidR="00586AD3" w:rsidRDefault="00586AD3" w:rsidP="00586AD3">
            <w:pPr>
              <w:jc w:val="center"/>
              <w:rPr>
                <w:rFonts w:ascii="Calibri" w:hAnsi="Calibri" w:cs="Calibri"/>
                <w:color w:val="000000"/>
                <w:sz w:val="22"/>
                <w:szCs w:val="22"/>
              </w:rPr>
            </w:pPr>
            <w:r>
              <w:rPr>
                <w:rFonts w:ascii="Calibri" w:hAnsi="Calibri" w:cs="Calibri"/>
                <w:color w:val="000000"/>
                <w:sz w:val="22"/>
                <w:szCs w:val="22"/>
              </w:rPr>
              <w:t> </w:t>
            </w:r>
          </w:p>
        </w:tc>
      </w:tr>
      <w:tr w:rsidR="00586AD3" w14:paraId="237D19C0" w14:textId="77777777" w:rsidTr="00586AD3">
        <w:trPr>
          <w:trHeight w:val="300"/>
        </w:trPr>
        <w:tc>
          <w:tcPr>
            <w:tcW w:w="440" w:type="dxa"/>
            <w:tcBorders>
              <w:top w:val="nil"/>
              <w:left w:val="nil"/>
              <w:bottom w:val="nil"/>
              <w:right w:val="nil"/>
            </w:tcBorders>
            <w:shd w:val="clear" w:color="auto" w:fill="auto"/>
            <w:noWrap/>
            <w:vAlign w:val="bottom"/>
            <w:hideMark/>
          </w:tcPr>
          <w:p w14:paraId="58718A67" w14:textId="77777777" w:rsidR="00586AD3" w:rsidRDefault="00586AD3" w:rsidP="00586AD3">
            <w:pPr>
              <w:jc w:val="center"/>
              <w:rPr>
                <w:rFonts w:ascii="Calibri" w:hAnsi="Calibri" w:cs="Calibri"/>
                <w:color w:val="000000"/>
                <w:sz w:val="22"/>
                <w:szCs w:val="22"/>
              </w:rPr>
            </w:pPr>
          </w:p>
        </w:tc>
        <w:tc>
          <w:tcPr>
            <w:tcW w:w="2380" w:type="dxa"/>
            <w:tcBorders>
              <w:top w:val="nil"/>
              <w:left w:val="nil"/>
              <w:bottom w:val="nil"/>
              <w:right w:val="nil"/>
            </w:tcBorders>
            <w:shd w:val="clear" w:color="auto" w:fill="auto"/>
            <w:noWrap/>
            <w:vAlign w:val="bottom"/>
            <w:hideMark/>
          </w:tcPr>
          <w:p w14:paraId="16D786D5" w14:textId="77777777" w:rsidR="00586AD3" w:rsidRDefault="00586AD3" w:rsidP="00586AD3">
            <w:pPr>
              <w:rPr>
                <w:sz w:val="20"/>
                <w:szCs w:val="20"/>
              </w:rPr>
            </w:pPr>
          </w:p>
        </w:tc>
        <w:tc>
          <w:tcPr>
            <w:tcW w:w="940" w:type="dxa"/>
            <w:tcBorders>
              <w:top w:val="nil"/>
              <w:left w:val="nil"/>
              <w:bottom w:val="nil"/>
              <w:right w:val="nil"/>
            </w:tcBorders>
            <w:shd w:val="clear" w:color="auto" w:fill="auto"/>
            <w:noWrap/>
            <w:vAlign w:val="bottom"/>
            <w:hideMark/>
          </w:tcPr>
          <w:p w14:paraId="655C650E" w14:textId="77777777" w:rsidR="00586AD3" w:rsidRDefault="00586AD3" w:rsidP="00586AD3">
            <w:pPr>
              <w:rPr>
                <w:sz w:val="20"/>
                <w:szCs w:val="20"/>
              </w:rPr>
            </w:pPr>
          </w:p>
        </w:tc>
        <w:tc>
          <w:tcPr>
            <w:tcW w:w="600" w:type="dxa"/>
            <w:tcBorders>
              <w:top w:val="nil"/>
              <w:left w:val="nil"/>
              <w:bottom w:val="nil"/>
              <w:right w:val="nil"/>
            </w:tcBorders>
            <w:shd w:val="clear" w:color="auto" w:fill="auto"/>
            <w:noWrap/>
            <w:vAlign w:val="bottom"/>
            <w:hideMark/>
          </w:tcPr>
          <w:p w14:paraId="249DB576" w14:textId="77777777" w:rsidR="00586AD3" w:rsidRDefault="00586AD3" w:rsidP="00586AD3">
            <w:pPr>
              <w:rPr>
                <w:sz w:val="20"/>
                <w:szCs w:val="20"/>
              </w:rPr>
            </w:pPr>
          </w:p>
        </w:tc>
        <w:tc>
          <w:tcPr>
            <w:tcW w:w="600" w:type="dxa"/>
            <w:tcBorders>
              <w:top w:val="nil"/>
              <w:left w:val="nil"/>
              <w:bottom w:val="nil"/>
              <w:right w:val="nil"/>
            </w:tcBorders>
            <w:shd w:val="clear" w:color="auto" w:fill="auto"/>
            <w:noWrap/>
            <w:vAlign w:val="bottom"/>
            <w:hideMark/>
          </w:tcPr>
          <w:p w14:paraId="51472E82" w14:textId="77777777" w:rsidR="00586AD3" w:rsidRDefault="00586AD3" w:rsidP="00586AD3">
            <w:pPr>
              <w:rPr>
                <w:sz w:val="20"/>
                <w:szCs w:val="20"/>
              </w:rPr>
            </w:pPr>
          </w:p>
        </w:tc>
        <w:tc>
          <w:tcPr>
            <w:tcW w:w="600" w:type="dxa"/>
            <w:tcBorders>
              <w:top w:val="nil"/>
              <w:left w:val="nil"/>
              <w:bottom w:val="nil"/>
              <w:right w:val="nil"/>
            </w:tcBorders>
            <w:shd w:val="clear" w:color="auto" w:fill="auto"/>
            <w:noWrap/>
            <w:vAlign w:val="bottom"/>
            <w:hideMark/>
          </w:tcPr>
          <w:p w14:paraId="32D0055F" w14:textId="77777777" w:rsidR="00586AD3" w:rsidRDefault="00586AD3" w:rsidP="00586AD3">
            <w:pPr>
              <w:rPr>
                <w:sz w:val="20"/>
                <w:szCs w:val="20"/>
              </w:rPr>
            </w:pPr>
          </w:p>
        </w:tc>
        <w:tc>
          <w:tcPr>
            <w:tcW w:w="600" w:type="dxa"/>
            <w:tcBorders>
              <w:top w:val="nil"/>
              <w:left w:val="nil"/>
              <w:bottom w:val="nil"/>
              <w:right w:val="nil"/>
            </w:tcBorders>
            <w:shd w:val="clear" w:color="auto" w:fill="auto"/>
            <w:noWrap/>
            <w:vAlign w:val="bottom"/>
            <w:hideMark/>
          </w:tcPr>
          <w:p w14:paraId="716AE6AC" w14:textId="77777777" w:rsidR="00586AD3" w:rsidRDefault="00586AD3" w:rsidP="00586AD3">
            <w:pPr>
              <w:rPr>
                <w:sz w:val="20"/>
                <w:szCs w:val="20"/>
              </w:rPr>
            </w:pPr>
          </w:p>
        </w:tc>
        <w:tc>
          <w:tcPr>
            <w:tcW w:w="400" w:type="dxa"/>
            <w:tcBorders>
              <w:top w:val="nil"/>
              <w:left w:val="nil"/>
              <w:bottom w:val="nil"/>
              <w:right w:val="nil"/>
            </w:tcBorders>
            <w:shd w:val="clear" w:color="auto" w:fill="auto"/>
            <w:noWrap/>
            <w:vAlign w:val="bottom"/>
            <w:hideMark/>
          </w:tcPr>
          <w:p w14:paraId="2D205A88" w14:textId="77777777" w:rsidR="00586AD3" w:rsidRDefault="00586AD3" w:rsidP="00586AD3">
            <w:pPr>
              <w:rPr>
                <w:sz w:val="20"/>
                <w:szCs w:val="20"/>
              </w:rPr>
            </w:pPr>
          </w:p>
        </w:tc>
        <w:tc>
          <w:tcPr>
            <w:tcW w:w="400" w:type="dxa"/>
            <w:tcBorders>
              <w:top w:val="nil"/>
              <w:left w:val="nil"/>
              <w:bottom w:val="nil"/>
              <w:right w:val="nil"/>
            </w:tcBorders>
            <w:shd w:val="clear" w:color="auto" w:fill="auto"/>
            <w:noWrap/>
            <w:vAlign w:val="bottom"/>
            <w:hideMark/>
          </w:tcPr>
          <w:p w14:paraId="4D3DEB99" w14:textId="77777777" w:rsidR="00586AD3" w:rsidRDefault="00586AD3" w:rsidP="00586AD3">
            <w:pPr>
              <w:rPr>
                <w:sz w:val="20"/>
                <w:szCs w:val="20"/>
              </w:rPr>
            </w:pPr>
          </w:p>
        </w:tc>
        <w:tc>
          <w:tcPr>
            <w:tcW w:w="400" w:type="dxa"/>
            <w:tcBorders>
              <w:top w:val="nil"/>
              <w:left w:val="nil"/>
              <w:bottom w:val="nil"/>
              <w:right w:val="nil"/>
            </w:tcBorders>
            <w:shd w:val="clear" w:color="auto" w:fill="auto"/>
            <w:noWrap/>
            <w:vAlign w:val="bottom"/>
            <w:hideMark/>
          </w:tcPr>
          <w:p w14:paraId="5B841E67" w14:textId="77777777" w:rsidR="00586AD3" w:rsidRDefault="00586AD3" w:rsidP="00586AD3">
            <w:pPr>
              <w:rPr>
                <w:sz w:val="20"/>
                <w:szCs w:val="20"/>
              </w:rPr>
            </w:pPr>
          </w:p>
        </w:tc>
        <w:tc>
          <w:tcPr>
            <w:tcW w:w="600" w:type="dxa"/>
            <w:tcBorders>
              <w:top w:val="nil"/>
              <w:left w:val="nil"/>
              <w:bottom w:val="nil"/>
              <w:right w:val="nil"/>
            </w:tcBorders>
            <w:shd w:val="clear" w:color="auto" w:fill="auto"/>
            <w:noWrap/>
            <w:vAlign w:val="bottom"/>
            <w:hideMark/>
          </w:tcPr>
          <w:p w14:paraId="768F3CBE" w14:textId="77777777" w:rsidR="00586AD3" w:rsidRDefault="00586AD3" w:rsidP="00586AD3">
            <w:pPr>
              <w:rPr>
                <w:sz w:val="20"/>
                <w:szCs w:val="20"/>
              </w:rPr>
            </w:pPr>
          </w:p>
        </w:tc>
        <w:tc>
          <w:tcPr>
            <w:tcW w:w="600" w:type="dxa"/>
            <w:tcBorders>
              <w:top w:val="nil"/>
              <w:left w:val="nil"/>
              <w:bottom w:val="nil"/>
              <w:right w:val="nil"/>
            </w:tcBorders>
            <w:shd w:val="clear" w:color="auto" w:fill="auto"/>
            <w:noWrap/>
            <w:vAlign w:val="bottom"/>
            <w:hideMark/>
          </w:tcPr>
          <w:p w14:paraId="701A315E" w14:textId="77777777" w:rsidR="00586AD3" w:rsidRDefault="00586AD3" w:rsidP="00586AD3">
            <w:pPr>
              <w:rPr>
                <w:sz w:val="20"/>
                <w:szCs w:val="20"/>
              </w:rPr>
            </w:pPr>
          </w:p>
        </w:tc>
        <w:tc>
          <w:tcPr>
            <w:tcW w:w="389" w:type="dxa"/>
            <w:tcBorders>
              <w:top w:val="nil"/>
              <w:left w:val="nil"/>
              <w:bottom w:val="nil"/>
              <w:right w:val="nil"/>
            </w:tcBorders>
            <w:shd w:val="clear" w:color="auto" w:fill="auto"/>
            <w:noWrap/>
            <w:vAlign w:val="bottom"/>
            <w:hideMark/>
          </w:tcPr>
          <w:p w14:paraId="37E4D62A" w14:textId="77777777" w:rsidR="00586AD3" w:rsidRDefault="00586AD3" w:rsidP="00586AD3">
            <w:pPr>
              <w:rPr>
                <w:sz w:val="20"/>
                <w:szCs w:val="20"/>
              </w:rPr>
            </w:pPr>
          </w:p>
        </w:tc>
        <w:tc>
          <w:tcPr>
            <w:tcW w:w="400" w:type="dxa"/>
            <w:tcBorders>
              <w:top w:val="nil"/>
              <w:left w:val="nil"/>
              <w:bottom w:val="nil"/>
              <w:right w:val="nil"/>
            </w:tcBorders>
            <w:shd w:val="clear" w:color="auto" w:fill="auto"/>
            <w:noWrap/>
            <w:vAlign w:val="bottom"/>
            <w:hideMark/>
          </w:tcPr>
          <w:p w14:paraId="60F8DC34" w14:textId="77777777" w:rsidR="00586AD3" w:rsidRDefault="00586AD3" w:rsidP="00586AD3">
            <w:pPr>
              <w:rPr>
                <w:sz w:val="20"/>
                <w:szCs w:val="20"/>
              </w:rPr>
            </w:pPr>
          </w:p>
        </w:tc>
        <w:tc>
          <w:tcPr>
            <w:tcW w:w="600" w:type="dxa"/>
            <w:tcBorders>
              <w:top w:val="nil"/>
              <w:left w:val="nil"/>
              <w:bottom w:val="nil"/>
              <w:right w:val="nil"/>
            </w:tcBorders>
            <w:shd w:val="clear" w:color="auto" w:fill="auto"/>
            <w:noWrap/>
            <w:vAlign w:val="bottom"/>
            <w:hideMark/>
          </w:tcPr>
          <w:p w14:paraId="462493A7" w14:textId="77777777" w:rsidR="00586AD3" w:rsidRDefault="00586AD3" w:rsidP="00586AD3">
            <w:pPr>
              <w:rPr>
                <w:sz w:val="20"/>
                <w:szCs w:val="20"/>
              </w:rPr>
            </w:pPr>
          </w:p>
        </w:tc>
        <w:tc>
          <w:tcPr>
            <w:tcW w:w="600" w:type="dxa"/>
            <w:tcBorders>
              <w:top w:val="nil"/>
              <w:left w:val="nil"/>
              <w:bottom w:val="nil"/>
              <w:right w:val="nil"/>
            </w:tcBorders>
            <w:shd w:val="clear" w:color="auto" w:fill="auto"/>
            <w:noWrap/>
            <w:vAlign w:val="bottom"/>
            <w:hideMark/>
          </w:tcPr>
          <w:p w14:paraId="04414291" w14:textId="77777777" w:rsidR="00586AD3" w:rsidRDefault="00586AD3" w:rsidP="00586AD3">
            <w:pPr>
              <w:rPr>
                <w:sz w:val="20"/>
                <w:szCs w:val="20"/>
              </w:rPr>
            </w:pPr>
          </w:p>
        </w:tc>
        <w:tc>
          <w:tcPr>
            <w:tcW w:w="600" w:type="dxa"/>
            <w:tcBorders>
              <w:top w:val="nil"/>
              <w:left w:val="nil"/>
              <w:bottom w:val="nil"/>
              <w:right w:val="nil"/>
            </w:tcBorders>
            <w:shd w:val="clear" w:color="auto" w:fill="auto"/>
            <w:noWrap/>
            <w:vAlign w:val="bottom"/>
            <w:hideMark/>
          </w:tcPr>
          <w:p w14:paraId="56A3606F" w14:textId="77777777" w:rsidR="00586AD3" w:rsidRDefault="00586AD3" w:rsidP="00586AD3">
            <w:pPr>
              <w:rPr>
                <w:sz w:val="20"/>
                <w:szCs w:val="20"/>
              </w:rPr>
            </w:pPr>
          </w:p>
        </w:tc>
        <w:tc>
          <w:tcPr>
            <w:tcW w:w="600" w:type="dxa"/>
            <w:tcBorders>
              <w:top w:val="nil"/>
              <w:left w:val="nil"/>
              <w:bottom w:val="nil"/>
              <w:right w:val="nil"/>
            </w:tcBorders>
            <w:shd w:val="clear" w:color="auto" w:fill="auto"/>
            <w:noWrap/>
            <w:vAlign w:val="bottom"/>
            <w:hideMark/>
          </w:tcPr>
          <w:p w14:paraId="54B75F29" w14:textId="77777777" w:rsidR="00586AD3" w:rsidRDefault="00586AD3" w:rsidP="00586AD3">
            <w:pPr>
              <w:rPr>
                <w:sz w:val="20"/>
                <w:szCs w:val="20"/>
              </w:rPr>
            </w:pPr>
          </w:p>
        </w:tc>
        <w:tc>
          <w:tcPr>
            <w:tcW w:w="600" w:type="dxa"/>
            <w:tcBorders>
              <w:top w:val="nil"/>
              <w:left w:val="nil"/>
              <w:bottom w:val="nil"/>
              <w:right w:val="nil"/>
            </w:tcBorders>
            <w:shd w:val="clear" w:color="auto" w:fill="auto"/>
            <w:noWrap/>
            <w:vAlign w:val="bottom"/>
            <w:hideMark/>
          </w:tcPr>
          <w:p w14:paraId="19CA83C2" w14:textId="77777777" w:rsidR="00586AD3" w:rsidRDefault="00586AD3" w:rsidP="00586AD3">
            <w:pPr>
              <w:rPr>
                <w:sz w:val="20"/>
                <w:szCs w:val="20"/>
              </w:rPr>
            </w:pPr>
          </w:p>
        </w:tc>
        <w:tc>
          <w:tcPr>
            <w:tcW w:w="600" w:type="dxa"/>
            <w:tcBorders>
              <w:top w:val="nil"/>
              <w:left w:val="nil"/>
              <w:bottom w:val="nil"/>
              <w:right w:val="nil"/>
            </w:tcBorders>
            <w:shd w:val="clear" w:color="auto" w:fill="auto"/>
            <w:noWrap/>
            <w:vAlign w:val="bottom"/>
            <w:hideMark/>
          </w:tcPr>
          <w:p w14:paraId="092D777B" w14:textId="77777777" w:rsidR="00586AD3" w:rsidRDefault="00586AD3" w:rsidP="00586AD3">
            <w:pPr>
              <w:rPr>
                <w:sz w:val="20"/>
                <w:szCs w:val="20"/>
              </w:rPr>
            </w:pPr>
          </w:p>
        </w:tc>
        <w:tc>
          <w:tcPr>
            <w:tcW w:w="600" w:type="dxa"/>
            <w:tcBorders>
              <w:top w:val="nil"/>
              <w:left w:val="nil"/>
              <w:bottom w:val="nil"/>
              <w:right w:val="nil"/>
            </w:tcBorders>
            <w:shd w:val="clear" w:color="auto" w:fill="auto"/>
            <w:noWrap/>
            <w:vAlign w:val="bottom"/>
            <w:hideMark/>
          </w:tcPr>
          <w:p w14:paraId="304D6088" w14:textId="77777777" w:rsidR="00586AD3" w:rsidRDefault="00586AD3" w:rsidP="00586AD3">
            <w:pPr>
              <w:rPr>
                <w:sz w:val="20"/>
                <w:szCs w:val="20"/>
              </w:rPr>
            </w:pPr>
          </w:p>
        </w:tc>
      </w:tr>
    </w:tbl>
    <w:tbl>
      <w:tblPr>
        <w:tblpPr w:leftFromText="180" w:rightFromText="180" w:vertAnchor="text" w:horzAnchor="page" w:tblpX="1021" w:tblpY="7905"/>
        <w:tblW w:w="3388" w:type="dxa"/>
        <w:tblLook w:val="04A0" w:firstRow="1" w:lastRow="0" w:firstColumn="1" w:lastColumn="0" w:noHBand="0" w:noVBand="1"/>
      </w:tblPr>
      <w:tblGrid>
        <w:gridCol w:w="2540"/>
        <w:gridCol w:w="848"/>
      </w:tblGrid>
      <w:tr w:rsidR="00586AD3" w14:paraId="4562357B" w14:textId="77777777" w:rsidTr="00586AD3">
        <w:trPr>
          <w:gridAfter w:val="1"/>
          <w:wAfter w:w="848" w:type="dxa"/>
          <w:trHeight w:val="300"/>
        </w:trPr>
        <w:tc>
          <w:tcPr>
            <w:tcW w:w="2540" w:type="dxa"/>
            <w:tcBorders>
              <w:top w:val="nil"/>
              <w:left w:val="nil"/>
              <w:bottom w:val="nil"/>
              <w:right w:val="nil"/>
            </w:tcBorders>
            <w:shd w:val="clear" w:color="auto" w:fill="auto"/>
            <w:noWrap/>
            <w:vAlign w:val="bottom"/>
            <w:hideMark/>
          </w:tcPr>
          <w:p w14:paraId="124392C4" w14:textId="77777777" w:rsidR="00586AD3" w:rsidRDefault="00586AD3" w:rsidP="00586AD3">
            <w:pPr>
              <w:rPr>
                <w:rFonts w:ascii="Calibri" w:hAnsi="Calibri" w:cs="Calibri"/>
                <w:b/>
                <w:bCs/>
                <w:color w:val="000000"/>
                <w:sz w:val="22"/>
                <w:szCs w:val="22"/>
              </w:rPr>
            </w:pPr>
            <w:r>
              <w:rPr>
                <w:rFonts w:ascii="Calibri" w:hAnsi="Calibri" w:cs="Calibri"/>
                <w:b/>
                <w:bCs/>
                <w:color w:val="000000"/>
                <w:sz w:val="22"/>
                <w:szCs w:val="22"/>
              </w:rPr>
              <w:t>*  ZA=  +</w:t>
            </w:r>
          </w:p>
        </w:tc>
      </w:tr>
      <w:tr w:rsidR="00586AD3" w14:paraId="1FE6714E" w14:textId="77777777" w:rsidTr="00586AD3">
        <w:trPr>
          <w:gridAfter w:val="1"/>
          <w:wAfter w:w="848" w:type="dxa"/>
          <w:trHeight w:val="300"/>
        </w:trPr>
        <w:tc>
          <w:tcPr>
            <w:tcW w:w="2540" w:type="dxa"/>
            <w:tcBorders>
              <w:top w:val="nil"/>
              <w:left w:val="nil"/>
              <w:bottom w:val="nil"/>
              <w:right w:val="nil"/>
            </w:tcBorders>
            <w:shd w:val="clear" w:color="auto" w:fill="auto"/>
            <w:noWrap/>
            <w:vAlign w:val="bottom"/>
            <w:hideMark/>
          </w:tcPr>
          <w:p w14:paraId="63AA8613" w14:textId="77777777" w:rsidR="00586AD3" w:rsidRDefault="00586AD3" w:rsidP="00586AD3">
            <w:pPr>
              <w:rPr>
                <w:rFonts w:ascii="Calibri" w:hAnsi="Calibri" w:cs="Calibri"/>
                <w:b/>
                <w:bCs/>
                <w:color w:val="000000"/>
                <w:sz w:val="22"/>
                <w:szCs w:val="22"/>
              </w:rPr>
            </w:pPr>
            <w:r>
              <w:rPr>
                <w:rFonts w:ascii="Calibri" w:hAnsi="Calibri" w:cs="Calibri"/>
                <w:b/>
                <w:bCs/>
                <w:color w:val="000000"/>
                <w:sz w:val="22"/>
                <w:szCs w:val="22"/>
              </w:rPr>
              <w:t xml:space="preserve">    PROTIV=  —</w:t>
            </w:r>
          </w:p>
        </w:tc>
      </w:tr>
      <w:tr w:rsidR="00586AD3" w14:paraId="0DAE31E5" w14:textId="77777777" w:rsidTr="00586AD3">
        <w:trPr>
          <w:gridAfter w:val="1"/>
          <w:wAfter w:w="848" w:type="dxa"/>
          <w:trHeight w:val="300"/>
        </w:trPr>
        <w:tc>
          <w:tcPr>
            <w:tcW w:w="2540" w:type="dxa"/>
            <w:tcBorders>
              <w:top w:val="nil"/>
              <w:left w:val="nil"/>
              <w:bottom w:val="nil"/>
              <w:right w:val="nil"/>
            </w:tcBorders>
            <w:shd w:val="clear" w:color="auto" w:fill="auto"/>
            <w:noWrap/>
            <w:vAlign w:val="bottom"/>
            <w:hideMark/>
          </w:tcPr>
          <w:p w14:paraId="66956E1D" w14:textId="77777777" w:rsidR="00586AD3" w:rsidRDefault="00586AD3" w:rsidP="00586AD3">
            <w:pPr>
              <w:rPr>
                <w:rFonts w:ascii="Calibri" w:hAnsi="Calibri" w:cs="Calibri"/>
                <w:b/>
                <w:bCs/>
                <w:color w:val="000000"/>
                <w:sz w:val="22"/>
                <w:szCs w:val="22"/>
              </w:rPr>
            </w:pPr>
            <w:r>
              <w:rPr>
                <w:rFonts w:ascii="Calibri" w:hAnsi="Calibri" w:cs="Calibri"/>
                <w:b/>
                <w:bCs/>
                <w:color w:val="000000"/>
                <w:sz w:val="22"/>
                <w:szCs w:val="22"/>
              </w:rPr>
              <w:t xml:space="preserve">    SUZDRŽAN=  0</w:t>
            </w:r>
          </w:p>
        </w:tc>
      </w:tr>
      <w:tr w:rsidR="00586AD3" w14:paraId="5BEFA85D" w14:textId="77777777" w:rsidTr="00586AD3">
        <w:trPr>
          <w:trHeight w:val="280"/>
        </w:trPr>
        <w:tc>
          <w:tcPr>
            <w:tcW w:w="3388" w:type="dxa"/>
            <w:gridSpan w:val="2"/>
            <w:tcBorders>
              <w:top w:val="nil"/>
              <w:left w:val="nil"/>
              <w:bottom w:val="nil"/>
              <w:right w:val="nil"/>
            </w:tcBorders>
            <w:shd w:val="clear" w:color="auto" w:fill="auto"/>
            <w:noWrap/>
            <w:vAlign w:val="bottom"/>
            <w:hideMark/>
          </w:tcPr>
          <w:p w14:paraId="6EBCCC1F" w14:textId="77777777" w:rsidR="00586AD3" w:rsidRDefault="00586AD3" w:rsidP="00586AD3">
            <w:pPr>
              <w:rPr>
                <w:rFonts w:ascii="Calibri" w:hAnsi="Calibri" w:cs="Calibri"/>
                <w:b/>
                <w:bCs/>
                <w:color w:val="000000"/>
                <w:sz w:val="22"/>
                <w:szCs w:val="22"/>
              </w:rPr>
            </w:pPr>
            <w:r>
              <w:rPr>
                <w:rFonts w:ascii="Calibri" w:hAnsi="Calibri" w:cs="Calibri"/>
                <w:b/>
                <w:bCs/>
                <w:color w:val="000000"/>
                <w:sz w:val="22"/>
                <w:szCs w:val="22"/>
              </w:rPr>
              <w:t xml:space="preserve">    NIJE PRISUTAN= prekrižiti ime</w:t>
            </w:r>
          </w:p>
        </w:tc>
      </w:tr>
    </w:tbl>
    <w:p w14:paraId="4D873422" w14:textId="77777777" w:rsidR="00921426" w:rsidRDefault="00921426" w:rsidP="00586AD3"/>
    <w:sectPr w:rsidR="00921426" w:rsidSect="00586AD3">
      <w:type w:val="evenPage"/>
      <w:pgSz w:w="16838" w:h="11906" w:orient="landscape"/>
      <w:pgMar w:top="1276" w:right="1134" w:bottom="1133" w:left="284" w:header="0" w:footer="544"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878463" w14:textId="77777777" w:rsidR="00921426" w:rsidRDefault="00921426">
      <w:r>
        <w:separator/>
      </w:r>
    </w:p>
  </w:endnote>
  <w:endnote w:type="continuationSeparator" w:id="0">
    <w:p w14:paraId="1CC93C93" w14:textId="77777777" w:rsidR="00921426" w:rsidRDefault="009214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0002AFF" w:usb1="4000ACFF" w:usb2="00000001" w:usb3="00000000" w:csb0="0000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Lucida Sans">
    <w:altName w:val="Arial"/>
    <w:charset w:val="00"/>
    <w:family w:val="swiss"/>
    <w:pitch w:val="variable"/>
    <w:sig w:usb0="00000003" w:usb1="00000000" w:usb2="00000000" w:usb3="00000000" w:csb0="00000001" w:csb1="00000000"/>
  </w:font>
  <w:font w:name="Liberation Serif">
    <w:altName w:val="Times New Roman"/>
    <w:charset w:val="EE"/>
    <w:family w:val="roman"/>
    <w:pitch w:val="variable"/>
  </w:font>
  <w:font w:name="NSimSun">
    <w:panose1 w:val="02010609030101010101"/>
    <w:charset w:val="86"/>
    <w:family w:val="modern"/>
    <w:pitch w:val="fixed"/>
    <w:sig w:usb0="00000283" w:usb1="288F0000" w:usb2="00000016" w:usb3="00000000" w:csb0="00040001"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A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IDFont+F1">
    <w:altName w:val="Calibri"/>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9721B0" w14:textId="00F56CC2" w:rsidR="00921426" w:rsidRDefault="00921426">
    <w:pPr>
      <w:pBdr>
        <w:top w:val="nil"/>
        <w:left w:val="nil"/>
        <w:bottom w:val="nil"/>
        <w:right w:val="nil"/>
        <w:between w:val="nil"/>
      </w:pBdr>
      <w:tabs>
        <w:tab w:val="center" w:pos="4513"/>
        <w:tab w:val="right" w:pos="9026"/>
      </w:tabs>
      <w:jc w:val="right"/>
      <w:rPr>
        <w:color w:val="000000"/>
      </w:rPr>
    </w:pPr>
    <w:r>
      <w:rPr>
        <w:color w:val="000000"/>
      </w:rPr>
      <w:fldChar w:fldCharType="begin"/>
    </w:r>
    <w:r>
      <w:rPr>
        <w:color w:val="000000"/>
      </w:rPr>
      <w:instrText>PAGE</w:instrText>
    </w:r>
    <w:r>
      <w:rPr>
        <w:color w:val="000000"/>
      </w:rPr>
      <w:fldChar w:fldCharType="separate"/>
    </w:r>
    <w:r w:rsidR="00586AD3">
      <w:rPr>
        <w:noProof/>
        <w:color w:val="000000"/>
      </w:rPr>
      <w:t>2</w:t>
    </w:r>
    <w:r>
      <w:rPr>
        <w:color w:val="000000"/>
      </w:rPr>
      <w:fldChar w:fldCharType="end"/>
    </w:r>
  </w:p>
  <w:p w14:paraId="247410B3" w14:textId="77777777" w:rsidR="00921426" w:rsidRDefault="00921426">
    <w:pPr>
      <w:pBdr>
        <w:top w:val="nil"/>
        <w:left w:val="nil"/>
        <w:bottom w:val="nil"/>
        <w:right w:val="nil"/>
        <w:between w:val="nil"/>
      </w:pBdr>
      <w:tabs>
        <w:tab w:val="center" w:pos="4513"/>
        <w:tab w:val="right" w:pos="9026"/>
      </w:tabs>
      <w:jc w:val="right"/>
      <w:rPr>
        <w:color w:val="000000"/>
      </w:rPr>
    </w:pPr>
  </w:p>
  <w:p w14:paraId="33F40E51" w14:textId="77777777" w:rsidR="00921426" w:rsidRDefault="00921426">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5FD02D" w14:textId="77777777" w:rsidR="00921426" w:rsidRDefault="00921426">
      <w:r>
        <w:separator/>
      </w:r>
    </w:p>
  </w:footnote>
  <w:footnote w:type="continuationSeparator" w:id="0">
    <w:p w14:paraId="3E73DCD8" w14:textId="77777777" w:rsidR="00921426" w:rsidRDefault="0092142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E4CB7"/>
    <w:multiLevelType w:val="multilevel"/>
    <w:tmpl w:val="98D6E858"/>
    <w:lvl w:ilvl="0">
      <w:start w:val="1"/>
      <w:numFmt w:val="bullet"/>
      <w:lvlText w:val="●"/>
      <w:lvlJc w:val="left"/>
      <w:pPr>
        <w:ind w:left="1077" w:hanging="360"/>
      </w:pPr>
      <w:rPr>
        <w:rFonts w:ascii="Noto Sans Symbols" w:eastAsia="Noto Sans Symbols" w:hAnsi="Noto Sans Symbols" w:cs="Noto Sans Symbols"/>
      </w:rPr>
    </w:lvl>
    <w:lvl w:ilvl="1">
      <w:start w:val="1"/>
      <w:numFmt w:val="bullet"/>
      <w:lvlText w:val="o"/>
      <w:lvlJc w:val="left"/>
      <w:pPr>
        <w:ind w:left="1797" w:hanging="360"/>
      </w:pPr>
      <w:rPr>
        <w:rFonts w:ascii="Courier New" w:eastAsia="Courier New" w:hAnsi="Courier New" w:cs="Courier New"/>
      </w:rPr>
    </w:lvl>
    <w:lvl w:ilvl="2">
      <w:start w:val="1"/>
      <w:numFmt w:val="bullet"/>
      <w:lvlText w:val="▪"/>
      <w:lvlJc w:val="left"/>
      <w:pPr>
        <w:ind w:left="2517" w:hanging="360"/>
      </w:pPr>
      <w:rPr>
        <w:rFonts w:ascii="Noto Sans Symbols" w:eastAsia="Noto Sans Symbols" w:hAnsi="Noto Sans Symbols" w:cs="Noto Sans Symbols"/>
      </w:rPr>
    </w:lvl>
    <w:lvl w:ilvl="3">
      <w:start w:val="1"/>
      <w:numFmt w:val="bullet"/>
      <w:lvlText w:val="●"/>
      <w:lvlJc w:val="left"/>
      <w:pPr>
        <w:ind w:left="3237" w:hanging="360"/>
      </w:pPr>
      <w:rPr>
        <w:rFonts w:ascii="Noto Sans Symbols" w:eastAsia="Noto Sans Symbols" w:hAnsi="Noto Sans Symbols" w:cs="Noto Sans Symbols"/>
      </w:rPr>
    </w:lvl>
    <w:lvl w:ilvl="4">
      <w:start w:val="1"/>
      <w:numFmt w:val="bullet"/>
      <w:lvlText w:val="o"/>
      <w:lvlJc w:val="left"/>
      <w:pPr>
        <w:ind w:left="3957" w:hanging="360"/>
      </w:pPr>
      <w:rPr>
        <w:rFonts w:ascii="Courier New" w:eastAsia="Courier New" w:hAnsi="Courier New" w:cs="Courier New"/>
      </w:rPr>
    </w:lvl>
    <w:lvl w:ilvl="5">
      <w:start w:val="1"/>
      <w:numFmt w:val="bullet"/>
      <w:lvlText w:val="▪"/>
      <w:lvlJc w:val="left"/>
      <w:pPr>
        <w:ind w:left="4677" w:hanging="360"/>
      </w:pPr>
      <w:rPr>
        <w:rFonts w:ascii="Noto Sans Symbols" w:eastAsia="Noto Sans Symbols" w:hAnsi="Noto Sans Symbols" w:cs="Noto Sans Symbols"/>
      </w:rPr>
    </w:lvl>
    <w:lvl w:ilvl="6">
      <w:start w:val="1"/>
      <w:numFmt w:val="bullet"/>
      <w:lvlText w:val="●"/>
      <w:lvlJc w:val="left"/>
      <w:pPr>
        <w:ind w:left="5397" w:hanging="360"/>
      </w:pPr>
      <w:rPr>
        <w:rFonts w:ascii="Noto Sans Symbols" w:eastAsia="Noto Sans Symbols" w:hAnsi="Noto Sans Symbols" w:cs="Noto Sans Symbols"/>
      </w:rPr>
    </w:lvl>
    <w:lvl w:ilvl="7">
      <w:start w:val="1"/>
      <w:numFmt w:val="bullet"/>
      <w:lvlText w:val="o"/>
      <w:lvlJc w:val="left"/>
      <w:pPr>
        <w:ind w:left="6117" w:hanging="360"/>
      </w:pPr>
      <w:rPr>
        <w:rFonts w:ascii="Courier New" w:eastAsia="Courier New" w:hAnsi="Courier New" w:cs="Courier New"/>
      </w:rPr>
    </w:lvl>
    <w:lvl w:ilvl="8">
      <w:start w:val="1"/>
      <w:numFmt w:val="bullet"/>
      <w:lvlText w:val="▪"/>
      <w:lvlJc w:val="left"/>
      <w:pPr>
        <w:ind w:left="6837" w:hanging="360"/>
      </w:pPr>
      <w:rPr>
        <w:rFonts w:ascii="Noto Sans Symbols" w:eastAsia="Noto Sans Symbols" w:hAnsi="Noto Sans Symbols" w:cs="Noto Sans Symbols"/>
      </w:rPr>
    </w:lvl>
  </w:abstractNum>
  <w:abstractNum w:abstractNumId="1" w15:restartNumberingAfterBreak="0">
    <w:nsid w:val="015A79F7"/>
    <w:multiLevelType w:val="hybridMultilevel"/>
    <w:tmpl w:val="9E6E851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2E075FE"/>
    <w:multiLevelType w:val="multilevel"/>
    <w:tmpl w:val="EAD6CEC8"/>
    <w:lvl w:ilvl="0">
      <w:start w:val="1"/>
      <w:numFmt w:val="decimal"/>
      <w:lvlText w:val="%1."/>
      <w:lvlJc w:val="left"/>
      <w:pPr>
        <w:tabs>
          <w:tab w:val="num" w:pos="0"/>
        </w:tabs>
        <w:ind w:left="720" w:hanging="360"/>
      </w:pPr>
    </w:lvl>
    <w:lvl w:ilvl="1">
      <w:start w:val="1"/>
      <w:numFmt w:val="decimal"/>
      <w:lvlText w:val="%2."/>
      <w:lvlJc w:val="left"/>
      <w:pPr>
        <w:tabs>
          <w:tab w:val="num" w:pos="0"/>
        </w:tabs>
        <w:ind w:left="1440" w:hanging="360"/>
      </w:pPr>
    </w:lvl>
    <w:lvl w:ilvl="2">
      <w:start w:val="1"/>
      <w:numFmt w:val="decimal"/>
      <w:lvlText w:val="%3."/>
      <w:lvlJc w:val="left"/>
      <w:pPr>
        <w:tabs>
          <w:tab w:val="num" w:pos="0"/>
        </w:tabs>
        <w:ind w:left="2160" w:hanging="360"/>
      </w:pPr>
    </w:lvl>
    <w:lvl w:ilvl="3">
      <w:start w:val="1"/>
      <w:numFmt w:val="decimal"/>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decimal"/>
      <w:lvlText w:val="%6."/>
      <w:lvlJc w:val="left"/>
      <w:pPr>
        <w:tabs>
          <w:tab w:val="num" w:pos="0"/>
        </w:tabs>
        <w:ind w:left="4320" w:hanging="360"/>
      </w:pPr>
    </w:lvl>
    <w:lvl w:ilvl="6">
      <w:start w:val="1"/>
      <w:numFmt w:val="decimal"/>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decimal"/>
      <w:lvlText w:val="%9."/>
      <w:lvlJc w:val="left"/>
      <w:pPr>
        <w:tabs>
          <w:tab w:val="num" w:pos="0"/>
        </w:tabs>
        <w:ind w:left="6480" w:hanging="360"/>
      </w:pPr>
    </w:lvl>
  </w:abstractNum>
  <w:abstractNum w:abstractNumId="3" w15:restartNumberingAfterBreak="0">
    <w:nsid w:val="08F373F2"/>
    <w:multiLevelType w:val="hybridMultilevel"/>
    <w:tmpl w:val="F2820EC6"/>
    <w:lvl w:ilvl="0" w:tplc="27A43880">
      <w:start w:val="1"/>
      <w:numFmt w:val="lowerLetter"/>
      <w:lvlText w:val="%1)"/>
      <w:lvlJc w:val="left"/>
      <w:pPr>
        <w:ind w:left="720" w:hanging="360"/>
      </w:pPr>
      <w:rPr>
        <w:b/>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4" w15:restartNumberingAfterBreak="0">
    <w:nsid w:val="09523D9A"/>
    <w:multiLevelType w:val="multilevel"/>
    <w:tmpl w:val="850A59E8"/>
    <w:lvl w:ilvl="0">
      <w:start w:val="1"/>
      <w:numFmt w:val="decimal"/>
      <w:lvlText w:val="%1."/>
      <w:lvlJc w:val="left"/>
      <w:pPr>
        <w:ind w:left="707" w:hanging="282"/>
      </w:pPr>
    </w:lvl>
    <w:lvl w:ilvl="1">
      <w:start w:val="1"/>
      <w:numFmt w:val="decimal"/>
      <w:lvlText w:val="%2."/>
      <w:lvlJc w:val="left"/>
      <w:pPr>
        <w:ind w:left="1414" w:hanging="283"/>
      </w:pPr>
    </w:lvl>
    <w:lvl w:ilvl="2">
      <w:start w:val="1"/>
      <w:numFmt w:val="decimal"/>
      <w:lvlText w:val="%3."/>
      <w:lvlJc w:val="left"/>
      <w:pPr>
        <w:ind w:left="2121" w:hanging="283"/>
      </w:pPr>
    </w:lvl>
    <w:lvl w:ilvl="3">
      <w:start w:val="1"/>
      <w:numFmt w:val="decimal"/>
      <w:lvlText w:val="%4."/>
      <w:lvlJc w:val="left"/>
      <w:pPr>
        <w:ind w:left="2828" w:hanging="283"/>
      </w:pPr>
    </w:lvl>
    <w:lvl w:ilvl="4">
      <w:start w:val="1"/>
      <w:numFmt w:val="decimal"/>
      <w:lvlText w:val="%5."/>
      <w:lvlJc w:val="left"/>
      <w:pPr>
        <w:ind w:left="3535" w:hanging="283"/>
      </w:pPr>
    </w:lvl>
    <w:lvl w:ilvl="5">
      <w:start w:val="1"/>
      <w:numFmt w:val="decimal"/>
      <w:lvlText w:val="%6."/>
      <w:lvlJc w:val="left"/>
      <w:pPr>
        <w:ind w:left="4242" w:hanging="283"/>
      </w:pPr>
    </w:lvl>
    <w:lvl w:ilvl="6">
      <w:start w:val="1"/>
      <w:numFmt w:val="decimal"/>
      <w:lvlText w:val="%7."/>
      <w:lvlJc w:val="left"/>
      <w:pPr>
        <w:ind w:left="4949" w:hanging="283"/>
      </w:pPr>
    </w:lvl>
    <w:lvl w:ilvl="7">
      <w:start w:val="1"/>
      <w:numFmt w:val="decimal"/>
      <w:lvlText w:val="%8."/>
      <w:lvlJc w:val="left"/>
      <w:pPr>
        <w:ind w:left="5656" w:hanging="282"/>
      </w:pPr>
    </w:lvl>
    <w:lvl w:ilvl="8">
      <w:start w:val="1"/>
      <w:numFmt w:val="decimal"/>
      <w:lvlText w:val="%9."/>
      <w:lvlJc w:val="left"/>
      <w:pPr>
        <w:ind w:left="6363" w:hanging="283"/>
      </w:pPr>
    </w:lvl>
  </w:abstractNum>
  <w:abstractNum w:abstractNumId="5" w15:restartNumberingAfterBreak="0">
    <w:nsid w:val="0C2236E5"/>
    <w:multiLevelType w:val="multilevel"/>
    <w:tmpl w:val="5686EDA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0C490E4F"/>
    <w:multiLevelType w:val="multilevel"/>
    <w:tmpl w:val="850A59E8"/>
    <w:lvl w:ilvl="0">
      <w:start w:val="1"/>
      <w:numFmt w:val="decimal"/>
      <w:lvlText w:val="%1."/>
      <w:lvlJc w:val="left"/>
      <w:pPr>
        <w:ind w:left="707" w:hanging="282"/>
      </w:pPr>
    </w:lvl>
    <w:lvl w:ilvl="1">
      <w:start w:val="1"/>
      <w:numFmt w:val="decimal"/>
      <w:lvlText w:val="%2."/>
      <w:lvlJc w:val="left"/>
      <w:pPr>
        <w:ind w:left="1414" w:hanging="283"/>
      </w:pPr>
    </w:lvl>
    <w:lvl w:ilvl="2">
      <w:start w:val="1"/>
      <w:numFmt w:val="decimal"/>
      <w:lvlText w:val="%3."/>
      <w:lvlJc w:val="left"/>
      <w:pPr>
        <w:ind w:left="2121" w:hanging="283"/>
      </w:pPr>
    </w:lvl>
    <w:lvl w:ilvl="3">
      <w:start w:val="1"/>
      <w:numFmt w:val="decimal"/>
      <w:lvlText w:val="%4."/>
      <w:lvlJc w:val="left"/>
      <w:pPr>
        <w:ind w:left="2828" w:hanging="283"/>
      </w:pPr>
    </w:lvl>
    <w:lvl w:ilvl="4">
      <w:start w:val="1"/>
      <w:numFmt w:val="decimal"/>
      <w:lvlText w:val="%5."/>
      <w:lvlJc w:val="left"/>
      <w:pPr>
        <w:ind w:left="3535" w:hanging="283"/>
      </w:pPr>
    </w:lvl>
    <w:lvl w:ilvl="5">
      <w:start w:val="1"/>
      <w:numFmt w:val="decimal"/>
      <w:lvlText w:val="%6."/>
      <w:lvlJc w:val="left"/>
      <w:pPr>
        <w:ind w:left="4242" w:hanging="283"/>
      </w:pPr>
    </w:lvl>
    <w:lvl w:ilvl="6">
      <w:start w:val="1"/>
      <w:numFmt w:val="decimal"/>
      <w:lvlText w:val="%7."/>
      <w:lvlJc w:val="left"/>
      <w:pPr>
        <w:ind w:left="4949" w:hanging="283"/>
      </w:pPr>
    </w:lvl>
    <w:lvl w:ilvl="7">
      <w:start w:val="1"/>
      <w:numFmt w:val="decimal"/>
      <w:lvlText w:val="%8."/>
      <w:lvlJc w:val="left"/>
      <w:pPr>
        <w:ind w:left="5656" w:hanging="282"/>
      </w:pPr>
    </w:lvl>
    <w:lvl w:ilvl="8">
      <w:start w:val="1"/>
      <w:numFmt w:val="decimal"/>
      <w:lvlText w:val="%9."/>
      <w:lvlJc w:val="left"/>
      <w:pPr>
        <w:ind w:left="6363" w:hanging="283"/>
      </w:pPr>
    </w:lvl>
  </w:abstractNum>
  <w:abstractNum w:abstractNumId="7" w15:restartNumberingAfterBreak="0">
    <w:nsid w:val="0CAB2572"/>
    <w:multiLevelType w:val="multilevel"/>
    <w:tmpl w:val="7C7033A0"/>
    <w:lvl w:ilvl="0">
      <w:start w:val="1"/>
      <w:numFmt w:val="decimal"/>
      <w:lvlText w:val="%1."/>
      <w:lvlJc w:val="left"/>
      <w:pPr>
        <w:tabs>
          <w:tab w:val="num" w:pos="0"/>
        </w:tabs>
        <w:ind w:left="720" w:hanging="360"/>
      </w:p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15:restartNumberingAfterBreak="0">
    <w:nsid w:val="0DAD4B1B"/>
    <w:multiLevelType w:val="multilevel"/>
    <w:tmpl w:val="FF225F30"/>
    <w:lvl w:ilvl="0">
      <w:start w:val="1"/>
      <w:numFmt w:val="decimal"/>
      <w:lvlText w:val="%1."/>
      <w:lvlJc w:val="left"/>
      <w:pPr>
        <w:ind w:left="36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9" w15:restartNumberingAfterBreak="0">
    <w:nsid w:val="0F100A70"/>
    <w:multiLevelType w:val="multilevel"/>
    <w:tmpl w:val="850A59E8"/>
    <w:lvl w:ilvl="0">
      <w:start w:val="1"/>
      <w:numFmt w:val="decimal"/>
      <w:lvlText w:val="%1."/>
      <w:lvlJc w:val="left"/>
      <w:pPr>
        <w:ind w:left="707" w:hanging="282"/>
      </w:pPr>
    </w:lvl>
    <w:lvl w:ilvl="1">
      <w:start w:val="1"/>
      <w:numFmt w:val="decimal"/>
      <w:lvlText w:val="%2."/>
      <w:lvlJc w:val="left"/>
      <w:pPr>
        <w:ind w:left="1414" w:hanging="283"/>
      </w:pPr>
    </w:lvl>
    <w:lvl w:ilvl="2">
      <w:start w:val="1"/>
      <w:numFmt w:val="decimal"/>
      <w:lvlText w:val="%3."/>
      <w:lvlJc w:val="left"/>
      <w:pPr>
        <w:ind w:left="2121" w:hanging="283"/>
      </w:pPr>
    </w:lvl>
    <w:lvl w:ilvl="3">
      <w:start w:val="1"/>
      <w:numFmt w:val="decimal"/>
      <w:lvlText w:val="%4."/>
      <w:lvlJc w:val="left"/>
      <w:pPr>
        <w:ind w:left="2828" w:hanging="283"/>
      </w:pPr>
    </w:lvl>
    <w:lvl w:ilvl="4">
      <w:start w:val="1"/>
      <w:numFmt w:val="decimal"/>
      <w:lvlText w:val="%5."/>
      <w:lvlJc w:val="left"/>
      <w:pPr>
        <w:ind w:left="3535" w:hanging="283"/>
      </w:pPr>
    </w:lvl>
    <w:lvl w:ilvl="5">
      <w:start w:val="1"/>
      <w:numFmt w:val="decimal"/>
      <w:lvlText w:val="%6."/>
      <w:lvlJc w:val="left"/>
      <w:pPr>
        <w:ind w:left="4242" w:hanging="283"/>
      </w:pPr>
    </w:lvl>
    <w:lvl w:ilvl="6">
      <w:start w:val="1"/>
      <w:numFmt w:val="decimal"/>
      <w:lvlText w:val="%7."/>
      <w:lvlJc w:val="left"/>
      <w:pPr>
        <w:ind w:left="4949" w:hanging="283"/>
      </w:pPr>
    </w:lvl>
    <w:lvl w:ilvl="7">
      <w:start w:val="1"/>
      <w:numFmt w:val="decimal"/>
      <w:lvlText w:val="%8."/>
      <w:lvlJc w:val="left"/>
      <w:pPr>
        <w:ind w:left="5656" w:hanging="282"/>
      </w:pPr>
    </w:lvl>
    <w:lvl w:ilvl="8">
      <w:start w:val="1"/>
      <w:numFmt w:val="decimal"/>
      <w:lvlText w:val="%9."/>
      <w:lvlJc w:val="left"/>
      <w:pPr>
        <w:ind w:left="6363" w:hanging="283"/>
      </w:pPr>
    </w:lvl>
  </w:abstractNum>
  <w:abstractNum w:abstractNumId="10" w15:restartNumberingAfterBreak="0">
    <w:nsid w:val="109C6FEE"/>
    <w:multiLevelType w:val="multilevel"/>
    <w:tmpl w:val="850A59E8"/>
    <w:lvl w:ilvl="0">
      <w:start w:val="1"/>
      <w:numFmt w:val="decimal"/>
      <w:lvlText w:val="%1."/>
      <w:lvlJc w:val="left"/>
      <w:pPr>
        <w:ind w:left="707" w:hanging="282"/>
      </w:pPr>
    </w:lvl>
    <w:lvl w:ilvl="1">
      <w:start w:val="1"/>
      <w:numFmt w:val="decimal"/>
      <w:lvlText w:val="%2."/>
      <w:lvlJc w:val="left"/>
      <w:pPr>
        <w:ind w:left="1414" w:hanging="283"/>
      </w:pPr>
    </w:lvl>
    <w:lvl w:ilvl="2">
      <w:start w:val="1"/>
      <w:numFmt w:val="decimal"/>
      <w:lvlText w:val="%3."/>
      <w:lvlJc w:val="left"/>
      <w:pPr>
        <w:ind w:left="2121" w:hanging="283"/>
      </w:pPr>
    </w:lvl>
    <w:lvl w:ilvl="3">
      <w:start w:val="1"/>
      <w:numFmt w:val="decimal"/>
      <w:lvlText w:val="%4."/>
      <w:lvlJc w:val="left"/>
      <w:pPr>
        <w:ind w:left="2828" w:hanging="283"/>
      </w:pPr>
    </w:lvl>
    <w:lvl w:ilvl="4">
      <w:start w:val="1"/>
      <w:numFmt w:val="decimal"/>
      <w:lvlText w:val="%5."/>
      <w:lvlJc w:val="left"/>
      <w:pPr>
        <w:ind w:left="3535" w:hanging="283"/>
      </w:pPr>
    </w:lvl>
    <w:lvl w:ilvl="5">
      <w:start w:val="1"/>
      <w:numFmt w:val="decimal"/>
      <w:lvlText w:val="%6."/>
      <w:lvlJc w:val="left"/>
      <w:pPr>
        <w:ind w:left="4242" w:hanging="283"/>
      </w:pPr>
    </w:lvl>
    <w:lvl w:ilvl="6">
      <w:start w:val="1"/>
      <w:numFmt w:val="decimal"/>
      <w:lvlText w:val="%7."/>
      <w:lvlJc w:val="left"/>
      <w:pPr>
        <w:ind w:left="4949" w:hanging="283"/>
      </w:pPr>
    </w:lvl>
    <w:lvl w:ilvl="7">
      <w:start w:val="1"/>
      <w:numFmt w:val="decimal"/>
      <w:lvlText w:val="%8."/>
      <w:lvlJc w:val="left"/>
      <w:pPr>
        <w:ind w:left="5656" w:hanging="282"/>
      </w:pPr>
    </w:lvl>
    <w:lvl w:ilvl="8">
      <w:start w:val="1"/>
      <w:numFmt w:val="decimal"/>
      <w:lvlText w:val="%9."/>
      <w:lvlJc w:val="left"/>
      <w:pPr>
        <w:ind w:left="6363" w:hanging="283"/>
      </w:pPr>
    </w:lvl>
  </w:abstractNum>
  <w:abstractNum w:abstractNumId="11" w15:restartNumberingAfterBreak="0">
    <w:nsid w:val="118005ED"/>
    <w:multiLevelType w:val="hybridMultilevel"/>
    <w:tmpl w:val="05525B6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11E65244"/>
    <w:multiLevelType w:val="multilevel"/>
    <w:tmpl w:val="850A59E8"/>
    <w:lvl w:ilvl="0">
      <w:start w:val="1"/>
      <w:numFmt w:val="decimal"/>
      <w:lvlText w:val="%1."/>
      <w:lvlJc w:val="left"/>
      <w:pPr>
        <w:ind w:left="707" w:hanging="282"/>
      </w:pPr>
    </w:lvl>
    <w:lvl w:ilvl="1">
      <w:start w:val="1"/>
      <w:numFmt w:val="decimal"/>
      <w:lvlText w:val="%2."/>
      <w:lvlJc w:val="left"/>
      <w:pPr>
        <w:ind w:left="1414" w:hanging="283"/>
      </w:pPr>
    </w:lvl>
    <w:lvl w:ilvl="2">
      <w:start w:val="1"/>
      <w:numFmt w:val="decimal"/>
      <w:lvlText w:val="%3."/>
      <w:lvlJc w:val="left"/>
      <w:pPr>
        <w:ind w:left="2121" w:hanging="283"/>
      </w:pPr>
    </w:lvl>
    <w:lvl w:ilvl="3">
      <w:start w:val="1"/>
      <w:numFmt w:val="decimal"/>
      <w:lvlText w:val="%4."/>
      <w:lvlJc w:val="left"/>
      <w:pPr>
        <w:ind w:left="2828" w:hanging="283"/>
      </w:pPr>
    </w:lvl>
    <w:lvl w:ilvl="4">
      <w:start w:val="1"/>
      <w:numFmt w:val="decimal"/>
      <w:lvlText w:val="%5."/>
      <w:lvlJc w:val="left"/>
      <w:pPr>
        <w:ind w:left="3535" w:hanging="283"/>
      </w:pPr>
    </w:lvl>
    <w:lvl w:ilvl="5">
      <w:start w:val="1"/>
      <w:numFmt w:val="decimal"/>
      <w:lvlText w:val="%6."/>
      <w:lvlJc w:val="left"/>
      <w:pPr>
        <w:ind w:left="4242" w:hanging="283"/>
      </w:pPr>
    </w:lvl>
    <w:lvl w:ilvl="6">
      <w:start w:val="1"/>
      <w:numFmt w:val="decimal"/>
      <w:lvlText w:val="%7."/>
      <w:lvlJc w:val="left"/>
      <w:pPr>
        <w:ind w:left="4949" w:hanging="283"/>
      </w:pPr>
    </w:lvl>
    <w:lvl w:ilvl="7">
      <w:start w:val="1"/>
      <w:numFmt w:val="decimal"/>
      <w:lvlText w:val="%8."/>
      <w:lvlJc w:val="left"/>
      <w:pPr>
        <w:ind w:left="5656" w:hanging="282"/>
      </w:pPr>
    </w:lvl>
    <w:lvl w:ilvl="8">
      <w:start w:val="1"/>
      <w:numFmt w:val="decimal"/>
      <w:lvlText w:val="%9."/>
      <w:lvlJc w:val="left"/>
      <w:pPr>
        <w:ind w:left="6363" w:hanging="283"/>
      </w:pPr>
    </w:lvl>
  </w:abstractNum>
  <w:abstractNum w:abstractNumId="13" w15:restartNumberingAfterBreak="0">
    <w:nsid w:val="128412EB"/>
    <w:multiLevelType w:val="multilevel"/>
    <w:tmpl w:val="850A59E8"/>
    <w:lvl w:ilvl="0">
      <w:start w:val="1"/>
      <w:numFmt w:val="decimal"/>
      <w:lvlText w:val="%1."/>
      <w:lvlJc w:val="left"/>
      <w:pPr>
        <w:ind w:left="707" w:hanging="282"/>
      </w:pPr>
    </w:lvl>
    <w:lvl w:ilvl="1">
      <w:start w:val="1"/>
      <w:numFmt w:val="decimal"/>
      <w:lvlText w:val="%2."/>
      <w:lvlJc w:val="left"/>
      <w:pPr>
        <w:ind w:left="1414" w:hanging="283"/>
      </w:pPr>
    </w:lvl>
    <w:lvl w:ilvl="2">
      <w:start w:val="1"/>
      <w:numFmt w:val="decimal"/>
      <w:lvlText w:val="%3."/>
      <w:lvlJc w:val="left"/>
      <w:pPr>
        <w:ind w:left="2121" w:hanging="283"/>
      </w:pPr>
    </w:lvl>
    <w:lvl w:ilvl="3">
      <w:start w:val="1"/>
      <w:numFmt w:val="decimal"/>
      <w:lvlText w:val="%4."/>
      <w:lvlJc w:val="left"/>
      <w:pPr>
        <w:ind w:left="2828" w:hanging="283"/>
      </w:pPr>
    </w:lvl>
    <w:lvl w:ilvl="4">
      <w:start w:val="1"/>
      <w:numFmt w:val="decimal"/>
      <w:lvlText w:val="%5."/>
      <w:lvlJc w:val="left"/>
      <w:pPr>
        <w:ind w:left="3535" w:hanging="283"/>
      </w:pPr>
    </w:lvl>
    <w:lvl w:ilvl="5">
      <w:start w:val="1"/>
      <w:numFmt w:val="decimal"/>
      <w:lvlText w:val="%6."/>
      <w:lvlJc w:val="left"/>
      <w:pPr>
        <w:ind w:left="4242" w:hanging="283"/>
      </w:pPr>
    </w:lvl>
    <w:lvl w:ilvl="6">
      <w:start w:val="1"/>
      <w:numFmt w:val="decimal"/>
      <w:lvlText w:val="%7."/>
      <w:lvlJc w:val="left"/>
      <w:pPr>
        <w:ind w:left="4949" w:hanging="283"/>
      </w:pPr>
    </w:lvl>
    <w:lvl w:ilvl="7">
      <w:start w:val="1"/>
      <w:numFmt w:val="decimal"/>
      <w:lvlText w:val="%8."/>
      <w:lvlJc w:val="left"/>
      <w:pPr>
        <w:ind w:left="5656" w:hanging="282"/>
      </w:pPr>
    </w:lvl>
    <w:lvl w:ilvl="8">
      <w:start w:val="1"/>
      <w:numFmt w:val="decimal"/>
      <w:lvlText w:val="%9."/>
      <w:lvlJc w:val="left"/>
      <w:pPr>
        <w:ind w:left="6363" w:hanging="283"/>
      </w:pPr>
    </w:lvl>
  </w:abstractNum>
  <w:abstractNum w:abstractNumId="14" w15:restartNumberingAfterBreak="0">
    <w:nsid w:val="129D3E9E"/>
    <w:multiLevelType w:val="multilevel"/>
    <w:tmpl w:val="850A59E8"/>
    <w:lvl w:ilvl="0">
      <w:start w:val="1"/>
      <w:numFmt w:val="decimal"/>
      <w:lvlText w:val="%1."/>
      <w:lvlJc w:val="left"/>
      <w:pPr>
        <w:ind w:left="707" w:hanging="282"/>
      </w:pPr>
    </w:lvl>
    <w:lvl w:ilvl="1">
      <w:start w:val="1"/>
      <w:numFmt w:val="decimal"/>
      <w:lvlText w:val="%2."/>
      <w:lvlJc w:val="left"/>
      <w:pPr>
        <w:ind w:left="1414" w:hanging="283"/>
      </w:pPr>
    </w:lvl>
    <w:lvl w:ilvl="2">
      <w:start w:val="1"/>
      <w:numFmt w:val="decimal"/>
      <w:lvlText w:val="%3."/>
      <w:lvlJc w:val="left"/>
      <w:pPr>
        <w:ind w:left="2121" w:hanging="283"/>
      </w:pPr>
    </w:lvl>
    <w:lvl w:ilvl="3">
      <w:start w:val="1"/>
      <w:numFmt w:val="decimal"/>
      <w:lvlText w:val="%4."/>
      <w:lvlJc w:val="left"/>
      <w:pPr>
        <w:ind w:left="2828" w:hanging="283"/>
      </w:pPr>
    </w:lvl>
    <w:lvl w:ilvl="4">
      <w:start w:val="1"/>
      <w:numFmt w:val="decimal"/>
      <w:lvlText w:val="%5."/>
      <w:lvlJc w:val="left"/>
      <w:pPr>
        <w:ind w:left="3535" w:hanging="283"/>
      </w:pPr>
    </w:lvl>
    <w:lvl w:ilvl="5">
      <w:start w:val="1"/>
      <w:numFmt w:val="decimal"/>
      <w:lvlText w:val="%6."/>
      <w:lvlJc w:val="left"/>
      <w:pPr>
        <w:ind w:left="4242" w:hanging="283"/>
      </w:pPr>
    </w:lvl>
    <w:lvl w:ilvl="6">
      <w:start w:val="1"/>
      <w:numFmt w:val="decimal"/>
      <w:lvlText w:val="%7."/>
      <w:lvlJc w:val="left"/>
      <w:pPr>
        <w:ind w:left="4949" w:hanging="283"/>
      </w:pPr>
    </w:lvl>
    <w:lvl w:ilvl="7">
      <w:start w:val="1"/>
      <w:numFmt w:val="decimal"/>
      <w:lvlText w:val="%8."/>
      <w:lvlJc w:val="left"/>
      <w:pPr>
        <w:ind w:left="5656" w:hanging="282"/>
      </w:pPr>
    </w:lvl>
    <w:lvl w:ilvl="8">
      <w:start w:val="1"/>
      <w:numFmt w:val="decimal"/>
      <w:lvlText w:val="%9."/>
      <w:lvlJc w:val="left"/>
      <w:pPr>
        <w:ind w:left="6363" w:hanging="283"/>
      </w:pPr>
    </w:lvl>
  </w:abstractNum>
  <w:abstractNum w:abstractNumId="15" w15:restartNumberingAfterBreak="0">
    <w:nsid w:val="13BB26A4"/>
    <w:multiLevelType w:val="hybridMultilevel"/>
    <w:tmpl w:val="9E6E851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15156E66"/>
    <w:multiLevelType w:val="multilevel"/>
    <w:tmpl w:val="3B48B11E"/>
    <w:lvl w:ilvl="0">
      <w:start w:val="1"/>
      <w:numFmt w:val="decimal"/>
      <w:lvlText w:val="%1."/>
      <w:lvlJc w:val="left"/>
      <w:pPr>
        <w:tabs>
          <w:tab w:val="num" w:pos="0"/>
        </w:tabs>
        <w:ind w:left="720" w:hanging="360"/>
      </w:pPr>
    </w:lvl>
    <w:lvl w:ilvl="1">
      <w:start w:val="1"/>
      <w:numFmt w:val="decimal"/>
      <w:lvlText w:val="%2."/>
      <w:lvlJc w:val="left"/>
      <w:pPr>
        <w:tabs>
          <w:tab w:val="num" w:pos="0"/>
        </w:tabs>
        <w:ind w:left="1440" w:hanging="360"/>
      </w:pPr>
    </w:lvl>
    <w:lvl w:ilvl="2">
      <w:start w:val="1"/>
      <w:numFmt w:val="decimal"/>
      <w:lvlText w:val="%3."/>
      <w:lvlJc w:val="left"/>
      <w:pPr>
        <w:tabs>
          <w:tab w:val="num" w:pos="0"/>
        </w:tabs>
        <w:ind w:left="2160" w:hanging="360"/>
      </w:pPr>
    </w:lvl>
    <w:lvl w:ilvl="3">
      <w:start w:val="1"/>
      <w:numFmt w:val="decimal"/>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decimal"/>
      <w:lvlText w:val="%6."/>
      <w:lvlJc w:val="left"/>
      <w:pPr>
        <w:tabs>
          <w:tab w:val="num" w:pos="0"/>
        </w:tabs>
        <w:ind w:left="4320" w:hanging="360"/>
      </w:pPr>
    </w:lvl>
    <w:lvl w:ilvl="6">
      <w:start w:val="1"/>
      <w:numFmt w:val="decimal"/>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decimal"/>
      <w:lvlText w:val="%9."/>
      <w:lvlJc w:val="left"/>
      <w:pPr>
        <w:tabs>
          <w:tab w:val="num" w:pos="0"/>
        </w:tabs>
        <w:ind w:left="6480" w:hanging="360"/>
      </w:pPr>
    </w:lvl>
  </w:abstractNum>
  <w:abstractNum w:abstractNumId="17" w15:restartNumberingAfterBreak="0">
    <w:nsid w:val="153006F1"/>
    <w:multiLevelType w:val="multilevel"/>
    <w:tmpl w:val="085E69AC"/>
    <w:lvl w:ilvl="0">
      <w:start w:val="1"/>
      <w:numFmt w:val="bullet"/>
      <w:lvlText w:val="●"/>
      <w:lvlJc w:val="left"/>
      <w:pPr>
        <w:tabs>
          <w:tab w:val="num" w:pos="0"/>
        </w:tabs>
        <w:ind w:left="720" w:hanging="360"/>
      </w:pPr>
      <w:rPr>
        <w:rFonts w:ascii="Noto Sans Symbols" w:hAnsi="Noto Sans Symbols" w:cs="Noto Sans Symbols" w:hint="default"/>
        <w:sz w:val="20"/>
        <w:szCs w:val="20"/>
      </w:rPr>
    </w:lvl>
    <w:lvl w:ilvl="1">
      <w:start w:val="1"/>
      <w:numFmt w:val="bullet"/>
      <w:lvlText w:val="o"/>
      <w:lvlJc w:val="left"/>
      <w:pPr>
        <w:tabs>
          <w:tab w:val="num" w:pos="0"/>
        </w:tabs>
        <w:ind w:left="1440" w:hanging="360"/>
      </w:pPr>
      <w:rPr>
        <w:rFonts w:ascii="Courier New" w:hAnsi="Courier New" w:cs="Courier New" w:hint="default"/>
        <w:sz w:val="20"/>
        <w:szCs w:val="20"/>
      </w:rPr>
    </w:lvl>
    <w:lvl w:ilvl="2">
      <w:start w:val="1"/>
      <w:numFmt w:val="bullet"/>
      <w:lvlText w:val="▪"/>
      <w:lvlJc w:val="left"/>
      <w:pPr>
        <w:tabs>
          <w:tab w:val="num" w:pos="0"/>
        </w:tabs>
        <w:ind w:left="2160" w:hanging="360"/>
      </w:pPr>
      <w:rPr>
        <w:rFonts w:ascii="Noto Sans Symbols" w:hAnsi="Noto Sans Symbols" w:cs="Noto Sans Symbols" w:hint="default"/>
        <w:sz w:val="20"/>
        <w:szCs w:val="20"/>
      </w:rPr>
    </w:lvl>
    <w:lvl w:ilvl="3">
      <w:start w:val="1"/>
      <w:numFmt w:val="bullet"/>
      <w:lvlText w:val="▪"/>
      <w:lvlJc w:val="left"/>
      <w:pPr>
        <w:tabs>
          <w:tab w:val="num" w:pos="0"/>
        </w:tabs>
        <w:ind w:left="2880" w:hanging="360"/>
      </w:pPr>
      <w:rPr>
        <w:rFonts w:ascii="Noto Sans Symbols" w:hAnsi="Noto Sans Symbols" w:cs="Noto Sans Symbols" w:hint="default"/>
        <w:sz w:val="20"/>
        <w:szCs w:val="20"/>
      </w:rPr>
    </w:lvl>
    <w:lvl w:ilvl="4">
      <w:start w:val="1"/>
      <w:numFmt w:val="bullet"/>
      <w:lvlText w:val="▪"/>
      <w:lvlJc w:val="left"/>
      <w:pPr>
        <w:tabs>
          <w:tab w:val="num" w:pos="0"/>
        </w:tabs>
        <w:ind w:left="3600" w:hanging="360"/>
      </w:pPr>
      <w:rPr>
        <w:rFonts w:ascii="Noto Sans Symbols" w:hAnsi="Noto Sans Symbols" w:cs="Noto Sans Symbols" w:hint="default"/>
        <w:sz w:val="20"/>
        <w:szCs w:val="20"/>
      </w:rPr>
    </w:lvl>
    <w:lvl w:ilvl="5">
      <w:start w:val="1"/>
      <w:numFmt w:val="bullet"/>
      <w:lvlText w:val="▪"/>
      <w:lvlJc w:val="left"/>
      <w:pPr>
        <w:tabs>
          <w:tab w:val="num" w:pos="0"/>
        </w:tabs>
        <w:ind w:left="4320" w:hanging="360"/>
      </w:pPr>
      <w:rPr>
        <w:rFonts w:ascii="Noto Sans Symbols" w:hAnsi="Noto Sans Symbols" w:cs="Noto Sans Symbols" w:hint="default"/>
        <w:sz w:val="20"/>
        <w:szCs w:val="20"/>
      </w:rPr>
    </w:lvl>
    <w:lvl w:ilvl="6">
      <w:start w:val="1"/>
      <w:numFmt w:val="bullet"/>
      <w:lvlText w:val="▪"/>
      <w:lvlJc w:val="left"/>
      <w:pPr>
        <w:tabs>
          <w:tab w:val="num" w:pos="0"/>
        </w:tabs>
        <w:ind w:left="5040" w:hanging="360"/>
      </w:pPr>
      <w:rPr>
        <w:rFonts w:ascii="Noto Sans Symbols" w:hAnsi="Noto Sans Symbols" w:cs="Noto Sans Symbols" w:hint="default"/>
        <w:sz w:val="20"/>
        <w:szCs w:val="20"/>
      </w:rPr>
    </w:lvl>
    <w:lvl w:ilvl="7">
      <w:start w:val="1"/>
      <w:numFmt w:val="bullet"/>
      <w:lvlText w:val="▪"/>
      <w:lvlJc w:val="left"/>
      <w:pPr>
        <w:tabs>
          <w:tab w:val="num" w:pos="0"/>
        </w:tabs>
        <w:ind w:left="5760" w:hanging="360"/>
      </w:pPr>
      <w:rPr>
        <w:rFonts w:ascii="Noto Sans Symbols" w:hAnsi="Noto Sans Symbols" w:cs="Noto Sans Symbols" w:hint="default"/>
        <w:sz w:val="20"/>
        <w:szCs w:val="20"/>
      </w:rPr>
    </w:lvl>
    <w:lvl w:ilvl="8">
      <w:start w:val="1"/>
      <w:numFmt w:val="bullet"/>
      <w:lvlText w:val="▪"/>
      <w:lvlJc w:val="left"/>
      <w:pPr>
        <w:tabs>
          <w:tab w:val="num" w:pos="0"/>
        </w:tabs>
        <w:ind w:left="6480" w:hanging="360"/>
      </w:pPr>
      <w:rPr>
        <w:rFonts w:ascii="Noto Sans Symbols" w:hAnsi="Noto Sans Symbols" w:cs="Noto Sans Symbols" w:hint="default"/>
        <w:sz w:val="20"/>
        <w:szCs w:val="20"/>
      </w:rPr>
    </w:lvl>
  </w:abstractNum>
  <w:abstractNum w:abstractNumId="18" w15:restartNumberingAfterBreak="0">
    <w:nsid w:val="15330195"/>
    <w:multiLevelType w:val="multilevel"/>
    <w:tmpl w:val="850A59E8"/>
    <w:lvl w:ilvl="0">
      <w:start w:val="1"/>
      <w:numFmt w:val="decimal"/>
      <w:lvlText w:val="%1."/>
      <w:lvlJc w:val="left"/>
      <w:pPr>
        <w:ind w:left="707" w:hanging="282"/>
      </w:pPr>
    </w:lvl>
    <w:lvl w:ilvl="1">
      <w:start w:val="1"/>
      <w:numFmt w:val="decimal"/>
      <w:lvlText w:val="%2."/>
      <w:lvlJc w:val="left"/>
      <w:pPr>
        <w:ind w:left="1414" w:hanging="283"/>
      </w:pPr>
    </w:lvl>
    <w:lvl w:ilvl="2">
      <w:start w:val="1"/>
      <w:numFmt w:val="decimal"/>
      <w:lvlText w:val="%3."/>
      <w:lvlJc w:val="left"/>
      <w:pPr>
        <w:ind w:left="2121" w:hanging="283"/>
      </w:pPr>
    </w:lvl>
    <w:lvl w:ilvl="3">
      <w:start w:val="1"/>
      <w:numFmt w:val="decimal"/>
      <w:lvlText w:val="%4."/>
      <w:lvlJc w:val="left"/>
      <w:pPr>
        <w:ind w:left="2828" w:hanging="283"/>
      </w:pPr>
    </w:lvl>
    <w:lvl w:ilvl="4">
      <w:start w:val="1"/>
      <w:numFmt w:val="decimal"/>
      <w:lvlText w:val="%5."/>
      <w:lvlJc w:val="left"/>
      <w:pPr>
        <w:ind w:left="3535" w:hanging="283"/>
      </w:pPr>
    </w:lvl>
    <w:lvl w:ilvl="5">
      <w:start w:val="1"/>
      <w:numFmt w:val="decimal"/>
      <w:lvlText w:val="%6."/>
      <w:lvlJc w:val="left"/>
      <w:pPr>
        <w:ind w:left="4242" w:hanging="283"/>
      </w:pPr>
    </w:lvl>
    <w:lvl w:ilvl="6">
      <w:start w:val="1"/>
      <w:numFmt w:val="decimal"/>
      <w:lvlText w:val="%7."/>
      <w:lvlJc w:val="left"/>
      <w:pPr>
        <w:ind w:left="4949" w:hanging="283"/>
      </w:pPr>
    </w:lvl>
    <w:lvl w:ilvl="7">
      <w:start w:val="1"/>
      <w:numFmt w:val="decimal"/>
      <w:lvlText w:val="%8."/>
      <w:lvlJc w:val="left"/>
      <w:pPr>
        <w:ind w:left="5656" w:hanging="282"/>
      </w:pPr>
    </w:lvl>
    <w:lvl w:ilvl="8">
      <w:start w:val="1"/>
      <w:numFmt w:val="decimal"/>
      <w:lvlText w:val="%9."/>
      <w:lvlJc w:val="left"/>
      <w:pPr>
        <w:ind w:left="6363" w:hanging="283"/>
      </w:pPr>
    </w:lvl>
  </w:abstractNum>
  <w:abstractNum w:abstractNumId="19" w15:restartNumberingAfterBreak="0">
    <w:nsid w:val="1B594E9B"/>
    <w:multiLevelType w:val="hybridMultilevel"/>
    <w:tmpl w:val="998ABD2E"/>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200643DA"/>
    <w:multiLevelType w:val="multilevel"/>
    <w:tmpl w:val="850A59E8"/>
    <w:lvl w:ilvl="0">
      <w:start w:val="1"/>
      <w:numFmt w:val="decimal"/>
      <w:lvlText w:val="%1."/>
      <w:lvlJc w:val="left"/>
      <w:pPr>
        <w:ind w:left="707" w:hanging="282"/>
      </w:pPr>
    </w:lvl>
    <w:lvl w:ilvl="1">
      <w:start w:val="1"/>
      <w:numFmt w:val="decimal"/>
      <w:lvlText w:val="%2."/>
      <w:lvlJc w:val="left"/>
      <w:pPr>
        <w:ind w:left="1414" w:hanging="283"/>
      </w:pPr>
    </w:lvl>
    <w:lvl w:ilvl="2">
      <w:start w:val="1"/>
      <w:numFmt w:val="decimal"/>
      <w:lvlText w:val="%3."/>
      <w:lvlJc w:val="left"/>
      <w:pPr>
        <w:ind w:left="2121" w:hanging="283"/>
      </w:pPr>
    </w:lvl>
    <w:lvl w:ilvl="3">
      <w:start w:val="1"/>
      <w:numFmt w:val="decimal"/>
      <w:lvlText w:val="%4."/>
      <w:lvlJc w:val="left"/>
      <w:pPr>
        <w:ind w:left="2828" w:hanging="283"/>
      </w:pPr>
    </w:lvl>
    <w:lvl w:ilvl="4">
      <w:start w:val="1"/>
      <w:numFmt w:val="decimal"/>
      <w:lvlText w:val="%5."/>
      <w:lvlJc w:val="left"/>
      <w:pPr>
        <w:ind w:left="3535" w:hanging="283"/>
      </w:pPr>
    </w:lvl>
    <w:lvl w:ilvl="5">
      <w:start w:val="1"/>
      <w:numFmt w:val="decimal"/>
      <w:lvlText w:val="%6."/>
      <w:lvlJc w:val="left"/>
      <w:pPr>
        <w:ind w:left="4242" w:hanging="283"/>
      </w:pPr>
    </w:lvl>
    <w:lvl w:ilvl="6">
      <w:start w:val="1"/>
      <w:numFmt w:val="decimal"/>
      <w:lvlText w:val="%7."/>
      <w:lvlJc w:val="left"/>
      <w:pPr>
        <w:ind w:left="4949" w:hanging="283"/>
      </w:pPr>
    </w:lvl>
    <w:lvl w:ilvl="7">
      <w:start w:val="1"/>
      <w:numFmt w:val="decimal"/>
      <w:lvlText w:val="%8."/>
      <w:lvlJc w:val="left"/>
      <w:pPr>
        <w:ind w:left="5656" w:hanging="282"/>
      </w:pPr>
    </w:lvl>
    <w:lvl w:ilvl="8">
      <w:start w:val="1"/>
      <w:numFmt w:val="decimal"/>
      <w:lvlText w:val="%9."/>
      <w:lvlJc w:val="left"/>
      <w:pPr>
        <w:ind w:left="6363" w:hanging="283"/>
      </w:pPr>
    </w:lvl>
  </w:abstractNum>
  <w:abstractNum w:abstractNumId="21" w15:restartNumberingAfterBreak="0">
    <w:nsid w:val="22D872CC"/>
    <w:multiLevelType w:val="hybridMultilevel"/>
    <w:tmpl w:val="9E6E851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27AC1A32"/>
    <w:multiLevelType w:val="multilevel"/>
    <w:tmpl w:val="850A59E8"/>
    <w:lvl w:ilvl="0">
      <w:start w:val="1"/>
      <w:numFmt w:val="decimal"/>
      <w:lvlText w:val="%1."/>
      <w:lvlJc w:val="left"/>
      <w:pPr>
        <w:ind w:left="707" w:hanging="282"/>
      </w:pPr>
    </w:lvl>
    <w:lvl w:ilvl="1">
      <w:start w:val="1"/>
      <w:numFmt w:val="decimal"/>
      <w:lvlText w:val="%2."/>
      <w:lvlJc w:val="left"/>
      <w:pPr>
        <w:ind w:left="1414" w:hanging="283"/>
      </w:pPr>
    </w:lvl>
    <w:lvl w:ilvl="2">
      <w:start w:val="1"/>
      <w:numFmt w:val="decimal"/>
      <w:lvlText w:val="%3."/>
      <w:lvlJc w:val="left"/>
      <w:pPr>
        <w:ind w:left="2121" w:hanging="283"/>
      </w:pPr>
    </w:lvl>
    <w:lvl w:ilvl="3">
      <w:start w:val="1"/>
      <w:numFmt w:val="decimal"/>
      <w:lvlText w:val="%4."/>
      <w:lvlJc w:val="left"/>
      <w:pPr>
        <w:ind w:left="2828" w:hanging="283"/>
      </w:pPr>
    </w:lvl>
    <w:lvl w:ilvl="4">
      <w:start w:val="1"/>
      <w:numFmt w:val="decimal"/>
      <w:lvlText w:val="%5."/>
      <w:lvlJc w:val="left"/>
      <w:pPr>
        <w:ind w:left="3535" w:hanging="283"/>
      </w:pPr>
    </w:lvl>
    <w:lvl w:ilvl="5">
      <w:start w:val="1"/>
      <w:numFmt w:val="decimal"/>
      <w:lvlText w:val="%6."/>
      <w:lvlJc w:val="left"/>
      <w:pPr>
        <w:ind w:left="4242" w:hanging="283"/>
      </w:pPr>
    </w:lvl>
    <w:lvl w:ilvl="6">
      <w:start w:val="1"/>
      <w:numFmt w:val="decimal"/>
      <w:lvlText w:val="%7."/>
      <w:lvlJc w:val="left"/>
      <w:pPr>
        <w:ind w:left="4949" w:hanging="283"/>
      </w:pPr>
    </w:lvl>
    <w:lvl w:ilvl="7">
      <w:start w:val="1"/>
      <w:numFmt w:val="decimal"/>
      <w:lvlText w:val="%8."/>
      <w:lvlJc w:val="left"/>
      <w:pPr>
        <w:ind w:left="5656" w:hanging="282"/>
      </w:pPr>
    </w:lvl>
    <w:lvl w:ilvl="8">
      <w:start w:val="1"/>
      <w:numFmt w:val="decimal"/>
      <w:lvlText w:val="%9."/>
      <w:lvlJc w:val="left"/>
      <w:pPr>
        <w:ind w:left="6363" w:hanging="283"/>
      </w:pPr>
    </w:lvl>
  </w:abstractNum>
  <w:abstractNum w:abstractNumId="23" w15:restartNumberingAfterBreak="0">
    <w:nsid w:val="313D3BD4"/>
    <w:multiLevelType w:val="multilevel"/>
    <w:tmpl w:val="850A59E8"/>
    <w:lvl w:ilvl="0">
      <w:start w:val="1"/>
      <w:numFmt w:val="decimal"/>
      <w:lvlText w:val="%1."/>
      <w:lvlJc w:val="left"/>
      <w:pPr>
        <w:ind w:left="707" w:hanging="282"/>
      </w:pPr>
    </w:lvl>
    <w:lvl w:ilvl="1">
      <w:start w:val="1"/>
      <w:numFmt w:val="decimal"/>
      <w:lvlText w:val="%2."/>
      <w:lvlJc w:val="left"/>
      <w:pPr>
        <w:ind w:left="1414" w:hanging="283"/>
      </w:pPr>
    </w:lvl>
    <w:lvl w:ilvl="2">
      <w:start w:val="1"/>
      <w:numFmt w:val="decimal"/>
      <w:lvlText w:val="%3."/>
      <w:lvlJc w:val="left"/>
      <w:pPr>
        <w:ind w:left="2121" w:hanging="283"/>
      </w:pPr>
    </w:lvl>
    <w:lvl w:ilvl="3">
      <w:start w:val="1"/>
      <w:numFmt w:val="decimal"/>
      <w:lvlText w:val="%4."/>
      <w:lvlJc w:val="left"/>
      <w:pPr>
        <w:ind w:left="2828" w:hanging="283"/>
      </w:pPr>
    </w:lvl>
    <w:lvl w:ilvl="4">
      <w:start w:val="1"/>
      <w:numFmt w:val="decimal"/>
      <w:lvlText w:val="%5."/>
      <w:lvlJc w:val="left"/>
      <w:pPr>
        <w:ind w:left="3535" w:hanging="283"/>
      </w:pPr>
    </w:lvl>
    <w:lvl w:ilvl="5">
      <w:start w:val="1"/>
      <w:numFmt w:val="decimal"/>
      <w:lvlText w:val="%6."/>
      <w:lvlJc w:val="left"/>
      <w:pPr>
        <w:ind w:left="4242" w:hanging="283"/>
      </w:pPr>
    </w:lvl>
    <w:lvl w:ilvl="6">
      <w:start w:val="1"/>
      <w:numFmt w:val="decimal"/>
      <w:lvlText w:val="%7."/>
      <w:lvlJc w:val="left"/>
      <w:pPr>
        <w:ind w:left="4949" w:hanging="283"/>
      </w:pPr>
    </w:lvl>
    <w:lvl w:ilvl="7">
      <w:start w:val="1"/>
      <w:numFmt w:val="decimal"/>
      <w:lvlText w:val="%8."/>
      <w:lvlJc w:val="left"/>
      <w:pPr>
        <w:ind w:left="5656" w:hanging="282"/>
      </w:pPr>
    </w:lvl>
    <w:lvl w:ilvl="8">
      <w:start w:val="1"/>
      <w:numFmt w:val="decimal"/>
      <w:lvlText w:val="%9."/>
      <w:lvlJc w:val="left"/>
      <w:pPr>
        <w:ind w:left="6363" w:hanging="283"/>
      </w:pPr>
    </w:lvl>
  </w:abstractNum>
  <w:abstractNum w:abstractNumId="24" w15:restartNumberingAfterBreak="0">
    <w:nsid w:val="31DD1B2D"/>
    <w:multiLevelType w:val="multilevel"/>
    <w:tmpl w:val="76949E24"/>
    <w:lvl w:ilvl="0">
      <w:start w:val="1"/>
      <w:numFmt w:val="lowerLetter"/>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25" w15:restartNumberingAfterBreak="0">
    <w:nsid w:val="32231AD8"/>
    <w:multiLevelType w:val="multilevel"/>
    <w:tmpl w:val="3052106C"/>
    <w:lvl w:ilvl="0">
      <w:start w:val="1"/>
      <w:numFmt w:val="decimal"/>
      <w:lvlText w:val="%1."/>
      <w:lvlJc w:val="left"/>
      <w:pPr>
        <w:ind w:left="707" w:hanging="282"/>
      </w:pPr>
    </w:lvl>
    <w:lvl w:ilvl="1">
      <w:start w:val="1"/>
      <w:numFmt w:val="decimal"/>
      <w:lvlText w:val="%2."/>
      <w:lvlJc w:val="left"/>
      <w:pPr>
        <w:ind w:left="1414" w:hanging="283"/>
      </w:pPr>
    </w:lvl>
    <w:lvl w:ilvl="2">
      <w:start w:val="1"/>
      <w:numFmt w:val="decimal"/>
      <w:lvlText w:val="%3."/>
      <w:lvlJc w:val="left"/>
      <w:pPr>
        <w:ind w:left="2121" w:hanging="283"/>
      </w:pPr>
    </w:lvl>
    <w:lvl w:ilvl="3">
      <w:start w:val="1"/>
      <w:numFmt w:val="decimal"/>
      <w:lvlText w:val="%4."/>
      <w:lvlJc w:val="left"/>
      <w:pPr>
        <w:ind w:left="2828" w:hanging="283"/>
      </w:pPr>
    </w:lvl>
    <w:lvl w:ilvl="4">
      <w:start w:val="1"/>
      <w:numFmt w:val="decimal"/>
      <w:lvlText w:val="%5."/>
      <w:lvlJc w:val="left"/>
      <w:pPr>
        <w:ind w:left="3535" w:hanging="283"/>
      </w:pPr>
    </w:lvl>
    <w:lvl w:ilvl="5">
      <w:start w:val="1"/>
      <w:numFmt w:val="decimal"/>
      <w:lvlText w:val="%6."/>
      <w:lvlJc w:val="left"/>
      <w:pPr>
        <w:ind w:left="4242" w:hanging="283"/>
      </w:pPr>
    </w:lvl>
    <w:lvl w:ilvl="6">
      <w:start w:val="1"/>
      <w:numFmt w:val="decimal"/>
      <w:lvlText w:val="%7."/>
      <w:lvlJc w:val="left"/>
      <w:pPr>
        <w:ind w:left="4949" w:hanging="283"/>
      </w:pPr>
    </w:lvl>
    <w:lvl w:ilvl="7">
      <w:start w:val="1"/>
      <w:numFmt w:val="decimal"/>
      <w:lvlText w:val="%8."/>
      <w:lvlJc w:val="left"/>
      <w:pPr>
        <w:ind w:left="5656" w:hanging="282"/>
      </w:pPr>
    </w:lvl>
    <w:lvl w:ilvl="8">
      <w:start w:val="1"/>
      <w:numFmt w:val="decimal"/>
      <w:lvlText w:val="%9."/>
      <w:lvlJc w:val="left"/>
      <w:pPr>
        <w:ind w:left="6363" w:hanging="283"/>
      </w:pPr>
    </w:lvl>
  </w:abstractNum>
  <w:abstractNum w:abstractNumId="26" w15:restartNumberingAfterBreak="0">
    <w:nsid w:val="362262DF"/>
    <w:multiLevelType w:val="multilevel"/>
    <w:tmpl w:val="B7188614"/>
    <w:lvl w:ilvl="0">
      <w:start w:val="1"/>
      <w:numFmt w:val="bullet"/>
      <w:lvlText w:val="●"/>
      <w:lvlJc w:val="left"/>
      <w:pPr>
        <w:tabs>
          <w:tab w:val="num" w:pos="0"/>
        </w:tabs>
        <w:ind w:left="720" w:hanging="360"/>
      </w:pPr>
      <w:rPr>
        <w:rFonts w:ascii="Noto Sans Symbols" w:hAnsi="Noto Sans Symbols" w:cs="Noto Sans Symbols" w:hint="default"/>
        <w:sz w:val="20"/>
        <w:szCs w:val="20"/>
      </w:rPr>
    </w:lvl>
    <w:lvl w:ilvl="1">
      <w:start w:val="1"/>
      <w:numFmt w:val="bullet"/>
      <w:lvlText w:val="o"/>
      <w:lvlJc w:val="left"/>
      <w:pPr>
        <w:tabs>
          <w:tab w:val="num" w:pos="0"/>
        </w:tabs>
        <w:ind w:left="1440" w:hanging="360"/>
      </w:pPr>
      <w:rPr>
        <w:rFonts w:ascii="Courier New" w:hAnsi="Courier New" w:cs="Courier New" w:hint="default"/>
        <w:sz w:val="20"/>
        <w:szCs w:val="20"/>
      </w:rPr>
    </w:lvl>
    <w:lvl w:ilvl="2">
      <w:start w:val="1"/>
      <w:numFmt w:val="bullet"/>
      <w:lvlText w:val="▪"/>
      <w:lvlJc w:val="left"/>
      <w:pPr>
        <w:tabs>
          <w:tab w:val="num" w:pos="0"/>
        </w:tabs>
        <w:ind w:left="2160" w:hanging="360"/>
      </w:pPr>
      <w:rPr>
        <w:rFonts w:ascii="Noto Sans Symbols" w:hAnsi="Noto Sans Symbols" w:cs="Noto Sans Symbols" w:hint="default"/>
        <w:sz w:val="20"/>
        <w:szCs w:val="20"/>
      </w:rPr>
    </w:lvl>
    <w:lvl w:ilvl="3">
      <w:start w:val="1"/>
      <w:numFmt w:val="bullet"/>
      <w:lvlText w:val="▪"/>
      <w:lvlJc w:val="left"/>
      <w:pPr>
        <w:tabs>
          <w:tab w:val="num" w:pos="0"/>
        </w:tabs>
        <w:ind w:left="2880" w:hanging="360"/>
      </w:pPr>
      <w:rPr>
        <w:rFonts w:ascii="Noto Sans Symbols" w:hAnsi="Noto Sans Symbols" w:cs="Noto Sans Symbols" w:hint="default"/>
        <w:sz w:val="20"/>
        <w:szCs w:val="20"/>
      </w:rPr>
    </w:lvl>
    <w:lvl w:ilvl="4">
      <w:start w:val="1"/>
      <w:numFmt w:val="bullet"/>
      <w:lvlText w:val="▪"/>
      <w:lvlJc w:val="left"/>
      <w:pPr>
        <w:tabs>
          <w:tab w:val="num" w:pos="0"/>
        </w:tabs>
        <w:ind w:left="3600" w:hanging="360"/>
      </w:pPr>
      <w:rPr>
        <w:rFonts w:ascii="Noto Sans Symbols" w:hAnsi="Noto Sans Symbols" w:cs="Noto Sans Symbols" w:hint="default"/>
        <w:sz w:val="20"/>
        <w:szCs w:val="20"/>
      </w:rPr>
    </w:lvl>
    <w:lvl w:ilvl="5">
      <w:start w:val="1"/>
      <w:numFmt w:val="bullet"/>
      <w:lvlText w:val="▪"/>
      <w:lvlJc w:val="left"/>
      <w:pPr>
        <w:tabs>
          <w:tab w:val="num" w:pos="0"/>
        </w:tabs>
        <w:ind w:left="4320" w:hanging="360"/>
      </w:pPr>
      <w:rPr>
        <w:rFonts w:ascii="Noto Sans Symbols" w:hAnsi="Noto Sans Symbols" w:cs="Noto Sans Symbols" w:hint="default"/>
        <w:sz w:val="20"/>
        <w:szCs w:val="20"/>
      </w:rPr>
    </w:lvl>
    <w:lvl w:ilvl="6">
      <w:start w:val="1"/>
      <w:numFmt w:val="bullet"/>
      <w:lvlText w:val="▪"/>
      <w:lvlJc w:val="left"/>
      <w:pPr>
        <w:tabs>
          <w:tab w:val="num" w:pos="0"/>
        </w:tabs>
        <w:ind w:left="5040" w:hanging="360"/>
      </w:pPr>
      <w:rPr>
        <w:rFonts w:ascii="Noto Sans Symbols" w:hAnsi="Noto Sans Symbols" w:cs="Noto Sans Symbols" w:hint="default"/>
        <w:sz w:val="20"/>
        <w:szCs w:val="20"/>
      </w:rPr>
    </w:lvl>
    <w:lvl w:ilvl="7">
      <w:start w:val="1"/>
      <w:numFmt w:val="bullet"/>
      <w:lvlText w:val="▪"/>
      <w:lvlJc w:val="left"/>
      <w:pPr>
        <w:tabs>
          <w:tab w:val="num" w:pos="0"/>
        </w:tabs>
        <w:ind w:left="5760" w:hanging="360"/>
      </w:pPr>
      <w:rPr>
        <w:rFonts w:ascii="Noto Sans Symbols" w:hAnsi="Noto Sans Symbols" w:cs="Noto Sans Symbols" w:hint="default"/>
        <w:sz w:val="20"/>
        <w:szCs w:val="20"/>
      </w:rPr>
    </w:lvl>
    <w:lvl w:ilvl="8">
      <w:start w:val="1"/>
      <w:numFmt w:val="bullet"/>
      <w:lvlText w:val="▪"/>
      <w:lvlJc w:val="left"/>
      <w:pPr>
        <w:tabs>
          <w:tab w:val="num" w:pos="0"/>
        </w:tabs>
        <w:ind w:left="6480" w:hanging="360"/>
      </w:pPr>
      <w:rPr>
        <w:rFonts w:ascii="Noto Sans Symbols" w:hAnsi="Noto Sans Symbols" w:cs="Noto Sans Symbols" w:hint="default"/>
        <w:sz w:val="20"/>
        <w:szCs w:val="20"/>
      </w:rPr>
    </w:lvl>
  </w:abstractNum>
  <w:abstractNum w:abstractNumId="27" w15:restartNumberingAfterBreak="0">
    <w:nsid w:val="3E283499"/>
    <w:multiLevelType w:val="multilevel"/>
    <w:tmpl w:val="2EB425A2"/>
    <w:lvl w:ilvl="0">
      <w:start w:val="1"/>
      <w:numFmt w:val="decimal"/>
      <w:lvlText w:val="%1."/>
      <w:lvlJc w:val="left"/>
      <w:pPr>
        <w:tabs>
          <w:tab w:val="num" w:pos="0"/>
        </w:tabs>
        <w:ind w:left="720" w:hanging="360"/>
      </w:pPr>
    </w:lvl>
    <w:lvl w:ilvl="1">
      <w:start w:val="1"/>
      <w:numFmt w:val="decimal"/>
      <w:lvlText w:val="%2."/>
      <w:lvlJc w:val="left"/>
      <w:pPr>
        <w:tabs>
          <w:tab w:val="num" w:pos="0"/>
        </w:tabs>
        <w:ind w:left="1440" w:hanging="360"/>
      </w:pPr>
    </w:lvl>
    <w:lvl w:ilvl="2">
      <w:start w:val="1"/>
      <w:numFmt w:val="decimal"/>
      <w:lvlText w:val="%3."/>
      <w:lvlJc w:val="left"/>
      <w:pPr>
        <w:tabs>
          <w:tab w:val="num" w:pos="0"/>
        </w:tabs>
        <w:ind w:left="2160" w:hanging="360"/>
      </w:pPr>
    </w:lvl>
    <w:lvl w:ilvl="3">
      <w:start w:val="1"/>
      <w:numFmt w:val="decimal"/>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decimal"/>
      <w:lvlText w:val="%6."/>
      <w:lvlJc w:val="left"/>
      <w:pPr>
        <w:tabs>
          <w:tab w:val="num" w:pos="0"/>
        </w:tabs>
        <w:ind w:left="4320" w:hanging="360"/>
      </w:pPr>
    </w:lvl>
    <w:lvl w:ilvl="6">
      <w:start w:val="1"/>
      <w:numFmt w:val="decimal"/>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decimal"/>
      <w:lvlText w:val="%9."/>
      <w:lvlJc w:val="left"/>
      <w:pPr>
        <w:tabs>
          <w:tab w:val="num" w:pos="0"/>
        </w:tabs>
        <w:ind w:left="6480" w:hanging="360"/>
      </w:pPr>
    </w:lvl>
  </w:abstractNum>
  <w:abstractNum w:abstractNumId="28" w15:restartNumberingAfterBreak="0">
    <w:nsid w:val="3F11296C"/>
    <w:multiLevelType w:val="hybridMultilevel"/>
    <w:tmpl w:val="9410A1F4"/>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9" w15:restartNumberingAfterBreak="0">
    <w:nsid w:val="3F543549"/>
    <w:multiLevelType w:val="hybridMultilevel"/>
    <w:tmpl w:val="E27A0D84"/>
    <w:lvl w:ilvl="0" w:tplc="041A0001">
      <w:start w:val="1"/>
      <w:numFmt w:val="bullet"/>
      <w:lvlText w:val=""/>
      <w:lvlJc w:val="left"/>
      <w:pPr>
        <w:ind w:left="1485" w:hanging="360"/>
      </w:pPr>
      <w:rPr>
        <w:rFonts w:ascii="Symbol" w:hAnsi="Symbol" w:hint="default"/>
      </w:rPr>
    </w:lvl>
    <w:lvl w:ilvl="1" w:tplc="041A0003" w:tentative="1">
      <w:start w:val="1"/>
      <w:numFmt w:val="bullet"/>
      <w:lvlText w:val="o"/>
      <w:lvlJc w:val="left"/>
      <w:pPr>
        <w:ind w:left="2205" w:hanging="360"/>
      </w:pPr>
      <w:rPr>
        <w:rFonts w:ascii="Courier New" w:hAnsi="Courier New" w:cs="Courier New" w:hint="default"/>
      </w:rPr>
    </w:lvl>
    <w:lvl w:ilvl="2" w:tplc="041A0005" w:tentative="1">
      <w:start w:val="1"/>
      <w:numFmt w:val="bullet"/>
      <w:lvlText w:val=""/>
      <w:lvlJc w:val="left"/>
      <w:pPr>
        <w:ind w:left="2925" w:hanging="360"/>
      </w:pPr>
      <w:rPr>
        <w:rFonts w:ascii="Wingdings" w:hAnsi="Wingdings" w:hint="default"/>
      </w:rPr>
    </w:lvl>
    <w:lvl w:ilvl="3" w:tplc="041A0001" w:tentative="1">
      <w:start w:val="1"/>
      <w:numFmt w:val="bullet"/>
      <w:lvlText w:val=""/>
      <w:lvlJc w:val="left"/>
      <w:pPr>
        <w:ind w:left="3645" w:hanging="360"/>
      </w:pPr>
      <w:rPr>
        <w:rFonts w:ascii="Symbol" w:hAnsi="Symbol" w:hint="default"/>
      </w:rPr>
    </w:lvl>
    <w:lvl w:ilvl="4" w:tplc="041A0003" w:tentative="1">
      <w:start w:val="1"/>
      <w:numFmt w:val="bullet"/>
      <w:lvlText w:val="o"/>
      <w:lvlJc w:val="left"/>
      <w:pPr>
        <w:ind w:left="4365" w:hanging="360"/>
      </w:pPr>
      <w:rPr>
        <w:rFonts w:ascii="Courier New" w:hAnsi="Courier New" w:cs="Courier New" w:hint="default"/>
      </w:rPr>
    </w:lvl>
    <w:lvl w:ilvl="5" w:tplc="041A0005" w:tentative="1">
      <w:start w:val="1"/>
      <w:numFmt w:val="bullet"/>
      <w:lvlText w:val=""/>
      <w:lvlJc w:val="left"/>
      <w:pPr>
        <w:ind w:left="5085" w:hanging="360"/>
      </w:pPr>
      <w:rPr>
        <w:rFonts w:ascii="Wingdings" w:hAnsi="Wingdings" w:hint="default"/>
      </w:rPr>
    </w:lvl>
    <w:lvl w:ilvl="6" w:tplc="041A0001" w:tentative="1">
      <w:start w:val="1"/>
      <w:numFmt w:val="bullet"/>
      <w:lvlText w:val=""/>
      <w:lvlJc w:val="left"/>
      <w:pPr>
        <w:ind w:left="5805" w:hanging="360"/>
      </w:pPr>
      <w:rPr>
        <w:rFonts w:ascii="Symbol" w:hAnsi="Symbol" w:hint="default"/>
      </w:rPr>
    </w:lvl>
    <w:lvl w:ilvl="7" w:tplc="041A0003" w:tentative="1">
      <w:start w:val="1"/>
      <w:numFmt w:val="bullet"/>
      <w:lvlText w:val="o"/>
      <w:lvlJc w:val="left"/>
      <w:pPr>
        <w:ind w:left="6525" w:hanging="360"/>
      </w:pPr>
      <w:rPr>
        <w:rFonts w:ascii="Courier New" w:hAnsi="Courier New" w:cs="Courier New" w:hint="default"/>
      </w:rPr>
    </w:lvl>
    <w:lvl w:ilvl="8" w:tplc="041A0005" w:tentative="1">
      <w:start w:val="1"/>
      <w:numFmt w:val="bullet"/>
      <w:lvlText w:val=""/>
      <w:lvlJc w:val="left"/>
      <w:pPr>
        <w:ind w:left="7245" w:hanging="360"/>
      </w:pPr>
      <w:rPr>
        <w:rFonts w:ascii="Wingdings" w:hAnsi="Wingdings" w:hint="default"/>
      </w:rPr>
    </w:lvl>
  </w:abstractNum>
  <w:abstractNum w:abstractNumId="30" w15:restartNumberingAfterBreak="0">
    <w:nsid w:val="403B6752"/>
    <w:multiLevelType w:val="multilevel"/>
    <w:tmpl w:val="E6980E1C"/>
    <w:lvl w:ilvl="0">
      <w:start w:val="1"/>
      <w:numFmt w:val="decimal"/>
      <w:lvlText w:val="%1."/>
      <w:lvlJc w:val="left"/>
      <w:pPr>
        <w:tabs>
          <w:tab w:val="num" w:pos="0"/>
        </w:tabs>
        <w:ind w:left="720" w:hanging="360"/>
      </w:pPr>
    </w:lvl>
    <w:lvl w:ilvl="1">
      <w:start w:val="1"/>
      <w:numFmt w:val="decimal"/>
      <w:lvlText w:val="%2."/>
      <w:lvlJc w:val="left"/>
      <w:pPr>
        <w:tabs>
          <w:tab w:val="num" w:pos="0"/>
        </w:tabs>
        <w:ind w:left="1440" w:hanging="360"/>
      </w:pPr>
    </w:lvl>
    <w:lvl w:ilvl="2">
      <w:start w:val="1"/>
      <w:numFmt w:val="decimal"/>
      <w:lvlText w:val="%3."/>
      <w:lvlJc w:val="left"/>
      <w:pPr>
        <w:tabs>
          <w:tab w:val="num" w:pos="0"/>
        </w:tabs>
        <w:ind w:left="2160" w:hanging="360"/>
      </w:pPr>
    </w:lvl>
    <w:lvl w:ilvl="3">
      <w:start w:val="1"/>
      <w:numFmt w:val="decimal"/>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decimal"/>
      <w:lvlText w:val="%6."/>
      <w:lvlJc w:val="left"/>
      <w:pPr>
        <w:tabs>
          <w:tab w:val="num" w:pos="0"/>
        </w:tabs>
        <w:ind w:left="4320" w:hanging="360"/>
      </w:pPr>
    </w:lvl>
    <w:lvl w:ilvl="6">
      <w:start w:val="1"/>
      <w:numFmt w:val="decimal"/>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decimal"/>
      <w:lvlText w:val="%9."/>
      <w:lvlJc w:val="left"/>
      <w:pPr>
        <w:tabs>
          <w:tab w:val="num" w:pos="0"/>
        </w:tabs>
        <w:ind w:left="6480" w:hanging="360"/>
      </w:pPr>
    </w:lvl>
  </w:abstractNum>
  <w:abstractNum w:abstractNumId="31" w15:restartNumberingAfterBreak="0">
    <w:nsid w:val="447F065A"/>
    <w:multiLevelType w:val="hybridMultilevel"/>
    <w:tmpl w:val="7A0809DC"/>
    <w:lvl w:ilvl="0" w:tplc="8D6E583A">
      <w:start w:val="1"/>
      <w:numFmt w:val="lowerLetter"/>
      <w:lvlText w:val="%1)"/>
      <w:lvlJc w:val="left"/>
      <w:pPr>
        <w:ind w:left="720" w:hanging="360"/>
      </w:pPr>
      <w:rPr>
        <w:rFonts w:ascii="Times New Roman" w:hAnsi="Times New Roman" w:cs="Times New Roman"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2" w15:restartNumberingAfterBreak="0">
    <w:nsid w:val="45C257D2"/>
    <w:multiLevelType w:val="multilevel"/>
    <w:tmpl w:val="850A59E8"/>
    <w:lvl w:ilvl="0">
      <w:start w:val="1"/>
      <w:numFmt w:val="decimal"/>
      <w:lvlText w:val="%1."/>
      <w:lvlJc w:val="left"/>
      <w:pPr>
        <w:ind w:left="707" w:hanging="282"/>
      </w:pPr>
    </w:lvl>
    <w:lvl w:ilvl="1">
      <w:start w:val="1"/>
      <w:numFmt w:val="decimal"/>
      <w:lvlText w:val="%2."/>
      <w:lvlJc w:val="left"/>
      <w:pPr>
        <w:ind w:left="1414" w:hanging="283"/>
      </w:pPr>
    </w:lvl>
    <w:lvl w:ilvl="2">
      <w:start w:val="1"/>
      <w:numFmt w:val="decimal"/>
      <w:lvlText w:val="%3."/>
      <w:lvlJc w:val="left"/>
      <w:pPr>
        <w:ind w:left="2121" w:hanging="283"/>
      </w:pPr>
    </w:lvl>
    <w:lvl w:ilvl="3">
      <w:start w:val="1"/>
      <w:numFmt w:val="decimal"/>
      <w:lvlText w:val="%4."/>
      <w:lvlJc w:val="left"/>
      <w:pPr>
        <w:ind w:left="2828" w:hanging="283"/>
      </w:pPr>
    </w:lvl>
    <w:lvl w:ilvl="4">
      <w:start w:val="1"/>
      <w:numFmt w:val="decimal"/>
      <w:lvlText w:val="%5."/>
      <w:lvlJc w:val="left"/>
      <w:pPr>
        <w:ind w:left="3535" w:hanging="283"/>
      </w:pPr>
    </w:lvl>
    <w:lvl w:ilvl="5">
      <w:start w:val="1"/>
      <w:numFmt w:val="decimal"/>
      <w:lvlText w:val="%6."/>
      <w:lvlJc w:val="left"/>
      <w:pPr>
        <w:ind w:left="4242" w:hanging="283"/>
      </w:pPr>
    </w:lvl>
    <w:lvl w:ilvl="6">
      <w:start w:val="1"/>
      <w:numFmt w:val="decimal"/>
      <w:lvlText w:val="%7."/>
      <w:lvlJc w:val="left"/>
      <w:pPr>
        <w:ind w:left="4949" w:hanging="283"/>
      </w:pPr>
    </w:lvl>
    <w:lvl w:ilvl="7">
      <w:start w:val="1"/>
      <w:numFmt w:val="decimal"/>
      <w:lvlText w:val="%8."/>
      <w:lvlJc w:val="left"/>
      <w:pPr>
        <w:ind w:left="5656" w:hanging="282"/>
      </w:pPr>
    </w:lvl>
    <w:lvl w:ilvl="8">
      <w:start w:val="1"/>
      <w:numFmt w:val="decimal"/>
      <w:lvlText w:val="%9."/>
      <w:lvlJc w:val="left"/>
      <w:pPr>
        <w:ind w:left="6363" w:hanging="283"/>
      </w:pPr>
    </w:lvl>
  </w:abstractNum>
  <w:abstractNum w:abstractNumId="33" w15:restartNumberingAfterBreak="0">
    <w:nsid w:val="45CC6870"/>
    <w:multiLevelType w:val="multilevel"/>
    <w:tmpl w:val="B27CF148"/>
    <w:lvl w:ilvl="0">
      <w:start w:val="1"/>
      <w:numFmt w:val="bullet"/>
      <w:lvlText w:val=""/>
      <w:lvlJc w:val="left"/>
      <w:pPr>
        <w:tabs>
          <w:tab w:val="num" w:pos="0"/>
        </w:tabs>
        <w:ind w:left="1428" w:hanging="360"/>
      </w:pPr>
      <w:rPr>
        <w:rFonts w:ascii="Wingdings" w:hAnsi="Wingdings" w:cs="Wingdings" w:hint="default"/>
        <w:color w:val="auto"/>
      </w:rPr>
    </w:lvl>
    <w:lvl w:ilvl="1">
      <w:start w:val="1"/>
      <w:numFmt w:val="bullet"/>
      <w:lvlText w:val="o"/>
      <w:lvlJc w:val="left"/>
      <w:pPr>
        <w:tabs>
          <w:tab w:val="num" w:pos="0"/>
        </w:tabs>
        <w:ind w:left="2148" w:hanging="360"/>
      </w:pPr>
      <w:rPr>
        <w:rFonts w:ascii="Courier New" w:hAnsi="Courier New" w:cs="Courier New" w:hint="default"/>
      </w:rPr>
    </w:lvl>
    <w:lvl w:ilvl="2">
      <w:start w:val="1"/>
      <w:numFmt w:val="bullet"/>
      <w:lvlText w:val=""/>
      <w:lvlJc w:val="left"/>
      <w:pPr>
        <w:tabs>
          <w:tab w:val="num" w:pos="0"/>
        </w:tabs>
        <w:ind w:left="2868" w:hanging="360"/>
      </w:pPr>
      <w:rPr>
        <w:rFonts w:ascii="Wingdings" w:hAnsi="Wingdings" w:cs="Wingdings" w:hint="default"/>
      </w:rPr>
    </w:lvl>
    <w:lvl w:ilvl="3">
      <w:start w:val="1"/>
      <w:numFmt w:val="bullet"/>
      <w:lvlText w:val=""/>
      <w:lvlJc w:val="left"/>
      <w:pPr>
        <w:tabs>
          <w:tab w:val="num" w:pos="0"/>
        </w:tabs>
        <w:ind w:left="3588" w:hanging="360"/>
      </w:pPr>
      <w:rPr>
        <w:rFonts w:ascii="Symbol" w:hAnsi="Symbol" w:cs="Symbol" w:hint="default"/>
      </w:rPr>
    </w:lvl>
    <w:lvl w:ilvl="4">
      <w:start w:val="1"/>
      <w:numFmt w:val="bullet"/>
      <w:lvlText w:val="o"/>
      <w:lvlJc w:val="left"/>
      <w:pPr>
        <w:tabs>
          <w:tab w:val="num" w:pos="0"/>
        </w:tabs>
        <w:ind w:left="4308" w:hanging="360"/>
      </w:pPr>
      <w:rPr>
        <w:rFonts w:ascii="Courier New" w:hAnsi="Courier New" w:cs="Courier New" w:hint="default"/>
      </w:rPr>
    </w:lvl>
    <w:lvl w:ilvl="5">
      <w:start w:val="1"/>
      <w:numFmt w:val="bullet"/>
      <w:lvlText w:val=""/>
      <w:lvlJc w:val="left"/>
      <w:pPr>
        <w:tabs>
          <w:tab w:val="num" w:pos="0"/>
        </w:tabs>
        <w:ind w:left="5028" w:hanging="360"/>
      </w:pPr>
      <w:rPr>
        <w:rFonts w:ascii="Wingdings" w:hAnsi="Wingdings" w:cs="Wingdings" w:hint="default"/>
      </w:rPr>
    </w:lvl>
    <w:lvl w:ilvl="6">
      <w:start w:val="1"/>
      <w:numFmt w:val="bullet"/>
      <w:lvlText w:val=""/>
      <w:lvlJc w:val="left"/>
      <w:pPr>
        <w:tabs>
          <w:tab w:val="num" w:pos="0"/>
        </w:tabs>
        <w:ind w:left="5748" w:hanging="360"/>
      </w:pPr>
      <w:rPr>
        <w:rFonts w:ascii="Symbol" w:hAnsi="Symbol" w:cs="Symbol" w:hint="default"/>
      </w:rPr>
    </w:lvl>
    <w:lvl w:ilvl="7">
      <w:start w:val="1"/>
      <w:numFmt w:val="bullet"/>
      <w:lvlText w:val="o"/>
      <w:lvlJc w:val="left"/>
      <w:pPr>
        <w:tabs>
          <w:tab w:val="num" w:pos="0"/>
        </w:tabs>
        <w:ind w:left="6468" w:hanging="360"/>
      </w:pPr>
      <w:rPr>
        <w:rFonts w:ascii="Courier New" w:hAnsi="Courier New" w:cs="Courier New" w:hint="default"/>
      </w:rPr>
    </w:lvl>
    <w:lvl w:ilvl="8">
      <w:start w:val="1"/>
      <w:numFmt w:val="bullet"/>
      <w:lvlText w:val=""/>
      <w:lvlJc w:val="left"/>
      <w:pPr>
        <w:tabs>
          <w:tab w:val="num" w:pos="0"/>
        </w:tabs>
        <w:ind w:left="7188" w:hanging="360"/>
      </w:pPr>
      <w:rPr>
        <w:rFonts w:ascii="Wingdings" w:hAnsi="Wingdings" w:cs="Wingdings" w:hint="default"/>
      </w:rPr>
    </w:lvl>
  </w:abstractNum>
  <w:abstractNum w:abstractNumId="34" w15:restartNumberingAfterBreak="0">
    <w:nsid w:val="4A0277D1"/>
    <w:multiLevelType w:val="multilevel"/>
    <w:tmpl w:val="850A59E8"/>
    <w:lvl w:ilvl="0">
      <w:start w:val="1"/>
      <w:numFmt w:val="decimal"/>
      <w:lvlText w:val="%1."/>
      <w:lvlJc w:val="left"/>
      <w:pPr>
        <w:ind w:left="707" w:hanging="282"/>
      </w:pPr>
    </w:lvl>
    <w:lvl w:ilvl="1">
      <w:start w:val="1"/>
      <w:numFmt w:val="decimal"/>
      <w:lvlText w:val="%2."/>
      <w:lvlJc w:val="left"/>
      <w:pPr>
        <w:ind w:left="1414" w:hanging="283"/>
      </w:pPr>
    </w:lvl>
    <w:lvl w:ilvl="2">
      <w:start w:val="1"/>
      <w:numFmt w:val="decimal"/>
      <w:lvlText w:val="%3."/>
      <w:lvlJc w:val="left"/>
      <w:pPr>
        <w:ind w:left="2121" w:hanging="283"/>
      </w:pPr>
    </w:lvl>
    <w:lvl w:ilvl="3">
      <w:start w:val="1"/>
      <w:numFmt w:val="decimal"/>
      <w:lvlText w:val="%4."/>
      <w:lvlJc w:val="left"/>
      <w:pPr>
        <w:ind w:left="2828" w:hanging="283"/>
      </w:pPr>
    </w:lvl>
    <w:lvl w:ilvl="4">
      <w:start w:val="1"/>
      <w:numFmt w:val="decimal"/>
      <w:lvlText w:val="%5."/>
      <w:lvlJc w:val="left"/>
      <w:pPr>
        <w:ind w:left="3535" w:hanging="283"/>
      </w:pPr>
    </w:lvl>
    <w:lvl w:ilvl="5">
      <w:start w:val="1"/>
      <w:numFmt w:val="decimal"/>
      <w:lvlText w:val="%6."/>
      <w:lvlJc w:val="left"/>
      <w:pPr>
        <w:ind w:left="4242" w:hanging="283"/>
      </w:pPr>
    </w:lvl>
    <w:lvl w:ilvl="6">
      <w:start w:val="1"/>
      <w:numFmt w:val="decimal"/>
      <w:lvlText w:val="%7."/>
      <w:lvlJc w:val="left"/>
      <w:pPr>
        <w:ind w:left="4949" w:hanging="283"/>
      </w:pPr>
    </w:lvl>
    <w:lvl w:ilvl="7">
      <w:start w:val="1"/>
      <w:numFmt w:val="decimal"/>
      <w:lvlText w:val="%8."/>
      <w:lvlJc w:val="left"/>
      <w:pPr>
        <w:ind w:left="5656" w:hanging="282"/>
      </w:pPr>
    </w:lvl>
    <w:lvl w:ilvl="8">
      <w:start w:val="1"/>
      <w:numFmt w:val="decimal"/>
      <w:lvlText w:val="%9."/>
      <w:lvlJc w:val="left"/>
      <w:pPr>
        <w:ind w:left="6363" w:hanging="283"/>
      </w:pPr>
    </w:lvl>
  </w:abstractNum>
  <w:abstractNum w:abstractNumId="35" w15:restartNumberingAfterBreak="0">
    <w:nsid w:val="4A9914CF"/>
    <w:multiLevelType w:val="multilevel"/>
    <w:tmpl w:val="DE783B36"/>
    <w:lvl w:ilvl="0">
      <w:start w:val="1"/>
      <w:numFmt w:val="decimal"/>
      <w:lvlText w:val="%1."/>
      <w:lvlJc w:val="left"/>
      <w:pPr>
        <w:tabs>
          <w:tab w:val="num" w:pos="0"/>
        </w:tabs>
        <w:ind w:left="720" w:hanging="360"/>
      </w:pPr>
    </w:lvl>
    <w:lvl w:ilvl="1">
      <w:start w:val="1"/>
      <w:numFmt w:val="decimal"/>
      <w:lvlText w:val="%2."/>
      <w:lvlJc w:val="left"/>
      <w:pPr>
        <w:tabs>
          <w:tab w:val="num" w:pos="0"/>
        </w:tabs>
        <w:ind w:left="1440" w:hanging="360"/>
      </w:pPr>
    </w:lvl>
    <w:lvl w:ilvl="2">
      <w:start w:val="1"/>
      <w:numFmt w:val="decimal"/>
      <w:lvlText w:val="%3."/>
      <w:lvlJc w:val="left"/>
      <w:pPr>
        <w:tabs>
          <w:tab w:val="num" w:pos="0"/>
        </w:tabs>
        <w:ind w:left="2160" w:hanging="360"/>
      </w:pPr>
    </w:lvl>
    <w:lvl w:ilvl="3">
      <w:start w:val="1"/>
      <w:numFmt w:val="decimal"/>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decimal"/>
      <w:lvlText w:val="%6."/>
      <w:lvlJc w:val="left"/>
      <w:pPr>
        <w:tabs>
          <w:tab w:val="num" w:pos="0"/>
        </w:tabs>
        <w:ind w:left="4320" w:hanging="360"/>
      </w:pPr>
    </w:lvl>
    <w:lvl w:ilvl="6">
      <w:start w:val="1"/>
      <w:numFmt w:val="decimal"/>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decimal"/>
      <w:lvlText w:val="%9."/>
      <w:lvlJc w:val="left"/>
      <w:pPr>
        <w:tabs>
          <w:tab w:val="num" w:pos="0"/>
        </w:tabs>
        <w:ind w:left="6480" w:hanging="360"/>
      </w:pPr>
    </w:lvl>
  </w:abstractNum>
  <w:abstractNum w:abstractNumId="36" w15:restartNumberingAfterBreak="0">
    <w:nsid w:val="4DD073C1"/>
    <w:multiLevelType w:val="multilevel"/>
    <w:tmpl w:val="E29C3C7E"/>
    <w:lvl w:ilvl="0">
      <w:start w:val="1"/>
      <w:numFmt w:val="decimal"/>
      <w:lvlText w:val="%1."/>
      <w:lvlJc w:val="left"/>
      <w:pPr>
        <w:tabs>
          <w:tab w:val="num" w:pos="0"/>
        </w:tabs>
        <w:ind w:left="720" w:hanging="360"/>
      </w:pPr>
    </w:lvl>
    <w:lvl w:ilvl="1">
      <w:start w:val="1"/>
      <w:numFmt w:val="decimal"/>
      <w:lvlText w:val="%2."/>
      <w:lvlJc w:val="left"/>
      <w:pPr>
        <w:tabs>
          <w:tab w:val="num" w:pos="0"/>
        </w:tabs>
        <w:ind w:left="1440" w:hanging="360"/>
      </w:pPr>
    </w:lvl>
    <w:lvl w:ilvl="2">
      <w:start w:val="1"/>
      <w:numFmt w:val="decimal"/>
      <w:lvlText w:val="%3."/>
      <w:lvlJc w:val="left"/>
      <w:pPr>
        <w:tabs>
          <w:tab w:val="num" w:pos="0"/>
        </w:tabs>
        <w:ind w:left="2160" w:hanging="360"/>
      </w:pPr>
    </w:lvl>
    <w:lvl w:ilvl="3">
      <w:start w:val="1"/>
      <w:numFmt w:val="decimal"/>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decimal"/>
      <w:lvlText w:val="%6."/>
      <w:lvlJc w:val="left"/>
      <w:pPr>
        <w:tabs>
          <w:tab w:val="num" w:pos="0"/>
        </w:tabs>
        <w:ind w:left="4320" w:hanging="360"/>
      </w:pPr>
    </w:lvl>
    <w:lvl w:ilvl="6">
      <w:start w:val="1"/>
      <w:numFmt w:val="decimal"/>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decimal"/>
      <w:lvlText w:val="%9."/>
      <w:lvlJc w:val="left"/>
      <w:pPr>
        <w:tabs>
          <w:tab w:val="num" w:pos="0"/>
        </w:tabs>
        <w:ind w:left="6480" w:hanging="360"/>
      </w:pPr>
    </w:lvl>
  </w:abstractNum>
  <w:abstractNum w:abstractNumId="37" w15:restartNumberingAfterBreak="0">
    <w:nsid w:val="4FFD686F"/>
    <w:multiLevelType w:val="multilevel"/>
    <w:tmpl w:val="72B291B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8" w15:restartNumberingAfterBreak="0">
    <w:nsid w:val="50D116E2"/>
    <w:multiLevelType w:val="hybridMultilevel"/>
    <w:tmpl w:val="9E6E851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9" w15:restartNumberingAfterBreak="0">
    <w:nsid w:val="5447748A"/>
    <w:multiLevelType w:val="multilevel"/>
    <w:tmpl w:val="850A59E8"/>
    <w:lvl w:ilvl="0">
      <w:start w:val="1"/>
      <w:numFmt w:val="decimal"/>
      <w:lvlText w:val="%1."/>
      <w:lvlJc w:val="left"/>
      <w:pPr>
        <w:ind w:left="707" w:hanging="282"/>
      </w:pPr>
    </w:lvl>
    <w:lvl w:ilvl="1">
      <w:start w:val="1"/>
      <w:numFmt w:val="decimal"/>
      <w:lvlText w:val="%2."/>
      <w:lvlJc w:val="left"/>
      <w:pPr>
        <w:ind w:left="1414" w:hanging="283"/>
      </w:pPr>
    </w:lvl>
    <w:lvl w:ilvl="2">
      <w:start w:val="1"/>
      <w:numFmt w:val="decimal"/>
      <w:lvlText w:val="%3."/>
      <w:lvlJc w:val="left"/>
      <w:pPr>
        <w:ind w:left="2121" w:hanging="283"/>
      </w:pPr>
    </w:lvl>
    <w:lvl w:ilvl="3">
      <w:start w:val="1"/>
      <w:numFmt w:val="decimal"/>
      <w:lvlText w:val="%4."/>
      <w:lvlJc w:val="left"/>
      <w:pPr>
        <w:ind w:left="2828" w:hanging="283"/>
      </w:pPr>
    </w:lvl>
    <w:lvl w:ilvl="4">
      <w:start w:val="1"/>
      <w:numFmt w:val="decimal"/>
      <w:lvlText w:val="%5."/>
      <w:lvlJc w:val="left"/>
      <w:pPr>
        <w:ind w:left="3535" w:hanging="283"/>
      </w:pPr>
    </w:lvl>
    <w:lvl w:ilvl="5">
      <w:start w:val="1"/>
      <w:numFmt w:val="decimal"/>
      <w:lvlText w:val="%6."/>
      <w:lvlJc w:val="left"/>
      <w:pPr>
        <w:ind w:left="4242" w:hanging="283"/>
      </w:pPr>
    </w:lvl>
    <w:lvl w:ilvl="6">
      <w:start w:val="1"/>
      <w:numFmt w:val="decimal"/>
      <w:lvlText w:val="%7."/>
      <w:lvlJc w:val="left"/>
      <w:pPr>
        <w:ind w:left="4949" w:hanging="283"/>
      </w:pPr>
    </w:lvl>
    <w:lvl w:ilvl="7">
      <w:start w:val="1"/>
      <w:numFmt w:val="decimal"/>
      <w:lvlText w:val="%8."/>
      <w:lvlJc w:val="left"/>
      <w:pPr>
        <w:ind w:left="5656" w:hanging="282"/>
      </w:pPr>
    </w:lvl>
    <w:lvl w:ilvl="8">
      <w:start w:val="1"/>
      <w:numFmt w:val="decimal"/>
      <w:lvlText w:val="%9."/>
      <w:lvlJc w:val="left"/>
      <w:pPr>
        <w:ind w:left="6363" w:hanging="283"/>
      </w:pPr>
    </w:lvl>
  </w:abstractNum>
  <w:abstractNum w:abstractNumId="40" w15:restartNumberingAfterBreak="0">
    <w:nsid w:val="568D1A04"/>
    <w:multiLevelType w:val="multilevel"/>
    <w:tmpl w:val="850A59E8"/>
    <w:lvl w:ilvl="0">
      <w:start w:val="1"/>
      <w:numFmt w:val="decimal"/>
      <w:lvlText w:val="%1."/>
      <w:lvlJc w:val="left"/>
      <w:pPr>
        <w:ind w:left="707" w:hanging="282"/>
      </w:pPr>
    </w:lvl>
    <w:lvl w:ilvl="1">
      <w:start w:val="1"/>
      <w:numFmt w:val="decimal"/>
      <w:lvlText w:val="%2."/>
      <w:lvlJc w:val="left"/>
      <w:pPr>
        <w:ind w:left="1414" w:hanging="283"/>
      </w:pPr>
    </w:lvl>
    <w:lvl w:ilvl="2">
      <w:start w:val="1"/>
      <w:numFmt w:val="decimal"/>
      <w:lvlText w:val="%3."/>
      <w:lvlJc w:val="left"/>
      <w:pPr>
        <w:ind w:left="2121" w:hanging="283"/>
      </w:pPr>
    </w:lvl>
    <w:lvl w:ilvl="3">
      <w:start w:val="1"/>
      <w:numFmt w:val="decimal"/>
      <w:lvlText w:val="%4."/>
      <w:lvlJc w:val="left"/>
      <w:pPr>
        <w:ind w:left="2828" w:hanging="283"/>
      </w:pPr>
    </w:lvl>
    <w:lvl w:ilvl="4">
      <w:start w:val="1"/>
      <w:numFmt w:val="decimal"/>
      <w:lvlText w:val="%5."/>
      <w:lvlJc w:val="left"/>
      <w:pPr>
        <w:ind w:left="3535" w:hanging="283"/>
      </w:pPr>
    </w:lvl>
    <w:lvl w:ilvl="5">
      <w:start w:val="1"/>
      <w:numFmt w:val="decimal"/>
      <w:lvlText w:val="%6."/>
      <w:lvlJc w:val="left"/>
      <w:pPr>
        <w:ind w:left="4242" w:hanging="283"/>
      </w:pPr>
    </w:lvl>
    <w:lvl w:ilvl="6">
      <w:start w:val="1"/>
      <w:numFmt w:val="decimal"/>
      <w:lvlText w:val="%7."/>
      <w:lvlJc w:val="left"/>
      <w:pPr>
        <w:ind w:left="4949" w:hanging="283"/>
      </w:pPr>
    </w:lvl>
    <w:lvl w:ilvl="7">
      <w:start w:val="1"/>
      <w:numFmt w:val="decimal"/>
      <w:lvlText w:val="%8."/>
      <w:lvlJc w:val="left"/>
      <w:pPr>
        <w:ind w:left="5656" w:hanging="282"/>
      </w:pPr>
    </w:lvl>
    <w:lvl w:ilvl="8">
      <w:start w:val="1"/>
      <w:numFmt w:val="decimal"/>
      <w:lvlText w:val="%9."/>
      <w:lvlJc w:val="left"/>
      <w:pPr>
        <w:ind w:left="6363" w:hanging="283"/>
      </w:pPr>
    </w:lvl>
  </w:abstractNum>
  <w:abstractNum w:abstractNumId="41" w15:restartNumberingAfterBreak="0">
    <w:nsid w:val="57D01066"/>
    <w:multiLevelType w:val="multilevel"/>
    <w:tmpl w:val="75EEBC56"/>
    <w:lvl w:ilvl="0">
      <w:start w:val="1"/>
      <w:numFmt w:val="decimal"/>
      <w:lvlText w:val="%1."/>
      <w:lvlJc w:val="left"/>
      <w:pPr>
        <w:tabs>
          <w:tab w:val="num" w:pos="0"/>
        </w:tabs>
        <w:ind w:left="720" w:hanging="360"/>
      </w:pPr>
    </w:lvl>
    <w:lvl w:ilvl="1">
      <w:start w:val="1"/>
      <w:numFmt w:val="decimal"/>
      <w:lvlText w:val="%2."/>
      <w:lvlJc w:val="left"/>
      <w:pPr>
        <w:tabs>
          <w:tab w:val="num" w:pos="0"/>
        </w:tabs>
        <w:ind w:left="1440" w:hanging="360"/>
      </w:pPr>
    </w:lvl>
    <w:lvl w:ilvl="2">
      <w:start w:val="1"/>
      <w:numFmt w:val="decimal"/>
      <w:lvlText w:val="%3."/>
      <w:lvlJc w:val="left"/>
      <w:pPr>
        <w:tabs>
          <w:tab w:val="num" w:pos="0"/>
        </w:tabs>
        <w:ind w:left="2160" w:hanging="360"/>
      </w:pPr>
    </w:lvl>
    <w:lvl w:ilvl="3">
      <w:start w:val="1"/>
      <w:numFmt w:val="decimal"/>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decimal"/>
      <w:lvlText w:val="%6."/>
      <w:lvlJc w:val="left"/>
      <w:pPr>
        <w:tabs>
          <w:tab w:val="num" w:pos="0"/>
        </w:tabs>
        <w:ind w:left="4320" w:hanging="360"/>
      </w:pPr>
    </w:lvl>
    <w:lvl w:ilvl="6">
      <w:start w:val="1"/>
      <w:numFmt w:val="decimal"/>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decimal"/>
      <w:lvlText w:val="%9."/>
      <w:lvlJc w:val="left"/>
      <w:pPr>
        <w:tabs>
          <w:tab w:val="num" w:pos="0"/>
        </w:tabs>
        <w:ind w:left="6480" w:hanging="360"/>
      </w:pPr>
    </w:lvl>
  </w:abstractNum>
  <w:abstractNum w:abstractNumId="42" w15:restartNumberingAfterBreak="0">
    <w:nsid w:val="57FE7EAC"/>
    <w:multiLevelType w:val="multilevel"/>
    <w:tmpl w:val="E23CBCBC"/>
    <w:lvl w:ilvl="0">
      <w:start w:val="1"/>
      <w:numFmt w:val="decimal"/>
      <w:lvlText w:val="%1."/>
      <w:lvlJc w:val="left"/>
      <w:pPr>
        <w:tabs>
          <w:tab w:val="num" w:pos="0"/>
        </w:tabs>
        <w:ind w:left="720" w:hanging="360"/>
      </w:pPr>
    </w:lvl>
    <w:lvl w:ilvl="1">
      <w:start w:val="1"/>
      <w:numFmt w:val="decimal"/>
      <w:lvlText w:val="%2."/>
      <w:lvlJc w:val="left"/>
      <w:pPr>
        <w:tabs>
          <w:tab w:val="num" w:pos="0"/>
        </w:tabs>
        <w:ind w:left="1440" w:hanging="360"/>
      </w:pPr>
    </w:lvl>
    <w:lvl w:ilvl="2">
      <w:start w:val="1"/>
      <w:numFmt w:val="decimal"/>
      <w:lvlText w:val="%3."/>
      <w:lvlJc w:val="left"/>
      <w:pPr>
        <w:tabs>
          <w:tab w:val="num" w:pos="0"/>
        </w:tabs>
        <w:ind w:left="2160" w:hanging="360"/>
      </w:pPr>
    </w:lvl>
    <w:lvl w:ilvl="3">
      <w:start w:val="1"/>
      <w:numFmt w:val="decimal"/>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decimal"/>
      <w:lvlText w:val="%6."/>
      <w:lvlJc w:val="left"/>
      <w:pPr>
        <w:tabs>
          <w:tab w:val="num" w:pos="0"/>
        </w:tabs>
        <w:ind w:left="4320" w:hanging="360"/>
      </w:pPr>
    </w:lvl>
    <w:lvl w:ilvl="6">
      <w:start w:val="1"/>
      <w:numFmt w:val="decimal"/>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decimal"/>
      <w:lvlText w:val="%9."/>
      <w:lvlJc w:val="left"/>
      <w:pPr>
        <w:tabs>
          <w:tab w:val="num" w:pos="0"/>
        </w:tabs>
        <w:ind w:left="6480" w:hanging="360"/>
      </w:pPr>
    </w:lvl>
  </w:abstractNum>
  <w:abstractNum w:abstractNumId="43" w15:restartNumberingAfterBreak="0">
    <w:nsid w:val="60C82765"/>
    <w:multiLevelType w:val="multilevel"/>
    <w:tmpl w:val="850A59E8"/>
    <w:lvl w:ilvl="0">
      <w:start w:val="1"/>
      <w:numFmt w:val="decimal"/>
      <w:lvlText w:val="%1."/>
      <w:lvlJc w:val="left"/>
      <w:pPr>
        <w:ind w:left="707" w:hanging="282"/>
      </w:pPr>
    </w:lvl>
    <w:lvl w:ilvl="1">
      <w:start w:val="1"/>
      <w:numFmt w:val="decimal"/>
      <w:lvlText w:val="%2."/>
      <w:lvlJc w:val="left"/>
      <w:pPr>
        <w:ind w:left="1414" w:hanging="283"/>
      </w:pPr>
    </w:lvl>
    <w:lvl w:ilvl="2">
      <w:start w:val="1"/>
      <w:numFmt w:val="decimal"/>
      <w:lvlText w:val="%3."/>
      <w:lvlJc w:val="left"/>
      <w:pPr>
        <w:ind w:left="2121" w:hanging="283"/>
      </w:pPr>
    </w:lvl>
    <w:lvl w:ilvl="3">
      <w:start w:val="1"/>
      <w:numFmt w:val="decimal"/>
      <w:lvlText w:val="%4."/>
      <w:lvlJc w:val="left"/>
      <w:pPr>
        <w:ind w:left="2828" w:hanging="283"/>
      </w:pPr>
    </w:lvl>
    <w:lvl w:ilvl="4">
      <w:start w:val="1"/>
      <w:numFmt w:val="decimal"/>
      <w:lvlText w:val="%5."/>
      <w:lvlJc w:val="left"/>
      <w:pPr>
        <w:ind w:left="3535" w:hanging="283"/>
      </w:pPr>
    </w:lvl>
    <w:lvl w:ilvl="5">
      <w:start w:val="1"/>
      <w:numFmt w:val="decimal"/>
      <w:lvlText w:val="%6."/>
      <w:lvlJc w:val="left"/>
      <w:pPr>
        <w:ind w:left="4242" w:hanging="283"/>
      </w:pPr>
    </w:lvl>
    <w:lvl w:ilvl="6">
      <w:start w:val="1"/>
      <w:numFmt w:val="decimal"/>
      <w:lvlText w:val="%7."/>
      <w:lvlJc w:val="left"/>
      <w:pPr>
        <w:ind w:left="4949" w:hanging="283"/>
      </w:pPr>
    </w:lvl>
    <w:lvl w:ilvl="7">
      <w:start w:val="1"/>
      <w:numFmt w:val="decimal"/>
      <w:lvlText w:val="%8."/>
      <w:lvlJc w:val="left"/>
      <w:pPr>
        <w:ind w:left="5656" w:hanging="282"/>
      </w:pPr>
    </w:lvl>
    <w:lvl w:ilvl="8">
      <w:start w:val="1"/>
      <w:numFmt w:val="decimal"/>
      <w:lvlText w:val="%9."/>
      <w:lvlJc w:val="left"/>
      <w:pPr>
        <w:ind w:left="6363" w:hanging="283"/>
      </w:pPr>
    </w:lvl>
  </w:abstractNum>
  <w:abstractNum w:abstractNumId="44" w15:restartNumberingAfterBreak="0">
    <w:nsid w:val="630B6C36"/>
    <w:multiLevelType w:val="multilevel"/>
    <w:tmpl w:val="5D367074"/>
    <w:lvl w:ilvl="0">
      <w:start w:val="1"/>
      <w:numFmt w:val="decimal"/>
      <w:lvlText w:val="%1."/>
      <w:lvlJc w:val="left"/>
      <w:pPr>
        <w:tabs>
          <w:tab w:val="num" w:pos="0"/>
        </w:tabs>
        <w:ind w:left="720" w:hanging="360"/>
      </w:pPr>
    </w:lvl>
    <w:lvl w:ilvl="1">
      <w:start w:val="1"/>
      <w:numFmt w:val="decimal"/>
      <w:lvlText w:val="%2."/>
      <w:lvlJc w:val="left"/>
      <w:pPr>
        <w:tabs>
          <w:tab w:val="num" w:pos="0"/>
        </w:tabs>
        <w:ind w:left="1440" w:hanging="360"/>
      </w:pPr>
    </w:lvl>
    <w:lvl w:ilvl="2">
      <w:start w:val="1"/>
      <w:numFmt w:val="decimal"/>
      <w:lvlText w:val="%3."/>
      <w:lvlJc w:val="left"/>
      <w:pPr>
        <w:tabs>
          <w:tab w:val="num" w:pos="0"/>
        </w:tabs>
        <w:ind w:left="2160" w:hanging="360"/>
      </w:pPr>
    </w:lvl>
    <w:lvl w:ilvl="3">
      <w:start w:val="1"/>
      <w:numFmt w:val="decimal"/>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decimal"/>
      <w:lvlText w:val="%6."/>
      <w:lvlJc w:val="left"/>
      <w:pPr>
        <w:tabs>
          <w:tab w:val="num" w:pos="0"/>
        </w:tabs>
        <w:ind w:left="4320" w:hanging="360"/>
      </w:pPr>
    </w:lvl>
    <w:lvl w:ilvl="6">
      <w:start w:val="1"/>
      <w:numFmt w:val="decimal"/>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decimal"/>
      <w:lvlText w:val="%9."/>
      <w:lvlJc w:val="left"/>
      <w:pPr>
        <w:tabs>
          <w:tab w:val="num" w:pos="0"/>
        </w:tabs>
        <w:ind w:left="6480" w:hanging="360"/>
      </w:pPr>
    </w:lvl>
  </w:abstractNum>
  <w:abstractNum w:abstractNumId="45" w15:restartNumberingAfterBreak="0">
    <w:nsid w:val="6659412B"/>
    <w:multiLevelType w:val="multilevel"/>
    <w:tmpl w:val="84BE174E"/>
    <w:lvl w:ilvl="0">
      <w:start w:val="1"/>
      <w:numFmt w:val="decimal"/>
      <w:lvlText w:val="%1."/>
      <w:lvlJc w:val="left"/>
      <w:pPr>
        <w:ind w:left="707" w:hanging="282"/>
      </w:pPr>
    </w:lvl>
    <w:lvl w:ilvl="1">
      <w:start w:val="1"/>
      <w:numFmt w:val="decimal"/>
      <w:lvlText w:val="%2."/>
      <w:lvlJc w:val="left"/>
      <w:pPr>
        <w:ind w:left="1414" w:hanging="283"/>
      </w:pPr>
    </w:lvl>
    <w:lvl w:ilvl="2">
      <w:start w:val="1"/>
      <w:numFmt w:val="decimal"/>
      <w:lvlText w:val="%3."/>
      <w:lvlJc w:val="left"/>
      <w:pPr>
        <w:ind w:left="2121" w:hanging="283"/>
      </w:pPr>
    </w:lvl>
    <w:lvl w:ilvl="3">
      <w:start w:val="1"/>
      <w:numFmt w:val="decimal"/>
      <w:lvlText w:val="%4."/>
      <w:lvlJc w:val="left"/>
      <w:pPr>
        <w:ind w:left="2828" w:hanging="283"/>
      </w:pPr>
    </w:lvl>
    <w:lvl w:ilvl="4">
      <w:start w:val="1"/>
      <w:numFmt w:val="decimal"/>
      <w:lvlText w:val="%5."/>
      <w:lvlJc w:val="left"/>
      <w:pPr>
        <w:ind w:left="3535" w:hanging="283"/>
      </w:pPr>
    </w:lvl>
    <w:lvl w:ilvl="5">
      <w:start w:val="1"/>
      <w:numFmt w:val="decimal"/>
      <w:lvlText w:val="%6."/>
      <w:lvlJc w:val="left"/>
      <w:pPr>
        <w:ind w:left="4242" w:hanging="283"/>
      </w:pPr>
    </w:lvl>
    <w:lvl w:ilvl="6">
      <w:start w:val="1"/>
      <w:numFmt w:val="decimal"/>
      <w:lvlText w:val="%7."/>
      <w:lvlJc w:val="left"/>
      <w:pPr>
        <w:ind w:left="4949" w:hanging="283"/>
      </w:pPr>
    </w:lvl>
    <w:lvl w:ilvl="7">
      <w:start w:val="1"/>
      <w:numFmt w:val="decimal"/>
      <w:lvlText w:val="%8."/>
      <w:lvlJc w:val="left"/>
      <w:pPr>
        <w:ind w:left="5656" w:hanging="282"/>
      </w:pPr>
    </w:lvl>
    <w:lvl w:ilvl="8">
      <w:start w:val="1"/>
      <w:numFmt w:val="decimal"/>
      <w:lvlText w:val="%9."/>
      <w:lvlJc w:val="left"/>
      <w:pPr>
        <w:ind w:left="6363" w:hanging="283"/>
      </w:pPr>
    </w:lvl>
  </w:abstractNum>
  <w:abstractNum w:abstractNumId="46" w15:restartNumberingAfterBreak="0">
    <w:nsid w:val="67CA0C54"/>
    <w:multiLevelType w:val="multilevel"/>
    <w:tmpl w:val="8850D084"/>
    <w:lvl w:ilvl="0">
      <w:start w:val="1"/>
      <w:numFmt w:val="decimal"/>
      <w:lvlText w:val="%1."/>
      <w:lvlJc w:val="left"/>
      <w:pPr>
        <w:ind w:left="707" w:hanging="282"/>
      </w:pPr>
    </w:lvl>
    <w:lvl w:ilvl="1">
      <w:start w:val="1"/>
      <w:numFmt w:val="decimal"/>
      <w:lvlText w:val="%2."/>
      <w:lvlJc w:val="left"/>
      <w:pPr>
        <w:ind w:left="1414" w:hanging="283"/>
      </w:pPr>
    </w:lvl>
    <w:lvl w:ilvl="2">
      <w:start w:val="1"/>
      <w:numFmt w:val="decimal"/>
      <w:lvlText w:val="%3."/>
      <w:lvlJc w:val="left"/>
      <w:pPr>
        <w:ind w:left="2121" w:hanging="283"/>
      </w:pPr>
    </w:lvl>
    <w:lvl w:ilvl="3">
      <w:start w:val="1"/>
      <w:numFmt w:val="decimal"/>
      <w:lvlText w:val="%4."/>
      <w:lvlJc w:val="left"/>
      <w:pPr>
        <w:ind w:left="2828" w:hanging="283"/>
      </w:pPr>
    </w:lvl>
    <w:lvl w:ilvl="4">
      <w:start w:val="1"/>
      <w:numFmt w:val="decimal"/>
      <w:lvlText w:val="%5."/>
      <w:lvlJc w:val="left"/>
      <w:pPr>
        <w:ind w:left="3535" w:hanging="283"/>
      </w:pPr>
    </w:lvl>
    <w:lvl w:ilvl="5">
      <w:start w:val="1"/>
      <w:numFmt w:val="decimal"/>
      <w:lvlText w:val="%6."/>
      <w:lvlJc w:val="left"/>
      <w:pPr>
        <w:ind w:left="4242" w:hanging="283"/>
      </w:pPr>
    </w:lvl>
    <w:lvl w:ilvl="6">
      <w:start w:val="1"/>
      <w:numFmt w:val="decimal"/>
      <w:lvlText w:val="%7."/>
      <w:lvlJc w:val="left"/>
      <w:pPr>
        <w:ind w:left="4949" w:hanging="283"/>
      </w:pPr>
    </w:lvl>
    <w:lvl w:ilvl="7">
      <w:start w:val="1"/>
      <w:numFmt w:val="decimal"/>
      <w:lvlText w:val="%8."/>
      <w:lvlJc w:val="left"/>
      <w:pPr>
        <w:ind w:left="5656" w:hanging="282"/>
      </w:pPr>
    </w:lvl>
    <w:lvl w:ilvl="8">
      <w:start w:val="1"/>
      <w:numFmt w:val="decimal"/>
      <w:lvlText w:val="%9."/>
      <w:lvlJc w:val="left"/>
      <w:pPr>
        <w:ind w:left="6363" w:hanging="283"/>
      </w:pPr>
    </w:lvl>
  </w:abstractNum>
  <w:abstractNum w:abstractNumId="47" w15:restartNumberingAfterBreak="0">
    <w:nsid w:val="67F607F7"/>
    <w:multiLevelType w:val="multilevel"/>
    <w:tmpl w:val="77C66A98"/>
    <w:lvl w:ilvl="0">
      <w:start w:val="1"/>
      <w:numFmt w:val="bullet"/>
      <w:lvlText w:val="●"/>
      <w:lvlJc w:val="left"/>
      <w:pPr>
        <w:tabs>
          <w:tab w:val="num" w:pos="0"/>
        </w:tabs>
        <w:ind w:left="720" w:hanging="360"/>
      </w:pPr>
      <w:rPr>
        <w:rFonts w:ascii="Noto Sans Symbols" w:hAnsi="Noto Sans Symbols" w:cs="Noto Sans Symbols" w:hint="default"/>
        <w:sz w:val="20"/>
        <w:szCs w:val="20"/>
      </w:rPr>
    </w:lvl>
    <w:lvl w:ilvl="1">
      <w:start w:val="1"/>
      <w:numFmt w:val="bullet"/>
      <w:lvlText w:val="o"/>
      <w:lvlJc w:val="left"/>
      <w:pPr>
        <w:tabs>
          <w:tab w:val="num" w:pos="0"/>
        </w:tabs>
        <w:ind w:left="1440" w:hanging="360"/>
      </w:pPr>
      <w:rPr>
        <w:rFonts w:ascii="Courier New" w:hAnsi="Courier New" w:cs="Courier New" w:hint="default"/>
        <w:sz w:val="20"/>
        <w:szCs w:val="20"/>
      </w:rPr>
    </w:lvl>
    <w:lvl w:ilvl="2">
      <w:start w:val="1"/>
      <w:numFmt w:val="bullet"/>
      <w:lvlText w:val="▪"/>
      <w:lvlJc w:val="left"/>
      <w:pPr>
        <w:tabs>
          <w:tab w:val="num" w:pos="0"/>
        </w:tabs>
        <w:ind w:left="2160" w:hanging="360"/>
      </w:pPr>
      <w:rPr>
        <w:rFonts w:ascii="Noto Sans Symbols" w:hAnsi="Noto Sans Symbols" w:cs="Noto Sans Symbols" w:hint="default"/>
        <w:sz w:val="20"/>
        <w:szCs w:val="20"/>
      </w:rPr>
    </w:lvl>
    <w:lvl w:ilvl="3">
      <w:start w:val="1"/>
      <w:numFmt w:val="bullet"/>
      <w:lvlText w:val="▪"/>
      <w:lvlJc w:val="left"/>
      <w:pPr>
        <w:tabs>
          <w:tab w:val="num" w:pos="0"/>
        </w:tabs>
        <w:ind w:left="2880" w:hanging="360"/>
      </w:pPr>
      <w:rPr>
        <w:rFonts w:ascii="Noto Sans Symbols" w:hAnsi="Noto Sans Symbols" w:cs="Noto Sans Symbols" w:hint="default"/>
        <w:sz w:val="20"/>
        <w:szCs w:val="20"/>
      </w:rPr>
    </w:lvl>
    <w:lvl w:ilvl="4">
      <w:start w:val="1"/>
      <w:numFmt w:val="bullet"/>
      <w:lvlText w:val="▪"/>
      <w:lvlJc w:val="left"/>
      <w:pPr>
        <w:tabs>
          <w:tab w:val="num" w:pos="0"/>
        </w:tabs>
        <w:ind w:left="3600" w:hanging="360"/>
      </w:pPr>
      <w:rPr>
        <w:rFonts w:ascii="Noto Sans Symbols" w:hAnsi="Noto Sans Symbols" w:cs="Noto Sans Symbols" w:hint="default"/>
        <w:sz w:val="20"/>
        <w:szCs w:val="20"/>
      </w:rPr>
    </w:lvl>
    <w:lvl w:ilvl="5">
      <w:start w:val="1"/>
      <w:numFmt w:val="bullet"/>
      <w:lvlText w:val="▪"/>
      <w:lvlJc w:val="left"/>
      <w:pPr>
        <w:tabs>
          <w:tab w:val="num" w:pos="0"/>
        </w:tabs>
        <w:ind w:left="4320" w:hanging="360"/>
      </w:pPr>
      <w:rPr>
        <w:rFonts w:ascii="Noto Sans Symbols" w:hAnsi="Noto Sans Symbols" w:cs="Noto Sans Symbols" w:hint="default"/>
        <w:sz w:val="20"/>
        <w:szCs w:val="20"/>
      </w:rPr>
    </w:lvl>
    <w:lvl w:ilvl="6">
      <w:start w:val="1"/>
      <w:numFmt w:val="bullet"/>
      <w:lvlText w:val="▪"/>
      <w:lvlJc w:val="left"/>
      <w:pPr>
        <w:tabs>
          <w:tab w:val="num" w:pos="0"/>
        </w:tabs>
        <w:ind w:left="5040" w:hanging="360"/>
      </w:pPr>
      <w:rPr>
        <w:rFonts w:ascii="Noto Sans Symbols" w:hAnsi="Noto Sans Symbols" w:cs="Noto Sans Symbols" w:hint="default"/>
        <w:sz w:val="20"/>
        <w:szCs w:val="20"/>
      </w:rPr>
    </w:lvl>
    <w:lvl w:ilvl="7">
      <w:start w:val="1"/>
      <w:numFmt w:val="bullet"/>
      <w:lvlText w:val="▪"/>
      <w:lvlJc w:val="left"/>
      <w:pPr>
        <w:tabs>
          <w:tab w:val="num" w:pos="0"/>
        </w:tabs>
        <w:ind w:left="5760" w:hanging="360"/>
      </w:pPr>
      <w:rPr>
        <w:rFonts w:ascii="Noto Sans Symbols" w:hAnsi="Noto Sans Symbols" w:cs="Noto Sans Symbols" w:hint="default"/>
        <w:sz w:val="20"/>
        <w:szCs w:val="20"/>
      </w:rPr>
    </w:lvl>
    <w:lvl w:ilvl="8">
      <w:start w:val="1"/>
      <w:numFmt w:val="bullet"/>
      <w:lvlText w:val="▪"/>
      <w:lvlJc w:val="left"/>
      <w:pPr>
        <w:tabs>
          <w:tab w:val="num" w:pos="0"/>
        </w:tabs>
        <w:ind w:left="6480" w:hanging="360"/>
      </w:pPr>
      <w:rPr>
        <w:rFonts w:ascii="Noto Sans Symbols" w:hAnsi="Noto Sans Symbols" w:cs="Noto Sans Symbols" w:hint="default"/>
        <w:sz w:val="20"/>
        <w:szCs w:val="20"/>
      </w:rPr>
    </w:lvl>
  </w:abstractNum>
  <w:abstractNum w:abstractNumId="48" w15:restartNumberingAfterBreak="0">
    <w:nsid w:val="693F51BC"/>
    <w:multiLevelType w:val="multilevel"/>
    <w:tmpl w:val="850A59E8"/>
    <w:lvl w:ilvl="0">
      <w:start w:val="1"/>
      <w:numFmt w:val="decimal"/>
      <w:lvlText w:val="%1."/>
      <w:lvlJc w:val="left"/>
      <w:pPr>
        <w:ind w:left="707" w:hanging="282"/>
      </w:pPr>
    </w:lvl>
    <w:lvl w:ilvl="1">
      <w:start w:val="1"/>
      <w:numFmt w:val="decimal"/>
      <w:lvlText w:val="%2."/>
      <w:lvlJc w:val="left"/>
      <w:pPr>
        <w:ind w:left="1414" w:hanging="283"/>
      </w:pPr>
    </w:lvl>
    <w:lvl w:ilvl="2">
      <w:start w:val="1"/>
      <w:numFmt w:val="decimal"/>
      <w:lvlText w:val="%3."/>
      <w:lvlJc w:val="left"/>
      <w:pPr>
        <w:ind w:left="2121" w:hanging="283"/>
      </w:pPr>
    </w:lvl>
    <w:lvl w:ilvl="3">
      <w:start w:val="1"/>
      <w:numFmt w:val="decimal"/>
      <w:lvlText w:val="%4."/>
      <w:lvlJc w:val="left"/>
      <w:pPr>
        <w:ind w:left="2828" w:hanging="283"/>
      </w:pPr>
    </w:lvl>
    <w:lvl w:ilvl="4">
      <w:start w:val="1"/>
      <w:numFmt w:val="decimal"/>
      <w:lvlText w:val="%5."/>
      <w:lvlJc w:val="left"/>
      <w:pPr>
        <w:ind w:left="3535" w:hanging="283"/>
      </w:pPr>
    </w:lvl>
    <w:lvl w:ilvl="5">
      <w:start w:val="1"/>
      <w:numFmt w:val="decimal"/>
      <w:lvlText w:val="%6."/>
      <w:lvlJc w:val="left"/>
      <w:pPr>
        <w:ind w:left="4242" w:hanging="283"/>
      </w:pPr>
    </w:lvl>
    <w:lvl w:ilvl="6">
      <w:start w:val="1"/>
      <w:numFmt w:val="decimal"/>
      <w:lvlText w:val="%7."/>
      <w:lvlJc w:val="left"/>
      <w:pPr>
        <w:ind w:left="4949" w:hanging="283"/>
      </w:pPr>
    </w:lvl>
    <w:lvl w:ilvl="7">
      <w:start w:val="1"/>
      <w:numFmt w:val="decimal"/>
      <w:lvlText w:val="%8."/>
      <w:lvlJc w:val="left"/>
      <w:pPr>
        <w:ind w:left="5656" w:hanging="282"/>
      </w:pPr>
    </w:lvl>
    <w:lvl w:ilvl="8">
      <w:start w:val="1"/>
      <w:numFmt w:val="decimal"/>
      <w:lvlText w:val="%9."/>
      <w:lvlJc w:val="left"/>
      <w:pPr>
        <w:ind w:left="6363" w:hanging="283"/>
      </w:pPr>
    </w:lvl>
  </w:abstractNum>
  <w:abstractNum w:abstractNumId="49" w15:restartNumberingAfterBreak="0">
    <w:nsid w:val="6BDB0213"/>
    <w:multiLevelType w:val="hybridMultilevel"/>
    <w:tmpl w:val="8C064CEC"/>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0" w15:restartNumberingAfterBreak="0">
    <w:nsid w:val="6C67683A"/>
    <w:multiLevelType w:val="multilevel"/>
    <w:tmpl w:val="850A59E8"/>
    <w:lvl w:ilvl="0">
      <w:start w:val="1"/>
      <w:numFmt w:val="decimal"/>
      <w:lvlText w:val="%1."/>
      <w:lvlJc w:val="left"/>
      <w:pPr>
        <w:ind w:left="707" w:hanging="282"/>
      </w:pPr>
    </w:lvl>
    <w:lvl w:ilvl="1">
      <w:start w:val="1"/>
      <w:numFmt w:val="decimal"/>
      <w:lvlText w:val="%2."/>
      <w:lvlJc w:val="left"/>
      <w:pPr>
        <w:ind w:left="1414" w:hanging="283"/>
      </w:pPr>
    </w:lvl>
    <w:lvl w:ilvl="2">
      <w:start w:val="1"/>
      <w:numFmt w:val="decimal"/>
      <w:lvlText w:val="%3."/>
      <w:lvlJc w:val="left"/>
      <w:pPr>
        <w:ind w:left="2121" w:hanging="283"/>
      </w:pPr>
    </w:lvl>
    <w:lvl w:ilvl="3">
      <w:start w:val="1"/>
      <w:numFmt w:val="decimal"/>
      <w:lvlText w:val="%4."/>
      <w:lvlJc w:val="left"/>
      <w:pPr>
        <w:ind w:left="2828" w:hanging="283"/>
      </w:pPr>
    </w:lvl>
    <w:lvl w:ilvl="4">
      <w:start w:val="1"/>
      <w:numFmt w:val="decimal"/>
      <w:lvlText w:val="%5."/>
      <w:lvlJc w:val="left"/>
      <w:pPr>
        <w:ind w:left="3535" w:hanging="283"/>
      </w:pPr>
    </w:lvl>
    <w:lvl w:ilvl="5">
      <w:start w:val="1"/>
      <w:numFmt w:val="decimal"/>
      <w:lvlText w:val="%6."/>
      <w:lvlJc w:val="left"/>
      <w:pPr>
        <w:ind w:left="4242" w:hanging="283"/>
      </w:pPr>
    </w:lvl>
    <w:lvl w:ilvl="6">
      <w:start w:val="1"/>
      <w:numFmt w:val="decimal"/>
      <w:lvlText w:val="%7."/>
      <w:lvlJc w:val="left"/>
      <w:pPr>
        <w:ind w:left="4949" w:hanging="283"/>
      </w:pPr>
    </w:lvl>
    <w:lvl w:ilvl="7">
      <w:start w:val="1"/>
      <w:numFmt w:val="decimal"/>
      <w:lvlText w:val="%8."/>
      <w:lvlJc w:val="left"/>
      <w:pPr>
        <w:ind w:left="5656" w:hanging="282"/>
      </w:pPr>
    </w:lvl>
    <w:lvl w:ilvl="8">
      <w:start w:val="1"/>
      <w:numFmt w:val="decimal"/>
      <w:lvlText w:val="%9."/>
      <w:lvlJc w:val="left"/>
      <w:pPr>
        <w:ind w:left="6363" w:hanging="283"/>
      </w:pPr>
    </w:lvl>
  </w:abstractNum>
  <w:abstractNum w:abstractNumId="51" w15:restartNumberingAfterBreak="0">
    <w:nsid w:val="6D897F27"/>
    <w:multiLevelType w:val="multilevel"/>
    <w:tmpl w:val="850A59E8"/>
    <w:lvl w:ilvl="0">
      <w:start w:val="1"/>
      <w:numFmt w:val="decimal"/>
      <w:lvlText w:val="%1."/>
      <w:lvlJc w:val="left"/>
      <w:pPr>
        <w:ind w:left="707" w:hanging="282"/>
      </w:pPr>
    </w:lvl>
    <w:lvl w:ilvl="1">
      <w:start w:val="1"/>
      <w:numFmt w:val="decimal"/>
      <w:lvlText w:val="%2."/>
      <w:lvlJc w:val="left"/>
      <w:pPr>
        <w:ind w:left="1414" w:hanging="283"/>
      </w:pPr>
    </w:lvl>
    <w:lvl w:ilvl="2">
      <w:start w:val="1"/>
      <w:numFmt w:val="decimal"/>
      <w:lvlText w:val="%3."/>
      <w:lvlJc w:val="left"/>
      <w:pPr>
        <w:ind w:left="2121" w:hanging="283"/>
      </w:pPr>
    </w:lvl>
    <w:lvl w:ilvl="3">
      <w:start w:val="1"/>
      <w:numFmt w:val="decimal"/>
      <w:lvlText w:val="%4."/>
      <w:lvlJc w:val="left"/>
      <w:pPr>
        <w:ind w:left="2828" w:hanging="283"/>
      </w:pPr>
    </w:lvl>
    <w:lvl w:ilvl="4">
      <w:start w:val="1"/>
      <w:numFmt w:val="decimal"/>
      <w:lvlText w:val="%5."/>
      <w:lvlJc w:val="left"/>
      <w:pPr>
        <w:ind w:left="3535" w:hanging="283"/>
      </w:pPr>
    </w:lvl>
    <w:lvl w:ilvl="5">
      <w:start w:val="1"/>
      <w:numFmt w:val="decimal"/>
      <w:lvlText w:val="%6."/>
      <w:lvlJc w:val="left"/>
      <w:pPr>
        <w:ind w:left="4242" w:hanging="283"/>
      </w:pPr>
    </w:lvl>
    <w:lvl w:ilvl="6">
      <w:start w:val="1"/>
      <w:numFmt w:val="decimal"/>
      <w:lvlText w:val="%7."/>
      <w:lvlJc w:val="left"/>
      <w:pPr>
        <w:ind w:left="4949" w:hanging="283"/>
      </w:pPr>
    </w:lvl>
    <w:lvl w:ilvl="7">
      <w:start w:val="1"/>
      <w:numFmt w:val="decimal"/>
      <w:lvlText w:val="%8."/>
      <w:lvlJc w:val="left"/>
      <w:pPr>
        <w:ind w:left="5656" w:hanging="282"/>
      </w:pPr>
    </w:lvl>
    <w:lvl w:ilvl="8">
      <w:start w:val="1"/>
      <w:numFmt w:val="decimal"/>
      <w:lvlText w:val="%9."/>
      <w:lvlJc w:val="left"/>
      <w:pPr>
        <w:ind w:left="6363" w:hanging="283"/>
      </w:pPr>
    </w:lvl>
  </w:abstractNum>
  <w:abstractNum w:abstractNumId="52" w15:restartNumberingAfterBreak="0">
    <w:nsid w:val="6F4904BA"/>
    <w:multiLevelType w:val="multilevel"/>
    <w:tmpl w:val="850A59E8"/>
    <w:lvl w:ilvl="0">
      <w:start w:val="1"/>
      <w:numFmt w:val="decimal"/>
      <w:lvlText w:val="%1."/>
      <w:lvlJc w:val="left"/>
      <w:pPr>
        <w:ind w:left="707" w:hanging="282"/>
      </w:pPr>
    </w:lvl>
    <w:lvl w:ilvl="1">
      <w:start w:val="1"/>
      <w:numFmt w:val="decimal"/>
      <w:lvlText w:val="%2."/>
      <w:lvlJc w:val="left"/>
      <w:pPr>
        <w:ind w:left="1414" w:hanging="283"/>
      </w:pPr>
    </w:lvl>
    <w:lvl w:ilvl="2">
      <w:start w:val="1"/>
      <w:numFmt w:val="decimal"/>
      <w:lvlText w:val="%3."/>
      <w:lvlJc w:val="left"/>
      <w:pPr>
        <w:ind w:left="2121" w:hanging="283"/>
      </w:pPr>
    </w:lvl>
    <w:lvl w:ilvl="3">
      <w:start w:val="1"/>
      <w:numFmt w:val="decimal"/>
      <w:lvlText w:val="%4."/>
      <w:lvlJc w:val="left"/>
      <w:pPr>
        <w:ind w:left="2828" w:hanging="283"/>
      </w:pPr>
    </w:lvl>
    <w:lvl w:ilvl="4">
      <w:start w:val="1"/>
      <w:numFmt w:val="decimal"/>
      <w:lvlText w:val="%5."/>
      <w:lvlJc w:val="left"/>
      <w:pPr>
        <w:ind w:left="3535" w:hanging="283"/>
      </w:pPr>
    </w:lvl>
    <w:lvl w:ilvl="5">
      <w:start w:val="1"/>
      <w:numFmt w:val="decimal"/>
      <w:lvlText w:val="%6."/>
      <w:lvlJc w:val="left"/>
      <w:pPr>
        <w:ind w:left="4242" w:hanging="283"/>
      </w:pPr>
    </w:lvl>
    <w:lvl w:ilvl="6">
      <w:start w:val="1"/>
      <w:numFmt w:val="decimal"/>
      <w:lvlText w:val="%7."/>
      <w:lvlJc w:val="left"/>
      <w:pPr>
        <w:ind w:left="4949" w:hanging="283"/>
      </w:pPr>
    </w:lvl>
    <w:lvl w:ilvl="7">
      <w:start w:val="1"/>
      <w:numFmt w:val="decimal"/>
      <w:lvlText w:val="%8."/>
      <w:lvlJc w:val="left"/>
      <w:pPr>
        <w:ind w:left="5656" w:hanging="282"/>
      </w:pPr>
    </w:lvl>
    <w:lvl w:ilvl="8">
      <w:start w:val="1"/>
      <w:numFmt w:val="decimal"/>
      <w:lvlText w:val="%9."/>
      <w:lvlJc w:val="left"/>
      <w:pPr>
        <w:ind w:left="6363" w:hanging="283"/>
      </w:pPr>
    </w:lvl>
  </w:abstractNum>
  <w:abstractNum w:abstractNumId="53" w15:restartNumberingAfterBreak="0">
    <w:nsid w:val="754A6E1E"/>
    <w:multiLevelType w:val="hybridMultilevel"/>
    <w:tmpl w:val="9E6E851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4" w15:restartNumberingAfterBreak="0">
    <w:nsid w:val="765A364F"/>
    <w:multiLevelType w:val="hybridMultilevel"/>
    <w:tmpl w:val="00C24E42"/>
    <w:lvl w:ilvl="0" w:tplc="E8222216">
      <w:start w:val="1"/>
      <w:numFmt w:val="lowerLetter"/>
      <w:lvlText w:val="%1)"/>
      <w:lvlJc w:val="left"/>
      <w:pPr>
        <w:ind w:left="1080" w:hanging="360"/>
      </w:pPr>
      <w:rPr>
        <w:rFonts w:ascii="Times New Roman" w:hAnsi="Times New Roman" w:hint="default"/>
        <w:sz w:val="24"/>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55" w15:restartNumberingAfterBreak="0">
    <w:nsid w:val="7B716136"/>
    <w:multiLevelType w:val="multilevel"/>
    <w:tmpl w:val="850A59E8"/>
    <w:lvl w:ilvl="0">
      <w:start w:val="1"/>
      <w:numFmt w:val="decimal"/>
      <w:lvlText w:val="%1."/>
      <w:lvlJc w:val="left"/>
      <w:pPr>
        <w:ind w:left="707" w:hanging="282"/>
      </w:pPr>
    </w:lvl>
    <w:lvl w:ilvl="1">
      <w:start w:val="1"/>
      <w:numFmt w:val="decimal"/>
      <w:lvlText w:val="%2."/>
      <w:lvlJc w:val="left"/>
      <w:pPr>
        <w:ind w:left="1414" w:hanging="283"/>
      </w:pPr>
    </w:lvl>
    <w:lvl w:ilvl="2">
      <w:start w:val="1"/>
      <w:numFmt w:val="decimal"/>
      <w:lvlText w:val="%3."/>
      <w:lvlJc w:val="left"/>
      <w:pPr>
        <w:ind w:left="2121" w:hanging="283"/>
      </w:pPr>
    </w:lvl>
    <w:lvl w:ilvl="3">
      <w:start w:val="1"/>
      <w:numFmt w:val="decimal"/>
      <w:lvlText w:val="%4."/>
      <w:lvlJc w:val="left"/>
      <w:pPr>
        <w:ind w:left="2828" w:hanging="283"/>
      </w:pPr>
    </w:lvl>
    <w:lvl w:ilvl="4">
      <w:start w:val="1"/>
      <w:numFmt w:val="decimal"/>
      <w:lvlText w:val="%5."/>
      <w:lvlJc w:val="left"/>
      <w:pPr>
        <w:ind w:left="3535" w:hanging="283"/>
      </w:pPr>
    </w:lvl>
    <w:lvl w:ilvl="5">
      <w:start w:val="1"/>
      <w:numFmt w:val="decimal"/>
      <w:lvlText w:val="%6."/>
      <w:lvlJc w:val="left"/>
      <w:pPr>
        <w:ind w:left="4242" w:hanging="283"/>
      </w:pPr>
    </w:lvl>
    <w:lvl w:ilvl="6">
      <w:start w:val="1"/>
      <w:numFmt w:val="decimal"/>
      <w:lvlText w:val="%7."/>
      <w:lvlJc w:val="left"/>
      <w:pPr>
        <w:ind w:left="4949" w:hanging="283"/>
      </w:pPr>
    </w:lvl>
    <w:lvl w:ilvl="7">
      <w:start w:val="1"/>
      <w:numFmt w:val="decimal"/>
      <w:lvlText w:val="%8."/>
      <w:lvlJc w:val="left"/>
      <w:pPr>
        <w:ind w:left="5656" w:hanging="282"/>
      </w:pPr>
    </w:lvl>
    <w:lvl w:ilvl="8">
      <w:start w:val="1"/>
      <w:numFmt w:val="decimal"/>
      <w:lvlText w:val="%9."/>
      <w:lvlJc w:val="left"/>
      <w:pPr>
        <w:ind w:left="6363" w:hanging="283"/>
      </w:pPr>
    </w:lvl>
  </w:abstractNum>
  <w:abstractNum w:abstractNumId="56" w15:restartNumberingAfterBreak="0">
    <w:nsid w:val="7C603BE5"/>
    <w:multiLevelType w:val="multilevel"/>
    <w:tmpl w:val="850A59E8"/>
    <w:lvl w:ilvl="0">
      <w:start w:val="1"/>
      <w:numFmt w:val="decimal"/>
      <w:lvlText w:val="%1."/>
      <w:lvlJc w:val="left"/>
      <w:pPr>
        <w:ind w:left="707" w:hanging="282"/>
      </w:pPr>
    </w:lvl>
    <w:lvl w:ilvl="1">
      <w:start w:val="1"/>
      <w:numFmt w:val="decimal"/>
      <w:lvlText w:val="%2."/>
      <w:lvlJc w:val="left"/>
      <w:pPr>
        <w:ind w:left="1414" w:hanging="283"/>
      </w:pPr>
    </w:lvl>
    <w:lvl w:ilvl="2">
      <w:start w:val="1"/>
      <w:numFmt w:val="decimal"/>
      <w:lvlText w:val="%3."/>
      <w:lvlJc w:val="left"/>
      <w:pPr>
        <w:ind w:left="2121" w:hanging="283"/>
      </w:pPr>
    </w:lvl>
    <w:lvl w:ilvl="3">
      <w:start w:val="1"/>
      <w:numFmt w:val="decimal"/>
      <w:lvlText w:val="%4."/>
      <w:lvlJc w:val="left"/>
      <w:pPr>
        <w:ind w:left="2828" w:hanging="283"/>
      </w:pPr>
    </w:lvl>
    <w:lvl w:ilvl="4">
      <w:start w:val="1"/>
      <w:numFmt w:val="decimal"/>
      <w:lvlText w:val="%5."/>
      <w:lvlJc w:val="left"/>
      <w:pPr>
        <w:ind w:left="3535" w:hanging="283"/>
      </w:pPr>
    </w:lvl>
    <w:lvl w:ilvl="5">
      <w:start w:val="1"/>
      <w:numFmt w:val="decimal"/>
      <w:lvlText w:val="%6."/>
      <w:lvlJc w:val="left"/>
      <w:pPr>
        <w:ind w:left="4242" w:hanging="283"/>
      </w:pPr>
    </w:lvl>
    <w:lvl w:ilvl="6">
      <w:start w:val="1"/>
      <w:numFmt w:val="decimal"/>
      <w:lvlText w:val="%7."/>
      <w:lvlJc w:val="left"/>
      <w:pPr>
        <w:ind w:left="4949" w:hanging="283"/>
      </w:pPr>
    </w:lvl>
    <w:lvl w:ilvl="7">
      <w:start w:val="1"/>
      <w:numFmt w:val="decimal"/>
      <w:lvlText w:val="%8."/>
      <w:lvlJc w:val="left"/>
      <w:pPr>
        <w:ind w:left="5656" w:hanging="282"/>
      </w:pPr>
    </w:lvl>
    <w:lvl w:ilvl="8">
      <w:start w:val="1"/>
      <w:numFmt w:val="decimal"/>
      <w:lvlText w:val="%9."/>
      <w:lvlJc w:val="left"/>
      <w:pPr>
        <w:ind w:left="6363" w:hanging="283"/>
      </w:pPr>
    </w:lvl>
  </w:abstractNum>
  <w:abstractNum w:abstractNumId="57" w15:restartNumberingAfterBreak="0">
    <w:nsid w:val="7D087EC0"/>
    <w:multiLevelType w:val="hybridMultilevel"/>
    <w:tmpl w:val="53320388"/>
    <w:lvl w:ilvl="0" w:tplc="041A0001">
      <w:start w:val="1"/>
      <w:numFmt w:val="bullet"/>
      <w:lvlText w:val=""/>
      <w:lvlJc w:val="left"/>
      <w:pPr>
        <w:ind w:left="1427" w:hanging="360"/>
      </w:pPr>
      <w:rPr>
        <w:rFonts w:ascii="Symbol" w:hAnsi="Symbol" w:hint="default"/>
      </w:rPr>
    </w:lvl>
    <w:lvl w:ilvl="1" w:tplc="041A0003" w:tentative="1">
      <w:start w:val="1"/>
      <w:numFmt w:val="bullet"/>
      <w:lvlText w:val="o"/>
      <w:lvlJc w:val="left"/>
      <w:pPr>
        <w:ind w:left="2147" w:hanging="360"/>
      </w:pPr>
      <w:rPr>
        <w:rFonts w:ascii="Courier New" w:hAnsi="Courier New" w:cs="Courier New" w:hint="default"/>
      </w:rPr>
    </w:lvl>
    <w:lvl w:ilvl="2" w:tplc="041A0005" w:tentative="1">
      <w:start w:val="1"/>
      <w:numFmt w:val="bullet"/>
      <w:lvlText w:val=""/>
      <w:lvlJc w:val="left"/>
      <w:pPr>
        <w:ind w:left="2867" w:hanging="360"/>
      </w:pPr>
      <w:rPr>
        <w:rFonts w:ascii="Wingdings" w:hAnsi="Wingdings" w:hint="default"/>
      </w:rPr>
    </w:lvl>
    <w:lvl w:ilvl="3" w:tplc="041A0001" w:tentative="1">
      <w:start w:val="1"/>
      <w:numFmt w:val="bullet"/>
      <w:lvlText w:val=""/>
      <w:lvlJc w:val="left"/>
      <w:pPr>
        <w:ind w:left="3587" w:hanging="360"/>
      </w:pPr>
      <w:rPr>
        <w:rFonts w:ascii="Symbol" w:hAnsi="Symbol" w:hint="default"/>
      </w:rPr>
    </w:lvl>
    <w:lvl w:ilvl="4" w:tplc="041A0003" w:tentative="1">
      <w:start w:val="1"/>
      <w:numFmt w:val="bullet"/>
      <w:lvlText w:val="o"/>
      <w:lvlJc w:val="left"/>
      <w:pPr>
        <w:ind w:left="4307" w:hanging="360"/>
      </w:pPr>
      <w:rPr>
        <w:rFonts w:ascii="Courier New" w:hAnsi="Courier New" w:cs="Courier New" w:hint="default"/>
      </w:rPr>
    </w:lvl>
    <w:lvl w:ilvl="5" w:tplc="041A0005" w:tentative="1">
      <w:start w:val="1"/>
      <w:numFmt w:val="bullet"/>
      <w:lvlText w:val=""/>
      <w:lvlJc w:val="left"/>
      <w:pPr>
        <w:ind w:left="5027" w:hanging="360"/>
      </w:pPr>
      <w:rPr>
        <w:rFonts w:ascii="Wingdings" w:hAnsi="Wingdings" w:hint="default"/>
      </w:rPr>
    </w:lvl>
    <w:lvl w:ilvl="6" w:tplc="041A0001" w:tentative="1">
      <w:start w:val="1"/>
      <w:numFmt w:val="bullet"/>
      <w:lvlText w:val=""/>
      <w:lvlJc w:val="left"/>
      <w:pPr>
        <w:ind w:left="5747" w:hanging="360"/>
      </w:pPr>
      <w:rPr>
        <w:rFonts w:ascii="Symbol" w:hAnsi="Symbol" w:hint="default"/>
      </w:rPr>
    </w:lvl>
    <w:lvl w:ilvl="7" w:tplc="041A0003" w:tentative="1">
      <w:start w:val="1"/>
      <w:numFmt w:val="bullet"/>
      <w:lvlText w:val="o"/>
      <w:lvlJc w:val="left"/>
      <w:pPr>
        <w:ind w:left="6467" w:hanging="360"/>
      </w:pPr>
      <w:rPr>
        <w:rFonts w:ascii="Courier New" w:hAnsi="Courier New" w:cs="Courier New" w:hint="default"/>
      </w:rPr>
    </w:lvl>
    <w:lvl w:ilvl="8" w:tplc="041A0005" w:tentative="1">
      <w:start w:val="1"/>
      <w:numFmt w:val="bullet"/>
      <w:lvlText w:val=""/>
      <w:lvlJc w:val="left"/>
      <w:pPr>
        <w:ind w:left="7187" w:hanging="360"/>
      </w:pPr>
      <w:rPr>
        <w:rFonts w:ascii="Wingdings" w:hAnsi="Wingdings" w:hint="default"/>
      </w:rPr>
    </w:lvl>
  </w:abstractNum>
  <w:abstractNum w:abstractNumId="58" w15:restartNumberingAfterBreak="0">
    <w:nsid w:val="7EAF5242"/>
    <w:multiLevelType w:val="multilevel"/>
    <w:tmpl w:val="850A59E8"/>
    <w:lvl w:ilvl="0">
      <w:start w:val="1"/>
      <w:numFmt w:val="decimal"/>
      <w:lvlText w:val="%1."/>
      <w:lvlJc w:val="left"/>
      <w:pPr>
        <w:ind w:left="707" w:hanging="282"/>
      </w:pPr>
    </w:lvl>
    <w:lvl w:ilvl="1">
      <w:start w:val="1"/>
      <w:numFmt w:val="decimal"/>
      <w:lvlText w:val="%2."/>
      <w:lvlJc w:val="left"/>
      <w:pPr>
        <w:ind w:left="1414" w:hanging="283"/>
      </w:pPr>
    </w:lvl>
    <w:lvl w:ilvl="2">
      <w:start w:val="1"/>
      <w:numFmt w:val="decimal"/>
      <w:lvlText w:val="%3."/>
      <w:lvlJc w:val="left"/>
      <w:pPr>
        <w:ind w:left="2121" w:hanging="283"/>
      </w:pPr>
    </w:lvl>
    <w:lvl w:ilvl="3">
      <w:start w:val="1"/>
      <w:numFmt w:val="decimal"/>
      <w:lvlText w:val="%4."/>
      <w:lvlJc w:val="left"/>
      <w:pPr>
        <w:ind w:left="2828" w:hanging="283"/>
      </w:pPr>
    </w:lvl>
    <w:lvl w:ilvl="4">
      <w:start w:val="1"/>
      <w:numFmt w:val="decimal"/>
      <w:lvlText w:val="%5."/>
      <w:lvlJc w:val="left"/>
      <w:pPr>
        <w:ind w:left="3535" w:hanging="283"/>
      </w:pPr>
    </w:lvl>
    <w:lvl w:ilvl="5">
      <w:start w:val="1"/>
      <w:numFmt w:val="decimal"/>
      <w:lvlText w:val="%6."/>
      <w:lvlJc w:val="left"/>
      <w:pPr>
        <w:ind w:left="4242" w:hanging="283"/>
      </w:pPr>
    </w:lvl>
    <w:lvl w:ilvl="6">
      <w:start w:val="1"/>
      <w:numFmt w:val="decimal"/>
      <w:lvlText w:val="%7."/>
      <w:lvlJc w:val="left"/>
      <w:pPr>
        <w:ind w:left="4949" w:hanging="283"/>
      </w:pPr>
    </w:lvl>
    <w:lvl w:ilvl="7">
      <w:start w:val="1"/>
      <w:numFmt w:val="decimal"/>
      <w:lvlText w:val="%8."/>
      <w:lvlJc w:val="left"/>
      <w:pPr>
        <w:ind w:left="5656" w:hanging="282"/>
      </w:pPr>
    </w:lvl>
    <w:lvl w:ilvl="8">
      <w:start w:val="1"/>
      <w:numFmt w:val="decimal"/>
      <w:lvlText w:val="%9."/>
      <w:lvlJc w:val="left"/>
      <w:pPr>
        <w:ind w:left="6363" w:hanging="283"/>
      </w:pPr>
    </w:lvl>
  </w:abstractNum>
  <w:abstractNum w:abstractNumId="59" w15:restartNumberingAfterBreak="0">
    <w:nsid w:val="7F687B25"/>
    <w:multiLevelType w:val="multilevel"/>
    <w:tmpl w:val="02C239F2"/>
    <w:lvl w:ilvl="0">
      <w:start w:val="1"/>
      <w:numFmt w:val="decimal"/>
      <w:lvlText w:val="%1."/>
      <w:lvlJc w:val="left"/>
      <w:pPr>
        <w:tabs>
          <w:tab w:val="num" w:pos="0"/>
        </w:tabs>
        <w:ind w:left="707" w:hanging="282"/>
      </w:pPr>
    </w:lvl>
    <w:lvl w:ilvl="1">
      <w:start w:val="1"/>
      <w:numFmt w:val="decimal"/>
      <w:lvlText w:val="%2."/>
      <w:lvlJc w:val="left"/>
      <w:pPr>
        <w:tabs>
          <w:tab w:val="num" w:pos="0"/>
        </w:tabs>
        <w:ind w:left="1414" w:hanging="283"/>
      </w:pPr>
    </w:lvl>
    <w:lvl w:ilvl="2">
      <w:start w:val="1"/>
      <w:numFmt w:val="decimal"/>
      <w:lvlText w:val="%3."/>
      <w:lvlJc w:val="left"/>
      <w:pPr>
        <w:tabs>
          <w:tab w:val="num" w:pos="0"/>
        </w:tabs>
        <w:ind w:left="2121" w:hanging="283"/>
      </w:pPr>
    </w:lvl>
    <w:lvl w:ilvl="3">
      <w:start w:val="1"/>
      <w:numFmt w:val="decimal"/>
      <w:lvlText w:val="%4."/>
      <w:lvlJc w:val="left"/>
      <w:pPr>
        <w:tabs>
          <w:tab w:val="num" w:pos="0"/>
        </w:tabs>
        <w:ind w:left="2828" w:hanging="283"/>
      </w:pPr>
    </w:lvl>
    <w:lvl w:ilvl="4">
      <w:start w:val="1"/>
      <w:numFmt w:val="decimal"/>
      <w:lvlText w:val="%5."/>
      <w:lvlJc w:val="left"/>
      <w:pPr>
        <w:tabs>
          <w:tab w:val="num" w:pos="0"/>
        </w:tabs>
        <w:ind w:left="3535" w:hanging="283"/>
      </w:pPr>
    </w:lvl>
    <w:lvl w:ilvl="5">
      <w:start w:val="1"/>
      <w:numFmt w:val="decimal"/>
      <w:lvlText w:val="%6."/>
      <w:lvlJc w:val="left"/>
      <w:pPr>
        <w:tabs>
          <w:tab w:val="num" w:pos="0"/>
        </w:tabs>
        <w:ind w:left="4242" w:hanging="283"/>
      </w:pPr>
    </w:lvl>
    <w:lvl w:ilvl="6">
      <w:start w:val="1"/>
      <w:numFmt w:val="decimal"/>
      <w:lvlText w:val="%7."/>
      <w:lvlJc w:val="left"/>
      <w:pPr>
        <w:tabs>
          <w:tab w:val="num" w:pos="0"/>
        </w:tabs>
        <w:ind w:left="4949" w:hanging="283"/>
      </w:pPr>
    </w:lvl>
    <w:lvl w:ilvl="7">
      <w:start w:val="1"/>
      <w:numFmt w:val="decimal"/>
      <w:lvlText w:val="%8."/>
      <w:lvlJc w:val="left"/>
      <w:pPr>
        <w:tabs>
          <w:tab w:val="num" w:pos="0"/>
        </w:tabs>
        <w:ind w:left="5656" w:hanging="282"/>
      </w:pPr>
    </w:lvl>
    <w:lvl w:ilvl="8">
      <w:start w:val="1"/>
      <w:numFmt w:val="decimal"/>
      <w:lvlText w:val="%9."/>
      <w:lvlJc w:val="left"/>
      <w:pPr>
        <w:tabs>
          <w:tab w:val="num" w:pos="0"/>
        </w:tabs>
        <w:ind w:left="6363" w:hanging="283"/>
      </w:pPr>
    </w:lvl>
  </w:abstractNum>
  <w:num w:numId="1">
    <w:abstractNumId w:val="0"/>
  </w:num>
  <w:num w:numId="2">
    <w:abstractNumId w:val="24"/>
  </w:num>
  <w:num w:numId="3">
    <w:abstractNumId w:val="54"/>
  </w:num>
  <w:num w:numId="4">
    <w:abstractNumId w:val="31"/>
  </w:num>
  <w:num w:numId="5">
    <w:abstractNumId w:val="28"/>
  </w:num>
  <w:num w:numId="6">
    <w:abstractNumId w:val="5"/>
  </w:num>
  <w:num w:numId="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lvlOverride w:ilvl="0">
      <w:startOverride w:val="1"/>
    </w:lvlOverride>
    <w:lvlOverride w:ilvl="1"/>
    <w:lvlOverride w:ilvl="2"/>
    <w:lvlOverride w:ilvl="3"/>
    <w:lvlOverride w:ilvl="4"/>
    <w:lvlOverride w:ilvl="5"/>
    <w:lvlOverride w:ilvl="6"/>
    <w:lvlOverride w:ilvl="7"/>
    <w:lvlOverride w:ilvl="8"/>
  </w:num>
  <w:num w:numId="9">
    <w:abstractNumId w:val="47"/>
  </w:num>
  <w:num w:numId="1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6"/>
  </w:num>
  <w:num w:numId="20">
    <w:abstractNumId w:val="17"/>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2"/>
  </w:num>
  <w:num w:numId="23">
    <w:abstractNumId w:val="32"/>
  </w:num>
  <w:num w:numId="2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8"/>
  </w:num>
  <w:num w:numId="26">
    <w:abstractNumId w:val="20"/>
  </w:num>
  <w:num w:numId="27">
    <w:abstractNumId w:val="43"/>
  </w:num>
  <w:num w:numId="28">
    <w:abstractNumId w:val="4"/>
  </w:num>
  <w:num w:numId="29">
    <w:abstractNumId w:val="55"/>
  </w:num>
  <w:num w:numId="30">
    <w:abstractNumId w:val="39"/>
  </w:num>
  <w:num w:numId="31">
    <w:abstractNumId w:val="22"/>
  </w:num>
  <w:num w:numId="32">
    <w:abstractNumId w:val="23"/>
  </w:num>
  <w:num w:numId="33">
    <w:abstractNumId w:val="9"/>
  </w:num>
  <w:num w:numId="34">
    <w:abstractNumId w:val="21"/>
  </w:num>
  <w:num w:numId="35">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2"/>
  </w:num>
  <w:num w:numId="38">
    <w:abstractNumId w:val="6"/>
  </w:num>
  <w:num w:numId="39">
    <w:abstractNumId w:val="10"/>
  </w:num>
  <w:num w:numId="40">
    <w:abstractNumId w:val="13"/>
  </w:num>
  <w:num w:numId="41">
    <w:abstractNumId w:val="50"/>
  </w:num>
  <w:num w:numId="42">
    <w:abstractNumId w:val="34"/>
  </w:num>
  <w:num w:numId="43">
    <w:abstractNumId w:val="56"/>
  </w:num>
  <w:num w:numId="44">
    <w:abstractNumId w:val="58"/>
  </w:num>
  <w:num w:numId="45">
    <w:abstractNumId w:val="14"/>
  </w:num>
  <w:num w:numId="46">
    <w:abstractNumId w:val="25"/>
  </w:num>
  <w:num w:numId="47">
    <w:abstractNumId w:val="51"/>
  </w:num>
  <w:num w:numId="48">
    <w:abstractNumId w:val="15"/>
  </w:num>
  <w:num w:numId="49">
    <w:abstractNumId w:val="53"/>
  </w:num>
  <w:num w:numId="50">
    <w:abstractNumId w:val="49"/>
  </w:num>
  <w:num w:numId="51">
    <w:abstractNumId w:val="19"/>
  </w:num>
  <w:num w:numId="52">
    <w:abstractNumId w:val="1"/>
  </w:num>
  <w:num w:numId="53">
    <w:abstractNumId w:val="59"/>
  </w:num>
  <w:num w:numId="54">
    <w:abstractNumId w:val="33"/>
  </w:num>
  <w:num w:numId="55">
    <w:abstractNumId w:val="7"/>
  </w:num>
  <w:num w:numId="56">
    <w:abstractNumId w:val="57"/>
  </w:num>
  <w:num w:numId="57">
    <w:abstractNumId w:val="40"/>
  </w:num>
  <w:num w:numId="58">
    <w:abstractNumId w:val="29"/>
  </w:num>
  <w:num w:numId="59">
    <w:abstractNumId w:val="48"/>
  </w:num>
  <w:num w:numId="60">
    <w:abstractNumId w:val="38"/>
  </w:num>
  <w:num w:numId="61">
    <w:abstractNumId w:val="11"/>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5C87"/>
    <w:rsid w:val="00031721"/>
    <w:rsid w:val="0004023C"/>
    <w:rsid w:val="00040CD9"/>
    <w:rsid w:val="00064839"/>
    <w:rsid w:val="00073D7F"/>
    <w:rsid w:val="000A722A"/>
    <w:rsid w:val="00104007"/>
    <w:rsid w:val="001138A2"/>
    <w:rsid w:val="00120B30"/>
    <w:rsid w:val="00120BDF"/>
    <w:rsid w:val="00147E9F"/>
    <w:rsid w:val="001853E4"/>
    <w:rsid w:val="001B418E"/>
    <w:rsid w:val="001B578C"/>
    <w:rsid w:val="001E1304"/>
    <w:rsid w:val="001F540A"/>
    <w:rsid w:val="001F59E7"/>
    <w:rsid w:val="00223B9E"/>
    <w:rsid w:val="00237C82"/>
    <w:rsid w:val="00237FE8"/>
    <w:rsid w:val="00271ED6"/>
    <w:rsid w:val="00282A96"/>
    <w:rsid w:val="00284B7D"/>
    <w:rsid w:val="00285B3B"/>
    <w:rsid w:val="002F3A90"/>
    <w:rsid w:val="003327D0"/>
    <w:rsid w:val="00341B7F"/>
    <w:rsid w:val="003A5D6F"/>
    <w:rsid w:val="003D3A3C"/>
    <w:rsid w:val="003E3F54"/>
    <w:rsid w:val="004502B7"/>
    <w:rsid w:val="00453BA7"/>
    <w:rsid w:val="00474886"/>
    <w:rsid w:val="00475BF2"/>
    <w:rsid w:val="00482F48"/>
    <w:rsid w:val="00493EB1"/>
    <w:rsid w:val="004B4A1D"/>
    <w:rsid w:val="004C5C87"/>
    <w:rsid w:val="004D2CE7"/>
    <w:rsid w:val="004D5027"/>
    <w:rsid w:val="0050796A"/>
    <w:rsid w:val="00535144"/>
    <w:rsid w:val="00551F0E"/>
    <w:rsid w:val="00552CAF"/>
    <w:rsid w:val="00556C08"/>
    <w:rsid w:val="00586AD3"/>
    <w:rsid w:val="005916E9"/>
    <w:rsid w:val="005D4C0D"/>
    <w:rsid w:val="00641E0D"/>
    <w:rsid w:val="006460D4"/>
    <w:rsid w:val="00651EDF"/>
    <w:rsid w:val="006F2737"/>
    <w:rsid w:val="00727439"/>
    <w:rsid w:val="007507B5"/>
    <w:rsid w:val="00764FC9"/>
    <w:rsid w:val="007937FC"/>
    <w:rsid w:val="007B2BFB"/>
    <w:rsid w:val="007C6AFD"/>
    <w:rsid w:val="0089728A"/>
    <w:rsid w:val="008F3D8D"/>
    <w:rsid w:val="00921426"/>
    <w:rsid w:val="0093452C"/>
    <w:rsid w:val="009B290F"/>
    <w:rsid w:val="00A13D2A"/>
    <w:rsid w:val="00A20E0A"/>
    <w:rsid w:val="00A26E25"/>
    <w:rsid w:val="00A76BC5"/>
    <w:rsid w:val="00AB2217"/>
    <w:rsid w:val="00AE6174"/>
    <w:rsid w:val="00AF0902"/>
    <w:rsid w:val="00B03158"/>
    <w:rsid w:val="00B45A59"/>
    <w:rsid w:val="00B86E8C"/>
    <w:rsid w:val="00B9084F"/>
    <w:rsid w:val="00B95617"/>
    <w:rsid w:val="00BB778C"/>
    <w:rsid w:val="00BC758B"/>
    <w:rsid w:val="00C00804"/>
    <w:rsid w:val="00C11EF7"/>
    <w:rsid w:val="00C4737F"/>
    <w:rsid w:val="00CC4E35"/>
    <w:rsid w:val="00D66FA5"/>
    <w:rsid w:val="00D76558"/>
    <w:rsid w:val="00D83517"/>
    <w:rsid w:val="00E30517"/>
    <w:rsid w:val="00F063FA"/>
    <w:rsid w:val="00F204B0"/>
    <w:rsid w:val="00F65D58"/>
    <w:rsid w:val="00FA64C3"/>
    <w:rsid w:val="00FC1D90"/>
    <w:rsid w:val="00FC7C84"/>
    <w:rsid w:val="00FF2B64"/>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D8CCE8"/>
  <w15:docId w15:val="{39B7000D-74DB-4974-951E-1804C4D5CD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hr-HR" w:eastAsia="hr-H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86AD3"/>
  </w:style>
  <w:style w:type="paragraph" w:styleId="Heading1">
    <w:name w:val="heading 1"/>
    <w:basedOn w:val="Normal"/>
    <w:next w:val="Normal"/>
    <w:link w:val="Heading1Char"/>
    <w:uiPriority w:val="9"/>
    <w:qFormat/>
    <w:rsid w:val="00AB428A"/>
    <w:pPr>
      <w:keepNext/>
      <w:outlineLvl w:val="0"/>
    </w:pPr>
    <w:rPr>
      <w:i/>
      <w:iCs/>
      <w:sz w:val="32"/>
    </w:rPr>
  </w:style>
  <w:style w:type="paragraph" w:styleId="Heading2">
    <w:name w:val="heading 2"/>
    <w:basedOn w:val="Normal"/>
    <w:next w:val="Normal"/>
    <w:link w:val="Heading2Char"/>
    <w:uiPriority w:val="9"/>
    <w:semiHidden/>
    <w:unhideWhenUsed/>
    <w:qFormat/>
    <w:rsid w:val="00AB428A"/>
    <w:pPr>
      <w:keepNext/>
      <w:jc w:val="both"/>
      <w:outlineLvl w:val="1"/>
    </w:pPr>
    <w:rPr>
      <w:i/>
      <w:iCs/>
      <w:sz w:val="32"/>
    </w:rPr>
  </w:style>
  <w:style w:type="paragraph" w:styleId="Heading3">
    <w:name w:val="heading 3"/>
    <w:basedOn w:val="Normal"/>
    <w:next w:val="Normal"/>
    <w:link w:val="Heading3Char"/>
    <w:uiPriority w:val="9"/>
    <w:semiHidden/>
    <w:unhideWhenUsed/>
    <w:qFormat/>
    <w:rsid w:val="00AB428A"/>
    <w:pPr>
      <w:keepNext/>
      <w:outlineLvl w:val="2"/>
    </w:pPr>
    <w:rPr>
      <w:i/>
      <w:iCs/>
      <w:sz w:val="28"/>
    </w:rPr>
  </w:style>
  <w:style w:type="paragraph" w:styleId="Heading4">
    <w:name w:val="heading 4"/>
    <w:basedOn w:val="Normal"/>
    <w:next w:val="Normal"/>
    <w:link w:val="Heading4Char"/>
    <w:uiPriority w:val="9"/>
    <w:semiHidden/>
    <w:unhideWhenUsed/>
    <w:qFormat/>
    <w:rsid w:val="00AB428A"/>
    <w:pPr>
      <w:keepNext/>
      <w:ind w:firstLine="708"/>
      <w:outlineLvl w:val="3"/>
    </w:pPr>
    <w:rPr>
      <w:i/>
      <w:iCs/>
      <w:sz w:val="28"/>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uiPriority w:val="99"/>
    <w:rsid w:val="008874E5"/>
    <w:rPr>
      <w:color w:val="0000FF"/>
      <w:u w:val="single"/>
    </w:rPr>
  </w:style>
  <w:style w:type="character" w:customStyle="1" w:styleId="BalloonTextChar">
    <w:name w:val="Balloon Text Char"/>
    <w:basedOn w:val="DefaultParagraphFont"/>
    <w:link w:val="BalloonText"/>
    <w:uiPriority w:val="99"/>
    <w:qFormat/>
    <w:rsid w:val="008874E5"/>
    <w:rPr>
      <w:rFonts w:ascii="Segoe UI" w:eastAsia="Times New Roman" w:hAnsi="Segoe UI" w:cs="Segoe UI"/>
      <w:sz w:val="18"/>
      <w:szCs w:val="18"/>
      <w:lang w:eastAsia="hr-HR"/>
    </w:rPr>
  </w:style>
  <w:style w:type="character" w:customStyle="1" w:styleId="HeaderChar">
    <w:name w:val="Header Char"/>
    <w:basedOn w:val="DefaultParagraphFont"/>
    <w:link w:val="Header"/>
    <w:qFormat/>
    <w:rsid w:val="008874E5"/>
    <w:rPr>
      <w:rFonts w:ascii="Times New Roman" w:eastAsia="Times New Roman" w:hAnsi="Times New Roman" w:cs="Times New Roman"/>
      <w:sz w:val="24"/>
      <w:szCs w:val="24"/>
      <w:lang w:eastAsia="hr-HR"/>
    </w:rPr>
  </w:style>
  <w:style w:type="character" w:customStyle="1" w:styleId="FooterChar">
    <w:name w:val="Footer Char"/>
    <w:basedOn w:val="DefaultParagraphFont"/>
    <w:link w:val="Footer"/>
    <w:uiPriority w:val="99"/>
    <w:qFormat/>
    <w:rsid w:val="008874E5"/>
    <w:rPr>
      <w:rFonts w:ascii="Times New Roman" w:eastAsia="Times New Roman" w:hAnsi="Times New Roman" w:cs="Times New Roman"/>
      <w:sz w:val="24"/>
      <w:szCs w:val="24"/>
      <w:lang w:eastAsia="hr-HR"/>
    </w:rPr>
  </w:style>
  <w:style w:type="character" w:styleId="LineNumber">
    <w:name w:val="line number"/>
    <w:qFormat/>
    <w:rsid w:val="008874E5"/>
  </w:style>
  <w:style w:type="character" w:customStyle="1" w:styleId="Heading1Char">
    <w:name w:val="Heading 1 Char"/>
    <w:basedOn w:val="DefaultParagraphFont"/>
    <w:link w:val="Heading1"/>
    <w:qFormat/>
    <w:rsid w:val="00AB428A"/>
    <w:rPr>
      <w:rFonts w:ascii="Times New Roman" w:eastAsia="Times New Roman" w:hAnsi="Times New Roman" w:cs="Times New Roman"/>
      <w:i/>
      <w:iCs/>
      <w:sz w:val="32"/>
      <w:szCs w:val="24"/>
      <w:lang w:eastAsia="hr-HR"/>
    </w:rPr>
  </w:style>
  <w:style w:type="character" w:customStyle="1" w:styleId="Heading2Char">
    <w:name w:val="Heading 2 Char"/>
    <w:basedOn w:val="DefaultParagraphFont"/>
    <w:link w:val="Heading2"/>
    <w:qFormat/>
    <w:rsid w:val="00AB428A"/>
    <w:rPr>
      <w:rFonts w:ascii="Times New Roman" w:eastAsia="Times New Roman" w:hAnsi="Times New Roman" w:cs="Times New Roman"/>
      <w:i/>
      <w:iCs/>
      <w:sz w:val="32"/>
      <w:szCs w:val="24"/>
      <w:lang w:eastAsia="hr-HR"/>
    </w:rPr>
  </w:style>
  <w:style w:type="character" w:customStyle="1" w:styleId="Heading3Char">
    <w:name w:val="Heading 3 Char"/>
    <w:basedOn w:val="DefaultParagraphFont"/>
    <w:link w:val="Heading3"/>
    <w:qFormat/>
    <w:rsid w:val="00AB428A"/>
    <w:rPr>
      <w:rFonts w:ascii="Times New Roman" w:eastAsia="Times New Roman" w:hAnsi="Times New Roman" w:cs="Times New Roman"/>
      <w:i/>
      <w:iCs/>
      <w:sz w:val="28"/>
      <w:szCs w:val="24"/>
      <w:lang w:eastAsia="hr-HR"/>
    </w:rPr>
  </w:style>
  <w:style w:type="character" w:customStyle="1" w:styleId="Heading4Char">
    <w:name w:val="Heading 4 Char"/>
    <w:basedOn w:val="DefaultParagraphFont"/>
    <w:link w:val="Heading4"/>
    <w:qFormat/>
    <w:rsid w:val="00AB428A"/>
    <w:rPr>
      <w:rFonts w:ascii="Times New Roman" w:eastAsia="Times New Roman" w:hAnsi="Times New Roman" w:cs="Times New Roman"/>
      <w:i/>
      <w:iCs/>
      <w:sz w:val="28"/>
      <w:szCs w:val="24"/>
      <w:lang w:eastAsia="hr-HR"/>
    </w:rPr>
  </w:style>
  <w:style w:type="character" w:customStyle="1" w:styleId="BodyTextChar">
    <w:name w:val="Body Text Char"/>
    <w:basedOn w:val="DefaultParagraphFont"/>
    <w:link w:val="Textbody"/>
    <w:qFormat/>
    <w:rsid w:val="00AB428A"/>
    <w:rPr>
      <w:rFonts w:ascii="Times New Roman" w:eastAsia="Times New Roman" w:hAnsi="Times New Roman" w:cs="Times New Roman"/>
      <w:i/>
      <w:iCs/>
      <w:sz w:val="40"/>
      <w:szCs w:val="24"/>
      <w:lang w:eastAsia="hr-HR"/>
    </w:rPr>
  </w:style>
  <w:style w:type="character" w:customStyle="1" w:styleId="BodyText2Char">
    <w:name w:val="Body Text 2 Char"/>
    <w:basedOn w:val="DefaultParagraphFont"/>
    <w:link w:val="BodyText2"/>
    <w:qFormat/>
    <w:rsid w:val="00AB428A"/>
    <w:rPr>
      <w:rFonts w:ascii="Times New Roman" w:eastAsia="Times New Roman" w:hAnsi="Times New Roman" w:cs="Times New Roman"/>
      <w:sz w:val="24"/>
      <w:szCs w:val="24"/>
      <w:lang w:eastAsia="hr-HR"/>
    </w:rPr>
  </w:style>
  <w:style w:type="character" w:customStyle="1" w:styleId="BodyText3Char">
    <w:name w:val="Body Text 3 Char"/>
    <w:basedOn w:val="DefaultParagraphFont"/>
    <w:link w:val="BodyText3"/>
    <w:qFormat/>
    <w:rsid w:val="00AB428A"/>
    <w:rPr>
      <w:rFonts w:ascii="Times New Roman" w:eastAsia="Times New Roman" w:hAnsi="Times New Roman" w:cs="Times New Roman"/>
      <w:i/>
      <w:iCs/>
      <w:sz w:val="28"/>
      <w:szCs w:val="24"/>
      <w:lang w:eastAsia="hr-HR"/>
    </w:rPr>
  </w:style>
  <w:style w:type="character" w:styleId="Emphasis">
    <w:name w:val="Emphasis"/>
    <w:basedOn w:val="DefaultParagraphFont"/>
    <w:uiPriority w:val="20"/>
    <w:qFormat/>
    <w:rsid w:val="002D3EA0"/>
    <w:rPr>
      <w:i/>
      <w:iCs/>
    </w:rPr>
  </w:style>
  <w:style w:type="character" w:customStyle="1" w:styleId="PlainTextChar">
    <w:name w:val="Plain Text Char"/>
    <w:basedOn w:val="DefaultParagraphFont"/>
    <w:link w:val="PlainText"/>
    <w:uiPriority w:val="99"/>
    <w:qFormat/>
    <w:rsid w:val="006758C2"/>
    <w:rPr>
      <w:rFonts w:ascii="Calibri" w:eastAsia="Calibri" w:hAnsi="Calibri" w:cs="Times New Roman"/>
      <w:szCs w:val="21"/>
    </w:rPr>
  </w:style>
  <w:style w:type="character" w:customStyle="1" w:styleId="UnresolvedMention1">
    <w:name w:val="Unresolved Mention1"/>
    <w:basedOn w:val="DefaultParagraphFont"/>
    <w:uiPriority w:val="99"/>
    <w:semiHidden/>
    <w:unhideWhenUsed/>
    <w:qFormat/>
    <w:rsid w:val="00485253"/>
    <w:rPr>
      <w:color w:val="808080"/>
      <w:shd w:val="clear" w:color="auto" w:fill="E6E6E6"/>
    </w:rPr>
  </w:style>
  <w:style w:type="character" w:customStyle="1" w:styleId="normaltextrun">
    <w:name w:val="normaltextrun"/>
    <w:basedOn w:val="DefaultParagraphFont"/>
    <w:qFormat/>
    <w:rsid w:val="00C3627A"/>
  </w:style>
  <w:style w:type="character" w:customStyle="1" w:styleId="eop">
    <w:name w:val="eop"/>
    <w:basedOn w:val="DefaultParagraphFont"/>
    <w:qFormat/>
    <w:rsid w:val="00F263FF"/>
  </w:style>
  <w:style w:type="character" w:customStyle="1" w:styleId="CommentTextChar">
    <w:name w:val="Comment Text Char"/>
    <w:basedOn w:val="DefaultParagraphFont"/>
    <w:link w:val="CommentText"/>
    <w:uiPriority w:val="99"/>
    <w:semiHidden/>
    <w:qFormat/>
    <w:rPr>
      <w:rFonts w:ascii="Times New Roman" w:eastAsia="Times New Roman" w:hAnsi="Times New Roman" w:cs="Times New Roman"/>
      <w:sz w:val="20"/>
      <w:szCs w:val="20"/>
      <w:lang w:eastAsia="hr-HR"/>
    </w:rPr>
  </w:style>
  <w:style w:type="character" w:styleId="CommentReference">
    <w:name w:val="annotation reference"/>
    <w:basedOn w:val="DefaultParagraphFont"/>
    <w:uiPriority w:val="99"/>
    <w:semiHidden/>
    <w:unhideWhenUsed/>
    <w:qFormat/>
    <w:rPr>
      <w:sz w:val="16"/>
      <w:szCs w:val="16"/>
    </w:rPr>
  </w:style>
  <w:style w:type="paragraph" w:customStyle="1" w:styleId="Heading">
    <w:name w:val="Heading"/>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rsid w:val="00AB428A"/>
    <w:pPr>
      <w:jc w:val="center"/>
    </w:pPr>
    <w:rPr>
      <w:i/>
      <w:iCs/>
      <w:sz w:val="40"/>
    </w:r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rPr>
  </w:style>
  <w:style w:type="paragraph" w:customStyle="1" w:styleId="Index">
    <w:name w:val="Index"/>
    <w:basedOn w:val="Normal"/>
    <w:qFormat/>
    <w:pPr>
      <w:suppressLineNumbers/>
    </w:pPr>
    <w:rPr>
      <w:rFonts w:cs="Lucida Sans"/>
    </w:rPr>
  </w:style>
  <w:style w:type="paragraph" w:styleId="ListParagraph">
    <w:name w:val="List Paragraph"/>
    <w:basedOn w:val="Normal"/>
    <w:uiPriority w:val="34"/>
    <w:qFormat/>
    <w:rsid w:val="008874E5"/>
    <w:pPr>
      <w:spacing w:after="200" w:line="276" w:lineRule="auto"/>
      <w:ind w:left="720"/>
      <w:contextualSpacing/>
    </w:pPr>
    <w:rPr>
      <w:rFonts w:ascii="Calibri" w:hAnsi="Calibri"/>
      <w:sz w:val="22"/>
      <w:szCs w:val="22"/>
    </w:rPr>
  </w:style>
  <w:style w:type="paragraph" w:styleId="NormalWeb">
    <w:name w:val="Normal (Web)"/>
    <w:basedOn w:val="Normal"/>
    <w:uiPriority w:val="99"/>
    <w:unhideWhenUsed/>
    <w:qFormat/>
    <w:rsid w:val="008874E5"/>
  </w:style>
  <w:style w:type="paragraph" w:customStyle="1" w:styleId="Default">
    <w:name w:val="Default"/>
    <w:qFormat/>
    <w:rsid w:val="008874E5"/>
    <w:rPr>
      <w:color w:val="000000"/>
    </w:rPr>
  </w:style>
  <w:style w:type="paragraph" w:styleId="BalloonText">
    <w:name w:val="Balloon Text"/>
    <w:basedOn w:val="Normal"/>
    <w:link w:val="BalloonTextChar"/>
    <w:uiPriority w:val="99"/>
    <w:qFormat/>
    <w:rsid w:val="008874E5"/>
    <w:rPr>
      <w:rFonts w:ascii="Segoe UI" w:hAnsi="Segoe UI" w:cs="Segoe UI"/>
      <w:sz w:val="18"/>
      <w:szCs w:val="18"/>
    </w:rPr>
  </w:style>
  <w:style w:type="paragraph" w:customStyle="1" w:styleId="HeaderandFooter">
    <w:name w:val="Header and Footer"/>
    <w:basedOn w:val="Normal"/>
    <w:qFormat/>
  </w:style>
  <w:style w:type="paragraph" w:styleId="Header">
    <w:name w:val="header"/>
    <w:basedOn w:val="Normal"/>
    <w:link w:val="HeaderChar"/>
    <w:rsid w:val="008874E5"/>
    <w:pPr>
      <w:tabs>
        <w:tab w:val="center" w:pos="4513"/>
        <w:tab w:val="right" w:pos="9026"/>
      </w:tabs>
    </w:pPr>
  </w:style>
  <w:style w:type="paragraph" w:styleId="Footer">
    <w:name w:val="footer"/>
    <w:basedOn w:val="Normal"/>
    <w:link w:val="FooterChar"/>
    <w:uiPriority w:val="99"/>
    <w:rsid w:val="008874E5"/>
    <w:pPr>
      <w:tabs>
        <w:tab w:val="center" w:pos="4513"/>
        <w:tab w:val="right" w:pos="9026"/>
      </w:tabs>
    </w:pPr>
  </w:style>
  <w:style w:type="paragraph" w:styleId="BodyText2">
    <w:name w:val="Body Text 2"/>
    <w:basedOn w:val="Normal"/>
    <w:link w:val="BodyText2Char"/>
    <w:qFormat/>
    <w:rsid w:val="00AB428A"/>
    <w:pPr>
      <w:jc w:val="both"/>
    </w:pPr>
  </w:style>
  <w:style w:type="paragraph" w:styleId="BodyText3">
    <w:name w:val="Body Text 3"/>
    <w:basedOn w:val="Normal"/>
    <w:link w:val="BodyText3Char"/>
    <w:qFormat/>
    <w:rsid w:val="00AB428A"/>
    <w:pPr>
      <w:jc w:val="both"/>
    </w:pPr>
    <w:rPr>
      <w:i/>
      <w:iCs/>
      <w:sz w:val="28"/>
    </w:rPr>
  </w:style>
  <w:style w:type="paragraph" w:styleId="NoSpacing">
    <w:name w:val="No Spacing"/>
    <w:uiPriority w:val="1"/>
    <w:qFormat/>
    <w:rsid w:val="003E4CAB"/>
  </w:style>
  <w:style w:type="paragraph" w:styleId="PlainText">
    <w:name w:val="Plain Text"/>
    <w:basedOn w:val="Normal"/>
    <w:link w:val="PlainTextChar"/>
    <w:uiPriority w:val="99"/>
    <w:unhideWhenUsed/>
    <w:qFormat/>
    <w:rsid w:val="006758C2"/>
    <w:rPr>
      <w:rFonts w:ascii="Calibri" w:eastAsia="Calibri" w:hAnsi="Calibri"/>
      <w:sz w:val="22"/>
      <w:szCs w:val="21"/>
      <w:lang w:eastAsia="en-US"/>
    </w:rPr>
  </w:style>
  <w:style w:type="paragraph" w:customStyle="1" w:styleId="TableContents">
    <w:name w:val="Table Contents"/>
    <w:basedOn w:val="Normal"/>
    <w:qFormat/>
    <w:rsid w:val="001A72D3"/>
    <w:pPr>
      <w:widowControl w:val="0"/>
      <w:suppressLineNumbers/>
    </w:pPr>
    <w:rPr>
      <w:lang w:eastAsia="zh-CN"/>
    </w:rPr>
  </w:style>
  <w:style w:type="paragraph" w:styleId="CommentText">
    <w:name w:val="annotation text"/>
    <w:basedOn w:val="Normal"/>
    <w:link w:val="CommentTextChar"/>
    <w:uiPriority w:val="99"/>
    <w:semiHidden/>
    <w:unhideWhenUsed/>
    <w:qFormat/>
    <w:rPr>
      <w:sz w:val="20"/>
      <w:szCs w:val="20"/>
    </w:rPr>
  </w:style>
  <w:style w:type="paragraph" w:customStyle="1" w:styleId="Textbody">
    <w:name w:val="Text body"/>
    <w:basedOn w:val="Normal"/>
    <w:link w:val="BodyTextChar"/>
    <w:qFormat/>
    <w:rsid w:val="00933FA5"/>
    <w:pPr>
      <w:spacing w:after="140" w:line="276" w:lineRule="auto"/>
      <w:textAlignment w:val="baseline"/>
    </w:pPr>
    <w:rPr>
      <w:rFonts w:ascii="Liberation Serif" w:eastAsia="NSimSun" w:hAnsi="Liberation Serif" w:cs="Lucida Sans"/>
      <w:kern w:val="2"/>
      <w:lang w:eastAsia="zh-CN" w:bidi="hi-IN"/>
    </w:rPr>
  </w:style>
  <w:style w:type="character" w:customStyle="1" w:styleId="UnresolvedMention2">
    <w:name w:val="Unresolved Mention2"/>
    <w:basedOn w:val="DefaultParagraphFont"/>
    <w:uiPriority w:val="99"/>
    <w:semiHidden/>
    <w:unhideWhenUsed/>
    <w:rsid w:val="00E212F7"/>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customStyle="1" w:styleId="markxdnckogx1">
    <w:name w:val="markxdnckogx1"/>
    <w:basedOn w:val="DefaultParagraphFont"/>
    <w:rsid w:val="00223B9E"/>
  </w:style>
  <w:style w:type="character" w:customStyle="1" w:styleId="mark9jekra2qe">
    <w:name w:val="mark9jekra2qe"/>
    <w:basedOn w:val="DefaultParagraphFont"/>
    <w:rsid w:val="00223B9E"/>
  </w:style>
  <w:style w:type="character" w:styleId="FollowedHyperlink">
    <w:name w:val="FollowedHyperlink"/>
    <w:basedOn w:val="DefaultParagraphFont"/>
    <w:uiPriority w:val="99"/>
    <w:semiHidden/>
    <w:unhideWhenUsed/>
    <w:rsid w:val="00921426"/>
    <w:rPr>
      <w:color w:val="954F72"/>
      <w:u w:val="single"/>
    </w:rPr>
  </w:style>
  <w:style w:type="paragraph" w:customStyle="1" w:styleId="msonormal0">
    <w:name w:val="msonormal"/>
    <w:basedOn w:val="Normal"/>
    <w:rsid w:val="00921426"/>
    <w:pPr>
      <w:spacing w:before="100" w:beforeAutospacing="1" w:after="100" w:afterAutospacing="1"/>
    </w:pPr>
  </w:style>
  <w:style w:type="paragraph" w:customStyle="1" w:styleId="font5">
    <w:name w:val="font5"/>
    <w:basedOn w:val="Normal"/>
    <w:rsid w:val="00921426"/>
    <w:pPr>
      <w:spacing w:before="100" w:beforeAutospacing="1" w:after="100" w:afterAutospacing="1"/>
    </w:pPr>
    <w:rPr>
      <w:rFonts w:ascii="Calibri" w:hAnsi="Calibri" w:cs="Calibri"/>
      <w:b/>
      <w:bCs/>
      <w:color w:val="000000"/>
      <w:sz w:val="22"/>
      <w:szCs w:val="22"/>
    </w:rPr>
  </w:style>
  <w:style w:type="paragraph" w:customStyle="1" w:styleId="xl65">
    <w:name w:val="xl65"/>
    <w:basedOn w:val="Normal"/>
    <w:rsid w:val="00921426"/>
    <w:pPr>
      <w:spacing w:before="100" w:beforeAutospacing="1" w:after="100" w:afterAutospacing="1"/>
    </w:pPr>
    <w:rPr>
      <w:b/>
      <w:bCs/>
    </w:rPr>
  </w:style>
  <w:style w:type="paragraph" w:customStyle="1" w:styleId="xl66">
    <w:name w:val="xl66"/>
    <w:basedOn w:val="Normal"/>
    <w:rsid w:val="00921426"/>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7">
    <w:name w:val="xl67"/>
    <w:basedOn w:val="Normal"/>
    <w:rsid w:val="00921426"/>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center"/>
    </w:pPr>
  </w:style>
  <w:style w:type="paragraph" w:customStyle="1" w:styleId="xl68">
    <w:name w:val="xl68"/>
    <w:basedOn w:val="Normal"/>
    <w:rsid w:val="0092142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20"/>
      <w:szCs w:val="20"/>
    </w:rPr>
  </w:style>
  <w:style w:type="paragraph" w:customStyle="1" w:styleId="xl69">
    <w:name w:val="xl69"/>
    <w:basedOn w:val="Normal"/>
    <w:rsid w:val="0092142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20"/>
      <w:szCs w:val="20"/>
    </w:rPr>
  </w:style>
  <w:style w:type="paragraph" w:customStyle="1" w:styleId="xl70">
    <w:name w:val="xl70"/>
    <w:basedOn w:val="Normal"/>
    <w:rsid w:val="0092142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0"/>
      <w:szCs w:val="20"/>
    </w:rPr>
  </w:style>
  <w:style w:type="paragraph" w:customStyle="1" w:styleId="xl71">
    <w:name w:val="xl71"/>
    <w:basedOn w:val="Normal"/>
    <w:rsid w:val="0092142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2">
    <w:name w:val="xl72"/>
    <w:basedOn w:val="Normal"/>
    <w:rsid w:val="00921426"/>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sz w:val="20"/>
      <w:szCs w:val="20"/>
    </w:rPr>
  </w:style>
  <w:style w:type="paragraph" w:customStyle="1" w:styleId="xl73">
    <w:name w:val="xl73"/>
    <w:basedOn w:val="Normal"/>
    <w:rsid w:val="00921426"/>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sz w:val="20"/>
      <w:szCs w:val="20"/>
    </w:rPr>
  </w:style>
  <w:style w:type="paragraph" w:customStyle="1" w:styleId="xl74">
    <w:name w:val="xl74"/>
    <w:basedOn w:val="Normal"/>
    <w:rsid w:val="00921426"/>
    <w:pPr>
      <w:pBdr>
        <w:top w:val="single" w:sz="4" w:space="0" w:color="auto"/>
        <w:left w:val="single" w:sz="4" w:space="0" w:color="auto"/>
        <w:bottom w:val="single" w:sz="4" w:space="0" w:color="auto"/>
      </w:pBdr>
      <w:shd w:val="clear" w:color="000000" w:fill="D9E1F2"/>
      <w:spacing w:before="100" w:beforeAutospacing="1" w:after="100" w:afterAutospacing="1"/>
      <w:jc w:val="center"/>
    </w:pPr>
    <w:rPr>
      <w:sz w:val="20"/>
      <w:szCs w:val="20"/>
    </w:rPr>
  </w:style>
  <w:style w:type="paragraph" w:customStyle="1" w:styleId="xl75">
    <w:name w:val="xl75"/>
    <w:basedOn w:val="Normal"/>
    <w:rsid w:val="00921426"/>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sz w:val="20"/>
      <w:szCs w:val="20"/>
    </w:rPr>
  </w:style>
  <w:style w:type="paragraph" w:customStyle="1" w:styleId="xl76">
    <w:name w:val="xl76"/>
    <w:basedOn w:val="Normal"/>
    <w:rsid w:val="00921426"/>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sz w:val="20"/>
      <w:szCs w:val="20"/>
    </w:rPr>
  </w:style>
  <w:style w:type="paragraph" w:customStyle="1" w:styleId="xl77">
    <w:name w:val="xl77"/>
    <w:basedOn w:val="Normal"/>
    <w:rsid w:val="00921426"/>
    <w:pPr>
      <w:spacing w:before="100" w:beforeAutospacing="1" w:after="100" w:afterAutospacing="1"/>
      <w:jc w:val="center"/>
      <w:textAlignment w:val="center"/>
    </w:pPr>
  </w:style>
  <w:style w:type="paragraph" w:customStyle="1" w:styleId="xl78">
    <w:name w:val="xl78"/>
    <w:basedOn w:val="Normal"/>
    <w:rsid w:val="00921426"/>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center"/>
      <w:textAlignment w:val="center"/>
    </w:pPr>
    <w:rPr>
      <w:sz w:val="20"/>
      <w:szCs w:val="20"/>
    </w:rPr>
  </w:style>
  <w:style w:type="paragraph" w:customStyle="1" w:styleId="xl79">
    <w:name w:val="xl79"/>
    <w:basedOn w:val="Normal"/>
    <w:rsid w:val="00921426"/>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center"/>
      <w:textAlignment w:val="center"/>
    </w:pPr>
    <w:rPr>
      <w:sz w:val="20"/>
      <w:szCs w:val="20"/>
    </w:rPr>
  </w:style>
  <w:style w:type="paragraph" w:customStyle="1" w:styleId="xl80">
    <w:name w:val="xl80"/>
    <w:basedOn w:val="Normal"/>
    <w:rsid w:val="00921426"/>
    <w:pPr>
      <w:pBdr>
        <w:top w:val="single" w:sz="4" w:space="0" w:color="auto"/>
        <w:left w:val="single" w:sz="4" w:space="0" w:color="auto"/>
        <w:right w:val="single" w:sz="4" w:space="0" w:color="auto"/>
      </w:pBdr>
      <w:shd w:val="clear" w:color="000000" w:fill="D9E1F2"/>
      <w:spacing w:before="100" w:beforeAutospacing="1" w:after="100" w:afterAutospacing="1"/>
      <w:jc w:val="center"/>
      <w:textAlignment w:val="center"/>
    </w:pPr>
    <w:rPr>
      <w:sz w:val="20"/>
      <w:szCs w:val="20"/>
    </w:rPr>
  </w:style>
  <w:style w:type="paragraph" w:customStyle="1" w:styleId="xl81">
    <w:name w:val="xl81"/>
    <w:basedOn w:val="Normal"/>
    <w:rsid w:val="00921426"/>
    <w:pPr>
      <w:pBdr>
        <w:left w:val="single" w:sz="4" w:space="0" w:color="auto"/>
        <w:bottom w:val="single" w:sz="4" w:space="0" w:color="auto"/>
        <w:right w:val="single" w:sz="4" w:space="0" w:color="auto"/>
      </w:pBdr>
      <w:shd w:val="clear" w:color="000000" w:fill="D9E1F2"/>
      <w:spacing w:before="100" w:beforeAutospacing="1" w:after="100" w:afterAutospacing="1"/>
      <w:jc w:val="center"/>
      <w:textAlignment w:val="center"/>
    </w:pPr>
  </w:style>
  <w:style w:type="paragraph" w:customStyle="1" w:styleId="xl82">
    <w:name w:val="xl82"/>
    <w:basedOn w:val="Normal"/>
    <w:rsid w:val="00921426"/>
    <w:pPr>
      <w:pBdr>
        <w:left w:val="single" w:sz="4" w:space="0" w:color="auto"/>
        <w:bottom w:val="single" w:sz="4" w:space="0" w:color="auto"/>
        <w:right w:val="single" w:sz="4" w:space="0" w:color="auto"/>
      </w:pBdr>
      <w:shd w:val="clear" w:color="000000" w:fill="D9E1F2"/>
      <w:spacing w:before="100" w:beforeAutospacing="1" w:after="100" w:afterAutospacing="1"/>
      <w:jc w:val="center"/>
      <w:textAlignment w:val="center"/>
    </w:pPr>
    <w:rPr>
      <w:sz w:val="20"/>
      <w:szCs w:val="20"/>
    </w:rPr>
  </w:style>
  <w:style w:type="paragraph" w:customStyle="1" w:styleId="xl83">
    <w:name w:val="xl83"/>
    <w:basedOn w:val="Normal"/>
    <w:rsid w:val="00921426"/>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center"/>
    </w:pPr>
    <w:rPr>
      <w:sz w:val="20"/>
      <w:szCs w:val="20"/>
    </w:rPr>
  </w:style>
  <w:style w:type="paragraph" w:customStyle="1" w:styleId="xl84">
    <w:name w:val="xl84"/>
    <w:basedOn w:val="Normal"/>
    <w:rsid w:val="00921426"/>
    <w:pPr>
      <w:pBdr>
        <w:top w:val="single" w:sz="4" w:space="0" w:color="auto"/>
        <w:left w:val="single" w:sz="4" w:space="0" w:color="auto"/>
      </w:pBdr>
      <w:shd w:val="clear" w:color="000000" w:fill="D9E1F2"/>
      <w:spacing w:before="100" w:beforeAutospacing="1" w:after="100" w:afterAutospacing="1"/>
      <w:jc w:val="center"/>
      <w:textAlignment w:val="center"/>
    </w:pPr>
    <w:rPr>
      <w:sz w:val="20"/>
      <w:szCs w:val="20"/>
    </w:rPr>
  </w:style>
  <w:style w:type="paragraph" w:customStyle="1" w:styleId="xl85">
    <w:name w:val="xl85"/>
    <w:basedOn w:val="Normal"/>
    <w:rsid w:val="00921426"/>
    <w:pPr>
      <w:pBdr>
        <w:left w:val="single" w:sz="4" w:space="0" w:color="auto"/>
        <w:bottom w:val="single" w:sz="4" w:space="0" w:color="auto"/>
      </w:pBdr>
      <w:shd w:val="clear" w:color="000000" w:fill="D9E1F2"/>
      <w:spacing w:before="100" w:beforeAutospacing="1" w:after="100" w:afterAutospacing="1"/>
      <w:jc w:val="center"/>
      <w:textAlignment w:val="center"/>
    </w:pPr>
    <w:rPr>
      <w:sz w:val="20"/>
      <w:szCs w:val="20"/>
    </w:rPr>
  </w:style>
  <w:style w:type="paragraph" w:customStyle="1" w:styleId="xl86">
    <w:name w:val="xl86"/>
    <w:basedOn w:val="Normal"/>
    <w:rsid w:val="00921426"/>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center"/>
      <w:textAlignment w:val="center"/>
    </w:pPr>
  </w:style>
  <w:style w:type="paragraph" w:customStyle="1" w:styleId="xl87">
    <w:name w:val="xl87"/>
    <w:basedOn w:val="Normal"/>
    <w:rsid w:val="00921426"/>
    <w:pPr>
      <w:pBdr>
        <w:top w:val="single" w:sz="4" w:space="0" w:color="auto"/>
        <w:left w:val="single" w:sz="4" w:space="0" w:color="auto"/>
        <w:bottom w:val="single" w:sz="4" w:space="0" w:color="auto"/>
      </w:pBdr>
      <w:shd w:val="clear" w:color="000000" w:fill="D9E1F2"/>
      <w:spacing w:before="100" w:beforeAutospacing="1" w:after="100" w:afterAutospacing="1"/>
      <w:jc w:val="center"/>
    </w:pPr>
    <w:rPr>
      <w:sz w:val="20"/>
      <w:szCs w:val="20"/>
    </w:rPr>
  </w:style>
  <w:style w:type="paragraph" w:customStyle="1" w:styleId="xl88">
    <w:name w:val="xl88"/>
    <w:basedOn w:val="Normal"/>
    <w:rsid w:val="00921426"/>
    <w:pPr>
      <w:pBdr>
        <w:top w:val="single" w:sz="4" w:space="0" w:color="auto"/>
        <w:bottom w:val="single" w:sz="4" w:space="0" w:color="auto"/>
        <w:right w:val="single" w:sz="4" w:space="0" w:color="auto"/>
      </w:pBdr>
      <w:shd w:val="clear" w:color="000000" w:fill="D9E1F2"/>
      <w:spacing w:before="100" w:beforeAutospacing="1" w:after="100" w:afterAutospacing="1"/>
      <w:jc w:val="center"/>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851740">
      <w:bodyDiv w:val="1"/>
      <w:marLeft w:val="0"/>
      <w:marRight w:val="0"/>
      <w:marTop w:val="0"/>
      <w:marBottom w:val="0"/>
      <w:divBdr>
        <w:top w:val="none" w:sz="0" w:space="0" w:color="auto"/>
        <w:left w:val="none" w:sz="0" w:space="0" w:color="auto"/>
        <w:bottom w:val="none" w:sz="0" w:space="0" w:color="auto"/>
        <w:right w:val="none" w:sz="0" w:space="0" w:color="auto"/>
      </w:divBdr>
    </w:div>
    <w:div w:id="67046322">
      <w:bodyDiv w:val="1"/>
      <w:marLeft w:val="0"/>
      <w:marRight w:val="0"/>
      <w:marTop w:val="0"/>
      <w:marBottom w:val="0"/>
      <w:divBdr>
        <w:top w:val="none" w:sz="0" w:space="0" w:color="auto"/>
        <w:left w:val="none" w:sz="0" w:space="0" w:color="auto"/>
        <w:bottom w:val="none" w:sz="0" w:space="0" w:color="auto"/>
        <w:right w:val="none" w:sz="0" w:space="0" w:color="auto"/>
      </w:divBdr>
    </w:div>
    <w:div w:id="138503988">
      <w:bodyDiv w:val="1"/>
      <w:marLeft w:val="0"/>
      <w:marRight w:val="0"/>
      <w:marTop w:val="0"/>
      <w:marBottom w:val="0"/>
      <w:divBdr>
        <w:top w:val="none" w:sz="0" w:space="0" w:color="auto"/>
        <w:left w:val="none" w:sz="0" w:space="0" w:color="auto"/>
        <w:bottom w:val="none" w:sz="0" w:space="0" w:color="auto"/>
        <w:right w:val="none" w:sz="0" w:space="0" w:color="auto"/>
      </w:divBdr>
    </w:div>
    <w:div w:id="156652841">
      <w:bodyDiv w:val="1"/>
      <w:marLeft w:val="0"/>
      <w:marRight w:val="0"/>
      <w:marTop w:val="0"/>
      <w:marBottom w:val="0"/>
      <w:divBdr>
        <w:top w:val="none" w:sz="0" w:space="0" w:color="auto"/>
        <w:left w:val="none" w:sz="0" w:space="0" w:color="auto"/>
        <w:bottom w:val="none" w:sz="0" w:space="0" w:color="auto"/>
        <w:right w:val="none" w:sz="0" w:space="0" w:color="auto"/>
      </w:divBdr>
    </w:div>
    <w:div w:id="199318861">
      <w:bodyDiv w:val="1"/>
      <w:marLeft w:val="0"/>
      <w:marRight w:val="0"/>
      <w:marTop w:val="0"/>
      <w:marBottom w:val="0"/>
      <w:divBdr>
        <w:top w:val="none" w:sz="0" w:space="0" w:color="auto"/>
        <w:left w:val="none" w:sz="0" w:space="0" w:color="auto"/>
        <w:bottom w:val="none" w:sz="0" w:space="0" w:color="auto"/>
        <w:right w:val="none" w:sz="0" w:space="0" w:color="auto"/>
      </w:divBdr>
    </w:div>
    <w:div w:id="223296726">
      <w:bodyDiv w:val="1"/>
      <w:marLeft w:val="0"/>
      <w:marRight w:val="0"/>
      <w:marTop w:val="0"/>
      <w:marBottom w:val="0"/>
      <w:divBdr>
        <w:top w:val="none" w:sz="0" w:space="0" w:color="auto"/>
        <w:left w:val="none" w:sz="0" w:space="0" w:color="auto"/>
        <w:bottom w:val="none" w:sz="0" w:space="0" w:color="auto"/>
        <w:right w:val="none" w:sz="0" w:space="0" w:color="auto"/>
      </w:divBdr>
    </w:div>
    <w:div w:id="346903892">
      <w:bodyDiv w:val="1"/>
      <w:marLeft w:val="0"/>
      <w:marRight w:val="0"/>
      <w:marTop w:val="0"/>
      <w:marBottom w:val="0"/>
      <w:divBdr>
        <w:top w:val="none" w:sz="0" w:space="0" w:color="auto"/>
        <w:left w:val="none" w:sz="0" w:space="0" w:color="auto"/>
        <w:bottom w:val="none" w:sz="0" w:space="0" w:color="auto"/>
        <w:right w:val="none" w:sz="0" w:space="0" w:color="auto"/>
      </w:divBdr>
    </w:div>
    <w:div w:id="429743060">
      <w:bodyDiv w:val="1"/>
      <w:marLeft w:val="0"/>
      <w:marRight w:val="0"/>
      <w:marTop w:val="0"/>
      <w:marBottom w:val="0"/>
      <w:divBdr>
        <w:top w:val="none" w:sz="0" w:space="0" w:color="auto"/>
        <w:left w:val="none" w:sz="0" w:space="0" w:color="auto"/>
        <w:bottom w:val="none" w:sz="0" w:space="0" w:color="auto"/>
        <w:right w:val="none" w:sz="0" w:space="0" w:color="auto"/>
      </w:divBdr>
    </w:div>
    <w:div w:id="490873932">
      <w:bodyDiv w:val="1"/>
      <w:marLeft w:val="0"/>
      <w:marRight w:val="0"/>
      <w:marTop w:val="0"/>
      <w:marBottom w:val="0"/>
      <w:divBdr>
        <w:top w:val="none" w:sz="0" w:space="0" w:color="auto"/>
        <w:left w:val="none" w:sz="0" w:space="0" w:color="auto"/>
        <w:bottom w:val="none" w:sz="0" w:space="0" w:color="auto"/>
        <w:right w:val="none" w:sz="0" w:space="0" w:color="auto"/>
      </w:divBdr>
    </w:div>
    <w:div w:id="540241379">
      <w:bodyDiv w:val="1"/>
      <w:marLeft w:val="0"/>
      <w:marRight w:val="0"/>
      <w:marTop w:val="0"/>
      <w:marBottom w:val="0"/>
      <w:divBdr>
        <w:top w:val="none" w:sz="0" w:space="0" w:color="auto"/>
        <w:left w:val="none" w:sz="0" w:space="0" w:color="auto"/>
        <w:bottom w:val="none" w:sz="0" w:space="0" w:color="auto"/>
        <w:right w:val="none" w:sz="0" w:space="0" w:color="auto"/>
      </w:divBdr>
    </w:div>
    <w:div w:id="641424997">
      <w:bodyDiv w:val="1"/>
      <w:marLeft w:val="0"/>
      <w:marRight w:val="0"/>
      <w:marTop w:val="0"/>
      <w:marBottom w:val="0"/>
      <w:divBdr>
        <w:top w:val="none" w:sz="0" w:space="0" w:color="auto"/>
        <w:left w:val="none" w:sz="0" w:space="0" w:color="auto"/>
        <w:bottom w:val="none" w:sz="0" w:space="0" w:color="auto"/>
        <w:right w:val="none" w:sz="0" w:space="0" w:color="auto"/>
      </w:divBdr>
    </w:div>
    <w:div w:id="689186217">
      <w:bodyDiv w:val="1"/>
      <w:marLeft w:val="0"/>
      <w:marRight w:val="0"/>
      <w:marTop w:val="0"/>
      <w:marBottom w:val="0"/>
      <w:divBdr>
        <w:top w:val="none" w:sz="0" w:space="0" w:color="auto"/>
        <w:left w:val="none" w:sz="0" w:space="0" w:color="auto"/>
        <w:bottom w:val="none" w:sz="0" w:space="0" w:color="auto"/>
        <w:right w:val="none" w:sz="0" w:space="0" w:color="auto"/>
      </w:divBdr>
    </w:div>
    <w:div w:id="727456240">
      <w:bodyDiv w:val="1"/>
      <w:marLeft w:val="0"/>
      <w:marRight w:val="0"/>
      <w:marTop w:val="0"/>
      <w:marBottom w:val="0"/>
      <w:divBdr>
        <w:top w:val="none" w:sz="0" w:space="0" w:color="auto"/>
        <w:left w:val="none" w:sz="0" w:space="0" w:color="auto"/>
        <w:bottom w:val="none" w:sz="0" w:space="0" w:color="auto"/>
        <w:right w:val="none" w:sz="0" w:space="0" w:color="auto"/>
      </w:divBdr>
    </w:div>
    <w:div w:id="812866632">
      <w:bodyDiv w:val="1"/>
      <w:marLeft w:val="0"/>
      <w:marRight w:val="0"/>
      <w:marTop w:val="0"/>
      <w:marBottom w:val="0"/>
      <w:divBdr>
        <w:top w:val="none" w:sz="0" w:space="0" w:color="auto"/>
        <w:left w:val="none" w:sz="0" w:space="0" w:color="auto"/>
        <w:bottom w:val="none" w:sz="0" w:space="0" w:color="auto"/>
        <w:right w:val="none" w:sz="0" w:space="0" w:color="auto"/>
      </w:divBdr>
    </w:div>
    <w:div w:id="845021916">
      <w:bodyDiv w:val="1"/>
      <w:marLeft w:val="0"/>
      <w:marRight w:val="0"/>
      <w:marTop w:val="0"/>
      <w:marBottom w:val="0"/>
      <w:divBdr>
        <w:top w:val="none" w:sz="0" w:space="0" w:color="auto"/>
        <w:left w:val="none" w:sz="0" w:space="0" w:color="auto"/>
        <w:bottom w:val="none" w:sz="0" w:space="0" w:color="auto"/>
        <w:right w:val="none" w:sz="0" w:space="0" w:color="auto"/>
      </w:divBdr>
    </w:div>
    <w:div w:id="883056480">
      <w:bodyDiv w:val="1"/>
      <w:marLeft w:val="0"/>
      <w:marRight w:val="0"/>
      <w:marTop w:val="0"/>
      <w:marBottom w:val="0"/>
      <w:divBdr>
        <w:top w:val="none" w:sz="0" w:space="0" w:color="auto"/>
        <w:left w:val="none" w:sz="0" w:space="0" w:color="auto"/>
        <w:bottom w:val="none" w:sz="0" w:space="0" w:color="auto"/>
        <w:right w:val="none" w:sz="0" w:space="0" w:color="auto"/>
      </w:divBdr>
    </w:div>
    <w:div w:id="889197051">
      <w:bodyDiv w:val="1"/>
      <w:marLeft w:val="0"/>
      <w:marRight w:val="0"/>
      <w:marTop w:val="0"/>
      <w:marBottom w:val="0"/>
      <w:divBdr>
        <w:top w:val="none" w:sz="0" w:space="0" w:color="auto"/>
        <w:left w:val="none" w:sz="0" w:space="0" w:color="auto"/>
        <w:bottom w:val="none" w:sz="0" w:space="0" w:color="auto"/>
        <w:right w:val="none" w:sz="0" w:space="0" w:color="auto"/>
      </w:divBdr>
    </w:div>
    <w:div w:id="962007180">
      <w:bodyDiv w:val="1"/>
      <w:marLeft w:val="0"/>
      <w:marRight w:val="0"/>
      <w:marTop w:val="0"/>
      <w:marBottom w:val="0"/>
      <w:divBdr>
        <w:top w:val="none" w:sz="0" w:space="0" w:color="auto"/>
        <w:left w:val="none" w:sz="0" w:space="0" w:color="auto"/>
        <w:bottom w:val="none" w:sz="0" w:space="0" w:color="auto"/>
        <w:right w:val="none" w:sz="0" w:space="0" w:color="auto"/>
      </w:divBdr>
    </w:div>
    <w:div w:id="974795371">
      <w:bodyDiv w:val="1"/>
      <w:marLeft w:val="0"/>
      <w:marRight w:val="0"/>
      <w:marTop w:val="0"/>
      <w:marBottom w:val="0"/>
      <w:divBdr>
        <w:top w:val="none" w:sz="0" w:space="0" w:color="auto"/>
        <w:left w:val="none" w:sz="0" w:space="0" w:color="auto"/>
        <w:bottom w:val="none" w:sz="0" w:space="0" w:color="auto"/>
        <w:right w:val="none" w:sz="0" w:space="0" w:color="auto"/>
      </w:divBdr>
    </w:div>
    <w:div w:id="1093891767">
      <w:bodyDiv w:val="1"/>
      <w:marLeft w:val="0"/>
      <w:marRight w:val="0"/>
      <w:marTop w:val="0"/>
      <w:marBottom w:val="0"/>
      <w:divBdr>
        <w:top w:val="none" w:sz="0" w:space="0" w:color="auto"/>
        <w:left w:val="none" w:sz="0" w:space="0" w:color="auto"/>
        <w:bottom w:val="none" w:sz="0" w:space="0" w:color="auto"/>
        <w:right w:val="none" w:sz="0" w:space="0" w:color="auto"/>
      </w:divBdr>
    </w:div>
    <w:div w:id="1134710439">
      <w:bodyDiv w:val="1"/>
      <w:marLeft w:val="0"/>
      <w:marRight w:val="0"/>
      <w:marTop w:val="0"/>
      <w:marBottom w:val="0"/>
      <w:divBdr>
        <w:top w:val="none" w:sz="0" w:space="0" w:color="auto"/>
        <w:left w:val="none" w:sz="0" w:space="0" w:color="auto"/>
        <w:bottom w:val="none" w:sz="0" w:space="0" w:color="auto"/>
        <w:right w:val="none" w:sz="0" w:space="0" w:color="auto"/>
      </w:divBdr>
    </w:div>
    <w:div w:id="1183594911">
      <w:bodyDiv w:val="1"/>
      <w:marLeft w:val="0"/>
      <w:marRight w:val="0"/>
      <w:marTop w:val="0"/>
      <w:marBottom w:val="0"/>
      <w:divBdr>
        <w:top w:val="none" w:sz="0" w:space="0" w:color="auto"/>
        <w:left w:val="none" w:sz="0" w:space="0" w:color="auto"/>
        <w:bottom w:val="none" w:sz="0" w:space="0" w:color="auto"/>
        <w:right w:val="none" w:sz="0" w:space="0" w:color="auto"/>
      </w:divBdr>
    </w:div>
    <w:div w:id="1221941266">
      <w:bodyDiv w:val="1"/>
      <w:marLeft w:val="0"/>
      <w:marRight w:val="0"/>
      <w:marTop w:val="0"/>
      <w:marBottom w:val="0"/>
      <w:divBdr>
        <w:top w:val="none" w:sz="0" w:space="0" w:color="auto"/>
        <w:left w:val="none" w:sz="0" w:space="0" w:color="auto"/>
        <w:bottom w:val="none" w:sz="0" w:space="0" w:color="auto"/>
        <w:right w:val="none" w:sz="0" w:space="0" w:color="auto"/>
      </w:divBdr>
    </w:div>
    <w:div w:id="1270159096">
      <w:bodyDiv w:val="1"/>
      <w:marLeft w:val="0"/>
      <w:marRight w:val="0"/>
      <w:marTop w:val="0"/>
      <w:marBottom w:val="0"/>
      <w:divBdr>
        <w:top w:val="none" w:sz="0" w:space="0" w:color="auto"/>
        <w:left w:val="none" w:sz="0" w:space="0" w:color="auto"/>
        <w:bottom w:val="none" w:sz="0" w:space="0" w:color="auto"/>
        <w:right w:val="none" w:sz="0" w:space="0" w:color="auto"/>
      </w:divBdr>
    </w:div>
    <w:div w:id="1307852912">
      <w:bodyDiv w:val="1"/>
      <w:marLeft w:val="0"/>
      <w:marRight w:val="0"/>
      <w:marTop w:val="0"/>
      <w:marBottom w:val="0"/>
      <w:divBdr>
        <w:top w:val="none" w:sz="0" w:space="0" w:color="auto"/>
        <w:left w:val="none" w:sz="0" w:space="0" w:color="auto"/>
        <w:bottom w:val="none" w:sz="0" w:space="0" w:color="auto"/>
        <w:right w:val="none" w:sz="0" w:space="0" w:color="auto"/>
      </w:divBdr>
    </w:div>
    <w:div w:id="1357268576">
      <w:bodyDiv w:val="1"/>
      <w:marLeft w:val="0"/>
      <w:marRight w:val="0"/>
      <w:marTop w:val="0"/>
      <w:marBottom w:val="0"/>
      <w:divBdr>
        <w:top w:val="none" w:sz="0" w:space="0" w:color="auto"/>
        <w:left w:val="none" w:sz="0" w:space="0" w:color="auto"/>
        <w:bottom w:val="none" w:sz="0" w:space="0" w:color="auto"/>
        <w:right w:val="none" w:sz="0" w:space="0" w:color="auto"/>
      </w:divBdr>
    </w:div>
    <w:div w:id="1396784795">
      <w:bodyDiv w:val="1"/>
      <w:marLeft w:val="0"/>
      <w:marRight w:val="0"/>
      <w:marTop w:val="0"/>
      <w:marBottom w:val="0"/>
      <w:divBdr>
        <w:top w:val="none" w:sz="0" w:space="0" w:color="auto"/>
        <w:left w:val="none" w:sz="0" w:space="0" w:color="auto"/>
        <w:bottom w:val="none" w:sz="0" w:space="0" w:color="auto"/>
        <w:right w:val="none" w:sz="0" w:space="0" w:color="auto"/>
      </w:divBdr>
    </w:div>
    <w:div w:id="1407535503">
      <w:bodyDiv w:val="1"/>
      <w:marLeft w:val="0"/>
      <w:marRight w:val="0"/>
      <w:marTop w:val="0"/>
      <w:marBottom w:val="0"/>
      <w:divBdr>
        <w:top w:val="none" w:sz="0" w:space="0" w:color="auto"/>
        <w:left w:val="none" w:sz="0" w:space="0" w:color="auto"/>
        <w:bottom w:val="none" w:sz="0" w:space="0" w:color="auto"/>
        <w:right w:val="none" w:sz="0" w:space="0" w:color="auto"/>
      </w:divBdr>
    </w:div>
    <w:div w:id="1438016698">
      <w:bodyDiv w:val="1"/>
      <w:marLeft w:val="0"/>
      <w:marRight w:val="0"/>
      <w:marTop w:val="0"/>
      <w:marBottom w:val="0"/>
      <w:divBdr>
        <w:top w:val="none" w:sz="0" w:space="0" w:color="auto"/>
        <w:left w:val="none" w:sz="0" w:space="0" w:color="auto"/>
        <w:bottom w:val="none" w:sz="0" w:space="0" w:color="auto"/>
        <w:right w:val="none" w:sz="0" w:space="0" w:color="auto"/>
      </w:divBdr>
    </w:div>
    <w:div w:id="1560745479">
      <w:bodyDiv w:val="1"/>
      <w:marLeft w:val="0"/>
      <w:marRight w:val="0"/>
      <w:marTop w:val="0"/>
      <w:marBottom w:val="0"/>
      <w:divBdr>
        <w:top w:val="none" w:sz="0" w:space="0" w:color="auto"/>
        <w:left w:val="none" w:sz="0" w:space="0" w:color="auto"/>
        <w:bottom w:val="none" w:sz="0" w:space="0" w:color="auto"/>
        <w:right w:val="none" w:sz="0" w:space="0" w:color="auto"/>
      </w:divBdr>
    </w:div>
    <w:div w:id="1566993727">
      <w:bodyDiv w:val="1"/>
      <w:marLeft w:val="0"/>
      <w:marRight w:val="0"/>
      <w:marTop w:val="0"/>
      <w:marBottom w:val="0"/>
      <w:divBdr>
        <w:top w:val="none" w:sz="0" w:space="0" w:color="auto"/>
        <w:left w:val="none" w:sz="0" w:space="0" w:color="auto"/>
        <w:bottom w:val="none" w:sz="0" w:space="0" w:color="auto"/>
        <w:right w:val="none" w:sz="0" w:space="0" w:color="auto"/>
      </w:divBdr>
    </w:div>
    <w:div w:id="1661082470">
      <w:bodyDiv w:val="1"/>
      <w:marLeft w:val="0"/>
      <w:marRight w:val="0"/>
      <w:marTop w:val="0"/>
      <w:marBottom w:val="0"/>
      <w:divBdr>
        <w:top w:val="none" w:sz="0" w:space="0" w:color="auto"/>
        <w:left w:val="none" w:sz="0" w:space="0" w:color="auto"/>
        <w:bottom w:val="none" w:sz="0" w:space="0" w:color="auto"/>
        <w:right w:val="none" w:sz="0" w:space="0" w:color="auto"/>
      </w:divBdr>
    </w:div>
    <w:div w:id="1667978901">
      <w:bodyDiv w:val="1"/>
      <w:marLeft w:val="0"/>
      <w:marRight w:val="0"/>
      <w:marTop w:val="0"/>
      <w:marBottom w:val="0"/>
      <w:divBdr>
        <w:top w:val="none" w:sz="0" w:space="0" w:color="auto"/>
        <w:left w:val="none" w:sz="0" w:space="0" w:color="auto"/>
        <w:bottom w:val="none" w:sz="0" w:space="0" w:color="auto"/>
        <w:right w:val="none" w:sz="0" w:space="0" w:color="auto"/>
      </w:divBdr>
    </w:div>
    <w:div w:id="1705984061">
      <w:bodyDiv w:val="1"/>
      <w:marLeft w:val="0"/>
      <w:marRight w:val="0"/>
      <w:marTop w:val="0"/>
      <w:marBottom w:val="0"/>
      <w:divBdr>
        <w:top w:val="none" w:sz="0" w:space="0" w:color="auto"/>
        <w:left w:val="none" w:sz="0" w:space="0" w:color="auto"/>
        <w:bottom w:val="none" w:sz="0" w:space="0" w:color="auto"/>
        <w:right w:val="none" w:sz="0" w:space="0" w:color="auto"/>
      </w:divBdr>
    </w:div>
    <w:div w:id="1758165905">
      <w:bodyDiv w:val="1"/>
      <w:marLeft w:val="0"/>
      <w:marRight w:val="0"/>
      <w:marTop w:val="0"/>
      <w:marBottom w:val="0"/>
      <w:divBdr>
        <w:top w:val="none" w:sz="0" w:space="0" w:color="auto"/>
        <w:left w:val="none" w:sz="0" w:space="0" w:color="auto"/>
        <w:bottom w:val="none" w:sz="0" w:space="0" w:color="auto"/>
        <w:right w:val="none" w:sz="0" w:space="0" w:color="auto"/>
      </w:divBdr>
    </w:div>
    <w:div w:id="1787768011">
      <w:bodyDiv w:val="1"/>
      <w:marLeft w:val="0"/>
      <w:marRight w:val="0"/>
      <w:marTop w:val="0"/>
      <w:marBottom w:val="0"/>
      <w:divBdr>
        <w:top w:val="none" w:sz="0" w:space="0" w:color="auto"/>
        <w:left w:val="none" w:sz="0" w:space="0" w:color="auto"/>
        <w:bottom w:val="none" w:sz="0" w:space="0" w:color="auto"/>
        <w:right w:val="none" w:sz="0" w:space="0" w:color="auto"/>
      </w:divBdr>
    </w:div>
    <w:div w:id="1856074104">
      <w:bodyDiv w:val="1"/>
      <w:marLeft w:val="0"/>
      <w:marRight w:val="0"/>
      <w:marTop w:val="0"/>
      <w:marBottom w:val="0"/>
      <w:divBdr>
        <w:top w:val="none" w:sz="0" w:space="0" w:color="auto"/>
        <w:left w:val="none" w:sz="0" w:space="0" w:color="auto"/>
        <w:bottom w:val="none" w:sz="0" w:space="0" w:color="auto"/>
        <w:right w:val="none" w:sz="0" w:space="0" w:color="auto"/>
      </w:divBdr>
    </w:div>
    <w:div w:id="1858497511">
      <w:bodyDiv w:val="1"/>
      <w:marLeft w:val="0"/>
      <w:marRight w:val="0"/>
      <w:marTop w:val="0"/>
      <w:marBottom w:val="0"/>
      <w:divBdr>
        <w:top w:val="none" w:sz="0" w:space="0" w:color="auto"/>
        <w:left w:val="none" w:sz="0" w:space="0" w:color="auto"/>
        <w:bottom w:val="none" w:sz="0" w:space="0" w:color="auto"/>
        <w:right w:val="none" w:sz="0" w:space="0" w:color="auto"/>
      </w:divBdr>
    </w:div>
    <w:div w:id="1873808357">
      <w:bodyDiv w:val="1"/>
      <w:marLeft w:val="0"/>
      <w:marRight w:val="0"/>
      <w:marTop w:val="0"/>
      <w:marBottom w:val="0"/>
      <w:divBdr>
        <w:top w:val="none" w:sz="0" w:space="0" w:color="auto"/>
        <w:left w:val="none" w:sz="0" w:space="0" w:color="auto"/>
        <w:bottom w:val="none" w:sz="0" w:space="0" w:color="auto"/>
        <w:right w:val="none" w:sz="0" w:space="0" w:color="auto"/>
      </w:divBdr>
    </w:div>
    <w:div w:id="1895769570">
      <w:bodyDiv w:val="1"/>
      <w:marLeft w:val="0"/>
      <w:marRight w:val="0"/>
      <w:marTop w:val="0"/>
      <w:marBottom w:val="0"/>
      <w:divBdr>
        <w:top w:val="none" w:sz="0" w:space="0" w:color="auto"/>
        <w:left w:val="none" w:sz="0" w:space="0" w:color="auto"/>
        <w:bottom w:val="none" w:sz="0" w:space="0" w:color="auto"/>
        <w:right w:val="none" w:sz="0" w:space="0" w:color="auto"/>
      </w:divBdr>
    </w:div>
    <w:div w:id="1951627001">
      <w:bodyDiv w:val="1"/>
      <w:marLeft w:val="0"/>
      <w:marRight w:val="0"/>
      <w:marTop w:val="0"/>
      <w:marBottom w:val="0"/>
      <w:divBdr>
        <w:top w:val="none" w:sz="0" w:space="0" w:color="auto"/>
        <w:left w:val="none" w:sz="0" w:space="0" w:color="auto"/>
        <w:bottom w:val="none" w:sz="0" w:space="0" w:color="auto"/>
        <w:right w:val="none" w:sz="0" w:space="0" w:color="auto"/>
      </w:divBdr>
    </w:div>
    <w:div w:id="2016613700">
      <w:bodyDiv w:val="1"/>
      <w:marLeft w:val="0"/>
      <w:marRight w:val="0"/>
      <w:marTop w:val="0"/>
      <w:marBottom w:val="0"/>
      <w:divBdr>
        <w:top w:val="none" w:sz="0" w:space="0" w:color="auto"/>
        <w:left w:val="none" w:sz="0" w:space="0" w:color="auto"/>
        <w:bottom w:val="none" w:sz="0" w:space="0" w:color="auto"/>
        <w:right w:val="none" w:sz="0" w:space="0" w:color="auto"/>
      </w:divBdr>
    </w:div>
    <w:div w:id="20579284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image" Target="media/image12.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bCqmKFyJvUqRQelnwuPNDjm6pQg==">AMUW2mWGElEJUQf+lJ/dCFQr624p+pF0aLnyyOOaqymxttuCmFKVsf8QIfdLrETBWK7RpMV5OAIeZX9LOf0xeRHoL0/Ca8axMA5SvoRShhgQQN57uLUzDFs=</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171</TotalTime>
  <Pages>45</Pages>
  <Words>16389</Words>
  <Characters>93418</Characters>
  <Application>Microsoft Office Word</Application>
  <DocSecurity>0</DocSecurity>
  <Lines>778</Lines>
  <Paragraphs>219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Mateja Pleša</dc:creator>
  <cp:lastModifiedBy>Božidarka Ciglar</cp:lastModifiedBy>
  <cp:revision>6</cp:revision>
  <dcterms:created xsi:type="dcterms:W3CDTF">2023-01-30T10:41:00Z</dcterms:created>
  <dcterms:modified xsi:type="dcterms:W3CDTF">2023-02-10T15:07:00Z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