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DE17" w14:textId="77777777" w:rsidR="00743F39" w:rsidRDefault="00743F39" w:rsidP="00743F39">
      <w:pPr>
        <w:jc w:val="center"/>
        <w:rPr>
          <w:b/>
        </w:rPr>
      </w:pPr>
      <w:r>
        <w:rPr>
          <w:b/>
        </w:rPr>
        <w:t>ZAPISNIK</w:t>
      </w:r>
    </w:p>
    <w:p w14:paraId="2CE2F7E4" w14:textId="77777777" w:rsidR="00743F39" w:rsidRDefault="00743F39" w:rsidP="00743F39">
      <w:pPr>
        <w:jc w:val="both"/>
        <w:rPr>
          <w:b/>
        </w:rPr>
      </w:pPr>
    </w:p>
    <w:p w14:paraId="1A4CB002" w14:textId="77777777" w:rsidR="00743F39" w:rsidRDefault="00743F39" w:rsidP="00743F39">
      <w:pPr>
        <w:tabs>
          <w:tab w:val="left" w:pos="9000"/>
        </w:tabs>
        <w:ind w:right="72"/>
        <w:jc w:val="both"/>
        <w:rPr>
          <w:b/>
        </w:rPr>
      </w:pPr>
      <w:r>
        <w:rPr>
          <w:b/>
        </w:rPr>
        <w:t>21. sjednice Vijeća Gradske četvrti Trešnjevka - jug održane 16. velj</w:t>
      </w:r>
      <w:r w:rsidR="0037649A">
        <w:rPr>
          <w:b/>
        </w:rPr>
        <w:t>a</w:t>
      </w:r>
      <w:r>
        <w:rPr>
          <w:b/>
        </w:rPr>
        <w:t>če 2023. (četvrtak) u Područnom uredu Trešnjevka, Park Stara Trešnjevka 2, dvorana 314/II, s početkom u 18:00 sati</w:t>
      </w:r>
    </w:p>
    <w:p w14:paraId="0B090FD3" w14:textId="77777777" w:rsidR="00743F39" w:rsidRDefault="00743F39" w:rsidP="00743F39">
      <w:pPr>
        <w:jc w:val="both"/>
      </w:pPr>
    </w:p>
    <w:p w14:paraId="75B0D5FC" w14:textId="77777777" w:rsidR="00743F39" w:rsidRDefault="00743F39" w:rsidP="00743F39">
      <w:pPr>
        <w:jc w:val="both"/>
        <w:rPr>
          <w:b/>
        </w:rPr>
      </w:pPr>
      <w:r>
        <w:rPr>
          <w:b/>
        </w:rPr>
        <w:t>PRISUTNI ČLANOVI VIJEĆA:</w:t>
      </w:r>
    </w:p>
    <w:p w14:paraId="1C0E1790" w14:textId="77777777" w:rsidR="00743F39" w:rsidRDefault="00743F39" w:rsidP="00743F39">
      <w:pPr>
        <w:ind w:left="720"/>
        <w:jc w:val="both"/>
      </w:pPr>
      <w:r>
        <w:t>Krešimir Bikić, Rada Borić, Ante Ćosić, Marina Ivandić, Davor Jandrić, Nenad Ljubić, Josip Markanović, Elvira Mulić, Zvonimir Mustaf, Jagoda Novak, Irena Rožman, Danijel Samaržija, Marin Sladić, Daniela Širinić, Nikola Tomašegović, Esad Turković i Slaven Vukasović.</w:t>
      </w:r>
    </w:p>
    <w:p w14:paraId="63AAC242" w14:textId="77777777" w:rsidR="00743F39" w:rsidRDefault="00743F39" w:rsidP="00743F39">
      <w:pPr>
        <w:rPr>
          <w:b/>
          <w:highlight w:val="yellow"/>
        </w:rPr>
      </w:pPr>
    </w:p>
    <w:p w14:paraId="28EB3ABD" w14:textId="77777777" w:rsidR="00743F39" w:rsidRDefault="00743F39" w:rsidP="00743F39">
      <w:pPr>
        <w:jc w:val="both"/>
      </w:pPr>
      <w:r>
        <w:rPr>
          <w:b/>
        </w:rPr>
        <w:t xml:space="preserve">ODSUTNI ČLANOVI VIJEĆA: </w:t>
      </w:r>
      <w:r>
        <w:t>Larisa Petrić i Davor Terzić.</w:t>
      </w:r>
    </w:p>
    <w:p w14:paraId="6339398D" w14:textId="77777777" w:rsidR="00743F39" w:rsidRDefault="00743F39" w:rsidP="00743F39">
      <w:pPr>
        <w:jc w:val="both"/>
        <w:rPr>
          <w:highlight w:val="yellow"/>
        </w:rPr>
      </w:pPr>
    </w:p>
    <w:p w14:paraId="2561CEB6" w14:textId="77777777" w:rsidR="00743F39" w:rsidRDefault="00743F39" w:rsidP="00743F39">
      <w:pPr>
        <w:jc w:val="both"/>
        <w:rPr>
          <w:b/>
        </w:rPr>
      </w:pPr>
      <w:r>
        <w:rPr>
          <w:b/>
        </w:rPr>
        <w:t xml:space="preserve">OSTALI PRISUTNI: </w:t>
      </w:r>
    </w:p>
    <w:p w14:paraId="3443D297" w14:textId="77777777" w:rsidR="00743F39" w:rsidRDefault="00743F39" w:rsidP="00743F39">
      <w:pPr>
        <w:jc w:val="both"/>
      </w:pPr>
      <w:r>
        <w:rPr>
          <w:b/>
        </w:rPr>
        <w:tab/>
      </w:r>
      <w:r w:rsidRPr="008F194A">
        <w:t>Božidar Ferk</w:t>
      </w:r>
      <w:r>
        <w:t xml:space="preserve"> – član Stožera civilne zaštite Gradske četvrti Trešnjevka-jug</w:t>
      </w:r>
    </w:p>
    <w:p w14:paraId="28F2C6B8" w14:textId="77777777" w:rsidR="00743F39" w:rsidRPr="008F194A" w:rsidRDefault="00743F39" w:rsidP="00743F39">
      <w:pPr>
        <w:jc w:val="both"/>
      </w:pPr>
      <w:r>
        <w:tab/>
        <w:t>Romano Novosel - član Stožera civilne zaštite Gradske četvrti Trešnjevka-jug</w:t>
      </w:r>
    </w:p>
    <w:p w14:paraId="04BE4ED9" w14:textId="77777777" w:rsidR="00743F39" w:rsidRDefault="00743F39" w:rsidP="00743F39">
      <w:pPr>
        <w:ind w:firstLine="708"/>
        <w:jc w:val="both"/>
      </w:pPr>
      <w:r>
        <w:t>Tihana Soljankić – predsjednica VMO Gajevo</w:t>
      </w:r>
    </w:p>
    <w:p w14:paraId="13E391AF" w14:textId="77777777" w:rsidR="00743F39" w:rsidRDefault="00743F39" w:rsidP="00743F39">
      <w:pPr>
        <w:ind w:firstLine="708"/>
        <w:jc w:val="both"/>
      </w:pPr>
      <w:r>
        <w:t>Marko Palada – predsjednik VMO Prečko</w:t>
      </w:r>
    </w:p>
    <w:p w14:paraId="1C58988E" w14:textId="77777777" w:rsidR="00743F39" w:rsidRDefault="00743F39" w:rsidP="00743F39">
      <w:pPr>
        <w:ind w:firstLine="708"/>
        <w:jc w:val="both"/>
      </w:pPr>
      <w:r>
        <w:t>Marijana Hrestak – voditeljica Područnog odsjeka Trešnjevka-jug</w:t>
      </w:r>
    </w:p>
    <w:p w14:paraId="0DE138FC" w14:textId="77777777" w:rsidR="00743F39" w:rsidRPr="00B45A59" w:rsidRDefault="00743F39" w:rsidP="00743F39">
      <w:pPr>
        <w:suppressAutoHyphens/>
        <w:ind w:firstLine="708"/>
        <w:jc w:val="both"/>
      </w:pPr>
      <w:r w:rsidRPr="00B45A59">
        <w:t>Božidarka Ciglar – viši stručni suradnik u Područnom odsjeku Trešnjevka-jug</w:t>
      </w:r>
    </w:p>
    <w:p w14:paraId="1453D445" w14:textId="77777777" w:rsidR="00743F39" w:rsidRDefault="00743F39" w:rsidP="00743F39">
      <w:pPr>
        <w:ind w:firstLine="360"/>
        <w:jc w:val="both"/>
      </w:pPr>
    </w:p>
    <w:p w14:paraId="6F0321CC" w14:textId="77777777" w:rsidR="00743F39" w:rsidRDefault="00743F39" w:rsidP="00743F39">
      <w:pPr>
        <w:ind w:firstLine="360"/>
        <w:jc w:val="both"/>
      </w:pPr>
      <w:r>
        <w:t>Predsjednica pozdravlja prisutne članove Vijeća i goste te konstatira da sjednici prisustvuje 17 od 19 članova Vijeća Gradske četvrti Trešnjevka – jug te otvara 21. sjednicu Vijeća.</w:t>
      </w:r>
    </w:p>
    <w:p w14:paraId="66347AEE" w14:textId="77777777" w:rsidR="00743F39" w:rsidRDefault="00743F39" w:rsidP="00743F39">
      <w:pPr>
        <w:ind w:firstLine="360"/>
        <w:jc w:val="both"/>
      </w:pPr>
    </w:p>
    <w:p w14:paraId="065CE4FD" w14:textId="77777777" w:rsidR="00743F39" w:rsidRDefault="00743F39" w:rsidP="00743F39">
      <w:pPr>
        <w:ind w:firstLine="360"/>
        <w:jc w:val="both"/>
      </w:pPr>
      <w:r>
        <w:t>Predsjednica</w:t>
      </w:r>
      <w:r w:rsidR="0037649A">
        <w:t xml:space="preserve"> zbog opravdanih razloga</w:t>
      </w:r>
      <w:r>
        <w:t xml:space="preserve"> predaje vođenje 21. sjednice Vijeća potpredsjedniku Nikoli Tomašegoviću.</w:t>
      </w:r>
    </w:p>
    <w:p w14:paraId="34C9804C" w14:textId="77777777" w:rsidR="00743F39" w:rsidRDefault="00743F39" w:rsidP="00743F39">
      <w:pPr>
        <w:ind w:firstLine="360"/>
        <w:jc w:val="both"/>
      </w:pPr>
    </w:p>
    <w:p w14:paraId="314BBAE7" w14:textId="77777777" w:rsidR="00743F39" w:rsidRDefault="00743F39" w:rsidP="00743F39">
      <w:pPr>
        <w:ind w:firstLine="360"/>
        <w:jc w:val="both"/>
      </w:pPr>
      <w:r>
        <w:t>Potpredsjednik predlaže prihvaćanje zapisnika 20. sjednice Vijeća Gradske četvrti Trešnjevka – jug.</w:t>
      </w:r>
    </w:p>
    <w:p w14:paraId="414DFAD9" w14:textId="77777777" w:rsidR="00743F39" w:rsidRDefault="00743F39" w:rsidP="00743F39">
      <w:pPr>
        <w:spacing w:before="120" w:after="120"/>
        <w:ind w:firstLine="357"/>
        <w:jc w:val="both"/>
      </w:pPr>
      <w:r>
        <w:t>Vijeće jednoglasno prihvaća tekst zapisnika 20. sjednice Vijeća održane 19. siječnja 2023.</w:t>
      </w:r>
    </w:p>
    <w:p w14:paraId="679D22E2" w14:textId="77777777" w:rsidR="00743F39" w:rsidRPr="008F194A" w:rsidRDefault="00743F39" w:rsidP="00743F39">
      <w:pPr>
        <w:spacing w:before="120" w:after="120"/>
        <w:ind w:firstLine="357"/>
        <w:jc w:val="both"/>
      </w:pPr>
      <w:r w:rsidRPr="008F194A">
        <w:t>P</w:t>
      </w:r>
      <w:r>
        <w:t>otpredsjednik</w:t>
      </w:r>
      <w:r w:rsidRPr="008F194A">
        <w:t xml:space="preserve"> predlaže da se članovi Vijeća izjasne o svim predloženim točkama dnevnog reda, ukoliko ima prijedloga o izostavljanju pojedine točke dnevnog reda ili da se izmjeni njihov redoslijed te ukoliko ima prijedloga za dopunu dnevnog reda.</w:t>
      </w:r>
    </w:p>
    <w:p w14:paraId="12501FF5" w14:textId="77777777" w:rsidR="00743F39" w:rsidRPr="008F194A" w:rsidRDefault="00743F39" w:rsidP="00743F39">
      <w:pPr>
        <w:spacing w:before="240" w:after="240"/>
        <w:ind w:firstLine="357"/>
        <w:jc w:val="both"/>
      </w:pPr>
      <w:r w:rsidRPr="008F194A">
        <w:t>Nema prijedloga.</w:t>
      </w:r>
    </w:p>
    <w:p w14:paraId="26E6A40A" w14:textId="77777777" w:rsidR="00743F39" w:rsidRPr="008F194A" w:rsidRDefault="00743F39" w:rsidP="00743F39">
      <w:pPr>
        <w:ind w:firstLine="360"/>
      </w:pPr>
      <w:r w:rsidRPr="008F194A">
        <w:t>Vijeće jednoglasno prihvaća predloženi dnevni red koji glasi:</w:t>
      </w:r>
    </w:p>
    <w:p w14:paraId="792FE9A6" w14:textId="77777777" w:rsidR="00743F39" w:rsidRPr="008F194A" w:rsidRDefault="00743F39" w:rsidP="00743F39">
      <w:pPr>
        <w:spacing w:before="120" w:after="120"/>
        <w:jc w:val="center"/>
      </w:pPr>
      <w:r w:rsidRPr="008F194A">
        <w:t>DNEVNI RED</w:t>
      </w:r>
    </w:p>
    <w:p w14:paraId="3E23733A" w14:textId="77777777" w:rsidR="00743F39" w:rsidRPr="00AE70CA" w:rsidRDefault="00743F39" w:rsidP="00743F39">
      <w:pPr>
        <w:pStyle w:val="ListParagraph"/>
        <w:numPr>
          <w:ilvl w:val="0"/>
          <w:numId w:val="1"/>
        </w:numPr>
        <w:spacing w:before="120" w:after="120"/>
        <w:rPr>
          <w:rFonts w:ascii="Times New Roman" w:hAnsi="Times New Roman"/>
          <w:sz w:val="24"/>
          <w:szCs w:val="24"/>
        </w:rPr>
      </w:pPr>
      <w:r w:rsidRPr="00AE70CA">
        <w:rPr>
          <w:rFonts w:ascii="Times New Roman" w:hAnsi="Times New Roman"/>
          <w:sz w:val="24"/>
          <w:szCs w:val="24"/>
        </w:rPr>
        <w:t>Raspolaganje zemljištem:</w:t>
      </w:r>
    </w:p>
    <w:p w14:paraId="71083D87" w14:textId="77777777" w:rsidR="00743F39" w:rsidRPr="00AE70CA" w:rsidRDefault="00743F39" w:rsidP="00743F39">
      <w:pPr>
        <w:pStyle w:val="ListParagraph"/>
        <w:numPr>
          <w:ilvl w:val="1"/>
          <w:numId w:val="1"/>
        </w:numPr>
        <w:spacing w:before="120" w:after="120"/>
        <w:rPr>
          <w:rFonts w:ascii="Times New Roman" w:hAnsi="Times New Roman"/>
          <w:sz w:val="24"/>
          <w:szCs w:val="24"/>
        </w:rPr>
      </w:pPr>
      <w:r w:rsidRPr="00AE70CA">
        <w:rPr>
          <w:rFonts w:ascii="Times New Roman" w:hAnsi="Times New Roman"/>
          <w:sz w:val="24"/>
          <w:szCs w:val="24"/>
        </w:rPr>
        <w:t>dio k.č.br. 4954/1 k.o. Rudeš</w:t>
      </w:r>
    </w:p>
    <w:p w14:paraId="642D4C7E" w14:textId="77777777" w:rsidR="00743F39" w:rsidRPr="00AE70CA" w:rsidRDefault="00743F39" w:rsidP="00743F39">
      <w:pPr>
        <w:pStyle w:val="ListParagraph"/>
        <w:numPr>
          <w:ilvl w:val="1"/>
          <w:numId w:val="1"/>
        </w:numPr>
        <w:spacing w:before="120" w:after="120"/>
        <w:rPr>
          <w:rFonts w:ascii="Times New Roman" w:hAnsi="Times New Roman"/>
          <w:sz w:val="24"/>
          <w:szCs w:val="24"/>
        </w:rPr>
      </w:pPr>
      <w:r w:rsidRPr="00AE70CA">
        <w:rPr>
          <w:rFonts w:ascii="Times New Roman" w:hAnsi="Times New Roman"/>
          <w:sz w:val="24"/>
          <w:szCs w:val="24"/>
        </w:rPr>
        <w:t>k.č.br. 6152/5 k.o. Vrapče</w:t>
      </w:r>
    </w:p>
    <w:p w14:paraId="38DC5FB5" w14:textId="77777777" w:rsidR="00743F39" w:rsidRPr="00AE70CA" w:rsidRDefault="00743F39" w:rsidP="00743F39">
      <w:pPr>
        <w:pStyle w:val="ListParagraph"/>
        <w:numPr>
          <w:ilvl w:val="0"/>
          <w:numId w:val="1"/>
        </w:numPr>
        <w:spacing w:before="120" w:after="120"/>
        <w:rPr>
          <w:rFonts w:ascii="Times New Roman" w:hAnsi="Times New Roman"/>
          <w:sz w:val="24"/>
          <w:szCs w:val="24"/>
        </w:rPr>
      </w:pPr>
      <w:r w:rsidRPr="00AE70CA">
        <w:rPr>
          <w:rFonts w:ascii="Times New Roman" w:hAnsi="Times New Roman"/>
          <w:sz w:val="24"/>
          <w:szCs w:val="24"/>
        </w:rPr>
        <w:t>Davanje suglasnosti na prijedlog korekcije voznog reda autobusne linije 134 Črnomerec – Prečko</w:t>
      </w:r>
    </w:p>
    <w:p w14:paraId="795065BD" w14:textId="77777777" w:rsidR="00743F39" w:rsidRPr="00AE70CA" w:rsidRDefault="00743F39" w:rsidP="00743F39">
      <w:pPr>
        <w:pStyle w:val="ListParagraph"/>
        <w:numPr>
          <w:ilvl w:val="0"/>
          <w:numId w:val="1"/>
        </w:numPr>
        <w:spacing w:before="120" w:after="120"/>
        <w:rPr>
          <w:rFonts w:ascii="Times New Roman" w:hAnsi="Times New Roman"/>
          <w:sz w:val="24"/>
          <w:szCs w:val="24"/>
        </w:rPr>
      </w:pPr>
      <w:r w:rsidRPr="00AE70CA">
        <w:rPr>
          <w:rFonts w:ascii="Times New Roman" w:hAnsi="Times New Roman"/>
          <w:sz w:val="24"/>
          <w:szCs w:val="24"/>
        </w:rPr>
        <w:t>Imovinsko-pravni status objekta u Ulici don Petra Šimića 2 i zemljišta k.č.br. 5756/2 k.o. Rudeš</w:t>
      </w:r>
    </w:p>
    <w:p w14:paraId="1C5BEC56" w14:textId="77777777" w:rsidR="00743F39" w:rsidRPr="00AE70CA" w:rsidRDefault="00743F39" w:rsidP="00743F39">
      <w:pPr>
        <w:pStyle w:val="ListParagraph"/>
        <w:numPr>
          <w:ilvl w:val="0"/>
          <w:numId w:val="1"/>
        </w:numPr>
        <w:spacing w:before="120" w:after="120"/>
        <w:rPr>
          <w:rFonts w:ascii="Times New Roman" w:hAnsi="Times New Roman"/>
          <w:sz w:val="24"/>
          <w:szCs w:val="24"/>
        </w:rPr>
      </w:pPr>
      <w:r>
        <w:rPr>
          <w:rFonts w:ascii="Times New Roman" w:hAnsi="Times New Roman"/>
          <w:sz w:val="24"/>
          <w:szCs w:val="24"/>
        </w:rPr>
        <w:t>Prijedlog zaključka o razrješenju i imenovanju člana Stožera civilne zaštite Gradske četvrti Trešnjevka-jug</w:t>
      </w:r>
    </w:p>
    <w:p w14:paraId="0D866FA5" w14:textId="77777777" w:rsidR="00743F39" w:rsidRPr="00AE70CA" w:rsidRDefault="00743F39" w:rsidP="00743F39">
      <w:pPr>
        <w:pStyle w:val="ListParagraph"/>
        <w:numPr>
          <w:ilvl w:val="0"/>
          <w:numId w:val="1"/>
        </w:numPr>
        <w:spacing w:before="120" w:after="120"/>
        <w:rPr>
          <w:rFonts w:ascii="Times New Roman" w:hAnsi="Times New Roman"/>
          <w:sz w:val="24"/>
          <w:szCs w:val="24"/>
        </w:rPr>
      </w:pPr>
      <w:r w:rsidRPr="00AE70CA">
        <w:rPr>
          <w:rFonts w:ascii="Times New Roman" w:hAnsi="Times New Roman"/>
          <w:sz w:val="24"/>
          <w:szCs w:val="24"/>
        </w:rPr>
        <w:t>Pitanja, prijedlozi i obavijesti</w:t>
      </w:r>
    </w:p>
    <w:p w14:paraId="7975BC98" w14:textId="77777777" w:rsidR="00743F39" w:rsidRPr="007507B5" w:rsidRDefault="00743F39" w:rsidP="00743F39">
      <w:pPr>
        <w:ind w:right="827" w:firstLine="567"/>
        <w:jc w:val="both"/>
      </w:pPr>
    </w:p>
    <w:p w14:paraId="34D10124" w14:textId="77777777" w:rsidR="00743F39" w:rsidRDefault="00743F39" w:rsidP="00743F39">
      <w:pPr>
        <w:spacing w:before="120" w:after="120"/>
        <w:ind w:left="709" w:right="544" w:hanging="709"/>
        <w:jc w:val="both"/>
        <w:rPr>
          <w:b/>
          <w:u w:val="single"/>
        </w:rPr>
      </w:pPr>
      <w:r>
        <w:rPr>
          <w:b/>
          <w:u w:val="single"/>
        </w:rPr>
        <w:t xml:space="preserve">Ad. 1. </w:t>
      </w:r>
      <w:r w:rsidRPr="00AE70CA">
        <w:rPr>
          <w:b/>
          <w:u w:val="single"/>
        </w:rPr>
        <w:t>Raspolaganje zemljištem:</w:t>
      </w:r>
    </w:p>
    <w:p w14:paraId="51258789" w14:textId="77777777" w:rsidR="00743F39" w:rsidRPr="00303808" w:rsidRDefault="00743F39" w:rsidP="00743F39">
      <w:pPr>
        <w:spacing w:before="120" w:after="120"/>
        <w:ind w:left="567" w:right="-284"/>
        <w:jc w:val="both"/>
        <w:rPr>
          <w:b/>
          <w:u w:val="single"/>
        </w:rPr>
      </w:pPr>
      <w:r w:rsidRPr="00303808">
        <w:rPr>
          <w:b/>
          <w:u w:val="single"/>
        </w:rPr>
        <w:t>a) dio k.č.br. 4954/1 k.o. Rudeš</w:t>
      </w:r>
    </w:p>
    <w:p w14:paraId="27CD7B39" w14:textId="77777777" w:rsidR="00743F39" w:rsidRDefault="00743F39" w:rsidP="00743F39">
      <w:pPr>
        <w:spacing w:after="120"/>
        <w:ind w:firstLine="709"/>
        <w:jc w:val="both"/>
      </w:pPr>
      <w:r>
        <w:t>Članovi Vijeća primili su materijal uz poziv. Potpredsjednik uvodno obrazlaže predmetnu točku dnevnog reda te otvara raspravu.</w:t>
      </w:r>
    </w:p>
    <w:p w14:paraId="10FCF521" w14:textId="39481602" w:rsidR="00743F39" w:rsidRDefault="00743F39" w:rsidP="00743F39">
      <w:pPr>
        <w:spacing w:after="120"/>
        <w:ind w:firstLine="709"/>
        <w:jc w:val="both"/>
      </w:pPr>
      <w:r>
        <w:t>Bez rasprave Vijeće uz 14 glasova ZA i 3 PROTIV donosi</w:t>
      </w:r>
    </w:p>
    <w:p w14:paraId="53082013" w14:textId="77777777" w:rsidR="00091EF2" w:rsidRPr="00091EF2" w:rsidRDefault="00091EF2" w:rsidP="00091EF2">
      <w:pPr>
        <w:ind w:left="1985" w:right="1985"/>
        <w:jc w:val="center"/>
        <w:rPr>
          <w:b/>
        </w:rPr>
      </w:pPr>
      <w:r w:rsidRPr="00091EF2">
        <w:rPr>
          <w:b/>
        </w:rPr>
        <w:t xml:space="preserve">Z A K LJ U Č A K </w:t>
      </w:r>
    </w:p>
    <w:p w14:paraId="79C36CE3" w14:textId="77777777" w:rsidR="00091EF2" w:rsidRPr="00091EF2" w:rsidRDefault="00091EF2" w:rsidP="00091EF2">
      <w:pPr>
        <w:ind w:left="1985" w:right="1985"/>
        <w:jc w:val="center"/>
        <w:rPr>
          <w:b/>
        </w:rPr>
      </w:pPr>
      <w:r w:rsidRPr="00091EF2">
        <w:rPr>
          <w:b/>
          <w:color w:val="212121"/>
          <w:highlight w:val="white"/>
        </w:rPr>
        <w:t xml:space="preserve">o davanju mišljenja o mogućnosti raspolaganja zemljištem k.č.br. 4954/1 k.o. </w:t>
      </w:r>
      <w:r w:rsidRPr="00091EF2">
        <w:rPr>
          <w:b/>
          <w:color w:val="212121"/>
        </w:rPr>
        <w:t>Rudeš</w:t>
      </w:r>
    </w:p>
    <w:p w14:paraId="5935478F" w14:textId="77777777" w:rsidR="00091EF2" w:rsidRPr="00091EF2" w:rsidRDefault="00091EF2" w:rsidP="00091EF2">
      <w:pPr>
        <w:ind w:left="720" w:right="284"/>
        <w:jc w:val="center"/>
        <w:rPr>
          <w:b/>
        </w:rPr>
      </w:pPr>
    </w:p>
    <w:p w14:paraId="69487FF2" w14:textId="717320D6" w:rsidR="00091EF2" w:rsidRPr="00091EF2" w:rsidRDefault="00091EF2" w:rsidP="00781DED">
      <w:pPr>
        <w:numPr>
          <w:ilvl w:val="0"/>
          <w:numId w:val="2"/>
        </w:numPr>
        <w:spacing w:before="120"/>
        <w:contextualSpacing/>
        <w:jc w:val="both"/>
        <w:outlineLvl w:val="0"/>
      </w:pPr>
      <w:r w:rsidRPr="00091EF2">
        <w:t xml:space="preserve">Vijeće Gradske četvrti Trešnjevka-jug zaprimilo je dopis Gradskog ureda za upravljanje imovinom i stanovanje - Sektora za upravljanje imovinom Grada kojim se traži očitovanje o mogućnosti raspolaganja zemljištem dio </w:t>
      </w:r>
      <w:r w:rsidRPr="00091EF2">
        <w:rPr>
          <w:color w:val="212121"/>
          <w:highlight w:val="white"/>
        </w:rPr>
        <w:t xml:space="preserve">k.č.br. 4954/1 k.o. </w:t>
      </w:r>
      <w:r w:rsidRPr="00091EF2">
        <w:rPr>
          <w:color w:val="212121"/>
        </w:rPr>
        <w:t>Rudeš</w:t>
      </w:r>
      <w:r w:rsidRPr="00091EF2">
        <w:t xml:space="preserve"> u svrhu formiranja nove građevna čestice.</w:t>
      </w:r>
    </w:p>
    <w:p w14:paraId="39D25D32" w14:textId="15EBA5B0" w:rsidR="00091EF2" w:rsidRPr="00091EF2" w:rsidRDefault="00091EF2" w:rsidP="00091EF2">
      <w:pPr>
        <w:numPr>
          <w:ilvl w:val="0"/>
          <w:numId w:val="2"/>
        </w:numPr>
        <w:spacing w:before="120"/>
        <w:contextualSpacing/>
        <w:jc w:val="both"/>
        <w:outlineLvl w:val="0"/>
      </w:pPr>
      <w:r w:rsidRPr="00091EF2">
        <w:t>Vijeće podržava mišljenje Vijeća Mjesnog odbora Gajevo te nije suglasno s raspolaganjem predmetnim zemljištem u navedenu svrhu jer nije došlo do promjene činjeničnog stanja u odnosu na prethodno donesen zaključak o navedenom zemljištu.</w:t>
      </w:r>
    </w:p>
    <w:p w14:paraId="0DDC3A78" w14:textId="7C4503AD" w:rsidR="00091EF2" w:rsidRPr="00091EF2" w:rsidRDefault="00091EF2" w:rsidP="00091EF2">
      <w:pPr>
        <w:numPr>
          <w:ilvl w:val="0"/>
          <w:numId w:val="2"/>
        </w:numPr>
        <w:spacing w:before="120"/>
        <w:contextualSpacing/>
        <w:jc w:val="both"/>
        <w:outlineLvl w:val="0"/>
      </w:pPr>
      <w:r w:rsidRPr="00091EF2">
        <w:t>Vijeće predlaže da se predmetno zemljište daje u zakup u svrhu uređivanja zelene površine.</w:t>
      </w:r>
    </w:p>
    <w:p w14:paraId="44CA801A" w14:textId="675C175A" w:rsidR="00091EF2" w:rsidRPr="00091EF2" w:rsidRDefault="00091EF2" w:rsidP="00091EF2">
      <w:pPr>
        <w:numPr>
          <w:ilvl w:val="0"/>
          <w:numId w:val="2"/>
        </w:numPr>
        <w:spacing w:before="120"/>
        <w:contextualSpacing/>
        <w:jc w:val="both"/>
        <w:outlineLvl w:val="0"/>
      </w:pPr>
      <w:r w:rsidRPr="00091EF2">
        <w:t xml:space="preserve">Vijeće ponavlja svoj zahtjev od 31. kolovoza 2022. kojim se traži da se ubuduće uz zahtjeve kojima se traži očitovanje Vijeća o mogućnosti raspolaganja zemljištem priloži i podatak o postojanju ili ne postojanju ugovora o zakupu za isto. </w:t>
      </w:r>
    </w:p>
    <w:p w14:paraId="1D812DB6" w14:textId="3D11B5D4" w:rsidR="00091EF2" w:rsidRDefault="00091EF2" w:rsidP="00091EF2">
      <w:pPr>
        <w:numPr>
          <w:ilvl w:val="0"/>
          <w:numId w:val="2"/>
        </w:numPr>
        <w:spacing w:before="120"/>
        <w:contextualSpacing/>
        <w:jc w:val="both"/>
        <w:outlineLvl w:val="0"/>
      </w:pPr>
      <w:r w:rsidRPr="00091EF2">
        <w:t>Zaključak dostaviti Gradskom uredu za upravljanje imovinom i stanovanje te Gradskom uredu za mjesnu samoupravu, civilnu zaštitu i sigurnost.</w:t>
      </w:r>
    </w:p>
    <w:p w14:paraId="5354A809" w14:textId="77777777" w:rsidR="00743F39" w:rsidRDefault="00743F39" w:rsidP="00743F39">
      <w:pPr>
        <w:spacing w:after="120"/>
        <w:ind w:firstLine="709"/>
        <w:jc w:val="both"/>
      </w:pPr>
    </w:p>
    <w:p w14:paraId="71BF522F" w14:textId="77777777" w:rsidR="00743F39" w:rsidRPr="00303808" w:rsidRDefault="00743F39" w:rsidP="00743F39">
      <w:pPr>
        <w:spacing w:before="120" w:after="120"/>
        <w:ind w:left="567" w:right="-284"/>
        <w:jc w:val="both"/>
        <w:rPr>
          <w:b/>
          <w:u w:val="single"/>
        </w:rPr>
      </w:pPr>
      <w:r>
        <w:rPr>
          <w:b/>
          <w:u w:val="single"/>
        </w:rPr>
        <w:t>b</w:t>
      </w:r>
      <w:r w:rsidRPr="00303808">
        <w:rPr>
          <w:b/>
          <w:u w:val="single"/>
        </w:rPr>
        <w:t>) k.č.br. 6152/5 k.o. Vrapče</w:t>
      </w:r>
    </w:p>
    <w:p w14:paraId="53C0CB03" w14:textId="08CA4B79" w:rsidR="00743F39" w:rsidRDefault="00743F39" w:rsidP="00743F39">
      <w:pPr>
        <w:spacing w:after="120"/>
        <w:ind w:firstLine="709"/>
        <w:jc w:val="both"/>
      </w:pPr>
      <w:r>
        <w:t>Članovi Vijeća primili su materijal uz poziv. Potpredsjednik uvodno obrazlaže predmetnu točku dnevnog reda te otvara raspravu. U raspravi sudjeluju: Marin Sladić</w:t>
      </w:r>
      <w:r w:rsidR="00F66AAB">
        <w:t>,</w:t>
      </w:r>
      <w:r>
        <w:t xml:space="preserve"> Marko Palada</w:t>
      </w:r>
      <w:r w:rsidR="00F66AAB">
        <w:t xml:space="preserve"> i Nikola Tomašegović</w:t>
      </w:r>
      <w:r>
        <w:t>.</w:t>
      </w:r>
    </w:p>
    <w:p w14:paraId="26390856" w14:textId="77777777" w:rsidR="00743F39" w:rsidRDefault="00743F39" w:rsidP="00743F39">
      <w:pPr>
        <w:spacing w:after="120"/>
        <w:ind w:firstLine="709"/>
        <w:jc w:val="both"/>
      </w:pPr>
      <w:r>
        <w:t>Nakon rasprave Vijeće uz 12 glasova ZA, 3 PROTIV i 2 SUZDRŽANA donosi</w:t>
      </w:r>
    </w:p>
    <w:p w14:paraId="08520B2A" w14:textId="77777777" w:rsidR="00091EF2" w:rsidRPr="00091EF2" w:rsidRDefault="00091EF2" w:rsidP="00091EF2">
      <w:pPr>
        <w:ind w:left="1985" w:right="1985"/>
        <w:jc w:val="center"/>
        <w:rPr>
          <w:b/>
        </w:rPr>
      </w:pPr>
      <w:r w:rsidRPr="00091EF2">
        <w:rPr>
          <w:b/>
        </w:rPr>
        <w:t xml:space="preserve">Z A K LJ U Č A K </w:t>
      </w:r>
    </w:p>
    <w:p w14:paraId="4E83084C" w14:textId="77777777" w:rsidR="00091EF2" w:rsidRPr="00091EF2" w:rsidRDefault="00091EF2" w:rsidP="00091EF2">
      <w:pPr>
        <w:ind w:left="1985" w:right="1985"/>
        <w:jc w:val="center"/>
        <w:rPr>
          <w:b/>
        </w:rPr>
      </w:pPr>
      <w:r w:rsidRPr="00091EF2">
        <w:rPr>
          <w:b/>
          <w:color w:val="212121"/>
          <w:highlight w:val="white"/>
        </w:rPr>
        <w:t xml:space="preserve">o davanju mišljenja o mogućnosti raspolaganja zemljištem k.č.br. 6152/5 k.o. </w:t>
      </w:r>
      <w:r w:rsidRPr="00091EF2">
        <w:rPr>
          <w:b/>
          <w:color w:val="212121"/>
        </w:rPr>
        <w:t>Vrapče</w:t>
      </w:r>
    </w:p>
    <w:p w14:paraId="13E234BD" w14:textId="77777777" w:rsidR="00091EF2" w:rsidRPr="00091EF2" w:rsidRDefault="00091EF2" w:rsidP="00091EF2">
      <w:pPr>
        <w:ind w:left="720" w:right="284"/>
        <w:jc w:val="center"/>
        <w:rPr>
          <w:b/>
        </w:rPr>
      </w:pPr>
    </w:p>
    <w:p w14:paraId="77F33CDC" w14:textId="418E4A45" w:rsidR="00091EF2" w:rsidRPr="00091EF2" w:rsidRDefault="00091EF2" w:rsidP="00781DED">
      <w:pPr>
        <w:numPr>
          <w:ilvl w:val="0"/>
          <w:numId w:val="3"/>
        </w:numPr>
        <w:spacing w:before="120"/>
        <w:contextualSpacing/>
        <w:jc w:val="both"/>
        <w:outlineLvl w:val="0"/>
      </w:pPr>
      <w:r w:rsidRPr="00091EF2">
        <w:t xml:space="preserve">Vijeće Gradske četvrti Trešnjevka-jug zaprimilo je dopis Gradskog ureda za upravljanje imovinom i stanovanje - Sektora za pravne poslove kojim se traži očitovanje o mogućnosti raspolaganja zemljištem </w:t>
      </w:r>
      <w:r w:rsidRPr="00091EF2">
        <w:rPr>
          <w:color w:val="212121"/>
          <w:highlight w:val="white"/>
        </w:rPr>
        <w:t xml:space="preserve">k.č.br. 6152/5 k.o. </w:t>
      </w:r>
      <w:r w:rsidRPr="00091EF2">
        <w:rPr>
          <w:color w:val="212121"/>
        </w:rPr>
        <w:t>Vrapče</w:t>
      </w:r>
      <w:r w:rsidRPr="00091EF2">
        <w:t xml:space="preserve"> u svrhu provođenja postupka prodaje.</w:t>
      </w:r>
    </w:p>
    <w:p w14:paraId="5111C5DC" w14:textId="55F8F9D4" w:rsidR="00091EF2" w:rsidRPr="00091EF2" w:rsidRDefault="00091EF2" w:rsidP="00091EF2">
      <w:pPr>
        <w:numPr>
          <w:ilvl w:val="0"/>
          <w:numId w:val="3"/>
        </w:numPr>
        <w:spacing w:before="120"/>
        <w:contextualSpacing/>
        <w:jc w:val="both"/>
        <w:outlineLvl w:val="0"/>
      </w:pPr>
      <w:r w:rsidRPr="00091EF2">
        <w:t>Vijeće nije suglasno s navedenim prijedlogom.</w:t>
      </w:r>
    </w:p>
    <w:p w14:paraId="089E3FFD" w14:textId="0770E02A" w:rsidR="00091EF2" w:rsidRPr="00091EF2" w:rsidRDefault="00091EF2" w:rsidP="00091EF2">
      <w:pPr>
        <w:numPr>
          <w:ilvl w:val="0"/>
          <w:numId w:val="3"/>
        </w:numPr>
        <w:spacing w:before="120"/>
        <w:contextualSpacing/>
        <w:jc w:val="both"/>
        <w:outlineLvl w:val="0"/>
      </w:pPr>
      <w:r w:rsidRPr="00091EF2">
        <w:t>Vijeće predlaže da se predmetno zemljište daje u zakup u svrhu uređivanja zelene površine.</w:t>
      </w:r>
    </w:p>
    <w:p w14:paraId="1ADF7882" w14:textId="0B28EAC5" w:rsidR="00091EF2" w:rsidRPr="00091EF2" w:rsidRDefault="00091EF2" w:rsidP="00091EF2">
      <w:pPr>
        <w:numPr>
          <w:ilvl w:val="0"/>
          <w:numId w:val="3"/>
        </w:numPr>
        <w:spacing w:before="120"/>
        <w:contextualSpacing/>
        <w:jc w:val="both"/>
        <w:outlineLvl w:val="0"/>
      </w:pPr>
      <w:r w:rsidRPr="00091EF2">
        <w:t xml:space="preserve">Vijeće ponavlja svoj zahtjev od 31. kolovoza 2022. kojim se traži da se ubuduće uz zahtjeve kojima se traži očitovanje Vijeća o mogućnosti raspolaganja zemljištem priloži i podatak o postojanju ili ne postojanju ugovora o zakupu za isto. </w:t>
      </w:r>
    </w:p>
    <w:p w14:paraId="0A1ED6D1" w14:textId="528F9179" w:rsidR="00091EF2" w:rsidRDefault="00091EF2" w:rsidP="00091EF2">
      <w:pPr>
        <w:numPr>
          <w:ilvl w:val="0"/>
          <w:numId w:val="3"/>
        </w:numPr>
        <w:spacing w:before="120"/>
        <w:contextualSpacing/>
        <w:jc w:val="both"/>
        <w:outlineLvl w:val="0"/>
      </w:pPr>
      <w:r w:rsidRPr="00091EF2">
        <w:t>Zaključak dostaviti Gradskom uredu za upravljanje imovinom i stanovanje te Gradskom uredu za mjesnu samoupravu, civilnu zaštitu i sigurnost.</w:t>
      </w:r>
    </w:p>
    <w:p w14:paraId="68CCAB6B" w14:textId="7FEA0785" w:rsidR="00091EF2" w:rsidRDefault="00091EF2" w:rsidP="00091EF2">
      <w:pPr>
        <w:spacing w:before="120"/>
        <w:ind w:left="720"/>
        <w:contextualSpacing/>
        <w:jc w:val="both"/>
        <w:outlineLvl w:val="0"/>
      </w:pPr>
    </w:p>
    <w:p w14:paraId="713D1272" w14:textId="77777777" w:rsidR="00781DED" w:rsidRDefault="00781DED" w:rsidP="00091EF2">
      <w:pPr>
        <w:jc w:val="center"/>
      </w:pPr>
    </w:p>
    <w:p w14:paraId="57CE0AA5" w14:textId="16D47FF2" w:rsidR="00091EF2" w:rsidRPr="00091EF2" w:rsidRDefault="00091EF2" w:rsidP="00091EF2">
      <w:pPr>
        <w:jc w:val="center"/>
      </w:pPr>
      <w:r w:rsidRPr="00091EF2">
        <w:lastRenderedPageBreak/>
        <w:t>OBRAZLOŽENJE</w:t>
      </w:r>
    </w:p>
    <w:p w14:paraId="167B3F99" w14:textId="77777777" w:rsidR="00091EF2" w:rsidRPr="00091EF2" w:rsidRDefault="00091EF2" w:rsidP="00091EF2">
      <w:pPr>
        <w:jc w:val="center"/>
      </w:pPr>
    </w:p>
    <w:p w14:paraId="502F7912" w14:textId="71D1D151" w:rsidR="00091EF2" w:rsidRPr="00091EF2" w:rsidRDefault="00091EF2" w:rsidP="00091EF2">
      <w:pPr>
        <w:jc w:val="both"/>
      </w:pPr>
      <w:r w:rsidRPr="00091EF2">
        <w:t>Uvidom u stanje na terenu, konstatirano je da se u slučaju navedenog zemljišta radi o ograđenoj uređenoj zelenoj površini. S obzirom na to, Vijeće smatra da je u interesu Gradske četvrti Trešnjevka-jug i Grada Zagreba da se zemljište zadrži u gradskom vlasništvu te da se njezino korištenje u svrhu uređivanja zelene površine uredi ugovorom o zakupu.</w:t>
      </w:r>
    </w:p>
    <w:p w14:paraId="75018156" w14:textId="77777777" w:rsidR="00743F39" w:rsidRPr="002F3A90" w:rsidRDefault="00743F39" w:rsidP="00743F39">
      <w:pPr>
        <w:ind w:firstLine="720"/>
        <w:jc w:val="both"/>
        <w:rPr>
          <w:color w:val="000000"/>
          <w:u w:val="single"/>
        </w:rPr>
      </w:pPr>
    </w:p>
    <w:p w14:paraId="55CBC5FD" w14:textId="77777777" w:rsidR="00743F39" w:rsidRDefault="00743F39" w:rsidP="00743F39">
      <w:pPr>
        <w:spacing w:before="120" w:after="120"/>
        <w:ind w:left="786" w:right="-284" w:hanging="786"/>
        <w:jc w:val="both"/>
        <w:rPr>
          <w:b/>
          <w:u w:val="single"/>
        </w:rPr>
      </w:pPr>
      <w:r>
        <w:rPr>
          <w:b/>
          <w:u w:val="single"/>
        </w:rPr>
        <w:t xml:space="preserve">Ad. 2. </w:t>
      </w:r>
      <w:r w:rsidRPr="00AE70CA">
        <w:rPr>
          <w:b/>
          <w:u w:val="single"/>
        </w:rPr>
        <w:t>Davanje suglasnosti na prijedlog korekcije voznog reda autobusne linije 134 Črnomerec – Prečko</w:t>
      </w:r>
    </w:p>
    <w:p w14:paraId="05775D98" w14:textId="77777777" w:rsidR="00743F39" w:rsidRDefault="00743F39" w:rsidP="00743F39">
      <w:pPr>
        <w:spacing w:after="120"/>
        <w:ind w:right="-284"/>
        <w:jc w:val="both"/>
      </w:pPr>
      <w:r>
        <w:tab/>
        <w:t xml:space="preserve">Članovi Vijeća primili su materijal uz poziv. Potpredsjednik uvodno obrazlaže predmetnu točku dnevnog reda te otvara raspravu. </w:t>
      </w:r>
    </w:p>
    <w:p w14:paraId="4F4E4C29" w14:textId="16600CBA" w:rsidR="00743F39" w:rsidRDefault="00743F39" w:rsidP="00743F39">
      <w:pPr>
        <w:spacing w:after="120"/>
        <w:ind w:firstLine="709"/>
        <w:jc w:val="both"/>
      </w:pPr>
      <w:r>
        <w:t>Bez rasprave Vijeće jednoglasno donosi</w:t>
      </w:r>
    </w:p>
    <w:p w14:paraId="176267CD" w14:textId="77777777" w:rsidR="00091EF2" w:rsidRPr="00091EF2" w:rsidRDefault="00091EF2" w:rsidP="00091EF2">
      <w:pPr>
        <w:ind w:left="1985" w:right="1985"/>
        <w:jc w:val="center"/>
        <w:rPr>
          <w:b/>
        </w:rPr>
      </w:pPr>
      <w:r w:rsidRPr="00091EF2">
        <w:rPr>
          <w:b/>
        </w:rPr>
        <w:t xml:space="preserve">Z A K LJ U Č A K </w:t>
      </w:r>
    </w:p>
    <w:p w14:paraId="3534CF28" w14:textId="77777777" w:rsidR="00091EF2" w:rsidRPr="00091EF2" w:rsidRDefault="00091EF2" w:rsidP="00091EF2">
      <w:pPr>
        <w:ind w:left="1985" w:right="1840"/>
        <w:jc w:val="center"/>
        <w:rPr>
          <w:b/>
        </w:rPr>
      </w:pPr>
      <w:r w:rsidRPr="00091EF2">
        <w:rPr>
          <w:b/>
          <w:color w:val="212121"/>
          <w:highlight w:val="white"/>
        </w:rPr>
        <w:t xml:space="preserve">o davanju mišljenja na prijedlog korekcije polazaka </w:t>
      </w:r>
      <w:r w:rsidRPr="00091EF2">
        <w:rPr>
          <w:b/>
          <w:color w:val="212121"/>
        </w:rPr>
        <w:t>voznog reda autobusne linije 134 Črnomerec-Prečko</w:t>
      </w:r>
    </w:p>
    <w:p w14:paraId="45FC0766" w14:textId="77777777" w:rsidR="00091EF2" w:rsidRPr="00091EF2" w:rsidRDefault="00091EF2" w:rsidP="00091EF2">
      <w:pPr>
        <w:ind w:left="720" w:right="284"/>
        <w:jc w:val="center"/>
        <w:rPr>
          <w:b/>
        </w:rPr>
      </w:pPr>
    </w:p>
    <w:p w14:paraId="5F6BB142" w14:textId="6EC16AD1" w:rsidR="00091EF2" w:rsidRPr="00091EF2" w:rsidRDefault="00091EF2" w:rsidP="00781DED">
      <w:pPr>
        <w:numPr>
          <w:ilvl w:val="0"/>
          <w:numId w:val="4"/>
        </w:numPr>
        <w:spacing w:before="120"/>
        <w:contextualSpacing/>
        <w:jc w:val="both"/>
        <w:outlineLvl w:val="0"/>
      </w:pPr>
      <w:r w:rsidRPr="00091EF2">
        <w:t xml:space="preserve">Vijeće Gradske četvrti Trešnjevka-jug zaprimilo je dopis Zagrebačkog električnog tramvaja d.o.o. kojim se traži mišljenje na prijedlog </w:t>
      </w:r>
      <w:r w:rsidRPr="00091EF2">
        <w:rPr>
          <w:color w:val="212121"/>
          <w:highlight w:val="white"/>
        </w:rPr>
        <w:t xml:space="preserve">korekcije polazaka </w:t>
      </w:r>
      <w:r w:rsidRPr="00091EF2">
        <w:rPr>
          <w:color w:val="212121"/>
        </w:rPr>
        <w:t>voznog reda autobusne linije 134 Črnomerec-Prečko.</w:t>
      </w:r>
    </w:p>
    <w:p w14:paraId="4FC039B3" w14:textId="7AA7DEEB" w:rsidR="00091EF2" w:rsidRPr="00091EF2" w:rsidRDefault="00091EF2" w:rsidP="00091EF2">
      <w:pPr>
        <w:numPr>
          <w:ilvl w:val="0"/>
          <w:numId w:val="4"/>
        </w:numPr>
        <w:spacing w:before="120"/>
        <w:contextualSpacing/>
        <w:jc w:val="both"/>
        <w:outlineLvl w:val="0"/>
      </w:pPr>
      <w:r w:rsidRPr="00091EF2">
        <w:t>Vijeće podržava mišljenje Vijeća Mjesnog odbora Prečko koje je suglasno s navedenom korekcijom voznog reda.</w:t>
      </w:r>
    </w:p>
    <w:p w14:paraId="1C7265EA" w14:textId="77777777" w:rsidR="00091EF2" w:rsidRPr="00091EF2" w:rsidRDefault="00091EF2" w:rsidP="00091EF2">
      <w:pPr>
        <w:numPr>
          <w:ilvl w:val="0"/>
          <w:numId w:val="4"/>
        </w:numPr>
        <w:spacing w:before="120"/>
        <w:contextualSpacing/>
        <w:jc w:val="both"/>
        <w:outlineLvl w:val="0"/>
      </w:pPr>
      <w:r w:rsidRPr="00091EF2">
        <w:t>Zaključak dostaviti Zagrebačkom električnom tramvaju d.o.o. i Gradskom uredu za mjesnu samoupravu, civilnu zaštitu i sigurnost.</w:t>
      </w:r>
    </w:p>
    <w:p w14:paraId="09CCA6BA" w14:textId="0C2DB51A" w:rsidR="00743F39" w:rsidRDefault="00743F39" w:rsidP="00743F39">
      <w:pPr>
        <w:spacing w:after="120"/>
        <w:ind w:firstLine="709"/>
        <w:jc w:val="both"/>
      </w:pPr>
    </w:p>
    <w:p w14:paraId="0B24DB48" w14:textId="77777777" w:rsidR="00743F39" w:rsidRDefault="00743F39" w:rsidP="00743F39">
      <w:pPr>
        <w:spacing w:before="120" w:after="120"/>
        <w:ind w:left="786" w:right="-284" w:hanging="786"/>
        <w:jc w:val="both"/>
        <w:rPr>
          <w:b/>
          <w:u w:val="single"/>
        </w:rPr>
      </w:pPr>
      <w:r>
        <w:rPr>
          <w:b/>
          <w:u w:val="single"/>
        </w:rPr>
        <w:t xml:space="preserve">Ad. 3. </w:t>
      </w:r>
      <w:r w:rsidRPr="00AE70CA">
        <w:rPr>
          <w:b/>
          <w:u w:val="single"/>
        </w:rPr>
        <w:t>Imovinsko-pravni status objekta u Ulici don Petra Šimića 2 i zemljišta k.č.br. 5756/2 k.o. Rudeš</w:t>
      </w:r>
    </w:p>
    <w:p w14:paraId="1FFD04FE" w14:textId="77777777" w:rsidR="00743F39" w:rsidRDefault="00743F39" w:rsidP="00743F39">
      <w:pPr>
        <w:spacing w:before="120" w:after="120"/>
        <w:ind w:firstLine="709"/>
        <w:jc w:val="both"/>
      </w:pPr>
      <w:r>
        <w:t>Članovi Vijeća primili su materijal uz poziv. Potpredsjednik uvodno obrazlaže predmetnu točku dnevnog reda te otvara raspravu. U raspravi sudjeluju: Danijel Samaržija, Jagoda Novak, Nikola Tomašegović, Rada Borić, Slaven Vukasović, Božidar Ferk, Elvira Mulić, Marina Ivandić i Esad Turković.</w:t>
      </w:r>
    </w:p>
    <w:p w14:paraId="48B541B7" w14:textId="0225F26D" w:rsidR="00743F39" w:rsidRDefault="00743F39" w:rsidP="00743F39">
      <w:pPr>
        <w:spacing w:after="120"/>
        <w:ind w:firstLine="709"/>
        <w:jc w:val="both"/>
      </w:pPr>
      <w:r>
        <w:t>Nakon rasprave jednoglasno donosi</w:t>
      </w:r>
    </w:p>
    <w:p w14:paraId="1D0BDEED" w14:textId="77777777" w:rsidR="00091EF2" w:rsidRPr="00091EF2" w:rsidRDefault="00091EF2" w:rsidP="00091EF2">
      <w:pPr>
        <w:ind w:left="1985" w:right="1985"/>
        <w:jc w:val="center"/>
        <w:rPr>
          <w:b/>
        </w:rPr>
      </w:pPr>
      <w:r w:rsidRPr="00091EF2">
        <w:rPr>
          <w:b/>
        </w:rPr>
        <w:t xml:space="preserve">Z A K LJ U Č A K </w:t>
      </w:r>
    </w:p>
    <w:p w14:paraId="6B73E224" w14:textId="77777777" w:rsidR="00091EF2" w:rsidRPr="00091EF2" w:rsidRDefault="00091EF2" w:rsidP="00091EF2">
      <w:pPr>
        <w:spacing w:after="160" w:line="256" w:lineRule="auto"/>
        <w:contextualSpacing/>
        <w:jc w:val="center"/>
        <w:rPr>
          <w:b/>
        </w:rPr>
      </w:pPr>
      <w:r w:rsidRPr="00091EF2">
        <w:rPr>
          <w:b/>
        </w:rPr>
        <w:t xml:space="preserve">o provjeri statusa i vlasničkih odnosa za zgradu i zemljište u </w:t>
      </w:r>
    </w:p>
    <w:p w14:paraId="57B77A2F" w14:textId="77777777" w:rsidR="00091EF2" w:rsidRPr="00091EF2" w:rsidRDefault="00091EF2" w:rsidP="00091EF2">
      <w:pPr>
        <w:spacing w:after="160" w:line="256" w:lineRule="auto"/>
        <w:contextualSpacing/>
        <w:jc w:val="center"/>
        <w:rPr>
          <w:b/>
        </w:rPr>
      </w:pPr>
      <w:r w:rsidRPr="00091EF2">
        <w:rPr>
          <w:b/>
        </w:rPr>
        <w:t>Ulici don Petra Šimića br. 2, k.č.br. 5756/2 k.o. Rudeš</w:t>
      </w:r>
    </w:p>
    <w:p w14:paraId="34D747B3" w14:textId="77777777" w:rsidR="00091EF2" w:rsidRPr="00091EF2" w:rsidRDefault="00091EF2" w:rsidP="00091EF2">
      <w:pPr>
        <w:ind w:left="720" w:right="284"/>
        <w:jc w:val="center"/>
        <w:rPr>
          <w:b/>
        </w:rPr>
      </w:pPr>
    </w:p>
    <w:p w14:paraId="3E8C141C" w14:textId="6691B673" w:rsidR="00091EF2" w:rsidRPr="00091EF2" w:rsidRDefault="00091EF2" w:rsidP="00091EF2">
      <w:pPr>
        <w:numPr>
          <w:ilvl w:val="0"/>
          <w:numId w:val="5"/>
        </w:numPr>
        <w:jc w:val="both"/>
      </w:pPr>
      <w:r w:rsidRPr="00091EF2">
        <w:t>Vijeće Gradske četvrti Trešnjevka-jug razmatralo je prijedlog Vijeća Mjesnog odbora Jarun o provjeri statusa i vlasničkih odnosa za zgradu i zemljište u Ulici don Petra Šimića br. 2, k.č.br. 5756/2 k.o. Rudeš.</w:t>
      </w:r>
    </w:p>
    <w:p w14:paraId="6A1CBC64" w14:textId="012DAE42" w:rsidR="00091EF2" w:rsidRPr="00091EF2" w:rsidRDefault="00091EF2" w:rsidP="00091EF2">
      <w:pPr>
        <w:numPr>
          <w:ilvl w:val="0"/>
          <w:numId w:val="5"/>
        </w:numPr>
        <w:jc w:val="both"/>
      </w:pPr>
      <w:r w:rsidRPr="00091EF2">
        <w:t xml:space="preserve">Vijeće podržava mišljenje Vijeća Mjesnog odbora Jarun kojim se traži očitovanje Gradskoga ureda za upravljanje imovinom i stanovanje o imovinsko – pravnim donosima na predmetnim nekretninama budući da je 27. listopada 2021. donesena presuda Županijskoga suda u Zagrebu kojom se preinačuje presuda od 28. veljače 2017. godine i proces vraća na prvostupanjski postupak </w:t>
      </w:r>
    </w:p>
    <w:p w14:paraId="6B742EAE" w14:textId="77777777" w:rsidR="00091EF2" w:rsidRPr="00091EF2" w:rsidRDefault="00091EF2" w:rsidP="00091EF2">
      <w:pPr>
        <w:numPr>
          <w:ilvl w:val="0"/>
          <w:numId w:val="5"/>
        </w:numPr>
        <w:jc w:val="both"/>
      </w:pPr>
      <w:r w:rsidRPr="00091EF2">
        <w:t>Vijeće traži da se u novoj pravnoj situaciji razmotre sve mogućnosti o suvlasničkim pravima Grada Zagreba, koji je na početku pregovora, 1993. godine, raspolagao sa 692,34 m</w:t>
      </w:r>
      <w:r w:rsidRPr="00091EF2">
        <w:rPr>
          <w:vertAlign w:val="superscript"/>
        </w:rPr>
        <w:t>2</w:t>
      </w:r>
      <w:r w:rsidRPr="00091EF2">
        <w:t xml:space="preserve"> od ukupnoga dijela zgrade (u toj kvadraturi nisu iskazani zajednički dijelovi zgrade).</w:t>
      </w:r>
    </w:p>
    <w:p w14:paraId="632FA7B2" w14:textId="77777777" w:rsidR="00091EF2" w:rsidRPr="00091EF2" w:rsidRDefault="00091EF2" w:rsidP="00091EF2">
      <w:pPr>
        <w:jc w:val="both"/>
      </w:pPr>
    </w:p>
    <w:p w14:paraId="7E5FB02B" w14:textId="0CE2D6D8" w:rsidR="00091EF2" w:rsidRPr="00091EF2" w:rsidRDefault="00091EF2" w:rsidP="00091EF2">
      <w:pPr>
        <w:numPr>
          <w:ilvl w:val="0"/>
          <w:numId w:val="5"/>
        </w:numPr>
        <w:jc w:val="both"/>
      </w:pPr>
      <w:r w:rsidRPr="00091EF2">
        <w:t xml:space="preserve">Vijeće napominje da je riječ o ključnom središnjem objektu u </w:t>
      </w:r>
      <w:r w:rsidR="00E40337">
        <w:t>četvrti</w:t>
      </w:r>
      <w:r w:rsidRPr="00091EF2">
        <w:t xml:space="preserve"> koji je gotovo napušten i propada te je svaki dogovor ili nagodba s vlasnikom navedenog prostora umjesto novih dugotrajnih sudskih sporova i s ciljem vraćanja zgrade javnoj namjeni, iznimno dobrodošlo. </w:t>
      </w:r>
    </w:p>
    <w:p w14:paraId="04D202AA" w14:textId="219029F6" w:rsidR="00091EF2" w:rsidRDefault="00091EF2" w:rsidP="00091EF2">
      <w:pPr>
        <w:numPr>
          <w:ilvl w:val="0"/>
          <w:numId w:val="5"/>
        </w:numPr>
        <w:jc w:val="both"/>
      </w:pPr>
      <w:r w:rsidRPr="00091EF2">
        <w:t>Zaključak dostaviti Gradskom uredu za upravljanje imovinom i stanovanje te Gradskom uredu za mjesnu samoupravu, civilnu zaštitu i sigurnost.</w:t>
      </w:r>
    </w:p>
    <w:p w14:paraId="6CA6E138" w14:textId="77777777" w:rsidR="00743F39" w:rsidRPr="0056624D" w:rsidRDefault="00743F39" w:rsidP="00743F39">
      <w:pPr>
        <w:spacing w:before="120" w:after="120"/>
        <w:ind w:left="786" w:right="-284" w:hanging="786"/>
        <w:jc w:val="both"/>
      </w:pPr>
    </w:p>
    <w:p w14:paraId="591B1615" w14:textId="77777777" w:rsidR="00743F39" w:rsidRDefault="00743F39" w:rsidP="00743F39">
      <w:pPr>
        <w:spacing w:before="120" w:after="120"/>
        <w:ind w:left="786" w:right="-284" w:hanging="786"/>
        <w:jc w:val="both"/>
        <w:rPr>
          <w:b/>
          <w:u w:val="single"/>
        </w:rPr>
      </w:pPr>
      <w:r>
        <w:rPr>
          <w:b/>
          <w:u w:val="single"/>
        </w:rPr>
        <w:t xml:space="preserve">Ad. 4. </w:t>
      </w:r>
      <w:r w:rsidRPr="00AE70CA">
        <w:rPr>
          <w:b/>
          <w:u w:val="single"/>
        </w:rPr>
        <w:t>Prijedlog zaključka o razrješenju i imenovanju člana Stožera civilne zaštite Gradske četvrti Trešnjevka-jug</w:t>
      </w:r>
    </w:p>
    <w:p w14:paraId="7F2AFD77" w14:textId="77777777" w:rsidR="00743F39" w:rsidRDefault="00743F39" w:rsidP="00743F39">
      <w:pPr>
        <w:spacing w:after="120"/>
        <w:ind w:right="-284"/>
        <w:jc w:val="both"/>
      </w:pPr>
      <w:r>
        <w:tab/>
        <w:t xml:space="preserve">Članovi Vijeća primili su materijal uz poziv. Potpredsjednik uvodno obrazlaže predmetnu točku dnevnog reda te otvara raspravu. </w:t>
      </w:r>
    </w:p>
    <w:p w14:paraId="2F4AB644" w14:textId="6A3007B8" w:rsidR="00743F39" w:rsidRDefault="00743F39" w:rsidP="00743F39">
      <w:pPr>
        <w:spacing w:after="120"/>
        <w:ind w:firstLine="709"/>
        <w:jc w:val="both"/>
      </w:pPr>
      <w:r>
        <w:t>Bez rasprave Vijeće jednoglasno donosi</w:t>
      </w:r>
    </w:p>
    <w:p w14:paraId="6D828B19" w14:textId="77777777" w:rsidR="00091EF2" w:rsidRPr="00091EF2" w:rsidRDefault="00091EF2" w:rsidP="00091EF2">
      <w:pPr>
        <w:suppressAutoHyphens/>
        <w:autoSpaceDN w:val="0"/>
        <w:jc w:val="center"/>
        <w:textAlignment w:val="baseline"/>
        <w:outlineLvl w:val="0"/>
        <w:rPr>
          <w:b/>
          <w:color w:val="000000"/>
        </w:rPr>
      </w:pPr>
      <w:r w:rsidRPr="00091EF2">
        <w:rPr>
          <w:b/>
          <w:color w:val="000000"/>
        </w:rPr>
        <w:t>ZAKLJUČAK</w:t>
      </w:r>
    </w:p>
    <w:p w14:paraId="441F42C8" w14:textId="77777777" w:rsidR="00091EF2" w:rsidRPr="00091EF2" w:rsidRDefault="00091EF2" w:rsidP="00091EF2">
      <w:pPr>
        <w:suppressAutoHyphens/>
        <w:autoSpaceDN w:val="0"/>
        <w:jc w:val="center"/>
        <w:textAlignment w:val="baseline"/>
        <w:outlineLvl w:val="0"/>
        <w:rPr>
          <w:b/>
          <w:color w:val="000000"/>
        </w:rPr>
      </w:pPr>
      <w:r w:rsidRPr="00091EF2">
        <w:rPr>
          <w:b/>
          <w:color w:val="000000"/>
        </w:rPr>
        <w:t xml:space="preserve">o razrješenju i imenovanju člana Stožera civilne zaštite </w:t>
      </w:r>
    </w:p>
    <w:p w14:paraId="7E51C081" w14:textId="77777777" w:rsidR="00091EF2" w:rsidRPr="00091EF2" w:rsidRDefault="00091EF2" w:rsidP="00091EF2">
      <w:pPr>
        <w:suppressAutoHyphens/>
        <w:autoSpaceDN w:val="0"/>
        <w:jc w:val="center"/>
        <w:textAlignment w:val="baseline"/>
        <w:outlineLvl w:val="0"/>
        <w:rPr>
          <w:b/>
          <w:color w:val="000000"/>
        </w:rPr>
      </w:pPr>
      <w:r w:rsidRPr="00091EF2">
        <w:rPr>
          <w:b/>
          <w:color w:val="000000"/>
        </w:rPr>
        <w:t xml:space="preserve">Gradske četvrti Trešnjevka-jug </w:t>
      </w:r>
    </w:p>
    <w:p w14:paraId="09C6B13C" w14:textId="4F6AE315" w:rsidR="00091EF2" w:rsidRPr="00091EF2" w:rsidRDefault="00091EF2" w:rsidP="00781DED">
      <w:pPr>
        <w:spacing w:line="276" w:lineRule="auto"/>
        <w:ind w:left="709" w:hanging="283"/>
        <w:jc w:val="both"/>
        <w:rPr>
          <w:rFonts w:eastAsiaTheme="minorHAnsi"/>
          <w:lang w:eastAsia="en-US"/>
        </w:rPr>
      </w:pPr>
    </w:p>
    <w:p w14:paraId="268A1162" w14:textId="6B14508C" w:rsidR="00091EF2" w:rsidRPr="00091EF2" w:rsidRDefault="00091EF2" w:rsidP="00781DED">
      <w:pPr>
        <w:ind w:left="567" w:hanging="141"/>
        <w:jc w:val="both"/>
        <w:rPr>
          <w:rFonts w:eastAsiaTheme="minorHAnsi"/>
          <w:lang w:eastAsia="en-US"/>
        </w:rPr>
      </w:pPr>
      <w:r w:rsidRPr="00091EF2">
        <w:rPr>
          <w:rFonts w:eastAsiaTheme="minorHAnsi"/>
          <w:lang w:eastAsia="en-US"/>
        </w:rPr>
        <w:t xml:space="preserve">1. Dužnosti člana Stožera civilne zaštite Gradske četvrti </w:t>
      </w:r>
      <w:r w:rsidR="00D456DB">
        <w:rPr>
          <w:rFonts w:eastAsiaTheme="minorHAnsi"/>
          <w:lang w:eastAsia="en-US"/>
        </w:rPr>
        <w:t>Trešnjevka-jug</w:t>
      </w:r>
      <w:r w:rsidRPr="00091EF2">
        <w:rPr>
          <w:rFonts w:eastAsiaTheme="minorHAnsi"/>
          <w:lang w:eastAsia="en-US"/>
        </w:rPr>
        <w:t xml:space="preserve"> (u daljnjem tekstu: </w:t>
      </w:r>
      <w:r w:rsidR="00781DED" w:rsidRPr="00781DED">
        <w:rPr>
          <w:rFonts w:eastAsiaTheme="minorHAnsi"/>
          <w:lang w:eastAsia="en-US"/>
        </w:rPr>
        <w:tab/>
      </w:r>
      <w:r w:rsidRPr="00091EF2">
        <w:rPr>
          <w:rFonts w:eastAsiaTheme="minorHAnsi"/>
          <w:lang w:eastAsia="en-US"/>
        </w:rPr>
        <w:t>Stožer) razrješuje se:</w:t>
      </w:r>
    </w:p>
    <w:p w14:paraId="654459F4" w14:textId="16D9E8CE" w:rsidR="00091EF2" w:rsidRPr="00091EF2" w:rsidRDefault="00091EF2" w:rsidP="00781DED">
      <w:pPr>
        <w:ind w:left="709"/>
        <w:jc w:val="both"/>
        <w:rPr>
          <w:rFonts w:eastAsiaTheme="minorHAnsi"/>
          <w:lang w:eastAsia="en-US"/>
        </w:rPr>
      </w:pPr>
      <w:r w:rsidRPr="00091EF2">
        <w:rPr>
          <w:rFonts w:eastAsiaTheme="minorHAnsi"/>
          <w:lang w:eastAsia="en-US"/>
        </w:rPr>
        <w:t>- Miroslav Pavlija, Gradsko društvo Crvenog križa Zagreb.</w:t>
      </w:r>
    </w:p>
    <w:p w14:paraId="0A3BC6AD" w14:textId="77777777" w:rsidR="00091EF2" w:rsidRPr="00091EF2" w:rsidRDefault="00091EF2" w:rsidP="00781DED">
      <w:pPr>
        <w:ind w:left="709" w:hanging="283"/>
        <w:jc w:val="both"/>
        <w:rPr>
          <w:rFonts w:eastAsiaTheme="minorHAnsi"/>
          <w:lang w:eastAsia="en-US"/>
        </w:rPr>
      </w:pPr>
      <w:r w:rsidRPr="00091EF2">
        <w:rPr>
          <w:rFonts w:eastAsiaTheme="minorHAnsi"/>
          <w:lang w:eastAsia="en-US"/>
        </w:rPr>
        <w:t>2. Za člana Stožera imenuje se:</w:t>
      </w:r>
    </w:p>
    <w:p w14:paraId="194868F4" w14:textId="797601B8" w:rsidR="00091EF2" w:rsidRPr="00091EF2" w:rsidRDefault="00091EF2" w:rsidP="00781DED">
      <w:pPr>
        <w:ind w:left="709"/>
        <w:jc w:val="both"/>
        <w:rPr>
          <w:rFonts w:eastAsiaTheme="minorHAnsi"/>
          <w:lang w:eastAsia="en-US"/>
        </w:rPr>
      </w:pPr>
      <w:r w:rsidRPr="00091EF2">
        <w:rPr>
          <w:rFonts w:eastAsiaTheme="minorHAnsi"/>
          <w:lang w:eastAsia="en-US"/>
        </w:rPr>
        <w:t>- Romano Novosel, Gradsko društvo Crvenog križa Zagreb.</w:t>
      </w:r>
    </w:p>
    <w:p w14:paraId="603F283E" w14:textId="2659BDE5" w:rsidR="00743F39" w:rsidRPr="00781DED" w:rsidRDefault="00091EF2" w:rsidP="00781DED">
      <w:pPr>
        <w:ind w:left="709" w:hanging="283"/>
        <w:jc w:val="both"/>
        <w:rPr>
          <w:rFonts w:eastAsiaTheme="minorHAnsi"/>
          <w:lang w:eastAsia="en-US"/>
        </w:rPr>
      </w:pPr>
      <w:r w:rsidRPr="00091EF2">
        <w:rPr>
          <w:rFonts w:eastAsiaTheme="minorHAnsi"/>
          <w:lang w:eastAsia="en-US"/>
        </w:rPr>
        <w:t>3. Ovaj će zaključak biti dostavljen Gradskom uredu za mjesnu samoupravu, civilnu zaštitu i sigurnost.</w:t>
      </w:r>
    </w:p>
    <w:p w14:paraId="529B9FD5" w14:textId="77777777" w:rsidR="00781DED" w:rsidRPr="00781DED" w:rsidRDefault="00781DED" w:rsidP="00781DED">
      <w:pPr>
        <w:autoSpaceDE w:val="0"/>
        <w:autoSpaceDN w:val="0"/>
        <w:adjustRightInd w:val="0"/>
        <w:jc w:val="center"/>
        <w:rPr>
          <w:rFonts w:eastAsiaTheme="minorHAnsi"/>
          <w:bCs/>
          <w:color w:val="000000"/>
          <w:lang w:eastAsia="en-US"/>
        </w:rPr>
      </w:pPr>
      <w:r w:rsidRPr="00781DED">
        <w:rPr>
          <w:rFonts w:eastAsiaTheme="minorHAnsi"/>
          <w:bCs/>
          <w:color w:val="000000"/>
          <w:lang w:eastAsia="en-US"/>
        </w:rPr>
        <w:t>OBRAZLOŽENJE</w:t>
      </w:r>
    </w:p>
    <w:p w14:paraId="374F90E9" w14:textId="77777777" w:rsidR="00781DED" w:rsidRPr="00781DED" w:rsidRDefault="00781DED" w:rsidP="00781DED">
      <w:pPr>
        <w:autoSpaceDE w:val="0"/>
        <w:autoSpaceDN w:val="0"/>
        <w:adjustRightInd w:val="0"/>
        <w:jc w:val="center"/>
        <w:rPr>
          <w:rFonts w:eastAsiaTheme="minorHAnsi"/>
          <w:b/>
          <w:bCs/>
          <w:color w:val="000000"/>
          <w:lang w:eastAsia="en-US"/>
        </w:rPr>
      </w:pPr>
    </w:p>
    <w:p w14:paraId="02770F05" w14:textId="77777777" w:rsidR="00781DED" w:rsidRPr="00781DED" w:rsidRDefault="00781DED" w:rsidP="00781DED">
      <w:pPr>
        <w:ind w:firstLine="708"/>
        <w:jc w:val="both"/>
        <w:rPr>
          <w:rFonts w:eastAsiaTheme="minorHAnsi" w:cstheme="minorBidi"/>
          <w:szCs w:val="22"/>
          <w:lang w:eastAsia="en-US"/>
        </w:rPr>
      </w:pPr>
      <w:r w:rsidRPr="00781DED">
        <w:rPr>
          <w:rFonts w:eastAsiaTheme="minorHAnsi"/>
          <w:lang w:eastAsia="en-US"/>
        </w:rPr>
        <w:t xml:space="preserve">Sukladno članku 4. </w:t>
      </w:r>
      <w:r w:rsidRPr="00781DED">
        <w:rPr>
          <w:rFonts w:eastAsiaTheme="minorHAnsi" w:cstheme="minorBidi"/>
          <w:szCs w:val="22"/>
          <w:lang w:eastAsia="en-US"/>
        </w:rPr>
        <w:t>Zaključka o osnivanju stožera civilne zaštite gradskih četvrti Grada Zagreba (Službeni glasnik Grada Zagreba 21/17) članove stožera imenuju vijeća gradskih četvrti.</w:t>
      </w:r>
    </w:p>
    <w:p w14:paraId="2C87D429" w14:textId="77777777" w:rsidR="00781DED" w:rsidRPr="00781DED" w:rsidRDefault="00781DED" w:rsidP="00781DED">
      <w:pPr>
        <w:shd w:val="clear" w:color="auto" w:fill="FFFFFF"/>
        <w:ind w:firstLine="709"/>
        <w:jc w:val="both"/>
        <w:rPr>
          <w:color w:val="000000"/>
        </w:rPr>
      </w:pPr>
      <w:r w:rsidRPr="00781DED">
        <w:t xml:space="preserve">Sukladno članku 28. stavku 3. Poslovnika o radu Vijeća Gradske četvrti Trešnjevka-jug (Službeni glasnik Grada Zagreba 33/22) </w:t>
      </w:r>
      <w:r w:rsidRPr="00781DED">
        <w:rPr>
          <w:color w:val="000000"/>
        </w:rPr>
        <w:t>Vijeće zaključkom, između ostalog, osniva radna tijela.</w:t>
      </w:r>
    </w:p>
    <w:p w14:paraId="71E2FC37" w14:textId="77777777" w:rsidR="00781DED" w:rsidRPr="00781DED" w:rsidRDefault="00781DED" w:rsidP="00781DED">
      <w:pPr>
        <w:ind w:firstLine="708"/>
        <w:jc w:val="both"/>
        <w:rPr>
          <w:rFonts w:eastAsiaTheme="minorHAnsi"/>
          <w:lang w:eastAsia="en-US"/>
        </w:rPr>
      </w:pPr>
      <w:r w:rsidRPr="00781DED">
        <w:rPr>
          <w:rFonts w:eastAsiaTheme="minorHAnsi"/>
          <w:lang w:eastAsia="en-US"/>
        </w:rPr>
        <w:t>Gradsko društvo Crvenog križa Zagreb predlaže da se razriješi član Miroslav Pavlija, a imenuje Romano Novosel, kao predstavnik Gradskog društva Crvenog križa Zagreb u Stožeru civilne zaštite Gradske četvrti Trešnjevka-jug.</w:t>
      </w:r>
    </w:p>
    <w:p w14:paraId="2BF2BA3A" w14:textId="77777777" w:rsidR="00781DED" w:rsidRPr="00781DED" w:rsidRDefault="00781DED" w:rsidP="00781DED">
      <w:pPr>
        <w:ind w:firstLine="708"/>
        <w:jc w:val="both"/>
        <w:rPr>
          <w:rFonts w:eastAsiaTheme="minorHAnsi" w:cstheme="minorBidi"/>
          <w:color w:val="000000"/>
          <w:szCs w:val="22"/>
          <w:lang w:eastAsia="en-US"/>
        </w:rPr>
      </w:pPr>
      <w:r w:rsidRPr="00781DED">
        <w:rPr>
          <w:rFonts w:eastAsiaTheme="minorHAnsi"/>
          <w:lang w:eastAsia="en-US"/>
        </w:rPr>
        <w:t xml:space="preserve">Slijedom iznijetoga, Vijeće Gradske četvrti Trešnjevka-jug donijelo je, na 21. sjednici, 16. veljače 2023.  Zaključak </w:t>
      </w:r>
      <w:r w:rsidRPr="00781DED">
        <w:rPr>
          <w:rFonts w:eastAsiaTheme="minorHAnsi" w:cstheme="minorBidi"/>
          <w:color w:val="000000"/>
          <w:szCs w:val="22"/>
          <w:lang w:eastAsia="en-US"/>
        </w:rPr>
        <w:t>o razrješenju i imenovanju člana Stožera civilne zaštite Gradske četvrti Trešnjevka-jug.</w:t>
      </w:r>
    </w:p>
    <w:p w14:paraId="19DEFA72" w14:textId="77777777" w:rsidR="00781DED" w:rsidRPr="00781DED" w:rsidRDefault="00781DED" w:rsidP="00781DED">
      <w:pPr>
        <w:ind w:firstLine="708"/>
        <w:jc w:val="both"/>
        <w:rPr>
          <w:rFonts w:eastAsiaTheme="minorHAnsi"/>
          <w:lang w:eastAsia="en-US"/>
        </w:rPr>
      </w:pPr>
      <w:r w:rsidRPr="00781DED">
        <w:rPr>
          <w:rFonts w:eastAsiaTheme="minorHAnsi" w:cstheme="minorBidi"/>
          <w:color w:val="000000"/>
          <w:szCs w:val="22"/>
          <w:lang w:eastAsia="en-US"/>
        </w:rPr>
        <w:t xml:space="preserve"> </w:t>
      </w:r>
      <w:r w:rsidRPr="00781DED">
        <w:rPr>
          <w:rFonts w:eastAsiaTheme="minorHAnsi"/>
          <w:lang w:eastAsia="en-US"/>
        </w:rPr>
        <w:t xml:space="preserve">Zaključak </w:t>
      </w:r>
      <w:r w:rsidRPr="00781DED">
        <w:rPr>
          <w:rFonts w:eastAsiaTheme="minorHAnsi" w:cstheme="minorBidi"/>
          <w:color w:val="000000"/>
          <w:szCs w:val="22"/>
          <w:lang w:eastAsia="en-US"/>
        </w:rPr>
        <w:t xml:space="preserve">o razrješenju i imenovanju člana Stožera civilne zaštite Gradske četvrti Trešnjevka-jug biti će dostavljen </w:t>
      </w:r>
      <w:r w:rsidRPr="00781DED">
        <w:rPr>
          <w:rFonts w:eastAsiaTheme="minorHAnsi"/>
          <w:lang w:eastAsia="en-US"/>
        </w:rPr>
        <w:t>Gradskom uredu za mjesnu samoupravu, civilnu zaštitu i sigurnost.</w:t>
      </w:r>
    </w:p>
    <w:p w14:paraId="2BD2AA5F" w14:textId="73089A2D" w:rsidR="00781DED" w:rsidRDefault="00781DED" w:rsidP="00743F39">
      <w:pPr>
        <w:spacing w:after="120"/>
        <w:ind w:firstLine="708"/>
        <w:jc w:val="both"/>
      </w:pPr>
    </w:p>
    <w:p w14:paraId="71F7AEAF" w14:textId="77777777" w:rsidR="00743F39" w:rsidRDefault="00743F39" w:rsidP="00743F39">
      <w:pPr>
        <w:spacing w:before="120" w:after="120"/>
        <w:ind w:left="786" w:right="-284" w:hanging="786"/>
        <w:jc w:val="both"/>
        <w:rPr>
          <w:b/>
          <w:u w:val="single"/>
        </w:rPr>
      </w:pPr>
      <w:r>
        <w:rPr>
          <w:b/>
          <w:u w:val="single"/>
        </w:rPr>
        <w:t xml:space="preserve">Ad. 5. </w:t>
      </w:r>
      <w:r w:rsidRPr="00AE70CA">
        <w:rPr>
          <w:b/>
          <w:u w:val="single"/>
        </w:rPr>
        <w:t>Pitanja, prijedlozi i obavijesti</w:t>
      </w:r>
    </w:p>
    <w:p w14:paraId="45F55973" w14:textId="45012BB0" w:rsidR="000763EE" w:rsidRDefault="00743F39" w:rsidP="000763EE">
      <w:pPr>
        <w:spacing w:after="120"/>
        <w:ind w:firstLine="709"/>
        <w:jc w:val="both"/>
        <w:rPr>
          <w:rFonts w:eastAsia="Calibri"/>
          <w:lang w:eastAsia="en-US"/>
        </w:rPr>
      </w:pPr>
      <w:r>
        <w:rPr>
          <w:rFonts w:eastAsia="Calibri"/>
          <w:lang w:eastAsia="en-US"/>
        </w:rPr>
        <w:t xml:space="preserve">Potpredsjednik </w:t>
      </w:r>
      <w:r w:rsidR="000763EE">
        <w:rPr>
          <w:rFonts w:eastAsia="Calibri"/>
          <w:lang w:eastAsia="en-US"/>
        </w:rPr>
        <w:t xml:space="preserve">podsjeća da se u </w:t>
      </w:r>
      <w:r w:rsidR="000763EE" w:rsidRPr="000763EE">
        <w:rPr>
          <w:rFonts w:eastAsia="Calibri"/>
          <w:lang w:eastAsia="en-US"/>
        </w:rPr>
        <w:t xml:space="preserve">materijalima </w:t>
      </w:r>
      <w:r w:rsidR="000763EE">
        <w:rPr>
          <w:rFonts w:eastAsia="Calibri"/>
          <w:lang w:eastAsia="en-US"/>
        </w:rPr>
        <w:t xml:space="preserve">21. </w:t>
      </w:r>
      <w:r w:rsidR="000763EE" w:rsidRPr="000763EE">
        <w:rPr>
          <w:rFonts w:eastAsia="Calibri"/>
          <w:lang w:eastAsia="en-US"/>
        </w:rPr>
        <w:t>sjednic</w:t>
      </w:r>
      <w:r w:rsidR="000763EE">
        <w:rPr>
          <w:rFonts w:eastAsia="Calibri"/>
          <w:lang w:eastAsia="en-US"/>
        </w:rPr>
        <w:t xml:space="preserve">e Vijeća </w:t>
      </w:r>
      <w:r w:rsidR="000763EE" w:rsidRPr="000763EE">
        <w:rPr>
          <w:rFonts w:eastAsia="Calibri"/>
          <w:lang w:eastAsia="en-US"/>
        </w:rPr>
        <w:t xml:space="preserve">nalazi odgovor Gradskog ureda za mjesnu samoupravu, civilnu zaštitu i sigurnost na upit </w:t>
      </w:r>
      <w:r w:rsidR="000763EE">
        <w:rPr>
          <w:rFonts w:eastAsia="Calibri"/>
          <w:lang w:eastAsia="en-US"/>
        </w:rPr>
        <w:t xml:space="preserve">člana Vijeća Danijela Samaržije i članice Vijeća Jagode Novak sa prošle 20. sjednice Vijeća, </w:t>
      </w:r>
      <w:r w:rsidR="000763EE" w:rsidRPr="000763EE">
        <w:rPr>
          <w:rFonts w:eastAsia="Calibri"/>
          <w:lang w:eastAsia="en-US"/>
        </w:rPr>
        <w:t>o realizaciji P</w:t>
      </w:r>
      <w:r w:rsidR="00F66AAB">
        <w:rPr>
          <w:rFonts w:eastAsia="Calibri"/>
          <w:lang w:eastAsia="en-US"/>
        </w:rPr>
        <w:t>lana komunalnih aktivnosti</w:t>
      </w:r>
      <w:r w:rsidR="000763EE">
        <w:rPr>
          <w:rFonts w:eastAsia="Calibri"/>
          <w:lang w:eastAsia="en-US"/>
        </w:rPr>
        <w:t xml:space="preserve"> G</w:t>
      </w:r>
      <w:r w:rsidR="00F66AAB">
        <w:rPr>
          <w:rFonts w:eastAsia="Calibri"/>
          <w:lang w:eastAsia="en-US"/>
        </w:rPr>
        <w:t>radske četvrti</w:t>
      </w:r>
      <w:r w:rsidR="000763EE">
        <w:rPr>
          <w:rFonts w:eastAsia="Calibri"/>
          <w:lang w:eastAsia="en-US"/>
        </w:rPr>
        <w:t xml:space="preserve"> Trešnjevka-jug</w:t>
      </w:r>
      <w:r w:rsidR="000763EE" w:rsidRPr="000763EE">
        <w:rPr>
          <w:rFonts w:eastAsia="Calibri"/>
          <w:lang w:eastAsia="en-US"/>
        </w:rPr>
        <w:t xml:space="preserve"> u 2022.</w:t>
      </w:r>
      <w:r w:rsidR="00F66AAB">
        <w:rPr>
          <w:rFonts w:eastAsia="Calibri"/>
          <w:lang w:eastAsia="en-US"/>
        </w:rPr>
        <w:t xml:space="preserve"> (PKA GČ Trešnjevka-jug u 2022.).</w:t>
      </w:r>
    </w:p>
    <w:p w14:paraId="70755D94" w14:textId="77777777" w:rsidR="00E346E6" w:rsidRDefault="000763EE" w:rsidP="000763EE">
      <w:pPr>
        <w:spacing w:after="120"/>
        <w:ind w:firstLine="709"/>
        <w:jc w:val="both"/>
        <w:rPr>
          <w:rFonts w:eastAsia="Calibri"/>
          <w:lang w:eastAsia="en-US"/>
        </w:rPr>
      </w:pPr>
      <w:r>
        <w:rPr>
          <w:rFonts w:eastAsia="Calibri"/>
          <w:lang w:eastAsia="en-US"/>
        </w:rPr>
        <w:lastRenderedPageBreak/>
        <w:t xml:space="preserve">Također obavještava da je </w:t>
      </w:r>
      <w:r w:rsidRPr="000763EE">
        <w:rPr>
          <w:rFonts w:eastAsia="Calibri"/>
          <w:lang w:eastAsia="en-US"/>
        </w:rPr>
        <w:t>Gradsk</w:t>
      </w:r>
      <w:r>
        <w:rPr>
          <w:rFonts w:eastAsia="Calibri"/>
          <w:lang w:eastAsia="en-US"/>
        </w:rPr>
        <w:t>i ured</w:t>
      </w:r>
      <w:r w:rsidRPr="000763EE">
        <w:rPr>
          <w:rFonts w:eastAsia="Calibri"/>
          <w:lang w:eastAsia="en-US"/>
        </w:rPr>
        <w:t xml:space="preserve"> za mjesnu samoupravu, civilnu zaštitu i sigurnost</w:t>
      </w:r>
      <w:r>
        <w:rPr>
          <w:rFonts w:eastAsia="Calibri"/>
          <w:lang w:eastAsia="en-US"/>
        </w:rPr>
        <w:t xml:space="preserve"> proslijedio upit o razlozima djelomične dostave procjena troškova za predložene akcije u </w:t>
      </w:r>
      <w:r w:rsidRPr="000763EE">
        <w:rPr>
          <w:rFonts w:eastAsia="Calibri"/>
          <w:lang w:eastAsia="en-US"/>
        </w:rPr>
        <w:t>2023.</w:t>
      </w:r>
      <w:r w:rsidR="00E346E6">
        <w:rPr>
          <w:rFonts w:eastAsia="Calibri"/>
          <w:lang w:eastAsia="en-US"/>
        </w:rPr>
        <w:t xml:space="preserve">, Zagrebačkom holdingu d.o.o., </w:t>
      </w:r>
      <w:r w:rsidR="00E346E6" w:rsidRPr="000763EE">
        <w:rPr>
          <w:rFonts w:eastAsia="Calibri"/>
          <w:lang w:eastAsia="en-US"/>
        </w:rPr>
        <w:t>Podružnici Zagrebačke ceste</w:t>
      </w:r>
      <w:r w:rsidR="00E346E6">
        <w:rPr>
          <w:rFonts w:eastAsia="Calibri"/>
          <w:lang w:eastAsia="en-US"/>
        </w:rPr>
        <w:t xml:space="preserve"> te se očekuje odgovor koji će po</w:t>
      </w:r>
      <w:r w:rsidR="00177AE6">
        <w:rPr>
          <w:rFonts w:eastAsia="Calibri"/>
          <w:lang w:eastAsia="en-US"/>
        </w:rPr>
        <w:t xml:space="preserve"> primitku</w:t>
      </w:r>
      <w:r w:rsidR="00E346E6">
        <w:rPr>
          <w:rFonts w:eastAsia="Calibri"/>
          <w:lang w:eastAsia="en-US"/>
        </w:rPr>
        <w:t xml:space="preserve"> također biti dostavljen</w:t>
      </w:r>
      <w:r w:rsidR="00177AE6">
        <w:rPr>
          <w:rFonts w:eastAsia="Calibri"/>
          <w:lang w:eastAsia="en-US"/>
        </w:rPr>
        <w:t xml:space="preserve"> svima na znanje</w:t>
      </w:r>
      <w:r w:rsidR="00E346E6">
        <w:rPr>
          <w:rFonts w:eastAsia="Calibri"/>
          <w:lang w:eastAsia="en-US"/>
        </w:rPr>
        <w:t>.</w:t>
      </w:r>
    </w:p>
    <w:p w14:paraId="6193D792" w14:textId="77777777" w:rsidR="000763EE" w:rsidRDefault="000763EE" w:rsidP="000763EE">
      <w:pPr>
        <w:spacing w:after="120"/>
        <w:ind w:firstLine="709"/>
        <w:jc w:val="both"/>
        <w:rPr>
          <w:rFonts w:eastAsia="Calibri"/>
          <w:lang w:eastAsia="en-US"/>
        </w:rPr>
      </w:pPr>
      <w:r w:rsidRPr="000763EE">
        <w:rPr>
          <w:rFonts w:eastAsia="Calibri"/>
          <w:lang w:eastAsia="en-US"/>
        </w:rPr>
        <w:t>Podsjeća</w:t>
      </w:r>
      <w:r w:rsidR="00177AE6">
        <w:rPr>
          <w:rFonts w:eastAsia="Calibri"/>
          <w:lang w:eastAsia="en-US"/>
        </w:rPr>
        <w:t xml:space="preserve"> i</w:t>
      </w:r>
      <w:r w:rsidRPr="000763EE">
        <w:rPr>
          <w:rFonts w:eastAsia="Calibri"/>
          <w:lang w:eastAsia="en-US"/>
        </w:rPr>
        <w:t xml:space="preserve"> </w:t>
      </w:r>
      <w:r w:rsidR="00177AE6">
        <w:rPr>
          <w:rFonts w:eastAsia="Calibri"/>
          <w:lang w:eastAsia="en-US"/>
        </w:rPr>
        <w:t>na</w:t>
      </w:r>
      <w:r w:rsidRPr="000763EE">
        <w:rPr>
          <w:rFonts w:eastAsia="Calibri"/>
          <w:lang w:eastAsia="en-US"/>
        </w:rPr>
        <w:t xml:space="preserve"> organizirano dobrovoljno darivanje krvi u </w:t>
      </w:r>
      <w:r w:rsidR="00177AE6">
        <w:rPr>
          <w:rFonts w:eastAsia="Calibri"/>
          <w:lang w:eastAsia="en-US"/>
        </w:rPr>
        <w:t xml:space="preserve">prostoru </w:t>
      </w:r>
      <w:r w:rsidRPr="000763EE">
        <w:rPr>
          <w:rFonts w:eastAsia="Calibri"/>
          <w:lang w:eastAsia="en-US"/>
        </w:rPr>
        <w:t>Mjesno</w:t>
      </w:r>
      <w:r w:rsidR="00177AE6">
        <w:rPr>
          <w:rFonts w:eastAsia="Calibri"/>
          <w:lang w:eastAsia="en-US"/>
        </w:rPr>
        <w:t>g</w:t>
      </w:r>
      <w:r w:rsidRPr="000763EE">
        <w:rPr>
          <w:rFonts w:eastAsia="Calibri"/>
          <w:lang w:eastAsia="en-US"/>
        </w:rPr>
        <w:t xml:space="preserve"> odbor</w:t>
      </w:r>
      <w:r w:rsidR="00177AE6">
        <w:rPr>
          <w:rFonts w:eastAsia="Calibri"/>
          <w:lang w:eastAsia="en-US"/>
        </w:rPr>
        <w:t>a</w:t>
      </w:r>
      <w:r w:rsidRPr="000763EE">
        <w:rPr>
          <w:rFonts w:eastAsia="Calibri"/>
          <w:lang w:eastAsia="en-US"/>
        </w:rPr>
        <w:t xml:space="preserve"> Knežija u Zagrebu, Albaharijeva ulica 2 u subotu 18. velja</w:t>
      </w:r>
      <w:r w:rsidR="00177AE6">
        <w:rPr>
          <w:rFonts w:eastAsia="Calibri"/>
          <w:lang w:eastAsia="en-US"/>
        </w:rPr>
        <w:t xml:space="preserve">če 2023. od 10:00 do 13:00 sati te </w:t>
      </w:r>
      <w:r w:rsidR="009C20C4">
        <w:rPr>
          <w:rFonts w:eastAsia="Calibri"/>
          <w:lang w:eastAsia="en-US"/>
        </w:rPr>
        <w:t>poziva na sudjelovanje i prosljeđivanje obavijesti svima zainteresiranima.</w:t>
      </w:r>
    </w:p>
    <w:p w14:paraId="7FC1EFF3" w14:textId="77777777" w:rsidR="009C20C4" w:rsidRDefault="009C20C4" w:rsidP="000763EE">
      <w:pPr>
        <w:spacing w:after="120"/>
        <w:ind w:firstLine="709"/>
        <w:jc w:val="both"/>
        <w:rPr>
          <w:rFonts w:eastAsia="Calibri"/>
          <w:lang w:eastAsia="en-US"/>
        </w:rPr>
      </w:pPr>
      <w:r>
        <w:rPr>
          <w:rFonts w:eastAsia="Calibri"/>
          <w:lang w:eastAsia="en-US"/>
        </w:rPr>
        <w:t>Predsjednica poziva i predstavnike Dobrovoljnog vatrogasnog društva Jarun i Gradskog društva Crvenog križa Zagreb da o terminu i mjestu održavanja navedene akcije obavijeste i svoje članove.</w:t>
      </w:r>
    </w:p>
    <w:p w14:paraId="4E1F3D67" w14:textId="77777777" w:rsidR="009C20C4" w:rsidRDefault="009C20C4" w:rsidP="009C20C4">
      <w:pPr>
        <w:spacing w:after="120"/>
        <w:ind w:firstLine="709"/>
        <w:jc w:val="both"/>
        <w:rPr>
          <w:rFonts w:eastAsia="Calibri"/>
          <w:lang w:eastAsia="en-US"/>
        </w:rPr>
      </w:pPr>
      <w:r>
        <w:rPr>
          <w:rFonts w:eastAsia="Calibri"/>
          <w:lang w:eastAsia="en-US"/>
        </w:rPr>
        <w:t>Članica Vijeća Jagoda Novak pohvaljuje dostavljeni</w:t>
      </w:r>
      <w:r w:rsidRPr="009C20C4">
        <w:rPr>
          <w:rFonts w:eastAsia="Calibri"/>
          <w:lang w:eastAsia="en-US"/>
        </w:rPr>
        <w:t xml:space="preserve"> </w:t>
      </w:r>
      <w:r>
        <w:rPr>
          <w:rFonts w:eastAsia="Calibri"/>
          <w:lang w:eastAsia="en-US"/>
        </w:rPr>
        <w:t xml:space="preserve">odgovor </w:t>
      </w:r>
      <w:r w:rsidRPr="000763EE">
        <w:rPr>
          <w:rFonts w:eastAsia="Calibri"/>
          <w:lang w:eastAsia="en-US"/>
        </w:rPr>
        <w:t>o realizaciji PKA</w:t>
      </w:r>
      <w:r>
        <w:rPr>
          <w:rFonts w:eastAsia="Calibri"/>
          <w:lang w:eastAsia="en-US"/>
        </w:rPr>
        <w:t xml:space="preserve"> GČ Trešnjevka-jug</w:t>
      </w:r>
      <w:r w:rsidRPr="000763EE">
        <w:rPr>
          <w:rFonts w:eastAsia="Calibri"/>
          <w:lang w:eastAsia="en-US"/>
        </w:rPr>
        <w:t xml:space="preserve"> u 2022.</w:t>
      </w:r>
      <w:r>
        <w:rPr>
          <w:rFonts w:eastAsia="Calibri"/>
          <w:lang w:eastAsia="en-US"/>
        </w:rPr>
        <w:t xml:space="preserve"> i predlaže da takav način </w:t>
      </w:r>
      <w:r w:rsidR="003646CA">
        <w:rPr>
          <w:rFonts w:eastAsia="Calibri"/>
          <w:lang w:eastAsia="en-US"/>
        </w:rPr>
        <w:t>obavještavanj</w:t>
      </w:r>
      <w:r w:rsidR="00DF2AF1">
        <w:rPr>
          <w:rFonts w:eastAsia="Calibri"/>
          <w:lang w:eastAsia="en-US"/>
        </w:rPr>
        <w:t>a</w:t>
      </w:r>
      <w:r>
        <w:rPr>
          <w:rFonts w:eastAsia="Calibri"/>
          <w:lang w:eastAsia="en-US"/>
        </w:rPr>
        <w:t xml:space="preserve"> </w:t>
      </w:r>
      <w:r w:rsidR="00DF2AF1">
        <w:rPr>
          <w:rFonts w:eastAsia="Calibri"/>
          <w:lang w:eastAsia="en-US"/>
        </w:rPr>
        <w:t>postane praksa i u budućem razdoblju.</w:t>
      </w:r>
    </w:p>
    <w:p w14:paraId="1F8389A3" w14:textId="6C14A637" w:rsidR="00646F4E" w:rsidRDefault="00DF2AF1" w:rsidP="000763EE">
      <w:pPr>
        <w:spacing w:after="120"/>
        <w:ind w:firstLine="709"/>
        <w:jc w:val="both"/>
        <w:rPr>
          <w:rFonts w:eastAsia="Calibri"/>
          <w:lang w:eastAsia="en-US"/>
        </w:rPr>
      </w:pPr>
      <w:r>
        <w:rPr>
          <w:rFonts w:eastAsia="Calibri"/>
          <w:lang w:eastAsia="en-US"/>
        </w:rPr>
        <w:t xml:space="preserve">Predsjednica obavještava da iz </w:t>
      </w:r>
      <w:r w:rsidR="00F66AAB">
        <w:rPr>
          <w:rFonts w:eastAsia="Calibri"/>
          <w:lang w:eastAsia="en-US"/>
        </w:rPr>
        <w:t>PKA GČ</w:t>
      </w:r>
      <w:r>
        <w:rPr>
          <w:rFonts w:eastAsia="Calibri"/>
          <w:lang w:eastAsia="en-US"/>
        </w:rPr>
        <w:t xml:space="preserve"> Trešnjevka – jug u 2022. </w:t>
      </w:r>
      <w:r w:rsidR="00646F4E">
        <w:rPr>
          <w:rFonts w:eastAsia="Calibri"/>
          <w:lang w:eastAsia="en-US"/>
        </w:rPr>
        <w:t>stavka izrade projektne dokumentacije za objekt mjesne samouprave u Bi</w:t>
      </w:r>
      <w:r w:rsidR="00F66AAB">
        <w:rPr>
          <w:rFonts w:eastAsia="Calibri"/>
          <w:lang w:eastAsia="en-US"/>
        </w:rPr>
        <w:t>ć</w:t>
      </w:r>
      <w:r w:rsidR="00646F4E">
        <w:rPr>
          <w:rFonts w:eastAsia="Calibri"/>
          <w:lang w:eastAsia="en-US"/>
        </w:rPr>
        <w:t>anićevoj ulici 5 nije ugovorena jer se zbog derutnosti objekta odustalo od prijave za energetskom obnovom u čiju svrhu je ista zatražena</w:t>
      </w:r>
      <w:r w:rsidR="00F66AAB">
        <w:rPr>
          <w:rFonts w:eastAsia="Calibri"/>
          <w:lang w:eastAsia="en-US"/>
        </w:rPr>
        <w:t>, a</w:t>
      </w:r>
      <w:r w:rsidR="00646F4E">
        <w:rPr>
          <w:rFonts w:eastAsia="Calibri"/>
          <w:lang w:eastAsia="en-US"/>
        </w:rPr>
        <w:t xml:space="preserve"> navedeni objekt </w:t>
      </w:r>
      <w:r w:rsidR="00F66AAB">
        <w:rPr>
          <w:rFonts w:eastAsia="Calibri"/>
          <w:lang w:eastAsia="en-US"/>
        </w:rPr>
        <w:t>je</w:t>
      </w:r>
      <w:r w:rsidR="00646F4E">
        <w:rPr>
          <w:rFonts w:eastAsia="Calibri"/>
          <w:lang w:eastAsia="en-US"/>
        </w:rPr>
        <w:t xml:space="preserve"> uvršten na popis objekata pogođenih potresom</w:t>
      </w:r>
      <w:r w:rsidR="00F66AAB">
        <w:rPr>
          <w:rFonts w:eastAsia="Calibri"/>
          <w:lang w:eastAsia="en-US"/>
        </w:rPr>
        <w:t xml:space="preserve"> koje je potrebno srušiti</w:t>
      </w:r>
      <w:r w:rsidR="00646F4E">
        <w:rPr>
          <w:rFonts w:eastAsia="Calibri"/>
          <w:lang w:eastAsia="en-US"/>
        </w:rPr>
        <w:t>.</w:t>
      </w:r>
    </w:p>
    <w:p w14:paraId="1443F74D" w14:textId="77777777" w:rsidR="003B455D" w:rsidRDefault="00646F4E" w:rsidP="00743F39">
      <w:pPr>
        <w:spacing w:after="120"/>
        <w:ind w:firstLine="709"/>
        <w:jc w:val="both"/>
        <w:rPr>
          <w:rFonts w:eastAsia="Calibri"/>
          <w:lang w:eastAsia="en-US"/>
        </w:rPr>
      </w:pPr>
      <w:r>
        <w:rPr>
          <w:rFonts w:eastAsia="Calibri"/>
          <w:lang w:eastAsia="en-US"/>
        </w:rPr>
        <w:t xml:space="preserve">Članica Vijeća Jagoda Novak </w:t>
      </w:r>
      <w:r w:rsidR="003B455D">
        <w:rPr>
          <w:rFonts w:eastAsia="Calibri"/>
          <w:lang w:eastAsia="en-US"/>
        </w:rPr>
        <w:t xml:space="preserve">postavlja upit o prenesenim obvezama iz PKA GČ Trešnjevka – jug u 2022. koje se odnose na hortikulturno uređivanje. Predsjednica odgovara da je u prošloj godini Podružnica Zrinjevac na razini Grada Zagreba dobila preko 180 zahtjeva za izradom projektne dokumentacije što premašuje njihove kapacitativne mogućnosti na godišnjoj razini. Stoga je s navedenom </w:t>
      </w:r>
      <w:r w:rsidR="00FF073F">
        <w:rPr>
          <w:rFonts w:eastAsia="Calibri"/>
          <w:lang w:eastAsia="en-US"/>
        </w:rPr>
        <w:t>P</w:t>
      </w:r>
      <w:r w:rsidR="003B455D">
        <w:rPr>
          <w:rFonts w:eastAsia="Calibri"/>
          <w:lang w:eastAsia="en-US"/>
        </w:rPr>
        <w:t>odružnicom dogovoreno da će se</w:t>
      </w:r>
      <w:r w:rsidR="00FF073F">
        <w:rPr>
          <w:rFonts w:eastAsia="Calibri"/>
          <w:lang w:eastAsia="en-US"/>
        </w:rPr>
        <w:t xml:space="preserve"> sve</w:t>
      </w:r>
      <w:r w:rsidR="003B455D">
        <w:rPr>
          <w:rFonts w:eastAsia="Calibri"/>
          <w:lang w:eastAsia="en-US"/>
        </w:rPr>
        <w:t xml:space="preserve"> aktivnosti </w:t>
      </w:r>
      <w:r w:rsidR="00FF073F">
        <w:rPr>
          <w:rFonts w:eastAsia="Calibri"/>
          <w:lang w:eastAsia="en-US"/>
        </w:rPr>
        <w:t>usvojene PKA GČ Trešnjevka – jug u 2022. realizirati, ali u ovoj 2023. godini.</w:t>
      </w:r>
    </w:p>
    <w:p w14:paraId="0E730A96" w14:textId="6BE80B97" w:rsidR="003B455D" w:rsidRDefault="00FF073F" w:rsidP="00743F39">
      <w:pPr>
        <w:spacing w:after="120"/>
        <w:ind w:firstLine="709"/>
        <w:jc w:val="both"/>
        <w:rPr>
          <w:rFonts w:eastAsia="Calibri"/>
          <w:lang w:eastAsia="en-US"/>
        </w:rPr>
      </w:pPr>
      <w:r>
        <w:rPr>
          <w:rFonts w:eastAsia="Calibri"/>
          <w:lang w:eastAsia="en-US"/>
        </w:rPr>
        <w:t xml:space="preserve">Kako je i </w:t>
      </w:r>
      <w:r w:rsidR="00F66AAB">
        <w:rPr>
          <w:rFonts w:eastAsia="Calibri"/>
          <w:lang w:eastAsia="en-US"/>
        </w:rPr>
        <w:t>P</w:t>
      </w:r>
      <w:r>
        <w:rPr>
          <w:rFonts w:eastAsia="Calibri"/>
          <w:lang w:eastAsia="en-US"/>
        </w:rPr>
        <w:t>odružnica Zagrebačke ceste zaprimila cca. 4000 do 5000 zahtjeva za dostavu procjena troškova s obje podružnice dogovorena je dostava obavijesti vijećima o njihovim kapacitativnim mogućnostima obrade prije slanja zahtjeva</w:t>
      </w:r>
      <w:r w:rsidR="00F66AAB">
        <w:rPr>
          <w:rFonts w:eastAsia="Calibri"/>
          <w:lang w:eastAsia="en-US"/>
        </w:rPr>
        <w:t xml:space="preserve"> za 2024.</w:t>
      </w:r>
      <w:r>
        <w:rPr>
          <w:rFonts w:eastAsia="Calibri"/>
          <w:lang w:eastAsia="en-US"/>
        </w:rPr>
        <w:t>.</w:t>
      </w:r>
    </w:p>
    <w:p w14:paraId="6E69C626" w14:textId="401198F1" w:rsidR="00743F39" w:rsidRPr="00FF073F" w:rsidRDefault="00743F39" w:rsidP="00FF073F">
      <w:pPr>
        <w:spacing w:after="120"/>
        <w:ind w:firstLine="709"/>
        <w:jc w:val="both"/>
        <w:rPr>
          <w:color w:val="000000"/>
          <w:shd w:val="clear" w:color="auto" w:fill="FFFFFF"/>
        </w:rPr>
      </w:pPr>
      <w:r>
        <w:t>Budući da više nitko ne traži riječ, potpredsjednik zaključuje sjednicu.</w:t>
      </w:r>
    </w:p>
    <w:p w14:paraId="6AE39FB4" w14:textId="7E251D67" w:rsidR="00743F39" w:rsidRDefault="00743F39" w:rsidP="00743F39">
      <w:pPr>
        <w:spacing w:after="120"/>
        <w:ind w:firstLine="709"/>
        <w:jc w:val="both"/>
      </w:pPr>
      <w:r>
        <w:t>Dovršeno u 18:50 sati.</w:t>
      </w:r>
    </w:p>
    <w:p w14:paraId="3972BEFE" w14:textId="77777777" w:rsidR="00743F39" w:rsidRDefault="00743F39" w:rsidP="00743F39">
      <w:pPr>
        <w:ind w:left="1134" w:right="5101" w:hanging="1134"/>
      </w:pPr>
    </w:p>
    <w:p w14:paraId="0215E0D5" w14:textId="77777777" w:rsidR="00743F39" w:rsidRDefault="00743F39" w:rsidP="00743F39">
      <w:pPr>
        <w:ind w:left="1134" w:right="5101" w:hanging="1134"/>
      </w:pPr>
      <w:r>
        <w:t>KLASA: 024-08/23-002/77</w:t>
      </w:r>
    </w:p>
    <w:p w14:paraId="1C5EF498" w14:textId="44B3DC09" w:rsidR="00743F39" w:rsidRDefault="00743F39" w:rsidP="00743F39">
      <w:pPr>
        <w:tabs>
          <w:tab w:val="left" w:pos="0"/>
        </w:tabs>
      </w:pPr>
      <w:r>
        <w:t>URBROJ: 251-11-13-15/009-23-6</w:t>
      </w:r>
    </w:p>
    <w:p w14:paraId="01DA1AF4" w14:textId="7D79155E" w:rsidR="00743F39" w:rsidRDefault="00743F39" w:rsidP="00743F39">
      <w:r>
        <w:t>Zagreb, 16. veljače 2023.</w:t>
      </w:r>
    </w:p>
    <w:p w14:paraId="6B5AD0BA" w14:textId="77777777" w:rsidR="00F66AAB" w:rsidRDefault="00F66AAB" w:rsidP="00743F39"/>
    <w:p w14:paraId="2D3FDA66" w14:textId="430D2BEC" w:rsidR="00743F39" w:rsidRDefault="00743F39" w:rsidP="00743F39">
      <w:r>
        <w:t>Zapisnik vodila:</w:t>
      </w:r>
    </w:p>
    <w:p w14:paraId="05AA4E61" w14:textId="194B43C1" w:rsidR="00743F39" w:rsidRDefault="00743F39" w:rsidP="00743F39">
      <w:r>
        <w:t>Božidarka Ciglar, dipl.ing.</w:t>
      </w:r>
    </w:p>
    <w:p w14:paraId="46D6D653" w14:textId="77777777" w:rsidR="00F66AAB" w:rsidRDefault="00F66AAB" w:rsidP="00F66AAB">
      <w:pPr>
        <w:ind w:left="6804"/>
        <w:jc w:val="center"/>
      </w:pPr>
      <w:r>
        <w:t>Predsjednica</w:t>
      </w:r>
    </w:p>
    <w:p w14:paraId="3AE8FD81" w14:textId="77777777" w:rsidR="00F66AAB" w:rsidRDefault="00F66AAB" w:rsidP="00F66AAB">
      <w:pPr>
        <w:ind w:left="6804"/>
        <w:jc w:val="center"/>
      </w:pPr>
      <w:r>
        <w:t>Vijeća Gradske četvrti</w:t>
      </w:r>
    </w:p>
    <w:p w14:paraId="1751FF0E" w14:textId="77777777" w:rsidR="00F66AAB" w:rsidRDefault="00F66AAB" w:rsidP="00F66AAB">
      <w:pPr>
        <w:ind w:left="6804"/>
        <w:jc w:val="center"/>
      </w:pPr>
      <w:r>
        <w:t>Trešnjevka – jug</w:t>
      </w:r>
    </w:p>
    <w:p w14:paraId="3FB2709C" w14:textId="77777777" w:rsidR="00F66AAB" w:rsidRDefault="00F66AAB" w:rsidP="00F66AAB">
      <w:pPr>
        <w:ind w:left="6804"/>
        <w:jc w:val="center"/>
      </w:pPr>
    </w:p>
    <w:p w14:paraId="3B96F72D" w14:textId="77777777" w:rsidR="00F66AAB" w:rsidRDefault="00F66AAB" w:rsidP="00F66AAB">
      <w:pPr>
        <w:ind w:left="6804"/>
        <w:jc w:val="center"/>
      </w:pPr>
      <w:r>
        <w:t>Elvira Mulić, v.r.</w:t>
      </w:r>
    </w:p>
    <w:p w14:paraId="7F0390CC" w14:textId="77777777" w:rsidR="00F66AAB" w:rsidRDefault="00F66AAB">
      <w:pPr>
        <w:spacing w:after="160" w:line="259" w:lineRule="auto"/>
      </w:pPr>
    </w:p>
    <w:p w14:paraId="718D921D" w14:textId="6F9695F3" w:rsidR="00A14684" w:rsidRDefault="00A14684">
      <w:pPr>
        <w:spacing w:after="160" w:line="259" w:lineRule="auto"/>
      </w:pPr>
      <w:r>
        <w:br w:type="page"/>
      </w:r>
    </w:p>
    <w:tbl>
      <w:tblPr>
        <w:tblW w:w="7401" w:type="dxa"/>
        <w:jc w:val="center"/>
        <w:tblLook w:val="04A0" w:firstRow="1" w:lastRow="0" w:firstColumn="1" w:lastColumn="0" w:noHBand="0" w:noVBand="1"/>
      </w:tblPr>
      <w:tblGrid>
        <w:gridCol w:w="463"/>
        <w:gridCol w:w="2676"/>
        <w:gridCol w:w="610"/>
        <w:gridCol w:w="491"/>
        <w:gridCol w:w="632"/>
        <w:gridCol w:w="632"/>
        <w:gridCol w:w="632"/>
        <w:gridCol w:w="632"/>
        <w:gridCol w:w="633"/>
      </w:tblGrid>
      <w:tr w:rsidR="00A14684" w:rsidRPr="00A14684" w14:paraId="29EDADEF" w14:textId="77777777" w:rsidTr="00781DED">
        <w:trPr>
          <w:trHeight w:val="321"/>
          <w:jc w:val="center"/>
        </w:trPr>
        <w:tc>
          <w:tcPr>
            <w:tcW w:w="463" w:type="dxa"/>
            <w:tcBorders>
              <w:top w:val="nil"/>
              <w:left w:val="nil"/>
              <w:bottom w:val="nil"/>
              <w:right w:val="nil"/>
            </w:tcBorders>
            <w:shd w:val="clear" w:color="auto" w:fill="auto"/>
            <w:noWrap/>
            <w:vAlign w:val="bottom"/>
            <w:hideMark/>
          </w:tcPr>
          <w:p w14:paraId="56D21C06" w14:textId="77777777" w:rsidR="00A14684" w:rsidRPr="00A14684" w:rsidRDefault="00A14684" w:rsidP="00781DED">
            <w:pPr>
              <w:rPr>
                <w:sz w:val="20"/>
                <w:szCs w:val="20"/>
              </w:rPr>
            </w:pPr>
          </w:p>
        </w:tc>
        <w:tc>
          <w:tcPr>
            <w:tcW w:w="6938" w:type="dxa"/>
            <w:gridSpan w:val="8"/>
            <w:tcBorders>
              <w:top w:val="nil"/>
              <w:left w:val="nil"/>
              <w:bottom w:val="nil"/>
              <w:right w:val="nil"/>
            </w:tcBorders>
            <w:shd w:val="clear" w:color="auto" w:fill="auto"/>
            <w:vAlign w:val="center"/>
            <w:hideMark/>
          </w:tcPr>
          <w:p w14:paraId="5589FE4D" w14:textId="77777777" w:rsidR="00A14684" w:rsidRPr="00A14684" w:rsidRDefault="00A14684" w:rsidP="00A14684">
            <w:pPr>
              <w:jc w:val="center"/>
              <w:rPr>
                <w:rFonts w:ascii="Calibri" w:hAnsi="Calibri" w:cs="Calibri"/>
                <w:color w:val="000000"/>
                <w:sz w:val="22"/>
                <w:szCs w:val="22"/>
              </w:rPr>
            </w:pPr>
            <w:r w:rsidRPr="00A14684">
              <w:rPr>
                <w:rFonts w:ascii="Calibri" w:hAnsi="Calibri" w:cs="Calibri"/>
                <w:color w:val="000000"/>
                <w:sz w:val="22"/>
                <w:szCs w:val="22"/>
              </w:rPr>
              <w:t>Izvješće o glasanju na 21. sjednici VGČ Trešnjevka-jug, 16.2.2023.</w:t>
            </w:r>
          </w:p>
        </w:tc>
      </w:tr>
      <w:tr w:rsidR="00A14684" w:rsidRPr="00A14684" w14:paraId="7EEEA9A0" w14:textId="77777777" w:rsidTr="00781DED">
        <w:trPr>
          <w:trHeight w:val="229"/>
          <w:jc w:val="center"/>
        </w:trPr>
        <w:tc>
          <w:tcPr>
            <w:tcW w:w="463" w:type="dxa"/>
            <w:tcBorders>
              <w:top w:val="nil"/>
              <w:left w:val="nil"/>
              <w:bottom w:val="nil"/>
              <w:right w:val="nil"/>
            </w:tcBorders>
            <w:shd w:val="clear" w:color="auto" w:fill="auto"/>
            <w:noWrap/>
            <w:vAlign w:val="bottom"/>
            <w:hideMark/>
          </w:tcPr>
          <w:p w14:paraId="1E367B20" w14:textId="77777777" w:rsidR="00A14684" w:rsidRPr="00A14684" w:rsidRDefault="00A14684" w:rsidP="00A14684">
            <w:pPr>
              <w:jc w:val="center"/>
              <w:rPr>
                <w:rFonts w:ascii="Calibri" w:hAnsi="Calibri" w:cs="Calibri"/>
                <w:color w:val="000000"/>
                <w:sz w:val="22"/>
                <w:szCs w:val="22"/>
              </w:rPr>
            </w:pPr>
          </w:p>
        </w:tc>
        <w:tc>
          <w:tcPr>
            <w:tcW w:w="2675" w:type="dxa"/>
            <w:tcBorders>
              <w:top w:val="nil"/>
              <w:left w:val="nil"/>
              <w:bottom w:val="nil"/>
              <w:right w:val="nil"/>
            </w:tcBorders>
            <w:shd w:val="clear" w:color="auto" w:fill="auto"/>
            <w:noWrap/>
            <w:vAlign w:val="bottom"/>
            <w:hideMark/>
          </w:tcPr>
          <w:p w14:paraId="2B1E312D" w14:textId="77777777" w:rsidR="00A14684" w:rsidRPr="00A14684" w:rsidRDefault="00A14684" w:rsidP="00A14684">
            <w:pPr>
              <w:rPr>
                <w:sz w:val="20"/>
                <w:szCs w:val="20"/>
              </w:rPr>
            </w:pPr>
          </w:p>
        </w:tc>
        <w:tc>
          <w:tcPr>
            <w:tcW w:w="610" w:type="dxa"/>
            <w:tcBorders>
              <w:top w:val="nil"/>
              <w:left w:val="nil"/>
              <w:bottom w:val="nil"/>
              <w:right w:val="nil"/>
            </w:tcBorders>
            <w:shd w:val="clear" w:color="auto" w:fill="auto"/>
            <w:noWrap/>
            <w:vAlign w:val="bottom"/>
            <w:hideMark/>
          </w:tcPr>
          <w:p w14:paraId="405147D1" w14:textId="77777777" w:rsidR="00A14684" w:rsidRPr="00A14684" w:rsidRDefault="00A14684" w:rsidP="00A14684">
            <w:pPr>
              <w:rPr>
                <w:sz w:val="20"/>
                <w:szCs w:val="20"/>
              </w:rPr>
            </w:pPr>
          </w:p>
        </w:tc>
        <w:tc>
          <w:tcPr>
            <w:tcW w:w="491" w:type="dxa"/>
            <w:tcBorders>
              <w:top w:val="nil"/>
              <w:left w:val="nil"/>
              <w:bottom w:val="nil"/>
              <w:right w:val="nil"/>
            </w:tcBorders>
            <w:shd w:val="clear" w:color="auto" w:fill="auto"/>
            <w:noWrap/>
            <w:vAlign w:val="bottom"/>
            <w:hideMark/>
          </w:tcPr>
          <w:p w14:paraId="093CE6CF"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006F4A6D"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4886E60E"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7A34723D"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490F7A95"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71DE79AC" w14:textId="77777777" w:rsidR="00A14684" w:rsidRPr="00A14684" w:rsidRDefault="00A14684" w:rsidP="00A14684">
            <w:pPr>
              <w:rPr>
                <w:sz w:val="20"/>
                <w:szCs w:val="20"/>
              </w:rPr>
            </w:pPr>
          </w:p>
        </w:tc>
      </w:tr>
      <w:tr w:rsidR="00A14684" w:rsidRPr="00A14684" w14:paraId="627B12D5" w14:textId="77777777" w:rsidTr="00781DED">
        <w:trPr>
          <w:trHeight w:val="826"/>
          <w:jc w:val="center"/>
        </w:trPr>
        <w:tc>
          <w:tcPr>
            <w:tcW w:w="3139" w:type="dxa"/>
            <w:gridSpan w:val="2"/>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4EE5FEE" w14:textId="39277E2F" w:rsidR="00A14684" w:rsidRPr="00A14684" w:rsidRDefault="00A14684" w:rsidP="00A14684">
            <w:pPr>
              <w:jc w:val="center"/>
              <w:rPr>
                <w:rFonts w:ascii="Calibri" w:hAnsi="Calibri" w:cs="Calibri"/>
                <w:color w:val="000000"/>
                <w:sz w:val="22"/>
                <w:szCs w:val="22"/>
              </w:rPr>
            </w:pPr>
            <w:bookmarkStart w:id="0" w:name="RANGE!B3:J28"/>
            <w:r w:rsidRPr="00A14684">
              <w:rPr>
                <w:rFonts w:ascii="Calibri" w:hAnsi="Calibri" w:cs="Calibri"/>
                <w:color w:val="000000"/>
                <w:sz w:val="22"/>
                <w:szCs w:val="22"/>
              </w:rPr>
              <w:t>Članovi Vijeća</w:t>
            </w:r>
            <w:bookmarkEnd w:id="0"/>
          </w:p>
        </w:tc>
        <w:tc>
          <w:tcPr>
            <w:tcW w:w="610"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67E2EA3A"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Prihvaćanje zapisnika</w:t>
            </w:r>
          </w:p>
        </w:tc>
        <w:tc>
          <w:tcPr>
            <w:tcW w:w="491"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074098D4"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Dnevni red</w:t>
            </w:r>
          </w:p>
        </w:tc>
        <w:tc>
          <w:tcPr>
            <w:tcW w:w="1264" w:type="dxa"/>
            <w:gridSpan w:val="2"/>
            <w:tcBorders>
              <w:top w:val="single" w:sz="4" w:space="0" w:color="auto"/>
              <w:left w:val="nil"/>
              <w:bottom w:val="single" w:sz="4" w:space="0" w:color="auto"/>
              <w:right w:val="single" w:sz="4" w:space="0" w:color="000000"/>
            </w:tcBorders>
            <w:shd w:val="clear" w:color="000000" w:fill="D9E1F2"/>
            <w:noWrap/>
            <w:vAlign w:val="center"/>
            <w:hideMark/>
          </w:tcPr>
          <w:p w14:paraId="5433A3C1"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Ad 1.</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C1DF96E"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Ad 2.</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4F6D465"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Ad 3.</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C3EDB98"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Ad 4.</w:t>
            </w:r>
          </w:p>
        </w:tc>
      </w:tr>
      <w:tr w:rsidR="00A14684" w:rsidRPr="00A14684" w14:paraId="3AD93297" w14:textId="77777777" w:rsidTr="00781DED">
        <w:trPr>
          <w:trHeight w:val="520"/>
          <w:jc w:val="center"/>
        </w:trPr>
        <w:tc>
          <w:tcPr>
            <w:tcW w:w="3139" w:type="dxa"/>
            <w:gridSpan w:val="2"/>
            <w:vMerge/>
            <w:tcBorders>
              <w:top w:val="single" w:sz="4" w:space="0" w:color="auto"/>
              <w:left w:val="single" w:sz="4" w:space="0" w:color="auto"/>
              <w:bottom w:val="single" w:sz="4" w:space="0" w:color="auto"/>
              <w:right w:val="single" w:sz="4" w:space="0" w:color="auto"/>
            </w:tcBorders>
            <w:vAlign w:val="center"/>
            <w:hideMark/>
          </w:tcPr>
          <w:p w14:paraId="268E738F" w14:textId="77777777" w:rsidR="00A14684" w:rsidRPr="00A14684" w:rsidRDefault="00A14684" w:rsidP="00A14684">
            <w:pPr>
              <w:rPr>
                <w:rFonts w:ascii="Calibri" w:hAnsi="Calibri" w:cs="Calibri"/>
                <w:color w:val="000000"/>
                <w:sz w:val="22"/>
                <w:szCs w:val="22"/>
              </w:rPr>
            </w:pPr>
          </w:p>
        </w:tc>
        <w:tc>
          <w:tcPr>
            <w:tcW w:w="610" w:type="dxa"/>
            <w:vMerge/>
            <w:tcBorders>
              <w:top w:val="single" w:sz="4" w:space="0" w:color="auto"/>
              <w:left w:val="single" w:sz="4" w:space="0" w:color="auto"/>
              <w:bottom w:val="single" w:sz="4" w:space="0" w:color="000000"/>
              <w:right w:val="single" w:sz="4" w:space="0" w:color="auto"/>
            </w:tcBorders>
            <w:vAlign w:val="center"/>
            <w:hideMark/>
          </w:tcPr>
          <w:p w14:paraId="41F40A4B" w14:textId="77777777" w:rsidR="00A14684" w:rsidRPr="00A14684" w:rsidRDefault="00A14684" w:rsidP="00A14684">
            <w:pPr>
              <w:rPr>
                <w:rFonts w:ascii="Calibri" w:hAnsi="Calibri" w:cs="Calibri"/>
                <w:color w:val="000000"/>
                <w:sz w:val="20"/>
                <w:szCs w:val="20"/>
              </w:rPr>
            </w:pPr>
          </w:p>
        </w:tc>
        <w:tc>
          <w:tcPr>
            <w:tcW w:w="491" w:type="dxa"/>
            <w:vMerge/>
            <w:tcBorders>
              <w:top w:val="single" w:sz="4" w:space="0" w:color="auto"/>
              <w:left w:val="single" w:sz="4" w:space="0" w:color="auto"/>
              <w:bottom w:val="single" w:sz="4" w:space="0" w:color="000000"/>
              <w:right w:val="single" w:sz="4" w:space="0" w:color="auto"/>
            </w:tcBorders>
            <w:vAlign w:val="center"/>
            <w:hideMark/>
          </w:tcPr>
          <w:p w14:paraId="4A3BB4D0" w14:textId="77777777" w:rsidR="00A14684" w:rsidRPr="00A14684" w:rsidRDefault="00A14684" w:rsidP="00A14684">
            <w:pPr>
              <w:rPr>
                <w:rFonts w:ascii="Calibri" w:hAnsi="Calibri" w:cs="Calibri"/>
                <w:color w:val="000000"/>
                <w:sz w:val="20"/>
                <w:szCs w:val="20"/>
              </w:rPr>
            </w:pPr>
          </w:p>
        </w:tc>
        <w:tc>
          <w:tcPr>
            <w:tcW w:w="632" w:type="dxa"/>
            <w:tcBorders>
              <w:top w:val="nil"/>
              <w:left w:val="nil"/>
              <w:bottom w:val="single" w:sz="4" w:space="0" w:color="auto"/>
              <w:right w:val="single" w:sz="4" w:space="0" w:color="auto"/>
            </w:tcBorders>
            <w:shd w:val="clear" w:color="000000" w:fill="D9E1F2"/>
            <w:noWrap/>
            <w:vAlign w:val="center"/>
            <w:hideMark/>
          </w:tcPr>
          <w:p w14:paraId="6F947A08"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a)</w:t>
            </w:r>
          </w:p>
        </w:tc>
        <w:tc>
          <w:tcPr>
            <w:tcW w:w="632" w:type="dxa"/>
            <w:tcBorders>
              <w:top w:val="nil"/>
              <w:left w:val="nil"/>
              <w:bottom w:val="single" w:sz="4" w:space="0" w:color="auto"/>
              <w:right w:val="single" w:sz="4" w:space="0" w:color="auto"/>
            </w:tcBorders>
            <w:shd w:val="clear" w:color="000000" w:fill="D9E1F2"/>
            <w:noWrap/>
            <w:vAlign w:val="center"/>
            <w:hideMark/>
          </w:tcPr>
          <w:p w14:paraId="2E1A8962"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b)</w:t>
            </w: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4B152D79" w14:textId="77777777" w:rsidR="00A14684" w:rsidRPr="00A14684" w:rsidRDefault="00A14684" w:rsidP="00A14684">
            <w:pPr>
              <w:rPr>
                <w:rFonts w:ascii="Calibri" w:hAnsi="Calibri" w:cs="Calibri"/>
                <w:color w:val="000000"/>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067E4FA1" w14:textId="77777777" w:rsidR="00A14684" w:rsidRPr="00A14684" w:rsidRDefault="00A14684" w:rsidP="00A14684">
            <w:pPr>
              <w:rPr>
                <w:rFonts w:ascii="Calibri" w:hAnsi="Calibri" w:cs="Calibri"/>
                <w:color w:val="000000"/>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36C190B5" w14:textId="77777777" w:rsidR="00A14684" w:rsidRPr="00A14684" w:rsidRDefault="00A14684" w:rsidP="00A14684">
            <w:pPr>
              <w:rPr>
                <w:rFonts w:ascii="Calibri" w:hAnsi="Calibri" w:cs="Calibri"/>
                <w:color w:val="000000"/>
                <w:sz w:val="20"/>
                <w:szCs w:val="20"/>
              </w:rPr>
            </w:pPr>
          </w:p>
        </w:tc>
      </w:tr>
      <w:tr w:rsidR="00A14684" w:rsidRPr="00A14684" w14:paraId="184A054C" w14:textId="77777777" w:rsidTr="00781DED">
        <w:trPr>
          <w:trHeight w:val="275"/>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976A598"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w:t>
            </w:r>
          </w:p>
        </w:tc>
        <w:tc>
          <w:tcPr>
            <w:tcW w:w="2675" w:type="dxa"/>
            <w:tcBorders>
              <w:top w:val="nil"/>
              <w:left w:val="nil"/>
              <w:bottom w:val="single" w:sz="4" w:space="0" w:color="auto"/>
              <w:right w:val="single" w:sz="4" w:space="0" w:color="auto"/>
            </w:tcBorders>
            <w:shd w:val="clear" w:color="auto" w:fill="auto"/>
            <w:vAlign w:val="center"/>
            <w:hideMark/>
          </w:tcPr>
          <w:p w14:paraId="17BB90C9"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KREŠIMIR BIKIĆ</w:t>
            </w:r>
          </w:p>
        </w:tc>
        <w:tc>
          <w:tcPr>
            <w:tcW w:w="610" w:type="dxa"/>
            <w:tcBorders>
              <w:top w:val="nil"/>
              <w:left w:val="nil"/>
              <w:bottom w:val="single" w:sz="4" w:space="0" w:color="auto"/>
              <w:right w:val="single" w:sz="4" w:space="0" w:color="auto"/>
            </w:tcBorders>
            <w:shd w:val="clear" w:color="auto" w:fill="auto"/>
            <w:vAlign w:val="center"/>
            <w:hideMark/>
          </w:tcPr>
          <w:p w14:paraId="11AE3D5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6473458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noWrap/>
            <w:vAlign w:val="center"/>
            <w:hideMark/>
          </w:tcPr>
          <w:p w14:paraId="353E7A72" w14:textId="77777777" w:rsidR="00A14684" w:rsidRPr="00A14684" w:rsidRDefault="00A14684" w:rsidP="00A14684">
            <w:pPr>
              <w:jc w:val="center"/>
              <w:rPr>
                <w:rFonts w:ascii="Calibri" w:hAnsi="Calibri" w:cs="Calibri"/>
                <w:color w:val="000000"/>
                <w:sz w:val="20"/>
                <w:szCs w:val="20"/>
              </w:rPr>
            </w:pPr>
            <w:r w:rsidRPr="00A14684">
              <w:rPr>
                <w:rFonts w:ascii="Calibri" w:hAnsi="Calibri" w:cs="Calibri"/>
                <w:color w:val="000000"/>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8EC48A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BACBF7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D3AB91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0DB4DF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35F6D3A1" w14:textId="77777777" w:rsidTr="00781DED">
        <w:trPr>
          <w:trHeight w:val="321"/>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6AB9F9EA"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2</w:t>
            </w:r>
          </w:p>
        </w:tc>
        <w:tc>
          <w:tcPr>
            <w:tcW w:w="2675" w:type="dxa"/>
            <w:tcBorders>
              <w:top w:val="nil"/>
              <w:left w:val="nil"/>
              <w:bottom w:val="single" w:sz="4" w:space="0" w:color="auto"/>
              <w:right w:val="single" w:sz="4" w:space="0" w:color="auto"/>
            </w:tcBorders>
            <w:shd w:val="clear" w:color="auto" w:fill="auto"/>
            <w:vAlign w:val="center"/>
            <w:hideMark/>
          </w:tcPr>
          <w:p w14:paraId="7BB586E2"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RADA BORIĆ</w:t>
            </w:r>
          </w:p>
        </w:tc>
        <w:tc>
          <w:tcPr>
            <w:tcW w:w="610" w:type="dxa"/>
            <w:tcBorders>
              <w:top w:val="nil"/>
              <w:left w:val="nil"/>
              <w:bottom w:val="single" w:sz="4" w:space="0" w:color="auto"/>
              <w:right w:val="single" w:sz="4" w:space="0" w:color="auto"/>
            </w:tcBorders>
            <w:shd w:val="clear" w:color="auto" w:fill="auto"/>
            <w:vAlign w:val="center"/>
            <w:hideMark/>
          </w:tcPr>
          <w:p w14:paraId="7E04761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0C34845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5C6BC6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43776D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ED7F14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D4EEC7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7D3086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6B4A5185" w14:textId="77777777" w:rsidTr="00781DED">
        <w:trPr>
          <w:trHeight w:val="321"/>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9218A66"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3</w:t>
            </w:r>
          </w:p>
        </w:tc>
        <w:tc>
          <w:tcPr>
            <w:tcW w:w="2675" w:type="dxa"/>
            <w:tcBorders>
              <w:top w:val="nil"/>
              <w:left w:val="nil"/>
              <w:bottom w:val="single" w:sz="4" w:space="0" w:color="auto"/>
              <w:right w:val="single" w:sz="4" w:space="0" w:color="auto"/>
            </w:tcBorders>
            <w:shd w:val="clear" w:color="auto" w:fill="auto"/>
            <w:vAlign w:val="center"/>
            <w:hideMark/>
          </w:tcPr>
          <w:p w14:paraId="76C74CC2"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ANTE ĆOSIĆ</w:t>
            </w:r>
          </w:p>
        </w:tc>
        <w:tc>
          <w:tcPr>
            <w:tcW w:w="610" w:type="dxa"/>
            <w:tcBorders>
              <w:top w:val="nil"/>
              <w:left w:val="nil"/>
              <w:bottom w:val="single" w:sz="4" w:space="0" w:color="auto"/>
              <w:right w:val="single" w:sz="4" w:space="0" w:color="auto"/>
            </w:tcBorders>
            <w:shd w:val="clear" w:color="auto" w:fill="auto"/>
            <w:vAlign w:val="center"/>
            <w:hideMark/>
          </w:tcPr>
          <w:p w14:paraId="56D8A948"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50E3244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4F3413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31A704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852AA6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65F7A31"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7DFAF0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699BEE5C"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1D263B14"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4</w:t>
            </w:r>
          </w:p>
        </w:tc>
        <w:tc>
          <w:tcPr>
            <w:tcW w:w="2675" w:type="dxa"/>
            <w:tcBorders>
              <w:top w:val="nil"/>
              <w:left w:val="nil"/>
              <w:bottom w:val="single" w:sz="4" w:space="0" w:color="auto"/>
              <w:right w:val="single" w:sz="4" w:space="0" w:color="auto"/>
            </w:tcBorders>
            <w:shd w:val="clear" w:color="auto" w:fill="auto"/>
            <w:vAlign w:val="center"/>
            <w:hideMark/>
          </w:tcPr>
          <w:p w14:paraId="5EB52722"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MARINA IVANDIĆ</w:t>
            </w:r>
          </w:p>
        </w:tc>
        <w:tc>
          <w:tcPr>
            <w:tcW w:w="610" w:type="dxa"/>
            <w:tcBorders>
              <w:top w:val="nil"/>
              <w:left w:val="nil"/>
              <w:bottom w:val="single" w:sz="4" w:space="0" w:color="auto"/>
              <w:right w:val="single" w:sz="4" w:space="0" w:color="auto"/>
            </w:tcBorders>
            <w:shd w:val="clear" w:color="auto" w:fill="auto"/>
            <w:vAlign w:val="center"/>
            <w:hideMark/>
          </w:tcPr>
          <w:p w14:paraId="66AB3E6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5285192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723E2E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6C4DF6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9BA8B2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479BEE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D9E367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36CA5C3B"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1E1420C2"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5</w:t>
            </w:r>
          </w:p>
        </w:tc>
        <w:tc>
          <w:tcPr>
            <w:tcW w:w="2675" w:type="dxa"/>
            <w:tcBorders>
              <w:top w:val="nil"/>
              <w:left w:val="nil"/>
              <w:bottom w:val="single" w:sz="4" w:space="0" w:color="auto"/>
              <w:right w:val="single" w:sz="4" w:space="0" w:color="auto"/>
            </w:tcBorders>
            <w:shd w:val="clear" w:color="auto" w:fill="auto"/>
            <w:vAlign w:val="center"/>
            <w:hideMark/>
          </w:tcPr>
          <w:p w14:paraId="05396415"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DAVOR JANDRIĆ</w:t>
            </w:r>
          </w:p>
        </w:tc>
        <w:tc>
          <w:tcPr>
            <w:tcW w:w="610" w:type="dxa"/>
            <w:tcBorders>
              <w:top w:val="nil"/>
              <w:left w:val="nil"/>
              <w:bottom w:val="single" w:sz="4" w:space="0" w:color="auto"/>
              <w:right w:val="single" w:sz="4" w:space="0" w:color="auto"/>
            </w:tcBorders>
            <w:shd w:val="clear" w:color="auto" w:fill="auto"/>
            <w:vAlign w:val="center"/>
            <w:hideMark/>
          </w:tcPr>
          <w:p w14:paraId="05C1368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6056662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D9B044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F00AEA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839FF6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4073908"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423A70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23BD6AB2"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0C4103E0"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6</w:t>
            </w:r>
          </w:p>
        </w:tc>
        <w:tc>
          <w:tcPr>
            <w:tcW w:w="2675" w:type="dxa"/>
            <w:tcBorders>
              <w:top w:val="nil"/>
              <w:left w:val="nil"/>
              <w:bottom w:val="single" w:sz="4" w:space="0" w:color="auto"/>
              <w:right w:val="single" w:sz="4" w:space="0" w:color="auto"/>
            </w:tcBorders>
            <w:shd w:val="clear" w:color="auto" w:fill="auto"/>
            <w:noWrap/>
            <w:vAlign w:val="center"/>
            <w:hideMark/>
          </w:tcPr>
          <w:p w14:paraId="353E63F2"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NENAD LJUBIĆ</w:t>
            </w:r>
          </w:p>
        </w:tc>
        <w:tc>
          <w:tcPr>
            <w:tcW w:w="610" w:type="dxa"/>
            <w:tcBorders>
              <w:top w:val="nil"/>
              <w:left w:val="nil"/>
              <w:bottom w:val="single" w:sz="4" w:space="0" w:color="auto"/>
              <w:right w:val="single" w:sz="4" w:space="0" w:color="auto"/>
            </w:tcBorders>
            <w:shd w:val="clear" w:color="auto" w:fill="auto"/>
            <w:vAlign w:val="center"/>
            <w:hideMark/>
          </w:tcPr>
          <w:p w14:paraId="358CFDE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7CF5493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9072CC1"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34CDD8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6DB4FB8"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68E313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802EFF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5769BC73"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34B2E18B"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7</w:t>
            </w:r>
          </w:p>
        </w:tc>
        <w:tc>
          <w:tcPr>
            <w:tcW w:w="2675" w:type="dxa"/>
            <w:tcBorders>
              <w:top w:val="nil"/>
              <w:left w:val="nil"/>
              <w:bottom w:val="single" w:sz="4" w:space="0" w:color="auto"/>
              <w:right w:val="single" w:sz="4" w:space="0" w:color="auto"/>
            </w:tcBorders>
            <w:shd w:val="clear" w:color="auto" w:fill="auto"/>
            <w:vAlign w:val="center"/>
            <w:hideMark/>
          </w:tcPr>
          <w:p w14:paraId="4D8351C9"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ELVIRA MULIĆ</w:t>
            </w:r>
          </w:p>
        </w:tc>
        <w:tc>
          <w:tcPr>
            <w:tcW w:w="610" w:type="dxa"/>
            <w:tcBorders>
              <w:top w:val="nil"/>
              <w:left w:val="nil"/>
              <w:bottom w:val="single" w:sz="4" w:space="0" w:color="auto"/>
              <w:right w:val="single" w:sz="4" w:space="0" w:color="auto"/>
            </w:tcBorders>
            <w:shd w:val="clear" w:color="auto" w:fill="auto"/>
            <w:vAlign w:val="center"/>
            <w:hideMark/>
          </w:tcPr>
          <w:p w14:paraId="41E5600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17A144A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0D4AF2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A4FA91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D165C8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DE86EF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8F62EA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113FE511"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0E6F6F8E"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8</w:t>
            </w:r>
          </w:p>
        </w:tc>
        <w:tc>
          <w:tcPr>
            <w:tcW w:w="2675" w:type="dxa"/>
            <w:tcBorders>
              <w:top w:val="nil"/>
              <w:left w:val="nil"/>
              <w:bottom w:val="single" w:sz="4" w:space="0" w:color="auto"/>
              <w:right w:val="single" w:sz="4" w:space="0" w:color="auto"/>
            </w:tcBorders>
            <w:shd w:val="clear" w:color="auto" w:fill="auto"/>
            <w:vAlign w:val="center"/>
            <w:hideMark/>
          </w:tcPr>
          <w:p w14:paraId="64176404"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ZVONIMIR MUSTAF</w:t>
            </w:r>
          </w:p>
        </w:tc>
        <w:tc>
          <w:tcPr>
            <w:tcW w:w="610" w:type="dxa"/>
            <w:tcBorders>
              <w:top w:val="nil"/>
              <w:left w:val="nil"/>
              <w:bottom w:val="single" w:sz="4" w:space="0" w:color="auto"/>
              <w:right w:val="single" w:sz="4" w:space="0" w:color="auto"/>
            </w:tcBorders>
            <w:shd w:val="clear" w:color="auto" w:fill="auto"/>
            <w:vAlign w:val="center"/>
            <w:hideMark/>
          </w:tcPr>
          <w:p w14:paraId="7064C79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6549D96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D260D7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7DFB89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CBA612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52F357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F231DE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60D18C02"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B437A17"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9</w:t>
            </w:r>
          </w:p>
        </w:tc>
        <w:tc>
          <w:tcPr>
            <w:tcW w:w="2675" w:type="dxa"/>
            <w:tcBorders>
              <w:top w:val="nil"/>
              <w:left w:val="nil"/>
              <w:bottom w:val="single" w:sz="4" w:space="0" w:color="auto"/>
              <w:right w:val="single" w:sz="4" w:space="0" w:color="auto"/>
            </w:tcBorders>
            <w:shd w:val="clear" w:color="auto" w:fill="auto"/>
            <w:vAlign w:val="center"/>
            <w:hideMark/>
          </w:tcPr>
          <w:p w14:paraId="46AFB80B"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JAGODA NOVAK</w:t>
            </w:r>
          </w:p>
        </w:tc>
        <w:tc>
          <w:tcPr>
            <w:tcW w:w="610" w:type="dxa"/>
            <w:tcBorders>
              <w:top w:val="nil"/>
              <w:left w:val="nil"/>
              <w:bottom w:val="single" w:sz="4" w:space="0" w:color="auto"/>
              <w:right w:val="single" w:sz="4" w:space="0" w:color="auto"/>
            </w:tcBorders>
            <w:shd w:val="clear" w:color="auto" w:fill="auto"/>
            <w:vAlign w:val="center"/>
            <w:hideMark/>
          </w:tcPr>
          <w:p w14:paraId="5E346938"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1BB5606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840788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C5CD1D1"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0</w:t>
            </w:r>
          </w:p>
        </w:tc>
        <w:tc>
          <w:tcPr>
            <w:tcW w:w="632" w:type="dxa"/>
            <w:tcBorders>
              <w:top w:val="nil"/>
              <w:left w:val="nil"/>
              <w:bottom w:val="single" w:sz="4" w:space="0" w:color="auto"/>
              <w:right w:val="single" w:sz="4" w:space="0" w:color="auto"/>
            </w:tcBorders>
            <w:shd w:val="clear" w:color="auto" w:fill="auto"/>
            <w:vAlign w:val="center"/>
            <w:hideMark/>
          </w:tcPr>
          <w:p w14:paraId="0FEA4C0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A73107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B4C7FD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0475B93C"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61F5234F"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10</w:t>
            </w:r>
          </w:p>
        </w:tc>
        <w:tc>
          <w:tcPr>
            <w:tcW w:w="2675" w:type="dxa"/>
            <w:tcBorders>
              <w:top w:val="nil"/>
              <w:left w:val="nil"/>
              <w:bottom w:val="single" w:sz="4" w:space="0" w:color="auto"/>
              <w:right w:val="single" w:sz="4" w:space="0" w:color="auto"/>
            </w:tcBorders>
            <w:shd w:val="clear" w:color="auto" w:fill="auto"/>
            <w:vAlign w:val="center"/>
            <w:hideMark/>
          </w:tcPr>
          <w:p w14:paraId="14586DD6"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JOSIP MARKANOVIĆ</w:t>
            </w:r>
          </w:p>
        </w:tc>
        <w:tc>
          <w:tcPr>
            <w:tcW w:w="610" w:type="dxa"/>
            <w:tcBorders>
              <w:top w:val="nil"/>
              <w:left w:val="nil"/>
              <w:bottom w:val="single" w:sz="4" w:space="0" w:color="auto"/>
              <w:right w:val="single" w:sz="4" w:space="0" w:color="auto"/>
            </w:tcBorders>
            <w:shd w:val="clear" w:color="auto" w:fill="auto"/>
            <w:vAlign w:val="center"/>
            <w:hideMark/>
          </w:tcPr>
          <w:p w14:paraId="1F7A5FF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34BF790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093625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130075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A971BE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21651B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D48FF4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77DAE9B6" w14:textId="77777777" w:rsidTr="00781DED">
        <w:trPr>
          <w:trHeight w:val="306"/>
          <w:jc w:val="center"/>
        </w:trPr>
        <w:tc>
          <w:tcPr>
            <w:tcW w:w="463"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334FEAFF"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11</w:t>
            </w:r>
          </w:p>
        </w:tc>
        <w:tc>
          <w:tcPr>
            <w:tcW w:w="2675" w:type="dxa"/>
            <w:tcBorders>
              <w:top w:val="nil"/>
              <w:left w:val="nil"/>
              <w:bottom w:val="single" w:sz="4" w:space="0" w:color="auto"/>
              <w:right w:val="single" w:sz="4" w:space="0" w:color="auto"/>
              <w:tl2br w:val="single" w:sz="4" w:space="0" w:color="auto"/>
              <w:tr2bl w:val="single" w:sz="4" w:space="0" w:color="auto"/>
            </w:tcBorders>
            <w:shd w:val="clear" w:color="auto" w:fill="auto"/>
            <w:vAlign w:val="center"/>
            <w:hideMark/>
          </w:tcPr>
          <w:p w14:paraId="1BF6F4F5"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LARISA PETRIĆ</w:t>
            </w:r>
          </w:p>
        </w:tc>
        <w:tc>
          <w:tcPr>
            <w:tcW w:w="610" w:type="dxa"/>
            <w:tcBorders>
              <w:top w:val="nil"/>
              <w:left w:val="nil"/>
              <w:bottom w:val="single" w:sz="4" w:space="0" w:color="auto"/>
              <w:right w:val="single" w:sz="4" w:space="0" w:color="auto"/>
            </w:tcBorders>
            <w:shd w:val="clear" w:color="auto" w:fill="auto"/>
            <w:vAlign w:val="center"/>
            <w:hideMark/>
          </w:tcPr>
          <w:p w14:paraId="6C2016F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491" w:type="dxa"/>
            <w:tcBorders>
              <w:top w:val="nil"/>
              <w:left w:val="nil"/>
              <w:bottom w:val="single" w:sz="4" w:space="0" w:color="auto"/>
              <w:right w:val="single" w:sz="4" w:space="0" w:color="auto"/>
            </w:tcBorders>
            <w:shd w:val="clear" w:color="auto" w:fill="auto"/>
            <w:vAlign w:val="center"/>
            <w:hideMark/>
          </w:tcPr>
          <w:p w14:paraId="261D27B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478A782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2630E2C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3C7918B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0CB5898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2B690B1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r>
      <w:tr w:rsidR="00A14684" w:rsidRPr="00A14684" w14:paraId="720F2926"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444D717"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12</w:t>
            </w:r>
          </w:p>
        </w:tc>
        <w:tc>
          <w:tcPr>
            <w:tcW w:w="2675" w:type="dxa"/>
            <w:tcBorders>
              <w:top w:val="nil"/>
              <w:left w:val="nil"/>
              <w:bottom w:val="single" w:sz="4" w:space="0" w:color="auto"/>
              <w:right w:val="single" w:sz="4" w:space="0" w:color="auto"/>
            </w:tcBorders>
            <w:shd w:val="clear" w:color="auto" w:fill="auto"/>
            <w:vAlign w:val="center"/>
            <w:hideMark/>
          </w:tcPr>
          <w:p w14:paraId="7FFC5D73"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IRENA ROŽMAN</w:t>
            </w:r>
          </w:p>
        </w:tc>
        <w:tc>
          <w:tcPr>
            <w:tcW w:w="610" w:type="dxa"/>
            <w:tcBorders>
              <w:top w:val="nil"/>
              <w:left w:val="nil"/>
              <w:bottom w:val="single" w:sz="4" w:space="0" w:color="auto"/>
              <w:right w:val="single" w:sz="4" w:space="0" w:color="auto"/>
            </w:tcBorders>
            <w:shd w:val="clear" w:color="auto" w:fill="auto"/>
            <w:vAlign w:val="center"/>
            <w:hideMark/>
          </w:tcPr>
          <w:p w14:paraId="0F9A0BA7"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23BDB75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02F9538"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C7C4E8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7DE3C7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3C2280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A874281"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12F831B0"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4AAA9249"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13</w:t>
            </w:r>
          </w:p>
        </w:tc>
        <w:tc>
          <w:tcPr>
            <w:tcW w:w="2675" w:type="dxa"/>
            <w:tcBorders>
              <w:top w:val="nil"/>
              <w:left w:val="nil"/>
              <w:bottom w:val="single" w:sz="4" w:space="0" w:color="auto"/>
              <w:right w:val="single" w:sz="4" w:space="0" w:color="auto"/>
            </w:tcBorders>
            <w:shd w:val="clear" w:color="auto" w:fill="auto"/>
            <w:vAlign w:val="center"/>
            <w:hideMark/>
          </w:tcPr>
          <w:p w14:paraId="0CBAE18D"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DANIJEL SAMARŽIJA</w:t>
            </w:r>
          </w:p>
        </w:tc>
        <w:tc>
          <w:tcPr>
            <w:tcW w:w="610" w:type="dxa"/>
            <w:tcBorders>
              <w:top w:val="nil"/>
              <w:left w:val="nil"/>
              <w:bottom w:val="single" w:sz="4" w:space="0" w:color="auto"/>
              <w:right w:val="single" w:sz="4" w:space="0" w:color="auto"/>
            </w:tcBorders>
            <w:shd w:val="clear" w:color="auto" w:fill="auto"/>
            <w:vAlign w:val="center"/>
            <w:hideMark/>
          </w:tcPr>
          <w:p w14:paraId="786B885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505A01D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806652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863A2A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162879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BF8F09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833B6C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40AF7794"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696D94B"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14</w:t>
            </w:r>
          </w:p>
        </w:tc>
        <w:tc>
          <w:tcPr>
            <w:tcW w:w="2675" w:type="dxa"/>
            <w:tcBorders>
              <w:top w:val="nil"/>
              <w:left w:val="nil"/>
              <w:bottom w:val="single" w:sz="4" w:space="0" w:color="auto"/>
              <w:right w:val="single" w:sz="4" w:space="0" w:color="auto"/>
            </w:tcBorders>
            <w:shd w:val="clear" w:color="auto" w:fill="auto"/>
            <w:vAlign w:val="center"/>
            <w:hideMark/>
          </w:tcPr>
          <w:p w14:paraId="741B0076"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MARIN SLADIĆ</w:t>
            </w:r>
          </w:p>
        </w:tc>
        <w:tc>
          <w:tcPr>
            <w:tcW w:w="610" w:type="dxa"/>
            <w:tcBorders>
              <w:top w:val="nil"/>
              <w:left w:val="nil"/>
              <w:bottom w:val="single" w:sz="4" w:space="0" w:color="auto"/>
              <w:right w:val="single" w:sz="4" w:space="0" w:color="auto"/>
            </w:tcBorders>
            <w:shd w:val="clear" w:color="auto" w:fill="auto"/>
            <w:vAlign w:val="center"/>
            <w:hideMark/>
          </w:tcPr>
          <w:p w14:paraId="4AEDB67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1C7EAA8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261FEE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47D8EC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0</w:t>
            </w:r>
          </w:p>
        </w:tc>
        <w:tc>
          <w:tcPr>
            <w:tcW w:w="632" w:type="dxa"/>
            <w:tcBorders>
              <w:top w:val="nil"/>
              <w:left w:val="nil"/>
              <w:bottom w:val="single" w:sz="4" w:space="0" w:color="auto"/>
              <w:right w:val="single" w:sz="4" w:space="0" w:color="auto"/>
            </w:tcBorders>
            <w:shd w:val="clear" w:color="auto" w:fill="auto"/>
            <w:vAlign w:val="center"/>
            <w:hideMark/>
          </w:tcPr>
          <w:p w14:paraId="1FDC645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501CF2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174961C"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26C0E45B"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68B4694"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15</w:t>
            </w:r>
          </w:p>
        </w:tc>
        <w:tc>
          <w:tcPr>
            <w:tcW w:w="2675" w:type="dxa"/>
            <w:tcBorders>
              <w:top w:val="nil"/>
              <w:left w:val="nil"/>
              <w:bottom w:val="single" w:sz="4" w:space="0" w:color="auto"/>
              <w:right w:val="single" w:sz="4" w:space="0" w:color="auto"/>
            </w:tcBorders>
            <w:shd w:val="clear" w:color="auto" w:fill="auto"/>
            <w:vAlign w:val="center"/>
            <w:hideMark/>
          </w:tcPr>
          <w:p w14:paraId="481F5F20"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DANIELA ŠIRINIĆ</w:t>
            </w:r>
          </w:p>
        </w:tc>
        <w:tc>
          <w:tcPr>
            <w:tcW w:w="610" w:type="dxa"/>
            <w:tcBorders>
              <w:top w:val="nil"/>
              <w:left w:val="nil"/>
              <w:bottom w:val="single" w:sz="4" w:space="0" w:color="auto"/>
              <w:right w:val="single" w:sz="4" w:space="0" w:color="auto"/>
            </w:tcBorders>
            <w:shd w:val="clear" w:color="auto" w:fill="auto"/>
            <w:vAlign w:val="center"/>
            <w:hideMark/>
          </w:tcPr>
          <w:p w14:paraId="769133C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3B7C3B6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7FEA2E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EBB2C6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1DA3AB7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AF5965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A94BA6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341761A5" w14:textId="77777777" w:rsidTr="00781DED">
        <w:trPr>
          <w:trHeight w:val="306"/>
          <w:jc w:val="center"/>
        </w:trPr>
        <w:tc>
          <w:tcPr>
            <w:tcW w:w="463"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51053B18"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16</w:t>
            </w:r>
          </w:p>
        </w:tc>
        <w:tc>
          <w:tcPr>
            <w:tcW w:w="2675" w:type="dxa"/>
            <w:tcBorders>
              <w:top w:val="nil"/>
              <w:left w:val="nil"/>
              <w:bottom w:val="single" w:sz="4" w:space="0" w:color="auto"/>
              <w:right w:val="single" w:sz="4" w:space="0" w:color="auto"/>
              <w:tl2br w:val="single" w:sz="4" w:space="0" w:color="auto"/>
              <w:tr2bl w:val="single" w:sz="4" w:space="0" w:color="auto"/>
            </w:tcBorders>
            <w:shd w:val="clear" w:color="auto" w:fill="auto"/>
            <w:vAlign w:val="center"/>
            <w:hideMark/>
          </w:tcPr>
          <w:p w14:paraId="50B8DEDC"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DAVOR TERZIĆ</w:t>
            </w:r>
          </w:p>
        </w:tc>
        <w:tc>
          <w:tcPr>
            <w:tcW w:w="610" w:type="dxa"/>
            <w:tcBorders>
              <w:top w:val="nil"/>
              <w:left w:val="nil"/>
              <w:bottom w:val="single" w:sz="4" w:space="0" w:color="auto"/>
              <w:right w:val="single" w:sz="4" w:space="0" w:color="auto"/>
            </w:tcBorders>
            <w:shd w:val="clear" w:color="auto" w:fill="auto"/>
            <w:vAlign w:val="center"/>
            <w:hideMark/>
          </w:tcPr>
          <w:p w14:paraId="5F4A814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491" w:type="dxa"/>
            <w:tcBorders>
              <w:top w:val="nil"/>
              <w:left w:val="nil"/>
              <w:bottom w:val="single" w:sz="4" w:space="0" w:color="auto"/>
              <w:right w:val="single" w:sz="4" w:space="0" w:color="auto"/>
            </w:tcBorders>
            <w:shd w:val="clear" w:color="auto" w:fill="auto"/>
            <w:vAlign w:val="center"/>
            <w:hideMark/>
          </w:tcPr>
          <w:p w14:paraId="484E5516"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0023141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5CC6B42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4DFA61C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1985480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c>
          <w:tcPr>
            <w:tcW w:w="632" w:type="dxa"/>
            <w:tcBorders>
              <w:top w:val="nil"/>
              <w:left w:val="nil"/>
              <w:bottom w:val="single" w:sz="4" w:space="0" w:color="auto"/>
              <w:right w:val="single" w:sz="4" w:space="0" w:color="auto"/>
            </w:tcBorders>
            <w:shd w:val="clear" w:color="auto" w:fill="auto"/>
            <w:vAlign w:val="center"/>
            <w:hideMark/>
          </w:tcPr>
          <w:p w14:paraId="2929651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x</w:t>
            </w:r>
          </w:p>
        </w:tc>
      </w:tr>
      <w:tr w:rsidR="00A14684" w:rsidRPr="00A14684" w14:paraId="0327E464"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0009C552"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17</w:t>
            </w:r>
          </w:p>
        </w:tc>
        <w:tc>
          <w:tcPr>
            <w:tcW w:w="2675" w:type="dxa"/>
            <w:tcBorders>
              <w:top w:val="nil"/>
              <w:left w:val="nil"/>
              <w:bottom w:val="single" w:sz="4" w:space="0" w:color="auto"/>
              <w:right w:val="single" w:sz="4" w:space="0" w:color="auto"/>
            </w:tcBorders>
            <w:shd w:val="clear" w:color="auto" w:fill="auto"/>
            <w:vAlign w:val="center"/>
            <w:hideMark/>
          </w:tcPr>
          <w:p w14:paraId="11E38E1E"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NIKOLA TOMAŠEGOVIĆ</w:t>
            </w:r>
          </w:p>
        </w:tc>
        <w:tc>
          <w:tcPr>
            <w:tcW w:w="610" w:type="dxa"/>
            <w:tcBorders>
              <w:top w:val="nil"/>
              <w:left w:val="nil"/>
              <w:bottom w:val="single" w:sz="4" w:space="0" w:color="auto"/>
              <w:right w:val="single" w:sz="4" w:space="0" w:color="auto"/>
            </w:tcBorders>
            <w:shd w:val="clear" w:color="auto" w:fill="auto"/>
            <w:vAlign w:val="center"/>
            <w:hideMark/>
          </w:tcPr>
          <w:p w14:paraId="61CFD8A2"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7DB6AE2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44362E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8374C2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C71727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3742556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6D3B733"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0FFC57F5"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2C718108"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18</w:t>
            </w:r>
          </w:p>
        </w:tc>
        <w:tc>
          <w:tcPr>
            <w:tcW w:w="2675" w:type="dxa"/>
            <w:tcBorders>
              <w:top w:val="nil"/>
              <w:left w:val="nil"/>
              <w:bottom w:val="single" w:sz="4" w:space="0" w:color="auto"/>
              <w:right w:val="single" w:sz="4" w:space="0" w:color="auto"/>
            </w:tcBorders>
            <w:shd w:val="clear" w:color="auto" w:fill="auto"/>
            <w:vAlign w:val="center"/>
            <w:hideMark/>
          </w:tcPr>
          <w:p w14:paraId="196FEC4C"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ESAD TURKOVIĆ</w:t>
            </w:r>
          </w:p>
        </w:tc>
        <w:tc>
          <w:tcPr>
            <w:tcW w:w="610" w:type="dxa"/>
            <w:tcBorders>
              <w:top w:val="nil"/>
              <w:left w:val="nil"/>
              <w:bottom w:val="single" w:sz="4" w:space="0" w:color="auto"/>
              <w:right w:val="single" w:sz="4" w:space="0" w:color="auto"/>
            </w:tcBorders>
            <w:shd w:val="clear" w:color="auto" w:fill="auto"/>
            <w:vAlign w:val="center"/>
            <w:hideMark/>
          </w:tcPr>
          <w:p w14:paraId="75C8E8A9"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37929F6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EFAA7D0"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4104852B"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5759BB5"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6BE36DD4"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0EF9609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1D0856B3" w14:textId="77777777" w:rsidTr="00781DED">
        <w:trPr>
          <w:trHeight w:val="306"/>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5EC6FB37" w14:textId="77777777" w:rsidR="00A14684" w:rsidRPr="00A14684" w:rsidRDefault="00A14684" w:rsidP="00A14684">
            <w:pPr>
              <w:jc w:val="right"/>
              <w:rPr>
                <w:rFonts w:ascii="Calibri" w:hAnsi="Calibri" w:cs="Calibri"/>
                <w:color w:val="000000"/>
                <w:sz w:val="22"/>
                <w:szCs w:val="22"/>
              </w:rPr>
            </w:pPr>
            <w:r w:rsidRPr="00A14684">
              <w:rPr>
                <w:rFonts w:ascii="Calibri" w:hAnsi="Calibri" w:cs="Calibri"/>
                <w:color w:val="000000"/>
                <w:sz w:val="22"/>
                <w:szCs w:val="22"/>
              </w:rPr>
              <w:t>19</w:t>
            </w:r>
          </w:p>
        </w:tc>
        <w:tc>
          <w:tcPr>
            <w:tcW w:w="2675" w:type="dxa"/>
            <w:tcBorders>
              <w:top w:val="nil"/>
              <w:left w:val="nil"/>
              <w:bottom w:val="single" w:sz="4" w:space="0" w:color="auto"/>
              <w:right w:val="single" w:sz="4" w:space="0" w:color="auto"/>
            </w:tcBorders>
            <w:shd w:val="clear" w:color="auto" w:fill="auto"/>
            <w:vAlign w:val="center"/>
            <w:hideMark/>
          </w:tcPr>
          <w:p w14:paraId="12A04313" w14:textId="77777777" w:rsidR="00A14684" w:rsidRPr="00A14684" w:rsidRDefault="00A14684" w:rsidP="00A14684">
            <w:pPr>
              <w:rPr>
                <w:rFonts w:ascii="Arial" w:hAnsi="Arial" w:cs="Arial"/>
                <w:b/>
                <w:bCs/>
                <w:sz w:val="20"/>
                <w:szCs w:val="20"/>
              </w:rPr>
            </w:pPr>
            <w:r w:rsidRPr="00A14684">
              <w:rPr>
                <w:rFonts w:ascii="Arial" w:hAnsi="Arial" w:cs="Arial"/>
                <w:b/>
                <w:bCs/>
                <w:sz w:val="20"/>
                <w:szCs w:val="20"/>
              </w:rPr>
              <w:t>SLAVEN VUKASOVIĆ</w:t>
            </w:r>
          </w:p>
        </w:tc>
        <w:tc>
          <w:tcPr>
            <w:tcW w:w="610" w:type="dxa"/>
            <w:tcBorders>
              <w:top w:val="nil"/>
              <w:left w:val="nil"/>
              <w:bottom w:val="single" w:sz="4" w:space="0" w:color="auto"/>
              <w:right w:val="single" w:sz="4" w:space="0" w:color="auto"/>
            </w:tcBorders>
            <w:shd w:val="clear" w:color="auto" w:fill="auto"/>
            <w:vAlign w:val="center"/>
            <w:hideMark/>
          </w:tcPr>
          <w:p w14:paraId="2939FE6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491" w:type="dxa"/>
            <w:tcBorders>
              <w:top w:val="nil"/>
              <w:left w:val="nil"/>
              <w:bottom w:val="single" w:sz="4" w:space="0" w:color="auto"/>
              <w:right w:val="single" w:sz="4" w:space="0" w:color="auto"/>
            </w:tcBorders>
            <w:shd w:val="clear" w:color="auto" w:fill="auto"/>
            <w:vAlign w:val="center"/>
            <w:hideMark/>
          </w:tcPr>
          <w:p w14:paraId="30E2833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CD1038F"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79828DB1"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082AC2D"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5013EAFA"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c>
          <w:tcPr>
            <w:tcW w:w="632" w:type="dxa"/>
            <w:tcBorders>
              <w:top w:val="nil"/>
              <w:left w:val="nil"/>
              <w:bottom w:val="single" w:sz="4" w:space="0" w:color="auto"/>
              <w:right w:val="single" w:sz="4" w:space="0" w:color="auto"/>
            </w:tcBorders>
            <w:shd w:val="clear" w:color="auto" w:fill="auto"/>
            <w:vAlign w:val="center"/>
            <w:hideMark/>
          </w:tcPr>
          <w:p w14:paraId="272A4E3E" w14:textId="77777777" w:rsidR="00A14684" w:rsidRPr="00A14684" w:rsidRDefault="00A14684" w:rsidP="00A14684">
            <w:pPr>
              <w:jc w:val="center"/>
              <w:rPr>
                <w:rFonts w:ascii="Arial" w:hAnsi="Arial" w:cs="Arial"/>
                <w:b/>
                <w:bCs/>
                <w:sz w:val="20"/>
                <w:szCs w:val="20"/>
              </w:rPr>
            </w:pPr>
            <w:r w:rsidRPr="00A14684">
              <w:rPr>
                <w:rFonts w:ascii="Arial" w:hAnsi="Arial" w:cs="Arial"/>
                <w:b/>
                <w:bCs/>
                <w:sz w:val="20"/>
                <w:szCs w:val="20"/>
              </w:rPr>
              <w:t>+</w:t>
            </w:r>
          </w:p>
        </w:tc>
      </w:tr>
      <w:tr w:rsidR="00A14684" w:rsidRPr="00A14684" w14:paraId="10024310" w14:textId="77777777" w:rsidTr="00781DED">
        <w:trPr>
          <w:trHeight w:val="306"/>
          <w:jc w:val="center"/>
        </w:trPr>
        <w:tc>
          <w:tcPr>
            <w:tcW w:w="463" w:type="dxa"/>
            <w:tcBorders>
              <w:top w:val="nil"/>
              <w:left w:val="nil"/>
              <w:bottom w:val="nil"/>
              <w:right w:val="nil"/>
            </w:tcBorders>
            <w:shd w:val="clear" w:color="auto" w:fill="auto"/>
            <w:noWrap/>
            <w:vAlign w:val="bottom"/>
            <w:hideMark/>
          </w:tcPr>
          <w:p w14:paraId="63F2D104" w14:textId="77777777" w:rsidR="00A14684" w:rsidRPr="00A14684" w:rsidRDefault="00A14684" w:rsidP="00A14684">
            <w:pPr>
              <w:jc w:val="center"/>
              <w:rPr>
                <w:rFonts w:ascii="Arial" w:hAnsi="Arial" w:cs="Arial"/>
                <w:b/>
                <w:bCs/>
                <w:sz w:val="20"/>
                <w:szCs w:val="20"/>
              </w:rPr>
            </w:pPr>
          </w:p>
        </w:tc>
        <w:tc>
          <w:tcPr>
            <w:tcW w:w="2675" w:type="dxa"/>
            <w:tcBorders>
              <w:top w:val="nil"/>
              <w:left w:val="nil"/>
              <w:bottom w:val="nil"/>
              <w:right w:val="nil"/>
            </w:tcBorders>
            <w:shd w:val="clear" w:color="auto" w:fill="auto"/>
            <w:noWrap/>
            <w:vAlign w:val="bottom"/>
            <w:hideMark/>
          </w:tcPr>
          <w:p w14:paraId="754964EF" w14:textId="77777777" w:rsidR="00A14684" w:rsidRPr="00A14684" w:rsidRDefault="00A14684" w:rsidP="00A14684">
            <w:pPr>
              <w:rPr>
                <w:sz w:val="20"/>
                <w:szCs w:val="20"/>
              </w:rPr>
            </w:pPr>
          </w:p>
        </w:tc>
        <w:tc>
          <w:tcPr>
            <w:tcW w:w="610" w:type="dxa"/>
            <w:tcBorders>
              <w:top w:val="nil"/>
              <w:left w:val="nil"/>
              <w:bottom w:val="nil"/>
              <w:right w:val="nil"/>
            </w:tcBorders>
            <w:shd w:val="clear" w:color="auto" w:fill="auto"/>
            <w:noWrap/>
            <w:vAlign w:val="bottom"/>
            <w:hideMark/>
          </w:tcPr>
          <w:p w14:paraId="1BB226E7" w14:textId="77777777" w:rsidR="00A14684" w:rsidRPr="00A14684" w:rsidRDefault="00A14684" w:rsidP="00A14684">
            <w:pPr>
              <w:rPr>
                <w:sz w:val="20"/>
                <w:szCs w:val="20"/>
              </w:rPr>
            </w:pPr>
          </w:p>
        </w:tc>
        <w:tc>
          <w:tcPr>
            <w:tcW w:w="491" w:type="dxa"/>
            <w:tcBorders>
              <w:top w:val="nil"/>
              <w:left w:val="nil"/>
              <w:bottom w:val="nil"/>
              <w:right w:val="nil"/>
            </w:tcBorders>
            <w:shd w:val="clear" w:color="auto" w:fill="auto"/>
            <w:noWrap/>
            <w:vAlign w:val="bottom"/>
            <w:hideMark/>
          </w:tcPr>
          <w:p w14:paraId="1C8B2BFC"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222321A3"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38CE41CF"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5BBF62A3"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5837E925"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73F819CA" w14:textId="77777777" w:rsidR="00A14684" w:rsidRPr="00A14684" w:rsidRDefault="00A14684" w:rsidP="00A14684">
            <w:pPr>
              <w:rPr>
                <w:sz w:val="20"/>
                <w:szCs w:val="20"/>
              </w:rPr>
            </w:pPr>
          </w:p>
        </w:tc>
      </w:tr>
      <w:tr w:rsidR="00A14684" w:rsidRPr="00A14684" w14:paraId="3B8774E8" w14:textId="77777777" w:rsidTr="00781DED">
        <w:trPr>
          <w:trHeight w:val="306"/>
          <w:jc w:val="center"/>
        </w:trPr>
        <w:tc>
          <w:tcPr>
            <w:tcW w:w="463" w:type="dxa"/>
            <w:tcBorders>
              <w:top w:val="nil"/>
              <w:left w:val="nil"/>
              <w:bottom w:val="nil"/>
              <w:right w:val="nil"/>
            </w:tcBorders>
            <w:shd w:val="clear" w:color="auto" w:fill="auto"/>
            <w:noWrap/>
            <w:vAlign w:val="bottom"/>
            <w:hideMark/>
          </w:tcPr>
          <w:p w14:paraId="41D366D9" w14:textId="77777777" w:rsidR="00A14684" w:rsidRPr="00A14684" w:rsidRDefault="00A14684" w:rsidP="00A14684">
            <w:pPr>
              <w:rPr>
                <w:sz w:val="20"/>
                <w:szCs w:val="20"/>
              </w:rPr>
            </w:pPr>
          </w:p>
        </w:tc>
        <w:tc>
          <w:tcPr>
            <w:tcW w:w="2675" w:type="dxa"/>
            <w:tcBorders>
              <w:top w:val="nil"/>
              <w:left w:val="nil"/>
              <w:bottom w:val="nil"/>
              <w:right w:val="nil"/>
            </w:tcBorders>
            <w:shd w:val="clear" w:color="auto" w:fill="auto"/>
            <w:noWrap/>
            <w:vAlign w:val="bottom"/>
            <w:hideMark/>
          </w:tcPr>
          <w:p w14:paraId="661D68D9" w14:textId="77777777" w:rsidR="00A14684" w:rsidRPr="00A14684" w:rsidRDefault="00A14684" w:rsidP="00A14684">
            <w:pPr>
              <w:rPr>
                <w:rFonts w:ascii="Calibri" w:hAnsi="Calibri" w:cs="Calibri"/>
                <w:b/>
                <w:bCs/>
                <w:color w:val="000000"/>
                <w:sz w:val="22"/>
                <w:szCs w:val="22"/>
              </w:rPr>
            </w:pPr>
            <w:r w:rsidRPr="00A14684">
              <w:rPr>
                <w:rFonts w:ascii="Calibri" w:hAnsi="Calibri" w:cs="Calibri"/>
                <w:b/>
                <w:bCs/>
                <w:color w:val="000000"/>
                <w:sz w:val="22"/>
                <w:szCs w:val="22"/>
              </w:rPr>
              <w:t>*  ZA=  +</w:t>
            </w:r>
          </w:p>
        </w:tc>
        <w:tc>
          <w:tcPr>
            <w:tcW w:w="610" w:type="dxa"/>
            <w:tcBorders>
              <w:top w:val="nil"/>
              <w:left w:val="nil"/>
              <w:bottom w:val="nil"/>
              <w:right w:val="nil"/>
            </w:tcBorders>
            <w:shd w:val="clear" w:color="auto" w:fill="auto"/>
            <w:noWrap/>
            <w:vAlign w:val="bottom"/>
            <w:hideMark/>
          </w:tcPr>
          <w:p w14:paraId="114C3AC1" w14:textId="77777777" w:rsidR="00A14684" w:rsidRPr="00A14684" w:rsidRDefault="00A14684" w:rsidP="00A14684">
            <w:pPr>
              <w:rPr>
                <w:rFonts w:ascii="Calibri" w:hAnsi="Calibri" w:cs="Calibri"/>
                <w:b/>
                <w:bCs/>
                <w:color w:val="000000"/>
                <w:sz w:val="22"/>
                <w:szCs w:val="22"/>
              </w:rPr>
            </w:pPr>
          </w:p>
        </w:tc>
        <w:tc>
          <w:tcPr>
            <w:tcW w:w="491" w:type="dxa"/>
            <w:tcBorders>
              <w:top w:val="nil"/>
              <w:left w:val="nil"/>
              <w:bottom w:val="nil"/>
              <w:right w:val="nil"/>
            </w:tcBorders>
            <w:shd w:val="clear" w:color="auto" w:fill="auto"/>
            <w:noWrap/>
            <w:vAlign w:val="bottom"/>
            <w:hideMark/>
          </w:tcPr>
          <w:p w14:paraId="3476C37F"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4B36C09E"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0E88534E"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1EF08C03"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0D381D2B"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3CC3B870" w14:textId="77777777" w:rsidR="00A14684" w:rsidRPr="00A14684" w:rsidRDefault="00A14684" w:rsidP="00A14684">
            <w:pPr>
              <w:rPr>
                <w:sz w:val="20"/>
                <w:szCs w:val="20"/>
              </w:rPr>
            </w:pPr>
          </w:p>
        </w:tc>
      </w:tr>
      <w:tr w:rsidR="00A14684" w:rsidRPr="00A14684" w14:paraId="259F9DD3" w14:textId="77777777" w:rsidTr="00781DED">
        <w:trPr>
          <w:trHeight w:val="306"/>
          <w:jc w:val="center"/>
        </w:trPr>
        <w:tc>
          <w:tcPr>
            <w:tcW w:w="463" w:type="dxa"/>
            <w:tcBorders>
              <w:top w:val="nil"/>
              <w:left w:val="nil"/>
              <w:bottom w:val="nil"/>
              <w:right w:val="nil"/>
            </w:tcBorders>
            <w:shd w:val="clear" w:color="auto" w:fill="auto"/>
            <w:noWrap/>
            <w:vAlign w:val="bottom"/>
            <w:hideMark/>
          </w:tcPr>
          <w:p w14:paraId="569CC86A" w14:textId="77777777" w:rsidR="00A14684" w:rsidRPr="00A14684" w:rsidRDefault="00A14684" w:rsidP="00A14684">
            <w:pPr>
              <w:rPr>
                <w:sz w:val="20"/>
                <w:szCs w:val="20"/>
              </w:rPr>
            </w:pPr>
          </w:p>
        </w:tc>
        <w:tc>
          <w:tcPr>
            <w:tcW w:w="2675" w:type="dxa"/>
            <w:tcBorders>
              <w:top w:val="nil"/>
              <w:left w:val="nil"/>
              <w:bottom w:val="nil"/>
              <w:right w:val="nil"/>
            </w:tcBorders>
            <w:shd w:val="clear" w:color="auto" w:fill="auto"/>
            <w:noWrap/>
            <w:vAlign w:val="bottom"/>
            <w:hideMark/>
          </w:tcPr>
          <w:p w14:paraId="57C16612" w14:textId="77777777" w:rsidR="00A14684" w:rsidRPr="00A14684" w:rsidRDefault="00A14684" w:rsidP="00A14684">
            <w:pPr>
              <w:rPr>
                <w:rFonts w:ascii="Calibri" w:hAnsi="Calibri" w:cs="Calibri"/>
                <w:b/>
                <w:bCs/>
                <w:color w:val="000000"/>
                <w:sz w:val="22"/>
                <w:szCs w:val="22"/>
              </w:rPr>
            </w:pPr>
            <w:r w:rsidRPr="00A14684">
              <w:rPr>
                <w:rFonts w:ascii="Calibri" w:hAnsi="Calibri" w:cs="Calibri"/>
                <w:b/>
                <w:bCs/>
                <w:color w:val="000000"/>
                <w:sz w:val="22"/>
                <w:szCs w:val="22"/>
              </w:rPr>
              <w:t xml:space="preserve">    PROTIV=  —</w:t>
            </w:r>
          </w:p>
        </w:tc>
        <w:tc>
          <w:tcPr>
            <w:tcW w:w="610" w:type="dxa"/>
            <w:tcBorders>
              <w:top w:val="nil"/>
              <w:left w:val="nil"/>
              <w:bottom w:val="nil"/>
              <w:right w:val="nil"/>
            </w:tcBorders>
            <w:shd w:val="clear" w:color="auto" w:fill="auto"/>
            <w:noWrap/>
            <w:vAlign w:val="bottom"/>
            <w:hideMark/>
          </w:tcPr>
          <w:p w14:paraId="31759908" w14:textId="77777777" w:rsidR="00A14684" w:rsidRPr="00A14684" w:rsidRDefault="00A14684" w:rsidP="00A14684">
            <w:pPr>
              <w:rPr>
                <w:rFonts w:ascii="Calibri" w:hAnsi="Calibri" w:cs="Calibri"/>
                <w:b/>
                <w:bCs/>
                <w:color w:val="000000"/>
                <w:sz w:val="22"/>
                <w:szCs w:val="22"/>
              </w:rPr>
            </w:pPr>
          </w:p>
        </w:tc>
        <w:tc>
          <w:tcPr>
            <w:tcW w:w="491" w:type="dxa"/>
            <w:tcBorders>
              <w:top w:val="nil"/>
              <w:left w:val="nil"/>
              <w:bottom w:val="nil"/>
              <w:right w:val="nil"/>
            </w:tcBorders>
            <w:shd w:val="clear" w:color="auto" w:fill="auto"/>
            <w:noWrap/>
            <w:vAlign w:val="bottom"/>
            <w:hideMark/>
          </w:tcPr>
          <w:p w14:paraId="077C8F3E"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508FEE00"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3CAA63D8"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6FC53A3F"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7C58687C"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66AD68F0" w14:textId="77777777" w:rsidR="00A14684" w:rsidRPr="00A14684" w:rsidRDefault="00A14684" w:rsidP="00A14684">
            <w:pPr>
              <w:rPr>
                <w:sz w:val="20"/>
                <w:szCs w:val="20"/>
              </w:rPr>
            </w:pPr>
          </w:p>
        </w:tc>
      </w:tr>
      <w:tr w:rsidR="00A14684" w:rsidRPr="00A14684" w14:paraId="32ECCF46" w14:textId="77777777" w:rsidTr="00781DED">
        <w:trPr>
          <w:trHeight w:val="306"/>
          <w:jc w:val="center"/>
        </w:trPr>
        <w:tc>
          <w:tcPr>
            <w:tcW w:w="463" w:type="dxa"/>
            <w:tcBorders>
              <w:top w:val="nil"/>
              <w:left w:val="nil"/>
              <w:bottom w:val="nil"/>
              <w:right w:val="nil"/>
            </w:tcBorders>
            <w:shd w:val="clear" w:color="auto" w:fill="auto"/>
            <w:noWrap/>
            <w:vAlign w:val="bottom"/>
            <w:hideMark/>
          </w:tcPr>
          <w:p w14:paraId="77766AEF" w14:textId="77777777" w:rsidR="00A14684" w:rsidRPr="00A14684" w:rsidRDefault="00A14684" w:rsidP="00A14684">
            <w:pPr>
              <w:rPr>
                <w:sz w:val="20"/>
                <w:szCs w:val="20"/>
              </w:rPr>
            </w:pPr>
          </w:p>
        </w:tc>
        <w:tc>
          <w:tcPr>
            <w:tcW w:w="2675" w:type="dxa"/>
            <w:tcBorders>
              <w:top w:val="nil"/>
              <w:left w:val="nil"/>
              <w:bottom w:val="nil"/>
              <w:right w:val="nil"/>
            </w:tcBorders>
            <w:shd w:val="clear" w:color="auto" w:fill="auto"/>
            <w:noWrap/>
            <w:vAlign w:val="bottom"/>
            <w:hideMark/>
          </w:tcPr>
          <w:p w14:paraId="14F15760" w14:textId="77777777" w:rsidR="00A14684" w:rsidRPr="00A14684" w:rsidRDefault="00A14684" w:rsidP="00A14684">
            <w:pPr>
              <w:rPr>
                <w:rFonts w:ascii="Calibri" w:hAnsi="Calibri" w:cs="Calibri"/>
                <w:b/>
                <w:bCs/>
                <w:color w:val="000000"/>
                <w:sz w:val="22"/>
                <w:szCs w:val="22"/>
              </w:rPr>
            </w:pPr>
            <w:r w:rsidRPr="00A14684">
              <w:rPr>
                <w:rFonts w:ascii="Calibri" w:hAnsi="Calibri" w:cs="Calibri"/>
                <w:b/>
                <w:bCs/>
                <w:color w:val="000000"/>
                <w:sz w:val="22"/>
                <w:szCs w:val="22"/>
              </w:rPr>
              <w:t xml:space="preserve">    SUZDRŽAN=  0</w:t>
            </w:r>
          </w:p>
        </w:tc>
        <w:tc>
          <w:tcPr>
            <w:tcW w:w="610" w:type="dxa"/>
            <w:tcBorders>
              <w:top w:val="nil"/>
              <w:left w:val="nil"/>
              <w:bottom w:val="nil"/>
              <w:right w:val="nil"/>
            </w:tcBorders>
            <w:shd w:val="clear" w:color="auto" w:fill="auto"/>
            <w:noWrap/>
            <w:vAlign w:val="bottom"/>
            <w:hideMark/>
          </w:tcPr>
          <w:p w14:paraId="09B1BDCB" w14:textId="77777777" w:rsidR="00A14684" w:rsidRPr="00A14684" w:rsidRDefault="00A14684" w:rsidP="00A14684">
            <w:pPr>
              <w:rPr>
                <w:rFonts w:ascii="Calibri" w:hAnsi="Calibri" w:cs="Calibri"/>
                <w:b/>
                <w:bCs/>
                <w:color w:val="000000"/>
                <w:sz w:val="22"/>
                <w:szCs w:val="22"/>
              </w:rPr>
            </w:pPr>
          </w:p>
        </w:tc>
        <w:tc>
          <w:tcPr>
            <w:tcW w:w="491" w:type="dxa"/>
            <w:tcBorders>
              <w:top w:val="nil"/>
              <w:left w:val="nil"/>
              <w:bottom w:val="nil"/>
              <w:right w:val="nil"/>
            </w:tcBorders>
            <w:shd w:val="clear" w:color="auto" w:fill="auto"/>
            <w:noWrap/>
            <w:vAlign w:val="bottom"/>
            <w:hideMark/>
          </w:tcPr>
          <w:p w14:paraId="02CAC5E7"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3816E864"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61DE0405"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1D4D0D6F"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30091818"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67EE101B" w14:textId="77777777" w:rsidR="00A14684" w:rsidRPr="00A14684" w:rsidRDefault="00A14684" w:rsidP="00A14684">
            <w:pPr>
              <w:rPr>
                <w:sz w:val="20"/>
                <w:szCs w:val="20"/>
              </w:rPr>
            </w:pPr>
          </w:p>
        </w:tc>
      </w:tr>
      <w:tr w:rsidR="00A14684" w:rsidRPr="00A14684" w14:paraId="7FD2C151" w14:textId="77777777" w:rsidTr="00781DED">
        <w:trPr>
          <w:trHeight w:val="306"/>
          <w:jc w:val="center"/>
        </w:trPr>
        <w:tc>
          <w:tcPr>
            <w:tcW w:w="463" w:type="dxa"/>
            <w:tcBorders>
              <w:top w:val="nil"/>
              <w:left w:val="nil"/>
              <w:bottom w:val="nil"/>
              <w:right w:val="nil"/>
            </w:tcBorders>
            <w:shd w:val="clear" w:color="auto" w:fill="auto"/>
            <w:noWrap/>
            <w:vAlign w:val="bottom"/>
            <w:hideMark/>
          </w:tcPr>
          <w:p w14:paraId="41D886BF" w14:textId="77777777" w:rsidR="00A14684" w:rsidRPr="00A14684" w:rsidRDefault="00A14684" w:rsidP="00A14684">
            <w:pPr>
              <w:rPr>
                <w:sz w:val="20"/>
                <w:szCs w:val="20"/>
              </w:rPr>
            </w:pPr>
          </w:p>
        </w:tc>
        <w:tc>
          <w:tcPr>
            <w:tcW w:w="3286" w:type="dxa"/>
            <w:gridSpan w:val="2"/>
            <w:tcBorders>
              <w:top w:val="nil"/>
              <w:left w:val="nil"/>
              <w:bottom w:val="nil"/>
              <w:right w:val="nil"/>
            </w:tcBorders>
            <w:shd w:val="clear" w:color="auto" w:fill="auto"/>
            <w:noWrap/>
            <w:vAlign w:val="bottom"/>
            <w:hideMark/>
          </w:tcPr>
          <w:p w14:paraId="2AB630D1" w14:textId="77777777" w:rsidR="00A14684" w:rsidRPr="00A14684" w:rsidRDefault="00A14684" w:rsidP="00A14684">
            <w:pPr>
              <w:rPr>
                <w:rFonts w:ascii="Calibri" w:hAnsi="Calibri" w:cs="Calibri"/>
                <w:b/>
                <w:bCs/>
                <w:color w:val="000000"/>
                <w:sz w:val="22"/>
                <w:szCs w:val="22"/>
              </w:rPr>
            </w:pPr>
            <w:r w:rsidRPr="00A14684">
              <w:rPr>
                <w:rFonts w:ascii="Calibri" w:hAnsi="Calibri" w:cs="Calibri"/>
                <w:b/>
                <w:bCs/>
                <w:color w:val="000000"/>
                <w:sz w:val="22"/>
                <w:szCs w:val="22"/>
              </w:rPr>
              <w:t xml:space="preserve">    NIJE PRISUTAN= prekrižiti ime</w:t>
            </w:r>
          </w:p>
        </w:tc>
        <w:tc>
          <w:tcPr>
            <w:tcW w:w="491" w:type="dxa"/>
            <w:tcBorders>
              <w:top w:val="nil"/>
              <w:left w:val="nil"/>
              <w:bottom w:val="nil"/>
              <w:right w:val="nil"/>
            </w:tcBorders>
            <w:shd w:val="clear" w:color="auto" w:fill="auto"/>
            <w:noWrap/>
            <w:vAlign w:val="bottom"/>
            <w:hideMark/>
          </w:tcPr>
          <w:p w14:paraId="2A7B9D31" w14:textId="77777777" w:rsidR="00A14684" w:rsidRPr="00A14684" w:rsidRDefault="00A14684" w:rsidP="00A14684">
            <w:pPr>
              <w:rPr>
                <w:rFonts w:ascii="Calibri" w:hAnsi="Calibri" w:cs="Calibri"/>
                <w:b/>
                <w:bCs/>
                <w:color w:val="000000"/>
                <w:sz w:val="22"/>
                <w:szCs w:val="22"/>
              </w:rPr>
            </w:pPr>
          </w:p>
        </w:tc>
        <w:tc>
          <w:tcPr>
            <w:tcW w:w="632" w:type="dxa"/>
            <w:tcBorders>
              <w:top w:val="nil"/>
              <w:left w:val="nil"/>
              <w:bottom w:val="nil"/>
              <w:right w:val="nil"/>
            </w:tcBorders>
            <w:shd w:val="clear" w:color="auto" w:fill="auto"/>
            <w:noWrap/>
            <w:vAlign w:val="bottom"/>
            <w:hideMark/>
          </w:tcPr>
          <w:p w14:paraId="634A1D6A"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2D5769B0"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0D7E5A49"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435A51B9" w14:textId="77777777" w:rsidR="00A14684" w:rsidRPr="00A14684" w:rsidRDefault="00A14684" w:rsidP="00A14684">
            <w:pPr>
              <w:rPr>
                <w:sz w:val="20"/>
                <w:szCs w:val="20"/>
              </w:rPr>
            </w:pPr>
          </w:p>
        </w:tc>
        <w:tc>
          <w:tcPr>
            <w:tcW w:w="632" w:type="dxa"/>
            <w:tcBorders>
              <w:top w:val="nil"/>
              <w:left w:val="nil"/>
              <w:bottom w:val="nil"/>
              <w:right w:val="nil"/>
            </w:tcBorders>
            <w:shd w:val="clear" w:color="auto" w:fill="auto"/>
            <w:noWrap/>
            <w:vAlign w:val="bottom"/>
            <w:hideMark/>
          </w:tcPr>
          <w:p w14:paraId="7AFE10AD" w14:textId="77777777" w:rsidR="00A14684" w:rsidRPr="00A14684" w:rsidRDefault="00A14684" w:rsidP="00A14684">
            <w:pPr>
              <w:rPr>
                <w:sz w:val="20"/>
                <w:szCs w:val="20"/>
              </w:rPr>
            </w:pPr>
          </w:p>
        </w:tc>
      </w:tr>
    </w:tbl>
    <w:p w14:paraId="336E76E1" w14:textId="77777777" w:rsidR="00E21D81" w:rsidRDefault="00D456DB"/>
    <w:sectPr w:rsidR="00E21D81" w:rsidSect="00743F39">
      <w:footerReference w:type="default" r:id="rId7"/>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B593" w14:textId="77777777" w:rsidR="00743F39" w:rsidRDefault="00743F39" w:rsidP="00743F39">
      <w:r>
        <w:separator/>
      </w:r>
    </w:p>
  </w:endnote>
  <w:endnote w:type="continuationSeparator" w:id="0">
    <w:p w14:paraId="3DA2CDD9" w14:textId="77777777" w:rsidR="00743F39" w:rsidRDefault="00743F39" w:rsidP="007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104931"/>
      <w:docPartObj>
        <w:docPartGallery w:val="Page Numbers (Bottom of Page)"/>
        <w:docPartUnique/>
      </w:docPartObj>
    </w:sdtPr>
    <w:sdtEndPr/>
    <w:sdtContent>
      <w:p w14:paraId="3CB99613" w14:textId="47E0CE7C" w:rsidR="00743F39" w:rsidRDefault="00743F39">
        <w:pPr>
          <w:pStyle w:val="Footer"/>
          <w:jc w:val="right"/>
        </w:pPr>
        <w:r>
          <w:fldChar w:fldCharType="begin"/>
        </w:r>
        <w:r>
          <w:instrText>PAGE   \* MERGEFORMAT</w:instrText>
        </w:r>
        <w:r>
          <w:fldChar w:fldCharType="separate"/>
        </w:r>
        <w:r w:rsidR="00781DED">
          <w:rPr>
            <w:noProof/>
          </w:rPr>
          <w:t>1</w:t>
        </w:r>
        <w:r>
          <w:fldChar w:fldCharType="end"/>
        </w:r>
      </w:p>
    </w:sdtContent>
  </w:sdt>
  <w:p w14:paraId="36BF3071" w14:textId="77777777" w:rsidR="00743F39" w:rsidRDefault="00743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492F" w14:textId="77777777" w:rsidR="00743F39" w:rsidRDefault="00743F39" w:rsidP="00743F39">
      <w:r>
        <w:separator/>
      </w:r>
    </w:p>
  </w:footnote>
  <w:footnote w:type="continuationSeparator" w:id="0">
    <w:p w14:paraId="0F084F4C" w14:textId="77777777" w:rsidR="00743F39" w:rsidRDefault="00743F39" w:rsidP="0074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0E28"/>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D872CC"/>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FC2608"/>
    <w:multiLevelType w:val="hybridMultilevel"/>
    <w:tmpl w:val="1646DD3C"/>
    <w:lvl w:ilvl="0" w:tplc="041A000F">
      <w:start w:val="1"/>
      <w:numFmt w:val="decimal"/>
      <w:lvlText w:val="%1."/>
      <w:lvlJc w:val="left"/>
      <w:pPr>
        <w:ind w:left="720" w:hanging="360"/>
      </w:pPr>
    </w:lvl>
    <w:lvl w:ilvl="1" w:tplc="E8222216">
      <w:start w:val="1"/>
      <w:numFmt w:val="lowerLetter"/>
      <w:lvlText w:val="%2)"/>
      <w:lvlJc w:val="left"/>
      <w:pPr>
        <w:ind w:left="1440" w:hanging="360"/>
      </w:pPr>
      <w:rPr>
        <w:rFonts w:ascii="Times New Roman" w:hAnsi="Times New Roman" w:hint="default"/>
        <w:sz w:val="24"/>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28A36E2"/>
    <w:multiLevelType w:val="hybridMultilevel"/>
    <w:tmpl w:val="670CC1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6FC1F20"/>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90422211">
    <w:abstractNumId w:val="2"/>
  </w:num>
  <w:num w:numId="2" w16cid:durableId="1250846218">
    <w:abstractNumId w:val="1"/>
  </w:num>
  <w:num w:numId="3" w16cid:durableId="541140394">
    <w:abstractNumId w:val="0"/>
  </w:num>
  <w:num w:numId="4" w16cid:durableId="1252156825">
    <w:abstractNumId w:val="4"/>
  </w:num>
  <w:num w:numId="5" w16cid:durableId="1498420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763EE"/>
    <w:rsid w:val="00091EF2"/>
    <w:rsid w:val="00177AE6"/>
    <w:rsid w:val="003646CA"/>
    <w:rsid w:val="0037649A"/>
    <w:rsid w:val="003B455D"/>
    <w:rsid w:val="00646F4E"/>
    <w:rsid w:val="00743F39"/>
    <w:rsid w:val="0076231C"/>
    <w:rsid w:val="00781DED"/>
    <w:rsid w:val="007B3104"/>
    <w:rsid w:val="009C20C4"/>
    <w:rsid w:val="009F3A78"/>
    <w:rsid w:val="00A14684"/>
    <w:rsid w:val="00B900A1"/>
    <w:rsid w:val="00D456DB"/>
    <w:rsid w:val="00DF2AF1"/>
    <w:rsid w:val="00E26332"/>
    <w:rsid w:val="00E346E6"/>
    <w:rsid w:val="00E40337"/>
    <w:rsid w:val="00E816AA"/>
    <w:rsid w:val="00F66AAB"/>
    <w:rsid w:val="00FF07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2E56"/>
  <w15:chartTrackingRefBased/>
  <w15:docId w15:val="{C57E888C-5B11-42CC-9B37-DFD4F1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39"/>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39"/>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43F39"/>
    <w:pPr>
      <w:tabs>
        <w:tab w:val="center" w:pos="4536"/>
        <w:tab w:val="right" w:pos="9072"/>
      </w:tabs>
    </w:pPr>
  </w:style>
  <w:style w:type="character" w:customStyle="1" w:styleId="HeaderChar">
    <w:name w:val="Header Char"/>
    <w:basedOn w:val="DefaultParagraphFont"/>
    <w:link w:val="Header"/>
    <w:uiPriority w:val="99"/>
    <w:rsid w:val="00743F3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43F39"/>
    <w:pPr>
      <w:tabs>
        <w:tab w:val="center" w:pos="4536"/>
        <w:tab w:val="right" w:pos="9072"/>
      </w:tabs>
    </w:pPr>
  </w:style>
  <w:style w:type="character" w:customStyle="1" w:styleId="FooterChar">
    <w:name w:val="Footer Char"/>
    <w:basedOn w:val="DefaultParagraphFont"/>
    <w:link w:val="Footer"/>
    <w:uiPriority w:val="99"/>
    <w:rsid w:val="00743F39"/>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3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Božidarka Ciglar</dc:creator>
  <cp:keywords/>
  <dc:description/>
  <cp:lastModifiedBy>Marijana Hrestak</cp:lastModifiedBy>
  <cp:revision>6</cp:revision>
  <dcterms:created xsi:type="dcterms:W3CDTF">2023-02-20T10:33:00Z</dcterms:created>
  <dcterms:modified xsi:type="dcterms:W3CDTF">2023-02-23T13:28:00Z</dcterms:modified>
</cp:coreProperties>
</file>