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5D7CB6" w14:textId="77777777" w:rsidR="004022CB" w:rsidRDefault="004022CB" w:rsidP="00C0554B">
      <w:pPr>
        <w:jc w:val="center"/>
        <w:rPr>
          <w:rFonts w:ascii="Times New Roman" w:hAnsi="Times New Roman" w:cs="Times New Roman"/>
          <w:b/>
          <w:sz w:val="28"/>
          <w:szCs w:val="28"/>
        </w:rPr>
      </w:pPr>
      <w:r>
        <w:rPr>
          <w:rFonts w:ascii="Times New Roman" w:hAnsi="Times New Roman" w:cs="Times New Roman"/>
          <w:b/>
          <w:sz w:val="28"/>
          <w:szCs w:val="28"/>
        </w:rPr>
        <w:t>Z A P I S N I K</w:t>
      </w:r>
    </w:p>
    <w:p w14:paraId="09864489" w14:textId="1B98ED45" w:rsidR="004022CB" w:rsidRPr="00C0554B" w:rsidRDefault="007429DC" w:rsidP="00C0554B">
      <w:pPr>
        <w:jc w:val="center"/>
        <w:rPr>
          <w:rFonts w:ascii="Times New Roman" w:hAnsi="Times New Roman" w:cs="Times New Roman"/>
          <w:b/>
          <w:sz w:val="24"/>
          <w:szCs w:val="24"/>
        </w:rPr>
      </w:pPr>
      <w:r>
        <w:rPr>
          <w:rFonts w:ascii="Times New Roman" w:hAnsi="Times New Roman" w:cs="Times New Roman"/>
          <w:b/>
          <w:sz w:val="24"/>
          <w:szCs w:val="24"/>
        </w:rPr>
        <w:t>3</w:t>
      </w:r>
      <w:r w:rsidR="00CE3260">
        <w:rPr>
          <w:rFonts w:ascii="Times New Roman" w:hAnsi="Times New Roman" w:cs="Times New Roman"/>
          <w:b/>
          <w:sz w:val="24"/>
          <w:szCs w:val="24"/>
        </w:rPr>
        <w:t>4</w:t>
      </w:r>
      <w:r w:rsidR="004022CB" w:rsidRPr="00C0554B">
        <w:rPr>
          <w:rFonts w:ascii="Times New Roman" w:hAnsi="Times New Roman" w:cs="Times New Roman"/>
          <w:b/>
          <w:sz w:val="24"/>
          <w:szCs w:val="24"/>
        </w:rPr>
        <w:t>. sjednice Vijeća Gradske četvrti Podsljeme,</w:t>
      </w:r>
    </w:p>
    <w:p w14:paraId="7EFFFD41" w14:textId="72B098DA" w:rsidR="00C0554B" w:rsidRPr="00C0554B" w:rsidRDefault="004022CB" w:rsidP="00C0554B">
      <w:pPr>
        <w:ind w:firstLine="708"/>
        <w:jc w:val="center"/>
        <w:rPr>
          <w:rFonts w:ascii="Times New Roman" w:hAnsi="Times New Roman" w:cs="Times New Roman"/>
          <w:b/>
          <w:sz w:val="24"/>
          <w:szCs w:val="24"/>
        </w:rPr>
      </w:pPr>
      <w:r w:rsidRPr="00C0554B">
        <w:rPr>
          <w:rFonts w:ascii="Times New Roman" w:hAnsi="Times New Roman" w:cs="Times New Roman"/>
          <w:b/>
          <w:sz w:val="24"/>
          <w:szCs w:val="24"/>
        </w:rPr>
        <w:t xml:space="preserve">održane </w:t>
      </w:r>
      <w:r w:rsidR="00CE3260">
        <w:rPr>
          <w:rFonts w:ascii="Times New Roman" w:hAnsi="Times New Roman" w:cs="Times New Roman"/>
          <w:b/>
          <w:sz w:val="24"/>
          <w:szCs w:val="24"/>
        </w:rPr>
        <w:t>23</w:t>
      </w:r>
      <w:r w:rsidR="002E1F6B">
        <w:rPr>
          <w:rFonts w:ascii="Times New Roman" w:hAnsi="Times New Roman" w:cs="Times New Roman"/>
          <w:b/>
          <w:sz w:val="24"/>
          <w:szCs w:val="24"/>
        </w:rPr>
        <w:t>.</w:t>
      </w:r>
      <w:r w:rsidR="000E0BC6" w:rsidRPr="00C0554B">
        <w:rPr>
          <w:rFonts w:ascii="Times New Roman" w:hAnsi="Times New Roman" w:cs="Times New Roman"/>
          <w:b/>
          <w:sz w:val="24"/>
          <w:szCs w:val="24"/>
        </w:rPr>
        <w:t xml:space="preserve"> </w:t>
      </w:r>
      <w:r w:rsidR="00CE3260">
        <w:rPr>
          <w:rFonts w:ascii="Times New Roman" w:hAnsi="Times New Roman" w:cs="Times New Roman"/>
          <w:b/>
          <w:sz w:val="24"/>
          <w:szCs w:val="24"/>
        </w:rPr>
        <w:t>veljače</w:t>
      </w:r>
      <w:r w:rsidR="000E0BC6" w:rsidRPr="00C0554B">
        <w:rPr>
          <w:rFonts w:ascii="Times New Roman" w:hAnsi="Times New Roman" w:cs="Times New Roman"/>
          <w:b/>
          <w:sz w:val="24"/>
          <w:szCs w:val="24"/>
        </w:rPr>
        <w:t xml:space="preserve"> 202</w:t>
      </w:r>
      <w:r w:rsidR="00A004D0">
        <w:rPr>
          <w:rFonts w:ascii="Times New Roman" w:hAnsi="Times New Roman" w:cs="Times New Roman"/>
          <w:b/>
          <w:sz w:val="24"/>
          <w:szCs w:val="24"/>
        </w:rPr>
        <w:t>4</w:t>
      </w:r>
      <w:r w:rsidR="000E0BC6" w:rsidRPr="00C0554B">
        <w:rPr>
          <w:rFonts w:ascii="Times New Roman" w:hAnsi="Times New Roman" w:cs="Times New Roman"/>
          <w:b/>
          <w:sz w:val="24"/>
          <w:szCs w:val="24"/>
        </w:rPr>
        <w:t>.</w:t>
      </w:r>
      <w:r w:rsidR="00C0554B" w:rsidRPr="00C0554B">
        <w:rPr>
          <w:rFonts w:ascii="Times New Roman" w:hAnsi="Times New Roman" w:cs="Times New Roman"/>
          <w:b/>
          <w:sz w:val="24"/>
          <w:szCs w:val="24"/>
        </w:rPr>
        <w:t xml:space="preserve">, u sjedištu Gradske četvrti Podsljeme, u Zagrebu, </w:t>
      </w:r>
      <w:r w:rsidR="0031630F">
        <w:rPr>
          <w:rFonts w:ascii="Times New Roman" w:hAnsi="Times New Roman" w:cs="Times New Roman"/>
          <w:b/>
          <w:sz w:val="24"/>
          <w:szCs w:val="24"/>
        </w:rPr>
        <w:t>Š</w:t>
      </w:r>
      <w:r w:rsidR="00291FD9">
        <w:rPr>
          <w:rFonts w:ascii="Times New Roman" w:hAnsi="Times New Roman" w:cs="Times New Roman"/>
          <w:b/>
          <w:sz w:val="24"/>
          <w:szCs w:val="24"/>
        </w:rPr>
        <w:t xml:space="preserve">estinski trg 10 s početkom u </w:t>
      </w:r>
      <w:r w:rsidR="00C109AE">
        <w:rPr>
          <w:rFonts w:ascii="Times New Roman" w:hAnsi="Times New Roman" w:cs="Times New Roman"/>
          <w:b/>
          <w:sz w:val="24"/>
          <w:szCs w:val="24"/>
        </w:rPr>
        <w:t>7</w:t>
      </w:r>
      <w:r w:rsidR="00C0554B" w:rsidRPr="00C0554B">
        <w:rPr>
          <w:rFonts w:ascii="Times New Roman" w:hAnsi="Times New Roman" w:cs="Times New Roman"/>
          <w:b/>
          <w:sz w:val="24"/>
          <w:szCs w:val="24"/>
        </w:rPr>
        <w:t>,</w:t>
      </w:r>
      <w:r w:rsidR="00402790">
        <w:rPr>
          <w:rFonts w:ascii="Times New Roman" w:hAnsi="Times New Roman" w:cs="Times New Roman"/>
          <w:b/>
          <w:sz w:val="24"/>
          <w:szCs w:val="24"/>
        </w:rPr>
        <w:t>3</w:t>
      </w:r>
      <w:r w:rsidR="00C0554B" w:rsidRPr="00C0554B">
        <w:rPr>
          <w:rFonts w:ascii="Times New Roman" w:hAnsi="Times New Roman" w:cs="Times New Roman"/>
          <w:b/>
          <w:sz w:val="24"/>
          <w:szCs w:val="24"/>
        </w:rPr>
        <w:t>0 sati</w:t>
      </w:r>
    </w:p>
    <w:p w14:paraId="48D941F8" w14:textId="77777777" w:rsidR="004022CB" w:rsidRDefault="004022CB" w:rsidP="00BB459E">
      <w:pPr>
        <w:rPr>
          <w:rFonts w:ascii="Times New Roman" w:hAnsi="Times New Roman" w:cs="Times New Roman"/>
          <w:b/>
          <w:sz w:val="28"/>
          <w:szCs w:val="28"/>
        </w:rPr>
      </w:pPr>
    </w:p>
    <w:p w14:paraId="70D68DF5" w14:textId="77777777" w:rsidR="00F051B8" w:rsidRDefault="00F051B8" w:rsidP="00C0554B">
      <w:pPr>
        <w:jc w:val="both"/>
        <w:rPr>
          <w:rFonts w:ascii="Times New Roman" w:hAnsi="Times New Roman" w:cs="Times New Roman"/>
          <w:sz w:val="24"/>
          <w:szCs w:val="24"/>
        </w:rPr>
      </w:pPr>
    </w:p>
    <w:p w14:paraId="51C4959E" w14:textId="5EBC174B" w:rsidR="00C0554B" w:rsidRPr="00797792" w:rsidRDefault="00C0554B" w:rsidP="00C0554B">
      <w:pPr>
        <w:jc w:val="both"/>
        <w:rPr>
          <w:rFonts w:ascii="Times New Roman" w:hAnsi="Times New Roman" w:cs="Times New Roman"/>
          <w:sz w:val="24"/>
          <w:szCs w:val="24"/>
        </w:rPr>
      </w:pPr>
      <w:r w:rsidRPr="00797792">
        <w:rPr>
          <w:rFonts w:ascii="Times New Roman" w:hAnsi="Times New Roman" w:cs="Times New Roman"/>
          <w:sz w:val="24"/>
          <w:szCs w:val="24"/>
        </w:rPr>
        <w:t>NAZOČNI ČLANOVI VIJEĆA</w:t>
      </w:r>
      <w:r>
        <w:rPr>
          <w:rFonts w:ascii="Times New Roman" w:hAnsi="Times New Roman" w:cs="Times New Roman"/>
          <w:sz w:val="24"/>
          <w:szCs w:val="24"/>
        </w:rPr>
        <w:t>:</w:t>
      </w:r>
    </w:p>
    <w:p w14:paraId="6356F593" w14:textId="155A2B26" w:rsidR="00F051B8" w:rsidRDefault="00C0554B" w:rsidP="00B32B34">
      <w:pPr>
        <w:jc w:val="both"/>
        <w:rPr>
          <w:rFonts w:ascii="Times New Roman" w:hAnsi="Times New Roman" w:cs="Times New Roman"/>
          <w:sz w:val="24"/>
          <w:szCs w:val="24"/>
        </w:rPr>
      </w:pPr>
      <w:r>
        <w:rPr>
          <w:rFonts w:ascii="Times New Roman" w:hAnsi="Times New Roman" w:cs="Times New Roman"/>
          <w:sz w:val="24"/>
          <w:szCs w:val="24"/>
        </w:rPr>
        <w:t xml:space="preserve">Krešimir Kompesak, </w:t>
      </w:r>
      <w:r w:rsidR="000A64A0">
        <w:rPr>
          <w:rFonts w:ascii="Times New Roman" w:hAnsi="Times New Roman" w:cs="Times New Roman"/>
          <w:sz w:val="24"/>
          <w:szCs w:val="24"/>
        </w:rPr>
        <w:t>Anita Matković,</w:t>
      </w:r>
      <w:r w:rsidR="000A64A0" w:rsidRPr="000A64A0">
        <w:rPr>
          <w:rFonts w:ascii="Times New Roman" w:hAnsi="Times New Roman" w:cs="Times New Roman"/>
          <w:sz w:val="24"/>
          <w:szCs w:val="24"/>
        </w:rPr>
        <w:t xml:space="preserve"> </w:t>
      </w:r>
      <w:r w:rsidR="000A64A0">
        <w:rPr>
          <w:rFonts w:ascii="Times New Roman" w:hAnsi="Times New Roman" w:cs="Times New Roman"/>
          <w:sz w:val="24"/>
          <w:szCs w:val="24"/>
        </w:rPr>
        <w:t>Tihomir Milovac,</w:t>
      </w:r>
      <w:r w:rsidRPr="00797792">
        <w:rPr>
          <w:rFonts w:ascii="Times New Roman" w:hAnsi="Times New Roman" w:cs="Times New Roman"/>
          <w:sz w:val="24"/>
          <w:szCs w:val="24"/>
        </w:rPr>
        <w:t xml:space="preserve"> </w:t>
      </w:r>
      <w:r w:rsidR="00A83748">
        <w:rPr>
          <w:rFonts w:ascii="Times New Roman" w:hAnsi="Times New Roman" w:cs="Times New Roman"/>
          <w:sz w:val="24"/>
          <w:szCs w:val="24"/>
        </w:rPr>
        <w:t xml:space="preserve">Pero Semren, </w:t>
      </w:r>
      <w:r w:rsidR="0092325F" w:rsidRPr="00797792">
        <w:rPr>
          <w:rFonts w:ascii="Times New Roman" w:hAnsi="Times New Roman" w:cs="Times New Roman"/>
          <w:sz w:val="24"/>
          <w:szCs w:val="24"/>
        </w:rPr>
        <w:t>Reana Senjković-Svrčić</w:t>
      </w:r>
      <w:r w:rsidR="0092325F">
        <w:rPr>
          <w:rFonts w:ascii="Times New Roman" w:hAnsi="Times New Roman" w:cs="Times New Roman"/>
          <w:sz w:val="24"/>
          <w:szCs w:val="24"/>
        </w:rPr>
        <w:t xml:space="preserve">, </w:t>
      </w:r>
      <w:r w:rsidR="00051B12">
        <w:rPr>
          <w:rFonts w:ascii="Times New Roman" w:hAnsi="Times New Roman" w:cs="Times New Roman"/>
          <w:sz w:val="24"/>
          <w:szCs w:val="24"/>
        </w:rPr>
        <w:t xml:space="preserve">Damir Pavlek, </w:t>
      </w:r>
      <w:r w:rsidR="00B96AFC">
        <w:rPr>
          <w:rFonts w:ascii="Times New Roman" w:hAnsi="Times New Roman" w:cs="Times New Roman"/>
          <w:sz w:val="24"/>
          <w:szCs w:val="24"/>
        </w:rPr>
        <w:t>Snježana Punjek</w:t>
      </w:r>
      <w:r w:rsidR="007656C6">
        <w:rPr>
          <w:rFonts w:ascii="Times New Roman" w:hAnsi="Times New Roman" w:cs="Times New Roman"/>
          <w:sz w:val="24"/>
          <w:szCs w:val="24"/>
        </w:rPr>
        <w:t xml:space="preserve"> i Ana Večerin Novaković</w:t>
      </w:r>
      <w:r w:rsidR="00402790">
        <w:rPr>
          <w:rFonts w:ascii="Times New Roman" w:hAnsi="Times New Roman" w:cs="Times New Roman"/>
          <w:sz w:val="24"/>
          <w:szCs w:val="24"/>
        </w:rPr>
        <w:t>.</w:t>
      </w:r>
    </w:p>
    <w:p w14:paraId="74C29F02" w14:textId="2DD12B61" w:rsidR="00ED1D49" w:rsidRDefault="00ED1D49" w:rsidP="00B32B34">
      <w:pPr>
        <w:jc w:val="both"/>
        <w:rPr>
          <w:rFonts w:ascii="Times New Roman" w:hAnsi="Times New Roman" w:cs="Times New Roman"/>
          <w:sz w:val="24"/>
          <w:szCs w:val="24"/>
        </w:rPr>
      </w:pPr>
    </w:p>
    <w:p w14:paraId="2F769567" w14:textId="77777777" w:rsidR="00CE3260" w:rsidRDefault="00CE3260" w:rsidP="00B32B34">
      <w:pPr>
        <w:jc w:val="both"/>
        <w:rPr>
          <w:rFonts w:ascii="Times New Roman" w:hAnsi="Times New Roman" w:cs="Times New Roman"/>
          <w:sz w:val="24"/>
          <w:szCs w:val="24"/>
        </w:rPr>
      </w:pPr>
      <w:r>
        <w:rPr>
          <w:rFonts w:ascii="Times New Roman" w:hAnsi="Times New Roman" w:cs="Times New Roman"/>
          <w:sz w:val="24"/>
          <w:szCs w:val="24"/>
        </w:rPr>
        <w:t>NE NAZOČNI ČLANOVI VIJEĆA: Drago Boras, Ivan Laco i Luka Maloča</w:t>
      </w:r>
    </w:p>
    <w:p w14:paraId="4C7A05E6" w14:textId="163CA445" w:rsidR="00A004D0" w:rsidRDefault="00CE3260" w:rsidP="00B32B34">
      <w:pPr>
        <w:jc w:val="both"/>
        <w:rPr>
          <w:rFonts w:ascii="Times New Roman" w:hAnsi="Times New Roman" w:cs="Times New Roman"/>
          <w:sz w:val="24"/>
          <w:szCs w:val="24"/>
        </w:rPr>
      </w:pPr>
      <w:r>
        <w:rPr>
          <w:rFonts w:ascii="Times New Roman" w:hAnsi="Times New Roman" w:cs="Times New Roman"/>
          <w:sz w:val="24"/>
          <w:szCs w:val="24"/>
        </w:rPr>
        <w:t xml:space="preserve"> </w:t>
      </w:r>
    </w:p>
    <w:p w14:paraId="6854F868" w14:textId="59CF4329" w:rsidR="00C0554B" w:rsidRDefault="00C0554B" w:rsidP="00B32B34">
      <w:pPr>
        <w:jc w:val="both"/>
        <w:rPr>
          <w:rFonts w:ascii="Times New Roman" w:hAnsi="Times New Roman" w:cs="Times New Roman"/>
          <w:sz w:val="24"/>
          <w:szCs w:val="24"/>
        </w:rPr>
      </w:pPr>
      <w:r>
        <w:rPr>
          <w:rFonts w:ascii="Times New Roman" w:hAnsi="Times New Roman" w:cs="Times New Roman"/>
          <w:sz w:val="24"/>
          <w:szCs w:val="24"/>
        </w:rPr>
        <w:t xml:space="preserve">OSTALI NAZOČNI: </w:t>
      </w:r>
      <w:r w:rsidR="00B32B34">
        <w:rPr>
          <w:rFonts w:ascii="Times New Roman" w:hAnsi="Times New Roman" w:cs="Times New Roman"/>
          <w:sz w:val="24"/>
          <w:szCs w:val="24"/>
        </w:rPr>
        <w:t>Goran Rogić</w:t>
      </w:r>
      <w:r w:rsidR="00B31108">
        <w:rPr>
          <w:rFonts w:ascii="Times New Roman" w:hAnsi="Times New Roman" w:cs="Times New Roman"/>
          <w:sz w:val="24"/>
          <w:szCs w:val="24"/>
        </w:rPr>
        <w:t xml:space="preserve"> - G</w:t>
      </w:r>
      <w:r w:rsidR="000A64A0">
        <w:rPr>
          <w:rFonts w:ascii="Times New Roman" w:hAnsi="Times New Roman" w:cs="Times New Roman"/>
          <w:sz w:val="24"/>
          <w:szCs w:val="24"/>
        </w:rPr>
        <w:t>U</w:t>
      </w:r>
      <w:r w:rsidR="00B31108">
        <w:rPr>
          <w:rFonts w:ascii="Times New Roman" w:hAnsi="Times New Roman" w:cs="Times New Roman"/>
          <w:sz w:val="24"/>
          <w:szCs w:val="24"/>
        </w:rPr>
        <w:t xml:space="preserve"> za mjesnu samoupravu</w:t>
      </w:r>
      <w:r w:rsidR="000A64A0">
        <w:rPr>
          <w:rFonts w:ascii="Times New Roman" w:hAnsi="Times New Roman" w:cs="Times New Roman"/>
          <w:sz w:val="24"/>
          <w:szCs w:val="24"/>
        </w:rPr>
        <w:t>, civilnu zaštitu i sigurnost</w:t>
      </w:r>
    </w:p>
    <w:p w14:paraId="7F5070EE" w14:textId="7426EB9D" w:rsidR="008E2335" w:rsidRDefault="008E2335" w:rsidP="00B32B34">
      <w:pPr>
        <w:jc w:val="both"/>
        <w:rPr>
          <w:rFonts w:ascii="Times New Roman" w:hAnsi="Times New Roman" w:cs="Times New Roman"/>
          <w:sz w:val="24"/>
          <w:szCs w:val="24"/>
        </w:rPr>
      </w:pPr>
      <w:r>
        <w:rPr>
          <w:rFonts w:ascii="Times New Roman" w:hAnsi="Times New Roman" w:cs="Times New Roman"/>
          <w:sz w:val="24"/>
          <w:szCs w:val="24"/>
        </w:rPr>
        <w:t xml:space="preserve">                                   </w:t>
      </w:r>
    </w:p>
    <w:p w14:paraId="54F764AC" w14:textId="782731BB" w:rsidR="00F051B8" w:rsidRDefault="000A3664" w:rsidP="00B32B34">
      <w:pPr>
        <w:jc w:val="both"/>
        <w:rPr>
          <w:rFonts w:ascii="Times New Roman" w:hAnsi="Times New Roman" w:cs="Times New Roman"/>
          <w:sz w:val="24"/>
          <w:szCs w:val="24"/>
        </w:rPr>
      </w:pPr>
      <w:r>
        <w:rPr>
          <w:rFonts w:ascii="Times New Roman" w:hAnsi="Times New Roman" w:cs="Times New Roman"/>
          <w:sz w:val="24"/>
          <w:szCs w:val="24"/>
        </w:rPr>
        <w:t xml:space="preserve">                                   </w:t>
      </w:r>
      <w:r w:rsidR="00AD459C">
        <w:rPr>
          <w:rFonts w:ascii="Times New Roman" w:hAnsi="Times New Roman" w:cs="Times New Roman"/>
          <w:sz w:val="24"/>
          <w:szCs w:val="24"/>
        </w:rPr>
        <w:t xml:space="preserve">                               </w:t>
      </w:r>
    </w:p>
    <w:p w14:paraId="14E9406B" w14:textId="4ADC776E" w:rsidR="004022CB" w:rsidRDefault="00B32B34" w:rsidP="008E2335">
      <w:pPr>
        <w:jc w:val="both"/>
        <w:rPr>
          <w:rFonts w:ascii="Times New Roman" w:hAnsi="Times New Roman" w:cs="Times New Roman"/>
          <w:sz w:val="24"/>
          <w:szCs w:val="24"/>
        </w:rPr>
      </w:pPr>
      <w:r>
        <w:rPr>
          <w:rFonts w:ascii="Times New Roman" w:hAnsi="Times New Roman" w:cs="Times New Roman"/>
          <w:sz w:val="24"/>
          <w:szCs w:val="24"/>
        </w:rPr>
        <w:t>Predsjedava: Krešimir Kompesak, predsjednik Vijeća.</w:t>
      </w:r>
    </w:p>
    <w:p w14:paraId="1B4DEC0B" w14:textId="0F9911A8" w:rsidR="00B32B34" w:rsidRDefault="00B32B34" w:rsidP="0070453D">
      <w:pPr>
        <w:ind w:firstLine="708"/>
        <w:jc w:val="both"/>
        <w:rPr>
          <w:rFonts w:ascii="Times New Roman" w:hAnsi="Times New Roman" w:cs="Times New Roman"/>
          <w:sz w:val="24"/>
          <w:szCs w:val="24"/>
        </w:rPr>
      </w:pPr>
      <w:r>
        <w:rPr>
          <w:rFonts w:ascii="Times New Roman" w:hAnsi="Times New Roman" w:cs="Times New Roman"/>
          <w:sz w:val="24"/>
          <w:szCs w:val="24"/>
        </w:rPr>
        <w:t>Predsjednik</w:t>
      </w:r>
      <w:r w:rsidRPr="00B32B34">
        <w:rPr>
          <w:rFonts w:ascii="Times New Roman" w:hAnsi="Times New Roman" w:cs="Times New Roman"/>
          <w:sz w:val="24"/>
          <w:szCs w:val="24"/>
        </w:rPr>
        <w:t xml:space="preserve"> konstatira da je prisutn</w:t>
      </w:r>
      <w:r w:rsidR="00B96AFC">
        <w:rPr>
          <w:rFonts w:ascii="Times New Roman" w:hAnsi="Times New Roman" w:cs="Times New Roman"/>
          <w:sz w:val="24"/>
          <w:szCs w:val="24"/>
        </w:rPr>
        <w:t>o</w:t>
      </w:r>
      <w:r w:rsidR="0092325F">
        <w:rPr>
          <w:rFonts w:ascii="Times New Roman" w:hAnsi="Times New Roman" w:cs="Times New Roman"/>
          <w:sz w:val="24"/>
          <w:szCs w:val="24"/>
        </w:rPr>
        <w:t xml:space="preserve"> </w:t>
      </w:r>
      <w:r w:rsidR="00CE3260">
        <w:rPr>
          <w:rFonts w:ascii="Times New Roman" w:hAnsi="Times New Roman" w:cs="Times New Roman"/>
          <w:sz w:val="24"/>
          <w:szCs w:val="24"/>
        </w:rPr>
        <w:t>8</w:t>
      </w:r>
      <w:r>
        <w:rPr>
          <w:rFonts w:ascii="Times New Roman" w:hAnsi="Times New Roman" w:cs="Times New Roman"/>
          <w:sz w:val="24"/>
          <w:szCs w:val="24"/>
        </w:rPr>
        <w:t xml:space="preserve"> </w:t>
      </w:r>
      <w:r w:rsidRPr="00B32B34">
        <w:rPr>
          <w:rFonts w:ascii="Times New Roman" w:hAnsi="Times New Roman" w:cs="Times New Roman"/>
          <w:sz w:val="24"/>
          <w:szCs w:val="24"/>
        </w:rPr>
        <w:t xml:space="preserve">članova Vijeća, što znači da Vijeće može pravovaljano odlučivati, te otvara </w:t>
      </w:r>
      <w:r w:rsidR="007429DC">
        <w:rPr>
          <w:rFonts w:ascii="Times New Roman" w:hAnsi="Times New Roman" w:cs="Times New Roman"/>
          <w:sz w:val="24"/>
          <w:szCs w:val="24"/>
        </w:rPr>
        <w:t>3</w:t>
      </w:r>
      <w:r w:rsidR="00CE3260">
        <w:rPr>
          <w:rFonts w:ascii="Times New Roman" w:hAnsi="Times New Roman" w:cs="Times New Roman"/>
          <w:sz w:val="24"/>
          <w:szCs w:val="24"/>
        </w:rPr>
        <w:t>4</w:t>
      </w:r>
      <w:r w:rsidRPr="00B32B34">
        <w:rPr>
          <w:rFonts w:ascii="Times New Roman" w:hAnsi="Times New Roman" w:cs="Times New Roman"/>
          <w:sz w:val="24"/>
          <w:szCs w:val="24"/>
        </w:rPr>
        <w:t xml:space="preserve">. sjednicu Vijeća </w:t>
      </w:r>
      <w:r>
        <w:rPr>
          <w:rFonts w:ascii="Times New Roman" w:hAnsi="Times New Roman" w:cs="Times New Roman"/>
          <w:sz w:val="24"/>
          <w:szCs w:val="24"/>
        </w:rPr>
        <w:t>Gradske četvrti Podsljeme</w:t>
      </w:r>
      <w:r w:rsidRPr="00B32B34">
        <w:rPr>
          <w:rFonts w:ascii="Times New Roman" w:hAnsi="Times New Roman" w:cs="Times New Roman"/>
          <w:sz w:val="24"/>
          <w:szCs w:val="24"/>
        </w:rPr>
        <w:t>.</w:t>
      </w:r>
    </w:p>
    <w:p w14:paraId="7930C32A" w14:textId="273A9990" w:rsidR="00F051B8" w:rsidRDefault="00F051B8" w:rsidP="00751BF4">
      <w:pPr>
        <w:jc w:val="both"/>
        <w:rPr>
          <w:rFonts w:ascii="Times New Roman" w:hAnsi="Times New Roman" w:cs="Times New Roman"/>
          <w:sz w:val="24"/>
          <w:szCs w:val="24"/>
        </w:rPr>
      </w:pPr>
    </w:p>
    <w:p w14:paraId="2D264C7A" w14:textId="787BE9C1" w:rsidR="00F051B8" w:rsidRDefault="00751BF4" w:rsidP="00B32B34">
      <w:pPr>
        <w:jc w:val="both"/>
        <w:rPr>
          <w:rFonts w:ascii="Times New Roman" w:hAnsi="Times New Roman" w:cs="Times New Roman"/>
          <w:sz w:val="24"/>
          <w:szCs w:val="24"/>
        </w:rPr>
      </w:pPr>
      <w:r w:rsidRPr="00B32B34">
        <w:rPr>
          <w:rFonts w:ascii="Times New Roman" w:hAnsi="Times New Roman" w:cs="Times New Roman"/>
          <w:sz w:val="24"/>
          <w:szCs w:val="24"/>
        </w:rPr>
        <w:t>Na prijedlog predsjedni</w:t>
      </w:r>
      <w:r>
        <w:rPr>
          <w:rFonts w:ascii="Times New Roman" w:hAnsi="Times New Roman" w:cs="Times New Roman"/>
          <w:sz w:val="24"/>
          <w:szCs w:val="24"/>
        </w:rPr>
        <w:t>ka</w:t>
      </w:r>
      <w:r w:rsidRPr="00B32B34">
        <w:rPr>
          <w:rFonts w:ascii="Times New Roman" w:hAnsi="Times New Roman" w:cs="Times New Roman"/>
          <w:sz w:val="24"/>
          <w:szCs w:val="24"/>
        </w:rPr>
        <w:t xml:space="preserve"> Vijeć</w:t>
      </w:r>
      <w:r>
        <w:rPr>
          <w:rFonts w:ascii="Times New Roman" w:hAnsi="Times New Roman" w:cs="Times New Roman"/>
          <w:sz w:val="24"/>
          <w:szCs w:val="24"/>
        </w:rPr>
        <w:t>e</w:t>
      </w:r>
      <w:r w:rsidRPr="00B32B34">
        <w:rPr>
          <w:rFonts w:ascii="Times New Roman" w:hAnsi="Times New Roman" w:cs="Times New Roman"/>
          <w:sz w:val="24"/>
          <w:szCs w:val="24"/>
        </w:rPr>
        <w:t xml:space="preserve"> jednoglasno utvrđuje slijedeći</w:t>
      </w:r>
      <w:r>
        <w:rPr>
          <w:rFonts w:ascii="Times New Roman" w:hAnsi="Times New Roman" w:cs="Times New Roman"/>
          <w:sz w:val="24"/>
          <w:szCs w:val="24"/>
        </w:rPr>
        <w:t>:</w:t>
      </w:r>
    </w:p>
    <w:p w14:paraId="05FEA852" w14:textId="6697FAAD" w:rsidR="00AF6CB1" w:rsidRDefault="00AF6CB1" w:rsidP="004022CB">
      <w:pPr>
        <w:jc w:val="both"/>
        <w:rPr>
          <w:rFonts w:ascii="Times New Roman" w:hAnsi="Times New Roman" w:cs="Times New Roman"/>
          <w:sz w:val="24"/>
          <w:szCs w:val="24"/>
        </w:rPr>
      </w:pPr>
    </w:p>
    <w:p w14:paraId="6F78BDC6" w14:textId="77777777" w:rsidR="00BC2F2F" w:rsidRDefault="00BC2F2F" w:rsidP="004022CB">
      <w:pPr>
        <w:jc w:val="both"/>
        <w:rPr>
          <w:rFonts w:ascii="Times New Roman" w:hAnsi="Times New Roman" w:cs="Times New Roman"/>
          <w:sz w:val="24"/>
          <w:szCs w:val="24"/>
        </w:rPr>
      </w:pPr>
    </w:p>
    <w:p w14:paraId="36A49F88" w14:textId="4AB48BC4" w:rsidR="00AF6CB1" w:rsidRDefault="004022CB" w:rsidP="00575C3A">
      <w:pPr>
        <w:jc w:val="center"/>
        <w:rPr>
          <w:rFonts w:ascii="Times New Roman" w:hAnsi="Times New Roman" w:cs="Times New Roman"/>
          <w:b/>
          <w:sz w:val="24"/>
          <w:szCs w:val="24"/>
        </w:rPr>
      </w:pPr>
      <w:r>
        <w:rPr>
          <w:rFonts w:ascii="Times New Roman" w:hAnsi="Times New Roman" w:cs="Times New Roman"/>
          <w:b/>
          <w:sz w:val="24"/>
          <w:szCs w:val="24"/>
        </w:rPr>
        <w:t>DNEVNI RED:</w:t>
      </w:r>
    </w:p>
    <w:p w14:paraId="0B62AB28" w14:textId="77777777" w:rsidR="0092325F" w:rsidRDefault="0092325F" w:rsidP="00575C3A">
      <w:pPr>
        <w:jc w:val="center"/>
        <w:rPr>
          <w:rFonts w:ascii="Times New Roman" w:hAnsi="Times New Roman" w:cs="Times New Roman"/>
          <w:b/>
          <w:sz w:val="24"/>
          <w:szCs w:val="24"/>
        </w:rPr>
      </w:pPr>
    </w:p>
    <w:p w14:paraId="5BF5FF75" w14:textId="6D97FBAB" w:rsidR="00CE3260" w:rsidRDefault="00CE3260" w:rsidP="00A004D0">
      <w:pPr>
        <w:autoSpaceDE w:val="0"/>
        <w:autoSpaceDN w:val="0"/>
        <w:adjustRightInd w:val="0"/>
        <w:rPr>
          <w:rFonts w:ascii="Times New Roman" w:hAnsi="Times New Roman" w:cs="Times New Roman"/>
          <w:b/>
          <w:sz w:val="24"/>
          <w:szCs w:val="24"/>
        </w:rPr>
      </w:pPr>
      <w:r>
        <w:rPr>
          <w:rFonts w:ascii="Times New Roman" w:hAnsi="Times New Roman" w:cs="Times New Roman"/>
          <w:b/>
          <w:sz w:val="24"/>
        </w:rPr>
        <w:t>1</w:t>
      </w:r>
      <w:r w:rsidR="00A004D0">
        <w:rPr>
          <w:rFonts w:ascii="Times New Roman" w:hAnsi="Times New Roman" w:cs="Times New Roman"/>
          <w:b/>
          <w:sz w:val="24"/>
        </w:rPr>
        <w:t>.</w:t>
      </w:r>
      <w:r w:rsidR="00A004D0">
        <w:rPr>
          <w:rFonts w:ascii="Times New Roman" w:hAnsi="Times New Roman" w:cs="Times New Roman"/>
          <w:b/>
          <w:sz w:val="24"/>
          <w:szCs w:val="24"/>
        </w:rPr>
        <w:t xml:space="preserve">  </w:t>
      </w:r>
      <w:r>
        <w:rPr>
          <w:rFonts w:ascii="Times New Roman" w:hAnsi="Times New Roman" w:cs="Times New Roman"/>
          <w:b/>
          <w:sz w:val="24"/>
          <w:szCs w:val="24"/>
        </w:rPr>
        <w:t xml:space="preserve">Prijedlog zaključka  o izmjeni i dopuni </w:t>
      </w:r>
      <w:r w:rsidR="00A004D0">
        <w:rPr>
          <w:rFonts w:ascii="Times New Roman" w:hAnsi="Times New Roman" w:cs="Times New Roman"/>
          <w:b/>
          <w:sz w:val="24"/>
          <w:szCs w:val="24"/>
        </w:rPr>
        <w:t>Plan</w:t>
      </w:r>
      <w:r>
        <w:rPr>
          <w:rFonts w:ascii="Times New Roman" w:hAnsi="Times New Roman" w:cs="Times New Roman"/>
          <w:b/>
          <w:sz w:val="24"/>
          <w:szCs w:val="24"/>
        </w:rPr>
        <w:t>a</w:t>
      </w:r>
      <w:r w:rsidR="00A004D0">
        <w:rPr>
          <w:rFonts w:ascii="Times New Roman" w:hAnsi="Times New Roman" w:cs="Times New Roman"/>
          <w:b/>
          <w:sz w:val="24"/>
          <w:szCs w:val="24"/>
        </w:rPr>
        <w:t xml:space="preserve"> potreba za aktivnostima, programima i </w:t>
      </w:r>
    </w:p>
    <w:p w14:paraId="792E74EB" w14:textId="77777777" w:rsidR="00CE3260" w:rsidRDefault="00CE3260" w:rsidP="00A004D0">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     </w:t>
      </w:r>
      <w:r w:rsidR="00A004D0">
        <w:rPr>
          <w:rFonts w:ascii="Times New Roman" w:hAnsi="Times New Roman" w:cs="Times New Roman"/>
          <w:b/>
          <w:sz w:val="24"/>
          <w:szCs w:val="24"/>
        </w:rPr>
        <w:t xml:space="preserve">projektima unapređenja kvalitete života građana Gradske četvrti  Podsljeme u 2024.  </w:t>
      </w:r>
      <w:r>
        <w:rPr>
          <w:rFonts w:ascii="Times New Roman" w:hAnsi="Times New Roman" w:cs="Times New Roman"/>
          <w:b/>
          <w:sz w:val="24"/>
          <w:szCs w:val="24"/>
        </w:rPr>
        <w:t xml:space="preserve">  </w:t>
      </w:r>
    </w:p>
    <w:p w14:paraId="10CAB2B3" w14:textId="283F7AC6" w:rsidR="00A004D0" w:rsidRDefault="00CE3260" w:rsidP="00A004D0">
      <w:pPr>
        <w:autoSpaceDE w:val="0"/>
        <w:autoSpaceDN w:val="0"/>
        <w:adjustRightInd w:val="0"/>
        <w:rPr>
          <w:rFonts w:ascii="Times New Roman" w:hAnsi="Times New Roman" w:cs="Times New Roman"/>
          <w:i/>
          <w:sz w:val="24"/>
          <w:szCs w:val="24"/>
        </w:rPr>
      </w:pPr>
      <w:r>
        <w:rPr>
          <w:rFonts w:ascii="Times New Roman" w:hAnsi="Times New Roman" w:cs="Times New Roman"/>
          <w:b/>
          <w:sz w:val="24"/>
          <w:szCs w:val="24"/>
        </w:rPr>
        <w:t xml:space="preserve">     </w:t>
      </w:r>
      <w:r w:rsidR="00A004D0">
        <w:rPr>
          <w:rFonts w:ascii="Times New Roman" w:hAnsi="Times New Roman" w:cs="Times New Roman"/>
          <w:b/>
          <w:sz w:val="24"/>
          <w:szCs w:val="24"/>
        </w:rPr>
        <w:t xml:space="preserve">– </w:t>
      </w:r>
      <w:r w:rsidR="00A004D0">
        <w:rPr>
          <w:rFonts w:ascii="Times New Roman" w:hAnsi="Times New Roman" w:cs="Times New Roman"/>
          <w:i/>
          <w:sz w:val="24"/>
          <w:szCs w:val="24"/>
        </w:rPr>
        <w:t>donošenje zaključka</w:t>
      </w:r>
    </w:p>
    <w:p w14:paraId="343F938B" w14:textId="01C58AB9" w:rsidR="00A004D0" w:rsidRDefault="00A004D0" w:rsidP="00A004D0">
      <w:pPr>
        <w:jc w:val="both"/>
        <w:rPr>
          <w:rFonts w:ascii="Times New Roman" w:hAnsi="Times New Roman" w:cs="Times New Roman"/>
          <w:b/>
          <w:sz w:val="24"/>
        </w:rPr>
      </w:pPr>
    </w:p>
    <w:p w14:paraId="7B7C192D" w14:textId="28CA8756" w:rsidR="00A004D0" w:rsidRDefault="00CE3260" w:rsidP="00A004D0">
      <w:pPr>
        <w:jc w:val="both"/>
        <w:rPr>
          <w:rFonts w:ascii="Times New Roman" w:hAnsi="Times New Roman" w:cs="Times New Roman"/>
          <w:b/>
          <w:sz w:val="24"/>
        </w:rPr>
      </w:pPr>
      <w:r>
        <w:rPr>
          <w:rFonts w:ascii="Times New Roman" w:hAnsi="Times New Roman" w:cs="Times New Roman"/>
          <w:b/>
          <w:sz w:val="24"/>
        </w:rPr>
        <w:t>2</w:t>
      </w:r>
      <w:r w:rsidR="00A004D0" w:rsidRPr="00BB421E">
        <w:rPr>
          <w:rFonts w:ascii="Times New Roman" w:hAnsi="Times New Roman" w:cs="Times New Roman"/>
          <w:b/>
          <w:sz w:val="24"/>
        </w:rPr>
        <w:t>.  Pitanja, prijedlozi i obavijesti</w:t>
      </w:r>
    </w:p>
    <w:p w14:paraId="443EFBAB" w14:textId="06154999" w:rsidR="007429DC" w:rsidRDefault="007429DC" w:rsidP="007429DC">
      <w:pPr>
        <w:jc w:val="both"/>
        <w:rPr>
          <w:rFonts w:ascii="Times New Roman" w:hAnsi="Times New Roman" w:cs="Times New Roman"/>
          <w:b/>
          <w:sz w:val="24"/>
        </w:rPr>
      </w:pPr>
    </w:p>
    <w:p w14:paraId="09F1BF60" w14:textId="2F1323FD" w:rsidR="007429DC" w:rsidRPr="00BC2F2F" w:rsidRDefault="007429DC" w:rsidP="007429DC">
      <w:pPr>
        <w:jc w:val="both"/>
        <w:rPr>
          <w:rFonts w:ascii="Times New Roman" w:hAnsi="Times New Roman" w:cs="Times New Roman"/>
          <w:b/>
          <w:sz w:val="24"/>
          <w:u w:val="single"/>
        </w:rPr>
      </w:pPr>
    </w:p>
    <w:p w14:paraId="15F21FCC" w14:textId="77777777" w:rsidR="00CE3260" w:rsidRPr="00CE3260" w:rsidRDefault="00A75A1D" w:rsidP="00CE3260">
      <w:pPr>
        <w:autoSpaceDE w:val="0"/>
        <w:autoSpaceDN w:val="0"/>
        <w:adjustRightInd w:val="0"/>
        <w:rPr>
          <w:rFonts w:ascii="Times New Roman" w:hAnsi="Times New Roman" w:cs="Times New Roman"/>
          <w:b/>
          <w:sz w:val="24"/>
          <w:szCs w:val="24"/>
          <w:u w:val="single"/>
        </w:rPr>
      </w:pPr>
      <w:r w:rsidRPr="00CE3260">
        <w:rPr>
          <w:rFonts w:ascii="Times New Roman" w:eastAsia="Calibri" w:hAnsi="Times New Roman" w:cs="Times New Roman"/>
          <w:b/>
          <w:sz w:val="24"/>
          <w:szCs w:val="24"/>
          <w:u w:val="single"/>
        </w:rPr>
        <w:t>A</w:t>
      </w:r>
      <w:r w:rsidR="00CA6A28" w:rsidRPr="00CE3260">
        <w:rPr>
          <w:rFonts w:ascii="Times New Roman" w:eastAsia="Calibri" w:hAnsi="Times New Roman" w:cs="Times New Roman"/>
          <w:b/>
          <w:sz w:val="24"/>
          <w:szCs w:val="24"/>
          <w:u w:val="single"/>
        </w:rPr>
        <w:t xml:space="preserve">d </w:t>
      </w:r>
      <w:r w:rsidR="007656C6" w:rsidRPr="00CE3260">
        <w:rPr>
          <w:rFonts w:ascii="Times New Roman" w:eastAsia="Calibri" w:hAnsi="Times New Roman" w:cs="Times New Roman"/>
          <w:b/>
          <w:sz w:val="24"/>
          <w:szCs w:val="24"/>
          <w:u w:val="single"/>
        </w:rPr>
        <w:t>1</w:t>
      </w:r>
      <w:r w:rsidR="00005D30" w:rsidRPr="00CE3260">
        <w:rPr>
          <w:rFonts w:ascii="Times New Roman" w:eastAsia="Calibri" w:hAnsi="Times New Roman" w:cs="Times New Roman"/>
          <w:b/>
          <w:sz w:val="24"/>
          <w:szCs w:val="24"/>
          <w:u w:val="single"/>
        </w:rPr>
        <w:t>.</w:t>
      </w:r>
      <w:r w:rsidR="00005D30" w:rsidRPr="00CE3260">
        <w:rPr>
          <w:rFonts w:ascii="Times New Roman" w:hAnsi="Times New Roman" w:cs="Times New Roman"/>
          <w:b/>
          <w:sz w:val="24"/>
          <w:szCs w:val="24"/>
          <w:u w:val="single"/>
        </w:rPr>
        <w:t xml:space="preserve"> </w:t>
      </w:r>
      <w:r w:rsidR="00CE3260" w:rsidRPr="00CE3260">
        <w:rPr>
          <w:rFonts w:ascii="Times New Roman" w:hAnsi="Times New Roman" w:cs="Times New Roman"/>
          <w:b/>
          <w:sz w:val="24"/>
          <w:szCs w:val="24"/>
          <w:u w:val="single"/>
        </w:rPr>
        <w:t>Prijedlog zaključka  o izmjeni i dopuni Plana potreba za aktivnostima, programima i projektima unapređenja kvalitete života građana Gradske četvrti  Podsljeme u 2024.</w:t>
      </w:r>
    </w:p>
    <w:p w14:paraId="4866EC05" w14:textId="38970D9D" w:rsidR="00BC2F2F" w:rsidRDefault="00CE3260" w:rsidP="00CE3260">
      <w:pPr>
        <w:autoSpaceDE w:val="0"/>
        <w:autoSpaceDN w:val="0"/>
        <w:adjustRightInd w:val="0"/>
        <w:rPr>
          <w:rFonts w:ascii="Times New Roman" w:hAnsi="Times New Roman" w:cs="Times New Roman"/>
          <w:sz w:val="24"/>
          <w:szCs w:val="24"/>
          <w:u w:val="single"/>
        </w:rPr>
      </w:pPr>
      <w:r>
        <w:rPr>
          <w:rFonts w:ascii="Times New Roman" w:hAnsi="Times New Roman" w:cs="Times New Roman"/>
          <w:b/>
          <w:sz w:val="24"/>
          <w:szCs w:val="24"/>
        </w:rPr>
        <w:t xml:space="preserve">    </w:t>
      </w:r>
    </w:p>
    <w:p w14:paraId="4166F690" w14:textId="3B5B57D6" w:rsidR="0092325F" w:rsidRDefault="0070453D" w:rsidP="00742053">
      <w:pPr>
        <w:jc w:val="both"/>
        <w:rPr>
          <w:rFonts w:ascii="Times New Roman" w:hAnsi="Times New Roman" w:cs="Times New Roman"/>
          <w:sz w:val="24"/>
          <w:szCs w:val="24"/>
        </w:rPr>
      </w:pPr>
      <w:r>
        <w:rPr>
          <w:rFonts w:ascii="Times New Roman" w:hAnsi="Times New Roman" w:cs="Times New Roman"/>
          <w:sz w:val="24"/>
          <w:szCs w:val="24"/>
          <w:u w:val="single"/>
        </w:rPr>
        <w:t>Predsjednik Vijeća</w:t>
      </w:r>
      <w:r w:rsidR="00CA6A28" w:rsidRPr="00C06C0E">
        <w:rPr>
          <w:rFonts w:ascii="Times New Roman" w:hAnsi="Times New Roman" w:cs="Times New Roman"/>
          <w:sz w:val="24"/>
          <w:szCs w:val="24"/>
        </w:rPr>
        <w:t xml:space="preserve"> </w:t>
      </w:r>
      <w:r w:rsidR="00CA6A28">
        <w:rPr>
          <w:rFonts w:ascii="Times New Roman" w:hAnsi="Times New Roman" w:cs="Times New Roman"/>
          <w:sz w:val="24"/>
          <w:szCs w:val="24"/>
        </w:rPr>
        <w:t xml:space="preserve">objašnjava kako </w:t>
      </w:r>
      <w:r w:rsidR="00CE3260">
        <w:rPr>
          <w:rFonts w:ascii="Times New Roman" w:hAnsi="Times New Roman" w:cs="Times New Roman"/>
          <w:sz w:val="24"/>
          <w:szCs w:val="24"/>
        </w:rPr>
        <w:t>smo od Gradskog ureda za mjesnu samoupravu, promet, civilnu zaštitu i sigurnost dobili uputu da određene stavke unutar Plana potreba treba dodatno definirati, odnosno detaljnije specificirati. Također, za potrebe dva malonogometna turnira dovoljno je nabaviti samo jedan prijenosni semafor, koji će onda trajno služiti za potrebe sličnih događanja.</w:t>
      </w:r>
    </w:p>
    <w:p w14:paraId="1AABFFEF" w14:textId="77777777" w:rsidR="00D66A9D" w:rsidRDefault="00D66A9D" w:rsidP="00F75486">
      <w:pPr>
        <w:autoSpaceDE w:val="0"/>
        <w:autoSpaceDN w:val="0"/>
        <w:adjustRightInd w:val="0"/>
        <w:rPr>
          <w:rFonts w:ascii="Times New Roman" w:hAnsi="Times New Roman" w:cs="Times New Roman"/>
          <w:sz w:val="24"/>
          <w:szCs w:val="24"/>
        </w:rPr>
      </w:pPr>
    </w:p>
    <w:p w14:paraId="2AD57013" w14:textId="44F67F3D" w:rsidR="0084368C" w:rsidRPr="00A83748" w:rsidRDefault="00A75A1D" w:rsidP="00A8374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Bez</w:t>
      </w:r>
      <w:r w:rsidR="00C06C0E">
        <w:rPr>
          <w:rFonts w:ascii="Times New Roman" w:hAnsi="Times New Roman" w:cs="Times New Roman"/>
          <w:sz w:val="24"/>
          <w:szCs w:val="24"/>
        </w:rPr>
        <w:t xml:space="preserve"> </w:t>
      </w:r>
      <w:r w:rsidR="00AA39D3">
        <w:rPr>
          <w:rFonts w:ascii="Times New Roman" w:hAnsi="Times New Roman" w:cs="Times New Roman"/>
          <w:sz w:val="24"/>
          <w:szCs w:val="24"/>
        </w:rPr>
        <w:t xml:space="preserve"> </w:t>
      </w:r>
      <w:r w:rsidR="00C06C0E">
        <w:rPr>
          <w:rFonts w:ascii="Times New Roman" w:hAnsi="Times New Roman" w:cs="Times New Roman"/>
          <w:sz w:val="24"/>
          <w:szCs w:val="24"/>
        </w:rPr>
        <w:t>rasprave</w:t>
      </w:r>
      <w:r w:rsidR="006C06A1">
        <w:rPr>
          <w:rFonts w:ascii="Times New Roman" w:hAnsi="Times New Roman" w:cs="Times New Roman"/>
          <w:sz w:val="24"/>
          <w:szCs w:val="24"/>
        </w:rPr>
        <w:t xml:space="preserve">, Vijeće jednoglasno </w:t>
      </w:r>
      <w:r w:rsidR="00C06C0E">
        <w:rPr>
          <w:rFonts w:ascii="Times New Roman" w:hAnsi="Times New Roman" w:cs="Times New Roman"/>
          <w:sz w:val="24"/>
          <w:szCs w:val="24"/>
        </w:rPr>
        <w:t>donosi</w:t>
      </w:r>
      <w:r w:rsidR="00F75486">
        <w:rPr>
          <w:rFonts w:ascii="Times New Roman" w:hAnsi="Times New Roman" w:cs="Times New Roman"/>
          <w:sz w:val="24"/>
          <w:szCs w:val="24"/>
        </w:rPr>
        <w:t xml:space="preserve"> </w:t>
      </w:r>
      <w:r w:rsidR="00BC2F2F" w:rsidRPr="00BC2F2F">
        <w:rPr>
          <w:rFonts w:ascii="Times New Roman" w:hAnsi="Times New Roman" w:cs="Times New Roman"/>
          <w:sz w:val="24"/>
          <w:szCs w:val="24"/>
        </w:rPr>
        <w:t>Zaključak o izmjeni</w:t>
      </w:r>
      <w:r w:rsidR="00CE3260">
        <w:rPr>
          <w:rFonts w:ascii="Times New Roman" w:hAnsi="Times New Roman" w:cs="Times New Roman"/>
          <w:sz w:val="24"/>
          <w:szCs w:val="24"/>
        </w:rPr>
        <w:t xml:space="preserve"> i dopuni</w:t>
      </w:r>
      <w:r w:rsidR="00BC2F2F" w:rsidRPr="00BC2F2F">
        <w:rPr>
          <w:rFonts w:ascii="Times New Roman" w:hAnsi="Times New Roman" w:cs="Times New Roman"/>
          <w:sz w:val="24"/>
          <w:szCs w:val="24"/>
        </w:rPr>
        <w:t xml:space="preserve"> </w:t>
      </w:r>
      <w:r w:rsidR="00CE3260" w:rsidRPr="00CE3260">
        <w:rPr>
          <w:rFonts w:ascii="Times New Roman" w:hAnsi="Times New Roman" w:cs="Times New Roman"/>
          <w:sz w:val="24"/>
          <w:szCs w:val="24"/>
        </w:rPr>
        <w:t>Plana potreba za aktivnostima, programima i projektima unapređenja kvalitete života građana Gradske četvrti  Podsljeme u 2024</w:t>
      </w:r>
      <w:r w:rsidR="00BC2F2F" w:rsidRPr="00CE3260">
        <w:rPr>
          <w:rFonts w:ascii="Times New Roman" w:hAnsi="Times New Roman" w:cs="Times New Roman"/>
          <w:sz w:val="24"/>
          <w:szCs w:val="24"/>
        </w:rPr>
        <w:t>.</w:t>
      </w:r>
      <w:r w:rsidR="007429DC">
        <w:rPr>
          <w:rFonts w:ascii="Times New Roman" w:hAnsi="Times New Roman" w:cs="Times New Roman"/>
          <w:sz w:val="24"/>
          <w:szCs w:val="24"/>
        </w:rPr>
        <w:t xml:space="preserve"> Isti se nalazi u privitku ovog zapisnika.</w:t>
      </w:r>
    </w:p>
    <w:p w14:paraId="41E6498B" w14:textId="77777777" w:rsidR="00B77506" w:rsidRDefault="00B77506" w:rsidP="0092325F">
      <w:pPr>
        <w:jc w:val="both"/>
        <w:rPr>
          <w:rFonts w:ascii="Times New Roman" w:hAnsi="Times New Roman" w:cs="Times New Roman"/>
          <w:b/>
          <w:sz w:val="24"/>
          <w:szCs w:val="24"/>
          <w:u w:val="single"/>
        </w:rPr>
      </w:pPr>
    </w:p>
    <w:p w14:paraId="1B26FFAF" w14:textId="08CB1DDC" w:rsidR="00334114" w:rsidRPr="008E2335" w:rsidRDefault="00334114" w:rsidP="00283B6B">
      <w:pPr>
        <w:pStyle w:val="NoSpacing"/>
        <w:rPr>
          <w:rFonts w:ascii="Times New Roman" w:hAnsi="Times New Roman" w:cs="Times New Roman"/>
          <w:b/>
          <w:sz w:val="24"/>
          <w:u w:val="single"/>
        </w:rPr>
      </w:pPr>
      <w:r w:rsidRPr="00334114">
        <w:rPr>
          <w:rFonts w:ascii="Times New Roman" w:hAnsi="Times New Roman" w:cs="Times New Roman"/>
          <w:b/>
          <w:sz w:val="24"/>
          <w:u w:val="single"/>
        </w:rPr>
        <w:t xml:space="preserve">Ad </w:t>
      </w:r>
      <w:r w:rsidR="00CE3260">
        <w:rPr>
          <w:rFonts w:ascii="Times New Roman" w:hAnsi="Times New Roman" w:cs="Times New Roman"/>
          <w:b/>
          <w:sz w:val="24"/>
          <w:u w:val="single"/>
        </w:rPr>
        <w:t>2.</w:t>
      </w:r>
      <w:r w:rsidRPr="00334114">
        <w:rPr>
          <w:rFonts w:ascii="Times New Roman" w:hAnsi="Times New Roman" w:cs="Times New Roman"/>
          <w:b/>
          <w:sz w:val="24"/>
          <w:u w:val="single"/>
        </w:rPr>
        <w:t xml:space="preserve">  Pitanja, prijedlozi i obavijesti</w:t>
      </w:r>
    </w:p>
    <w:p w14:paraId="78DED065" w14:textId="77777777" w:rsidR="00D0221E" w:rsidRDefault="00D0221E" w:rsidP="00283B6B">
      <w:pPr>
        <w:pStyle w:val="NoSpacing"/>
        <w:rPr>
          <w:rFonts w:ascii="Times New Roman" w:hAnsi="Times New Roman" w:cs="Times New Roman"/>
          <w:sz w:val="24"/>
          <w:szCs w:val="24"/>
        </w:rPr>
      </w:pPr>
    </w:p>
    <w:p w14:paraId="1010B664" w14:textId="1F757A3A" w:rsidR="00CE3260" w:rsidRDefault="00043D40" w:rsidP="00283B6B">
      <w:pPr>
        <w:pStyle w:val="NoSpacing"/>
        <w:rPr>
          <w:rFonts w:ascii="Times New Roman" w:hAnsi="Times New Roman" w:cs="Times New Roman"/>
          <w:sz w:val="24"/>
          <w:szCs w:val="24"/>
        </w:rPr>
      </w:pPr>
      <w:r w:rsidRPr="00520279">
        <w:rPr>
          <w:rFonts w:ascii="Times New Roman" w:hAnsi="Times New Roman" w:cs="Times New Roman"/>
          <w:sz w:val="24"/>
          <w:szCs w:val="24"/>
          <w:u w:val="single"/>
        </w:rPr>
        <w:t>Anita Matković</w:t>
      </w:r>
      <w:r>
        <w:rPr>
          <w:rFonts w:ascii="Times New Roman" w:hAnsi="Times New Roman" w:cs="Times New Roman"/>
          <w:sz w:val="24"/>
          <w:szCs w:val="24"/>
        </w:rPr>
        <w:t xml:space="preserve"> </w:t>
      </w:r>
      <w:r w:rsidR="00520279">
        <w:rPr>
          <w:rFonts w:ascii="Times New Roman" w:hAnsi="Times New Roman" w:cs="Times New Roman"/>
          <w:sz w:val="24"/>
          <w:szCs w:val="24"/>
        </w:rPr>
        <w:t xml:space="preserve">napominje kako </w:t>
      </w:r>
      <w:r w:rsidR="00CE3260">
        <w:rPr>
          <w:rFonts w:ascii="Times New Roman" w:hAnsi="Times New Roman" w:cs="Times New Roman"/>
          <w:sz w:val="24"/>
          <w:szCs w:val="24"/>
        </w:rPr>
        <w:t>se oko zelenog otoka na okretištu Mihaljevac konstantno skupljaju hrpe raznog smeća i glomaznog otpada. Smatra kako isti treba ukloniti, odnosno navedeno predložiti Gradskoj četvrti Gornji Grad – Medveščak.</w:t>
      </w:r>
    </w:p>
    <w:p w14:paraId="603DAA07" w14:textId="34C28B8C" w:rsidR="00CE3260" w:rsidRDefault="00CE3260" w:rsidP="00283B6B">
      <w:pPr>
        <w:pStyle w:val="NoSpacing"/>
        <w:rPr>
          <w:rFonts w:ascii="Times New Roman" w:hAnsi="Times New Roman" w:cs="Times New Roman"/>
          <w:sz w:val="24"/>
          <w:szCs w:val="24"/>
        </w:rPr>
      </w:pPr>
      <w:r>
        <w:rPr>
          <w:rFonts w:ascii="Times New Roman" w:hAnsi="Times New Roman" w:cs="Times New Roman"/>
          <w:sz w:val="24"/>
          <w:szCs w:val="24"/>
        </w:rPr>
        <w:lastRenderedPageBreak/>
        <w:t>Također moli da se zatraži postavljanje kanti za pseći izmet</w:t>
      </w:r>
      <w:r w:rsidR="00D0221E">
        <w:rPr>
          <w:rFonts w:ascii="Times New Roman" w:hAnsi="Times New Roman" w:cs="Times New Roman"/>
          <w:sz w:val="24"/>
          <w:szCs w:val="24"/>
        </w:rPr>
        <w:t xml:space="preserve"> u zoni ulice Bačunski krč, kod križanja sa ulicom Draškovec i kod odvojka za Črnu vodu.</w:t>
      </w:r>
    </w:p>
    <w:p w14:paraId="0D645978" w14:textId="77777777" w:rsidR="00790628" w:rsidRDefault="00790628" w:rsidP="00283B6B">
      <w:pPr>
        <w:pStyle w:val="NoSpacing"/>
        <w:rPr>
          <w:rFonts w:ascii="Times New Roman" w:hAnsi="Times New Roman" w:cs="Times New Roman"/>
          <w:sz w:val="24"/>
          <w:szCs w:val="24"/>
        </w:rPr>
      </w:pPr>
    </w:p>
    <w:p w14:paraId="70D6F1F6" w14:textId="7B5BEFB6" w:rsidR="00043D40" w:rsidRDefault="00D0221E" w:rsidP="00283B6B">
      <w:pPr>
        <w:pStyle w:val="NoSpacing"/>
        <w:rPr>
          <w:rFonts w:ascii="Times New Roman" w:hAnsi="Times New Roman" w:cs="Times New Roman"/>
          <w:sz w:val="24"/>
          <w:szCs w:val="24"/>
        </w:rPr>
      </w:pPr>
      <w:r w:rsidRPr="00D0221E">
        <w:rPr>
          <w:rFonts w:ascii="Times New Roman" w:hAnsi="Times New Roman" w:cs="Times New Roman"/>
          <w:sz w:val="24"/>
          <w:szCs w:val="24"/>
          <w:u w:val="single"/>
        </w:rPr>
        <w:t>Tihomir Milovac</w:t>
      </w:r>
      <w:r>
        <w:rPr>
          <w:rFonts w:ascii="Times New Roman" w:hAnsi="Times New Roman" w:cs="Times New Roman"/>
          <w:sz w:val="24"/>
          <w:szCs w:val="24"/>
        </w:rPr>
        <w:t xml:space="preserve"> je mišljenja kako se na još nekim lokacijama po kvartu mogu postaviti dodatne oglasne ploče.</w:t>
      </w:r>
    </w:p>
    <w:p w14:paraId="11081CC5" w14:textId="12A57D80" w:rsidR="00D0221E" w:rsidRDefault="00D0221E" w:rsidP="00283B6B">
      <w:pPr>
        <w:pStyle w:val="NoSpacing"/>
        <w:rPr>
          <w:rFonts w:ascii="Times New Roman" w:hAnsi="Times New Roman" w:cs="Times New Roman"/>
          <w:sz w:val="24"/>
          <w:szCs w:val="24"/>
        </w:rPr>
      </w:pPr>
    </w:p>
    <w:p w14:paraId="71CC449B" w14:textId="77777777" w:rsidR="00D0221E" w:rsidRDefault="00D0221E" w:rsidP="00283B6B">
      <w:pPr>
        <w:pStyle w:val="NoSpacing"/>
        <w:rPr>
          <w:rFonts w:ascii="Times New Roman" w:hAnsi="Times New Roman" w:cs="Times New Roman"/>
          <w:sz w:val="24"/>
          <w:szCs w:val="24"/>
        </w:rPr>
      </w:pPr>
    </w:p>
    <w:p w14:paraId="0901A8B7" w14:textId="441FED4B" w:rsidR="0004096A" w:rsidRPr="00283B6B" w:rsidRDefault="00283B6B" w:rsidP="00283B6B">
      <w:pPr>
        <w:pStyle w:val="NoSpacing"/>
        <w:rPr>
          <w:rFonts w:ascii="Times New Roman" w:hAnsi="Times New Roman" w:cs="Times New Roman"/>
          <w:sz w:val="24"/>
          <w:szCs w:val="24"/>
        </w:rPr>
      </w:pPr>
      <w:r w:rsidRPr="00283B6B">
        <w:rPr>
          <w:rFonts w:ascii="Times New Roman" w:hAnsi="Times New Roman" w:cs="Times New Roman"/>
          <w:sz w:val="24"/>
          <w:szCs w:val="24"/>
        </w:rPr>
        <w:t xml:space="preserve">Sjednica je završena </w:t>
      </w:r>
      <w:r w:rsidR="0004096A" w:rsidRPr="00283B6B">
        <w:rPr>
          <w:rFonts w:ascii="Times New Roman" w:hAnsi="Times New Roman" w:cs="Times New Roman"/>
          <w:sz w:val="24"/>
          <w:szCs w:val="24"/>
        </w:rPr>
        <w:t xml:space="preserve">u </w:t>
      </w:r>
      <w:r w:rsidR="005A3401">
        <w:rPr>
          <w:rFonts w:ascii="Times New Roman" w:hAnsi="Times New Roman" w:cs="Times New Roman"/>
          <w:sz w:val="24"/>
          <w:szCs w:val="24"/>
        </w:rPr>
        <w:t>8</w:t>
      </w:r>
      <w:r w:rsidR="002E1F6B">
        <w:rPr>
          <w:rFonts w:ascii="Times New Roman" w:hAnsi="Times New Roman" w:cs="Times New Roman"/>
          <w:sz w:val="24"/>
          <w:szCs w:val="24"/>
        </w:rPr>
        <w:t>:</w:t>
      </w:r>
      <w:r w:rsidR="00D0221E">
        <w:rPr>
          <w:rFonts w:ascii="Times New Roman" w:hAnsi="Times New Roman" w:cs="Times New Roman"/>
          <w:sz w:val="24"/>
          <w:szCs w:val="24"/>
        </w:rPr>
        <w:t>00</w:t>
      </w:r>
      <w:r w:rsidR="008D5A8D" w:rsidRPr="00283B6B">
        <w:rPr>
          <w:rFonts w:ascii="Times New Roman" w:hAnsi="Times New Roman" w:cs="Times New Roman"/>
          <w:sz w:val="24"/>
          <w:szCs w:val="24"/>
        </w:rPr>
        <w:t xml:space="preserve"> sati.</w:t>
      </w:r>
    </w:p>
    <w:p w14:paraId="226AD42D" w14:textId="77777777" w:rsidR="005A3401" w:rsidRDefault="005A3401" w:rsidP="004022CB">
      <w:pPr>
        <w:rPr>
          <w:rFonts w:ascii="Times New Roman" w:hAnsi="Times New Roman" w:cs="Times New Roman"/>
          <w:sz w:val="24"/>
          <w:szCs w:val="24"/>
        </w:rPr>
      </w:pPr>
    </w:p>
    <w:p w14:paraId="3BCA5D08" w14:textId="48EA15CD" w:rsidR="005526B8" w:rsidRDefault="0031630F" w:rsidP="004022CB">
      <w:pPr>
        <w:rPr>
          <w:rFonts w:ascii="Times New Roman" w:hAnsi="Times New Roman" w:cs="Times New Roman"/>
          <w:sz w:val="24"/>
          <w:szCs w:val="24"/>
        </w:rPr>
      </w:pPr>
      <w:r>
        <w:rPr>
          <w:rFonts w:ascii="Times New Roman" w:hAnsi="Times New Roman" w:cs="Times New Roman"/>
          <w:sz w:val="24"/>
          <w:szCs w:val="24"/>
        </w:rPr>
        <w:t>Z</w:t>
      </w:r>
      <w:r w:rsidR="004022CB">
        <w:rPr>
          <w:rFonts w:ascii="Times New Roman" w:hAnsi="Times New Roman" w:cs="Times New Roman"/>
          <w:sz w:val="24"/>
          <w:szCs w:val="24"/>
        </w:rPr>
        <w:t>apisnik vodi</w:t>
      </w:r>
      <w:r w:rsidR="00283B6B">
        <w:rPr>
          <w:rFonts w:ascii="Times New Roman" w:hAnsi="Times New Roman" w:cs="Times New Roman"/>
          <w:sz w:val="24"/>
          <w:szCs w:val="24"/>
        </w:rPr>
        <w:t>o</w:t>
      </w:r>
      <w:r w:rsidR="004022CB">
        <w:rPr>
          <w:rFonts w:ascii="Times New Roman" w:hAnsi="Times New Roman" w:cs="Times New Roman"/>
          <w:sz w:val="24"/>
          <w:szCs w:val="24"/>
        </w:rPr>
        <w:t>:</w:t>
      </w:r>
    </w:p>
    <w:p w14:paraId="114E08CF" w14:textId="6962C17F" w:rsidR="005A3401" w:rsidRDefault="00283B6B" w:rsidP="005526B8">
      <w:pPr>
        <w:rPr>
          <w:rFonts w:ascii="Times New Roman" w:hAnsi="Times New Roman" w:cs="Times New Roman"/>
          <w:sz w:val="24"/>
          <w:szCs w:val="24"/>
        </w:rPr>
      </w:pPr>
      <w:r>
        <w:rPr>
          <w:rFonts w:ascii="Times New Roman" w:hAnsi="Times New Roman" w:cs="Times New Roman"/>
          <w:sz w:val="24"/>
          <w:szCs w:val="24"/>
        </w:rPr>
        <w:t>Goran Rogić</w:t>
      </w:r>
    </w:p>
    <w:p w14:paraId="067C0EBE" w14:textId="7C503DD7" w:rsidR="004022CB" w:rsidRDefault="004022CB" w:rsidP="004022CB">
      <w:pPr>
        <w:rPr>
          <w:rFonts w:ascii="Times New Roman" w:hAnsi="Times New Roman" w:cs="Times New Roman"/>
          <w:sz w:val="24"/>
          <w:szCs w:val="24"/>
        </w:rPr>
      </w:pPr>
    </w:p>
    <w:p w14:paraId="604E3768" w14:textId="77777777" w:rsidR="004022CB" w:rsidRDefault="004022CB"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614ED">
        <w:rPr>
          <w:rFonts w:ascii="Times New Roman" w:hAnsi="Times New Roman" w:cs="Times New Roman"/>
          <w:sz w:val="24"/>
          <w:szCs w:val="24"/>
        </w:rPr>
        <w:tab/>
        <w:t xml:space="preserve">Predsjednik </w:t>
      </w:r>
    </w:p>
    <w:p w14:paraId="33B08D50" w14:textId="2A4F25BD"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406B5">
        <w:rPr>
          <w:rFonts w:ascii="Times New Roman" w:hAnsi="Times New Roman" w:cs="Times New Roman"/>
          <w:sz w:val="24"/>
          <w:szCs w:val="24"/>
        </w:rPr>
        <w:t xml:space="preserve"> </w:t>
      </w:r>
      <w:r w:rsidR="00975584">
        <w:rPr>
          <w:rFonts w:ascii="Times New Roman" w:hAnsi="Times New Roman" w:cs="Times New Roman"/>
          <w:sz w:val="24"/>
          <w:szCs w:val="24"/>
        </w:rPr>
        <w:t xml:space="preserve"> </w:t>
      </w:r>
      <w:r>
        <w:rPr>
          <w:rFonts w:ascii="Times New Roman" w:hAnsi="Times New Roman" w:cs="Times New Roman"/>
          <w:sz w:val="24"/>
          <w:szCs w:val="24"/>
        </w:rPr>
        <w:t>Vijeća Gradske četvrti</w:t>
      </w:r>
    </w:p>
    <w:p w14:paraId="172A0B8F" w14:textId="77777777"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Podsljeme</w:t>
      </w:r>
    </w:p>
    <w:p w14:paraId="77FD9695" w14:textId="77777777" w:rsidR="005614ED" w:rsidRDefault="005614ED" w:rsidP="004022CB">
      <w:pPr>
        <w:rPr>
          <w:rFonts w:ascii="Times New Roman" w:hAnsi="Times New Roman" w:cs="Times New Roman"/>
          <w:sz w:val="24"/>
          <w:szCs w:val="24"/>
        </w:rPr>
      </w:pPr>
    </w:p>
    <w:p w14:paraId="5686D75A" w14:textId="79D7FDE0" w:rsidR="004022CB"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35822">
        <w:rPr>
          <w:rFonts w:ascii="Times New Roman" w:hAnsi="Times New Roman" w:cs="Times New Roman"/>
          <w:sz w:val="24"/>
          <w:szCs w:val="24"/>
        </w:rPr>
        <w:t xml:space="preserve">   </w:t>
      </w:r>
      <w:r>
        <w:rPr>
          <w:rFonts w:ascii="Times New Roman" w:hAnsi="Times New Roman" w:cs="Times New Roman"/>
          <w:sz w:val="24"/>
          <w:szCs w:val="24"/>
        </w:rPr>
        <w:t xml:space="preserve">  Krešimir Kompesak</w:t>
      </w:r>
    </w:p>
    <w:p w14:paraId="7B50CE43" w14:textId="78572F22" w:rsidR="00043D40" w:rsidRDefault="00043D40" w:rsidP="0017530D">
      <w:pPr>
        <w:rPr>
          <w:rFonts w:ascii="Times New Roman" w:hAnsi="Times New Roman" w:cs="Times New Roman"/>
          <w:sz w:val="24"/>
          <w:szCs w:val="24"/>
        </w:rPr>
      </w:pPr>
      <w:bookmarkStart w:id="0" w:name="_Hlk104212074"/>
    </w:p>
    <w:p w14:paraId="43B81AD8" w14:textId="77777777" w:rsidR="00D0221E" w:rsidRDefault="00D0221E" w:rsidP="0017530D">
      <w:pPr>
        <w:rPr>
          <w:rFonts w:ascii="Times New Roman" w:hAnsi="Times New Roman" w:cs="Times New Roman"/>
          <w:sz w:val="24"/>
          <w:szCs w:val="24"/>
        </w:rPr>
      </w:pPr>
    </w:p>
    <w:p w14:paraId="1D3A79EF" w14:textId="37099BD3" w:rsidR="0017530D" w:rsidRDefault="00385BDD" w:rsidP="0017530D">
      <w:pPr>
        <w:rPr>
          <w:rFonts w:ascii="Times New Roman" w:hAnsi="Times New Roman" w:cs="Times New Roman"/>
          <w:sz w:val="24"/>
          <w:szCs w:val="24"/>
        </w:rPr>
      </w:pPr>
      <w:r>
        <w:rPr>
          <w:rFonts w:ascii="Times New Roman" w:hAnsi="Times New Roman" w:cs="Times New Roman"/>
          <w:sz w:val="24"/>
          <w:szCs w:val="24"/>
        </w:rPr>
        <w:t>KLASA: 024-08/2</w:t>
      </w:r>
      <w:r w:rsidR="00D0221E">
        <w:rPr>
          <w:rFonts w:ascii="Times New Roman" w:hAnsi="Times New Roman" w:cs="Times New Roman"/>
          <w:sz w:val="24"/>
          <w:szCs w:val="24"/>
        </w:rPr>
        <w:t>4</w:t>
      </w:r>
      <w:r>
        <w:rPr>
          <w:rFonts w:ascii="Times New Roman" w:hAnsi="Times New Roman" w:cs="Times New Roman"/>
          <w:sz w:val="24"/>
          <w:szCs w:val="24"/>
        </w:rPr>
        <w:t>-002/</w:t>
      </w:r>
      <w:r w:rsidR="00D0221E">
        <w:rPr>
          <w:rFonts w:ascii="Times New Roman" w:hAnsi="Times New Roman" w:cs="Times New Roman"/>
          <w:sz w:val="24"/>
          <w:szCs w:val="24"/>
        </w:rPr>
        <w:t>69</w:t>
      </w:r>
    </w:p>
    <w:p w14:paraId="67648DE7" w14:textId="68185646" w:rsidR="0017530D" w:rsidRDefault="0017530D" w:rsidP="0017530D">
      <w:pPr>
        <w:rPr>
          <w:rFonts w:ascii="Times New Roman" w:hAnsi="Times New Roman" w:cs="Times New Roman"/>
          <w:sz w:val="24"/>
          <w:szCs w:val="24"/>
        </w:rPr>
      </w:pPr>
      <w:r>
        <w:rPr>
          <w:rFonts w:ascii="Times New Roman" w:hAnsi="Times New Roman" w:cs="Times New Roman"/>
          <w:sz w:val="24"/>
          <w:szCs w:val="24"/>
        </w:rPr>
        <w:t>URBROJ: 251-13-11-2/002-2</w:t>
      </w:r>
      <w:r w:rsidR="00D0221E">
        <w:rPr>
          <w:rFonts w:ascii="Times New Roman" w:hAnsi="Times New Roman" w:cs="Times New Roman"/>
          <w:sz w:val="24"/>
          <w:szCs w:val="24"/>
        </w:rPr>
        <w:t>4</w:t>
      </w:r>
      <w:r>
        <w:rPr>
          <w:rFonts w:ascii="Times New Roman" w:hAnsi="Times New Roman" w:cs="Times New Roman"/>
          <w:sz w:val="24"/>
          <w:szCs w:val="24"/>
        </w:rPr>
        <w:t>-</w:t>
      </w:r>
      <w:r w:rsidR="00975584">
        <w:rPr>
          <w:rFonts w:ascii="Times New Roman" w:hAnsi="Times New Roman" w:cs="Times New Roman"/>
          <w:sz w:val="24"/>
          <w:szCs w:val="24"/>
        </w:rPr>
        <w:t>2</w:t>
      </w:r>
    </w:p>
    <w:p w14:paraId="17A4CD15" w14:textId="1BD073B2" w:rsidR="0017530D" w:rsidRDefault="0017530D" w:rsidP="0017530D">
      <w:pPr>
        <w:rPr>
          <w:rFonts w:ascii="Times New Roman" w:hAnsi="Times New Roman" w:cs="Times New Roman"/>
          <w:sz w:val="24"/>
          <w:szCs w:val="24"/>
        </w:rPr>
      </w:pPr>
      <w:r>
        <w:rPr>
          <w:rFonts w:ascii="Times New Roman" w:hAnsi="Times New Roman" w:cs="Times New Roman"/>
          <w:sz w:val="24"/>
          <w:szCs w:val="24"/>
        </w:rPr>
        <w:t xml:space="preserve">Zagreb, </w:t>
      </w:r>
      <w:r w:rsidR="00D0221E">
        <w:rPr>
          <w:rFonts w:ascii="Times New Roman" w:hAnsi="Times New Roman" w:cs="Times New Roman"/>
          <w:sz w:val="24"/>
          <w:szCs w:val="24"/>
        </w:rPr>
        <w:t>23</w:t>
      </w:r>
      <w:r>
        <w:rPr>
          <w:rFonts w:ascii="Times New Roman" w:hAnsi="Times New Roman" w:cs="Times New Roman"/>
          <w:sz w:val="24"/>
          <w:szCs w:val="24"/>
        </w:rPr>
        <w:t xml:space="preserve">. </w:t>
      </w:r>
      <w:r w:rsidR="00D0221E">
        <w:rPr>
          <w:rFonts w:ascii="Times New Roman" w:hAnsi="Times New Roman" w:cs="Times New Roman"/>
          <w:sz w:val="24"/>
          <w:szCs w:val="24"/>
        </w:rPr>
        <w:t>veljače</w:t>
      </w:r>
      <w:r>
        <w:rPr>
          <w:rFonts w:ascii="Times New Roman" w:hAnsi="Times New Roman" w:cs="Times New Roman"/>
          <w:sz w:val="24"/>
          <w:szCs w:val="24"/>
        </w:rPr>
        <w:t xml:space="preserve"> 202</w:t>
      </w:r>
      <w:bookmarkEnd w:id="0"/>
      <w:r w:rsidR="00D0221E">
        <w:rPr>
          <w:rFonts w:ascii="Times New Roman" w:hAnsi="Times New Roman" w:cs="Times New Roman"/>
          <w:sz w:val="24"/>
          <w:szCs w:val="24"/>
        </w:rPr>
        <w:t>4</w:t>
      </w:r>
      <w:r>
        <w:rPr>
          <w:rFonts w:ascii="Times New Roman" w:hAnsi="Times New Roman" w:cs="Times New Roman"/>
          <w:sz w:val="24"/>
          <w:szCs w:val="24"/>
        </w:rPr>
        <w:t>.</w:t>
      </w:r>
    </w:p>
    <w:p w14:paraId="285C6344" w14:textId="77777777" w:rsidR="0017530D" w:rsidRDefault="0017530D" w:rsidP="0017530D">
      <w:pPr>
        <w:rPr>
          <w:rFonts w:ascii="Times New Roman" w:hAnsi="Times New Roman" w:cs="Times New Roman"/>
          <w:sz w:val="24"/>
          <w:szCs w:val="24"/>
        </w:rPr>
      </w:pPr>
    </w:p>
    <w:p w14:paraId="6E8FC79B" w14:textId="77777777" w:rsidR="00032A09" w:rsidRDefault="00032A09" w:rsidP="004022CB">
      <w:pPr>
        <w:rPr>
          <w:rFonts w:ascii="Times New Roman" w:hAnsi="Times New Roman" w:cs="Times New Roman"/>
          <w:sz w:val="24"/>
          <w:szCs w:val="24"/>
        </w:rPr>
      </w:pPr>
    </w:p>
    <w:p w14:paraId="55F01DD8" w14:textId="77777777" w:rsidR="00131D64" w:rsidRDefault="00131D64" w:rsidP="004022CB">
      <w:pPr>
        <w:rPr>
          <w:rFonts w:ascii="Times New Roman" w:hAnsi="Times New Roman" w:cs="Times New Roman"/>
          <w:sz w:val="24"/>
          <w:szCs w:val="24"/>
        </w:rPr>
      </w:pPr>
    </w:p>
    <w:p w14:paraId="14C56E5B" w14:textId="77777777" w:rsidR="00131D64" w:rsidRDefault="00131D64" w:rsidP="004022CB">
      <w:pPr>
        <w:rPr>
          <w:rFonts w:ascii="Times New Roman" w:hAnsi="Times New Roman" w:cs="Times New Roman"/>
          <w:sz w:val="24"/>
          <w:szCs w:val="24"/>
        </w:rPr>
      </w:pPr>
    </w:p>
    <w:p w14:paraId="7CA36529" w14:textId="77777777" w:rsidR="00131D64" w:rsidRDefault="00131D64" w:rsidP="004022CB">
      <w:pPr>
        <w:rPr>
          <w:rFonts w:ascii="Times New Roman" w:hAnsi="Times New Roman" w:cs="Times New Roman"/>
          <w:sz w:val="24"/>
          <w:szCs w:val="24"/>
        </w:rPr>
      </w:pPr>
    </w:p>
    <w:p w14:paraId="22CB5E7B" w14:textId="77777777" w:rsidR="00131D64" w:rsidRDefault="00131D64" w:rsidP="004022CB">
      <w:pPr>
        <w:rPr>
          <w:rFonts w:ascii="Times New Roman" w:hAnsi="Times New Roman" w:cs="Times New Roman"/>
          <w:sz w:val="24"/>
          <w:szCs w:val="24"/>
        </w:rPr>
      </w:pPr>
    </w:p>
    <w:p w14:paraId="1CD5E8CA" w14:textId="236CDF9D" w:rsidR="00C32370" w:rsidRDefault="00C32370" w:rsidP="004022CB">
      <w:pPr>
        <w:rPr>
          <w:rFonts w:ascii="Times New Roman" w:hAnsi="Times New Roman" w:cs="Times New Roman"/>
          <w:sz w:val="24"/>
          <w:szCs w:val="24"/>
        </w:rPr>
      </w:pPr>
      <w:r>
        <w:rPr>
          <w:rFonts w:ascii="Times New Roman" w:hAnsi="Times New Roman" w:cs="Times New Roman"/>
          <w:sz w:val="24"/>
          <w:szCs w:val="24"/>
        </w:rPr>
        <w:t>Privitak:</w:t>
      </w:r>
    </w:p>
    <w:p w14:paraId="0F9003A2" w14:textId="4E23B811" w:rsidR="00C32370" w:rsidRDefault="00C32370" w:rsidP="004022CB">
      <w:pPr>
        <w:rPr>
          <w:rFonts w:ascii="Times New Roman" w:hAnsi="Times New Roman" w:cs="Times New Roman"/>
          <w:sz w:val="24"/>
          <w:szCs w:val="24"/>
        </w:rPr>
      </w:pPr>
      <w:r>
        <w:rPr>
          <w:rFonts w:ascii="Times New Roman" w:hAnsi="Times New Roman" w:cs="Times New Roman"/>
          <w:sz w:val="24"/>
          <w:szCs w:val="24"/>
        </w:rPr>
        <w:t>- izvješće o glasanju na sjednici</w:t>
      </w:r>
    </w:p>
    <w:p w14:paraId="4B593E04" w14:textId="39ACF120" w:rsidR="00790628" w:rsidRDefault="00790628" w:rsidP="004022CB">
      <w:pPr>
        <w:rPr>
          <w:rFonts w:ascii="Times New Roman" w:hAnsi="Times New Roman" w:cs="Times New Roman"/>
          <w:sz w:val="24"/>
          <w:szCs w:val="24"/>
        </w:rPr>
      </w:pPr>
    </w:p>
    <w:p w14:paraId="3AAB3204" w14:textId="77777777" w:rsidR="00790628" w:rsidRDefault="00790628" w:rsidP="004022CB">
      <w:pPr>
        <w:rPr>
          <w:rFonts w:ascii="Times New Roman" w:hAnsi="Times New Roman" w:cs="Times New Roman"/>
          <w:sz w:val="24"/>
          <w:szCs w:val="24"/>
        </w:rPr>
      </w:pPr>
    </w:p>
    <w:tbl>
      <w:tblPr>
        <w:tblW w:w="7371" w:type="dxa"/>
        <w:tblLayout w:type="fixed"/>
        <w:tblLook w:val="04A0" w:firstRow="1" w:lastRow="0" w:firstColumn="1" w:lastColumn="0" w:noHBand="0" w:noVBand="1"/>
      </w:tblPr>
      <w:tblGrid>
        <w:gridCol w:w="2638"/>
        <w:gridCol w:w="846"/>
        <w:gridCol w:w="236"/>
        <w:gridCol w:w="249"/>
        <w:gridCol w:w="2053"/>
        <w:gridCol w:w="846"/>
        <w:gridCol w:w="236"/>
        <w:gridCol w:w="267"/>
      </w:tblGrid>
      <w:tr w:rsidR="00032A09" w:rsidRPr="00032A09" w14:paraId="12330B03" w14:textId="77777777" w:rsidTr="00043D40">
        <w:trPr>
          <w:trHeight w:val="600"/>
        </w:trPr>
        <w:tc>
          <w:tcPr>
            <w:tcW w:w="7371" w:type="dxa"/>
            <w:gridSpan w:val="8"/>
            <w:tcBorders>
              <w:top w:val="nil"/>
              <w:left w:val="nil"/>
              <w:bottom w:val="nil"/>
              <w:right w:val="nil"/>
            </w:tcBorders>
            <w:shd w:val="clear" w:color="auto" w:fill="auto"/>
            <w:vAlign w:val="bottom"/>
            <w:hideMark/>
          </w:tcPr>
          <w:p w14:paraId="5D07E041" w14:textId="23B30849" w:rsidR="00032A09" w:rsidRPr="00032A09" w:rsidRDefault="00032A09" w:rsidP="00032A09">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I</w:t>
            </w:r>
            <w:r w:rsidR="00385BDD">
              <w:rPr>
                <w:rFonts w:ascii="Calibri" w:eastAsia="Times New Roman" w:hAnsi="Calibri" w:cs="Calibri"/>
                <w:color w:val="000000"/>
                <w:lang w:eastAsia="hr-HR"/>
              </w:rPr>
              <w:t>zvješće o glasanju na sjednici</w:t>
            </w:r>
          </w:p>
        </w:tc>
      </w:tr>
      <w:tr w:rsidR="00032A09" w:rsidRPr="00032A09" w14:paraId="70018065" w14:textId="77777777" w:rsidTr="00D0221E">
        <w:trPr>
          <w:trHeight w:val="498"/>
        </w:trPr>
        <w:tc>
          <w:tcPr>
            <w:tcW w:w="2638" w:type="dxa"/>
            <w:tcBorders>
              <w:top w:val="nil"/>
              <w:left w:val="nil"/>
              <w:bottom w:val="nil"/>
              <w:right w:val="nil"/>
            </w:tcBorders>
            <w:shd w:val="clear" w:color="auto" w:fill="auto"/>
            <w:noWrap/>
            <w:vAlign w:val="bottom"/>
            <w:hideMark/>
          </w:tcPr>
          <w:p w14:paraId="4B3A2D0F" w14:textId="77777777" w:rsidR="00032A09" w:rsidRPr="00032A09" w:rsidRDefault="00032A09" w:rsidP="00032A09">
            <w:pPr>
              <w:jc w:val="center"/>
              <w:rPr>
                <w:rFonts w:ascii="Calibri" w:eastAsia="Times New Roman" w:hAnsi="Calibri" w:cs="Calibri"/>
                <w:color w:val="000000"/>
                <w:lang w:eastAsia="hr-HR"/>
              </w:rPr>
            </w:pPr>
          </w:p>
        </w:tc>
        <w:tc>
          <w:tcPr>
            <w:tcW w:w="846" w:type="dxa"/>
            <w:tcBorders>
              <w:top w:val="nil"/>
              <w:left w:val="nil"/>
              <w:bottom w:val="nil"/>
              <w:right w:val="nil"/>
            </w:tcBorders>
            <w:shd w:val="clear" w:color="auto" w:fill="auto"/>
            <w:noWrap/>
            <w:vAlign w:val="bottom"/>
            <w:hideMark/>
          </w:tcPr>
          <w:p w14:paraId="11DF706B" w14:textId="77777777" w:rsidR="00032A09" w:rsidRPr="00032A09" w:rsidRDefault="00032A09" w:rsidP="00032A09">
            <w:pPr>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noWrap/>
            <w:vAlign w:val="bottom"/>
            <w:hideMark/>
          </w:tcPr>
          <w:p w14:paraId="43E875CA" w14:textId="77777777" w:rsidR="00032A09" w:rsidRPr="00032A09" w:rsidRDefault="00032A09" w:rsidP="00032A09">
            <w:pPr>
              <w:rPr>
                <w:rFonts w:ascii="Times New Roman" w:eastAsia="Times New Roman" w:hAnsi="Times New Roman" w:cs="Times New Roman"/>
                <w:sz w:val="20"/>
                <w:szCs w:val="20"/>
                <w:lang w:eastAsia="hr-HR"/>
              </w:rPr>
            </w:pPr>
          </w:p>
        </w:tc>
        <w:tc>
          <w:tcPr>
            <w:tcW w:w="249" w:type="dxa"/>
            <w:tcBorders>
              <w:top w:val="nil"/>
              <w:left w:val="nil"/>
              <w:bottom w:val="nil"/>
              <w:right w:val="nil"/>
            </w:tcBorders>
            <w:shd w:val="clear" w:color="auto" w:fill="auto"/>
            <w:noWrap/>
            <w:vAlign w:val="bottom"/>
          </w:tcPr>
          <w:p w14:paraId="47FB93B5" w14:textId="77777777" w:rsidR="00032A09" w:rsidRPr="00032A09" w:rsidRDefault="00032A09" w:rsidP="00032A09">
            <w:pPr>
              <w:rPr>
                <w:rFonts w:ascii="Times New Roman" w:eastAsia="Times New Roman" w:hAnsi="Times New Roman" w:cs="Times New Roman"/>
                <w:sz w:val="20"/>
                <w:szCs w:val="20"/>
                <w:lang w:eastAsia="hr-HR"/>
              </w:rPr>
            </w:pPr>
          </w:p>
        </w:tc>
        <w:tc>
          <w:tcPr>
            <w:tcW w:w="2053" w:type="dxa"/>
            <w:tcBorders>
              <w:top w:val="nil"/>
              <w:left w:val="nil"/>
              <w:bottom w:val="nil"/>
              <w:right w:val="nil"/>
            </w:tcBorders>
            <w:shd w:val="clear" w:color="auto" w:fill="auto"/>
            <w:noWrap/>
            <w:vAlign w:val="bottom"/>
          </w:tcPr>
          <w:p w14:paraId="195E71FB" w14:textId="77777777" w:rsidR="00032A09" w:rsidRPr="00032A09" w:rsidRDefault="00032A09" w:rsidP="00032A09">
            <w:pPr>
              <w:rPr>
                <w:rFonts w:ascii="Times New Roman" w:eastAsia="Times New Roman" w:hAnsi="Times New Roman" w:cs="Times New Roman"/>
                <w:sz w:val="20"/>
                <w:szCs w:val="20"/>
                <w:lang w:eastAsia="hr-HR"/>
              </w:rPr>
            </w:pPr>
          </w:p>
        </w:tc>
        <w:tc>
          <w:tcPr>
            <w:tcW w:w="846" w:type="dxa"/>
            <w:tcBorders>
              <w:top w:val="nil"/>
              <w:left w:val="nil"/>
              <w:bottom w:val="nil"/>
              <w:right w:val="nil"/>
            </w:tcBorders>
            <w:shd w:val="clear" w:color="auto" w:fill="auto"/>
            <w:noWrap/>
            <w:vAlign w:val="bottom"/>
          </w:tcPr>
          <w:p w14:paraId="57475AE3" w14:textId="77777777" w:rsidR="00032A09" w:rsidRPr="00032A09" w:rsidRDefault="00032A09" w:rsidP="00032A09">
            <w:pPr>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noWrap/>
            <w:vAlign w:val="bottom"/>
          </w:tcPr>
          <w:p w14:paraId="677692D9" w14:textId="77777777" w:rsidR="00032A09" w:rsidRPr="00032A09" w:rsidRDefault="00032A09" w:rsidP="00032A09">
            <w:pPr>
              <w:rPr>
                <w:rFonts w:ascii="Times New Roman" w:eastAsia="Times New Roman" w:hAnsi="Times New Roman" w:cs="Times New Roman"/>
                <w:sz w:val="20"/>
                <w:szCs w:val="20"/>
                <w:lang w:eastAsia="hr-HR"/>
              </w:rPr>
            </w:pPr>
          </w:p>
        </w:tc>
        <w:tc>
          <w:tcPr>
            <w:tcW w:w="267" w:type="dxa"/>
            <w:tcBorders>
              <w:top w:val="nil"/>
              <w:left w:val="nil"/>
              <w:bottom w:val="nil"/>
              <w:right w:val="nil"/>
            </w:tcBorders>
            <w:shd w:val="clear" w:color="auto" w:fill="auto"/>
            <w:noWrap/>
            <w:vAlign w:val="bottom"/>
          </w:tcPr>
          <w:p w14:paraId="4AEC8D9C" w14:textId="77777777" w:rsidR="00032A09" w:rsidRPr="00032A09" w:rsidRDefault="00032A09" w:rsidP="00032A09">
            <w:pPr>
              <w:rPr>
                <w:rFonts w:ascii="Times New Roman" w:eastAsia="Times New Roman" w:hAnsi="Times New Roman" w:cs="Times New Roman"/>
                <w:sz w:val="20"/>
                <w:szCs w:val="20"/>
                <w:lang w:eastAsia="hr-HR"/>
              </w:rPr>
            </w:pPr>
          </w:p>
        </w:tc>
      </w:tr>
      <w:tr w:rsidR="00520279" w:rsidRPr="00032A09" w14:paraId="2D1CFF00" w14:textId="77777777" w:rsidTr="00D0221E">
        <w:trPr>
          <w:gridAfter w:val="4"/>
          <w:wAfter w:w="3402" w:type="dxa"/>
          <w:trHeight w:val="300"/>
        </w:trPr>
        <w:tc>
          <w:tcPr>
            <w:tcW w:w="2638" w:type="dxa"/>
            <w:tcBorders>
              <w:top w:val="single" w:sz="4" w:space="0" w:color="auto"/>
              <w:left w:val="single" w:sz="4" w:space="0" w:color="auto"/>
              <w:bottom w:val="nil"/>
              <w:right w:val="single" w:sz="4" w:space="0" w:color="auto"/>
            </w:tcBorders>
            <w:shd w:val="clear" w:color="000000" w:fill="D9E1F2"/>
            <w:noWrap/>
            <w:vAlign w:val="center"/>
            <w:hideMark/>
          </w:tcPr>
          <w:p w14:paraId="04A7A406" w14:textId="77777777" w:rsidR="00520279" w:rsidRPr="00032A09" w:rsidRDefault="00520279" w:rsidP="00032A09">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Članovi Vijeća</w:t>
            </w:r>
          </w:p>
        </w:tc>
        <w:tc>
          <w:tcPr>
            <w:tcW w:w="846" w:type="dxa"/>
            <w:tcBorders>
              <w:top w:val="single" w:sz="4" w:space="0" w:color="auto"/>
              <w:left w:val="nil"/>
              <w:bottom w:val="single" w:sz="4" w:space="0" w:color="auto"/>
              <w:right w:val="single" w:sz="4" w:space="0" w:color="auto"/>
            </w:tcBorders>
            <w:shd w:val="clear" w:color="000000" w:fill="D9E1F2"/>
            <w:noWrap/>
            <w:vAlign w:val="bottom"/>
            <w:hideMark/>
          </w:tcPr>
          <w:p w14:paraId="2E4C1B13" w14:textId="77777777" w:rsidR="00520279" w:rsidRPr="00032A09" w:rsidRDefault="00520279" w:rsidP="00032A09">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Točka 1.</w:t>
            </w:r>
          </w:p>
        </w:tc>
        <w:tc>
          <w:tcPr>
            <w:tcW w:w="236" w:type="dxa"/>
            <w:tcBorders>
              <w:top w:val="single" w:sz="4" w:space="0" w:color="auto"/>
              <w:left w:val="nil"/>
              <w:bottom w:val="single" w:sz="4" w:space="0" w:color="auto"/>
              <w:right w:val="single" w:sz="4" w:space="0" w:color="auto"/>
            </w:tcBorders>
            <w:shd w:val="clear" w:color="000000" w:fill="D9E1F2"/>
            <w:noWrap/>
            <w:vAlign w:val="bottom"/>
          </w:tcPr>
          <w:p w14:paraId="38B777C7" w14:textId="0B008076" w:rsidR="00520279" w:rsidRPr="00032A09" w:rsidRDefault="00520279" w:rsidP="00032A09">
            <w:pPr>
              <w:jc w:val="center"/>
              <w:rPr>
                <w:rFonts w:ascii="Calibri" w:eastAsia="Times New Roman" w:hAnsi="Calibri" w:cs="Calibri"/>
                <w:color w:val="000000"/>
                <w:lang w:eastAsia="hr-HR"/>
              </w:rPr>
            </w:pPr>
          </w:p>
        </w:tc>
        <w:tc>
          <w:tcPr>
            <w:tcW w:w="249" w:type="dxa"/>
            <w:tcBorders>
              <w:top w:val="single" w:sz="4" w:space="0" w:color="auto"/>
              <w:left w:val="nil"/>
              <w:bottom w:val="single" w:sz="4" w:space="0" w:color="auto"/>
              <w:right w:val="single" w:sz="4" w:space="0" w:color="auto"/>
            </w:tcBorders>
            <w:shd w:val="clear" w:color="000000" w:fill="D9E1F2"/>
            <w:noWrap/>
            <w:vAlign w:val="bottom"/>
          </w:tcPr>
          <w:p w14:paraId="717AD8E5" w14:textId="1923BC6E" w:rsidR="00520279" w:rsidRPr="00032A09" w:rsidRDefault="00520279" w:rsidP="00032A09">
            <w:pPr>
              <w:jc w:val="center"/>
              <w:rPr>
                <w:rFonts w:ascii="Calibri" w:eastAsia="Times New Roman" w:hAnsi="Calibri" w:cs="Calibri"/>
                <w:color w:val="000000"/>
                <w:lang w:eastAsia="hr-HR"/>
              </w:rPr>
            </w:pPr>
          </w:p>
        </w:tc>
      </w:tr>
      <w:tr w:rsidR="00520279" w:rsidRPr="00032A09" w14:paraId="28A0A72E" w14:textId="77777777" w:rsidTr="00D0221E">
        <w:trPr>
          <w:gridAfter w:val="4"/>
          <w:wAfter w:w="3402" w:type="dxa"/>
          <w:trHeight w:val="300"/>
        </w:trPr>
        <w:tc>
          <w:tcPr>
            <w:tcW w:w="26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F7126" w14:textId="77777777" w:rsidR="00520279" w:rsidRPr="00032A09" w:rsidRDefault="00520279" w:rsidP="005415C1">
            <w:pPr>
              <w:rPr>
                <w:rFonts w:ascii="Calibri" w:eastAsia="Times New Roman" w:hAnsi="Calibri" w:cs="Calibri"/>
                <w:color w:val="000000"/>
                <w:lang w:eastAsia="hr-HR"/>
              </w:rPr>
            </w:pPr>
            <w:r w:rsidRPr="00032A09">
              <w:rPr>
                <w:rFonts w:ascii="Calibri" w:eastAsia="Times New Roman" w:hAnsi="Calibri" w:cs="Calibri"/>
                <w:color w:val="000000"/>
                <w:lang w:eastAsia="hr-HR"/>
              </w:rPr>
              <w:t>KREŠIMIR KOMPESAK</w:t>
            </w:r>
          </w:p>
        </w:tc>
        <w:tc>
          <w:tcPr>
            <w:tcW w:w="846" w:type="dxa"/>
            <w:tcBorders>
              <w:top w:val="nil"/>
              <w:left w:val="nil"/>
              <w:bottom w:val="single" w:sz="4" w:space="0" w:color="auto"/>
              <w:right w:val="single" w:sz="4" w:space="0" w:color="auto"/>
            </w:tcBorders>
            <w:shd w:val="clear" w:color="auto" w:fill="auto"/>
            <w:noWrap/>
            <w:vAlign w:val="center"/>
            <w:hideMark/>
          </w:tcPr>
          <w:p w14:paraId="6A54A9F3"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236" w:type="dxa"/>
            <w:tcBorders>
              <w:top w:val="nil"/>
              <w:left w:val="nil"/>
              <w:bottom w:val="single" w:sz="4" w:space="0" w:color="auto"/>
              <w:right w:val="single" w:sz="4" w:space="0" w:color="auto"/>
            </w:tcBorders>
            <w:shd w:val="clear" w:color="auto" w:fill="auto"/>
            <w:noWrap/>
            <w:vAlign w:val="center"/>
          </w:tcPr>
          <w:p w14:paraId="4D08C5BD" w14:textId="7954DE7C" w:rsidR="00520279" w:rsidRPr="00032A09" w:rsidRDefault="00520279" w:rsidP="005415C1">
            <w:pPr>
              <w:jc w:val="center"/>
              <w:rPr>
                <w:rFonts w:ascii="Calibri" w:eastAsia="Times New Roman" w:hAnsi="Calibri" w:cs="Calibri"/>
                <w:color w:val="000000"/>
                <w:lang w:eastAsia="hr-HR"/>
              </w:rPr>
            </w:pPr>
          </w:p>
        </w:tc>
        <w:tc>
          <w:tcPr>
            <w:tcW w:w="249" w:type="dxa"/>
            <w:tcBorders>
              <w:top w:val="nil"/>
              <w:left w:val="nil"/>
              <w:bottom w:val="single" w:sz="4" w:space="0" w:color="auto"/>
              <w:right w:val="single" w:sz="4" w:space="0" w:color="auto"/>
            </w:tcBorders>
            <w:shd w:val="clear" w:color="auto" w:fill="auto"/>
            <w:noWrap/>
            <w:vAlign w:val="center"/>
          </w:tcPr>
          <w:p w14:paraId="6496C42A" w14:textId="2D4CE0B2" w:rsidR="00520279" w:rsidRPr="00032A09" w:rsidRDefault="00520279" w:rsidP="005415C1">
            <w:pPr>
              <w:jc w:val="center"/>
              <w:rPr>
                <w:rFonts w:ascii="Calibri" w:eastAsia="Times New Roman" w:hAnsi="Calibri" w:cs="Calibri"/>
                <w:color w:val="000000"/>
                <w:lang w:eastAsia="hr-HR"/>
              </w:rPr>
            </w:pPr>
          </w:p>
        </w:tc>
      </w:tr>
      <w:tr w:rsidR="00520279" w:rsidRPr="00032A09" w14:paraId="2766C8D3" w14:textId="77777777" w:rsidTr="00D0221E">
        <w:trPr>
          <w:gridAfter w:val="4"/>
          <w:wAfter w:w="3402"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363A577E" w14:textId="77777777" w:rsidR="00520279" w:rsidRPr="00032A09" w:rsidRDefault="00520279" w:rsidP="005415C1">
            <w:pPr>
              <w:rPr>
                <w:rFonts w:ascii="Calibri" w:eastAsia="Times New Roman" w:hAnsi="Calibri" w:cs="Calibri"/>
                <w:color w:val="000000"/>
                <w:lang w:eastAsia="hr-HR"/>
              </w:rPr>
            </w:pPr>
            <w:r w:rsidRPr="00032A09">
              <w:rPr>
                <w:rFonts w:ascii="Calibri" w:eastAsia="Times New Roman" w:hAnsi="Calibri" w:cs="Calibri"/>
                <w:color w:val="000000"/>
                <w:lang w:eastAsia="hr-HR"/>
              </w:rPr>
              <w:t>PERO SEMREN</w:t>
            </w:r>
          </w:p>
        </w:tc>
        <w:tc>
          <w:tcPr>
            <w:tcW w:w="846" w:type="dxa"/>
            <w:tcBorders>
              <w:top w:val="nil"/>
              <w:left w:val="nil"/>
              <w:bottom w:val="single" w:sz="4" w:space="0" w:color="auto"/>
              <w:right w:val="single" w:sz="4" w:space="0" w:color="auto"/>
            </w:tcBorders>
            <w:shd w:val="clear" w:color="auto" w:fill="auto"/>
            <w:noWrap/>
            <w:vAlign w:val="center"/>
            <w:hideMark/>
          </w:tcPr>
          <w:p w14:paraId="773B570F"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236" w:type="dxa"/>
            <w:tcBorders>
              <w:top w:val="nil"/>
              <w:left w:val="nil"/>
              <w:bottom w:val="single" w:sz="4" w:space="0" w:color="auto"/>
              <w:right w:val="single" w:sz="4" w:space="0" w:color="auto"/>
            </w:tcBorders>
            <w:shd w:val="clear" w:color="auto" w:fill="auto"/>
            <w:noWrap/>
            <w:vAlign w:val="center"/>
          </w:tcPr>
          <w:p w14:paraId="3A87D5EF" w14:textId="2F7B82EF" w:rsidR="00520279" w:rsidRPr="00032A09" w:rsidRDefault="00520279" w:rsidP="005415C1">
            <w:pPr>
              <w:jc w:val="center"/>
              <w:rPr>
                <w:rFonts w:ascii="Calibri" w:eastAsia="Times New Roman" w:hAnsi="Calibri" w:cs="Calibri"/>
                <w:color w:val="000000"/>
                <w:lang w:eastAsia="hr-HR"/>
              </w:rPr>
            </w:pPr>
          </w:p>
        </w:tc>
        <w:tc>
          <w:tcPr>
            <w:tcW w:w="249" w:type="dxa"/>
            <w:tcBorders>
              <w:top w:val="nil"/>
              <w:left w:val="nil"/>
              <w:bottom w:val="single" w:sz="4" w:space="0" w:color="auto"/>
              <w:right w:val="single" w:sz="4" w:space="0" w:color="auto"/>
            </w:tcBorders>
            <w:shd w:val="clear" w:color="auto" w:fill="auto"/>
            <w:noWrap/>
            <w:vAlign w:val="center"/>
          </w:tcPr>
          <w:p w14:paraId="0826F27E" w14:textId="47E8225F" w:rsidR="00520279" w:rsidRPr="00032A09" w:rsidRDefault="00520279" w:rsidP="005415C1">
            <w:pPr>
              <w:jc w:val="center"/>
              <w:rPr>
                <w:rFonts w:ascii="Calibri" w:eastAsia="Times New Roman" w:hAnsi="Calibri" w:cs="Calibri"/>
                <w:color w:val="000000"/>
                <w:lang w:eastAsia="hr-HR"/>
              </w:rPr>
            </w:pPr>
          </w:p>
        </w:tc>
      </w:tr>
      <w:tr w:rsidR="00520279" w:rsidRPr="00032A09" w14:paraId="330C2EB7" w14:textId="77777777" w:rsidTr="00D0221E">
        <w:trPr>
          <w:gridAfter w:val="4"/>
          <w:wAfter w:w="3402"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2D3317F3" w14:textId="77777777" w:rsidR="00520279" w:rsidRPr="00D0221E" w:rsidRDefault="00520279" w:rsidP="005415C1">
            <w:pPr>
              <w:rPr>
                <w:rFonts w:ascii="Calibri" w:eastAsia="Times New Roman" w:hAnsi="Calibri" w:cs="Calibri"/>
                <w:strike/>
                <w:color w:val="000000"/>
                <w:lang w:eastAsia="hr-HR"/>
              </w:rPr>
            </w:pPr>
            <w:r w:rsidRPr="00D0221E">
              <w:rPr>
                <w:rFonts w:ascii="Calibri" w:eastAsia="Times New Roman" w:hAnsi="Calibri" w:cs="Calibri"/>
                <w:strike/>
                <w:color w:val="000000"/>
                <w:lang w:eastAsia="hr-HR"/>
              </w:rPr>
              <w:t>DRAGO BORAS</w:t>
            </w:r>
          </w:p>
        </w:tc>
        <w:tc>
          <w:tcPr>
            <w:tcW w:w="846" w:type="dxa"/>
            <w:tcBorders>
              <w:top w:val="nil"/>
              <w:left w:val="nil"/>
              <w:bottom w:val="single" w:sz="4" w:space="0" w:color="auto"/>
              <w:right w:val="single" w:sz="4" w:space="0" w:color="auto"/>
            </w:tcBorders>
            <w:shd w:val="clear" w:color="auto" w:fill="auto"/>
            <w:noWrap/>
            <w:vAlign w:val="center"/>
            <w:hideMark/>
          </w:tcPr>
          <w:p w14:paraId="1C2AA231" w14:textId="3A6F731A" w:rsidR="00520279" w:rsidRPr="00032A09" w:rsidRDefault="00520279" w:rsidP="005415C1">
            <w:pPr>
              <w:jc w:val="center"/>
              <w:rPr>
                <w:rFonts w:ascii="Calibri" w:eastAsia="Times New Roman" w:hAnsi="Calibri" w:cs="Calibri"/>
                <w:color w:val="000000"/>
                <w:lang w:eastAsia="hr-HR"/>
              </w:rPr>
            </w:pPr>
          </w:p>
        </w:tc>
        <w:tc>
          <w:tcPr>
            <w:tcW w:w="236" w:type="dxa"/>
            <w:tcBorders>
              <w:top w:val="nil"/>
              <w:left w:val="nil"/>
              <w:bottom w:val="single" w:sz="4" w:space="0" w:color="auto"/>
              <w:right w:val="single" w:sz="4" w:space="0" w:color="auto"/>
            </w:tcBorders>
            <w:shd w:val="clear" w:color="auto" w:fill="auto"/>
            <w:noWrap/>
            <w:vAlign w:val="center"/>
          </w:tcPr>
          <w:p w14:paraId="2A9CEE45" w14:textId="290ECA6D" w:rsidR="00520279" w:rsidRPr="00032A09" w:rsidRDefault="00520279" w:rsidP="005415C1">
            <w:pPr>
              <w:jc w:val="center"/>
              <w:rPr>
                <w:rFonts w:ascii="Calibri" w:eastAsia="Times New Roman" w:hAnsi="Calibri" w:cs="Calibri"/>
                <w:color w:val="000000"/>
                <w:lang w:eastAsia="hr-HR"/>
              </w:rPr>
            </w:pPr>
          </w:p>
        </w:tc>
        <w:tc>
          <w:tcPr>
            <w:tcW w:w="249" w:type="dxa"/>
            <w:tcBorders>
              <w:top w:val="nil"/>
              <w:left w:val="nil"/>
              <w:bottom w:val="single" w:sz="4" w:space="0" w:color="auto"/>
              <w:right w:val="single" w:sz="4" w:space="0" w:color="auto"/>
            </w:tcBorders>
            <w:shd w:val="clear" w:color="auto" w:fill="auto"/>
            <w:noWrap/>
            <w:vAlign w:val="center"/>
          </w:tcPr>
          <w:p w14:paraId="616D96F2" w14:textId="305ADE4C" w:rsidR="00520279" w:rsidRPr="00032A09" w:rsidRDefault="00520279" w:rsidP="005415C1">
            <w:pPr>
              <w:jc w:val="center"/>
              <w:rPr>
                <w:rFonts w:ascii="Calibri" w:eastAsia="Times New Roman" w:hAnsi="Calibri" w:cs="Calibri"/>
                <w:color w:val="000000"/>
                <w:lang w:eastAsia="hr-HR"/>
              </w:rPr>
            </w:pPr>
          </w:p>
        </w:tc>
      </w:tr>
      <w:tr w:rsidR="00520279" w:rsidRPr="00032A09" w14:paraId="6B45C096" w14:textId="77777777" w:rsidTr="00D0221E">
        <w:trPr>
          <w:gridAfter w:val="4"/>
          <w:wAfter w:w="3402"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7568F400" w14:textId="77777777" w:rsidR="00520279" w:rsidRPr="00D0221E" w:rsidRDefault="00520279" w:rsidP="005415C1">
            <w:pPr>
              <w:rPr>
                <w:rFonts w:ascii="Calibri" w:eastAsia="Times New Roman" w:hAnsi="Calibri" w:cs="Calibri"/>
                <w:strike/>
                <w:color w:val="000000"/>
                <w:lang w:eastAsia="hr-HR"/>
              </w:rPr>
            </w:pPr>
            <w:r w:rsidRPr="00D0221E">
              <w:rPr>
                <w:rFonts w:ascii="Calibri" w:eastAsia="Times New Roman" w:hAnsi="Calibri" w:cs="Calibri"/>
                <w:strike/>
                <w:color w:val="000000"/>
                <w:lang w:eastAsia="hr-HR"/>
              </w:rPr>
              <w:t>IVAN LACO</w:t>
            </w:r>
          </w:p>
        </w:tc>
        <w:tc>
          <w:tcPr>
            <w:tcW w:w="846" w:type="dxa"/>
            <w:tcBorders>
              <w:top w:val="nil"/>
              <w:left w:val="nil"/>
              <w:bottom w:val="single" w:sz="4" w:space="0" w:color="auto"/>
              <w:right w:val="single" w:sz="4" w:space="0" w:color="auto"/>
            </w:tcBorders>
            <w:shd w:val="clear" w:color="auto" w:fill="auto"/>
            <w:noWrap/>
            <w:vAlign w:val="center"/>
          </w:tcPr>
          <w:p w14:paraId="566595D1" w14:textId="498715D2" w:rsidR="00520279" w:rsidRPr="00032A09" w:rsidRDefault="00520279" w:rsidP="005415C1">
            <w:pPr>
              <w:jc w:val="center"/>
              <w:rPr>
                <w:rFonts w:ascii="Calibri" w:eastAsia="Times New Roman" w:hAnsi="Calibri" w:cs="Calibri"/>
                <w:color w:val="000000"/>
                <w:lang w:eastAsia="hr-HR"/>
              </w:rPr>
            </w:pPr>
          </w:p>
        </w:tc>
        <w:tc>
          <w:tcPr>
            <w:tcW w:w="236" w:type="dxa"/>
            <w:tcBorders>
              <w:top w:val="nil"/>
              <w:left w:val="nil"/>
              <w:bottom w:val="single" w:sz="4" w:space="0" w:color="auto"/>
              <w:right w:val="single" w:sz="4" w:space="0" w:color="auto"/>
            </w:tcBorders>
            <w:shd w:val="clear" w:color="auto" w:fill="auto"/>
            <w:noWrap/>
            <w:vAlign w:val="center"/>
          </w:tcPr>
          <w:p w14:paraId="12314979" w14:textId="225FE1B0" w:rsidR="00520279" w:rsidRPr="00032A09" w:rsidRDefault="00520279" w:rsidP="005415C1">
            <w:pPr>
              <w:jc w:val="center"/>
              <w:rPr>
                <w:rFonts w:ascii="Calibri" w:eastAsia="Times New Roman" w:hAnsi="Calibri" w:cs="Calibri"/>
                <w:color w:val="000000"/>
                <w:lang w:eastAsia="hr-HR"/>
              </w:rPr>
            </w:pPr>
          </w:p>
        </w:tc>
        <w:tc>
          <w:tcPr>
            <w:tcW w:w="249" w:type="dxa"/>
            <w:tcBorders>
              <w:top w:val="nil"/>
              <w:left w:val="nil"/>
              <w:bottom w:val="single" w:sz="4" w:space="0" w:color="auto"/>
              <w:right w:val="single" w:sz="4" w:space="0" w:color="auto"/>
            </w:tcBorders>
            <w:shd w:val="clear" w:color="auto" w:fill="auto"/>
            <w:noWrap/>
            <w:vAlign w:val="center"/>
          </w:tcPr>
          <w:p w14:paraId="07DC5292" w14:textId="37786FA5" w:rsidR="00520279" w:rsidRPr="00032A09" w:rsidRDefault="00520279" w:rsidP="005415C1">
            <w:pPr>
              <w:jc w:val="center"/>
              <w:rPr>
                <w:rFonts w:ascii="Calibri" w:eastAsia="Times New Roman" w:hAnsi="Calibri" w:cs="Calibri"/>
                <w:color w:val="000000"/>
                <w:lang w:eastAsia="hr-HR"/>
              </w:rPr>
            </w:pPr>
          </w:p>
        </w:tc>
      </w:tr>
      <w:tr w:rsidR="00520279" w:rsidRPr="00032A09" w14:paraId="6D6CA6A9" w14:textId="77777777" w:rsidTr="00D0221E">
        <w:trPr>
          <w:gridAfter w:val="4"/>
          <w:wAfter w:w="3402"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6DFA3CDD" w14:textId="77777777" w:rsidR="00520279" w:rsidRPr="00D0221E" w:rsidRDefault="00520279" w:rsidP="005415C1">
            <w:pPr>
              <w:rPr>
                <w:rFonts w:ascii="Calibri" w:eastAsia="Times New Roman" w:hAnsi="Calibri" w:cs="Calibri"/>
                <w:strike/>
                <w:color w:val="000000"/>
                <w:lang w:eastAsia="hr-HR"/>
              </w:rPr>
            </w:pPr>
            <w:r w:rsidRPr="00D0221E">
              <w:rPr>
                <w:rFonts w:ascii="Calibri" w:eastAsia="Times New Roman" w:hAnsi="Calibri" w:cs="Calibri"/>
                <w:strike/>
                <w:color w:val="000000"/>
                <w:lang w:eastAsia="hr-HR"/>
              </w:rPr>
              <w:t>LUKA MALOČA</w:t>
            </w:r>
          </w:p>
        </w:tc>
        <w:tc>
          <w:tcPr>
            <w:tcW w:w="846" w:type="dxa"/>
            <w:tcBorders>
              <w:top w:val="nil"/>
              <w:left w:val="nil"/>
              <w:bottom w:val="single" w:sz="4" w:space="0" w:color="auto"/>
              <w:right w:val="single" w:sz="4" w:space="0" w:color="auto"/>
            </w:tcBorders>
            <w:shd w:val="clear" w:color="auto" w:fill="auto"/>
            <w:noWrap/>
            <w:vAlign w:val="center"/>
          </w:tcPr>
          <w:p w14:paraId="33FDEC96" w14:textId="5E5CE544" w:rsidR="00520279" w:rsidRPr="00032A09" w:rsidRDefault="00520279" w:rsidP="005415C1">
            <w:pPr>
              <w:jc w:val="center"/>
              <w:rPr>
                <w:rFonts w:ascii="Calibri" w:eastAsia="Times New Roman" w:hAnsi="Calibri" w:cs="Calibri"/>
                <w:color w:val="000000"/>
                <w:lang w:eastAsia="hr-HR"/>
              </w:rPr>
            </w:pPr>
          </w:p>
        </w:tc>
        <w:tc>
          <w:tcPr>
            <w:tcW w:w="236" w:type="dxa"/>
            <w:tcBorders>
              <w:top w:val="nil"/>
              <w:left w:val="nil"/>
              <w:bottom w:val="single" w:sz="4" w:space="0" w:color="auto"/>
              <w:right w:val="single" w:sz="4" w:space="0" w:color="auto"/>
            </w:tcBorders>
            <w:shd w:val="clear" w:color="auto" w:fill="auto"/>
            <w:noWrap/>
            <w:vAlign w:val="center"/>
          </w:tcPr>
          <w:p w14:paraId="2F6A0B8A" w14:textId="6D064756" w:rsidR="00520279" w:rsidRPr="00032A09" w:rsidRDefault="00520279" w:rsidP="005415C1">
            <w:pPr>
              <w:jc w:val="center"/>
              <w:rPr>
                <w:rFonts w:ascii="Calibri" w:eastAsia="Times New Roman" w:hAnsi="Calibri" w:cs="Calibri"/>
                <w:color w:val="000000"/>
                <w:lang w:eastAsia="hr-HR"/>
              </w:rPr>
            </w:pPr>
          </w:p>
        </w:tc>
        <w:tc>
          <w:tcPr>
            <w:tcW w:w="249" w:type="dxa"/>
            <w:tcBorders>
              <w:top w:val="nil"/>
              <w:left w:val="nil"/>
              <w:bottom w:val="single" w:sz="4" w:space="0" w:color="auto"/>
              <w:right w:val="single" w:sz="4" w:space="0" w:color="auto"/>
            </w:tcBorders>
            <w:shd w:val="clear" w:color="auto" w:fill="auto"/>
            <w:noWrap/>
            <w:vAlign w:val="center"/>
          </w:tcPr>
          <w:p w14:paraId="124966D5" w14:textId="5361E11F" w:rsidR="00520279" w:rsidRPr="00032A09" w:rsidRDefault="00520279" w:rsidP="005415C1">
            <w:pPr>
              <w:jc w:val="center"/>
              <w:rPr>
                <w:rFonts w:ascii="Calibri" w:eastAsia="Times New Roman" w:hAnsi="Calibri" w:cs="Calibri"/>
                <w:color w:val="000000"/>
                <w:lang w:eastAsia="hr-HR"/>
              </w:rPr>
            </w:pPr>
          </w:p>
        </w:tc>
      </w:tr>
      <w:tr w:rsidR="00520279" w:rsidRPr="00032A09" w14:paraId="46B122B9" w14:textId="77777777" w:rsidTr="00D0221E">
        <w:trPr>
          <w:gridAfter w:val="4"/>
          <w:wAfter w:w="3402"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7C42844C" w14:textId="77777777" w:rsidR="00520279" w:rsidRPr="00032A09" w:rsidRDefault="00520279" w:rsidP="005415C1">
            <w:pPr>
              <w:rPr>
                <w:rFonts w:ascii="Calibri" w:eastAsia="Times New Roman" w:hAnsi="Calibri" w:cs="Calibri"/>
                <w:color w:val="000000"/>
                <w:lang w:eastAsia="hr-HR"/>
              </w:rPr>
            </w:pPr>
            <w:r w:rsidRPr="00032A09">
              <w:rPr>
                <w:rFonts w:ascii="Calibri" w:eastAsia="Times New Roman" w:hAnsi="Calibri" w:cs="Calibri"/>
                <w:color w:val="000000"/>
                <w:lang w:eastAsia="hr-HR"/>
              </w:rPr>
              <w:t>ANITA MATKOVIĆ</w:t>
            </w:r>
          </w:p>
        </w:tc>
        <w:tc>
          <w:tcPr>
            <w:tcW w:w="846" w:type="dxa"/>
            <w:tcBorders>
              <w:top w:val="nil"/>
              <w:left w:val="nil"/>
              <w:bottom w:val="single" w:sz="4" w:space="0" w:color="auto"/>
              <w:right w:val="single" w:sz="4" w:space="0" w:color="auto"/>
            </w:tcBorders>
            <w:shd w:val="clear" w:color="auto" w:fill="auto"/>
            <w:noWrap/>
            <w:vAlign w:val="center"/>
            <w:hideMark/>
          </w:tcPr>
          <w:p w14:paraId="1EDA4ED3"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236" w:type="dxa"/>
            <w:tcBorders>
              <w:top w:val="nil"/>
              <w:left w:val="nil"/>
              <w:bottom w:val="single" w:sz="4" w:space="0" w:color="auto"/>
              <w:right w:val="single" w:sz="4" w:space="0" w:color="auto"/>
            </w:tcBorders>
            <w:shd w:val="clear" w:color="auto" w:fill="auto"/>
            <w:noWrap/>
            <w:vAlign w:val="center"/>
          </w:tcPr>
          <w:p w14:paraId="380EA7D4" w14:textId="00C0FAE4" w:rsidR="00520279" w:rsidRPr="00032A09" w:rsidRDefault="00520279" w:rsidP="005415C1">
            <w:pPr>
              <w:jc w:val="center"/>
              <w:rPr>
                <w:rFonts w:ascii="Calibri" w:eastAsia="Times New Roman" w:hAnsi="Calibri" w:cs="Calibri"/>
                <w:color w:val="000000"/>
                <w:lang w:eastAsia="hr-HR"/>
              </w:rPr>
            </w:pPr>
          </w:p>
        </w:tc>
        <w:tc>
          <w:tcPr>
            <w:tcW w:w="249" w:type="dxa"/>
            <w:tcBorders>
              <w:top w:val="nil"/>
              <w:left w:val="nil"/>
              <w:bottom w:val="single" w:sz="4" w:space="0" w:color="auto"/>
              <w:right w:val="single" w:sz="4" w:space="0" w:color="auto"/>
            </w:tcBorders>
            <w:shd w:val="clear" w:color="auto" w:fill="auto"/>
            <w:noWrap/>
            <w:vAlign w:val="center"/>
          </w:tcPr>
          <w:p w14:paraId="25494C2E" w14:textId="24EBAFB8" w:rsidR="00520279" w:rsidRPr="00032A09" w:rsidRDefault="00520279" w:rsidP="005415C1">
            <w:pPr>
              <w:jc w:val="center"/>
              <w:rPr>
                <w:rFonts w:ascii="Calibri" w:eastAsia="Times New Roman" w:hAnsi="Calibri" w:cs="Calibri"/>
                <w:color w:val="000000"/>
                <w:lang w:eastAsia="hr-HR"/>
              </w:rPr>
            </w:pPr>
          </w:p>
        </w:tc>
      </w:tr>
      <w:tr w:rsidR="00520279" w:rsidRPr="00032A09" w14:paraId="7C46776C" w14:textId="77777777" w:rsidTr="00D0221E">
        <w:trPr>
          <w:gridAfter w:val="4"/>
          <w:wAfter w:w="3402"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148DDD50" w14:textId="77777777" w:rsidR="00520279" w:rsidRPr="00032A09" w:rsidRDefault="00520279" w:rsidP="005415C1">
            <w:pPr>
              <w:rPr>
                <w:rFonts w:ascii="Calibri" w:eastAsia="Times New Roman" w:hAnsi="Calibri" w:cs="Calibri"/>
                <w:color w:val="000000"/>
                <w:lang w:eastAsia="hr-HR"/>
              </w:rPr>
            </w:pPr>
            <w:r w:rsidRPr="00032A09">
              <w:rPr>
                <w:rFonts w:ascii="Calibri" w:eastAsia="Times New Roman" w:hAnsi="Calibri" w:cs="Calibri"/>
                <w:color w:val="000000"/>
                <w:lang w:eastAsia="hr-HR"/>
              </w:rPr>
              <w:t>TIHOMIR MILOVAC</w:t>
            </w:r>
          </w:p>
        </w:tc>
        <w:tc>
          <w:tcPr>
            <w:tcW w:w="846" w:type="dxa"/>
            <w:tcBorders>
              <w:top w:val="nil"/>
              <w:left w:val="nil"/>
              <w:bottom w:val="single" w:sz="4" w:space="0" w:color="auto"/>
              <w:right w:val="single" w:sz="4" w:space="0" w:color="auto"/>
            </w:tcBorders>
            <w:shd w:val="clear" w:color="auto" w:fill="auto"/>
            <w:noWrap/>
            <w:vAlign w:val="center"/>
            <w:hideMark/>
          </w:tcPr>
          <w:p w14:paraId="21701231"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236" w:type="dxa"/>
            <w:tcBorders>
              <w:top w:val="nil"/>
              <w:left w:val="nil"/>
              <w:bottom w:val="single" w:sz="4" w:space="0" w:color="auto"/>
              <w:right w:val="single" w:sz="4" w:space="0" w:color="auto"/>
            </w:tcBorders>
            <w:shd w:val="clear" w:color="auto" w:fill="auto"/>
            <w:noWrap/>
            <w:vAlign w:val="center"/>
          </w:tcPr>
          <w:p w14:paraId="6376AA41" w14:textId="07180747" w:rsidR="00520279" w:rsidRPr="00032A09" w:rsidRDefault="00520279" w:rsidP="005415C1">
            <w:pPr>
              <w:jc w:val="center"/>
              <w:rPr>
                <w:rFonts w:ascii="Calibri" w:eastAsia="Times New Roman" w:hAnsi="Calibri" w:cs="Calibri"/>
                <w:color w:val="000000"/>
                <w:lang w:eastAsia="hr-HR"/>
              </w:rPr>
            </w:pPr>
          </w:p>
        </w:tc>
        <w:tc>
          <w:tcPr>
            <w:tcW w:w="249" w:type="dxa"/>
            <w:tcBorders>
              <w:top w:val="nil"/>
              <w:left w:val="nil"/>
              <w:bottom w:val="single" w:sz="4" w:space="0" w:color="auto"/>
              <w:right w:val="single" w:sz="4" w:space="0" w:color="auto"/>
            </w:tcBorders>
            <w:shd w:val="clear" w:color="auto" w:fill="auto"/>
            <w:noWrap/>
            <w:vAlign w:val="center"/>
          </w:tcPr>
          <w:p w14:paraId="5A6E7241" w14:textId="0665B687" w:rsidR="00520279" w:rsidRPr="00032A09" w:rsidRDefault="00520279" w:rsidP="005415C1">
            <w:pPr>
              <w:jc w:val="center"/>
              <w:rPr>
                <w:rFonts w:ascii="Calibri" w:eastAsia="Times New Roman" w:hAnsi="Calibri" w:cs="Calibri"/>
                <w:color w:val="000000"/>
                <w:lang w:eastAsia="hr-HR"/>
              </w:rPr>
            </w:pPr>
          </w:p>
        </w:tc>
      </w:tr>
      <w:tr w:rsidR="00520279" w:rsidRPr="00032A09" w14:paraId="51ED811E" w14:textId="77777777" w:rsidTr="00D0221E">
        <w:trPr>
          <w:gridAfter w:val="4"/>
          <w:wAfter w:w="3402"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366077B3" w14:textId="77777777" w:rsidR="00520279" w:rsidRPr="00032A09" w:rsidRDefault="00520279" w:rsidP="005415C1">
            <w:pPr>
              <w:rPr>
                <w:rFonts w:ascii="Calibri" w:eastAsia="Times New Roman" w:hAnsi="Calibri" w:cs="Calibri"/>
                <w:color w:val="000000"/>
                <w:lang w:eastAsia="hr-HR"/>
              </w:rPr>
            </w:pPr>
            <w:r w:rsidRPr="00032A09">
              <w:rPr>
                <w:rFonts w:ascii="Calibri" w:eastAsia="Times New Roman" w:hAnsi="Calibri" w:cs="Calibri"/>
                <w:color w:val="000000"/>
                <w:lang w:eastAsia="hr-HR"/>
              </w:rPr>
              <w:t>DAMIR PAVLEK</w:t>
            </w:r>
          </w:p>
        </w:tc>
        <w:tc>
          <w:tcPr>
            <w:tcW w:w="846" w:type="dxa"/>
            <w:tcBorders>
              <w:top w:val="nil"/>
              <w:left w:val="nil"/>
              <w:bottom w:val="single" w:sz="4" w:space="0" w:color="auto"/>
              <w:right w:val="single" w:sz="4" w:space="0" w:color="auto"/>
            </w:tcBorders>
            <w:shd w:val="clear" w:color="auto" w:fill="auto"/>
            <w:noWrap/>
            <w:vAlign w:val="center"/>
            <w:hideMark/>
          </w:tcPr>
          <w:p w14:paraId="2DDCE578"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236" w:type="dxa"/>
            <w:tcBorders>
              <w:top w:val="nil"/>
              <w:left w:val="nil"/>
              <w:bottom w:val="single" w:sz="4" w:space="0" w:color="auto"/>
              <w:right w:val="single" w:sz="4" w:space="0" w:color="auto"/>
            </w:tcBorders>
            <w:shd w:val="clear" w:color="auto" w:fill="auto"/>
            <w:noWrap/>
            <w:vAlign w:val="center"/>
          </w:tcPr>
          <w:p w14:paraId="0E5C0576" w14:textId="73A7AC1D" w:rsidR="00520279" w:rsidRPr="00032A09" w:rsidRDefault="00520279" w:rsidP="005415C1">
            <w:pPr>
              <w:jc w:val="center"/>
              <w:rPr>
                <w:rFonts w:ascii="Calibri" w:eastAsia="Times New Roman" w:hAnsi="Calibri" w:cs="Calibri"/>
                <w:color w:val="000000"/>
                <w:lang w:eastAsia="hr-HR"/>
              </w:rPr>
            </w:pPr>
          </w:p>
        </w:tc>
        <w:tc>
          <w:tcPr>
            <w:tcW w:w="249" w:type="dxa"/>
            <w:tcBorders>
              <w:top w:val="nil"/>
              <w:left w:val="nil"/>
              <w:bottom w:val="single" w:sz="4" w:space="0" w:color="auto"/>
              <w:right w:val="single" w:sz="4" w:space="0" w:color="auto"/>
            </w:tcBorders>
            <w:shd w:val="clear" w:color="auto" w:fill="auto"/>
            <w:noWrap/>
            <w:vAlign w:val="center"/>
          </w:tcPr>
          <w:p w14:paraId="7B4A43AD" w14:textId="3FDBF08A" w:rsidR="00520279" w:rsidRPr="00032A09" w:rsidRDefault="00520279" w:rsidP="005415C1">
            <w:pPr>
              <w:jc w:val="center"/>
              <w:rPr>
                <w:rFonts w:ascii="Calibri" w:eastAsia="Times New Roman" w:hAnsi="Calibri" w:cs="Calibri"/>
                <w:color w:val="000000"/>
                <w:lang w:eastAsia="hr-HR"/>
              </w:rPr>
            </w:pPr>
          </w:p>
        </w:tc>
      </w:tr>
      <w:tr w:rsidR="00520279" w:rsidRPr="00032A09" w14:paraId="5FBEE75A" w14:textId="77777777" w:rsidTr="00D0221E">
        <w:trPr>
          <w:gridAfter w:val="4"/>
          <w:wAfter w:w="3402"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1F7F3D75" w14:textId="77777777" w:rsidR="00520279" w:rsidRPr="00032A09" w:rsidRDefault="00520279" w:rsidP="005415C1">
            <w:pPr>
              <w:rPr>
                <w:rFonts w:ascii="Calibri" w:eastAsia="Times New Roman" w:hAnsi="Calibri" w:cs="Calibri"/>
                <w:color w:val="000000"/>
                <w:lang w:eastAsia="hr-HR"/>
              </w:rPr>
            </w:pPr>
            <w:r w:rsidRPr="00032A09">
              <w:rPr>
                <w:rFonts w:ascii="Calibri" w:eastAsia="Times New Roman" w:hAnsi="Calibri" w:cs="Calibri"/>
                <w:color w:val="000000"/>
                <w:lang w:eastAsia="hr-HR"/>
              </w:rPr>
              <w:t>SNJEŽANA PUNJEK</w:t>
            </w:r>
          </w:p>
        </w:tc>
        <w:tc>
          <w:tcPr>
            <w:tcW w:w="846" w:type="dxa"/>
            <w:tcBorders>
              <w:top w:val="nil"/>
              <w:left w:val="nil"/>
              <w:bottom w:val="single" w:sz="4" w:space="0" w:color="auto"/>
              <w:right w:val="single" w:sz="4" w:space="0" w:color="auto"/>
            </w:tcBorders>
            <w:shd w:val="clear" w:color="auto" w:fill="auto"/>
            <w:noWrap/>
            <w:vAlign w:val="center"/>
            <w:hideMark/>
          </w:tcPr>
          <w:p w14:paraId="6F657802"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236" w:type="dxa"/>
            <w:tcBorders>
              <w:top w:val="nil"/>
              <w:left w:val="nil"/>
              <w:bottom w:val="single" w:sz="4" w:space="0" w:color="auto"/>
              <w:right w:val="single" w:sz="4" w:space="0" w:color="auto"/>
            </w:tcBorders>
            <w:shd w:val="clear" w:color="auto" w:fill="auto"/>
            <w:noWrap/>
            <w:vAlign w:val="center"/>
          </w:tcPr>
          <w:p w14:paraId="22B9E202" w14:textId="6C179738" w:rsidR="00520279" w:rsidRPr="00032A09" w:rsidRDefault="00520279" w:rsidP="005415C1">
            <w:pPr>
              <w:jc w:val="center"/>
              <w:rPr>
                <w:rFonts w:ascii="Calibri" w:eastAsia="Times New Roman" w:hAnsi="Calibri" w:cs="Calibri"/>
                <w:color w:val="000000"/>
                <w:lang w:eastAsia="hr-HR"/>
              </w:rPr>
            </w:pPr>
          </w:p>
        </w:tc>
        <w:tc>
          <w:tcPr>
            <w:tcW w:w="249" w:type="dxa"/>
            <w:tcBorders>
              <w:top w:val="nil"/>
              <w:left w:val="nil"/>
              <w:bottom w:val="single" w:sz="4" w:space="0" w:color="auto"/>
              <w:right w:val="single" w:sz="4" w:space="0" w:color="auto"/>
            </w:tcBorders>
            <w:shd w:val="clear" w:color="auto" w:fill="auto"/>
            <w:noWrap/>
            <w:vAlign w:val="center"/>
          </w:tcPr>
          <w:p w14:paraId="5020352D" w14:textId="0282B99E" w:rsidR="00520279" w:rsidRPr="00032A09" w:rsidRDefault="00520279" w:rsidP="005415C1">
            <w:pPr>
              <w:jc w:val="center"/>
              <w:rPr>
                <w:rFonts w:ascii="Calibri" w:eastAsia="Times New Roman" w:hAnsi="Calibri" w:cs="Calibri"/>
                <w:color w:val="000000"/>
                <w:lang w:eastAsia="hr-HR"/>
              </w:rPr>
            </w:pPr>
          </w:p>
        </w:tc>
      </w:tr>
      <w:tr w:rsidR="00520279" w:rsidRPr="00032A09" w14:paraId="3CF525BA" w14:textId="77777777" w:rsidTr="00D0221E">
        <w:trPr>
          <w:gridAfter w:val="4"/>
          <w:wAfter w:w="3402"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39BE5F22" w14:textId="77777777" w:rsidR="00520279" w:rsidRPr="00131D64" w:rsidRDefault="00520279" w:rsidP="005415C1">
            <w:pPr>
              <w:rPr>
                <w:rFonts w:ascii="Calibri" w:eastAsia="Times New Roman" w:hAnsi="Calibri" w:cs="Calibri"/>
                <w:color w:val="000000"/>
                <w:lang w:eastAsia="hr-HR"/>
              </w:rPr>
            </w:pPr>
            <w:r w:rsidRPr="00131D64">
              <w:rPr>
                <w:rFonts w:ascii="Calibri" w:eastAsia="Times New Roman" w:hAnsi="Calibri" w:cs="Calibri"/>
                <w:color w:val="000000"/>
                <w:lang w:eastAsia="hr-HR"/>
              </w:rPr>
              <w:t>REANA SENJKOVIĆ-SVRČIĆ</w:t>
            </w:r>
          </w:p>
        </w:tc>
        <w:tc>
          <w:tcPr>
            <w:tcW w:w="846" w:type="dxa"/>
            <w:tcBorders>
              <w:top w:val="nil"/>
              <w:left w:val="nil"/>
              <w:bottom w:val="single" w:sz="4" w:space="0" w:color="auto"/>
              <w:right w:val="single" w:sz="4" w:space="0" w:color="auto"/>
            </w:tcBorders>
            <w:shd w:val="clear" w:color="auto" w:fill="auto"/>
            <w:noWrap/>
            <w:vAlign w:val="center"/>
          </w:tcPr>
          <w:p w14:paraId="5754635B" w14:textId="6EF4635B" w:rsidR="00520279" w:rsidRPr="00032A09" w:rsidRDefault="00520279" w:rsidP="005415C1">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236" w:type="dxa"/>
            <w:tcBorders>
              <w:top w:val="nil"/>
              <w:left w:val="nil"/>
              <w:bottom w:val="single" w:sz="4" w:space="0" w:color="auto"/>
              <w:right w:val="single" w:sz="4" w:space="0" w:color="auto"/>
            </w:tcBorders>
            <w:shd w:val="clear" w:color="auto" w:fill="auto"/>
            <w:noWrap/>
            <w:vAlign w:val="center"/>
          </w:tcPr>
          <w:p w14:paraId="5B748940" w14:textId="111322DD" w:rsidR="00520279" w:rsidRPr="00032A09" w:rsidRDefault="00520279" w:rsidP="005415C1">
            <w:pPr>
              <w:jc w:val="center"/>
              <w:rPr>
                <w:rFonts w:ascii="Calibri" w:eastAsia="Times New Roman" w:hAnsi="Calibri" w:cs="Calibri"/>
                <w:color w:val="000000"/>
                <w:lang w:eastAsia="hr-HR"/>
              </w:rPr>
            </w:pPr>
          </w:p>
        </w:tc>
        <w:tc>
          <w:tcPr>
            <w:tcW w:w="249" w:type="dxa"/>
            <w:tcBorders>
              <w:top w:val="nil"/>
              <w:left w:val="nil"/>
              <w:bottom w:val="single" w:sz="4" w:space="0" w:color="auto"/>
              <w:right w:val="single" w:sz="4" w:space="0" w:color="auto"/>
            </w:tcBorders>
            <w:shd w:val="clear" w:color="auto" w:fill="auto"/>
            <w:noWrap/>
            <w:vAlign w:val="center"/>
          </w:tcPr>
          <w:p w14:paraId="20C24B5F" w14:textId="601141B8" w:rsidR="00520279" w:rsidRPr="00032A09" w:rsidRDefault="00520279" w:rsidP="005415C1">
            <w:pPr>
              <w:jc w:val="center"/>
              <w:rPr>
                <w:rFonts w:ascii="Calibri" w:eastAsia="Times New Roman" w:hAnsi="Calibri" w:cs="Calibri"/>
                <w:color w:val="000000"/>
                <w:lang w:eastAsia="hr-HR"/>
              </w:rPr>
            </w:pPr>
          </w:p>
        </w:tc>
      </w:tr>
      <w:tr w:rsidR="00520279" w:rsidRPr="00032A09" w14:paraId="7619A21B" w14:textId="77777777" w:rsidTr="00D0221E">
        <w:trPr>
          <w:gridAfter w:val="4"/>
          <w:wAfter w:w="3402"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23B52C5C" w14:textId="77777777" w:rsidR="00520279" w:rsidRPr="00032A09" w:rsidRDefault="00520279" w:rsidP="005415C1">
            <w:pPr>
              <w:rPr>
                <w:rFonts w:ascii="Calibri" w:eastAsia="Times New Roman" w:hAnsi="Calibri" w:cs="Calibri"/>
                <w:color w:val="000000"/>
                <w:lang w:eastAsia="hr-HR"/>
              </w:rPr>
            </w:pPr>
            <w:r w:rsidRPr="00032A09">
              <w:rPr>
                <w:rFonts w:ascii="Calibri" w:eastAsia="Times New Roman" w:hAnsi="Calibri" w:cs="Calibri"/>
                <w:color w:val="000000"/>
                <w:lang w:eastAsia="hr-HR"/>
              </w:rPr>
              <w:t>ANA VEČERIN NOVAKOVIĆ</w:t>
            </w:r>
          </w:p>
        </w:tc>
        <w:tc>
          <w:tcPr>
            <w:tcW w:w="846" w:type="dxa"/>
            <w:tcBorders>
              <w:top w:val="nil"/>
              <w:left w:val="nil"/>
              <w:bottom w:val="single" w:sz="4" w:space="0" w:color="auto"/>
              <w:right w:val="single" w:sz="4" w:space="0" w:color="auto"/>
            </w:tcBorders>
            <w:shd w:val="clear" w:color="auto" w:fill="auto"/>
            <w:noWrap/>
            <w:vAlign w:val="center"/>
            <w:hideMark/>
          </w:tcPr>
          <w:p w14:paraId="78738C73"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236" w:type="dxa"/>
            <w:tcBorders>
              <w:top w:val="nil"/>
              <w:left w:val="nil"/>
              <w:bottom w:val="single" w:sz="4" w:space="0" w:color="auto"/>
              <w:right w:val="single" w:sz="4" w:space="0" w:color="auto"/>
            </w:tcBorders>
            <w:shd w:val="clear" w:color="auto" w:fill="auto"/>
            <w:noWrap/>
            <w:vAlign w:val="center"/>
          </w:tcPr>
          <w:p w14:paraId="03E01F7A" w14:textId="2CE9558A" w:rsidR="00520279" w:rsidRPr="00032A09" w:rsidRDefault="00520279" w:rsidP="005415C1">
            <w:pPr>
              <w:jc w:val="center"/>
              <w:rPr>
                <w:rFonts w:ascii="Calibri" w:eastAsia="Times New Roman" w:hAnsi="Calibri" w:cs="Calibri"/>
                <w:color w:val="000000"/>
                <w:lang w:eastAsia="hr-HR"/>
              </w:rPr>
            </w:pPr>
          </w:p>
        </w:tc>
        <w:tc>
          <w:tcPr>
            <w:tcW w:w="249" w:type="dxa"/>
            <w:tcBorders>
              <w:top w:val="nil"/>
              <w:left w:val="nil"/>
              <w:bottom w:val="single" w:sz="4" w:space="0" w:color="auto"/>
              <w:right w:val="single" w:sz="4" w:space="0" w:color="auto"/>
            </w:tcBorders>
            <w:shd w:val="clear" w:color="auto" w:fill="auto"/>
            <w:noWrap/>
            <w:vAlign w:val="center"/>
          </w:tcPr>
          <w:p w14:paraId="48243CFF" w14:textId="262D24CB" w:rsidR="00520279" w:rsidRPr="00032A09" w:rsidRDefault="00520279" w:rsidP="005415C1">
            <w:pPr>
              <w:jc w:val="center"/>
              <w:rPr>
                <w:rFonts w:ascii="Calibri" w:eastAsia="Times New Roman" w:hAnsi="Calibri" w:cs="Calibri"/>
                <w:color w:val="000000"/>
                <w:lang w:eastAsia="hr-HR"/>
              </w:rPr>
            </w:pPr>
          </w:p>
        </w:tc>
      </w:tr>
    </w:tbl>
    <w:p w14:paraId="54D8FD92" w14:textId="77777777" w:rsidR="00C32370" w:rsidRPr="00F03BE9" w:rsidRDefault="00C32370" w:rsidP="00790628">
      <w:pPr>
        <w:rPr>
          <w:rFonts w:ascii="Times New Roman" w:hAnsi="Times New Roman" w:cs="Times New Roman"/>
          <w:sz w:val="24"/>
          <w:szCs w:val="24"/>
        </w:rPr>
      </w:pPr>
      <w:bookmarkStart w:id="1" w:name="_GoBack"/>
      <w:bookmarkEnd w:id="1"/>
    </w:p>
    <w:sectPr w:rsidR="00C32370" w:rsidRPr="00F03BE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0F012B" w14:textId="77777777" w:rsidR="007E34AA" w:rsidRDefault="007E34AA">
      <w:r>
        <w:separator/>
      </w:r>
    </w:p>
  </w:endnote>
  <w:endnote w:type="continuationSeparator" w:id="0">
    <w:p w14:paraId="206DEA05" w14:textId="77777777" w:rsidR="007E34AA" w:rsidRDefault="007E3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953106"/>
      <w:docPartObj>
        <w:docPartGallery w:val="Page Numbers (Bottom of Page)"/>
        <w:docPartUnique/>
      </w:docPartObj>
    </w:sdtPr>
    <w:sdtEndPr/>
    <w:sdtContent>
      <w:p w14:paraId="717F6CE5" w14:textId="7244B963" w:rsidR="0077367E" w:rsidRDefault="00535822">
        <w:pPr>
          <w:pStyle w:val="Footer"/>
          <w:jc w:val="right"/>
        </w:pPr>
        <w:r>
          <w:fldChar w:fldCharType="begin"/>
        </w:r>
        <w:r>
          <w:instrText>PAGE   \* MERGEFORMAT</w:instrText>
        </w:r>
        <w:r>
          <w:fldChar w:fldCharType="separate"/>
        </w:r>
        <w:r w:rsidR="00D0221E">
          <w:rPr>
            <w:noProof/>
          </w:rPr>
          <w:t>1</w:t>
        </w:r>
        <w:r>
          <w:fldChar w:fldCharType="end"/>
        </w:r>
      </w:p>
    </w:sdtContent>
  </w:sdt>
  <w:p w14:paraId="40818CDF" w14:textId="77777777" w:rsidR="0077367E" w:rsidRDefault="0077367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F057EA" w14:textId="77777777" w:rsidR="007E34AA" w:rsidRDefault="007E34AA">
      <w:r>
        <w:separator/>
      </w:r>
    </w:p>
  </w:footnote>
  <w:footnote w:type="continuationSeparator" w:id="0">
    <w:p w14:paraId="25BA101D" w14:textId="77777777" w:rsidR="007E34AA" w:rsidRDefault="007E34A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491D"/>
    <w:multiLevelType w:val="hybridMultilevel"/>
    <w:tmpl w:val="6386A1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C0530E"/>
    <w:multiLevelType w:val="hybridMultilevel"/>
    <w:tmpl w:val="F08262FA"/>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1D6607CB"/>
    <w:multiLevelType w:val="hybridMultilevel"/>
    <w:tmpl w:val="FB6607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C375AFD"/>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F012F86"/>
    <w:multiLevelType w:val="hybridMultilevel"/>
    <w:tmpl w:val="BDB6822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 w15:restartNumberingAfterBreak="0">
    <w:nsid w:val="5051670B"/>
    <w:multiLevelType w:val="hybridMultilevel"/>
    <w:tmpl w:val="C374C8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6C0504D"/>
    <w:multiLevelType w:val="hybridMultilevel"/>
    <w:tmpl w:val="CCDA465E"/>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8" w15:restartNumberingAfterBreak="0">
    <w:nsid w:val="6290777F"/>
    <w:multiLevelType w:val="hybridMultilevel"/>
    <w:tmpl w:val="0B365336"/>
    <w:lvl w:ilvl="0" w:tplc="041A0001">
      <w:start w:val="1"/>
      <w:numFmt w:val="bullet"/>
      <w:lvlText w:val=""/>
      <w:lvlJc w:val="left"/>
      <w:pPr>
        <w:ind w:left="840" w:hanging="360"/>
      </w:pPr>
      <w:rPr>
        <w:rFonts w:ascii="Symbol" w:hAnsi="Symbol"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9" w15:restartNumberingAfterBreak="0">
    <w:nsid w:val="6605282A"/>
    <w:multiLevelType w:val="hybridMultilevel"/>
    <w:tmpl w:val="A70C03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CFC6058"/>
    <w:multiLevelType w:val="hybridMultilevel"/>
    <w:tmpl w:val="8F3A1E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12B50FD"/>
    <w:multiLevelType w:val="hybridMultilevel"/>
    <w:tmpl w:val="6A1EA0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1726A35"/>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B0D6403"/>
    <w:multiLevelType w:val="hybridMultilevel"/>
    <w:tmpl w:val="995289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8"/>
  </w:num>
  <w:num w:numId="2">
    <w:abstractNumId w:val="2"/>
  </w:num>
  <w:num w:numId="3">
    <w:abstractNumId w:val="13"/>
  </w:num>
  <w:num w:numId="4">
    <w:abstractNumId w:val="11"/>
  </w:num>
  <w:num w:numId="5">
    <w:abstractNumId w:val="4"/>
  </w:num>
  <w:num w:numId="6">
    <w:abstractNumId w:val="3"/>
  </w:num>
  <w:num w:numId="7">
    <w:abstractNumId w:val="12"/>
  </w:num>
  <w:num w:numId="8">
    <w:abstractNumId w:val="10"/>
  </w:num>
  <w:num w:numId="9">
    <w:abstractNumId w:val="6"/>
  </w:num>
  <w:num w:numId="10">
    <w:abstractNumId w:val="9"/>
  </w:num>
  <w:num w:numId="11">
    <w:abstractNumId w:val="0"/>
  </w:num>
  <w:num w:numId="12">
    <w:abstractNumId w:val="1"/>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2CB"/>
    <w:rsid w:val="00005D30"/>
    <w:rsid w:val="00017DCF"/>
    <w:rsid w:val="00024249"/>
    <w:rsid w:val="00031A7F"/>
    <w:rsid w:val="00032A09"/>
    <w:rsid w:val="00035C3C"/>
    <w:rsid w:val="0004096A"/>
    <w:rsid w:val="00043D40"/>
    <w:rsid w:val="00051B12"/>
    <w:rsid w:val="00082701"/>
    <w:rsid w:val="000829A0"/>
    <w:rsid w:val="000A3664"/>
    <w:rsid w:val="000A3871"/>
    <w:rsid w:val="000A64A0"/>
    <w:rsid w:val="000D6F96"/>
    <w:rsid w:val="000E0BC6"/>
    <w:rsid w:val="00107531"/>
    <w:rsid w:val="00112B48"/>
    <w:rsid w:val="0011717D"/>
    <w:rsid w:val="00130B88"/>
    <w:rsid w:val="00131D64"/>
    <w:rsid w:val="00132D39"/>
    <w:rsid w:val="001364C7"/>
    <w:rsid w:val="001458B3"/>
    <w:rsid w:val="00155000"/>
    <w:rsid w:val="00162DFC"/>
    <w:rsid w:val="00163955"/>
    <w:rsid w:val="00174D8A"/>
    <w:rsid w:val="0017530D"/>
    <w:rsid w:val="001944A7"/>
    <w:rsid w:val="00197C3E"/>
    <w:rsid w:val="001A1FA0"/>
    <w:rsid w:val="001D6EA5"/>
    <w:rsid w:val="001F044B"/>
    <w:rsid w:val="001F0C4A"/>
    <w:rsid w:val="001F2133"/>
    <w:rsid w:val="00223344"/>
    <w:rsid w:val="00226B2E"/>
    <w:rsid w:val="0023468F"/>
    <w:rsid w:val="00236EE7"/>
    <w:rsid w:val="002401E9"/>
    <w:rsid w:val="002406B5"/>
    <w:rsid w:val="00240E9A"/>
    <w:rsid w:val="0024143A"/>
    <w:rsid w:val="00241AF4"/>
    <w:rsid w:val="00246C0E"/>
    <w:rsid w:val="002504CA"/>
    <w:rsid w:val="002659EA"/>
    <w:rsid w:val="00270767"/>
    <w:rsid w:val="00283B6B"/>
    <w:rsid w:val="00291FD9"/>
    <w:rsid w:val="002A1A51"/>
    <w:rsid w:val="002C069D"/>
    <w:rsid w:val="002D1B74"/>
    <w:rsid w:val="002D6DE8"/>
    <w:rsid w:val="002E0B6A"/>
    <w:rsid w:val="002E1F6B"/>
    <w:rsid w:val="0030467F"/>
    <w:rsid w:val="0031630F"/>
    <w:rsid w:val="00323294"/>
    <w:rsid w:val="00325CBF"/>
    <w:rsid w:val="00334114"/>
    <w:rsid w:val="003516B9"/>
    <w:rsid w:val="0036429F"/>
    <w:rsid w:val="0036444A"/>
    <w:rsid w:val="00372EE1"/>
    <w:rsid w:val="00376BBD"/>
    <w:rsid w:val="00385BDD"/>
    <w:rsid w:val="00395946"/>
    <w:rsid w:val="003966D4"/>
    <w:rsid w:val="003A14F1"/>
    <w:rsid w:val="003D378B"/>
    <w:rsid w:val="004022CB"/>
    <w:rsid w:val="00402790"/>
    <w:rsid w:val="00405628"/>
    <w:rsid w:val="004323C7"/>
    <w:rsid w:val="00461071"/>
    <w:rsid w:val="00461487"/>
    <w:rsid w:val="00496354"/>
    <w:rsid w:val="004A1237"/>
    <w:rsid w:val="004A6F7C"/>
    <w:rsid w:val="004A7136"/>
    <w:rsid w:val="004B665C"/>
    <w:rsid w:val="004C2FF6"/>
    <w:rsid w:val="004E4FDB"/>
    <w:rsid w:val="00520279"/>
    <w:rsid w:val="005246EC"/>
    <w:rsid w:val="00525288"/>
    <w:rsid w:val="00527EF2"/>
    <w:rsid w:val="005308E7"/>
    <w:rsid w:val="00535822"/>
    <w:rsid w:val="005415C1"/>
    <w:rsid w:val="00542C27"/>
    <w:rsid w:val="005526B8"/>
    <w:rsid w:val="005614ED"/>
    <w:rsid w:val="00562971"/>
    <w:rsid w:val="0056476F"/>
    <w:rsid w:val="00565477"/>
    <w:rsid w:val="00574C40"/>
    <w:rsid w:val="00575C3A"/>
    <w:rsid w:val="00596F71"/>
    <w:rsid w:val="005A1A00"/>
    <w:rsid w:val="005A3401"/>
    <w:rsid w:val="005A42DE"/>
    <w:rsid w:val="005A5EC0"/>
    <w:rsid w:val="005A726E"/>
    <w:rsid w:val="005C6564"/>
    <w:rsid w:val="005C7CCD"/>
    <w:rsid w:val="005D05D8"/>
    <w:rsid w:val="005D0A9A"/>
    <w:rsid w:val="005D0BF0"/>
    <w:rsid w:val="005D259E"/>
    <w:rsid w:val="005F4819"/>
    <w:rsid w:val="00601C18"/>
    <w:rsid w:val="00604D9E"/>
    <w:rsid w:val="00612850"/>
    <w:rsid w:val="00612DFA"/>
    <w:rsid w:val="00615F71"/>
    <w:rsid w:val="00620B5A"/>
    <w:rsid w:val="00637863"/>
    <w:rsid w:val="00644843"/>
    <w:rsid w:val="00651B26"/>
    <w:rsid w:val="00654C86"/>
    <w:rsid w:val="00655E75"/>
    <w:rsid w:val="00672624"/>
    <w:rsid w:val="006832B9"/>
    <w:rsid w:val="006A2DCE"/>
    <w:rsid w:val="006B56C1"/>
    <w:rsid w:val="006C064D"/>
    <w:rsid w:val="006C06A1"/>
    <w:rsid w:val="006C3CC8"/>
    <w:rsid w:val="006E6544"/>
    <w:rsid w:val="006F3B34"/>
    <w:rsid w:val="006F63B7"/>
    <w:rsid w:val="0070453D"/>
    <w:rsid w:val="0073114C"/>
    <w:rsid w:val="00742053"/>
    <w:rsid w:val="007429DC"/>
    <w:rsid w:val="00751BF4"/>
    <w:rsid w:val="007656C6"/>
    <w:rsid w:val="00767615"/>
    <w:rsid w:val="0077367E"/>
    <w:rsid w:val="007842F6"/>
    <w:rsid w:val="00790628"/>
    <w:rsid w:val="00794F06"/>
    <w:rsid w:val="00797792"/>
    <w:rsid w:val="007D0DAB"/>
    <w:rsid w:val="007E34AA"/>
    <w:rsid w:val="007E7DFD"/>
    <w:rsid w:val="008049DD"/>
    <w:rsid w:val="008068B3"/>
    <w:rsid w:val="00815418"/>
    <w:rsid w:val="00820D1D"/>
    <w:rsid w:val="0084368C"/>
    <w:rsid w:val="0086056B"/>
    <w:rsid w:val="00860DB0"/>
    <w:rsid w:val="00885058"/>
    <w:rsid w:val="0089018A"/>
    <w:rsid w:val="008A60A0"/>
    <w:rsid w:val="008A6A66"/>
    <w:rsid w:val="008C2B25"/>
    <w:rsid w:val="008D199C"/>
    <w:rsid w:val="008D5A8D"/>
    <w:rsid w:val="008E2335"/>
    <w:rsid w:val="009038C0"/>
    <w:rsid w:val="00906F59"/>
    <w:rsid w:val="009123E7"/>
    <w:rsid w:val="00912D69"/>
    <w:rsid w:val="00922956"/>
    <w:rsid w:val="0092325F"/>
    <w:rsid w:val="009263AD"/>
    <w:rsid w:val="00927C33"/>
    <w:rsid w:val="00942526"/>
    <w:rsid w:val="009612D5"/>
    <w:rsid w:val="0096475E"/>
    <w:rsid w:val="009703EA"/>
    <w:rsid w:val="00975584"/>
    <w:rsid w:val="00977459"/>
    <w:rsid w:val="009864D9"/>
    <w:rsid w:val="0099263D"/>
    <w:rsid w:val="009966CF"/>
    <w:rsid w:val="009B1605"/>
    <w:rsid w:val="009D0973"/>
    <w:rsid w:val="009D771C"/>
    <w:rsid w:val="009E202B"/>
    <w:rsid w:val="009F6962"/>
    <w:rsid w:val="00A004D0"/>
    <w:rsid w:val="00A05B25"/>
    <w:rsid w:val="00A20702"/>
    <w:rsid w:val="00A25692"/>
    <w:rsid w:val="00A33514"/>
    <w:rsid w:val="00A33566"/>
    <w:rsid w:val="00A37494"/>
    <w:rsid w:val="00A42AA7"/>
    <w:rsid w:val="00A75A1D"/>
    <w:rsid w:val="00A83748"/>
    <w:rsid w:val="00A87E43"/>
    <w:rsid w:val="00A90DC6"/>
    <w:rsid w:val="00AA39D3"/>
    <w:rsid w:val="00AB00DF"/>
    <w:rsid w:val="00AC1618"/>
    <w:rsid w:val="00AC21A5"/>
    <w:rsid w:val="00AD2F2E"/>
    <w:rsid w:val="00AD459C"/>
    <w:rsid w:val="00AE0E1D"/>
    <w:rsid w:val="00AE7D16"/>
    <w:rsid w:val="00AF287B"/>
    <w:rsid w:val="00AF5AEF"/>
    <w:rsid w:val="00AF6CB1"/>
    <w:rsid w:val="00B02252"/>
    <w:rsid w:val="00B07976"/>
    <w:rsid w:val="00B31108"/>
    <w:rsid w:val="00B32B34"/>
    <w:rsid w:val="00B556A5"/>
    <w:rsid w:val="00B63E59"/>
    <w:rsid w:val="00B6627E"/>
    <w:rsid w:val="00B77506"/>
    <w:rsid w:val="00B80E47"/>
    <w:rsid w:val="00B82423"/>
    <w:rsid w:val="00B8600F"/>
    <w:rsid w:val="00B96AFC"/>
    <w:rsid w:val="00BB459E"/>
    <w:rsid w:val="00BC2F2F"/>
    <w:rsid w:val="00BD7097"/>
    <w:rsid w:val="00BE299F"/>
    <w:rsid w:val="00BF190F"/>
    <w:rsid w:val="00BF37C4"/>
    <w:rsid w:val="00BF7F84"/>
    <w:rsid w:val="00C01676"/>
    <w:rsid w:val="00C0377D"/>
    <w:rsid w:val="00C0554B"/>
    <w:rsid w:val="00C06C0E"/>
    <w:rsid w:val="00C109AE"/>
    <w:rsid w:val="00C32370"/>
    <w:rsid w:val="00C32C8B"/>
    <w:rsid w:val="00C46AE2"/>
    <w:rsid w:val="00C65A80"/>
    <w:rsid w:val="00C7415C"/>
    <w:rsid w:val="00C84209"/>
    <w:rsid w:val="00CA27B1"/>
    <w:rsid w:val="00CA61B9"/>
    <w:rsid w:val="00CA6A28"/>
    <w:rsid w:val="00CA77C5"/>
    <w:rsid w:val="00CB70BB"/>
    <w:rsid w:val="00CB724E"/>
    <w:rsid w:val="00CC795E"/>
    <w:rsid w:val="00CD38D2"/>
    <w:rsid w:val="00CE3260"/>
    <w:rsid w:val="00CE3E8D"/>
    <w:rsid w:val="00CE716F"/>
    <w:rsid w:val="00CF2BC3"/>
    <w:rsid w:val="00CF63D0"/>
    <w:rsid w:val="00D0221E"/>
    <w:rsid w:val="00D12845"/>
    <w:rsid w:val="00D251BE"/>
    <w:rsid w:val="00D40FA0"/>
    <w:rsid w:val="00D66A9D"/>
    <w:rsid w:val="00D765B2"/>
    <w:rsid w:val="00D846F4"/>
    <w:rsid w:val="00D9007C"/>
    <w:rsid w:val="00D93041"/>
    <w:rsid w:val="00D93540"/>
    <w:rsid w:val="00D971D4"/>
    <w:rsid w:val="00DB07F4"/>
    <w:rsid w:val="00DB573F"/>
    <w:rsid w:val="00DD494A"/>
    <w:rsid w:val="00E00614"/>
    <w:rsid w:val="00E007E3"/>
    <w:rsid w:val="00E327E9"/>
    <w:rsid w:val="00E3598A"/>
    <w:rsid w:val="00E46054"/>
    <w:rsid w:val="00E67A0D"/>
    <w:rsid w:val="00E7295F"/>
    <w:rsid w:val="00E76571"/>
    <w:rsid w:val="00E91D11"/>
    <w:rsid w:val="00E93E33"/>
    <w:rsid w:val="00EA2659"/>
    <w:rsid w:val="00EA44D4"/>
    <w:rsid w:val="00EC77F3"/>
    <w:rsid w:val="00ED1D49"/>
    <w:rsid w:val="00F051B8"/>
    <w:rsid w:val="00F236CF"/>
    <w:rsid w:val="00F25CDE"/>
    <w:rsid w:val="00F2797C"/>
    <w:rsid w:val="00F44011"/>
    <w:rsid w:val="00F47401"/>
    <w:rsid w:val="00F53974"/>
    <w:rsid w:val="00F53CCF"/>
    <w:rsid w:val="00F566A7"/>
    <w:rsid w:val="00F57712"/>
    <w:rsid w:val="00F6099E"/>
    <w:rsid w:val="00F75486"/>
    <w:rsid w:val="00F75685"/>
    <w:rsid w:val="00F80953"/>
    <w:rsid w:val="00FA3803"/>
    <w:rsid w:val="00FC593F"/>
    <w:rsid w:val="00FD6538"/>
    <w:rsid w:val="00FE661A"/>
    <w:rsid w:val="00FF024E"/>
    <w:rsid w:val="00FF2267"/>
    <w:rsid w:val="00FF668E"/>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7D93"/>
  <w15:chartTrackingRefBased/>
  <w15:docId w15:val="{F939802E-A6B6-4340-BC6C-9932F41D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2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22CB"/>
    <w:pPr>
      <w:tabs>
        <w:tab w:val="center" w:pos="4536"/>
        <w:tab w:val="right" w:pos="9072"/>
      </w:tabs>
    </w:pPr>
  </w:style>
  <w:style w:type="character" w:customStyle="1" w:styleId="FooterChar">
    <w:name w:val="Footer Char"/>
    <w:basedOn w:val="DefaultParagraphFont"/>
    <w:link w:val="Footer"/>
    <w:uiPriority w:val="99"/>
    <w:rsid w:val="004022CB"/>
  </w:style>
  <w:style w:type="paragraph" w:styleId="ListParagraph">
    <w:name w:val="List Paragraph"/>
    <w:basedOn w:val="Normal"/>
    <w:uiPriority w:val="34"/>
    <w:qFormat/>
    <w:rsid w:val="008068B3"/>
    <w:pPr>
      <w:ind w:left="720"/>
      <w:contextualSpacing/>
    </w:pPr>
  </w:style>
  <w:style w:type="table" w:styleId="TableGrid">
    <w:name w:val="Table Grid"/>
    <w:basedOn w:val="TableNormal"/>
    <w:uiPriority w:val="39"/>
    <w:rsid w:val="00B32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2D69"/>
  </w:style>
  <w:style w:type="paragraph" w:styleId="BalloonText">
    <w:name w:val="Balloon Text"/>
    <w:basedOn w:val="Normal"/>
    <w:link w:val="BalloonTextChar"/>
    <w:uiPriority w:val="99"/>
    <w:semiHidden/>
    <w:unhideWhenUsed/>
    <w:rsid w:val="00246C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C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305596">
      <w:bodyDiv w:val="1"/>
      <w:marLeft w:val="0"/>
      <w:marRight w:val="0"/>
      <w:marTop w:val="0"/>
      <w:marBottom w:val="0"/>
      <w:divBdr>
        <w:top w:val="none" w:sz="0" w:space="0" w:color="auto"/>
        <w:left w:val="none" w:sz="0" w:space="0" w:color="auto"/>
        <w:bottom w:val="none" w:sz="0" w:space="0" w:color="auto"/>
        <w:right w:val="none" w:sz="0" w:space="0" w:color="auto"/>
      </w:divBdr>
    </w:div>
    <w:div w:id="542982194">
      <w:bodyDiv w:val="1"/>
      <w:marLeft w:val="0"/>
      <w:marRight w:val="0"/>
      <w:marTop w:val="0"/>
      <w:marBottom w:val="0"/>
      <w:divBdr>
        <w:top w:val="none" w:sz="0" w:space="0" w:color="auto"/>
        <w:left w:val="none" w:sz="0" w:space="0" w:color="auto"/>
        <w:bottom w:val="none" w:sz="0" w:space="0" w:color="auto"/>
        <w:right w:val="none" w:sz="0" w:space="0" w:color="auto"/>
      </w:divBdr>
    </w:div>
    <w:div w:id="857085109">
      <w:bodyDiv w:val="1"/>
      <w:marLeft w:val="0"/>
      <w:marRight w:val="0"/>
      <w:marTop w:val="0"/>
      <w:marBottom w:val="0"/>
      <w:divBdr>
        <w:top w:val="none" w:sz="0" w:space="0" w:color="auto"/>
        <w:left w:val="none" w:sz="0" w:space="0" w:color="auto"/>
        <w:bottom w:val="none" w:sz="0" w:space="0" w:color="auto"/>
        <w:right w:val="none" w:sz="0" w:space="0" w:color="auto"/>
      </w:divBdr>
    </w:div>
    <w:div w:id="209886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64D30-BFE7-4563-91DE-D7CACE1D4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460</Words>
  <Characters>2622</Characters>
  <Application>Microsoft Office Word</Application>
  <DocSecurity>0</DocSecurity>
  <Lines>21</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Nakić</dc:creator>
  <cp:keywords/>
  <dc:description/>
  <cp:lastModifiedBy>UZKS</cp:lastModifiedBy>
  <cp:revision>2</cp:revision>
  <cp:lastPrinted>2024-01-29T14:36:00Z</cp:lastPrinted>
  <dcterms:created xsi:type="dcterms:W3CDTF">2024-03-12T21:06:00Z</dcterms:created>
  <dcterms:modified xsi:type="dcterms:W3CDTF">2024-03-12T21:06:00Z</dcterms:modified>
</cp:coreProperties>
</file>