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C97811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14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C97811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6. srpnja 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:30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5404E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04B6D">
        <w:rPr>
          <w:rFonts w:ascii="Times New Roman" w:hAnsi="Times New Roman" w:cs="Times New Roman"/>
          <w:sz w:val="24"/>
          <w:szCs w:val="24"/>
        </w:rPr>
        <w:t xml:space="preserve">Gordana Aralica, </w:t>
      </w:r>
      <w:r w:rsidR="00304E82">
        <w:rPr>
          <w:rFonts w:ascii="Times New Roman" w:hAnsi="Times New Roman" w:cs="Times New Roman"/>
          <w:sz w:val="24"/>
          <w:szCs w:val="24"/>
        </w:rPr>
        <w:t>D</w:t>
      </w:r>
      <w:r w:rsidR="00C97811">
        <w:rPr>
          <w:rFonts w:ascii="Times New Roman" w:hAnsi="Times New Roman" w:cs="Times New Roman"/>
          <w:sz w:val="24"/>
          <w:szCs w:val="24"/>
        </w:rPr>
        <w:t>anijel Čajkovac</w:t>
      </w:r>
      <w:r w:rsidR="00304E82">
        <w:rPr>
          <w:rFonts w:ascii="Times New Roman" w:hAnsi="Times New Roman" w:cs="Times New Roman"/>
          <w:sz w:val="24"/>
          <w:szCs w:val="24"/>
        </w:rPr>
        <w:t xml:space="preserve">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7C31C6">
        <w:rPr>
          <w:rFonts w:ascii="Times New Roman" w:hAnsi="Times New Roman" w:cs="Times New Roman"/>
          <w:sz w:val="24"/>
          <w:szCs w:val="24"/>
        </w:rPr>
        <w:t>ajcenić, Marcello Milovac</w:t>
      </w:r>
      <w:r w:rsidR="008E5B40">
        <w:rPr>
          <w:rFonts w:ascii="Times New Roman" w:hAnsi="Times New Roman" w:cs="Times New Roman"/>
          <w:sz w:val="24"/>
          <w:szCs w:val="24"/>
        </w:rPr>
        <w:t>, Edin Mujkić</w:t>
      </w:r>
    </w:p>
    <w:p w:rsidR="00B600F4" w:rsidRDefault="00B600F4" w:rsidP="00F1519C"/>
    <w:p w:rsidR="00B600F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97811">
        <w:rPr>
          <w:rFonts w:ascii="Times New Roman" w:hAnsi="Times New Roman" w:cs="Times New Roman"/>
          <w:sz w:val="24"/>
          <w:szCs w:val="24"/>
        </w:rPr>
        <w:t>Zlatko Gombović</w:t>
      </w:r>
      <w:r w:rsidR="00C97811">
        <w:rPr>
          <w:rFonts w:ascii="Times New Roman" w:hAnsi="Times New Roman" w:cs="Times New Roman"/>
          <w:sz w:val="24"/>
          <w:szCs w:val="24"/>
        </w:rPr>
        <w:t>,</w:t>
      </w:r>
      <w:r w:rsidR="00C97811" w:rsidRPr="00C97811">
        <w:rPr>
          <w:rFonts w:ascii="Times New Roman" w:hAnsi="Times New Roman" w:cs="Times New Roman"/>
          <w:sz w:val="24"/>
          <w:szCs w:val="24"/>
        </w:rPr>
        <w:t xml:space="preserve"> </w:t>
      </w:r>
      <w:r w:rsidR="00C97811">
        <w:rPr>
          <w:rFonts w:ascii="Times New Roman" w:hAnsi="Times New Roman" w:cs="Times New Roman"/>
          <w:sz w:val="24"/>
          <w:szCs w:val="24"/>
        </w:rPr>
        <w:t>Dina Vozab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3C40FD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304E82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B600F4" w:rsidRPr="00B600F4">
        <w:rPr>
          <w:rFonts w:ascii="Times New Roman" w:hAnsi="Times New Roman" w:cs="Times New Roman"/>
          <w:sz w:val="24"/>
          <w:szCs w:val="24"/>
        </w:rPr>
        <w:t>Matija Grilec, vježbenik – viši stručni suradnik u Gradskom uredu za mjesnu samoupravu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C5404E">
        <w:rPr>
          <w:rFonts w:ascii="Times New Roman" w:hAnsi="Times New Roman" w:cs="Times New Roman"/>
          <w:sz w:val="24"/>
          <w:szCs w:val="24"/>
        </w:rPr>
        <w:t>ik konstatira da je nazočno 7</w:t>
      </w:r>
      <w:r w:rsidR="00D04B6D">
        <w:rPr>
          <w:rFonts w:ascii="Times New Roman" w:hAnsi="Times New Roman" w:cs="Times New Roman"/>
          <w:sz w:val="24"/>
          <w:szCs w:val="24"/>
        </w:rPr>
        <w:t>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C5404E">
        <w:rPr>
          <w:rFonts w:ascii="Times New Roman" w:hAnsi="Times New Roman" w:cs="Times New Roman"/>
          <w:sz w:val="24"/>
          <w:szCs w:val="24"/>
        </w:rPr>
        <w:t>ik od 13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C5404E">
        <w:rPr>
          <w:rFonts w:ascii="Times New Roman" w:hAnsi="Times New Roman" w:cs="Times New Roman"/>
          <w:sz w:val="24"/>
          <w:szCs w:val="24"/>
        </w:rPr>
        <w:t>ni su članovi Vijeća sa sedam (7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842C59">
        <w:rPr>
          <w:rFonts w:ascii="Times New Roman" w:hAnsi="Times New Roman" w:cs="Times New Roman"/>
          <w:sz w:val="24"/>
          <w:szCs w:val="24"/>
        </w:rPr>
        <w:t>13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7549" w:rsidRPr="00B67549" w:rsidRDefault="00B67549" w:rsidP="00B67549">
      <w:pPr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Prijedlog zaključka o prihvaćanju Plana prioriteta za 2023. godinu</w:t>
      </w:r>
    </w:p>
    <w:p w:rsidR="00B67549" w:rsidRPr="00B67549" w:rsidRDefault="00B67549" w:rsidP="00B67549">
      <w:pPr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Godišnji izvještaj o izvršenju financijskog plana Mjesnog odbora  Stenjevec-jug za 2021. godinu</w:t>
      </w:r>
    </w:p>
    <w:p w:rsidR="00B67549" w:rsidRPr="00B67549" w:rsidRDefault="00B67549" w:rsidP="00B67549">
      <w:pPr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Prijedlog zaključka za produljenjem autobusne linije 107 Jankomir-Žitnjak</w:t>
      </w:r>
    </w:p>
    <w:p w:rsidR="00B67549" w:rsidRPr="00B67549" w:rsidRDefault="00B67549" w:rsidP="00B67549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Prijedlog zaključka za određivanje Dana Mjesnog odbora Stenjevec-jug </w:t>
      </w:r>
    </w:p>
    <w:p w:rsidR="00A44200" w:rsidRPr="00B67549" w:rsidRDefault="00A44200" w:rsidP="00B67549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:rsidR="00B67549" w:rsidRPr="0065324C" w:rsidRDefault="00B67549" w:rsidP="00B67549">
      <w:pPr>
        <w:pStyle w:val="ListParagraph"/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65324C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B67549" w:rsidRDefault="00B67549" w:rsidP="0065324C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B67549" w:rsidRDefault="00B67549" w:rsidP="0065324C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B67549" w:rsidRDefault="00B67549" w:rsidP="0065324C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B67549" w:rsidRPr="001B163A" w:rsidRDefault="00B67549" w:rsidP="0065324C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740AA3" w:rsidRPr="001B163A" w:rsidRDefault="00C70884" w:rsidP="0065324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Predsjednik predlaže izmjenu</w:t>
      </w:r>
      <w:r w:rsidR="00740AA3" w:rsidRPr="001B163A">
        <w:rPr>
          <w:rFonts w:ascii="Times New Roman" w:hAnsi="Times New Roman" w:cs="Times New Roman"/>
          <w:sz w:val="24"/>
          <w:szCs w:val="24"/>
        </w:rPr>
        <w:t xml:space="preserve"> dnevnog reda, novi dnevni red glasi:</w:t>
      </w:r>
    </w:p>
    <w:p w:rsidR="00A063C1" w:rsidRDefault="00A063C1" w:rsidP="0065324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67549" w:rsidRPr="0065324C" w:rsidRDefault="00B67549" w:rsidP="00B67549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:rsidR="00B67549" w:rsidRPr="00B67549" w:rsidRDefault="00B67549" w:rsidP="001217FB">
      <w:pPr>
        <w:numPr>
          <w:ilvl w:val="0"/>
          <w:numId w:val="2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Prijedlog zaključka o prihvaćanju Plana prioriteta za 2023. godinu</w:t>
      </w:r>
    </w:p>
    <w:p w:rsidR="00B67549" w:rsidRPr="00B67549" w:rsidRDefault="00B67549" w:rsidP="001217FB">
      <w:pPr>
        <w:numPr>
          <w:ilvl w:val="0"/>
          <w:numId w:val="2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Godišnji izvještaj o izvršenju financijskog plana Mjesnog odbora  Stenjevec-jug za 2021. godinu</w:t>
      </w:r>
    </w:p>
    <w:p w:rsidR="00B67549" w:rsidRPr="00B67549" w:rsidRDefault="00B67549" w:rsidP="001217FB">
      <w:pPr>
        <w:numPr>
          <w:ilvl w:val="0"/>
          <w:numId w:val="2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Prijedlog zaključka za produljenjem autobusne linije 107 Jankomir-Žitnjak</w:t>
      </w:r>
    </w:p>
    <w:p w:rsidR="00B67549" w:rsidRDefault="00B67549" w:rsidP="001217FB">
      <w:pPr>
        <w:pStyle w:val="ListParagraph"/>
        <w:numPr>
          <w:ilvl w:val="0"/>
          <w:numId w:val="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Prijedlog zaključka za određivanje Dana Mjesnog odbora Stenjevec-jug</w:t>
      </w:r>
    </w:p>
    <w:p w:rsidR="00B67549" w:rsidRPr="00B67549" w:rsidRDefault="00B67549" w:rsidP="001217FB">
      <w:pPr>
        <w:pStyle w:val="ListParagraph"/>
        <w:numPr>
          <w:ilvl w:val="0"/>
          <w:numId w:val="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>Prijedlog zaključka o regulaciji javnog reda i mira na dan održavanja blagdana Velike i Male Gospe u Stenjevcu</w:t>
      </w:r>
    </w:p>
    <w:p w:rsidR="00C70884" w:rsidRPr="00B67549" w:rsidRDefault="00B67549" w:rsidP="001217FB">
      <w:pPr>
        <w:pStyle w:val="ListParagraph"/>
        <w:numPr>
          <w:ilvl w:val="0"/>
          <w:numId w:val="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67549">
        <w:rPr>
          <w:rFonts w:ascii="Times New Roman" w:hAnsi="Times New Roman" w:cs="Times New Roman"/>
          <w:sz w:val="24"/>
          <w:szCs w:val="24"/>
        </w:rPr>
        <w:t xml:space="preserve"> </w:t>
      </w:r>
      <w:r w:rsidR="00C70884" w:rsidRPr="00B67549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:rsidR="00C70884" w:rsidRPr="001B163A" w:rsidRDefault="00C70884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63C1" w:rsidRPr="001B163A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1217FB" w:rsidRPr="001217FB" w:rsidRDefault="001217FB" w:rsidP="001217FB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17FB">
        <w:rPr>
          <w:rFonts w:ascii="Times New Roman" w:hAnsi="Times New Roman" w:cs="Times New Roman"/>
          <w:b/>
          <w:sz w:val="24"/>
          <w:szCs w:val="24"/>
        </w:rPr>
        <w:t>Prijedlog zaključka o prihvaćanju Plana prioriteta za 2023. godinu</w:t>
      </w:r>
    </w:p>
    <w:p w:rsidR="0065324C" w:rsidRPr="0065324C" w:rsidRDefault="0065324C" w:rsidP="006532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336B12" w:rsidRDefault="000525EE" w:rsidP="0005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525EE" w:rsidRPr="00336B12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65324C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1217FB">
        <w:rPr>
          <w:rFonts w:ascii="Times New Roman" w:hAnsi="Times New Roman" w:cs="Times New Roman"/>
          <w:sz w:val="24"/>
          <w:szCs w:val="24"/>
        </w:rPr>
        <w:t>sa 7</w:t>
      </w:r>
      <w:r w:rsidR="0065324C"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3878A3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336B12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17FB" w:rsidRPr="001217FB" w:rsidRDefault="001217FB" w:rsidP="001217FB">
      <w:pPr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>Vijeće Mjesnog odbora Stenjevec-jug donosi prijedlog prioriteta malih komunalnih akcija za 2023. godinu:</w:t>
      </w:r>
    </w:p>
    <w:p w:rsidR="001217FB" w:rsidRPr="001217FB" w:rsidRDefault="001217FB" w:rsidP="001217FB">
      <w:pPr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1217FB" w:rsidRPr="001217FB" w:rsidRDefault="001217FB" w:rsidP="001217FB">
      <w:pPr>
        <w:pStyle w:val="ListParagraph"/>
        <w:numPr>
          <w:ilvl w:val="0"/>
          <w:numId w:val="10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>Rekonstrukcija dječjeg igrališta u Jalovečkoj ulici (k.č. 1163/4, k.č. 1163/3, k.č. 1163/1, k.o. Stenjevec) za koju se u 2022. izrađuje projektna dokumentacija</w:t>
      </w:r>
    </w:p>
    <w:p w:rsidR="001217FB" w:rsidRPr="001217FB" w:rsidRDefault="001217FB" w:rsidP="001217FB">
      <w:pPr>
        <w:pStyle w:val="ListParagraph"/>
        <w:numPr>
          <w:ilvl w:val="0"/>
          <w:numId w:val="10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 xml:space="preserve">Uređenje šetnice između Domaslovečke ulice i Mangartske ulice, postavljanje javne rasvjete i koševa za smeće (k.č. 3940/1, k.o. Stenjevec) </w:t>
      </w:r>
    </w:p>
    <w:p w:rsidR="001217FB" w:rsidRPr="001217FB" w:rsidRDefault="001217FB" w:rsidP="001217FB">
      <w:pPr>
        <w:pStyle w:val="ListParagraph"/>
        <w:numPr>
          <w:ilvl w:val="0"/>
          <w:numId w:val="10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>Izrada projektne dokumentacije za postavljanje javne rasvjete u dječji parkić između Samoborske ceste 134 (F do I) i  Domaslovečke ulice (k.č. 3940/1, k.o. Stenjevec)</w:t>
      </w:r>
    </w:p>
    <w:p w:rsidR="001217FB" w:rsidRPr="001217FB" w:rsidRDefault="001217FB" w:rsidP="001217FB">
      <w:pPr>
        <w:pStyle w:val="ListParagraph"/>
        <w:numPr>
          <w:ilvl w:val="0"/>
          <w:numId w:val="10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 xml:space="preserve">Uređenje dječjeg igrališta između Samoborske ceste 134 (F do I) i  Domaslovečke ulice (k.č. 3940/1, k.o. Stenjevec) za koju se u 2022. izrađuje projektna dokumentacija </w:t>
      </w:r>
    </w:p>
    <w:p w:rsidR="001217FB" w:rsidRPr="001217FB" w:rsidRDefault="001217FB" w:rsidP="001217FB">
      <w:pPr>
        <w:pStyle w:val="ListParagraph"/>
        <w:numPr>
          <w:ilvl w:val="0"/>
          <w:numId w:val="10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>Postavljanje javne rasvjete uz nogostup s južne strane Samoborske ceste (k.č. 3915, k.o. Stenjevec) između ulice Marina Tartaglie i Samoborske 63, za koju se u 2022. godini izrađuje projektna dokumentacija</w:t>
      </w:r>
    </w:p>
    <w:p w:rsidR="001217FB" w:rsidRPr="001217FB" w:rsidRDefault="001217FB" w:rsidP="001217FB">
      <w:pPr>
        <w:pStyle w:val="ListParagraph"/>
        <w:numPr>
          <w:ilvl w:val="0"/>
          <w:numId w:val="10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>Postavljanje javne rasvjete uz nogostup u ulici Ivane Brlić Mažuranić (31-35) za koju se u 2022. izrađuje projektna dokumentacija</w:t>
      </w:r>
    </w:p>
    <w:p w:rsidR="001217FB" w:rsidRPr="001217FB" w:rsidRDefault="001217FB" w:rsidP="001217FB">
      <w:pPr>
        <w:pStyle w:val="ListParagraph"/>
        <w:numPr>
          <w:ilvl w:val="0"/>
          <w:numId w:val="10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>Postavljanje javne rasvjete u parku između ulice Zlatka Šulentića i ulice Ante Topić Mimare za koju se u 2022. izrađuje projektna dokumentacija</w:t>
      </w:r>
    </w:p>
    <w:p w:rsidR="001217FB" w:rsidRPr="001217FB" w:rsidRDefault="001217FB" w:rsidP="001217FB">
      <w:pPr>
        <w:pStyle w:val="ListParagraph"/>
        <w:numPr>
          <w:ilvl w:val="0"/>
          <w:numId w:val="10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lastRenderedPageBreak/>
        <w:t>Sadnja stabala i uređenje zelenog parka u Rangerovoj ulici (k.č. 2263/2, k.o. Stenjevec) za koju se u 2022. izrađuje projektna dokumentacija</w:t>
      </w:r>
    </w:p>
    <w:p w:rsidR="001217FB" w:rsidRPr="001217FB" w:rsidRDefault="001217FB" w:rsidP="001217FB">
      <w:pPr>
        <w:pStyle w:val="ListParagraph"/>
        <w:numPr>
          <w:ilvl w:val="0"/>
          <w:numId w:val="10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>Izrada projektne dokumentacije za sadnju stabala na zelenim površinama uz cestu s istočne i zapadne strane Trga hrvatskih pavlina (k.č. 2240/1, k.č. 2215/4, k.č. 2221/2, k.o. Stenjevec)</w:t>
      </w:r>
    </w:p>
    <w:p w:rsidR="001217FB" w:rsidRPr="001217FB" w:rsidRDefault="001217FB" w:rsidP="001217FB">
      <w:pPr>
        <w:pStyle w:val="ListParagraph"/>
        <w:numPr>
          <w:ilvl w:val="0"/>
          <w:numId w:val="10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>Izrada projektne dokumentacije za cjelovito uređenje groblja (k.č. 2764/1, k.č. 2764/2, k.o. Stenjevec) na kraju ulice Stenjevec prema jugu</w:t>
      </w:r>
    </w:p>
    <w:p w:rsidR="001217FB" w:rsidRPr="001217FB" w:rsidRDefault="001217FB" w:rsidP="001217FB">
      <w:pPr>
        <w:pStyle w:val="ListParagraph"/>
        <w:numPr>
          <w:ilvl w:val="0"/>
          <w:numId w:val="10"/>
        </w:numPr>
        <w:spacing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>Početak realizacije izgradnje odvodnje u Breganskoj ulici za koju se u 2022. izrađuje projektna dokumentacija</w:t>
      </w:r>
    </w:p>
    <w:p w:rsidR="008B55A6" w:rsidRDefault="008B55A6" w:rsidP="008B55A6">
      <w:pPr>
        <w:outlineLvl w:val="0"/>
      </w:pPr>
    </w:p>
    <w:p w:rsidR="000525EE" w:rsidRPr="000525EE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1217FB" w:rsidRPr="001217FB" w:rsidRDefault="001217FB" w:rsidP="001217FB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17FB">
        <w:rPr>
          <w:rFonts w:ascii="Times New Roman" w:hAnsi="Times New Roman" w:cs="Times New Roman"/>
          <w:b/>
          <w:sz w:val="24"/>
          <w:szCs w:val="24"/>
        </w:rPr>
        <w:t>Godišnji izvještaj o izvršenju financijskog plana Mjesnog odbora  Stenjevec-jug za 2021. godinu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0525EE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5324C" w:rsidRDefault="0065324C" w:rsidP="0065324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1217FB">
        <w:rPr>
          <w:rFonts w:ascii="Times New Roman" w:hAnsi="Times New Roman" w:cs="Times New Roman"/>
          <w:sz w:val="24"/>
          <w:szCs w:val="24"/>
        </w:rPr>
        <w:t>sa 7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B634D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1217FB" w:rsidRPr="001217FB" w:rsidRDefault="001217FB" w:rsidP="001217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>Vijeće Mjesnog odbora Stenjevec-jug traži analitiku stavaka godišnjeg izvještaja o izvršenju financijskog plana Mjesnog odbora Stenjevec-jug za 2021. godinu.</w:t>
      </w:r>
    </w:p>
    <w:p w:rsidR="003878A3" w:rsidRDefault="003878A3" w:rsidP="003878A3"/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1217FB" w:rsidRPr="001217FB" w:rsidRDefault="001217FB" w:rsidP="001217FB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17FB">
        <w:rPr>
          <w:rFonts w:ascii="Times New Roman" w:hAnsi="Times New Roman" w:cs="Times New Roman"/>
          <w:b/>
          <w:sz w:val="24"/>
          <w:szCs w:val="24"/>
        </w:rPr>
        <w:t>Prijedlog zaključka za produljenjem autobusne linije 107 Jankomir-Žitnjak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64459F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65324C" w:rsidP="0065324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1217FB">
        <w:rPr>
          <w:rFonts w:ascii="Times New Roman" w:hAnsi="Times New Roman" w:cs="Times New Roman"/>
          <w:sz w:val="24"/>
          <w:szCs w:val="24"/>
        </w:rPr>
        <w:t>a 7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1217FB" w:rsidRDefault="001217FB" w:rsidP="0065324C">
      <w:pPr>
        <w:rPr>
          <w:rFonts w:ascii="Times New Roman" w:hAnsi="Times New Roman" w:cs="Times New Roman"/>
          <w:sz w:val="24"/>
          <w:szCs w:val="24"/>
        </w:rPr>
      </w:pPr>
    </w:p>
    <w:p w:rsidR="001217FB" w:rsidRDefault="001217FB" w:rsidP="0065324C">
      <w:pPr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17FB" w:rsidRPr="001217FB" w:rsidRDefault="001217FB" w:rsidP="001217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>Vijeće Mjesnog odbora Stenjevec jug podržava prijedlog zaključka za produljenjem autobusne linije 107 Jankomir-Žitnjak. Prijedlog je da se linija produlji i da okretište autobusa bude u Stenjevcu, Ulica hrvatskih branitelja-Stenjevečka ulica-Samoborska, a ne kao do sada kod Robnih terminala u Jankomiru. Također predlažemo i drugu moguću varijantu produljenja autobusne linije na način da prometuje do/od okretišta autobusne linije 136 u Šoljanovoj ulici.</w:t>
      </w:r>
    </w:p>
    <w:p w:rsidR="005E1882" w:rsidRDefault="005E188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978F3" w:rsidRDefault="0054548F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4</w:t>
      </w:r>
      <w:r w:rsidR="00C978F3">
        <w:rPr>
          <w:rFonts w:ascii="Times New Roman" w:hAnsi="Times New Roman" w:cs="Times New Roman"/>
          <w:b/>
          <w:sz w:val="24"/>
          <w:szCs w:val="24"/>
        </w:rPr>
        <w:t>.</w:t>
      </w:r>
    </w:p>
    <w:p w:rsidR="001217FB" w:rsidRPr="001217FB" w:rsidRDefault="001217FB" w:rsidP="001217FB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17FB">
        <w:rPr>
          <w:rFonts w:ascii="Times New Roman" w:hAnsi="Times New Roman" w:cs="Times New Roman"/>
          <w:b/>
          <w:sz w:val="24"/>
          <w:szCs w:val="24"/>
        </w:rPr>
        <w:t>Prijedlog zaključka za određivanje Dana Mjesnog odbora Stenjevec-jug</w:t>
      </w:r>
    </w:p>
    <w:p w:rsidR="001217FB" w:rsidRPr="000D1562" w:rsidRDefault="001217FB" w:rsidP="001217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1217FB" w:rsidRPr="00336B12" w:rsidRDefault="001217FB" w:rsidP="001217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1217FB" w:rsidRPr="00336B12" w:rsidRDefault="001217FB" w:rsidP="001217FB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217FB" w:rsidRPr="00336B12" w:rsidRDefault="001217FB" w:rsidP="001217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217FB" w:rsidRDefault="001217FB" w:rsidP="001217FB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7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1217FB" w:rsidRDefault="001217FB" w:rsidP="001217FB">
      <w:pPr>
        <w:rPr>
          <w:rFonts w:ascii="Times New Roman" w:hAnsi="Times New Roman" w:cs="Times New Roman"/>
          <w:sz w:val="24"/>
          <w:szCs w:val="24"/>
        </w:rPr>
      </w:pPr>
    </w:p>
    <w:p w:rsidR="001217FB" w:rsidRDefault="001217FB" w:rsidP="001217FB">
      <w:pPr>
        <w:rPr>
          <w:rFonts w:ascii="Times New Roman" w:hAnsi="Times New Roman" w:cs="Times New Roman"/>
          <w:sz w:val="24"/>
          <w:szCs w:val="24"/>
        </w:rPr>
      </w:pPr>
    </w:p>
    <w:p w:rsidR="001217FB" w:rsidRDefault="001217FB" w:rsidP="001217F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217FB" w:rsidRDefault="001217FB" w:rsidP="001217F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17FB" w:rsidRPr="001217FB" w:rsidRDefault="001217FB" w:rsidP="001217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>Vijeće Mjesnog odbora Stenjevec jug podržava prijedlog zaključka za Dan Mjesnog odbora Stenjevec-jug određuje dan 23.09. (prvi dan jeseni).</w:t>
      </w:r>
    </w:p>
    <w:p w:rsidR="00C978F3" w:rsidRDefault="00C978F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217FB" w:rsidRDefault="001217FB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217FB" w:rsidRDefault="001217FB" w:rsidP="001217FB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217FB" w:rsidRPr="001217FB" w:rsidRDefault="001217FB" w:rsidP="001217FB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17FB">
        <w:rPr>
          <w:rFonts w:ascii="Times New Roman" w:hAnsi="Times New Roman" w:cs="Times New Roman"/>
          <w:b/>
          <w:sz w:val="24"/>
          <w:szCs w:val="24"/>
        </w:rPr>
        <w:t>Prijedlog zaključka o regulaciji javnog reda i mira na dan održavanja blagdana Velike i Male Gospe u Stenjevcu</w:t>
      </w:r>
    </w:p>
    <w:p w:rsidR="001217FB" w:rsidRPr="000D1562" w:rsidRDefault="001217FB" w:rsidP="001217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1217FB" w:rsidRPr="00336B12" w:rsidRDefault="001217FB" w:rsidP="001217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1217FB" w:rsidRPr="00336B12" w:rsidRDefault="001217FB" w:rsidP="001217FB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217FB" w:rsidRPr="00336B12" w:rsidRDefault="001217FB" w:rsidP="001217F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217FB" w:rsidRDefault="001217FB" w:rsidP="001217FB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7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1217FB" w:rsidRDefault="001217FB" w:rsidP="001217FB">
      <w:pPr>
        <w:rPr>
          <w:rFonts w:ascii="Times New Roman" w:hAnsi="Times New Roman" w:cs="Times New Roman"/>
          <w:sz w:val="24"/>
          <w:szCs w:val="24"/>
        </w:rPr>
      </w:pPr>
    </w:p>
    <w:p w:rsidR="001217FB" w:rsidRDefault="001217FB" w:rsidP="001217FB">
      <w:pPr>
        <w:rPr>
          <w:rFonts w:ascii="Times New Roman" w:hAnsi="Times New Roman" w:cs="Times New Roman"/>
          <w:sz w:val="24"/>
          <w:szCs w:val="24"/>
        </w:rPr>
      </w:pPr>
    </w:p>
    <w:p w:rsidR="001217FB" w:rsidRDefault="001217FB" w:rsidP="001217F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217FB" w:rsidRDefault="001217FB" w:rsidP="001217F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17FB" w:rsidRDefault="001217FB" w:rsidP="001217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7FB">
        <w:rPr>
          <w:rFonts w:ascii="Times New Roman" w:hAnsi="Times New Roman" w:cs="Times New Roman"/>
          <w:sz w:val="24"/>
          <w:szCs w:val="24"/>
        </w:rPr>
        <w:t xml:space="preserve">Vijeće Mjesnog odbora Stenjevec jug podržava prijedlog zaključka za regulaciju javnog reda i mira na dan obilježavanja blagdana Velike i Male Gospe u Stenjevcu. Od nadležnih institucija traži se pojačana ophodnja redara i policije radi održavanja javnog reda, zahtjeva se postavljanje većeg broja pokretnih sanitarnih čvorova (toi toi), zatim da se kao i prošle 2021. godine ugostiteljski montažni objekti smjeste na livadu sa zapadne strane Ulice hrvatskih branitelja te postavljanje mobilnog kontejnera za odlaganje ulja. </w:t>
      </w:r>
    </w:p>
    <w:p w:rsidR="001217FB" w:rsidRDefault="001217FB" w:rsidP="001217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7FB" w:rsidRDefault="001217FB" w:rsidP="001217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7FB" w:rsidRPr="001217FB" w:rsidRDefault="001217FB" w:rsidP="001217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7FB">
        <w:rPr>
          <w:rFonts w:ascii="Times New Roman" w:hAnsi="Times New Roman" w:cs="Times New Roman"/>
          <w:b/>
          <w:sz w:val="24"/>
          <w:szCs w:val="24"/>
        </w:rPr>
        <w:t>Ad 6.</w:t>
      </w:r>
    </w:p>
    <w:p w:rsidR="001217FB" w:rsidRPr="001217FB" w:rsidRDefault="001217FB" w:rsidP="001217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7FB">
        <w:rPr>
          <w:rFonts w:ascii="Times New Roman" w:hAnsi="Times New Roman" w:cs="Times New Roman"/>
          <w:b/>
          <w:sz w:val="24"/>
          <w:szCs w:val="24"/>
        </w:rPr>
        <w:t>Informacije, pitanja, prijedlozi</w:t>
      </w:r>
    </w:p>
    <w:p w:rsidR="001217FB" w:rsidRDefault="001217FB" w:rsidP="001217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7FB" w:rsidRPr="001217FB" w:rsidRDefault="001217FB" w:rsidP="001217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7A5E" w:rsidRPr="00B523E8" w:rsidRDefault="003F7A5E" w:rsidP="00B523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1217FB">
        <w:rPr>
          <w:rFonts w:ascii="Times New Roman" w:hAnsi="Times New Roman" w:cs="Times New Roman"/>
          <w:sz w:val="24"/>
          <w:szCs w:val="24"/>
          <w:lang w:eastAsia="hr-HR"/>
        </w:rPr>
        <w:t>15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54548F" w:rsidRDefault="0054548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EF42CB">
        <w:rPr>
          <w:rFonts w:ascii="Times New Roman" w:hAnsi="Times New Roman" w:cs="Times New Roman"/>
          <w:sz w:val="24"/>
          <w:szCs w:val="24"/>
        </w:rPr>
        <w:t>024-08/22-003/1409</w:t>
      </w:r>
    </w:p>
    <w:p w:rsidR="004E3024" w:rsidRPr="00D203F5" w:rsidRDefault="00D2517F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65324C">
        <w:rPr>
          <w:rFonts w:ascii="Times New Roman" w:hAnsi="Times New Roman" w:cs="Times New Roman"/>
          <w:sz w:val="24"/>
          <w:szCs w:val="24"/>
        </w:rPr>
        <w:t>251-13-11-14-22-2</w:t>
      </w:r>
    </w:p>
    <w:p w:rsidR="004E3024" w:rsidRPr="0016138C" w:rsidRDefault="00EF42CB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Zagreb, 6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srpnja</w:t>
      </w:r>
      <w:r w:rsidR="0065324C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5B7A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628" w:rsidRDefault="00284628" w:rsidP="003600B9">
      <w:r>
        <w:separator/>
      </w:r>
    </w:p>
  </w:endnote>
  <w:endnote w:type="continuationSeparator" w:id="0">
    <w:p w:rsidR="00284628" w:rsidRDefault="00284628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628" w:rsidRDefault="00284628" w:rsidP="003600B9">
      <w:r>
        <w:separator/>
      </w:r>
    </w:p>
  </w:footnote>
  <w:footnote w:type="continuationSeparator" w:id="0">
    <w:p w:rsidR="00284628" w:rsidRDefault="00284628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64740"/>
    <w:multiLevelType w:val="hybridMultilevel"/>
    <w:tmpl w:val="84D696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034AD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E153FCA"/>
    <w:multiLevelType w:val="hybridMultilevel"/>
    <w:tmpl w:val="694849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66F9C"/>
    <w:multiLevelType w:val="hybridMultilevel"/>
    <w:tmpl w:val="EFC4E71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C75E47"/>
    <w:multiLevelType w:val="hybridMultilevel"/>
    <w:tmpl w:val="834C92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F2800"/>
    <w:multiLevelType w:val="hybridMultilevel"/>
    <w:tmpl w:val="CAF6C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81707"/>
    <w:multiLevelType w:val="hybridMultilevel"/>
    <w:tmpl w:val="2B863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E568F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A1EDB"/>
    <w:multiLevelType w:val="hybridMultilevel"/>
    <w:tmpl w:val="52D08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D4326"/>
    <w:multiLevelType w:val="hybridMultilevel"/>
    <w:tmpl w:val="6F08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B1168"/>
    <w:multiLevelType w:val="hybridMultilevel"/>
    <w:tmpl w:val="254AD0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521EA"/>
    <w:multiLevelType w:val="hybridMultilevel"/>
    <w:tmpl w:val="D5D617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E4DCD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  <w:num w:numId="13">
    <w:abstractNumId w:val="11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10281C"/>
    <w:rsid w:val="001077B7"/>
    <w:rsid w:val="00112D87"/>
    <w:rsid w:val="001134EE"/>
    <w:rsid w:val="001179F6"/>
    <w:rsid w:val="001217FB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206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4628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0673"/>
    <w:rsid w:val="003D22BC"/>
    <w:rsid w:val="003D6205"/>
    <w:rsid w:val="003E0237"/>
    <w:rsid w:val="003E7031"/>
    <w:rsid w:val="003F24F9"/>
    <w:rsid w:val="003F7A5E"/>
    <w:rsid w:val="0040096F"/>
    <w:rsid w:val="00401825"/>
    <w:rsid w:val="00405F82"/>
    <w:rsid w:val="00412C08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48F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67607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5324C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2C59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67549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2E6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5404E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11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05B7A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6E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7589"/>
    <w:rsid w:val="00EE0243"/>
    <w:rsid w:val="00EE0CB4"/>
    <w:rsid w:val="00EE5CFE"/>
    <w:rsid w:val="00EF255A"/>
    <w:rsid w:val="00EF2B71"/>
    <w:rsid w:val="00EF42CB"/>
    <w:rsid w:val="00EF5C61"/>
    <w:rsid w:val="00F06834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5111"/>
    <w:rsid w:val="00F55830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673CA2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paragraph" w:styleId="DocumentMap">
    <w:name w:val="Document Map"/>
    <w:basedOn w:val="Normal"/>
    <w:link w:val="DocumentMapChar"/>
    <w:semiHidden/>
    <w:rsid w:val="00B67549"/>
    <w:pPr>
      <w:shd w:val="clear" w:color="auto" w:fill="000080"/>
    </w:pPr>
    <w:rPr>
      <w:rFonts w:ascii="Tahoma" w:eastAsia="Times New Roman" w:hAnsi="Tahoma" w:cs="Tahoma"/>
      <w:sz w:val="20"/>
      <w:szCs w:val="20"/>
      <w:lang w:val="en-GB"/>
    </w:rPr>
  </w:style>
  <w:style w:type="character" w:customStyle="1" w:styleId="DocumentMapChar">
    <w:name w:val="Document Map Char"/>
    <w:basedOn w:val="DefaultParagraphFont"/>
    <w:link w:val="DocumentMap"/>
    <w:semiHidden/>
    <w:rsid w:val="00B67549"/>
    <w:rPr>
      <w:rFonts w:ascii="Tahoma" w:eastAsia="Times New Roman" w:hAnsi="Tahoma" w:cs="Tahoma"/>
      <w:sz w:val="20"/>
      <w:szCs w:val="20"/>
      <w:shd w:val="clear" w:color="auto" w:fill="00008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31</cp:revision>
  <cp:lastPrinted>2021-12-02T13:27:00Z</cp:lastPrinted>
  <dcterms:created xsi:type="dcterms:W3CDTF">2021-11-25T13:42:00Z</dcterms:created>
  <dcterms:modified xsi:type="dcterms:W3CDTF">2022-07-07T12:40:00Z</dcterms:modified>
</cp:coreProperties>
</file>