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A3" w:rsidRDefault="00005EA3" w:rsidP="00005EA3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sjednice Vijeća Mjesnog odbora Odranski Strmec, održane 25. siječnja 2022., s početkom u 18:00 sati.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20. sjednicu. 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19. sjednice Vijeća. 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005EA3" w:rsidRDefault="00005EA3" w:rsidP="00005E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19. sjednice Vijeća.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005EA3" w:rsidRDefault="00005EA3" w:rsidP="00005EA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5EA3" w:rsidRPr="00005EA3" w:rsidRDefault="00005EA3" w:rsidP="00005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5E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d n e v n i   r e d:</w:t>
      </w:r>
      <w:r w:rsidRPr="00005E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005EA3" w:rsidRPr="00005EA3" w:rsidRDefault="00005EA3" w:rsidP="00005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5EA3" w:rsidRPr="00005EA3" w:rsidRDefault="00005EA3" w:rsidP="00005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5EA3">
        <w:rPr>
          <w:rFonts w:ascii="Times New Roman" w:eastAsia="Times New Roman" w:hAnsi="Times New Roman" w:cs="Times New Roman"/>
          <w:sz w:val="24"/>
          <w:szCs w:val="24"/>
          <w:lang w:eastAsia="hr-HR"/>
        </w:rPr>
        <w:t>1. Izvješće o radu Mjesnog odbora Odranski Strmec za 2022</w:t>
      </w:r>
    </w:p>
    <w:p w:rsidR="00005EA3" w:rsidRPr="00005EA3" w:rsidRDefault="00005EA3" w:rsidP="00005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5EA3">
        <w:rPr>
          <w:rFonts w:ascii="Times New Roman" w:eastAsia="Times New Roman" w:hAnsi="Times New Roman" w:cs="Times New Roman"/>
          <w:sz w:val="24"/>
          <w:szCs w:val="24"/>
          <w:lang w:eastAsia="hr-HR"/>
        </w:rPr>
        <w:t>2. Program rada za Mjesni odbor Odranski Strmec za 2023.</w:t>
      </w:r>
    </w:p>
    <w:p w:rsidR="00005EA3" w:rsidRPr="00005EA3" w:rsidRDefault="00005EA3" w:rsidP="00005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5EA3">
        <w:rPr>
          <w:rFonts w:ascii="Times New Roman" w:eastAsia="Times New Roman" w:hAnsi="Times New Roman" w:cs="Times New Roman"/>
          <w:sz w:val="24"/>
          <w:szCs w:val="24"/>
          <w:lang w:eastAsia="hr-HR"/>
        </w:rPr>
        <w:t>3. Prijedlog zaključka za sanaciju kolnika</w:t>
      </w:r>
    </w:p>
    <w:p w:rsidR="00005EA3" w:rsidRPr="00005EA3" w:rsidRDefault="00005EA3" w:rsidP="00005E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5EA3">
        <w:rPr>
          <w:rFonts w:ascii="Times New Roman" w:eastAsia="Times New Roman" w:hAnsi="Times New Roman" w:cs="Times New Roman"/>
          <w:sz w:val="24"/>
          <w:szCs w:val="24"/>
          <w:lang w:eastAsia="hr-HR"/>
        </w:rPr>
        <w:t>4. Prijedlog zaključka za  sanaciju šahtova koji lupaju</w:t>
      </w:r>
    </w:p>
    <w:p w:rsidR="00005EA3" w:rsidRPr="00005EA3" w:rsidRDefault="00005EA3" w:rsidP="00005E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05EA3">
        <w:rPr>
          <w:rFonts w:ascii="Times New Roman" w:eastAsia="Times New Roman" w:hAnsi="Times New Roman" w:cs="Times New Roman"/>
          <w:sz w:val="24"/>
          <w:szCs w:val="24"/>
          <w:lang w:eastAsia="hr-HR"/>
        </w:rPr>
        <w:t>5.  Obavijesti, pitanja i prijedlozi</w:t>
      </w:r>
    </w:p>
    <w:p w:rsidR="00933213" w:rsidRDefault="00933213"/>
    <w:p w:rsidR="00005EA3" w:rsidRDefault="00005EA3" w:rsidP="00380D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</w:t>
      </w:r>
      <w:r w:rsidR="00380D31">
        <w:rPr>
          <w:rFonts w:ascii="Times New Roman" w:hAnsi="Times New Roman" w:cs="Times New Roman"/>
          <w:sz w:val="24"/>
          <w:szCs w:val="24"/>
        </w:rPr>
        <w:t xml:space="preserve"> (5“za“) prihvatilo predloženi dnevni red.</w:t>
      </w:r>
    </w:p>
    <w:p w:rsidR="00380D31" w:rsidRDefault="00380D31" w:rsidP="00380D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0D31" w:rsidRDefault="00380D31" w:rsidP="00380D3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0D31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Izvješće o radu Mjesnog odbora Odranski Strmec za 2022</w:t>
      </w:r>
    </w:p>
    <w:p w:rsidR="00380D31" w:rsidRDefault="00380D31" w:rsidP="00380D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380D31" w:rsidRPr="00380D31" w:rsidRDefault="00380D31" w:rsidP="00380D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380D31" w:rsidRPr="00380D31" w:rsidRDefault="00380D31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 o radu</w:t>
      </w:r>
    </w:p>
    <w:p w:rsidR="00380D31" w:rsidRPr="00380D31" w:rsidRDefault="00380D31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Vijeća Mjesnog odbora Odranski Strmec za 2022.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Vijeće Mjesnog odbora Odranski Strmec ima 5 članova. Prava i obveze Vijeća regulirana su Statutom Grada Zagreba, Pravilima i Poslovnikom Vijeća Mjesnog odbora Odranski Strmec. 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>Tijekom 2022. godine Vijeće je održalo 12 sjednica. Prisutnost članova Vijeća na sjednicama Vijeća bila je u prosjeku 4,9 od 5 članova Vijeća. Ukupno je obrađeno 44 točaka dnevnog reda što prosječno iznosi 3,6 točke po sjednici. . Sjednice Vijeća ukupno su trajale 740 minute što je prosječno 61,66  minute po sjednici.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Vijeće Mjesnog odbora Odranski Strmec ukupno je donijelo 32 akata.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</w:t>
      </w: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 o radu predsjednika Vijeća Mjesnog odbora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Dužnosti predsjednika  Vijeća definirane su Poslovnikom Vijeća Mjesnog odbora Odranski Strmec. (članak 22).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Predsjednik saziva sjednice Vijeća. Redovito obilazi područje Mjesnog odbora. Evidentira probleme te s članovima Vijeća   radi  na njihovom rješavanju.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Obilazio je gradilišta na području Mjesnog odbora te kontrolirao izvode li se radovi  u skladu s troškovnicima.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Surađuje s predsjednikom i Vijećem Gradske četvrti Brezovica. Sudjeluje u radu koordinacije predsjednika Vijeća Gradske četvrti s predsjednicima Vijeća Mjesnih odbora.  Informira građane o  svim pitanjima i problemima važnim za Mjesni odbor.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Izvješće o radu potpredsjednika Vijeća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>Dužnosti potpredsjednika Vijeća definirane su Poslovnikom Vijeća Mjesnog odbora Odranski Strmec. ( članak 23 ).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Potpredsjednik Vijeća pomagao je predsjedniku Vijeća u obavljanju poslova od važnosti za Mjesni odbor.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Izvješće o radu članova Vijeća 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>Dužnosti članova Vijeća</w:t>
      </w: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>definirane su Poslovnikom Vijeća Mjesnog odbora Odranski Strmec. (članak 24).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>Članovi Vijeća sudjelovali su u raspravama na sjednicama Vijeća, postavljali pitanja, predlagali Vijeću razmatranje pojedinih pitanja, te sudjelovali u izlascima na teren i rješavanju problema građana.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 pregled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 Vijeća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380D31" w:rsidRPr="00380D31" w:rsidTr="003E076E">
        <w:trPr>
          <w:trHeight w:val="375"/>
        </w:trPr>
        <w:tc>
          <w:tcPr>
            <w:tcW w:w="720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Opis obilježja</w:t>
            </w:r>
          </w:p>
        </w:tc>
        <w:tc>
          <w:tcPr>
            <w:tcW w:w="252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380D31" w:rsidRPr="00380D31" w:rsidTr="003E076E">
        <w:trPr>
          <w:trHeight w:val="170"/>
        </w:trPr>
        <w:tc>
          <w:tcPr>
            <w:tcW w:w="720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r w:rsidRPr="00380D31">
              <w:rPr>
                <w:rFonts w:ascii="Times New Roman" w:eastAsia="Times New Roman" w:hAnsi="Times New Roman" w:cs="Times New Roman"/>
                <w:lang w:val="en-GB"/>
              </w:rPr>
              <w:t>Broj održanih sjednica</w:t>
            </w:r>
          </w:p>
        </w:tc>
        <w:tc>
          <w:tcPr>
            <w:tcW w:w="2520" w:type="dxa"/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380D31" w:rsidRPr="00380D31" w:rsidTr="003E076E">
        <w:trPr>
          <w:trHeight w:val="165"/>
        </w:trPr>
        <w:tc>
          <w:tcPr>
            <w:tcW w:w="720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 xml:space="preserve"> Prosječni broj članova Vijeća ( po sjednici)</w:t>
            </w:r>
          </w:p>
        </w:tc>
        <w:tc>
          <w:tcPr>
            <w:tcW w:w="2520" w:type="dxa"/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>4,9</w:t>
            </w:r>
          </w:p>
        </w:tc>
      </w:tr>
      <w:tr w:rsidR="00380D31" w:rsidRPr="00380D31" w:rsidTr="003E076E">
        <w:trPr>
          <w:trHeight w:val="240"/>
        </w:trPr>
        <w:tc>
          <w:tcPr>
            <w:tcW w:w="720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 xml:space="preserve"> Prosječno trajanje sjednica</w:t>
            </w:r>
          </w:p>
        </w:tc>
        <w:tc>
          <w:tcPr>
            <w:tcW w:w="2520" w:type="dxa"/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>61,66</w:t>
            </w:r>
          </w:p>
        </w:tc>
      </w:tr>
      <w:tr w:rsidR="00380D31" w:rsidRPr="00380D31" w:rsidTr="003E076E">
        <w:trPr>
          <w:trHeight w:val="135"/>
        </w:trPr>
        <w:tc>
          <w:tcPr>
            <w:tcW w:w="720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 xml:space="preserve"> Broj točaka dnevnog reda ( ukupno)</w:t>
            </w:r>
          </w:p>
        </w:tc>
        <w:tc>
          <w:tcPr>
            <w:tcW w:w="2520" w:type="dxa"/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>44</w:t>
            </w:r>
          </w:p>
        </w:tc>
      </w:tr>
      <w:tr w:rsidR="00380D31" w:rsidRPr="00380D31" w:rsidTr="003E076E">
        <w:trPr>
          <w:trHeight w:val="268"/>
        </w:trPr>
        <w:tc>
          <w:tcPr>
            <w:tcW w:w="720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 xml:space="preserve"> Broj donijetih akata</w:t>
            </w:r>
          </w:p>
        </w:tc>
        <w:tc>
          <w:tcPr>
            <w:tcW w:w="2520" w:type="dxa"/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lang w:val="en-GB"/>
              </w:rPr>
              <w:t>32</w:t>
            </w:r>
          </w:p>
        </w:tc>
      </w:tr>
    </w:tbl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Pregled prisutnosti članova Vijeća sjednicama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380D31" w:rsidRPr="00380D31" w:rsidTr="003E076E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 broj sjednice Vijeća</w:t>
            </w: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 članovi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%  prisutnosti</w:t>
            </w:r>
          </w:p>
        </w:tc>
      </w:tr>
      <w:tr w:rsidR="00380D31" w:rsidRPr="00380D31" w:rsidTr="003E076E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380D31" w:rsidRPr="00380D31" w:rsidTr="003E076E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lastRenderedPageBreak/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3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21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1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36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2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380D31" w:rsidRPr="00380D31" w:rsidTr="003E076E">
        <w:trPr>
          <w:trHeight w:val="165"/>
        </w:trPr>
        <w:tc>
          <w:tcPr>
            <w:tcW w:w="93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80D31" w:rsidRPr="00380D31" w:rsidTr="003E076E">
        <w:trPr>
          <w:trHeight w:val="165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 akata Vijeća prema sadržaju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380D31" w:rsidRPr="00380D31" w:rsidTr="003E076E">
        <w:trPr>
          <w:trHeight w:val="420"/>
        </w:trPr>
        <w:tc>
          <w:tcPr>
            <w:tcW w:w="702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lang w:val="en-GB"/>
              </w:rPr>
              <w:t>Problematika na koju se akt sadržajno pretežno odnosi</w:t>
            </w:r>
          </w:p>
        </w:tc>
        <w:tc>
          <w:tcPr>
            <w:tcW w:w="2340" w:type="dxa"/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b/>
                <w:lang w:val="en-GB"/>
              </w:rPr>
              <w:t>Broj akata</w:t>
            </w:r>
          </w:p>
        </w:tc>
      </w:tr>
      <w:tr w:rsidR="00380D31" w:rsidRPr="00380D31" w:rsidTr="003E076E">
        <w:trPr>
          <w:trHeight w:val="224"/>
        </w:trPr>
        <w:tc>
          <w:tcPr>
            <w:tcW w:w="7020" w:type="dxa"/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Male komunalne akcije</w:t>
            </w:r>
          </w:p>
        </w:tc>
        <w:tc>
          <w:tcPr>
            <w:tcW w:w="2340" w:type="dxa"/>
            <w:tcBorders>
              <w:bottom w:val="single" w:sz="4" w:space="0" w:color="000000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380D31" w:rsidRPr="00380D31" w:rsidTr="003E076E">
        <w:trPr>
          <w:trHeight w:val="360"/>
        </w:trPr>
        <w:tc>
          <w:tcPr>
            <w:tcW w:w="7020" w:type="dxa"/>
            <w:tcBorders>
              <w:bottom w:val="single" w:sz="4" w:space="0" w:color="000000"/>
            </w:tcBorders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 Vijeća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</w:tr>
      <w:tr w:rsidR="00380D31" w:rsidRPr="00380D31" w:rsidTr="003E076E">
        <w:trPr>
          <w:trHeight w:val="180"/>
        </w:trPr>
        <w:tc>
          <w:tcPr>
            <w:tcW w:w="7020" w:type="dxa"/>
            <w:tcBorders>
              <w:top w:val="single" w:sz="4" w:space="0" w:color="000000"/>
            </w:tcBorders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 i održavaje komunalne infrastrukture(vodovod,odvodnja,</w:t>
            </w:r>
          </w:p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plin,javna rasvjeta,ceste)</w:t>
            </w:r>
          </w:p>
        </w:tc>
        <w:tc>
          <w:tcPr>
            <w:tcW w:w="2340" w:type="dxa"/>
            <w:tcBorders>
              <w:top w:val="single" w:sz="4" w:space="0" w:color="000000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</w:tr>
      <w:tr w:rsidR="00380D31" w:rsidRPr="00380D31" w:rsidTr="003E076E">
        <w:trPr>
          <w:trHeight w:val="203"/>
        </w:trPr>
        <w:tc>
          <w:tcPr>
            <w:tcW w:w="7020" w:type="dxa"/>
            <w:tcBorders>
              <w:bottom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80D3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380D31" w:rsidRPr="00380D31" w:rsidRDefault="00380D31" w:rsidP="00380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380D31" w:rsidRPr="00380D31" w:rsidRDefault="00380D31" w:rsidP="00380D3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Odranski Strmec svojim aktivnostima bitno je utjecalo na dinamiku realizacije Plana komunalnih aktivnosti u 2022. godini. Vijeće nije zadovoljno kvalitetom i razinom ulaganja jer navedenim tempom izgradnje komunalne infrastrukure neće biti moguće stići razinu komunalno razvijenih naselja u gradu Zagrebu. </w:t>
      </w:r>
    </w:p>
    <w:p w:rsidR="00380D31" w:rsidRDefault="00380D31">
      <w:pPr>
        <w:rPr>
          <w:rFonts w:ascii="Times New Roman" w:hAnsi="Times New Roman" w:cs="Times New Roman"/>
          <w:sz w:val="24"/>
          <w:szCs w:val="24"/>
        </w:rPr>
      </w:pPr>
    </w:p>
    <w:p w:rsid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0D31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 rada za Mjesni odbor Odranski Strmec za 2023.</w:t>
      </w:r>
    </w:p>
    <w:p w:rsidR="00380D31" w:rsidRDefault="00380D31" w:rsidP="00380D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380D31" w:rsidRPr="00380D31" w:rsidRDefault="00380D31" w:rsidP="00380D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380D31" w:rsidRPr="00380D31" w:rsidRDefault="00380D31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rada </w:t>
      </w:r>
    </w:p>
    <w:p w:rsidR="00380D31" w:rsidRPr="00380D31" w:rsidRDefault="00380D31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 Mjesnog odbora Odranski Strmec</w:t>
      </w:r>
    </w:p>
    <w:p w:rsidR="00380D31" w:rsidRPr="00380D31" w:rsidRDefault="00380D31" w:rsidP="0038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2023. </w:t>
      </w: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>Djelovanje Vijeća Mjesnog odbora Odranski Strmec u 2023. godini u pretežitoj mjeri bit će određeno aktivnostima za navoženje kamenog materijala i projektiranja.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Radi postizanja ovim Programom utvrđenih ciljeva, Vijeće će u 2023. godini, raspravljati i donositi odgovarajuće akte te poduzimati odgovarajuće mjere, naročito o slijedećim pitanjima: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Praćenju  realizacije  akcija iz Plana komunalnih aktivnosti za 2023.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Utvrđivanju Prijedloga prioriteta za Plan malih komunalnih aktivnosti Gradske 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četvrti Brezovica za 2024.               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3. Praćenju stanja komunalnog reda uz dostavu zapažanja i prijedloga Vijeću  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Gradske četvrti Brezovica i komunalnom redarstvu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Donošenju akata (Prijedlog prioriteta, Financijskog plana, Godišnjeg obračuna, 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zaključaka) 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Suradnji s Vijećem Gradske četvrti Brezovica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Suradnji s udrugama sa područja naselja Odranski Strmec</w:t>
      </w:r>
    </w:p>
    <w:p w:rsid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Suradnji s građanima sa područja Mjesnog odbora </w:t>
      </w:r>
    </w:p>
    <w:p w:rsid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380D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3). </w:t>
      </w:r>
      <w:r w:rsidRPr="00380D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 zaključka za sanaciju kolnika</w:t>
      </w:r>
    </w:p>
    <w:p w:rsidR="00380D31" w:rsidRDefault="00380D31" w:rsidP="00380D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380D31" w:rsidRPr="00380D31" w:rsidRDefault="00380D31" w:rsidP="00380D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380D31" w:rsidRPr="00380D31" w:rsidRDefault="00380D31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2728" w:rsidRDefault="00C92728" w:rsidP="00C92728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C92728" w:rsidRDefault="00C92728" w:rsidP="00C92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potrebi žurne sanacije kolnika na području Mjesnog odbora Odranski Strmec</w:t>
      </w:r>
    </w:p>
    <w:p w:rsidR="00C92728" w:rsidRDefault="00C92728" w:rsidP="00C9272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92728" w:rsidRDefault="00C92728" w:rsidP="00C9272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C92728" w:rsidTr="00C92728">
        <w:tc>
          <w:tcPr>
            <w:tcW w:w="567" w:type="dxa"/>
          </w:tcPr>
          <w:p w:rsidR="00C92728" w:rsidRDefault="00C92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Odranski Strmec je temeljem zahtjeva građana i članova Vijeća zatražilo je  žurnu sanaciju:</w:t>
            </w:r>
          </w:p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Strmečka cesta od k.br. 59 do ulice Jantoleki, po kolniku ima udarnih rupa</w:t>
            </w:r>
          </w:p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križanje Strmečke ceste, ulice Jantoleki i Tratine, propao je kolnik</w:t>
            </w:r>
          </w:p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traži žurnu sanaciju dijela kolnika na području Mjesnog odbora Odranski Strmec na lokacijama iz točke 1. Zaključka.</w:t>
            </w:r>
          </w:p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2728" w:rsidTr="00C92728">
        <w:tc>
          <w:tcPr>
            <w:tcW w:w="567" w:type="dxa"/>
          </w:tcPr>
          <w:p w:rsidR="00C92728" w:rsidRDefault="00C92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2728" w:rsidTr="00C92728">
        <w:tc>
          <w:tcPr>
            <w:tcW w:w="567" w:type="dxa"/>
            <w:hideMark/>
          </w:tcPr>
          <w:p w:rsidR="00C92728" w:rsidRDefault="00C92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C92728" w:rsidRDefault="00C927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92728" w:rsidTr="00C92728">
        <w:tc>
          <w:tcPr>
            <w:tcW w:w="567" w:type="dxa"/>
            <w:hideMark/>
          </w:tcPr>
          <w:p w:rsidR="00C92728" w:rsidRDefault="00C9272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C92728" w:rsidRDefault="00C9272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C92728" w:rsidRDefault="00C92728" w:rsidP="00C92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9272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4). </w:t>
      </w:r>
      <w:r w:rsidRPr="00C927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za  sanaciju šahtova koji lupaju</w:t>
      </w:r>
    </w:p>
    <w:p w:rsidR="00C92728" w:rsidRDefault="00C92728" w:rsidP="00C9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C92728" w:rsidRPr="00380D31" w:rsidRDefault="00C92728" w:rsidP="00C9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1D7934" w:rsidRDefault="001D7934" w:rsidP="001D7934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1D7934" w:rsidRDefault="001D7934" w:rsidP="001D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o sanaciji šahtova koji lupaju na području Mjesnog odbora Odranski Strmec</w:t>
      </w:r>
    </w:p>
    <w:p w:rsidR="001D7934" w:rsidRDefault="001D7934" w:rsidP="001D793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1D7934" w:rsidRDefault="001D7934" w:rsidP="001D7934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8529"/>
      </w:tblGrid>
      <w:tr w:rsidR="001D7934" w:rsidTr="001D7934">
        <w:tc>
          <w:tcPr>
            <w:tcW w:w="567" w:type="dxa"/>
          </w:tcPr>
          <w:p w:rsidR="001D7934" w:rsidRDefault="001D7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1.Vijeće Mjesnog odbora Odranski Strmec je temeljem zahtjeva građana i članova Vijeća zatražilo je  žurnu sanaciju šahtova koji lupaju:</w:t>
            </w:r>
          </w:p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 </w:t>
            </w:r>
          </w:p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- šahtovi u Strmečkoj cesti od ulice Jantoleki do k.br. 156</w:t>
            </w:r>
          </w:p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Vijeće traži žurnu sanaciju šahtova na području Mjesnog odbora Odranski Strmec na lokacijama iz točke 1. Zaključka.</w:t>
            </w:r>
          </w:p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7934" w:rsidTr="001D7934">
        <w:tc>
          <w:tcPr>
            <w:tcW w:w="567" w:type="dxa"/>
          </w:tcPr>
          <w:p w:rsidR="001D7934" w:rsidRDefault="001D7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7934" w:rsidTr="001D7934">
        <w:tc>
          <w:tcPr>
            <w:tcW w:w="567" w:type="dxa"/>
            <w:hideMark/>
          </w:tcPr>
          <w:p w:rsidR="001D7934" w:rsidRDefault="001D79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1D7934" w:rsidRDefault="001D793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D7934" w:rsidTr="001D7934">
        <w:tc>
          <w:tcPr>
            <w:tcW w:w="567" w:type="dxa"/>
            <w:hideMark/>
          </w:tcPr>
          <w:p w:rsidR="001D7934" w:rsidRDefault="001D793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1D7934" w:rsidRDefault="001D793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C92728" w:rsidRPr="001D7934" w:rsidRDefault="001D7934" w:rsidP="00C92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79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</w:t>
      </w:r>
      <w:r w:rsidRPr="001D79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380D31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Predsjednica Vijeća obavještava prisutne da je nadstrešnica još u radovima.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Vijeće ima upit kada će početi voziti linija 159.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Dovršeno u 19:00 sati.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KLASA: 024-08/23-003/237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URBROJ: 251-13-11-8-23-2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Zapisnik napisala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Kamelia Antonia Pelikon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Predsjednica Vijeća Mjesnog odbora</w:t>
      </w:r>
    </w:p>
    <w:p w:rsid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   Odranski Strmec</w:t>
      </w:r>
    </w:p>
    <w:p w:rsidR="001D7934" w:rsidRPr="001D7934" w:rsidRDefault="001D7934" w:rsidP="00380D3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 xml:space="preserve">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Renata Celićek</w:t>
      </w:r>
    </w:p>
    <w:p w:rsidR="00380D31" w:rsidRPr="00380D31" w:rsidRDefault="00380D31" w:rsidP="00380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80D31" w:rsidRPr="00005EA3" w:rsidRDefault="00380D31">
      <w:pPr>
        <w:rPr>
          <w:rFonts w:ascii="Times New Roman" w:hAnsi="Times New Roman" w:cs="Times New Roman"/>
          <w:sz w:val="24"/>
          <w:szCs w:val="24"/>
        </w:rPr>
      </w:pPr>
    </w:p>
    <w:sectPr w:rsidR="00380D31" w:rsidRPr="00005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4B"/>
    <w:rsid w:val="00005EA3"/>
    <w:rsid w:val="001D7934"/>
    <w:rsid w:val="00365C4B"/>
    <w:rsid w:val="00380D31"/>
    <w:rsid w:val="007F3F3F"/>
    <w:rsid w:val="00800E3D"/>
    <w:rsid w:val="00933213"/>
    <w:rsid w:val="00C9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5E44"/>
  <w15:chartTrackingRefBased/>
  <w15:docId w15:val="{8796DAD6-1D85-494C-B38E-D8CD9310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EA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7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2023-02-24T10:23:00Z</dcterms:created>
  <dcterms:modified xsi:type="dcterms:W3CDTF">2023-02-24T12:21:00Z</dcterms:modified>
</cp:coreProperties>
</file>