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C13D1" w14:textId="77777777" w:rsidR="00582C5E" w:rsidRDefault="00582C5E">
      <w:pPr>
        <w:spacing w:after="0"/>
        <w:jc w:val="both"/>
        <w:rPr>
          <w:rFonts w:ascii="Times New Roman" w:hAnsi="Times New Roman" w:cs="Times New Roman"/>
          <w:b/>
          <w:sz w:val="24"/>
          <w:szCs w:val="24"/>
        </w:rPr>
      </w:pPr>
    </w:p>
    <w:p w14:paraId="67B1395A" w14:textId="77777777" w:rsidR="00582C5E" w:rsidRPr="009D5D94" w:rsidRDefault="00582C5E">
      <w:pPr>
        <w:spacing w:after="0"/>
        <w:jc w:val="both"/>
        <w:rPr>
          <w:rFonts w:ascii="Times New Roman" w:hAnsi="Times New Roman" w:cs="Times New Roman"/>
          <w:b/>
          <w:sz w:val="24"/>
          <w:szCs w:val="24"/>
        </w:rPr>
      </w:pPr>
    </w:p>
    <w:p w14:paraId="14F2186D" w14:textId="77777777" w:rsidR="00582C5E" w:rsidRPr="009D5D94" w:rsidRDefault="009D5D94">
      <w:pPr>
        <w:spacing w:after="0"/>
        <w:rPr>
          <w:rFonts w:ascii="Times New Roman" w:hAnsi="Times New Roman" w:cs="Times New Roman"/>
          <w:sz w:val="24"/>
          <w:szCs w:val="24"/>
        </w:rPr>
      </w:pPr>
      <w:r w:rsidRPr="009D5D94">
        <w:rPr>
          <w:rFonts w:ascii="Times New Roman" w:hAnsi="Times New Roman" w:cs="Times New Roman"/>
          <w:b/>
          <w:sz w:val="24"/>
          <w:szCs w:val="24"/>
        </w:rPr>
        <w:t>ZAPISNIK</w:t>
      </w:r>
    </w:p>
    <w:p w14:paraId="269FC233" w14:textId="77777777" w:rsidR="00582C5E" w:rsidRPr="009D5D94" w:rsidRDefault="00582C5E">
      <w:pPr>
        <w:spacing w:after="0"/>
        <w:rPr>
          <w:rFonts w:ascii="Times New Roman" w:hAnsi="Times New Roman" w:cs="Times New Roman"/>
          <w:b/>
          <w:sz w:val="24"/>
          <w:szCs w:val="24"/>
        </w:rPr>
      </w:pPr>
    </w:p>
    <w:p w14:paraId="59E9E5A2" w14:textId="139848DD" w:rsidR="00D25CA2" w:rsidRDefault="00960067" w:rsidP="00D25CA2">
      <w:pPr>
        <w:spacing w:after="0"/>
        <w:jc w:val="left"/>
        <w:rPr>
          <w:rFonts w:ascii="Times New Roman" w:hAnsi="Times New Roman" w:cs="Times New Roman"/>
          <w:b/>
          <w:sz w:val="24"/>
          <w:szCs w:val="24"/>
        </w:rPr>
      </w:pPr>
      <w:r>
        <w:rPr>
          <w:rFonts w:ascii="Times New Roman" w:hAnsi="Times New Roman" w:cs="Times New Roman"/>
          <w:b/>
          <w:sz w:val="24"/>
          <w:szCs w:val="24"/>
        </w:rPr>
        <w:t>40</w:t>
      </w:r>
      <w:r w:rsidR="009D5D94" w:rsidRPr="009D5D94">
        <w:rPr>
          <w:rFonts w:ascii="Times New Roman" w:hAnsi="Times New Roman" w:cs="Times New Roman"/>
          <w:b/>
          <w:sz w:val="24"/>
          <w:szCs w:val="24"/>
        </w:rPr>
        <w:t xml:space="preserve">. sjednice Vijeća Mjesnog odbora „Knez Mislav“ održane dana </w:t>
      </w:r>
      <w:r>
        <w:rPr>
          <w:rFonts w:ascii="Times New Roman" w:hAnsi="Times New Roman" w:cs="Times New Roman"/>
          <w:b/>
          <w:sz w:val="24"/>
          <w:szCs w:val="24"/>
        </w:rPr>
        <w:t>25</w:t>
      </w:r>
      <w:r w:rsidR="009D5D94" w:rsidRPr="009D5D94">
        <w:rPr>
          <w:rFonts w:ascii="Times New Roman" w:hAnsi="Times New Roman" w:cs="Times New Roman"/>
          <w:b/>
          <w:sz w:val="24"/>
          <w:szCs w:val="24"/>
        </w:rPr>
        <w:t xml:space="preserve">. </w:t>
      </w:r>
      <w:r>
        <w:rPr>
          <w:rFonts w:ascii="Times New Roman" w:hAnsi="Times New Roman" w:cs="Times New Roman"/>
          <w:b/>
          <w:sz w:val="24"/>
          <w:szCs w:val="24"/>
        </w:rPr>
        <w:t>rujna</w:t>
      </w:r>
      <w:r w:rsidR="009D5D94" w:rsidRPr="009D5D94">
        <w:rPr>
          <w:rFonts w:ascii="Times New Roman" w:hAnsi="Times New Roman" w:cs="Times New Roman"/>
          <w:b/>
          <w:sz w:val="24"/>
          <w:szCs w:val="24"/>
        </w:rPr>
        <w:t xml:space="preserve"> 202</w:t>
      </w:r>
      <w:r w:rsidR="00602579">
        <w:rPr>
          <w:rFonts w:ascii="Times New Roman" w:hAnsi="Times New Roman" w:cs="Times New Roman"/>
          <w:b/>
          <w:sz w:val="24"/>
          <w:szCs w:val="24"/>
        </w:rPr>
        <w:t>4</w:t>
      </w:r>
      <w:r w:rsidR="009D5D94" w:rsidRPr="009D5D94">
        <w:rPr>
          <w:rFonts w:ascii="Times New Roman" w:hAnsi="Times New Roman" w:cs="Times New Roman"/>
          <w:b/>
          <w:sz w:val="24"/>
          <w:szCs w:val="24"/>
        </w:rPr>
        <w:t>., s početkom u 16:</w:t>
      </w:r>
      <w:r w:rsidR="008F6195">
        <w:rPr>
          <w:rFonts w:ascii="Times New Roman" w:hAnsi="Times New Roman" w:cs="Times New Roman"/>
          <w:b/>
          <w:sz w:val="24"/>
          <w:szCs w:val="24"/>
        </w:rPr>
        <w:t>00</w:t>
      </w:r>
      <w:r w:rsidR="009D5D94" w:rsidRPr="009D5D94">
        <w:rPr>
          <w:rFonts w:ascii="Times New Roman" w:hAnsi="Times New Roman" w:cs="Times New Roman"/>
          <w:b/>
          <w:sz w:val="24"/>
          <w:szCs w:val="24"/>
        </w:rPr>
        <w:t xml:space="preserve"> sati u prostorijama </w:t>
      </w:r>
      <w:r w:rsidR="00D25CA2" w:rsidRPr="00DB466D">
        <w:rPr>
          <w:rFonts w:ascii="Times New Roman" w:hAnsi="Times New Roman" w:cs="Times New Roman"/>
          <w:b/>
          <w:sz w:val="24"/>
          <w:szCs w:val="24"/>
        </w:rPr>
        <w:t>Mjesnog odbora „Hrvatski narodni vladari“, Trg hrvatskih velikana 2/1</w:t>
      </w:r>
    </w:p>
    <w:p w14:paraId="7D1B6026" w14:textId="77777777" w:rsidR="00A90CCF" w:rsidRPr="00DB466D" w:rsidRDefault="00A90CCF" w:rsidP="00D25CA2">
      <w:pPr>
        <w:spacing w:after="0"/>
        <w:jc w:val="left"/>
        <w:rPr>
          <w:rFonts w:ascii="Times New Roman" w:hAnsi="Times New Roman" w:cs="Times New Roman"/>
          <w:sz w:val="24"/>
          <w:szCs w:val="24"/>
        </w:rPr>
      </w:pPr>
    </w:p>
    <w:p w14:paraId="1E448C04" w14:textId="77777777" w:rsidR="00582C5E" w:rsidRPr="009D5D94" w:rsidRDefault="00582C5E" w:rsidP="00D25CA2">
      <w:pPr>
        <w:spacing w:after="0"/>
        <w:jc w:val="left"/>
        <w:rPr>
          <w:rFonts w:ascii="Times New Roman" w:hAnsi="Times New Roman" w:cs="Times New Roman"/>
          <w:sz w:val="24"/>
          <w:szCs w:val="24"/>
        </w:rPr>
      </w:pPr>
    </w:p>
    <w:p w14:paraId="46BC32D2" w14:textId="77777777"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b/>
          <w:sz w:val="24"/>
          <w:szCs w:val="24"/>
        </w:rPr>
        <w:t xml:space="preserve">NAZOČNI ČLANOVI VIJEĆA: </w:t>
      </w:r>
      <w:r w:rsidRPr="009D5D94">
        <w:rPr>
          <w:rFonts w:ascii="Times New Roman" w:hAnsi="Times New Roman" w:cs="Times New Roman"/>
          <w:sz w:val="24"/>
          <w:szCs w:val="24"/>
        </w:rPr>
        <w:t>Iva Janeš, Andrea Nothig Šarić, Kristina Vačevski</w:t>
      </w:r>
    </w:p>
    <w:p w14:paraId="3CF67310" w14:textId="77777777" w:rsidR="00132415" w:rsidRDefault="00132415">
      <w:pPr>
        <w:spacing w:after="0"/>
        <w:jc w:val="left"/>
        <w:rPr>
          <w:rFonts w:ascii="Times New Roman" w:hAnsi="Times New Roman" w:cs="Times New Roman"/>
          <w:sz w:val="24"/>
          <w:szCs w:val="24"/>
        </w:rPr>
      </w:pPr>
    </w:p>
    <w:p w14:paraId="55A8FF4F" w14:textId="77777777" w:rsidR="009D5D94" w:rsidRPr="009D5D94" w:rsidRDefault="009D5D94">
      <w:pPr>
        <w:spacing w:after="0"/>
        <w:jc w:val="left"/>
        <w:rPr>
          <w:rFonts w:ascii="Times New Roman" w:hAnsi="Times New Roman" w:cs="Times New Roman"/>
          <w:sz w:val="24"/>
          <w:szCs w:val="24"/>
        </w:rPr>
      </w:pPr>
    </w:p>
    <w:p w14:paraId="24EF970C" w14:textId="77777777" w:rsidR="00BC189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Predsjednica Vijeća Mjesnog odbora „Knez Mislav“ </w:t>
      </w:r>
      <w:r w:rsidR="00D25CA2">
        <w:rPr>
          <w:rFonts w:ascii="Times New Roman" w:hAnsi="Times New Roman" w:cs="Times New Roman"/>
          <w:sz w:val="24"/>
          <w:szCs w:val="24"/>
        </w:rPr>
        <w:t>Kristina Vačevski</w:t>
      </w:r>
      <w:r w:rsidRPr="009D5D94">
        <w:rPr>
          <w:rFonts w:ascii="Times New Roman" w:hAnsi="Times New Roman" w:cs="Times New Roman"/>
          <w:sz w:val="24"/>
          <w:szCs w:val="24"/>
        </w:rPr>
        <w:t xml:space="preserve"> (dalje u tekstu: predsjednica Vijeća) predsjedava sjednicom. Budući da postoji kvorum, odluke su pravovaljane. </w:t>
      </w:r>
    </w:p>
    <w:p w14:paraId="4F575303" w14:textId="16446255" w:rsidR="00582C5E" w:rsidRPr="009D5D94"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 xml:space="preserve">Zapisnik </w:t>
      </w:r>
      <w:r w:rsidR="00960067">
        <w:rPr>
          <w:rFonts w:ascii="Times New Roman" w:hAnsi="Times New Roman" w:cs="Times New Roman"/>
          <w:sz w:val="24"/>
          <w:szCs w:val="24"/>
        </w:rPr>
        <w:t>39</w:t>
      </w:r>
      <w:r w:rsidRPr="009D5D94">
        <w:rPr>
          <w:rFonts w:ascii="Times New Roman" w:hAnsi="Times New Roman" w:cs="Times New Roman"/>
          <w:sz w:val="24"/>
          <w:szCs w:val="24"/>
        </w:rPr>
        <w:t xml:space="preserve">. sjednice Vijeća Mjesnog odbora „Knez Mislav“ održane dana </w:t>
      </w:r>
      <w:r w:rsidR="00960067">
        <w:rPr>
          <w:rFonts w:ascii="Times New Roman" w:hAnsi="Times New Roman" w:cs="Times New Roman"/>
          <w:sz w:val="24"/>
          <w:szCs w:val="24"/>
        </w:rPr>
        <w:t>22</w:t>
      </w:r>
      <w:r w:rsidRPr="009D5D94">
        <w:rPr>
          <w:rFonts w:ascii="Times New Roman" w:hAnsi="Times New Roman" w:cs="Times New Roman"/>
          <w:sz w:val="24"/>
          <w:szCs w:val="24"/>
        </w:rPr>
        <w:t xml:space="preserve">. </w:t>
      </w:r>
      <w:r w:rsidR="00960067">
        <w:rPr>
          <w:rFonts w:ascii="Times New Roman" w:hAnsi="Times New Roman" w:cs="Times New Roman"/>
          <w:sz w:val="24"/>
          <w:szCs w:val="24"/>
        </w:rPr>
        <w:t>kolovoza</w:t>
      </w:r>
      <w:r w:rsidRPr="009D5D94">
        <w:rPr>
          <w:rFonts w:ascii="Times New Roman" w:hAnsi="Times New Roman" w:cs="Times New Roman"/>
          <w:sz w:val="24"/>
          <w:szCs w:val="24"/>
        </w:rPr>
        <w:t xml:space="preserve"> 202</w:t>
      </w:r>
      <w:r w:rsidR="00602579">
        <w:rPr>
          <w:rFonts w:ascii="Times New Roman" w:hAnsi="Times New Roman" w:cs="Times New Roman"/>
          <w:sz w:val="24"/>
          <w:szCs w:val="24"/>
        </w:rPr>
        <w:t>4</w:t>
      </w:r>
      <w:r w:rsidRPr="009D5D94">
        <w:rPr>
          <w:rFonts w:ascii="Times New Roman" w:hAnsi="Times New Roman" w:cs="Times New Roman"/>
          <w:sz w:val="24"/>
          <w:szCs w:val="24"/>
        </w:rPr>
        <w:t>., jednoglasno je prihvaćen.</w:t>
      </w:r>
    </w:p>
    <w:p w14:paraId="641887B5" w14:textId="77777777" w:rsidR="00132415" w:rsidRDefault="00132415">
      <w:pPr>
        <w:spacing w:after="0"/>
        <w:jc w:val="left"/>
        <w:rPr>
          <w:rFonts w:ascii="Times New Roman" w:hAnsi="Times New Roman" w:cs="Times New Roman"/>
          <w:sz w:val="24"/>
          <w:szCs w:val="24"/>
        </w:rPr>
      </w:pPr>
    </w:p>
    <w:p w14:paraId="1C1B20FE" w14:textId="77777777" w:rsidR="00A90CCF" w:rsidRDefault="00A90CCF">
      <w:pPr>
        <w:spacing w:after="0"/>
        <w:jc w:val="left"/>
        <w:rPr>
          <w:rFonts w:ascii="Times New Roman" w:hAnsi="Times New Roman" w:cs="Times New Roman"/>
          <w:sz w:val="24"/>
          <w:szCs w:val="24"/>
        </w:rPr>
      </w:pPr>
    </w:p>
    <w:p w14:paraId="57CD7BE0" w14:textId="77777777" w:rsidR="00582C5E" w:rsidRDefault="009D5D94">
      <w:pPr>
        <w:spacing w:after="0"/>
        <w:jc w:val="left"/>
        <w:rPr>
          <w:rFonts w:ascii="Times New Roman" w:hAnsi="Times New Roman" w:cs="Times New Roman"/>
          <w:sz w:val="24"/>
          <w:szCs w:val="24"/>
        </w:rPr>
      </w:pPr>
      <w:r w:rsidRPr="009D5D94">
        <w:rPr>
          <w:rFonts w:ascii="Times New Roman" w:hAnsi="Times New Roman" w:cs="Times New Roman"/>
          <w:sz w:val="24"/>
          <w:szCs w:val="24"/>
        </w:rPr>
        <w:t>Vijeće</w:t>
      </w:r>
      <w:r w:rsidR="00A90CCF">
        <w:rPr>
          <w:rFonts w:ascii="Times New Roman" w:hAnsi="Times New Roman" w:cs="Times New Roman"/>
          <w:sz w:val="24"/>
          <w:szCs w:val="24"/>
        </w:rPr>
        <w:t xml:space="preserve"> jednoglasno</w:t>
      </w:r>
      <w:r w:rsidRPr="009D5D94">
        <w:rPr>
          <w:rFonts w:ascii="Times New Roman" w:hAnsi="Times New Roman" w:cs="Times New Roman"/>
          <w:sz w:val="24"/>
          <w:szCs w:val="24"/>
        </w:rPr>
        <w:t xml:space="preserve"> </w:t>
      </w:r>
      <w:r w:rsidR="00602579">
        <w:rPr>
          <w:rFonts w:ascii="Times New Roman" w:hAnsi="Times New Roman" w:cs="Times New Roman"/>
          <w:sz w:val="24"/>
          <w:szCs w:val="24"/>
        </w:rPr>
        <w:t>prihvaća sljedeći:</w:t>
      </w:r>
    </w:p>
    <w:p w14:paraId="011624C8" w14:textId="77777777" w:rsidR="00132415" w:rsidRDefault="00132415">
      <w:pPr>
        <w:spacing w:after="0"/>
        <w:jc w:val="left"/>
        <w:rPr>
          <w:rFonts w:ascii="Times New Roman" w:hAnsi="Times New Roman" w:cs="Times New Roman"/>
          <w:sz w:val="24"/>
          <w:szCs w:val="24"/>
        </w:rPr>
      </w:pPr>
    </w:p>
    <w:p w14:paraId="498DCF6B" w14:textId="77777777" w:rsidR="008F6195" w:rsidRPr="008F6195" w:rsidRDefault="008F6195" w:rsidP="008F6195">
      <w:pPr>
        <w:suppressAutoHyphens w:val="0"/>
        <w:spacing w:after="0" w:line="276" w:lineRule="auto"/>
        <w:rPr>
          <w:rFonts w:ascii="Times New Roman" w:eastAsia="Times New Roman" w:hAnsi="Times New Roman" w:cs="Times New Roman"/>
          <w:b/>
          <w:sz w:val="24"/>
          <w:szCs w:val="24"/>
        </w:rPr>
      </w:pPr>
      <w:r w:rsidRPr="008F6195">
        <w:rPr>
          <w:rFonts w:ascii="Times New Roman" w:eastAsia="Times New Roman" w:hAnsi="Times New Roman" w:cs="Times New Roman"/>
          <w:b/>
          <w:sz w:val="24"/>
          <w:szCs w:val="24"/>
        </w:rPr>
        <w:t>DNEVNI RED:</w:t>
      </w:r>
    </w:p>
    <w:p w14:paraId="605B0FA4" w14:textId="77777777" w:rsidR="008F6195" w:rsidRPr="008F6195" w:rsidRDefault="008F6195" w:rsidP="008F6195">
      <w:pPr>
        <w:suppressAutoHyphens w:val="0"/>
        <w:spacing w:after="0" w:line="276" w:lineRule="auto"/>
        <w:jc w:val="left"/>
        <w:rPr>
          <w:rFonts w:ascii="Times New Roman" w:eastAsia="Times New Roman" w:hAnsi="Times New Roman" w:cs="Times New Roman"/>
          <w:b/>
          <w:sz w:val="24"/>
          <w:szCs w:val="24"/>
        </w:rPr>
      </w:pPr>
    </w:p>
    <w:p w14:paraId="0BCA4687" w14:textId="77777777" w:rsidR="00960067" w:rsidRPr="00960067" w:rsidRDefault="00960067" w:rsidP="00960067">
      <w:pPr>
        <w:pBdr>
          <w:top w:val="nil"/>
          <w:left w:val="nil"/>
          <w:bottom w:val="nil"/>
          <w:right w:val="nil"/>
          <w:between w:val="nil"/>
        </w:pBdr>
        <w:suppressAutoHyphens w:val="0"/>
        <w:spacing w:after="0" w:line="276" w:lineRule="auto"/>
        <w:jc w:val="left"/>
        <w:rPr>
          <w:rFonts w:ascii="Times New Roman" w:eastAsia="Arial" w:hAnsi="Times New Roman" w:cs="Times New Roman"/>
          <w:sz w:val="24"/>
          <w:szCs w:val="24"/>
        </w:rPr>
      </w:pPr>
      <w:r w:rsidRPr="00960067">
        <w:rPr>
          <w:rFonts w:ascii="Times New Roman" w:eastAsia="Times New Roman" w:hAnsi="Times New Roman" w:cs="Times New Roman"/>
          <w:sz w:val="24"/>
          <w:szCs w:val="24"/>
        </w:rPr>
        <w:t xml:space="preserve">1. </w:t>
      </w:r>
      <w:r w:rsidRPr="00960067">
        <w:rPr>
          <w:rFonts w:ascii="Times New Roman" w:eastAsia="Arial" w:hAnsi="Times New Roman" w:cs="Times New Roman"/>
          <w:sz w:val="24"/>
          <w:szCs w:val="24"/>
        </w:rPr>
        <w:t xml:space="preserve">Plan potreba za aktivnostima, programima i projektima unapređenja kvalitete života </w:t>
      </w:r>
    </w:p>
    <w:p w14:paraId="6A005FD0" w14:textId="77777777" w:rsidR="00960067" w:rsidRPr="00960067" w:rsidRDefault="00960067" w:rsidP="00960067">
      <w:pPr>
        <w:pBdr>
          <w:top w:val="nil"/>
          <w:left w:val="nil"/>
          <w:bottom w:val="nil"/>
          <w:right w:val="nil"/>
          <w:between w:val="nil"/>
        </w:pBdr>
        <w:suppressAutoHyphens w:val="0"/>
        <w:spacing w:after="0" w:line="276" w:lineRule="auto"/>
        <w:jc w:val="left"/>
        <w:rPr>
          <w:rFonts w:ascii="Times New Roman" w:eastAsia="Arial" w:hAnsi="Times New Roman" w:cs="Times New Roman"/>
          <w:sz w:val="24"/>
          <w:szCs w:val="24"/>
        </w:rPr>
      </w:pPr>
      <w:r w:rsidRPr="00960067">
        <w:rPr>
          <w:rFonts w:ascii="Times New Roman" w:eastAsia="Arial" w:hAnsi="Times New Roman" w:cs="Times New Roman"/>
          <w:sz w:val="24"/>
          <w:szCs w:val="24"/>
        </w:rPr>
        <w:t xml:space="preserve">    građana za 2025., </w:t>
      </w:r>
      <w:r w:rsidRPr="00960067">
        <w:rPr>
          <w:rFonts w:ascii="Times New Roman" w:eastAsia="Arial" w:hAnsi="Times New Roman" w:cs="Times New Roman"/>
          <w:i/>
          <w:sz w:val="24"/>
          <w:szCs w:val="24"/>
        </w:rPr>
        <w:t>donošenje zaključka</w:t>
      </w:r>
    </w:p>
    <w:p w14:paraId="2B68A64D" w14:textId="77777777" w:rsidR="00960067" w:rsidRPr="00960067" w:rsidRDefault="00960067" w:rsidP="00960067">
      <w:pPr>
        <w:pBdr>
          <w:top w:val="nil"/>
          <w:left w:val="nil"/>
          <w:bottom w:val="nil"/>
          <w:right w:val="nil"/>
          <w:between w:val="nil"/>
        </w:pBdr>
        <w:suppressAutoHyphens w:val="0"/>
        <w:spacing w:after="0" w:line="276" w:lineRule="auto"/>
        <w:jc w:val="left"/>
        <w:rPr>
          <w:rFonts w:ascii="Times New Roman" w:eastAsia="Arial" w:hAnsi="Times New Roman" w:cs="Times New Roman"/>
          <w:sz w:val="24"/>
          <w:szCs w:val="24"/>
        </w:rPr>
      </w:pPr>
      <w:r w:rsidRPr="00960067">
        <w:rPr>
          <w:rFonts w:ascii="Times New Roman" w:eastAsia="Times New Roman" w:hAnsi="Times New Roman" w:cs="Times New Roman"/>
          <w:sz w:val="24"/>
          <w:szCs w:val="24"/>
          <w:lang w:eastAsia="hr-HR"/>
        </w:rPr>
        <w:t xml:space="preserve">2. Odluka o izmjeni </w:t>
      </w:r>
      <w:r w:rsidRPr="00960067">
        <w:rPr>
          <w:rFonts w:ascii="Times New Roman" w:eastAsia="Times New Roman" w:hAnsi="Times New Roman" w:cs="Times New Roman"/>
          <w:sz w:val="24"/>
          <w:szCs w:val="24"/>
        </w:rPr>
        <w:t>Poslovnika o radu Vijeća Mjesnog odbora „Knez Mislav“-</w:t>
      </w:r>
      <w:r w:rsidRPr="00960067">
        <w:rPr>
          <w:rFonts w:ascii="Times New Roman" w:eastAsia="Times New Roman" w:hAnsi="Times New Roman" w:cs="Times New Roman"/>
          <w:i/>
          <w:sz w:val="24"/>
          <w:szCs w:val="24"/>
        </w:rPr>
        <w:t>donošenje</w:t>
      </w:r>
    </w:p>
    <w:p w14:paraId="68C0957D" w14:textId="77777777" w:rsidR="00960067" w:rsidRPr="00960067" w:rsidRDefault="00960067" w:rsidP="00960067">
      <w:pPr>
        <w:suppressAutoHyphens w:val="0"/>
        <w:spacing w:after="0"/>
        <w:jc w:val="left"/>
        <w:rPr>
          <w:rFonts w:ascii="Times New Roman" w:eastAsia="Times New Roman" w:hAnsi="Times New Roman" w:cs="Times New Roman"/>
          <w:sz w:val="24"/>
          <w:szCs w:val="24"/>
          <w:lang w:eastAsia="hr-HR"/>
        </w:rPr>
      </w:pPr>
      <w:r w:rsidRPr="00960067">
        <w:rPr>
          <w:rFonts w:ascii="Times New Roman" w:eastAsia="Times New Roman" w:hAnsi="Times New Roman" w:cs="Times New Roman"/>
          <w:sz w:val="24"/>
          <w:szCs w:val="24"/>
          <w:lang w:eastAsia="hr-HR"/>
        </w:rPr>
        <w:t xml:space="preserve">3. Prijedlozi za spajanje mjesnih odbora, </w:t>
      </w:r>
      <w:r w:rsidRPr="00960067">
        <w:rPr>
          <w:rFonts w:ascii="Times New Roman" w:eastAsia="Times New Roman" w:hAnsi="Times New Roman" w:cs="Times New Roman"/>
          <w:i/>
          <w:sz w:val="24"/>
          <w:szCs w:val="24"/>
          <w:lang w:eastAsia="hr-HR"/>
        </w:rPr>
        <w:t>donošenje zaključka</w:t>
      </w:r>
    </w:p>
    <w:p w14:paraId="05B22809" w14:textId="77777777" w:rsidR="00960067" w:rsidRDefault="00960067" w:rsidP="00960067">
      <w:pPr>
        <w:tabs>
          <w:tab w:val="left" w:pos="426"/>
        </w:tabs>
        <w:suppressAutoHyphens w:val="0"/>
        <w:spacing w:after="0" w:line="276" w:lineRule="auto"/>
        <w:contextualSpacing/>
        <w:jc w:val="left"/>
        <w:rPr>
          <w:rFonts w:ascii="Times New Roman" w:eastAsia="Times New Roman" w:hAnsi="Times New Roman" w:cs="Times New Roman"/>
          <w:sz w:val="24"/>
          <w:szCs w:val="24"/>
        </w:rPr>
      </w:pPr>
      <w:r w:rsidRPr="00960067">
        <w:rPr>
          <w:rFonts w:ascii="Times New Roman" w:eastAsia="Times New Roman" w:hAnsi="Times New Roman" w:cs="Times New Roman"/>
          <w:sz w:val="24"/>
          <w:szCs w:val="24"/>
          <w:lang w:eastAsia="hr-HR"/>
        </w:rPr>
        <w:t>4.</w:t>
      </w:r>
      <w:r w:rsidRPr="00960067">
        <w:rPr>
          <w:rFonts w:ascii="Times New Roman" w:eastAsia="Times New Roman" w:hAnsi="Times New Roman" w:cs="Times New Roman"/>
          <w:sz w:val="24"/>
          <w:szCs w:val="24"/>
        </w:rPr>
        <w:t xml:space="preserve"> Izvještaj s održane 30. i 31. koordinacije s predsjednikom Vijeća Gradske četvrti Donji </w:t>
      </w:r>
    </w:p>
    <w:p w14:paraId="3F33BB1F" w14:textId="6D66C8A8" w:rsidR="00960067" w:rsidRPr="00960067" w:rsidRDefault="00960067" w:rsidP="00960067">
      <w:pPr>
        <w:tabs>
          <w:tab w:val="left" w:pos="426"/>
        </w:tabs>
        <w:suppressAutoHyphens w:val="0"/>
        <w:spacing w:after="0" w:line="276" w:lineRule="auto"/>
        <w:contextualSpacing/>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60067">
        <w:rPr>
          <w:rFonts w:ascii="Times New Roman" w:eastAsia="Times New Roman" w:hAnsi="Times New Roman" w:cs="Times New Roman"/>
          <w:sz w:val="24"/>
          <w:szCs w:val="24"/>
        </w:rPr>
        <w:t>grad</w:t>
      </w:r>
    </w:p>
    <w:p w14:paraId="3E9E5E84" w14:textId="77777777" w:rsidR="00960067" w:rsidRPr="00960067" w:rsidRDefault="00960067" w:rsidP="00960067">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r w:rsidRPr="00960067">
        <w:rPr>
          <w:rFonts w:ascii="Times New Roman" w:eastAsia="Times New Roman" w:hAnsi="Times New Roman" w:cs="Times New Roman"/>
          <w:sz w:val="24"/>
          <w:szCs w:val="24"/>
        </w:rPr>
        <w:t>5. Pitanja i prijedlozi</w:t>
      </w:r>
    </w:p>
    <w:p w14:paraId="7B1A4287" w14:textId="77777777" w:rsidR="00A90CCF" w:rsidRPr="00D25CA2" w:rsidRDefault="00A90CCF" w:rsidP="00D25CA2">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p>
    <w:p w14:paraId="39773758" w14:textId="77777777" w:rsidR="00582C5E" w:rsidRPr="009D5D94" w:rsidRDefault="00582C5E">
      <w:pPr>
        <w:spacing w:after="0"/>
        <w:jc w:val="both"/>
        <w:rPr>
          <w:rFonts w:ascii="Times New Roman" w:eastAsia="Calibri" w:hAnsi="Times New Roman" w:cs="Times New Roman"/>
          <w:sz w:val="24"/>
          <w:szCs w:val="24"/>
          <w:lang w:eastAsia="hr-HR"/>
        </w:rPr>
      </w:pPr>
    </w:p>
    <w:p w14:paraId="45F37AA7" w14:textId="77777777" w:rsidR="00960067" w:rsidRDefault="009D5D94" w:rsidP="00960067">
      <w:pPr>
        <w:pBdr>
          <w:top w:val="nil"/>
          <w:left w:val="nil"/>
          <w:bottom w:val="nil"/>
          <w:right w:val="nil"/>
          <w:between w:val="nil"/>
        </w:pBdr>
        <w:suppressAutoHyphens w:val="0"/>
        <w:spacing w:after="0" w:line="276" w:lineRule="auto"/>
        <w:jc w:val="left"/>
        <w:rPr>
          <w:rFonts w:ascii="Times New Roman" w:eastAsia="Arial" w:hAnsi="Times New Roman" w:cs="Times New Roman"/>
          <w:b/>
          <w:sz w:val="24"/>
          <w:szCs w:val="24"/>
        </w:rPr>
      </w:pPr>
      <w:r w:rsidRPr="003306F5">
        <w:rPr>
          <w:rFonts w:ascii="Times New Roman" w:hAnsi="Times New Roman" w:cs="Times New Roman"/>
          <w:b/>
          <w:sz w:val="24"/>
          <w:szCs w:val="24"/>
        </w:rPr>
        <w:t>AD 1.</w:t>
      </w:r>
      <w:r w:rsidR="0083481A">
        <w:rPr>
          <w:rFonts w:ascii="Times New Roman" w:hAnsi="Times New Roman" w:cs="Times New Roman"/>
          <w:b/>
          <w:sz w:val="24"/>
          <w:szCs w:val="24"/>
        </w:rPr>
        <w:tab/>
      </w:r>
      <w:r w:rsidR="00960067" w:rsidRPr="00960067">
        <w:rPr>
          <w:rFonts w:ascii="Times New Roman" w:eastAsia="Arial" w:hAnsi="Times New Roman" w:cs="Times New Roman"/>
          <w:b/>
          <w:sz w:val="24"/>
          <w:szCs w:val="24"/>
        </w:rPr>
        <w:t>Plan potreba za aktivnostima, programima i projekti</w:t>
      </w:r>
      <w:r w:rsidR="00960067">
        <w:rPr>
          <w:rFonts w:ascii="Times New Roman" w:eastAsia="Arial" w:hAnsi="Times New Roman" w:cs="Times New Roman"/>
          <w:b/>
          <w:sz w:val="24"/>
          <w:szCs w:val="24"/>
        </w:rPr>
        <w:t xml:space="preserve">ma unapređenja kvalitete </w:t>
      </w:r>
    </w:p>
    <w:p w14:paraId="6FD32620" w14:textId="18521A00" w:rsidR="00960067" w:rsidRPr="00960067" w:rsidRDefault="00960067" w:rsidP="00960067">
      <w:pPr>
        <w:pBdr>
          <w:top w:val="nil"/>
          <w:left w:val="nil"/>
          <w:bottom w:val="nil"/>
          <w:right w:val="nil"/>
          <w:between w:val="nil"/>
        </w:pBdr>
        <w:suppressAutoHyphens w:val="0"/>
        <w:spacing w:after="0" w:line="276" w:lineRule="auto"/>
        <w:jc w:val="left"/>
        <w:rPr>
          <w:rFonts w:ascii="Times New Roman" w:eastAsia="Arial" w:hAnsi="Times New Roman" w:cs="Times New Roman"/>
          <w:b/>
          <w:sz w:val="24"/>
          <w:szCs w:val="24"/>
        </w:rPr>
      </w:pPr>
      <w:r>
        <w:rPr>
          <w:rFonts w:ascii="Times New Roman" w:eastAsia="Arial" w:hAnsi="Times New Roman" w:cs="Times New Roman"/>
          <w:b/>
          <w:sz w:val="24"/>
          <w:szCs w:val="24"/>
        </w:rPr>
        <w:t xml:space="preserve">             života</w:t>
      </w:r>
      <w:r w:rsidRPr="00960067">
        <w:rPr>
          <w:rFonts w:ascii="Times New Roman" w:eastAsia="Arial" w:hAnsi="Times New Roman" w:cs="Times New Roman"/>
          <w:b/>
          <w:sz w:val="24"/>
          <w:szCs w:val="24"/>
        </w:rPr>
        <w:t xml:space="preserve">  građana za 2025., </w:t>
      </w:r>
      <w:r w:rsidRPr="00960067">
        <w:rPr>
          <w:rFonts w:ascii="Times New Roman" w:eastAsia="Arial" w:hAnsi="Times New Roman" w:cs="Times New Roman"/>
          <w:b/>
          <w:i/>
          <w:sz w:val="24"/>
          <w:szCs w:val="24"/>
        </w:rPr>
        <w:t>donošenje zaključka</w:t>
      </w:r>
    </w:p>
    <w:p w14:paraId="1D78D4BF" w14:textId="5DB8F91D" w:rsidR="00905D0E" w:rsidRDefault="00905D0E" w:rsidP="0083481A">
      <w:pPr>
        <w:suppressAutoHyphens w:val="0"/>
        <w:spacing w:after="0" w:line="276" w:lineRule="auto"/>
        <w:ind w:left="624" w:hanging="624"/>
        <w:jc w:val="left"/>
        <w:rPr>
          <w:rFonts w:ascii="Times New Roman" w:eastAsia="Times New Roman" w:hAnsi="Times New Roman" w:cs="Times New Roman"/>
          <w:b/>
          <w:i/>
          <w:sz w:val="24"/>
          <w:szCs w:val="24"/>
        </w:rPr>
      </w:pPr>
    </w:p>
    <w:p w14:paraId="413DBACD" w14:textId="60D07C11"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05D0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Predsjednica predlaže ostalim članicama vijeća da se u Planu potreba Mjesnog odbora „Knez Mislav“ za 2025. osigura maksimalni iznos u proračunu za slijedeću godinu.</w:t>
      </w:r>
    </w:p>
    <w:p w14:paraId="012E7C16" w14:textId="77777777"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4C969DE5" w14:textId="280BE0B8" w:rsidR="00905D0E"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Vijeće bez rasprave jednoglasno donosi slijedeći;</w:t>
      </w:r>
    </w:p>
    <w:p w14:paraId="27D5026E" w14:textId="31CB0BE8"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559483DE" w14:textId="77777777"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16C81B3C" w14:textId="77777777" w:rsidR="00960067" w:rsidRPr="00960067" w:rsidRDefault="00960067" w:rsidP="00960067">
      <w:pPr>
        <w:suppressAutoHyphens w:val="0"/>
        <w:spacing w:after="0" w:line="276" w:lineRule="auto"/>
        <w:jc w:val="left"/>
        <w:rPr>
          <w:rFonts w:ascii="Times New Roman" w:eastAsia="Times New Roman" w:hAnsi="Times New Roman" w:cs="Times New Roman"/>
          <w:b/>
          <w:sz w:val="24"/>
          <w:szCs w:val="24"/>
        </w:rPr>
      </w:pPr>
      <w:r w:rsidRPr="00960067">
        <w:rPr>
          <w:rFonts w:ascii="Times New Roman" w:eastAsia="Times New Roman" w:hAnsi="Times New Roman" w:cs="Times New Roman"/>
          <w:b/>
          <w:sz w:val="24"/>
          <w:szCs w:val="24"/>
        </w:rPr>
        <w:t xml:space="preserve">                                                            Z A K L J U Č A K</w:t>
      </w:r>
    </w:p>
    <w:p w14:paraId="15C99C39" w14:textId="77777777" w:rsidR="00960067" w:rsidRPr="00960067" w:rsidRDefault="00960067" w:rsidP="00960067">
      <w:pPr>
        <w:suppressAutoHyphens w:val="0"/>
        <w:spacing w:after="0"/>
        <w:jc w:val="both"/>
        <w:rPr>
          <w:rFonts w:ascii="Times New Roman" w:eastAsia="Calibri" w:hAnsi="Times New Roman" w:cs="Times New Roman"/>
          <w:sz w:val="24"/>
          <w:szCs w:val="24"/>
        </w:rPr>
      </w:pPr>
    </w:p>
    <w:p w14:paraId="727AFEDC" w14:textId="77777777" w:rsidR="00960067" w:rsidRPr="00960067" w:rsidRDefault="00960067" w:rsidP="00960067">
      <w:pPr>
        <w:suppressAutoHyphens w:val="0"/>
        <w:spacing w:after="0"/>
        <w:rPr>
          <w:rFonts w:ascii="Times New Roman" w:eastAsia="Calibri" w:hAnsi="Times New Roman" w:cs="Times New Roman"/>
          <w:b/>
          <w:sz w:val="24"/>
          <w:szCs w:val="24"/>
        </w:rPr>
      </w:pPr>
      <w:r w:rsidRPr="00960067">
        <w:rPr>
          <w:rFonts w:ascii="Times New Roman" w:eastAsia="Calibri" w:hAnsi="Times New Roman" w:cs="Times New Roman"/>
          <w:b/>
          <w:sz w:val="24"/>
          <w:szCs w:val="24"/>
        </w:rPr>
        <w:t xml:space="preserve"> o Planu potreba za aktivnostima, programima i projektima unapređenja kvalitete života građana </w:t>
      </w:r>
    </w:p>
    <w:p w14:paraId="73903B0D" w14:textId="77777777" w:rsidR="00960067" w:rsidRPr="00960067" w:rsidRDefault="00960067" w:rsidP="00960067">
      <w:pPr>
        <w:suppressAutoHyphens w:val="0"/>
        <w:spacing w:after="0" w:line="276" w:lineRule="auto"/>
        <w:jc w:val="left"/>
        <w:rPr>
          <w:rFonts w:ascii="Times New Roman" w:eastAsia="Calibri" w:hAnsi="Times New Roman" w:cs="Times New Roman"/>
          <w:b/>
          <w:sz w:val="24"/>
          <w:szCs w:val="24"/>
        </w:rPr>
      </w:pPr>
    </w:p>
    <w:p w14:paraId="7F3648BF" w14:textId="77777777" w:rsidR="00960067" w:rsidRPr="00960067" w:rsidRDefault="00960067" w:rsidP="00960067">
      <w:pPr>
        <w:suppressAutoHyphens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b/>
          <w:sz w:val="24"/>
          <w:szCs w:val="24"/>
        </w:rPr>
        <w:tab/>
      </w:r>
    </w:p>
    <w:p w14:paraId="6091BE4C" w14:textId="77777777" w:rsidR="00960067" w:rsidRPr="00960067" w:rsidRDefault="00960067" w:rsidP="00960067">
      <w:pPr>
        <w:suppressAutoHyphens w:val="0"/>
        <w:spacing w:after="0" w:line="276" w:lineRule="auto"/>
        <w:jc w:val="both"/>
        <w:rPr>
          <w:rFonts w:ascii="Times New Roman" w:eastAsia="Calibri" w:hAnsi="Times New Roman" w:cs="Times New Roman"/>
          <w:sz w:val="24"/>
          <w:szCs w:val="24"/>
        </w:rPr>
      </w:pPr>
    </w:p>
    <w:p w14:paraId="523E4DA3"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b/>
          <w:bCs/>
          <w:sz w:val="24"/>
          <w:szCs w:val="24"/>
        </w:rPr>
        <w:t xml:space="preserve">I    </w:t>
      </w:r>
      <w:r w:rsidRPr="00960067">
        <w:rPr>
          <w:rFonts w:ascii="Times New Roman" w:eastAsia="Calibri" w:hAnsi="Times New Roman" w:cs="Times New Roman"/>
          <w:sz w:val="24"/>
          <w:szCs w:val="24"/>
        </w:rPr>
        <w:t xml:space="preserve">Vijeće Mjesnog odbor „Knez Mislav“ donosi Plan potreba za aktivnostima, programima i </w:t>
      </w:r>
    </w:p>
    <w:p w14:paraId="3B3552DD"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 xml:space="preserve">      projektima unapređenja kvalitete života građana.</w:t>
      </w:r>
    </w:p>
    <w:p w14:paraId="07B8AA4D"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p>
    <w:p w14:paraId="526A006C"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b/>
          <w:sz w:val="24"/>
          <w:szCs w:val="24"/>
        </w:rPr>
        <w:t xml:space="preserve">II.  </w:t>
      </w:r>
      <w:r w:rsidRPr="00960067">
        <w:rPr>
          <w:rFonts w:ascii="Times New Roman" w:eastAsia="Calibri" w:hAnsi="Times New Roman" w:cs="Times New Roman"/>
          <w:sz w:val="24"/>
          <w:szCs w:val="24"/>
        </w:rPr>
        <w:t>Vijeće Mjesnog odbora „ Knez Mislav“ predlaže da iz Proračuna Grada Zagreba za 2025.</w:t>
      </w:r>
    </w:p>
    <w:p w14:paraId="479F0EC5"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 xml:space="preserve">      osigura iznos od 3.000,00 EUR za provođenje Plana potreba za aktivnostima, programima     </w:t>
      </w:r>
    </w:p>
    <w:p w14:paraId="3C0665BF" w14:textId="77777777" w:rsidR="00960067" w:rsidRPr="00960067" w:rsidRDefault="00960067" w:rsidP="00960067">
      <w:pPr>
        <w:suppressAutoHyphens w:val="0"/>
        <w:autoSpaceDE w:val="0"/>
        <w:autoSpaceDN w:val="0"/>
        <w:spacing w:after="0" w:line="276" w:lineRule="auto"/>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 xml:space="preserve">      i projektima unapređenja kvalitete života građana.</w:t>
      </w:r>
    </w:p>
    <w:p w14:paraId="5C7A237B" w14:textId="77777777" w:rsidR="00960067" w:rsidRPr="00960067" w:rsidRDefault="00960067" w:rsidP="00960067">
      <w:pPr>
        <w:suppressAutoHyphens w:val="0"/>
        <w:spacing w:after="0" w:line="276" w:lineRule="auto"/>
        <w:jc w:val="both"/>
        <w:rPr>
          <w:rFonts w:ascii="Times New Roman" w:eastAsia="Times New Roman" w:hAnsi="Times New Roman" w:cs="Times New Roman"/>
          <w:sz w:val="24"/>
          <w:szCs w:val="24"/>
          <w:lang w:eastAsia="hr-HR"/>
        </w:rPr>
      </w:pPr>
    </w:p>
    <w:p w14:paraId="54B01061" w14:textId="77777777" w:rsidR="00960067" w:rsidRPr="00960067" w:rsidRDefault="00960067" w:rsidP="00960067">
      <w:pPr>
        <w:suppressAutoHyphens w:val="0"/>
        <w:spacing w:after="0" w:line="276" w:lineRule="auto"/>
        <w:jc w:val="both"/>
        <w:rPr>
          <w:rFonts w:ascii="Times New Roman" w:eastAsia="Times New Roman" w:hAnsi="Times New Roman" w:cs="Times New Roman"/>
          <w:sz w:val="24"/>
          <w:szCs w:val="24"/>
          <w:lang w:eastAsia="hr-HR"/>
        </w:rPr>
      </w:pPr>
      <w:r w:rsidRPr="00960067">
        <w:rPr>
          <w:rFonts w:ascii="Times New Roman" w:eastAsia="Times New Roman" w:hAnsi="Times New Roman" w:cs="Times New Roman"/>
          <w:b/>
          <w:sz w:val="24"/>
          <w:szCs w:val="24"/>
          <w:lang w:eastAsia="hr-HR"/>
        </w:rPr>
        <w:t>III.</w:t>
      </w:r>
      <w:r w:rsidRPr="00960067">
        <w:rPr>
          <w:rFonts w:ascii="Times New Roman" w:eastAsia="Times New Roman" w:hAnsi="Times New Roman" w:cs="Times New Roman"/>
          <w:sz w:val="24"/>
          <w:szCs w:val="24"/>
          <w:lang w:eastAsia="hr-HR"/>
        </w:rPr>
        <w:t xml:space="preserve">  Ovaj se zaključak dostavlja Gradskom uredu za mjesnu samoupravu, promet, civilnu </w:t>
      </w:r>
    </w:p>
    <w:p w14:paraId="01714C42" w14:textId="77777777" w:rsidR="00960067" w:rsidRPr="00960067" w:rsidRDefault="00960067" w:rsidP="00960067">
      <w:pPr>
        <w:suppressAutoHyphens w:val="0"/>
        <w:spacing w:after="0" w:line="276" w:lineRule="auto"/>
        <w:jc w:val="both"/>
        <w:rPr>
          <w:rFonts w:ascii="Times New Roman" w:eastAsia="Times New Roman" w:hAnsi="Times New Roman" w:cs="Times New Roman"/>
          <w:sz w:val="24"/>
          <w:szCs w:val="24"/>
          <w:lang w:eastAsia="hr-HR"/>
        </w:rPr>
      </w:pPr>
      <w:r w:rsidRPr="00960067">
        <w:rPr>
          <w:rFonts w:ascii="Times New Roman" w:eastAsia="Times New Roman" w:hAnsi="Times New Roman" w:cs="Times New Roman"/>
          <w:sz w:val="24"/>
          <w:szCs w:val="24"/>
          <w:lang w:eastAsia="hr-HR"/>
        </w:rPr>
        <w:t xml:space="preserve">       zaštitu i sigurnost na daljnje postupanje.</w:t>
      </w:r>
    </w:p>
    <w:p w14:paraId="2A565657" w14:textId="4D3B226B"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70A44267" w14:textId="77777777" w:rsidR="00960067" w:rsidRDefault="00960067" w:rsidP="00960067">
      <w:pPr>
        <w:suppressAutoHyphens w:val="0"/>
        <w:spacing w:after="0" w:line="276" w:lineRule="auto"/>
        <w:ind w:left="142" w:hanging="624"/>
        <w:jc w:val="left"/>
        <w:rPr>
          <w:rFonts w:ascii="Times New Roman" w:eastAsia="Times New Roman" w:hAnsi="Times New Roman" w:cs="Times New Roman"/>
          <w:sz w:val="24"/>
          <w:szCs w:val="24"/>
        </w:rPr>
      </w:pPr>
    </w:p>
    <w:p w14:paraId="38A6AD66" w14:textId="77777777" w:rsidR="003306F5" w:rsidRDefault="003306F5" w:rsidP="008F6195">
      <w:pPr>
        <w:suppressAutoHyphens w:val="0"/>
        <w:spacing w:after="0" w:line="276" w:lineRule="auto"/>
        <w:jc w:val="left"/>
        <w:rPr>
          <w:rFonts w:ascii="Times New Roman" w:eastAsia="Times New Roman" w:hAnsi="Times New Roman" w:cs="Times New Roman"/>
          <w:b/>
          <w:i/>
          <w:sz w:val="24"/>
          <w:szCs w:val="24"/>
        </w:rPr>
      </w:pPr>
    </w:p>
    <w:p w14:paraId="0B587E99" w14:textId="4DD91841" w:rsidR="00960067" w:rsidRDefault="0083481A"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
          <w:bCs/>
          <w:sz w:val="24"/>
          <w:szCs w:val="24"/>
          <w:lang w:eastAsia="hr-HR"/>
        </w:rPr>
      </w:pPr>
      <w:r w:rsidRPr="0083481A">
        <w:rPr>
          <w:rFonts w:ascii="Times New Roman" w:eastAsia="Calibri" w:hAnsi="Times New Roman" w:cs="Times New Roman"/>
          <w:b/>
          <w:bCs/>
          <w:sz w:val="24"/>
          <w:szCs w:val="24"/>
        </w:rPr>
        <w:t xml:space="preserve">AD </w:t>
      </w:r>
      <w:r w:rsidR="00960067">
        <w:rPr>
          <w:rFonts w:ascii="Times New Roman" w:eastAsia="Calibri" w:hAnsi="Times New Roman" w:cs="Times New Roman"/>
          <w:b/>
          <w:bCs/>
          <w:sz w:val="24"/>
          <w:szCs w:val="24"/>
        </w:rPr>
        <w:t>2</w:t>
      </w:r>
      <w:r>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sidRPr="0083481A">
        <w:rPr>
          <w:rFonts w:ascii="Times New Roman" w:eastAsia="Calibri" w:hAnsi="Times New Roman" w:cs="Times New Roman"/>
          <w:b/>
          <w:bCs/>
          <w:sz w:val="24"/>
          <w:szCs w:val="24"/>
        </w:rPr>
        <w:tab/>
      </w:r>
      <w:r w:rsidR="00960067" w:rsidRPr="00960067">
        <w:rPr>
          <w:rFonts w:ascii="Times New Roman" w:eastAsia="Times New Roman" w:hAnsi="Times New Roman" w:cs="Times New Roman"/>
          <w:b/>
          <w:bCs/>
          <w:sz w:val="24"/>
          <w:szCs w:val="24"/>
          <w:lang w:eastAsia="hr-HR"/>
        </w:rPr>
        <w:t>Odluka o izmjeni Poslovnika o radu Vijeća Mjesnog odbora „Knez Mislav“</w:t>
      </w:r>
      <w:r w:rsidR="00960067">
        <w:rPr>
          <w:rFonts w:ascii="Times New Roman" w:eastAsia="Times New Roman" w:hAnsi="Times New Roman" w:cs="Times New Roman"/>
          <w:b/>
          <w:bCs/>
          <w:sz w:val="24"/>
          <w:szCs w:val="24"/>
          <w:lang w:eastAsia="hr-HR"/>
        </w:rPr>
        <w:t xml:space="preserve"> </w:t>
      </w:r>
      <w:r w:rsidR="00960067" w:rsidRPr="00960067">
        <w:rPr>
          <w:rFonts w:ascii="Times New Roman" w:eastAsia="Times New Roman" w:hAnsi="Times New Roman" w:cs="Times New Roman"/>
          <w:b/>
          <w:bCs/>
          <w:sz w:val="24"/>
          <w:szCs w:val="24"/>
          <w:lang w:eastAsia="hr-HR"/>
        </w:rPr>
        <w:t>-</w:t>
      </w:r>
      <w:r w:rsidR="00960067">
        <w:rPr>
          <w:rFonts w:ascii="Times New Roman" w:eastAsia="Times New Roman" w:hAnsi="Times New Roman" w:cs="Times New Roman"/>
          <w:b/>
          <w:bCs/>
          <w:sz w:val="24"/>
          <w:szCs w:val="24"/>
          <w:lang w:eastAsia="hr-HR"/>
        </w:rPr>
        <w:t xml:space="preserve">       </w:t>
      </w:r>
    </w:p>
    <w:p w14:paraId="4D360886" w14:textId="4DDC7565" w:rsidR="00960067" w:rsidRDefault="00960067"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
          <w:bCs/>
          <w:i/>
          <w:sz w:val="24"/>
          <w:szCs w:val="24"/>
          <w:lang w:eastAsia="hr-HR"/>
        </w:rPr>
      </w:pPr>
      <w:r>
        <w:rPr>
          <w:rFonts w:ascii="Times New Roman" w:eastAsia="Calibri" w:hAnsi="Times New Roman" w:cs="Times New Roman"/>
          <w:b/>
          <w:bCs/>
          <w:sz w:val="24"/>
          <w:szCs w:val="24"/>
        </w:rPr>
        <w:t xml:space="preserve">            </w:t>
      </w:r>
      <w:r w:rsidRPr="00960067">
        <w:rPr>
          <w:rFonts w:ascii="Times New Roman" w:eastAsia="Times New Roman" w:hAnsi="Times New Roman" w:cs="Times New Roman"/>
          <w:b/>
          <w:bCs/>
          <w:i/>
          <w:sz w:val="24"/>
          <w:szCs w:val="24"/>
          <w:lang w:eastAsia="hr-HR"/>
        </w:rPr>
        <w:t>Donošenje</w:t>
      </w:r>
    </w:p>
    <w:p w14:paraId="4C0A6458" w14:textId="1D90888C" w:rsidR="00960067" w:rsidRDefault="00960067"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
          <w:bCs/>
          <w:i/>
          <w:sz w:val="24"/>
          <w:szCs w:val="24"/>
          <w:lang w:eastAsia="hr-HR"/>
        </w:rPr>
      </w:pPr>
    </w:p>
    <w:p w14:paraId="4CD32911" w14:textId="3364C45E" w:rsidR="00960067" w:rsidRDefault="00960067"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bCs/>
          <w:i/>
          <w:sz w:val="24"/>
          <w:szCs w:val="24"/>
          <w:lang w:eastAsia="hr-HR"/>
        </w:rPr>
        <w:t xml:space="preserve">     </w:t>
      </w:r>
      <w:r>
        <w:rPr>
          <w:rFonts w:ascii="Times New Roman" w:eastAsia="Times New Roman" w:hAnsi="Times New Roman" w:cs="Times New Roman"/>
          <w:bCs/>
          <w:sz w:val="24"/>
          <w:szCs w:val="24"/>
          <w:lang w:eastAsia="hr-HR"/>
        </w:rPr>
        <w:t xml:space="preserve">      Vijeće bez rasprave jednoglasno donosi;</w:t>
      </w:r>
    </w:p>
    <w:p w14:paraId="3BCE22A4" w14:textId="77777777" w:rsidR="00960067" w:rsidRPr="00960067" w:rsidRDefault="00960067" w:rsidP="00960067">
      <w:pPr>
        <w:tabs>
          <w:tab w:val="left" w:pos="426"/>
        </w:tabs>
        <w:suppressAutoHyphens w:val="0"/>
        <w:spacing w:after="0" w:line="276" w:lineRule="auto"/>
        <w:ind w:left="705" w:hanging="705"/>
        <w:contextualSpacing/>
        <w:jc w:val="both"/>
        <w:rPr>
          <w:rFonts w:ascii="Times New Roman" w:eastAsia="Times New Roman" w:hAnsi="Times New Roman" w:cs="Times New Roman"/>
          <w:bCs/>
          <w:sz w:val="24"/>
          <w:szCs w:val="24"/>
          <w:lang w:eastAsia="hr-HR"/>
        </w:rPr>
      </w:pPr>
    </w:p>
    <w:p w14:paraId="6B2840CF" w14:textId="6B1CDC23" w:rsidR="0083481A" w:rsidRDefault="0083481A" w:rsidP="00960067">
      <w:pPr>
        <w:tabs>
          <w:tab w:val="left" w:pos="426"/>
        </w:tabs>
        <w:suppressAutoHyphens w:val="0"/>
        <w:spacing w:after="0" w:line="276" w:lineRule="auto"/>
        <w:ind w:left="705" w:hanging="705"/>
        <w:contextualSpacing/>
        <w:jc w:val="both"/>
        <w:rPr>
          <w:rFonts w:ascii="Times New Roman" w:eastAsia="Calibri" w:hAnsi="Times New Roman" w:cs="Times New Roman"/>
          <w:b/>
          <w:bCs/>
          <w:sz w:val="24"/>
          <w:szCs w:val="24"/>
        </w:rPr>
      </w:pPr>
    </w:p>
    <w:p w14:paraId="555EE60C"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r w:rsidRPr="00960067">
        <w:rPr>
          <w:rFonts w:ascii="Times New Roman" w:eastAsia="Times New Roman" w:hAnsi="Times New Roman" w:cs="Times New Roman"/>
          <w:b/>
          <w:color w:val="000000"/>
          <w:sz w:val="24"/>
          <w:szCs w:val="24"/>
        </w:rPr>
        <w:t>ODLUKU</w:t>
      </w:r>
    </w:p>
    <w:p w14:paraId="34AC4F8C"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r w:rsidRPr="00960067">
        <w:rPr>
          <w:rFonts w:ascii="Times New Roman" w:eastAsia="Times New Roman" w:hAnsi="Times New Roman" w:cs="Times New Roman"/>
          <w:b/>
          <w:color w:val="000000"/>
          <w:sz w:val="24"/>
          <w:szCs w:val="24"/>
        </w:rPr>
        <w:t>o izmjeni Poslovnika o radu Vijeća Mjesnog odbora</w:t>
      </w:r>
      <w:r w:rsidRPr="00960067">
        <w:rPr>
          <w:rFonts w:ascii="Times New Roman" w:eastAsia="Times New Roman" w:hAnsi="Times New Roman" w:cs="Times New Roman"/>
          <w:color w:val="000000"/>
          <w:sz w:val="24"/>
          <w:szCs w:val="24"/>
        </w:rPr>
        <w:t xml:space="preserve"> </w:t>
      </w:r>
      <w:r w:rsidRPr="00960067">
        <w:rPr>
          <w:rFonts w:ascii="Times New Roman" w:eastAsia="Times New Roman" w:hAnsi="Times New Roman" w:cs="Times New Roman"/>
          <w:b/>
          <w:color w:val="000000"/>
          <w:sz w:val="24"/>
          <w:szCs w:val="24"/>
        </w:rPr>
        <w:t>„Knez Mislav“</w:t>
      </w:r>
    </w:p>
    <w:p w14:paraId="51748AFF" w14:textId="77777777" w:rsidR="00960067" w:rsidRPr="00960067" w:rsidRDefault="00960067" w:rsidP="00960067">
      <w:pPr>
        <w:suppressAutoHyphens w:val="0"/>
        <w:spacing w:after="0"/>
        <w:ind w:right="-2"/>
        <w:jc w:val="both"/>
        <w:rPr>
          <w:rFonts w:ascii="Times New Roman" w:eastAsia="Times New Roman" w:hAnsi="Times New Roman" w:cs="Times New Roman"/>
          <w:color w:val="000000"/>
          <w:sz w:val="24"/>
          <w:szCs w:val="24"/>
        </w:rPr>
      </w:pPr>
    </w:p>
    <w:p w14:paraId="7F052A01" w14:textId="77777777" w:rsidR="00960067" w:rsidRPr="00960067" w:rsidRDefault="00960067" w:rsidP="00960067">
      <w:pPr>
        <w:suppressAutoHyphens w:val="0"/>
        <w:spacing w:after="0"/>
        <w:ind w:right="-2"/>
        <w:jc w:val="both"/>
        <w:rPr>
          <w:rFonts w:ascii="Times New Roman" w:eastAsia="Times New Roman" w:hAnsi="Times New Roman" w:cs="Times New Roman"/>
          <w:color w:val="000000"/>
          <w:sz w:val="24"/>
          <w:szCs w:val="24"/>
        </w:rPr>
      </w:pPr>
    </w:p>
    <w:p w14:paraId="0429729C"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r w:rsidRPr="00960067">
        <w:rPr>
          <w:rFonts w:ascii="Times New Roman" w:eastAsia="Times New Roman" w:hAnsi="Times New Roman" w:cs="Times New Roman"/>
          <w:b/>
          <w:color w:val="000000"/>
          <w:sz w:val="24"/>
          <w:szCs w:val="24"/>
        </w:rPr>
        <w:t>Članak 1.</w:t>
      </w:r>
    </w:p>
    <w:p w14:paraId="451E8318"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p>
    <w:p w14:paraId="3E9800F1" w14:textId="77777777" w:rsidR="00960067" w:rsidRPr="00960067" w:rsidRDefault="00960067" w:rsidP="00960067">
      <w:pPr>
        <w:suppressAutoHyphens w:val="0"/>
        <w:spacing w:after="0"/>
        <w:ind w:right="-2"/>
        <w:jc w:val="left"/>
        <w:rPr>
          <w:rFonts w:ascii="Times New Roman" w:eastAsia="Times New Roman" w:hAnsi="Times New Roman" w:cs="Times New Roman"/>
          <w:color w:val="000000"/>
          <w:sz w:val="24"/>
          <w:szCs w:val="24"/>
        </w:rPr>
      </w:pPr>
      <w:r w:rsidRPr="00960067">
        <w:rPr>
          <w:rFonts w:ascii="Times New Roman" w:eastAsia="Times New Roman" w:hAnsi="Times New Roman" w:cs="Times New Roman"/>
          <w:color w:val="000000"/>
          <w:sz w:val="24"/>
          <w:szCs w:val="24"/>
        </w:rPr>
        <w:tab/>
        <w:t>U Poslovniku o radu Vijeća Mjesnog odbora „Knez Mislav“, donesenog na 23. sjednici, 27 . rujna 2023., u članku 40. stavak 2. mijenja se i glasi:</w:t>
      </w:r>
    </w:p>
    <w:p w14:paraId="6868F37E" w14:textId="77777777" w:rsidR="00960067" w:rsidRPr="00960067" w:rsidRDefault="00960067" w:rsidP="00960067">
      <w:pPr>
        <w:suppressAutoHyphens w:val="0"/>
        <w:spacing w:after="0"/>
        <w:ind w:right="-2"/>
        <w:jc w:val="both"/>
        <w:rPr>
          <w:rFonts w:ascii="Times New Roman" w:eastAsia="Times New Roman" w:hAnsi="Times New Roman" w:cs="Times New Roman"/>
          <w:color w:val="000000"/>
          <w:sz w:val="24"/>
          <w:szCs w:val="24"/>
        </w:rPr>
      </w:pPr>
      <w:r w:rsidRPr="00960067">
        <w:rPr>
          <w:rFonts w:ascii="Times New Roman" w:eastAsia="Times New Roman" w:hAnsi="Times New Roman" w:cs="Times New Roman"/>
          <w:color w:val="000000"/>
          <w:sz w:val="24"/>
          <w:szCs w:val="24"/>
        </w:rPr>
        <w:tab/>
        <w:t xml:space="preserve">„Poziv za sjednicu dostavlja se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 </w:t>
      </w:r>
    </w:p>
    <w:p w14:paraId="1D520FBA"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p>
    <w:p w14:paraId="70321C13"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p>
    <w:p w14:paraId="4D6BE602" w14:textId="77777777" w:rsidR="00960067" w:rsidRPr="00960067" w:rsidRDefault="00960067" w:rsidP="00960067">
      <w:pPr>
        <w:suppressAutoHyphens w:val="0"/>
        <w:spacing w:after="0"/>
        <w:ind w:right="-2"/>
        <w:rPr>
          <w:rFonts w:ascii="Times New Roman" w:eastAsia="Times New Roman" w:hAnsi="Times New Roman" w:cs="Times New Roman"/>
          <w:b/>
          <w:color w:val="000000"/>
          <w:sz w:val="24"/>
          <w:szCs w:val="24"/>
        </w:rPr>
      </w:pPr>
      <w:r w:rsidRPr="00960067">
        <w:rPr>
          <w:rFonts w:ascii="Times New Roman" w:eastAsia="Times New Roman" w:hAnsi="Times New Roman" w:cs="Times New Roman"/>
          <w:b/>
          <w:color w:val="000000"/>
          <w:sz w:val="24"/>
          <w:szCs w:val="24"/>
        </w:rPr>
        <w:t>Članak 2.</w:t>
      </w:r>
    </w:p>
    <w:p w14:paraId="3F63C427" w14:textId="77777777" w:rsidR="00960067" w:rsidRPr="00960067" w:rsidRDefault="00960067" w:rsidP="00960067">
      <w:pPr>
        <w:suppressAutoHyphens w:val="0"/>
        <w:spacing w:after="0"/>
        <w:ind w:right="-2" w:firstLine="720"/>
        <w:jc w:val="both"/>
        <w:rPr>
          <w:rFonts w:ascii="Times New Roman" w:eastAsia="Times New Roman" w:hAnsi="Times New Roman" w:cs="Times New Roman"/>
          <w:color w:val="000000"/>
          <w:sz w:val="24"/>
          <w:szCs w:val="24"/>
        </w:rPr>
      </w:pPr>
    </w:p>
    <w:p w14:paraId="7168D572" w14:textId="77777777" w:rsidR="00960067" w:rsidRPr="00960067" w:rsidRDefault="00960067" w:rsidP="00960067">
      <w:pPr>
        <w:suppressAutoHyphens w:val="0"/>
        <w:spacing w:after="0"/>
        <w:ind w:right="-2" w:firstLine="708"/>
        <w:jc w:val="both"/>
        <w:rPr>
          <w:rFonts w:ascii="Times New Roman" w:eastAsia="Times New Roman" w:hAnsi="Times New Roman" w:cs="Times New Roman"/>
          <w:color w:val="000000"/>
          <w:sz w:val="24"/>
          <w:szCs w:val="24"/>
        </w:rPr>
      </w:pPr>
      <w:r w:rsidRPr="00960067">
        <w:rPr>
          <w:rFonts w:ascii="Times New Roman" w:eastAsia="Times New Roman" w:hAnsi="Times New Roman" w:cs="Times New Roman"/>
          <w:color w:val="000000"/>
          <w:sz w:val="24"/>
          <w:szCs w:val="24"/>
        </w:rPr>
        <w:t>Ova odluka stupa na snagu osmoga dana od dana objave na oglasnoj ploči u sjedištu Mjesnog odbora.</w:t>
      </w:r>
    </w:p>
    <w:p w14:paraId="5DD168FA" w14:textId="77777777" w:rsidR="00960067" w:rsidRPr="00960067" w:rsidRDefault="00960067" w:rsidP="00960067">
      <w:pPr>
        <w:suppressAutoHyphens w:val="0"/>
        <w:spacing w:after="0"/>
        <w:jc w:val="both"/>
        <w:rPr>
          <w:rFonts w:ascii="Times New Roman" w:eastAsia="Times New Roman" w:hAnsi="Times New Roman" w:cs="Times New Roman"/>
          <w:color w:val="000000"/>
          <w:sz w:val="24"/>
          <w:szCs w:val="24"/>
        </w:rPr>
      </w:pPr>
    </w:p>
    <w:p w14:paraId="2303E700" w14:textId="122F61AD" w:rsidR="00905D0E" w:rsidRDefault="00905D0E" w:rsidP="00960067">
      <w:pPr>
        <w:suppressAutoHyphens w:val="0"/>
        <w:spacing w:after="0"/>
        <w:ind w:hanging="2"/>
        <w:rPr>
          <w:rFonts w:ascii="Times New Roman" w:eastAsia="Times New Roman" w:hAnsi="Times New Roman" w:cs="Times New Roman"/>
          <w:color w:val="000000"/>
          <w:sz w:val="24"/>
          <w:szCs w:val="24"/>
          <w:lang w:eastAsia="hr-HR"/>
        </w:rPr>
      </w:pPr>
    </w:p>
    <w:p w14:paraId="3EC2EABC" w14:textId="56B413AC" w:rsidR="00960067" w:rsidRDefault="00960067" w:rsidP="00960067">
      <w:pPr>
        <w:suppressAutoHyphens w:val="0"/>
        <w:spacing w:after="0"/>
        <w:ind w:hanging="2"/>
        <w:rPr>
          <w:rFonts w:ascii="Times New Roman" w:eastAsia="Times New Roman" w:hAnsi="Times New Roman" w:cs="Times New Roman"/>
          <w:color w:val="000000"/>
          <w:sz w:val="24"/>
          <w:szCs w:val="24"/>
          <w:lang w:eastAsia="hr-HR"/>
        </w:rPr>
      </w:pPr>
    </w:p>
    <w:p w14:paraId="10DA48CE" w14:textId="77777777" w:rsidR="00960067" w:rsidRPr="00960067" w:rsidRDefault="00960067" w:rsidP="00960067">
      <w:pPr>
        <w:suppressAutoHyphens w:val="0"/>
        <w:spacing w:line="259" w:lineRule="auto"/>
        <w:rPr>
          <w:rFonts w:ascii="Times New Roman" w:eastAsia="Calibri" w:hAnsi="Times New Roman" w:cs="Times New Roman"/>
          <w:b/>
          <w:sz w:val="24"/>
          <w:szCs w:val="24"/>
        </w:rPr>
      </w:pPr>
      <w:r w:rsidRPr="00960067">
        <w:rPr>
          <w:rFonts w:ascii="Times New Roman" w:eastAsia="Calibri" w:hAnsi="Times New Roman" w:cs="Times New Roman"/>
          <w:b/>
          <w:sz w:val="24"/>
          <w:szCs w:val="24"/>
        </w:rPr>
        <w:t xml:space="preserve">OBRAZLOŽENJE </w:t>
      </w:r>
    </w:p>
    <w:p w14:paraId="2127B7FE" w14:textId="77777777" w:rsidR="00960067" w:rsidRPr="00960067" w:rsidRDefault="00960067" w:rsidP="00960067">
      <w:pPr>
        <w:suppressAutoHyphens w:val="0"/>
        <w:spacing w:line="259" w:lineRule="auto"/>
        <w:rPr>
          <w:rFonts w:ascii="Times New Roman" w:eastAsia="Calibri" w:hAnsi="Times New Roman" w:cs="Times New Roman"/>
          <w:sz w:val="24"/>
          <w:szCs w:val="24"/>
        </w:rPr>
      </w:pPr>
      <w:r w:rsidRPr="00960067">
        <w:rPr>
          <w:rFonts w:ascii="Times New Roman" w:eastAsia="Calibri" w:hAnsi="Times New Roman" w:cs="Times New Roman"/>
          <w:sz w:val="24"/>
          <w:szCs w:val="24"/>
        </w:rPr>
        <w:t xml:space="preserve">Odluke o izmjeni Poslovnika o radu Vijeća </w:t>
      </w:r>
      <w:r w:rsidRPr="00960067">
        <w:rPr>
          <w:rFonts w:ascii="Times New Roman" w:eastAsia="Calibri" w:hAnsi="Times New Roman" w:cs="Times New Roman"/>
          <w:b/>
          <w:sz w:val="24"/>
          <w:szCs w:val="24"/>
        </w:rPr>
        <w:t>Mjesnog odbora „Knez Mislav“</w:t>
      </w:r>
    </w:p>
    <w:p w14:paraId="0BCA44BF"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Na području Grada Zagreba osnivaju se gradske četvrti i mjesni odbori kao oblici mjesne samouprave putem kojih građani sudjeluju u odlučivanju o poslovima iz samoupravnog djelokruga i lokalnim poslovima koji neposredno i svakodnevno utječu na njihov život i rad.</w:t>
      </w:r>
    </w:p>
    <w:p w14:paraId="69BC1313"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 xml:space="preserve">Mjesni odbori imaju poslovnik, kojim u skladu sa zakonom, Statutom Grada Zagreba, Pravilima Mjesnog odbora, uređuju unutarnje ustrojstvo i način rada vijeća, a osobito konstituiranje Vijeća, početak mandata i obnašanje dužnosti člana vijeća, mirovanje i prestanak mandata člana Vijeća, izbor, razrješenje i pitanje povjerenja predsjedniku i potpredsjedniku vijeća, prava i dužnosti predsjednika, potpredsjednika i članova Vijeća te način njihova ostvarivanja, </w:t>
      </w:r>
      <w:r w:rsidRPr="00960067">
        <w:rPr>
          <w:rFonts w:ascii="Times New Roman" w:eastAsia="Calibri" w:hAnsi="Times New Roman" w:cs="Times New Roman"/>
          <w:sz w:val="24"/>
          <w:szCs w:val="24"/>
        </w:rPr>
        <w:lastRenderedPageBreak/>
        <w:t>postupak donošenja akata Vijeća, sjednica Vijeća, radna tijela Vijeća, javnost rada Vijeća, postupak promjene Poslovnika o radu Vijeća i obavljanje stručnih, administrativnih i drugih poslova za Vijeće.</w:t>
      </w:r>
    </w:p>
    <w:p w14:paraId="6F34A8E0"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Vijeće Mjesnog odbora „Knez Mislav“ donijelo je, na 23. sjednici, 27. travnja 2023. Poslovnik o radu Vijeća Mjesnog odbora „Knez Mislav“, koji je objavljen dana 30. travnja 2023. na oglasnoj ploči u sjedištu Mjesnog odbor</w:t>
      </w:r>
      <w:r w:rsidRPr="00960067">
        <w:rPr>
          <w:rFonts w:ascii="Times New Roman" w:eastAsia="Calibri" w:hAnsi="Times New Roman" w:cs="Times New Roman"/>
          <w:i/>
          <w:sz w:val="24"/>
          <w:szCs w:val="24"/>
        </w:rPr>
        <w:t>a</w:t>
      </w:r>
      <w:r w:rsidRPr="00960067">
        <w:rPr>
          <w:rFonts w:ascii="Times New Roman" w:eastAsia="Calibri" w:hAnsi="Times New Roman" w:cs="Times New Roman"/>
          <w:sz w:val="24"/>
          <w:szCs w:val="24"/>
        </w:rPr>
        <w:t xml:space="preserve"> i stupio na snagu osmoga dana od dana objave na oglasnoj ploči.</w:t>
      </w:r>
    </w:p>
    <w:p w14:paraId="523F8592"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Gradski ured za unutarnju reviziju i kontrolu proveo je u prvom kvartalu 2024. godine reviziju rada službenika izvan radnog vremena, a što se odnosilo na rad službenika Područnih odsjeka Odjela za rad tijela mjesne samouprave kojima je u opisu poslova rad s tijelima mjesne samouprave. U okviru revizijskog izvješća izradio je tri preporuke, među kojima i preporuku da se izvrši izmjena Poslovnika o radu vijeća gradskih četvrti i vijeća mjesnih odbora na način da se propiše obveza da se pozivi za sjednice šalju najkasnije sedam dana prije sjednice te osigurati da su službenici koji trebaju prisustvovati sjednici pravovremeno, najmanje sedam dana prije sjednice, obaviješteni o datumu, satu početka i trajanju sjednice, što je sukladno Kolektivnom ugovoru i Zakonu o radu, budući da je kao najveća prepreka za sudjelovanje službenika na sjednicama, kao djelatnicima upravnog tijela nadležnog za poslove mjesne samouprave koji obavljaju stručne, administrativne, tehničke i druge poslove za Vijeće, prepoznat kratak rok za sazivanje sjednica. S obzirom da je trenutna obaveza u Poslovnicima o radu vijeća mjesnih odbora sazivanje svih sjednica najkasnije tri dana prije održavanja sjednice, bilo je potrebno uskladiti navedeni rok s važećim zakonskim propisima, odnosno na način da se poziv za sjednicu dostavlja članovima Vijeća najkasnije tri dana prije održavanja sjednice, osim u slučajevima kada se odlučuje o izboru predsjednika i potpredsjednika Vijeća, mandatnim pitanjima, Financijskom planu, prioritetima za Plan komunalnih aktivnosti, Planu malih komunalnih akcija Mjesnog odbora i Planu potreba, kada se poziv za sjednicu dostavlja članovima Vijeća najkasnije sedam dana prije održavanja sjednice.</w:t>
      </w:r>
    </w:p>
    <w:p w14:paraId="69F416F7"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highlight w:val="yellow"/>
        </w:rPr>
      </w:pPr>
      <w:r w:rsidRPr="00960067">
        <w:rPr>
          <w:rFonts w:ascii="Times New Roman" w:eastAsia="Calibri" w:hAnsi="Times New Roman" w:cs="Times New Roman"/>
          <w:sz w:val="24"/>
          <w:szCs w:val="24"/>
        </w:rPr>
        <w:t>Slijedom iznijetog, izvršena je predmetna izmjena Poslovnika o radu Vijeća Mjesnog odbora „Knez Mislav“, na način da je Vijeće Mjesnog odbora  „Knez Mislav“ donijelo, na 40. sjednici dana 25. rujna 2024. Odluku o izmjeni Poslovnika o radu Vijeća Mjesnog odbora „Knez Mislav“.</w:t>
      </w:r>
    </w:p>
    <w:p w14:paraId="5421F545"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Člankom 28. stavkom 2. Poslovnika propisano da Vijeće odlukom mijenja i dopunjuje Pravila Mjesnog odbora i Poslovnik o radu Vijeća.</w:t>
      </w:r>
    </w:p>
    <w:p w14:paraId="35CB355A"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Člankom 74. stavkom 4. Poslovnika propisano je da ako je promjena Poslovnika potrebna radi usklađenja sa zakonom, Statutom Grada Zagreba i gradskim odlukama, prijedlog za promjenu Poslovnika mogu dati gradonačelnik i/ili predsjednik Vijeća.</w:t>
      </w:r>
    </w:p>
    <w:p w14:paraId="4FCA9D01"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r w:rsidRPr="00960067">
        <w:rPr>
          <w:rFonts w:ascii="Times New Roman" w:eastAsia="Calibri" w:hAnsi="Times New Roman" w:cs="Times New Roman"/>
          <w:sz w:val="24"/>
          <w:szCs w:val="24"/>
        </w:rPr>
        <w:t>Člankom 76. stavkom 2. Poslovnika propisano je da ako se Poslovnik mijenja i dopunjuje radi usklađivanja sa zakonom, Statutom Grada Zagreba ili gradskim odlukama ne provodi se prethodna rasprava.</w:t>
      </w:r>
    </w:p>
    <w:p w14:paraId="2AF60B01" w14:textId="77777777" w:rsidR="00960067" w:rsidRPr="00960067" w:rsidRDefault="00960067" w:rsidP="00960067">
      <w:pPr>
        <w:suppressAutoHyphens w:val="0"/>
        <w:spacing w:after="0"/>
        <w:ind w:firstLine="708"/>
        <w:jc w:val="both"/>
        <w:rPr>
          <w:rFonts w:ascii="Times New Roman" w:eastAsia="Calibri" w:hAnsi="Times New Roman" w:cs="Times New Roman"/>
          <w:sz w:val="24"/>
          <w:szCs w:val="24"/>
        </w:rPr>
      </w:pPr>
    </w:p>
    <w:p w14:paraId="3C10DE76" w14:textId="77777777" w:rsidR="00960067" w:rsidRPr="00960067" w:rsidRDefault="00960067" w:rsidP="00960067">
      <w:pPr>
        <w:suppressAutoHyphens w:val="0"/>
        <w:spacing w:after="0"/>
        <w:ind w:firstLine="708"/>
        <w:jc w:val="both"/>
        <w:rPr>
          <w:rFonts w:ascii="Calibri" w:eastAsia="Calibri" w:hAnsi="Calibri" w:cs="Times New Roman"/>
        </w:rPr>
      </w:pPr>
      <w:r w:rsidRPr="00960067">
        <w:rPr>
          <w:rFonts w:ascii="Times New Roman" w:eastAsia="Calibri" w:hAnsi="Times New Roman" w:cs="Times New Roman"/>
          <w:sz w:val="24"/>
          <w:szCs w:val="24"/>
        </w:rPr>
        <w:t xml:space="preserve"> Sukladno navedenom, temeljem članka 99. stavka 1. točke 6. Statuta Grada Zagreba (Službeni glasnik Grada Zagreba 23/16, 2/18, 23/18, 3/20, 3/21, 11/21-pročišćeni tekst i 16/22) Vijeće Mjesnog odbora „Knez Mislav“ donijelo je na 40. sjednici 25. rujna 2024. Odluku o izmjeni Poslovnika o radu Vijeća Mjesnog odbora „Knez Mislav“, kao u prilogu, a koja stupa na snagu osmoga dana od dana objave na oglasnoj ploči u sjedištu Mjesnog odbora.</w:t>
      </w:r>
    </w:p>
    <w:p w14:paraId="5563A478" w14:textId="2177D226" w:rsidR="00960067" w:rsidRPr="00905D0E" w:rsidRDefault="00960067" w:rsidP="00960067">
      <w:pPr>
        <w:suppressAutoHyphens w:val="0"/>
        <w:spacing w:after="0"/>
        <w:jc w:val="both"/>
        <w:rPr>
          <w:rFonts w:ascii="Times New Roman" w:eastAsia="Times New Roman" w:hAnsi="Times New Roman" w:cs="Times New Roman"/>
          <w:color w:val="000000"/>
          <w:sz w:val="24"/>
          <w:szCs w:val="24"/>
          <w:lang w:eastAsia="hr-HR"/>
        </w:rPr>
      </w:pPr>
    </w:p>
    <w:p w14:paraId="40021346" w14:textId="596B5245" w:rsidR="00905D0E" w:rsidRDefault="00905D0E" w:rsidP="0083481A">
      <w:pPr>
        <w:tabs>
          <w:tab w:val="left" w:pos="426"/>
        </w:tabs>
        <w:suppressAutoHyphens w:val="0"/>
        <w:spacing w:after="0" w:line="276" w:lineRule="auto"/>
        <w:ind w:left="705" w:hanging="705"/>
        <w:contextualSpacing/>
        <w:jc w:val="both"/>
        <w:rPr>
          <w:rFonts w:ascii="Times New Roman" w:eastAsia="Calibri" w:hAnsi="Times New Roman" w:cs="Times New Roman"/>
          <w:b/>
          <w:bCs/>
          <w:sz w:val="24"/>
          <w:szCs w:val="24"/>
        </w:rPr>
      </w:pPr>
    </w:p>
    <w:p w14:paraId="053FF8F6" w14:textId="77777777" w:rsidR="002E09A8" w:rsidRDefault="002E09A8" w:rsidP="0083481A">
      <w:pPr>
        <w:tabs>
          <w:tab w:val="left" w:pos="426"/>
        </w:tabs>
        <w:suppressAutoHyphens w:val="0"/>
        <w:spacing w:after="0" w:line="276" w:lineRule="auto"/>
        <w:ind w:left="705" w:hanging="705"/>
        <w:contextualSpacing/>
        <w:jc w:val="both"/>
        <w:rPr>
          <w:rFonts w:ascii="Times New Roman" w:eastAsia="Calibri" w:hAnsi="Times New Roman" w:cs="Times New Roman"/>
          <w:b/>
          <w:bCs/>
          <w:sz w:val="24"/>
          <w:szCs w:val="24"/>
        </w:rPr>
      </w:pPr>
    </w:p>
    <w:p w14:paraId="5EAB36AE" w14:textId="77777777" w:rsidR="00905D0E" w:rsidRPr="0083481A" w:rsidRDefault="00905D0E" w:rsidP="0083481A">
      <w:pPr>
        <w:tabs>
          <w:tab w:val="left" w:pos="426"/>
        </w:tabs>
        <w:suppressAutoHyphens w:val="0"/>
        <w:spacing w:after="0" w:line="276" w:lineRule="auto"/>
        <w:ind w:left="705" w:hanging="705"/>
        <w:contextualSpacing/>
        <w:jc w:val="both"/>
        <w:rPr>
          <w:rFonts w:ascii="Times New Roman" w:eastAsia="Calibri" w:hAnsi="Times New Roman" w:cs="Times New Roman"/>
          <w:b/>
          <w:bCs/>
          <w:sz w:val="24"/>
          <w:szCs w:val="24"/>
        </w:rPr>
      </w:pPr>
    </w:p>
    <w:p w14:paraId="7EB1A62C" w14:textId="7ADFE94B" w:rsidR="00905D0E" w:rsidRDefault="009E7F93" w:rsidP="009E7F93">
      <w:pPr>
        <w:tabs>
          <w:tab w:val="num" w:pos="720"/>
        </w:tabs>
        <w:suppressAutoHyphens w:val="0"/>
        <w:spacing w:after="0" w:line="276" w:lineRule="auto"/>
        <w:jc w:val="both"/>
        <w:rPr>
          <w:rFonts w:ascii="Times New Roman" w:eastAsia="Times New Roman" w:hAnsi="Times New Roman" w:cs="Times New Roman"/>
          <w:b/>
          <w:sz w:val="24"/>
          <w:szCs w:val="24"/>
        </w:rPr>
      </w:pPr>
      <w:r w:rsidRPr="009D5D94">
        <w:rPr>
          <w:rFonts w:ascii="Times New Roman" w:hAnsi="Times New Roman" w:cs="Times New Roman"/>
          <w:b/>
          <w:bCs/>
          <w:sz w:val="24"/>
          <w:szCs w:val="24"/>
        </w:rPr>
        <w:t xml:space="preserve">AD </w:t>
      </w:r>
      <w:r w:rsidR="0083481A">
        <w:rPr>
          <w:rFonts w:ascii="Times New Roman" w:hAnsi="Times New Roman" w:cs="Times New Roman"/>
          <w:b/>
          <w:bCs/>
          <w:sz w:val="24"/>
          <w:szCs w:val="24"/>
        </w:rPr>
        <w:t>3</w:t>
      </w:r>
      <w:r>
        <w:rPr>
          <w:rFonts w:ascii="Times New Roman" w:hAnsi="Times New Roman" w:cs="Times New Roman"/>
          <w:b/>
          <w:bCs/>
          <w:sz w:val="24"/>
          <w:szCs w:val="24"/>
        </w:rPr>
        <w:t>.</w:t>
      </w:r>
      <w:r w:rsidRPr="009E7F93">
        <w:rPr>
          <w:rFonts w:ascii="Times New Roman" w:eastAsia="Times New Roman" w:hAnsi="Times New Roman" w:cs="Times New Roman"/>
          <w:sz w:val="24"/>
          <w:szCs w:val="24"/>
        </w:rPr>
        <w:t xml:space="preserve"> </w:t>
      </w:r>
      <w:r w:rsidR="00960067" w:rsidRPr="00960067">
        <w:rPr>
          <w:rFonts w:ascii="Times New Roman" w:eastAsia="Times New Roman" w:hAnsi="Times New Roman" w:cs="Times New Roman"/>
          <w:b/>
          <w:sz w:val="24"/>
          <w:szCs w:val="24"/>
        </w:rPr>
        <w:t xml:space="preserve">Prijedlozi za spajanje mjesnih odbora, </w:t>
      </w:r>
      <w:r w:rsidR="00960067" w:rsidRPr="00960067">
        <w:rPr>
          <w:rFonts w:ascii="Times New Roman" w:eastAsia="Times New Roman" w:hAnsi="Times New Roman" w:cs="Times New Roman"/>
          <w:b/>
          <w:i/>
          <w:sz w:val="24"/>
          <w:szCs w:val="24"/>
        </w:rPr>
        <w:t>donošenje zaključka</w:t>
      </w:r>
    </w:p>
    <w:p w14:paraId="5591E82F" w14:textId="023EAB52" w:rsidR="00905D0E" w:rsidRDefault="00905D0E" w:rsidP="009E7F93">
      <w:pPr>
        <w:tabs>
          <w:tab w:val="num" w:pos="720"/>
        </w:tabs>
        <w:suppressAutoHyphens w:val="0"/>
        <w:spacing w:after="0" w:line="276" w:lineRule="auto"/>
        <w:jc w:val="both"/>
        <w:rPr>
          <w:rFonts w:ascii="Times New Roman" w:eastAsia="Times New Roman" w:hAnsi="Times New Roman" w:cs="Times New Roman"/>
          <w:b/>
          <w:sz w:val="24"/>
          <w:szCs w:val="24"/>
        </w:rPr>
      </w:pPr>
    </w:p>
    <w:p w14:paraId="393F13E0" w14:textId="77777777" w:rsidR="002E09A8" w:rsidRDefault="002E09A8" w:rsidP="009E7F93">
      <w:pPr>
        <w:tabs>
          <w:tab w:val="num" w:pos="720"/>
        </w:tabs>
        <w:suppressAutoHyphens w:val="0"/>
        <w:spacing w:after="0" w:line="276" w:lineRule="auto"/>
        <w:jc w:val="both"/>
        <w:rPr>
          <w:rFonts w:ascii="Times New Roman" w:eastAsia="Times New Roman" w:hAnsi="Times New Roman" w:cs="Times New Roman"/>
          <w:b/>
          <w:sz w:val="24"/>
          <w:szCs w:val="24"/>
        </w:rPr>
      </w:pPr>
    </w:p>
    <w:p w14:paraId="54885436" w14:textId="27A754C2" w:rsidR="0083481A" w:rsidRDefault="00960067"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r>
        <w:rPr>
          <w:rFonts w:ascii="Times New Roman" w:eastAsia="Times New Roman" w:hAnsi="Times New Roman" w:cs="Times New Roman"/>
          <w:bCs/>
          <w:sz w:val="24"/>
          <w:szCs w:val="24"/>
        </w:rPr>
        <w:t>Vijeće nakon rasprave donosi slijedeći</w:t>
      </w:r>
      <w:r w:rsidR="002E09A8">
        <w:rPr>
          <w:rFonts w:ascii="Times New Roman" w:eastAsia="Times New Roman" w:hAnsi="Times New Roman" w:cs="Times New Roman"/>
          <w:bCs/>
          <w:sz w:val="24"/>
          <w:szCs w:val="24"/>
        </w:rPr>
        <w:t>;</w:t>
      </w:r>
    </w:p>
    <w:p w14:paraId="316BAFA6" w14:textId="77777777" w:rsidR="007D1574" w:rsidRDefault="00905D0E"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r>
        <w:rPr>
          <w:rFonts w:ascii="Times New Roman" w:hAnsi="Times New Roman" w:cs="Times New Roman"/>
          <w:color w:val="212121"/>
          <w:sz w:val="23"/>
          <w:szCs w:val="23"/>
          <w:shd w:val="clear" w:color="auto" w:fill="FFFFFF"/>
        </w:rPr>
        <w:lastRenderedPageBreak/>
        <w:t xml:space="preserve">  </w:t>
      </w:r>
    </w:p>
    <w:p w14:paraId="70A97008" w14:textId="77777777" w:rsidR="007D1574" w:rsidRDefault="007D1574"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p>
    <w:p w14:paraId="15276E12" w14:textId="77777777" w:rsidR="007D1574" w:rsidRPr="007D1574" w:rsidRDefault="00905D0E" w:rsidP="007D1574">
      <w:pPr>
        <w:ind w:left="1134" w:right="1134"/>
        <w:rPr>
          <w:rFonts w:ascii="Times New Roman" w:eastAsia="Times New Roman" w:hAnsi="Times New Roman" w:cs="Times New Roman"/>
          <w:sz w:val="24"/>
          <w:szCs w:val="24"/>
          <w:lang w:eastAsia="hr-HR"/>
        </w:rPr>
      </w:pPr>
      <w:r>
        <w:rPr>
          <w:rFonts w:ascii="Times New Roman" w:hAnsi="Times New Roman" w:cs="Times New Roman"/>
          <w:color w:val="212121"/>
          <w:sz w:val="23"/>
          <w:szCs w:val="23"/>
          <w:shd w:val="clear" w:color="auto" w:fill="FFFFFF"/>
        </w:rPr>
        <w:t xml:space="preserve">      </w:t>
      </w:r>
      <w:r w:rsidR="007D1574">
        <w:rPr>
          <w:rFonts w:ascii="Times New Roman" w:hAnsi="Times New Roman" w:cs="Times New Roman"/>
          <w:color w:val="212121"/>
          <w:sz w:val="23"/>
          <w:szCs w:val="23"/>
          <w:shd w:val="clear" w:color="auto" w:fill="FFFFFF"/>
        </w:rPr>
        <w:tab/>
      </w:r>
    </w:p>
    <w:p w14:paraId="24B66010" w14:textId="77777777" w:rsidR="007D1574" w:rsidRPr="007D1574" w:rsidRDefault="007D1574" w:rsidP="007D1574">
      <w:pPr>
        <w:suppressAutoHyphens w:val="0"/>
        <w:spacing w:after="0"/>
        <w:ind w:left="1134" w:right="1134"/>
        <w:rPr>
          <w:rFonts w:ascii="Times New Roman" w:eastAsia="Times New Roman" w:hAnsi="Times New Roman" w:cs="Times New Roman"/>
          <w:b/>
          <w:sz w:val="24"/>
          <w:szCs w:val="24"/>
          <w:lang w:eastAsia="hr-HR"/>
        </w:rPr>
      </w:pPr>
      <w:r w:rsidRPr="007D1574">
        <w:rPr>
          <w:rFonts w:ascii="Times New Roman" w:eastAsia="Times New Roman" w:hAnsi="Times New Roman" w:cs="Times New Roman"/>
          <w:b/>
          <w:sz w:val="24"/>
          <w:szCs w:val="24"/>
          <w:lang w:eastAsia="hr-HR"/>
        </w:rPr>
        <w:t>ZAKLJUČAK</w:t>
      </w:r>
    </w:p>
    <w:p w14:paraId="03901025" w14:textId="77777777" w:rsidR="007D1574" w:rsidRPr="007D1574" w:rsidRDefault="007D1574" w:rsidP="007D1574">
      <w:pPr>
        <w:suppressAutoHyphens w:val="0"/>
        <w:spacing w:after="0"/>
        <w:ind w:left="1134" w:right="1134"/>
        <w:rPr>
          <w:rFonts w:ascii="Times New Roman" w:eastAsia="Times New Roman" w:hAnsi="Times New Roman" w:cs="Times New Roman"/>
          <w:b/>
          <w:sz w:val="24"/>
          <w:szCs w:val="24"/>
          <w:lang w:eastAsia="hr-HR"/>
        </w:rPr>
      </w:pPr>
      <w:r w:rsidRPr="007D1574">
        <w:rPr>
          <w:rFonts w:ascii="Times New Roman" w:eastAsia="Times New Roman" w:hAnsi="Times New Roman" w:cs="Times New Roman"/>
          <w:b/>
          <w:sz w:val="24"/>
          <w:szCs w:val="24"/>
          <w:lang w:eastAsia="hr-HR"/>
        </w:rPr>
        <w:t xml:space="preserve">o </w:t>
      </w:r>
      <w:bookmarkStart w:id="0" w:name="_Hlk24016968"/>
      <w:r w:rsidRPr="007D1574">
        <w:rPr>
          <w:rFonts w:ascii="Times New Roman" w:eastAsia="Times New Roman" w:hAnsi="Times New Roman" w:cs="Times New Roman"/>
          <w:b/>
          <w:sz w:val="24"/>
          <w:szCs w:val="24"/>
          <w:lang w:eastAsia="hr-HR"/>
        </w:rPr>
        <w:t>inicijativi za postupkom izmjene područja i naziva Mjesnog odbora „Knez Mislav“</w:t>
      </w:r>
    </w:p>
    <w:bookmarkEnd w:id="0"/>
    <w:p w14:paraId="48C8161C" w14:textId="77777777" w:rsidR="007D1574" w:rsidRPr="007D1574" w:rsidRDefault="007D1574" w:rsidP="007D1574">
      <w:pPr>
        <w:suppressAutoHyphens w:val="0"/>
        <w:spacing w:after="0"/>
        <w:rPr>
          <w:rFonts w:ascii="Times New Roman" w:eastAsia="Times New Roman" w:hAnsi="Times New Roman" w:cs="Times New Roman"/>
          <w:b/>
          <w:sz w:val="24"/>
          <w:szCs w:val="24"/>
          <w:lang w:eastAsia="hr-HR"/>
        </w:rPr>
      </w:pPr>
    </w:p>
    <w:p w14:paraId="3F0512A1" w14:textId="77777777" w:rsidR="007D1574" w:rsidRPr="007D1574" w:rsidRDefault="007D1574" w:rsidP="007D1574">
      <w:pPr>
        <w:suppressAutoHyphens w:val="0"/>
        <w:spacing w:after="0"/>
        <w:rPr>
          <w:rFonts w:ascii="Times New Roman" w:eastAsia="Times New Roman" w:hAnsi="Times New Roman" w:cs="Times New Roman"/>
          <w:b/>
          <w:sz w:val="24"/>
          <w:szCs w:val="24"/>
          <w:lang w:eastAsia="hr-HR"/>
        </w:rPr>
      </w:pPr>
    </w:p>
    <w:p w14:paraId="40A877E4" w14:textId="77777777" w:rsidR="007D1574" w:rsidRPr="007D1574" w:rsidRDefault="007D1574" w:rsidP="007D1574">
      <w:pPr>
        <w:numPr>
          <w:ilvl w:val="0"/>
          <w:numId w:val="33"/>
        </w:numPr>
        <w:suppressAutoHyphens w:val="0"/>
        <w:spacing w:after="0"/>
        <w:jc w:val="both"/>
        <w:rPr>
          <w:rFonts w:ascii="Times New Roman" w:eastAsia="Times New Roman" w:hAnsi="Times New Roman" w:cs="Times New Roman"/>
          <w:sz w:val="24"/>
          <w:szCs w:val="24"/>
          <w:lang w:eastAsia="hr-HR"/>
        </w:rPr>
      </w:pPr>
      <w:r w:rsidRPr="007D1574">
        <w:rPr>
          <w:rFonts w:ascii="Times New Roman" w:eastAsia="Times New Roman" w:hAnsi="Times New Roman" w:cs="Times New Roman"/>
          <w:sz w:val="24"/>
          <w:szCs w:val="24"/>
          <w:lang w:eastAsia="hr-HR"/>
        </w:rPr>
        <w:t>Vijeće Mjesnog odbora „Knez Mislav“ je raspravljalo o inicijativi za postupkom izmjene područja i naziva Mjesnog odbora.</w:t>
      </w:r>
    </w:p>
    <w:p w14:paraId="1A0C31A8" w14:textId="77777777" w:rsidR="007D1574" w:rsidRPr="007D1574" w:rsidRDefault="007D1574" w:rsidP="007D1574">
      <w:pPr>
        <w:suppressAutoHyphens w:val="0"/>
        <w:spacing w:after="0"/>
        <w:ind w:left="1146"/>
        <w:jc w:val="both"/>
        <w:rPr>
          <w:rFonts w:ascii="Times New Roman" w:eastAsia="Times New Roman" w:hAnsi="Times New Roman" w:cs="Times New Roman"/>
          <w:sz w:val="24"/>
          <w:szCs w:val="24"/>
          <w:lang w:eastAsia="hr-HR"/>
        </w:rPr>
      </w:pPr>
    </w:p>
    <w:p w14:paraId="60D9CCFA" w14:textId="77777777" w:rsidR="007D1574" w:rsidRPr="007D1574" w:rsidRDefault="007D1574" w:rsidP="007D1574">
      <w:pPr>
        <w:numPr>
          <w:ilvl w:val="0"/>
          <w:numId w:val="33"/>
        </w:numPr>
        <w:suppressAutoHyphens w:val="0"/>
        <w:spacing w:after="0"/>
        <w:jc w:val="both"/>
        <w:rPr>
          <w:rFonts w:ascii="Times New Roman" w:eastAsia="Times New Roman" w:hAnsi="Times New Roman" w:cs="Times New Roman"/>
          <w:sz w:val="24"/>
          <w:szCs w:val="24"/>
          <w:lang w:eastAsia="hr-HR"/>
        </w:rPr>
      </w:pPr>
      <w:r w:rsidRPr="007D1574">
        <w:rPr>
          <w:rFonts w:ascii="Times New Roman" w:eastAsia="Times New Roman" w:hAnsi="Times New Roman" w:cs="Times New Roman"/>
          <w:color w:val="000000"/>
          <w:sz w:val="24"/>
          <w:szCs w:val="24"/>
          <w:lang w:eastAsia="hr-HR"/>
        </w:rPr>
        <w:t xml:space="preserve">Vijeće Mjesnog odbora „Knez Mislav“ ne slaže se sa inicijativom za postupkom izmjene područja i naziva Mjesnog odbora „Knez Mislav“ </w:t>
      </w:r>
    </w:p>
    <w:p w14:paraId="1E996F95" w14:textId="77777777" w:rsidR="007D1574" w:rsidRPr="007D1574" w:rsidRDefault="007D1574" w:rsidP="007D1574">
      <w:pPr>
        <w:suppressAutoHyphens w:val="0"/>
        <w:spacing w:after="0"/>
        <w:ind w:left="720"/>
        <w:jc w:val="left"/>
        <w:rPr>
          <w:rFonts w:ascii="Times New Roman" w:eastAsia="Times New Roman" w:hAnsi="Times New Roman" w:cs="Times New Roman"/>
          <w:sz w:val="24"/>
          <w:szCs w:val="24"/>
          <w:lang w:eastAsia="hr-HR"/>
        </w:rPr>
      </w:pPr>
    </w:p>
    <w:p w14:paraId="7F5A7C05" w14:textId="77777777" w:rsidR="007D1574" w:rsidRPr="007D1574" w:rsidRDefault="007D1574" w:rsidP="007D1574">
      <w:pPr>
        <w:numPr>
          <w:ilvl w:val="0"/>
          <w:numId w:val="33"/>
        </w:numPr>
        <w:suppressAutoHyphens w:val="0"/>
        <w:spacing w:after="0"/>
        <w:jc w:val="both"/>
        <w:rPr>
          <w:rFonts w:ascii="Times New Roman" w:eastAsia="Times New Roman" w:hAnsi="Times New Roman" w:cs="Times New Roman"/>
          <w:sz w:val="24"/>
          <w:szCs w:val="24"/>
          <w:lang w:eastAsia="hr-HR"/>
        </w:rPr>
      </w:pPr>
      <w:r w:rsidRPr="007D1574">
        <w:rPr>
          <w:rFonts w:ascii="Times New Roman" w:eastAsia="Times New Roman" w:hAnsi="Times New Roman" w:cs="Times New Roman"/>
          <w:sz w:val="24"/>
          <w:szCs w:val="24"/>
          <w:lang w:eastAsia="hr-HR"/>
        </w:rPr>
        <w:t>Ovaj zaključak se dostavlja Vijeću Gradske četvrti Donji grad na nadležno postupanje.</w:t>
      </w:r>
    </w:p>
    <w:p w14:paraId="4A2DB767" w14:textId="272B5EDB" w:rsidR="003529A1" w:rsidRDefault="003529A1" w:rsidP="007D1574">
      <w:pPr>
        <w:tabs>
          <w:tab w:val="center" w:pos="4536"/>
        </w:tabs>
        <w:suppressAutoHyphens w:val="0"/>
        <w:spacing w:after="0" w:line="276" w:lineRule="auto"/>
        <w:jc w:val="both"/>
        <w:rPr>
          <w:rFonts w:ascii="Times New Roman" w:hAnsi="Times New Roman" w:cs="Times New Roman"/>
          <w:color w:val="212121"/>
          <w:sz w:val="23"/>
          <w:szCs w:val="23"/>
          <w:shd w:val="clear" w:color="auto" w:fill="FFFFFF"/>
        </w:rPr>
      </w:pPr>
    </w:p>
    <w:p w14:paraId="558ACD43" w14:textId="77777777" w:rsidR="003529A1" w:rsidRDefault="003529A1" w:rsidP="009E7F93">
      <w:pPr>
        <w:tabs>
          <w:tab w:val="num" w:pos="720"/>
        </w:tabs>
        <w:suppressAutoHyphens w:val="0"/>
        <w:spacing w:after="0" w:line="276" w:lineRule="auto"/>
        <w:jc w:val="both"/>
        <w:rPr>
          <w:rFonts w:ascii="Times New Roman" w:hAnsi="Times New Roman" w:cs="Times New Roman"/>
          <w:b/>
          <w:bCs/>
          <w:color w:val="212121"/>
          <w:sz w:val="23"/>
          <w:szCs w:val="23"/>
          <w:shd w:val="clear" w:color="auto" w:fill="FFFFFF"/>
        </w:rPr>
      </w:pPr>
    </w:p>
    <w:p w14:paraId="3A5E6873" w14:textId="6B56A5F5" w:rsidR="007D1574" w:rsidRDefault="003529A1" w:rsidP="007D1574">
      <w:pPr>
        <w:tabs>
          <w:tab w:val="num" w:pos="720"/>
        </w:tabs>
        <w:suppressAutoHyphens w:val="0"/>
        <w:spacing w:after="0" w:line="276" w:lineRule="auto"/>
        <w:jc w:val="both"/>
        <w:rPr>
          <w:rFonts w:ascii="Times New Roman" w:hAnsi="Times New Roman" w:cs="Times New Roman"/>
          <w:b/>
          <w:bCs/>
          <w:color w:val="212121"/>
          <w:sz w:val="23"/>
          <w:szCs w:val="23"/>
          <w:shd w:val="clear" w:color="auto" w:fill="FFFFFF"/>
        </w:rPr>
      </w:pPr>
      <w:r w:rsidRPr="003529A1">
        <w:rPr>
          <w:rFonts w:ascii="Times New Roman" w:hAnsi="Times New Roman" w:cs="Times New Roman"/>
          <w:b/>
          <w:bCs/>
          <w:color w:val="212121"/>
          <w:sz w:val="23"/>
          <w:szCs w:val="23"/>
          <w:shd w:val="clear" w:color="auto" w:fill="FFFFFF"/>
        </w:rPr>
        <w:t>AD 4</w:t>
      </w:r>
      <w:r w:rsidR="007D1574">
        <w:rPr>
          <w:rFonts w:ascii="Times New Roman" w:hAnsi="Times New Roman" w:cs="Times New Roman"/>
          <w:b/>
          <w:bCs/>
          <w:color w:val="212121"/>
          <w:sz w:val="23"/>
          <w:szCs w:val="23"/>
          <w:shd w:val="clear" w:color="auto" w:fill="FFFFFF"/>
        </w:rPr>
        <w:t>.</w:t>
      </w:r>
      <w:r w:rsidR="007D1574" w:rsidRPr="007D1574">
        <w:rPr>
          <w:rFonts w:ascii="Times New Roman" w:eastAsia="Times New Roman" w:hAnsi="Times New Roman" w:cs="Times New Roman"/>
          <w:sz w:val="24"/>
          <w:szCs w:val="24"/>
        </w:rPr>
        <w:t xml:space="preserve"> </w:t>
      </w:r>
      <w:r w:rsidR="007D1574" w:rsidRPr="007D1574">
        <w:rPr>
          <w:rFonts w:ascii="Times New Roman" w:hAnsi="Times New Roman" w:cs="Times New Roman"/>
          <w:b/>
          <w:bCs/>
          <w:color w:val="212121"/>
          <w:sz w:val="23"/>
          <w:szCs w:val="23"/>
          <w:shd w:val="clear" w:color="auto" w:fill="FFFFFF"/>
        </w:rPr>
        <w:t>Izvještaj s održane 30. i 31. koordinacije s predsjednikom Vijeća Gradske četvrti</w:t>
      </w:r>
    </w:p>
    <w:p w14:paraId="623091F2" w14:textId="28C8E562" w:rsidR="007D1574" w:rsidRPr="007D1574" w:rsidRDefault="007D1574" w:rsidP="007D1574">
      <w:pPr>
        <w:tabs>
          <w:tab w:val="num" w:pos="720"/>
        </w:tabs>
        <w:suppressAutoHyphens w:val="0"/>
        <w:spacing w:after="0" w:line="276" w:lineRule="auto"/>
        <w:jc w:val="both"/>
        <w:rPr>
          <w:rFonts w:ascii="Times New Roman" w:hAnsi="Times New Roman" w:cs="Times New Roman"/>
          <w:b/>
          <w:bCs/>
          <w:color w:val="212121"/>
          <w:sz w:val="23"/>
          <w:szCs w:val="23"/>
          <w:shd w:val="clear" w:color="auto" w:fill="FFFFFF"/>
        </w:rPr>
      </w:pPr>
      <w:r>
        <w:rPr>
          <w:rFonts w:ascii="Times New Roman" w:hAnsi="Times New Roman" w:cs="Times New Roman"/>
          <w:b/>
          <w:bCs/>
          <w:color w:val="212121"/>
          <w:sz w:val="23"/>
          <w:szCs w:val="23"/>
          <w:shd w:val="clear" w:color="auto" w:fill="FFFFFF"/>
        </w:rPr>
        <w:t xml:space="preserve">   Donji </w:t>
      </w:r>
      <w:r w:rsidRPr="007D1574">
        <w:rPr>
          <w:rFonts w:ascii="Times New Roman" w:hAnsi="Times New Roman" w:cs="Times New Roman"/>
          <w:b/>
          <w:bCs/>
          <w:color w:val="212121"/>
          <w:sz w:val="23"/>
          <w:szCs w:val="23"/>
          <w:shd w:val="clear" w:color="auto" w:fill="FFFFFF"/>
        </w:rPr>
        <w:t>grad</w:t>
      </w:r>
    </w:p>
    <w:p w14:paraId="753C2916" w14:textId="29BD61B6" w:rsidR="00905D0E" w:rsidRDefault="0093050B" w:rsidP="009E7F93">
      <w:pPr>
        <w:tabs>
          <w:tab w:val="num" w:pos="720"/>
        </w:tabs>
        <w:suppressAutoHyphens w:val="0"/>
        <w:spacing w:after="0" w:line="276" w:lineRule="auto"/>
        <w:jc w:val="both"/>
        <w:rPr>
          <w:rFonts w:ascii="Times New Roman" w:hAnsi="Times New Roman" w:cs="Times New Roman"/>
          <w:b/>
          <w:bCs/>
          <w:color w:val="212121"/>
          <w:sz w:val="23"/>
          <w:szCs w:val="23"/>
          <w:shd w:val="clear" w:color="auto" w:fill="FFFFFF"/>
        </w:rPr>
      </w:pPr>
      <w:r>
        <w:rPr>
          <w:rFonts w:ascii="Times New Roman" w:hAnsi="Times New Roman" w:cs="Times New Roman"/>
          <w:b/>
          <w:bCs/>
          <w:color w:val="212121"/>
          <w:sz w:val="23"/>
          <w:szCs w:val="23"/>
          <w:shd w:val="clear" w:color="auto" w:fill="FFFFFF"/>
        </w:rPr>
        <w:t xml:space="preserve"> </w:t>
      </w:r>
    </w:p>
    <w:p w14:paraId="269D4A76" w14:textId="0EE0F22D" w:rsidR="00F005C2" w:rsidRPr="00F005C2" w:rsidRDefault="00F005C2" w:rsidP="00F005C2">
      <w:pPr>
        <w:suppressAutoHyphens w:val="0"/>
        <w:spacing w:after="0"/>
        <w:jc w:val="left"/>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        Predsjednica je izvjestila da je na koordinaciji bilo govora o tome da je </w:t>
      </w:r>
      <w:r w:rsidRPr="00F005C2">
        <w:rPr>
          <w:rFonts w:ascii="Times New Roman" w:eastAsia="Calibri" w:hAnsi="Times New Roman" w:cs="Times New Roman"/>
          <w:sz w:val="24"/>
          <w:szCs w:val="24"/>
          <w:lang w:eastAsia="hr-HR"/>
        </w:rPr>
        <w:t>Gradski ured za mjesnu samoupravu, promet, civilnu zaštitu i sigurnost zaprimio je iskaz interesa pojedinih tijela mjesne samouprave s prijedlozima za spajanjem više mjesnih odbora u jedan mjesni odbor. Vijeće gradske četvrti</w:t>
      </w:r>
      <w:r>
        <w:rPr>
          <w:rFonts w:ascii="Times New Roman" w:eastAsia="Calibri" w:hAnsi="Times New Roman" w:cs="Times New Roman"/>
          <w:sz w:val="24"/>
          <w:szCs w:val="24"/>
          <w:lang w:eastAsia="hr-HR"/>
        </w:rPr>
        <w:t xml:space="preserve"> Donji grad</w:t>
      </w:r>
      <w:r w:rsidRPr="00F005C2">
        <w:rPr>
          <w:rFonts w:ascii="Times New Roman" w:eastAsia="Calibri" w:hAnsi="Times New Roman" w:cs="Times New Roman"/>
          <w:sz w:val="24"/>
          <w:szCs w:val="24"/>
          <w:lang w:eastAsia="hr-HR"/>
        </w:rPr>
        <w:t xml:space="preserve"> zainteresirano je za spajanje mjesnih odbora koji međusobno graniče i dalo je prijedlog mjesnim odborima kako bi ta spajanja izgledala. MO Knez Mislav trebao bi se spojiti u dvije varijante sa susjednim mjesnim odborima. Nisu izneseni nikakvi konkretni zaključci niti prednosti spajanja, osim smanjenja broja vijećnika i time troškova.</w:t>
      </w:r>
    </w:p>
    <w:p w14:paraId="61962138" w14:textId="793C8A7D" w:rsidR="0093050B" w:rsidRDefault="0093050B" w:rsidP="0093050B">
      <w:pPr>
        <w:jc w:val="both"/>
        <w:rPr>
          <w:rFonts w:ascii="Times New Roman" w:eastAsia="Calibri" w:hAnsi="Times New Roman" w:cs="Times New Roman"/>
          <w:sz w:val="24"/>
          <w:szCs w:val="24"/>
          <w:lang w:eastAsia="hr-HR"/>
        </w:rPr>
      </w:pPr>
    </w:p>
    <w:p w14:paraId="47FB9ACF" w14:textId="66B7694F" w:rsidR="007D1574" w:rsidRDefault="007D1574"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p>
    <w:p w14:paraId="28A3DAD1" w14:textId="310E3AC6" w:rsidR="007D1574" w:rsidRDefault="007D1574" w:rsidP="009E7F93">
      <w:pPr>
        <w:tabs>
          <w:tab w:val="num" w:pos="720"/>
        </w:tabs>
        <w:suppressAutoHyphens w:val="0"/>
        <w:spacing w:after="0" w:line="276" w:lineRule="auto"/>
        <w:jc w:val="both"/>
        <w:rPr>
          <w:rFonts w:ascii="Times New Roman" w:hAnsi="Times New Roman" w:cs="Times New Roman"/>
          <w:color w:val="212121"/>
          <w:sz w:val="23"/>
          <w:szCs w:val="23"/>
          <w:shd w:val="clear" w:color="auto" w:fill="FFFFFF"/>
        </w:rPr>
      </w:pPr>
    </w:p>
    <w:p w14:paraId="3A2C5048" w14:textId="2D1FDBA5" w:rsidR="007D1574" w:rsidRDefault="007D1574" w:rsidP="007D1574">
      <w:pPr>
        <w:tabs>
          <w:tab w:val="left" w:pos="426"/>
        </w:tabs>
        <w:suppressAutoHyphens w:val="0"/>
        <w:spacing w:after="0" w:line="276" w:lineRule="auto"/>
        <w:contextualSpacing/>
        <w:jc w:val="left"/>
        <w:rPr>
          <w:rFonts w:ascii="Times New Roman" w:eastAsia="Times New Roman" w:hAnsi="Times New Roman" w:cs="Times New Roman"/>
          <w:b/>
          <w:sz w:val="24"/>
          <w:szCs w:val="24"/>
        </w:rPr>
      </w:pPr>
      <w:r w:rsidRPr="007D1574">
        <w:rPr>
          <w:rFonts w:ascii="Times New Roman" w:hAnsi="Times New Roman" w:cs="Times New Roman"/>
          <w:b/>
          <w:bCs/>
          <w:color w:val="212121"/>
          <w:sz w:val="23"/>
          <w:szCs w:val="23"/>
          <w:shd w:val="clear" w:color="auto" w:fill="FFFFFF"/>
        </w:rPr>
        <w:t xml:space="preserve">AD </w:t>
      </w:r>
      <w:r>
        <w:rPr>
          <w:rFonts w:ascii="Times New Roman" w:hAnsi="Times New Roman" w:cs="Times New Roman"/>
          <w:b/>
          <w:bCs/>
          <w:color w:val="212121"/>
          <w:sz w:val="23"/>
          <w:szCs w:val="23"/>
          <w:shd w:val="clear" w:color="auto" w:fill="FFFFFF"/>
        </w:rPr>
        <w:t>5</w:t>
      </w:r>
      <w:r w:rsidRPr="007D1574">
        <w:rPr>
          <w:rFonts w:ascii="Times New Roman" w:hAnsi="Times New Roman" w:cs="Times New Roman"/>
          <w:b/>
          <w:bCs/>
          <w:color w:val="212121"/>
          <w:sz w:val="23"/>
          <w:szCs w:val="23"/>
          <w:shd w:val="clear" w:color="auto" w:fill="FFFFFF"/>
        </w:rPr>
        <w:t xml:space="preserve">. </w:t>
      </w:r>
      <w:r w:rsidRPr="007D1574">
        <w:rPr>
          <w:rFonts w:ascii="Times New Roman" w:eastAsia="Times New Roman" w:hAnsi="Times New Roman" w:cs="Times New Roman"/>
          <w:b/>
          <w:sz w:val="24"/>
          <w:szCs w:val="24"/>
        </w:rPr>
        <w:t>Pitanja i prijedlozi</w:t>
      </w:r>
    </w:p>
    <w:p w14:paraId="3A3A2375" w14:textId="636F032A" w:rsidR="00BD0122" w:rsidRDefault="00BD0122" w:rsidP="007D1574">
      <w:pPr>
        <w:tabs>
          <w:tab w:val="left" w:pos="426"/>
        </w:tabs>
        <w:suppressAutoHyphens w:val="0"/>
        <w:spacing w:after="0" w:line="276" w:lineRule="auto"/>
        <w:contextualSpacing/>
        <w:jc w:val="left"/>
        <w:rPr>
          <w:rFonts w:ascii="Times New Roman" w:eastAsia="Times New Roman" w:hAnsi="Times New Roman" w:cs="Times New Roman"/>
          <w:b/>
          <w:sz w:val="24"/>
          <w:szCs w:val="24"/>
        </w:rPr>
      </w:pPr>
    </w:p>
    <w:p w14:paraId="34D93CEC" w14:textId="57BC53E8" w:rsidR="00BD0122" w:rsidRPr="00BD0122" w:rsidRDefault="00BD0122" w:rsidP="007D1574">
      <w:pPr>
        <w:tabs>
          <w:tab w:val="left" w:pos="426"/>
        </w:tabs>
        <w:suppressAutoHyphens w:val="0"/>
        <w:spacing w:after="0" w:line="276" w:lineRule="auto"/>
        <w:contextualSpacing/>
        <w:jc w:val="left"/>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Vijeće Mjesnog odbora „Knez Mislav“ opet je putem e-mail-a zaprimilo upit vezano uz prenamjenu Taxi parkirališnih mjesta u Borninoj ulici koji je predsjedniku Vijeća Gradske četvrti Donji grad i Gradskoj četvrti Donji grad. Još uvijek se čeka odgovor Gradskog ureda za mjesnu samoupravu, promet, civilnu zaštitu i sigurnost.</w:t>
      </w:r>
    </w:p>
    <w:p w14:paraId="790BE1BC" w14:textId="5645431B" w:rsidR="007D1574" w:rsidRPr="007D1574" w:rsidRDefault="007D1574" w:rsidP="007D1574">
      <w:pPr>
        <w:tabs>
          <w:tab w:val="num" w:pos="720"/>
        </w:tabs>
        <w:suppressAutoHyphens w:val="0"/>
        <w:spacing w:after="0" w:line="276" w:lineRule="auto"/>
        <w:jc w:val="both"/>
        <w:rPr>
          <w:rFonts w:ascii="Times New Roman" w:hAnsi="Times New Roman" w:cs="Times New Roman"/>
          <w:b/>
          <w:bCs/>
          <w:color w:val="212121"/>
          <w:sz w:val="23"/>
          <w:szCs w:val="23"/>
          <w:shd w:val="clear" w:color="auto" w:fill="FFFFFF"/>
        </w:rPr>
      </w:pPr>
    </w:p>
    <w:p w14:paraId="603EEFF1" w14:textId="23E7E94A" w:rsidR="009E7F93" w:rsidRDefault="009E7F93"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12ED797A" w14:textId="3B59FCA3"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063DBF5A" w14:textId="09E293C6"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544BCF9F" w14:textId="7B68E58B"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023AFD16" w14:textId="77777777" w:rsidR="00BD0122" w:rsidRDefault="00BD0122" w:rsidP="009E7F93">
      <w:pPr>
        <w:tabs>
          <w:tab w:val="num" w:pos="720"/>
        </w:tabs>
        <w:suppressAutoHyphens w:val="0"/>
        <w:spacing w:after="0" w:line="276" w:lineRule="auto"/>
        <w:jc w:val="both"/>
        <w:rPr>
          <w:rFonts w:ascii="Times New Roman" w:eastAsia="Times New Roman" w:hAnsi="Times New Roman" w:cs="Times New Roman"/>
          <w:b/>
          <w:i/>
          <w:sz w:val="24"/>
          <w:szCs w:val="24"/>
        </w:rPr>
      </w:pPr>
    </w:p>
    <w:p w14:paraId="4CC6443C" w14:textId="257E6460" w:rsidR="00582C5E" w:rsidRPr="00DC517C" w:rsidRDefault="00F85F3A" w:rsidP="00DC517C">
      <w:pPr>
        <w:tabs>
          <w:tab w:val="num" w:pos="720"/>
        </w:tabs>
        <w:suppressAutoHyphens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w:t>
      </w:r>
      <w:r w:rsidR="003529A1">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3529A1">
        <w:rPr>
          <w:rFonts w:ascii="Times New Roman" w:eastAsia="Times New Roman" w:hAnsi="Times New Roman" w:cs="Times New Roman"/>
          <w:sz w:val="24"/>
          <w:szCs w:val="24"/>
        </w:rPr>
        <w:t>0</w:t>
      </w:r>
      <w:r>
        <w:rPr>
          <w:rFonts w:ascii="Times New Roman" w:eastAsia="Times New Roman" w:hAnsi="Times New Roman" w:cs="Times New Roman"/>
          <w:sz w:val="24"/>
          <w:szCs w:val="24"/>
        </w:rPr>
        <w:t>0</w:t>
      </w:r>
      <w:r w:rsidR="007F5BBF" w:rsidRPr="007F5BBF">
        <w:rPr>
          <w:rFonts w:ascii="Times New Roman" w:eastAsia="Times New Roman" w:hAnsi="Times New Roman" w:cs="Times New Roman"/>
          <w:sz w:val="24"/>
          <w:szCs w:val="24"/>
        </w:rPr>
        <w:t xml:space="preserve"> sati.</w:t>
      </w:r>
    </w:p>
    <w:p w14:paraId="6D3495F9" w14:textId="77777777" w:rsidR="004F729F" w:rsidRPr="009D5D94" w:rsidRDefault="004F729F">
      <w:pPr>
        <w:jc w:val="both"/>
        <w:rPr>
          <w:rFonts w:ascii="Times New Roman" w:hAnsi="Times New Roman" w:cs="Times New Roman"/>
          <w:sz w:val="24"/>
          <w:szCs w:val="24"/>
        </w:rPr>
      </w:pPr>
      <w:r>
        <w:rPr>
          <w:rFonts w:ascii="Times New Roman" w:hAnsi="Times New Roman" w:cs="Times New Roman"/>
          <w:sz w:val="24"/>
          <w:szCs w:val="24"/>
        </w:rPr>
        <w:t>Zapisnik sastavi</w:t>
      </w:r>
      <w:r w:rsidR="007F5BBF">
        <w:rPr>
          <w:rFonts w:ascii="Times New Roman" w:hAnsi="Times New Roman" w:cs="Times New Roman"/>
          <w:sz w:val="24"/>
          <w:szCs w:val="24"/>
        </w:rPr>
        <w:t>la</w:t>
      </w:r>
      <w:r>
        <w:rPr>
          <w:rFonts w:ascii="Times New Roman" w:hAnsi="Times New Roman" w:cs="Times New Roman"/>
          <w:sz w:val="24"/>
          <w:szCs w:val="24"/>
        </w:rPr>
        <w:t xml:space="preserve">: </w:t>
      </w:r>
      <w:r w:rsidR="007F5BBF">
        <w:rPr>
          <w:rFonts w:ascii="Times New Roman" w:hAnsi="Times New Roman" w:cs="Times New Roman"/>
          <w:sz w:val="24"/>
          <w:szCs w:val="24"/>
        </w:rPr>
        <w:t>Kristina Vačevski</w:t>
      </w:r>
    </w:p>
    <w:p w14:paraId="156A6C0B" w14:textId="6EEBD9F3" w:rsidR="00582C5E" w:rsidRDefault="00582C5E">
      <w:pPr>
        <w:jc w:val="both"/>
        <w:rPr>
          <w:rFonts w:ascii="Times New Roman" w:hAnsi="Times New Roman" w:cs="Times New Roman"/>
          <w:sz w:val="24"/>
          <w:szCs w:val="24"/>
        </w:rPr>
      </w:pPr>
    </w:p>
    <w:p w14:paraId="453A52FA" w14:textId="12E0B3B3" w:rsidR="00BD0122" w:rsidRDefault="00BD0122">
      <w:pPr>
        <w:jc w:val="both"/>
        <w:rPr>
          <w:rFonts w:ascii="Times New Roman" w:hAnsi="Times New Roman" w:cs="Times New Roman"/>
          <w:sz w:val="24"/>
          <w:szCs w:val="24"/>
        </w:rPr>
      </w:pPr>
    </w:p>
    <w:p w14:paraId="515A9DE9" w14:textId="1C68E337" w:rsidR="00BD0122" w:rsidRDefault="00BD0122">
      <w:pPr>
        <w:jc w:val="both"/>
        <w:rPr>
          <w:rFonts w:ascii="Times New Roman" w:hAnsi="Times New Roman" w:cs="Times New Roman"/>
          <w:sz w:val="24"/>
          <w:szCs w:val="24"/>
        </w:rPr>
      </w:pPr>
    </w:p>
    <w:p w14:paraId="7EE17A36" w14:textId="77777777" w:rsidR="00BD0122" w:rsidRDefault="00BD0122">
      <w:pPr>
        <w:jc w:val="both"/>
        <w:rPr>
          <w:rFonts w:ascii="Times New Roman" w:hAnsi="Times New Roman" w:cs="Times New Roman"/>
          <w:sz w:val="24"/>
          <w:szCs w:val="24"/>
        </w:rPr>
      </w:pPr>
    </w:p>
    <w:p w14:paraId="0C598ECB" w14:textId="62C7B991" w:rsidR="00BD0122" w:rsidRDefault="00BD0122">
      <w:pPr>
        <w:jc w:val="both"/>
        <w:rPr>
          <w:rFonts w:ascii="Times New Roman" w:hAnsi="Times New Roman" w:cs="Times New Roman"/>
          <w:sz w:val="24"/>
          <w:szCs w:val="24"/>
        </w:rPr>
      </w:pPr>
    </w:p>
    <w:p w14:paraId="2326D5E1" w14:textId="77777777" w:rsidR="00BD0122" w:rsidRPr="009D5D94" w:rsidRDefault="00BD0122">
      <w:pPr>
        <w:jc w:val="both"/>
        <w:rPr>
          <w:rFonts w:ascii="Times New Roman" w:hAnsi="Times New Roman" w:cs="Times New Roman"/>
          <w:sz w:val="24"/>
          <w:szCs w:val="24"/>
        </w:rPr>
      </w:pPr>
    </w:p>
    <w:p w14:paraId="2EBF9BC4" w14:textId="01535AE1"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KLASA:</w:t>
      </w:r>
      <w:r w:rsidR="00905D0E">
        <w:rPr>
          <w:rFonts w:ascii="Times New Roman" w:hAnsi="Times New Roman" w:cs="Times New Roman"/>
          <w:sz w:val="24"/>
          <w:szCs w:val="24"/>
        </w:rPr>
        <w:t xml:space="preserve"> 024-08/24-003/</w:t>
      </w:r>
      <w:r w:rsidR="007D1574">
        <w:rPr>
          <w:rFonts w:ascii="Times New Roman" w:hAnsi="Times New Roman" w:cs="Times New Roman"/>
          <w:sz w:val="24"/>
          <w:szCs w:val="24"/>
        </w:rPr>
        <w:t>1912</w:t>
      </w:r>
      <w:r w:rsidR="00AC3E3E">
        <w:rPr>
          <w:rFonts w:ascii="Times New Roman" w:hAnsi="Times New Roman" w:cs="Times New Roman"/>
          <w:sz w:val="24"/>
          <w:szCs w:val="24"/>
        </w:rPr>
        <w:t xml:space="preserve"> </w:t>
      </w:r>
    </w:p>
    <w:p w14:paraId="07C789C5" w14:textId="4E262195" w:rsidR="00582C5E" w:rsidRPr="009D5D94" w:rsidRDefault="009D5D94">
      <w:pPr>
        <w:jc w:val="left"/>
        <w:rPr>
          <w:rFonts w:ascii="Times New Roman" w:hAnsi="Times New Roman" w:cs="Times New Roman"/>
          <w:sz w:val="24"/>
          <w:szCs w:val="24"/>
        </w:rPr>
      </w:pPr>
      <w:r w:rsidRPr="009D5D94">
        <w:rPr>
          <w:rFonts w:ascii="Times New Roman" w:hAnsi="Times New Roman" w:cs="Times New Roman"/>
          <w:sz w:val="24"/>
          <w:szCs w:val="24"/>
        </w:rPr>
        <w:t xml:space="preserve">URBROJ: </w:t>
      </w:r>
      <w:r w:rsidR="00905D0E">
        <w:rPr>
          <w:rFonts w:ascii="Times New Roman" w:hAnsi="Times New Roman" w:cs="Times New Roman"/>
          <w:sz w:val="24"/>
          <w:szCs w:val="24"/>
        </w:rPr>
        <w:t>251-13-11-1/006-24-02</w:t>
      </w:r>
    </w:p>
    <w:p w14:paraId="0CFCFCB2" w14:textId="76B013D1" w:rsidR="00F85F3A" w:rsidRDefault="009D5D94" w:rsidP="00DC517C">
      <w:pPr>
        <w:jc w:val="left"/>
        <w:rPr>
          <w:rFonts w:ascii="Times New Roman" w:hAnsi="Times New Roman" w:cs="Times New Roman"/>
          <w:sz w:val="24"/>
          <w:szCs w:val="24"/>
        </w:rPr>
      </w:pPr>
      <w:r w:rsidRPr="009D5D94">
        <w:rPr>
          <w:rFonts w:ascii="Times New Roman" w:hAnsi="Times New Roman" w:cs="Times New Roman"/>
          <w:sz w:val="24"/>
          <w:szCs w:val="24"/>
        </w:rPr>
        <w:t xml:space="preserve">Zagreb, </w:t>
      </w:r>
      <w:r w:rsidR="007D1574">
        <w:rPr>
          <w:rFonts w:ascii="Times New Roman" w:hAnsi="Times New Roman" w:cs="Times New Roman"/>
          <w:sz w:val="24"/>
          <w:szCs w:val="24"/>
        </w:rPr>
        <w:t>25</w:t>
      </w:r>
      <w:r w:rsidRPr="009D5D94">
        <w:rPr>
          <w:rFonts w:ascii="Times New Roman" w:hAnsi="Times New Roman" w:cs="Times New Roman"/>
          <w:sz w:val="24"/>
          <w:szCs w:val="24"/>
        </w:rPr>
        <w:t>.</w:t>
      </w:r>
      <w:r w:rsidR="00630AF9">
        <w:rPr>
          <w:rFonts w:ascii="Times New Roman" w:hAnsi="Times New Roman" w:cs="Times New Roman"/>
          <w:sz w:val="24"/>
          <w:szCs w:val="24"/>
        </w:rPr>
        <w:t xml:space="preserve"> </w:t>
      </w:r>
      <w:r w:rsidR="007D1574">
        <w:rPr>
          <w:rFonts w:ascii="Times New Roman" w:hAnsi="Times New Roman" w:cs="Times New Roman"/>
          <w:sz w:val="24"/>
          <w:szCs w:val="24"/>
        </w:rPr>
        <w:t>rujna</w:t>
      </w:r>
      <w:r w:rsidR="00630AF9">
        <w:rPr>
          <w:rFonts w:ascii="Times New Roman" w:hAnsi="Times New Roman" w:cs="Times New Roman"/>
          <w:sz w:val="24"/>
          <w:szCs w:val="24"/>
        </w:rPr>
        <w:t xml:space="preserve"> </w:t>
      </w:r>
      <w:r w:rsidRPr="009D5D94">
        <w:rPr>
          <w:rFonts w:ascii="Times New Roman" w:hAnsi="Times New Roman" w:cs="Times New Roman"/>
          <w:sz w:val="24"/>
          <w:szCs w:val="24"/>
        </w:rPr>
        <w:t>202</w:t>
      </w:r>
      <w:r w:rsidR="00C45799">
        <w:rPr>
          <w:rFonts w:ascii="Times New Roman" w:hAnsi="Times New Roman" w:cs="Times New Roman"/>
          <w:sz w:val="24"/>
          <w:szCs w:val="24"/>
        </w:rPr>
        <w:t>4</w:t>
      </w:r>
      <w:r w:rsidRPr="009D5D94">
        <w:rPr>
          <w:rFonts w:ascii="Times New Roman" w:hAnsi="Times New Roman" w:cs="Times New Roman"/>
          <w:sz w:val="24"/>
          <w:szCs w:val="24"/>
        </w:rPr>
        <w:t xml:space="preserve">.             </w:t>
      </w:r>
    </w:p>
    <w:p w14:paraId="6076FFFF" w14:textId="77777777" w:rsidR="00AC3E3E" w:rsidRDefault="00DC517C" w:rsidP="00846BB4">
      <w:pPr>
        <w:jc w:val="both"/>
        <w:rPr>
          <w:rFonts w:ascii="Times New Roman" w:hAnsi="Times New Roman" w:cs="Times New Roman"/>
          <w:sz w:val="24"/>
          <w:szCs w:val="24"/>
        </w:rPr>
      </w:pPr>
      <w:r>
        <w:rPr>
          <w:rFonts w:ascii="Times New Roman" w:hAnsi="Times New Roman" w:cs="Times New Roman"/>
          <w:sz w:val="24"/>
          <w:szCs w:val="24"/>
        </w:rPr>
        <w:t xml:space="preserve">                  </w:t>
      </w:r>
      <w:r w:rsidR="009D5D94" w:rsidRPr="009D5D94">
        <w:rPr>
          <w:rFonts w:ascii="Times New Roman" w:hAnsi="Times New Roman" w:cs="Times New Roman"/>
          <w:sz w:val="24"/>
          <w:szCs w:val="24"/>
        </w:rPr>
        <w:t xml:space="preserve">                                         </w:t>
      </w:r>
      <w:r w:rsidR="00C45799">
        <w:rPr>
          <w:rFonts w:ascii="Times New Roman" w:hAnsi="Times New Roman" w:cs="Times New Roman"/>
          <w:sz w:val="24"/>
          <w:szCs w:val="24"/>
        </w:rPr>
        <w:t xml:space="preserve">     </w:t>
      </w:r>
    </w:p>
    <w:p w14:paraId="3AE3785A" w14:textId="77777777" w:rsidR="008204E6" w:rsidRDefault="00AC3E3E" w:rsidP="00AC3E3E">
      <w:pPr>
        <w:ind w:left="2832"/>
        <w:rPr>
          <w:rFonts w:ascii="Times New Roman" w:eastAsia="Calibri" w:hAnsi="Times New Roman" w:cs="Times New Roman"/>
          <w:b/>
          <w:sz w:val="24"/>
          <w:szCs w:val="24"/>
        </w:rPr>
      </w:pPr>
      <w:r>
        <w:rPr>
          <w:rFonts w:ascii="Times New Roman" w:hAnsi="Times New Roman" w:cs="Times New Roman"/>
          <w:sz w:val="24"/>
          <w:szCs w:val="24"/>
        </w:rPr>
        <w:tab/>
        <w:t xml:space="preserve">         </w:t>
      </w:r>
      <w:r w:rsidRPr="00AC3E3E">
        <w:rPr>
          <w:rFonts w:ascii="Times New Roman" w:eastAsia="Calibri" w:hAnsi="Times New Roman" w:cs="Times New Roman"/>
          <w:b/>
          <w:sz w:val="24"/>
          <w:szCs w:val="24"/>
        </w:rPr>
        <w:t>PREDSJEDNICA</w:t>
      </w:r>
      <w:r w:rsidR="008204E6">
        <w:rPr>
          <w:rFonts w:ascii="Times New Roman" w:eastAsia="Calibri" w:hAnsi="Times New Roman" w:cs="Times New Roman"/>
          <w:b/>
          <w:sz w:val="24"/>
          <w:szCs w:val="24"/>
        </w:rPr>
        <w:t xml:space="preserve"> VIJEĆA</w:t>
      </w:r>
    </w:p>
    <w:p w14:paraId="5047B07A" w14:textId="1A83968E" w:rsidR="00AC3E3E" w:rsidRPr="00AC3E3E" w:rsidRDefault="008204E6" w:rsidP="00AC3E3E">
      <w:pPr>
        <w:ind w:left="2832"/>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AC3E3E" w:rsidRPr="00AC3E3E">
        <w:rPr>
          <w:rFonts w:ascii="Times New Roman" w:eastAsia="Calibri" w:hAnsi="Times New Roman" w:cs="Times New Roman"/>
          <w:b/>
          <w:sz w:val="24"/>
          <w:szCs w:val="24"/>
        </w:rPr>
        <w:t xml:space="preserve"> MJESNOG ODBORA</w:t>
      </w:r>
    </w:p>
    <w:p w14:paraId="694A262A" w14:textId="77777777" w:rsidR="00AC3E3E" w:rsidRPr="00AC3E3E" w:rsidRDefault="00AC3E3E" w:rsidP="00AC3E3E">
      <w:pPr>
        <w:suppressAutoHyphens w:val="0"/>
        <w:spacing w:after="0" w:line="276" w:lineRule="auto"/>
        <w:ind w:left="2832"/>
        <w:rPr>
          <w:rFonts w:ascii="Times New Roman" w:eastAsia="Calibri" w:hAnsi="Times New Roman" w:cs="Times New Roman"/>
          <w:b/>
          <w:sz w:val="24"/>
          <w:szCs w:val="24"/>
        </w:rPr>
      </w:pPr>
      <w:r w:rsidRPr="00AC3E3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sidRPr="00AC3E3E">
        <w:rPr>
          <w:rFonts w:ascii="Times New Roman" w:eastAsia="Calibri" w:hAnsi="Times New Roman" w:cs="Times New Roman"/>
          <w:b/>
          <w:sz w:val="24"/>
          <w:szCs w:val="24"/>
        </w:rPr>
        <w:t xml:space="preserve">  „KNEZ MISLAV“</w:t>
      </w:r>
    </w:p>
    <w:p w14:paraId="5CA6FE09" w14:textId="77777777" w:rsidR="00DC517C" w:rsidRDefault="00DC517C" w:rsidP="00AC3E3E">
      <w:pPr>
        <w:suppressAutoHyphens w:val="0"/>
        <w:spacing w:after="0" w:line="276" w:lineRule="auto"/>
        <w:ind w:left="2832"/>
        <w:jc w:val="left"/>
        <w:rPr>
          <w:rFonts w:ascii="Times New Roman" w:eastAsia="Calibri" w:hAnsi="Times New Roman" w:cs="Times New Roman"/>
          <w:sz w:val="24"/>
          <w:szCs w:val="24"/>
        </w:rPr>
      </w:pPr>
    </w:p>
    <w:p w14:paraId="2AEC4121" w14:textId="2BC5D8E8" w:rsidR="007D1574" w:rsidRDefault="00DC517C" w:rsidP="00846BB4">
      <w:pPr>
        <w:tabs>
          <w:tab w:val="left" w:pos="6525"/>
        </w:tabs>
        <w:suppressAutoHyphens w:val="0"/>
        <w:spacing w:after="0" w:line="276" w:lineRule="auto"/>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0D6C84E0" w14:textId="2BEB7C0C" w:rsidR="00447CF3" w:rsidRDefault="00DC517C" w:rsidP="00846BB4">
      <w:pPr>
        <w:tabs>
          <w:tab w:val="left" w:pos="6525"/>
        </w:tabs>
        <w:suppressAutoHyphens w:val="0"/>
        <w:spacing w:after="0" w:line="276" w:lineRule="auto"/>
        <w:jc w:val="left"/>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7D1574">
        <w:rPr>
          <w:rFonts w:ascii="Times New Roman" w:eastAsia="Calibri" w:hAnsi="Times New Roman" w:cs="Times New Roman"/>
          <w:sz w:val="24"/>
          <w:szCs w:val="24"/>
        </w:rPr>
        <w:t xml:space="preserve">                                              </w:t>
      </w:r>
      <w:r w:rsidRPr="00DC517C">
        <w:rPr>
          <w:rFonts w:ascii="Times New Roman" w:eastAsia="Calibri" w:hAnsi="Times New Roman" w:cs="Times New Roman"/>
          <w:b/>
          <w:sz w:val="24"/>
          <w:szCs w:val="24"/>
        </w:rPr>
        <w:t>Kristina Vačevski</w:t>
      </w:r>
      <w:r w:rsidR="00C975D4">
        <w:rPr>
          <w:rFonts w:ascii="Times New Roman" w:eastAsia="Calibri" w:hAnsi="Times New Roman" w:cs="Times New Roman"/>
          <w:b/>
          <w:sz w:val="24"/>
          <w:szCs w:val="24"/>
        </w:rPr>
        <w:t>, v.r.</w:t>
      </w:r>
      <w:bookmarkStart w:id="1" w:name="_GoBack"/>
      <w:bookmarkEnd w:id="1"/>
    </w:p>
    <w:p w14:paraId="40A4FFBC" w14:textId="14F3AEC2"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63840BAF" w14:textId="5BC13627"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1E47607E" w14:textId="334D91F3"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41E4D864" w14:textId="2B1A6387" w:rsidR="007D1574" w:rsidRDefault="007D1574"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2E68F9E7" w14:textId="0C47CDD1" w:rsidR="00BD0122"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39AF7590" w14:textId="77777777" w:rsidR="00BD0122" w:rsidRPr="00846BB4" w:rsidRDefault="00BD0122" w:rsidP="00846BB4">
      <w:pPr>
        <w:tabs>
          <w:tab w:val="left" w:pos="6525"/>
        </w:tabs>
        <w:suppressAutoHyphens w:val="0"/>
        <w:spacing w:after="0" w:line="276" w:lineRule="auto"/>
        <w:jc w:val="left"/>
        <w:rPr>
          <w:rFonts w:ascii="Times New Roman" w:eastAsia="Calibri" w:hAnsi="Times New Roman" w:cs="Times New Roman"/>
          <w:b/>
          <w:sz w:val="24"/>
          <w:szCs w:val="24"/>
        </w:rPr>
      </w:pPr>
    </w:p>
    <w:p w14:paraId="1732448B" w14:textId="77777777" w:rsidR="002937A8" w:rsidRDefault="002937A8" w:rsidP="00AC3E3E">
      <w:pPr>
        <w:suppressAutoHyphens w:val="0"/>
        <w:spacing w:after="0" w:line="276" w:lineRule="auto"/>
        <w:ind w:left="2832"/>
        <w:jc w:val="left"/>
        <w:rPr>
          <w:rFonts w:ascii="Times New Roman" w:eastAsia="Calibri" w:hAnsi="Times New Roman" w:cs="Times New Roman"/>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2482"/>
        <w:gridCol w:w="902"/>
        <w:gridCol w:w="902"/>
        <w:gridCol w:w="902"/>
      </w:tblGrid>
      <w:tr w:rsidR="007D1574" w:rsidRPr="005F2AE5" w14:paraId="7FCAA8FA" w14:textId="15DDCA4C" w:rsidTr="00CB3ADB">
        <w:trPr>
          <w:trHeight w:val="581"/>
        </w:trPr>
        <w:tc>
          <w:tcPr>
            <w:tcW w:w="3384" w:type="dxa"/>
            <w:gridSpan w:val="2"/>
            <w:tcBorders>
              <w:top w:val="nil"/>
              <w:left w:val="nil"/>
              <w:bottom w:val="nil"/>
              <w:right w:val="nil"/>
            </w:tcBorders>
          </w:tcPr>
          <w:p w14:paraId="7E7C40B0" w14:textId="6B0CA3ED" w:rsidR="007D1574" w:rsidRPr="005F2AE5" w:rsidRDefault="007D1574" w:rsidP="007D1574">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 xml:space="preserve">Izvješće o glasanju na </w:t>
            </w:r>
            <w:r>
              <w:rPr>
                <w:rFonts w:ascii="Times New Roman" w:hAnsi="Times New Roman" w:cs="Times New Roman"/>
                <w:color w:val="000000"/>
                <w:sz w:val="24"/>
                <w:szCs w:val="24"/>
              </w:rPr>
              <w:t>40</w:t>
            </w:r>
            <w:r w:rsidRPr="005F2AE5">
              <w:rPr>
                <w:rFonts w:ascii="Times New Roman" w:hAnsi="Times New Roman" w:cs="Times New Roman"/>
                <w:color w:val="000000"/>
                <w:sz w:val="24"/>
                <w:szCs w:val="24"/>
              </w:rPr>
              <w:t>. sjednici</w:t>
            </w:r>
          </w:p>
        </w:tc>
        <w:tc>
          <w:tcPr>
            <w:tcW w:w="902" w:type="dxa"/>
            <w:tcBorders>
              <w:top w:val="nil"/>
              <w:left w:val="nil"/>
              <w:bottom w:val="nil"/>
              <w:right w:val="nil"/>
            </w:tcBorders>
          </w:tcPr>
          <w:p w14:paraId="60DFDA7C"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p>
        </w:tc>
        <w:tc>
          <w:tcPr>
            <w:tcW w:w="902" w:type="dxa"/>
            <w:tcBorders>
              <w:top w:val="nil"/>
              <w:left w:val="nil"/>
              <w:bottom w:val="nil"/>
              <w:right w:val="nil"/>
            </w:tcBorders>
          </w:tcPr>
          <w:p w14:paraId="78A6861F"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p>
        </w:tc>
      </w:tr>
      <w:tr w:rsidR="007D1574" w:rsidRPr="005F2AE5" w14:paraId="4360BDFE" w14:textId="27743C2A" w:rsidTr="00CB3ADB">
        <w:trPr>
          <w:trHeight w:val="290"/>
        </w:trPr>
        <w:tc>
          <w:tcPr>
            <w:tcW w:w="2482" w:type="dxa"/>
            <w:tcBorders>
              <w:top w:val="nil"/>
              <w:left w:val="nil"/>
              <w:bottom w:val="nil"/>
              <w:right w:val="nil"/>
            </w:tcBorders>
          </w:tcPr>
          <w:p w14:paraId="1CC18791"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477A8C2F"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1C8A74A5"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3134D620"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7D1574" w:rsidRPr="005F2AE5" w14:paraId="3605986A" w14:textId="53074C4F" w:rsidTr="00CB3ADB">
        <w:trPr>
          <w:trHeight w:val="290"/>
        </w:trPr>
        <w:tc>
          <w:tcPr>
            <w:tcW w:w="2482" w:type="dxa"/>
            <w:tcBorders>
              <w:top w:val="single" w:sz="6" w:space="0" w:color="auto"/>
              <w:left w:val="single" w:sz="6" w:space="0" w:color="auto"/>
              <w:bottom w:val="nil"/>
              <w:right w:val="single" w:sz="6" w:space="0" w:color="auto"/>
            </w:tcBorders>
            <w:shd w:val="solid" w:color="CCCCFF" w:fill="FFFFFF"/>
          </w:tcPr>
          <w:p w14:paraId="716587B8"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Članovi Vijeća</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5F14A4DD"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Točka 1.</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3330DC8D" w14:textId="6319378B"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Točka 2.</w:t>
            </w:r>
          </w:p>
        </w:tc>
        <w:tc>
          <w:tcPr>
            <w:tcW w:w="902" w:type="dxa"/>
            <w:tcBorders>
              <w:top w:val="single" w:sz="6" w:space="0" w:color="auto"/>
              <w:left w:val="single" w:sz="6" w:space="0" w:color="auto"/>
              <w:bottom w:val="single" w:sz="6" w:space="0" w:color="auto"/>
              <w:right w:val="single" w:sz="6" w:space="0" w:color="auto"/>
            </w:tcBorders>
            <w:shd w:val="solid" w:color="CCCCFF" w:fill="FFFFFF"/>
          </w:tcPr>
          <w:p w14:paraId="5A0765DD" w14:textId="3783DE3B" w:rsidR="007D1574" w:rsidRDefault="007D1574" w:rsidP="007D1574">
            <w:pPr>
              <w:suppressAutoHyphens w:val="0"/>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Točka 3.</w:t>
            </w:r>
          </w:p>
        </w:tc>
      </w:tr>
      <w:tr w:rsidR="007D1574" w:rsidRPr="005F2AE5" w14:paraId="5505597A" w14:textId="68DBB017"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0FB4E417"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Iva Janeš</w:t>
            </w:r>
          </w:p>
        </w:tc>
        <w:tc>
          <w:tcPr>
            <w:tcW w:w="902" w:type="dxa"/>
            <w:tcBorders>
              <w:top w:val="single" w:sz="6" w:space="0" w:color="auto"/>
              <w:left w:val="single" w:sz="6" w:space="0" w:color="auto"/>
              <w:bottom w:val="single" w:sz="6" w:space="0" w:color="auto"/>
              <w:right w:val="single" w:sz="6" w:space="0" w:color="auto"/>
            </w:tcBorders>
          </w:tcPr>
          <w:p w14:paraId="299F0812"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68A04BEC" w14:textId="5974B360"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4EFF5645" w14:textId="58F13CBF" w:rsidR="007D1574"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7D1574" w:rsidRPr="005F2AE5" w14:paraId="1A22D0B4" w14:textId="349D6ED5"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49468D56"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Andrea Nöthig Šarić</w:t>
            </w:r>
          </w:p>
        </w:tc>
        <w:tc>
          <w:tcPr>
            <w:tcW w:w="902" w:type="dxa"/>
            <w:tcBorders>
              <w:top w:val="single" w:sz="6" w:space="0" w:color="auto"/>
              <w:left w:val="single" w:sz="6" w:space="0" w:color="auto"/>
              <w:bottom w:val="single" w:sz="6" w:space="0" w:color="auto"/>
              <w:right w:val="single" w:sz="6" w:space="0" w:color="auto"/>
            </w:tcBorders>
          </w:tcPr>
          <w:p w14:paraId="32A90B49"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1AD33FFC" w14:textId="6D124895"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16B1AC16" w14:textId="39B457E2" w:rsidR="007D1574"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7D1574" w:rsidRPr="005F2AE5" w14:paraId="1035BE45" w14:textId="39237F24" w:rsidTr="00CB3ADB">
        <w:trPr>
          <w:trHeight w:val="290"/>
        </w:trPr>
        <w:tc>
          <w:tcPr>
            <w:tcW w:w="2482" w:type="dxa"/>
            <w:tcBorders>
              <w:top w:val="single" w:sz="6" w:space="0" w:color="auto"/>
              <w:left w:val="single" w:sz="6" w:space="0" w:color="auto"/>
              <w:bottom w:val="single" w:sz="6" w:space="0" w:color="auto"/>
              <w:right w:val="single" w:sz="6" w:space="0" w:color="auto"/>
            </w:tcBorders>
          </w:tcPr>
          <w:p w14:paraId="44AD536B"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Kristina Vačevski</w:t>
            </w:r>
          </w:p>
        </w:tc>
        <w:tc>
          <w:tcPr>
            <w:tcW w:w="902" w:type="dxa"/>
            <w:tcBorders>
              <w:top w:val="single" w:sz="6" w:space="0" w:color="auto"/>
              <w:left w:val="single" w:sz="6" w:space="0" w:color="auto"/>
              <w:bottom w:val="single" w:sz="6" w:space="0" w:color="auto"/>
              <w:right w:val="single" w:sz="6" w:space="0" w:color="auto"/>
            </w:tcBorders>
          </w:tcPr>
          <w:p w14:paraId="48661B65" w14:textId="77777777"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sidRPr="005F2AE5">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01B9DADB" w14:textId="71776CBE" w:rsidR="007D1574" w:rsidRPr="005F2AE5"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902" w:type="dxa"/>
            <w:tcBorders>
              <w:top w:val="single" w:sz="6" w:space="0" w:color="auto"/>
              <w:left w:val="single" w:sz="6" w:space="0" w:color="auto"/>
              <w:bottom w:val="single" w:sz="6" w:space="0" w:color="auto"/>
              <w:right w:val="single" w:sz="6" w:space="0" w:color="auto"/>
            </w:tcBorders>
          </w:tcPr>
          <w:p w14:paraId="21D155EE" w14:textId="569C538A" w:rsidR="007D1574" w:rsidRDefault="007D1574" w:rsidP="00B73311">
            <w:pPr>
              <w:suppressAutoHyphens w:val="0"/>
              <w:autoSpaceDE w:val="0"/>
              <w:autoSpaceDN w:val="0"/>
              <w:adjustRightInd w:val="0"/>
              <w:spacing w:after="0"/>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7D1574" w:rsidRPr="005F2AE5" w14:paraId="0791015F" w14:textId="76DA5ABB" w:rsidTr="00CB3ADB">
        <w:trPr>
          <w:trHeight w:val="290"/>
        </w:trPr>
        <w:tc>
          <w:tcPr>
            <w:tcW w:w="2482" w:type="dxa"/>
            <w:tcBorders>
              <w:top w:val="nil"/>
              <w:left w:val="nil"/>
              <w:bottom w:val="nil"/>
              <w:right w:val="nil"/>
            </w:tcBorders>
          </w:tcPr>
          <w:p w14:paraId="78D128F7"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0B1D8C03"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707C053D"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31D7BEE1"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7D1574" w:rsidRPr="005F2AE5" w14:paraId="7AC18D2F" w14:textId="3CC29CD3" w:rsidTr="00CB3ADB">
        <w:trPr>
          <w:trHeight w:val="290"/>
        </w:trPr>
        <w:tc>
          <w:tcPr>
            <w:tcW w:w="2482" w:type="dxa"/>
            <w:tcBorders>
              <w:top w:val="nil"/>
              <w:left w:val="nil"/>
              <w:bottom w:val="nil"/>
              <w:right w:val="nil"/>
            </w:tcBorders>
          </w:tcPr>
          <w:p w14:paraId="60EE486A"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ZA=  +</w:t>
            </w:r>
          </w:p>
        </w:tc>
        <w:tc>
          <w:tcPr>
            <w:tcW w:w="902" w:type="dxa"/>
            <w:tcBorders>
              <w:top w:val="nil"/>
              <w:left w:val="nil"/>
              <w:bottom w:val="nil"/>
              <w:right w:val="nil"/>
            </w:tcBorders>
          </w:tcPr>
          <w:p w14:paraId="305CFF79"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552A7E27"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11071163"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7D1574" w:rsidRPr="005F2AE5" w14:paraId="6B1DF5E1" w14:textId="5732C86C" w:rsidTr="00CB3ADB">
        <w:trPr>
          <w:trHeight w:val="290"/>
        </w:trPr>
        <w:tc>
          <w:tcPr>
            <w:tcW w:w="2482" w:type="dxa"/>
            <w:tcBorders>
              <w:top w:val="nil"/>
              <w:left w:val="nil"/>
              <w:bottom w:val="nil"/>
              <w:right w:val="nil"/>
            </w:tcBorders>
          </w:tcPr>
          <w:p w14:paraId="6E52482C"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PROTIV=  —</w:t>
            </w:r>
          </w:p>
        </w:tc>
        <w:tc>
          <w:tcPr>
            <w:tcW w:w="902" w:type="dxa"/>
            <w:tcBorders>
              <w:top w:val="nil"/>
              <w:left w:val="nil"/>
              <w:bottom w:val="nil"/>
              <w:right w:val="nil"/>
            </w:tcBorders>
          </w:tcPr>
          <w:p w14:paraId="65A7A2D0"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77FCC701"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523FBFAF"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7D1574" w:rsidRPr="005F2AE5" w14:paraId="17A3CD43" w14:textId="72A97E5A" w:rsidTr="00CB3ADB">
        <w:trPr>
          <w:trHeight w:val="290"/>
        </w:trPr>
        <w:tc>
          <w:tcPr>
            <w:tcW w:w="2482" w:type="dxa"/>
            <w:tcBorders>
              <w:top w:val="nil"/>
              <w:left w:val="nil"/>
              <w:bottom w:val="nil"/>
              <w:right w:val="nil"/>
            </w:tcBorders>
          </w:tcPr>
          <w:p w14:paraId="776E9D4A"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SUZDRŽAN=  0</w:t>
            </w:r>
          </w:p>
        </w:tc>
        <w:tc>
          <w:tcPr>
            <w:tcW w:w="902" w:type="dxa"/>
            <w:tcBorders>
              <w:top w:val="nil"/>
              <w:left w:val="nil"/>
              <w:bottom w:val="nil"/>
              <w:right w:val="nil"/>
            </w:tcBorders>
          </w:tcPr>
          <w:p w14:paraId="69951717"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311E6BC5"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c>
          <w:tcPr>
            <w:tcW w:w="902" w:type="dxa"/>
            <w:tcBorders>
              <w:top w:val="nil"/>
              <w:left w:val="nil"/>
              <w:bottom w:val="nil"/>
              <w:right w:val="nil"/>
            </w:tcBorders>
          </w:tcPr>
          <w:p w14:paraId="6B614478" w14:textId="77777777" w:rsidR="007D1574" w:rsidRPr="005F2AE5" w:rsidRDefault="007D1574" w:rsidP="00B73311">
            <w:pPr>
              <w:suppressAutoHyphens w:val="0"/>
              <w:autoSpaceDE w:val="0"/>
              <w:autoSpaceDN w:val="0"/>
              <w:adjustRightInd w:val="0"/>
              <w:spacing w:after="0"/>
              <w:jc w:val="right"/>
              <w:rPr>
                <w:rFonts w:ascii="Times New Roman" w:hAnsi="Times New Roman" w:cs="Times New Roman"/>
                <w:color w:val="000000"/>
                <w:sz w:val="24"/>
                <w:szCs w:val="24"/>
              </w:rPr>
            </w:pPr>
          </w:p>
        </w:tc>
      </w:tr>
      <w:tr w:rsidR="007D1574" w:rsidRPr="005F2AE5" w14:paraId="43CADD97" w14:textId="0D8CA084" w:rsidTr="00CB3ADB">
        <w:trPr>
          <w:trHeight w:val="290"/>
        </w:trPr>
        <w:tc>
          <w:tcPr>
            <w:tcW w:w="3384" w:type="dxa"/>
            <w:gridSpan w:val="2"/>
            <w:tcBorders>
              <w:top w:val="nil"/>
              <w:left w:val="nil"/>
              <w:bottom w:val="nil"/>
              <w:right w:val="nil"/>
            </w:tcBorders>
          </w:tcPr>
          <w:p w14:paraId="02063924"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r w:rsidRPr="005F2AE5">
              <w:rPr>
                <w:rFonts w:ascii="Times New Roman" w:hAnsi="Times New Roman" w:cs="Times New Roman"/>
                <w:b/>
                <w:bCs/>
                <w:color w:val="000000"/>
                <w:sz w:val="24"/>
                <w:szCs w:val="24"/>
              </w:rPr>
              <w:t xml:space="preserve">    NIJE PRISUTAN= prekrižiti ime</w:t>
            </w:r>
          </w:p>
        </w:tc>
        <w:tc>
          <w:tcPr>
            <w:tcW w:w="902" w:type="dxa"/>
            <w:tcBorders>
              <w:top w:val="nil"/>
              <w:left w:val="nil"/>
              <w:bottom w:val="nil"/>
              <w:right w:val="nil"/>
            </w:tcBorders>
          </w:tcPr>
          <w:p w14:paraId="1CCFA0BA"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p>
        </w:tc>
        <w:tc>
          <w:tcPr>
            <w:tcW w:w="902" w:type="dxa"/>
            <w:tcBorders>
              <w:top w:val="nil"/>
              <w:left w:val="nil"/>
              <w:bottom w:val="nil"/>
              <w:right w:val="nil"/>
            </w:tcBorders>
          </w:tcPr>
          <w:p w14:paraId="66F6913D" w14:textId="77777777" w:rsidR="007D1574" w:rsidRPr="005F2AE5" w:rsidRDefault="007D1574" w:rsidP="00B73311">
            <w:pPr>
              <w:suppressAutoHyphens w:val="0"/>
              <w:autoSpaceDE w:val="0"/>
              <w:autoSpaceDN w:val="0"/>
              <w:adjustRightInd w:val="0"/>
              <w:spacing w:after="0"/>
              <w:jc w:val="left"/>
              <w:rPr>
                <w:rFonts w:ascii="Times New Roman" w:hAnsi="Times New Roman" w:cs="Times New Roman"/>
                <w:b/>
                <w:bCs/>
                <w:color w:val="000000"/>
                <w:sz w:val="24"/>
                <w:szCs w:val="24"/>
              </w:rPr>
            </w:pPr>
          </w:p>
        </w:tc>
      </w:tr>
    </w:tbl>
    <w:p w14:paraId="58A3B695" w14:textId="2818874A" w:rsidR="005F2AE5" w:rsidRDefault="005F2AE5" w:rsidP="00846BB4">
      <w:pPr>
        <w:suppressAutoHyphens w:val="0"/>
        <w:spacing w:after="0" w:line="276" w:lineRule="auto"/>
        <w:jc w:val="left"/>
        <w:rPr>
          <w:rFonts w:ascii="Times New Roman" w:eastAsia="Calibri" w:hAnsi="Times New Roman" w:cs="Times New Roman"/>
          <w:sz w:val="24"/>
          <w:szCs w:val="24"/>
        </w:rPr>
      </w:pPr>
    </w:p>
    <w:p w14:paraId="500ADE59" w14:textId="4C00EC93" w:rsidR="007D1574" w:rsidRDefault="007D1574" w:rsidP="00846BB4">
      <w:pPr>
        <w:suppressAutoHyphens w:val="0"/>
        <w:spacing w:after="0" w:line="276" w:lineRule="auto"/>
        <w:jc w:val="left"/>
        <w:rPr>
          <w:rFonts w:ascii="Times New Roman" w:eastAsia="Calibri" w:hAnsi="Times New Roman" w:cs="Times New Roman"/>
          <w:sz w:val="24"/>
          <w:szCs w:val="24"/>
        </w:rPr>
      </w:pPr>
    </w:p>
    <w:p w14:paraId="5A80A0FD" w14:textId="13ACDEBB" w:rsidR="007D1574" w:rsidRDefault="007D1574" w:rsidP="00846BB4">
      <w:pPr>
        <w:suppressAutoHyphens w:val="0"/>
        <w:spacing w:after="0" w:line="276" w:lineRule="auto"/>
        <w:jc w:val="left"/>
        <w:rPr>
          <w:rFonts w:ascii="Times New Roman" w:eastAsia="Calibri" w:hAnsi="Times New Roman" w:cs="Times New Roman"/>
          <w:sz w:val="24"/>
          <w:szCs w:val="24"/>
        </w:rPr>
      </w:pPr>
    </w:p>
    <w:p w14:paraId="69E97716" w14:textId="77777777" w:rsidR="007D1574" w:rsidRPr="00846BB4" w:rsidRDefault="007D1574" w:rsidP="00846BB4">
      <w:pPr>
        <w:suppressAutoHyphens w:val="0"/>
        <w:spacing w:after="0" w:line="276" w:lineRule="auto"/>
        <w:jc w:val="left"/>
        <w:rPr>
          <w:rFonts w:ascii="Times New Roman" w:eastAsia="Calibri" w:hAnsi="Times New Roman" w:cs="Times New Roman"/>
          <w:sz w:val="24"/>
          <w:szCs w:val="24"/>
        </w:rPr>
      </w:pPr>
    </w:p>
    <w:sectPr w:rsidR="007D1574" w:rsidRPr="00846BB4">
      <w:pgSz w:w="11906" w:h="16838"/>
      <w:pgMar w:top="567" w:right="1417" w:bottom="1417"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3A90D" w14:textId="77777777" w:rsidR="003403B0" w:rsidRDefault="003403B0" w:rsidP="00846BB4">
      <w:pPr>
        <w:spacing w:after="0"/>
      </w:pPr>
      <w:r>
        <w:separator/>
      </w:r>
    </w:p>
  </w:endnote>
  <w:endnote w:type="continuationSeparator" w:id="0">
    <w:p w14:paraId="1528D182" w14:textId="77777777" w:rsidR="003403B0" w:rsidRDefault="003403B0" w:rsidP="00846B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9ED52" w14:textId="77777777" w:rsidR="003403B0" w:rsidRDefault="003403B0" w:rsidP="00846BB4">
      <w:pPr>
        <w:spacing w:after="0"/>
      </w:pPr>
      <w:r>
        <w:separator/>
      </w:r>
    </w:p>
  </w:footnote>
  <w:footnote w:type="continuationSeparator" w:id="0">
    <w:p w14:paraId="67E8EFEF" w14:textId="77777777" w:rsidR="003403B0" w:rsidRDefault="003403B0" w:rsidP="00846B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72"/>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92447F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11594388"/>
    <w:multiLevelType w:val="hybridMultilevel"/>
    <w:tmpl w:val="42202052"/>
    <w:lvl w:ilvl="0" w:tplc="55E835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2E341F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71530B8"/>
    <w:multiLevelType w:val="multilevel"/>
    <w:tmpl w:val="7CE4A1A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2372164A"/>
    <w:multiLevelType w:val="hybridMultilevel"/>
    <w:tmpl w:val="8F88D6DE"/>
    <w:lvl w:ilvl="0" w:tplc="A44EE8E8">
      <w:start w:val="1"/>
      <w:numFmt w:val="decimal"/>
      <w:lvlText w:val="%1."/>
      <w:lvlJc w:val="left"/>
      <w:pPr>
        <w:ind w:left="360" w:hanging="360"/>
      </w:pPr>
      <w:rPr>
        <w:b w:val="0"/>
      </w:rPr>
    </w:lvl>
    <w:lvl w:ilvl="1" w:tplc="041A0019">
      <w:start w:val="1"/>
      <w:numFmt w:val="lowerLetter"/>
      <w:lvlText w:val="%2."/>
      <w:lvlJc w:val="left"/>
      <w:pPr>
        <w:ind w:left="1156" w:hanging="360"/>
      </w:pPr>
    </w:lvl>
    <w:lvl w:ilvl="2" w:tplc="041A001B">
      <w:start w:val="1"/>
      <w:numFmt w:val="lowerRoman"/>
      <w:lvlText w:val="%3."/>
      <w:lvlJc w:val="right"/>
      <w:pPr>
        <w:ind w:left="1876" w:hanging="180"/>
      </w:pPr>
    </w:lvl>
    <w:lvl w:ilvl="3" w:tplc="041A000F">
      <w:start w:val="1"/>
      <w:numFmt w:val="decimal"/>
      <w:lvlText w:val="%4."/>
      <w:lvlJc w:val="left"/>
      <w:pPr>
        <w:ind w:left="2596" w:hanging="360"/>
      </w:pPr>
    </w:lvl>
    <w:lvl w:ilvl="4" w:tplc="041A0019">
      <w:start w:val="1"/>
      <w:numFmt w:val="lowerLetter"/>
      <w:lvlText w:val="%5."/>
      <w:lvlJc w:val="left"/>
      <w:pPr>
        <w:ind w:left="3316" w:hanging="360"/>
      </w:pPr>
    </w:lvl>
    <w:lvl w:ilvl="5" w:tplc="041A001B">
      <w:start w:val="1"/>
      <w:numFmt w:val="lowerRoman"/>
      <w:lvlText w:val="%6."/>
      <w:lvlJc w:val="right"/>
      <w:pPr>
        <w:ind w:left="4036" w:hanging="180"/>
      </w:pPr>
    </w:lvl>
    <w:lvl w:ilvl="6" w:tplc="041A000F">
      <w:start w:val="1"/>
      <w:numFmt w:val="decimal"/>
      <w:lvlText w:val="%7."/>
      <w:lvlJc w:val="left"/>
      <w:pPr>
        <w:ind w:left="4756" w:hanging="360"/>
      </w:pPr>
    </w:lvl>
    <w:lvl w:ilvl="7" w:tplc="041A0019">
      <w:start w:val="1"/>
      <w:numFmt w:val="lowerLetter"/>
      <w:lvlText w:val="%8."/>
      <w:lvlJc w:val="left"/>
      <w:pPr>
        <w:ind w:left="5476" w:hanging="360"/>
      </w:pPr>
    </w:lvl>
    <w:lvl w:ilvl="8" w:tplc="041A001B">
      <w:start w:val="1"/>
      <w:numFmt w:val="lowerRoman"/>
      <w:lvlText w:val="%9."/>
      <w:lvlJc w:val="right"/>
      <w:pPr>
        <w:ind w:left="6196" w:hanging="180"/>
      </w:pPr>
    </w:lvl>
  </w:abstractNum>
  <w:abstractNum w:abstractNumId="6" w15:restartNumberingAfterBreak="0">
    <w:nsid w:val="25211291"/>
    <w:multiLevelType w:val="multilevel"/>
    <w:tmpl w:val="05F028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7" w15:restartNumberingAfterBreak="0">
    <w:nsid w:val="289E7ADF"/>
    <w:multiLevelType w:val="multilevel"/>
    <w:tmpl w:val="FFA281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98218B9"/>
    <w:multiLevelType w:val="multilevel"/>
    <w:tmpl w:val="36D6FC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32134B24"/>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368376E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9CF014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69F0A8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54B27BE8"/>
    <w:multiLevelType w:val="hybridMultilevel"/>
    <w:tmpl w:val="D6CCCB3E"/>
    <w:lvl w:ilvl="0" w:tplc="7F9E689C">
      <w:start w:val="1"/>
      <w:numFmt w:val="decimal"/>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55585B8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5C31166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0AB59BA"/>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7" w15:restartNumberingAfterBreak="0">
    <w:nsid w:val="65275365"/>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8" w15:restartNumberingAfterBreak="0">
    <w:nsid w:val="664F280C"/>
    <w:multiLevelType w:val="multilevel"/>
    <w:tmpl w:val="2F1CB0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679D340E"/>
    <w:multiLevelType w:val="hybridMultilevel"/>
    <w:tmpl w:val="2CDC4B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95822E0"/>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6ADB2D93"/>
    <w:multiLevelType w:val="hybridMultilevel"/>
    <w:tmpl w:val="1D2EF50A"/>
    <w:lvl w:ilvl="0" w:tplc="041A000F">
      <w:start w:val="1"/>
      <w:numFmt w:val="decimal"/>
      <w:lvlText w:val="%1."/>
      <w:lvlJc w:val="left"/>
      <w:pPr>
        <w:ind w:left="1146" w:hanging="360"/>
      </w:pPr>
    </w:lvl>
    <w:lvl w:ilvl="1" w:tplc="041A0019">
      <w:start w:val="1"/>
      <w:numFmt w:val="lowerLetter"/>
      <w:lvlText w:val="%2."/>
      <w:lvlJc w:val="left"/>
      <w:pPr>
        <w:ind w:left="1866" w:hanging="360"/>
      </w:pPr>
    </w:lvl>
    <w:lvl w:ilvl="2" w:tplc="041A001B">
      <w:start w:val="1"/>
      <w:numFmt w:val="lowerRoman"/>
      <w:lvlText w:val="%3."/>
      <w:lvlJc w:val="right"/>
      <w:pPr>
        <w:ind w:left="2586" w:hanging="180"/>
      </w:pPr>
    </w:lvl>
    <w:lvl w:ilvl="3" w:tplc="041A000F">
      <w:start w:val="1"/>
      <w:numFmt w:val="decimal"/>
      <w:lvlText w:val="%4."/>
      <w:lvlJc w:val="left"/>
      <w:pPr>
        <w:ind w:left="3306" w:hanging="360"/>
      </w:pPr>
    </w:lvl>
    <w:lvl w:ilvl="4" w:tplc="041A0019">
      <w:start w:val="1"/>
      <w:numFmt w:val="lowerLetter"/>
      <w:lvlText w:val="%5."/>
      <w:lvlJc w:val="left"/>
      <w:pPr>
        <w:ind w:left="4026" w:hanging="360"/>
      </w:pPr>
    </w:lvl>
    <w:lvl w:ilvl="5" w:tplc="041A001B">
      <w:start w:val="1"/>
      <w:numFmt w:val="lowerRoman"/>
      <w:lvlText w:val="%6."/>
      <w:lvlJc w:val="right"/>
      <w:pPr>
        <w:ind w:left="4746" w:hanging="180"/>
      </w:pPr>
    </w:lvl>
    <w:lvl w:ilvl="6" w:tplc="041A000F">
      <w:start w:val="1"/>
      <w:numFmt w:val="decimal"/>
      <w:lvlText w:val="%7."/>
      <w:lvlJc w:val="left"/>
      <w:pPr>
        <w:ind w:left="5466" w:hanging="360"/>
      </w:pPr>
    </w:lvl>
    <w:lvl w:ilvl="7" w:tplc="041A0019">
      <w:start w:val="1"/>
      <w:numFmt w:val="lowerLetter"/>
      <w:lvlText w:val="%8."/>
      <w:lvlJc w:val="left"/>
      <w:pPr>
        <w:ind w:left="6186" w:hanging="360"/>
      </w:pPr>
    </w:lvl>
    <w:lvl w:ilvl="8" w:tplc="041A001B">
      <w:start w:val="1"/>
      <w:numFmt w:val="lowerRoman"/>
      <w:lvlText w:val="%9."/>
      <w:lvlJc w:val="right"/>
      <w:pPr>
        <w:ind w:left="6906" w:hanging="180"/>
      </w:pPr>
    </w:lvl>
  </w:abstractNum>
  <w:abstractNum w:abstractNumId="23" w15:restartNumberingAfterBreak="0">
    <w:nsid w:val="7527231C"/>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5D256C1"/>
    <w:multiLevelType w:val="multilevel"/>
    <w:tmpl w:val="516AC14C"/>
    <w:lvl w:ilvl="0">
      <w:start w:val="1"/>
      <w:numFmt w:val="decimal"/>
      <w:lvlText w:val="%1."/>
      <w:lvlJc w:val="left"/>
      <w:pPr>
        <w:tabs>
          <w:tab w:val="num" w:pos="502"/>
        </w:tabs>
        <w:ind w:left="502" w:hanging="360"/>
      </w:pPr>
      <w:rPr>
        <w:b/>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8ED7CBE"/>
    <w:multiLevelType w:val="hybridMultilevel"/>
    <w:tmpl w:val="C89C88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B7058F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6"/>
  </w:num>
  <w:num w:numId="2">
    <w:abstractNumId w:val="4"/>
  </w:num>
  <w:num w:numId="3">
    <w:abstractNumId w:val="18"/>
  </w:num>
  <w:num w:numId="4">
    <w:abstractNumId w:val="7"/>
  </w:num>
  <w:num w:numId="5">
    <w:abstractNumId w:val="18"/>
    <w:lvlOverride w:ilvl="0">
      <w:startOverride w:val="1"/>
    </w:lvlOverride>
  </w:num>
  <w:num w:numId="6">
    <w:abstractNumId w:val="18"/>
  </w:num>
  <w:num w:numId="7">
    <w:abstractNumId w:val="18"/>
  </w:num>
  <w:num w:numId="8">
    <w:abstractNumId w:val="18"/>
  </w:num>
  <w:num w:numId="9">
    <w:abstractNumId w:val="18"/>
  </w:num>
  <w:num w:numId="10">
    <w:abstractNumId w:val="13"/>
  </w:num>
  <w:num w:numId="11">
    <w:abstractNumId w:val="2"/>
  </w:num>
  <w:num w:numId="12">
    <w:abstractNumId w:val="21"/>
  </w:num>
  <w:num w:numId="13">
    <w:abstractNumId w:val="1"/>
  </w:num>
  <w:num w:numId="14">
    <w:abstractNumId w:val="19"/>
  </w:num>
  <w:num w:numId="15">
    <w:abstractNumId w:val="23"/>
  </w:num>
  <w:num w:numId="16">
    <w:abstractNumId w:val="3"/>
  </w:num>
  <w:num w:numId="17">
    <w:abstractNumId w:val="20"/>
  </w:num>
  <w:num w:numId="18">
    <w:abstractNumId w:val="16"/>
  </w:num>
  <w:num w:numId="19">
    <w:abstractNumId w:val="0"/>
  </w:num>
  <w:num w:numId="20">
    <w:abstractNumId w:val="26"/>
  </w:num>
  <w:num w:numId="21">
    <w:abstractNumId w:val="24"/>
  </w:num>
  <w:num w:numId="22">
    <w:abstractNumId w:val="9"/>
  </w:num>
  <w:num w:numId="23">
    <w:abstractNumId w:val="11"/>
  </w:num>
  <w:num w:numId="24">
    <w:abstractNumId w:val="10"/>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4"/>
  </w:num>
  <w:num w:numId="28">
    <w:abstractNumId w:val="17"/>
  </w:num>
  <w:num w:numId="29">
    <w:abstractNumId w:val="12"/>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5E"/>
    <w:rsid w:val="00090316"/>
    <w:rsid w:val="00132415"/>
    <w:rsid w:val="001E4763"/>
    <w:rsid w:val="0022544F"/>
    <w:rsid w:val="002937A8"/>
    <w:rsid w:val="002D2EB6"/>
    <w:rsid w:val="002E09A8"/>
    <w:rsid w:val="003306F5"/>
    <w:rsid w:val="003403B0"/>
    <w:rsid w:val="003529A1"/>
    <w:rsid w:val="00447CF3"/>
    <w:rsid w:val="0046602F"/>
    <w:rsid w:val="004F729F"/>
    <w:rsid w:val="00582C5E"/>
    <w:rsid w:val="005F2AE5"/>
    <w:rsid w:val="00602579"/>
    <w:rsid w:val="00630AF9"/>
    <w:rsid w:val="007243D1"/>
    <w:rsid w:val="00762329"/>
    <w:rsid w:val="00766047"/>
    <w:rsid w:val="007B77C8"/>
    <w:rsid w:val="007D1574"/>
    <w:rsid w:val="007F5BBF"/>
    <w:rsid w:val="008204E6"/>
    <w:rsid w:val="0083481A"/>
    <w:rsid w:val="00846BB4"/>
    <w:rsid w:val="00877EA5"/>
    <w:rsid w:val="0089089E"/>
    <w:rsid w:val="008A2F41"/>
    <w:rsid w:val="008E01B8"/>
    <w:rsid w:val="008F6195"/>
    <w:rsid w:val="00905D0E"/>
    <w:rsid w:val="0093050B"/>
    <w:rsid w:val="00947430"/>
    <w:rsid w:val="00960067"/>
    <w:rsid w:val="009D442E"/>
    <w:rsid w:val="009D5D94"/>
    <w:rsid w:val="009E7F93"/>
    <w:rsid w:val="00A753F4"/>
    <w:rsid w:val="00A90CCF"/>
    <w:rsid w:val="00AC3E3E"/>
    <w:rsid w:val="00B635BB"/>
    <w:rsid w:val="00BB1661"/>
    <w:rsid w:val="00BC189E"/>
    <w:rsid w:val="00BD0122"/>
    <w:rsid w:val="00BF52A1"/>
    <w:rsid w:val="00C45799"/>
    <w:rsid w:val="00C975D4"/>
    <w:rsid w:val="00D07E31"/>
    <w:rsid w:val="00D25CA2"/>
    <w:rsid w:val="00DC517C"/>
    <w:rsid w:val="00DF74F4"/>
    <w:rsid w:val="00E6239F"/>
    <w:rsid w:val="00EF7A54"/>
    <w:rsid w:val="00F005C2"/>
    <w:rsid w:val="00F85F3A"/>
    <w:rsid w:val="00F8660F"/>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9871"/>
  <w15:docId w15:val="{18DEC353-91FB-4660-BD41-A84C938A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481A"/>
    <w:pPr>
      <w:spacing w:after="160"/>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A3AD0"/>
    <w:rPr>
      <w:rFonts w:ascii="Segoe UI" w:hAnsi="Segoe UI" w:cs="Segoe UI"/>
      <w:sz w:val="18"/>
      <w:szCs w:val="18"/>
    </w:rPr>
  </w:style>
  <w:style w:type="character" w:customStyle="1" w:styleId="Internetskapoveznica">
    <w:name w:val="Internetska poveznica"/>
    <w:basedOn w:val="DefaultParagraphFont"/>
    <w:uiPriority w:val="99"/>
    <w:unhideWhenUsed/>
    <w:rsid w:val="00E61AA3"/>
    <w:rPr>
      <w:color w:val="0563C1" w:themeColor="hyperlink"/>
      <w:u w:val="single"/>
    </w:rPr>
  </w:style>
  <w:style w:type="character" w:customStyle="1" w:styleId="UnresolvedMention1">
    <w:name w:val="Unresolved Mention1"/>
    <w:basedOn w:val="DefaultParagraphFont"/>
    <w:uiPriority w:val="99"/>
    <w:semiHidden/>
    <w:unhideWhenUsed/>
    <w:qFormat/>
    <w:rsid w:val="00E61AA3"/>
    <w:rPr>
      <w:color w:val="605E5C"/>
      <w:shd w:val="clear" w:color="auto" w:fill="E1DFDD"/>
    </w:rPr>
  </w:style>
  <w:style w:type="character" w:customStyle="1" w:styleId="Bullets">
    <w:name w:val="Bullets"/>
    <w:qFormat/>
    <w:rPr>
      <w:rFonts w:ascii="OpenSymbol" w:eastAsia="OpenSymbol" w:hAnsi="OpenSymbol" w:cs="OpenSymbol"/>
    </w:rPr>
  </w:style>
  <w:style w:type="paragraph" w:customStyle="1" w:styleId="Stilnaslova">
    <w:name w:val="Stil naslova"/>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ks">
    <w:name w:val="Indeks"/>
    <w:basedOn w:val="Normal"/>
    <w:qFormat/>
    <w:pPr>
      <w:suppressLineNumbers/>
    </w:pPr>
    <w:rPr>
      <w:rFonts w:cs="Mangal"/>
    </w:rPr>
  </w:style>
  <w:style w:type="paragraph" w:styleId="ListParagraph">
    <w:name w:val="List Paragraph"/>
    <w:basedOn w:val="Normal"/>
    <w:qFormat/>
    <w:rsid w:val="002038A2"/>
    <w:pPr>
      <w:ind w:left="720"/>
      <w:contextualSpacing/>
    </w:pPr>
  </w:style>
  <w:style w:type="paragraph" w:styleId="BalloonText">
    <w:name w:val="Balloon Text"/>
    <w:basedOn w:val="Normal"/>
    <w:link w:val="BalloonTextChar"/>
    <w:uiPriority w:val="99"/>
    <w:semiHidden/>
    <w:unhideWhenUsed/>
    <w:qFormat/>
    <w:rsid w:val="003A3AD0"/>
    <w:pPr>
      <w:spacing w:after="0"/>
    </w:pPr>
    <w:rPr>
      <w:rFonts w:ascii="Segoe UI" w:hAnsi="Segoe UI" w:cs="Segoe UI"/>
      <w:sz w:val="18"/>
      <w:szCs w:val="18"/>
    </w:rPr>
  </w:style>
  <w:style w:type="paragraph" w:styleId="NoSpacing">
    <w:name w:val="No Spacing"/>
    <w:uiPriority w:val="1"/>
    <w:qFormat/>
    <w:rsid w:val="00C40E8D"/>
    <w:rPr>
      <w:rFonts w:cs="Times New Roman"/>
    </w:rPr>
  </w:style>
  <w:style w:type="paragraph" w:styleId="Header">
    <w:name w:val="header"/>
    <w:basedOn w:val="Normal"/>
    <w:link w:val="HeaderChar"/>
    <w:uiPriority w:val="99"/>
    <w:unhideWhenUsed/>
    <w:rsid w:val="00846BB4"/>
    <w:pPr>
      <w:tabs>
        <w:tab w:val="center" w:pos="4536"/>
        <w:tab w:val="right" w:pos="9072"/>
      </w:tabs>
      <w:spacing w:after="0"/>
    </w:pPr>
  </w:style>
  <w:style w:type="character" w:customStyle="1" w:styleId="HeaderChar">
    <w:name w:val="Header Char"/>
    <w:basedOn w:val="DefaultParagraphFont"/>
    <w:link w:val="Header"/>
    <w:uiPriority w:val="99"/>
    <w:rsid w:val="00846BB4"/>
  </w:style>
  <w:style w:type="paragraph" w:styleId="Footer">
    <w:name w:val="footer"/>
    <w:basedOn w:val="Normal"/>
    <w:link w:val="FooterChar"/>
    <w:uiPriority w:val="99"/>
    <w:unhideWhenUsed/>
    <w:rsid w:val="00846BB4"/>
    <w:pPr>
      <w:tabs>
        <w:tab w:val="center" w:pos="4536"/>
        <w:tab w:val="right" w:pos="9072"/>
      </w:tabs>
      <w:spacing w:after="0"/>
    </w:pPr>
  </w:style>
  <w:style w:type="character" w:customStyle="1" w:styleId="FooterChar">
    <w:name w:val="Footer Char"/>
    <w:basedOn w:val="DefaultParagraphFont"/>
    <w:link w:val="Footer"/>
    <w:uiPriority w:val="99"/>
    <w:rsid w:val="00846BB4"/>
  </w:style>
  <w:style w:type="table" w:styleId="TableGrid">
    <w:name w:val="Table Grid"/>
    <w:basedOn w:val="TableNormal"/>
    <w:uiPriority w:val="39"/>
    <w:rsid w:val="00905D0E"/>
    <w:pPr>
      <w:suppressAutoHyphens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0067"/>
    <w:rPr>
      <w:sz w:val="16"/>
      <w:szCs w:val="16"/>
    </w:rPr>
  </w:style>
  <w:style w:type="paragraph" w:styleId="CommentText">
    <w:name w:val="annotation text"/>
    <w:basedOn w:val="Normal"/>
    <w:link w:val="CommentTextChar"/>
    <w:uiPriority w:val="99"/>
    <w:semiHidden/>
    <w:unhideWhenUsed/>
    <w:rsid w:val="00960067"/>
    <w:pPr>
      <w:suppressAutoHyphens w:val="0"/>
      <w:spacing w:after="0"/>
      <w:jc w:val="left"/>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960067"/>
    <w:rPr>
      <w:rFonts w:ascii="Times New Roman" w:eastAsia="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79091">
      <w:bodyDiv w:val="1"/>
      <w:marLeft w:val="0"/>
      <w:marRight w:val="0"/>
      <w:marTop w:val="0"/>
      <w:marBottom w:val="0"/>
      <w:divBdr>
        <w:top w:val="none" w:sz="0" w:space="0" w:color="auto"/>
        <w:left w:val="none" w:sz="0" w:space="0" w:color="auto"/>
        <w:bottom w:val="none" w:sz="0" w:space="0" w:color="auto"/>
        <w:right w:val="none" w:sz="0" w:space="0" w:color="auto"/>
      </w:divBdr>
    </w:div>
    <w:div w:id="861287631">
      <w:bodyDiv w:val="1"/>
      <w:marLeft w:val="0"/>
      <w:marRight w:val="0"/>
      <w:marTop w:val="0"/>
      <w:marBottom w:val="0"/>
      <w:divBdr>
        <w:top w:val="none" w:sz="0" w:space="0" w:color="auto"/>
        <w:left w:val="none" w:sz="0" w:space="0" w:color="auto"/>
        <w:bottom w:val="none" w:sz="0" w:space="0" w:color="auto"/>
        <w:right w:val="none" w:sz="0" w:space="0" w:color="auto"/>
      </w:divBdr>
    </w:div>
    <w:div w:id="1372460288">
      <w:bodyDiv w:val="1"/>
      <w:marLeft w:val="0"/>
      <w:marRight w:val="0"/>
      <w:marTop w:val="0"/>
      <w:marBottom w:val="0"/>
      <w:divBdr>
        <w:top w:val="none" w:sz="0" w:space="0" w:color="auto"/>
        <w:left w:val="none" w:sz="0" w:space="0" w:color="auto"/>
        <w:bottom w:val="none" w:sz="0" w:space="0" w:color="auto"/>
        <w:right w:val="none" w:sz="0" w:space="0" w:color="auto"/>
      </w:divBdr>
    </w:div>
    <w:div w:id="20484076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D887F-C6DF-42AD-BECC-74B94044D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Antiša Kuzmić</dc:creator>
  <dc:description/>
  <cp:lastModifiedBy>Nenad Kranjčec</cp:lastModifiedBy>
  <cp:revision>11</cp:revision>
  <cp:lastPrinted>2024-09-11T07:34:00Z</cp:lastPrinted>
  <dcterms:created xsi:type="dcterms:W3CDTF">2024-09-09T12:32:00Z</dcterms:created>
  <dcterms:modified xsi:type="dcterms:W3CDTF">2024-10-28T12:34:00Z</dcterms:modified>
  <dc:language>hr-HR</dc:language>
</cp:coreProperties>
</file>