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193D5C">
        <w:rPr>
          <w:sz w:val="20"/>
          <w:szCs w:val="20"/>
        </w:rPr>
        <w:t>251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400173">
        <w:rPr>
          <w:sz w:val="20"/>
          <w:szCs w:val="20"/>
        </w:rPr>
        <w:t>2</w:t>
      </w:r>
      <w:r w:rsidR="00193D5C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193D5C">
        <w:rPr>
          <w:sz w:val="20"/>
          <w:szCs w:val="20"/>
        </w:rPr>
        <w:t>veljače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0A4F2A">
        <w:rPr>
          <w:sz w:val="20"/>
          <w:szCs w:val="20"/>
        </w:rPr>
        <w:t>2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400173">
        <w:rPr>
          <w:sz w:val="20"/>
          <w:szCs w:val="20"/>
        </w:rPr>
        <w:t>2</w:t>
      </w:r>
      <w:r w:rsidR="00193D5C">
        <w:rPr>
          <w:sz w:val="20"/>
          <w:szCs w:val="20"/>
        </w:rPr>
        <w:t>1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193D5C">
        <w:rPr>
          <w:sz w:val="20"/>
          <w:szCs w:val="20"/>
        </w:rPr>
        <w:t>veljače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Dario Karlovčan, Ivan Maksan</w:t>
      </w:r>
      <w:r w:rsidR="00DC5C26">
        <w:rPr>
          <w:sz w:val="20"/>
          <w:szCs w:val="20"/>
        </w:rPr>
        <w:t>, Nikolina Rajković</w:t>
      </w:r>
      <w:r w:rsidR="00400173">
        <w:rPr>
          <w:sz w:val="20"/>
          <w:szCs w:val="20"/>
        </w:rPr>
        <w:t xml:space="preserve">, </w:t>
      </w:r>
    </w:p>
    <w:p w:rsidR="00EA0E8A" w:rsidRDefault="00EA0E8A" w:rsidP="00A44BEF">
      <w:pPr>
        <w:jc w:val="both"/>
        <w:rPr>
          <w:sz w:val="20"/>
          <w:szCs w:val="20"/>
        </w:rPr>
      </w:pPr>
    </w:p>
    <w:p w:rsidR="00EA0E8A" w:rsidRPr="00EA0E8A" w:rsidRDefault="00EA0E8A" w:rsidP="00A44BEF">
      <w:pPr>
        <w:jc w:val="both"/>
        <w:rPr>
          <w:b/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  <w:r w:rsidR="00193D5C">
        <w:rPr>
          <w:sz w:val="20"/>
          <w:szCs w:val="20"/>
        </w:rPr>
        <w:t>, Maja Đuroković</w:t>
      </w:r>
      <w:r>
        <w:rPr>
          <w:b/>
          <w:sz w:val="20"/>
          <w:szCs w:val="20"/>
        </w:rPr>
        <w:t xml:space="preserve"> 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193D5C">
        <w:rPr>
          <w:rFonts w:eastAsia="Calibri"/>
          <w:sz w:val="20"/>
          <w:szCs w:val="20"/>
        </w:rPr>
        <w:t>5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5A2D27">
      <w:pPr>
        <w:jc w:val="both"/>
        <w:rPr>
          <w:rFonts w:eastAsia="Calibri"/>
          <w:sz w:val="20"/>
          <w:szCs w:val="20"/>
        </w:rPr>
      </w:pP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 verifikaciju zapisnika s </w:t>
      </w:r>
      <w:r w:rsidR="00400173">
        <w:rPr>
          <w:rFonts w:eastAsia="Calibri"/>
          <w:sz w:val="20"/>
          <w:szCs w:val="20"/>
        </w:rPr>
        <w:t>2</w:t>
      </w:r>
      <w:r w:rsidR="00193D5C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>. sjednice.</w:t>
      </w:r>
    </w:p>
    <w:p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Vijeće JEDNOGLASNO prihvaća zapisnik s </w:t>
      </w:r>
      <w:r w:rsidR="00400173">
        <w:rPr>
          <w:rFonts w:eastAsia="Calibri"/>
          <w:sz w:val="20"/>
          <w:szCs w:val="20"/>
        </w:rPr>
        <w:t>2</w:t>
      </w:r>
      <w:r w:rsidR="00193D5C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>. sjednice.</w:t>
      </w:r>
    </w:p>
    <w:p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DC5C26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0A4F2A">
        <w:rPr>
          <w:rFonts w:eastAsia="Calibri"/>
          <w:sz w:val="20"/>
          <w:szCs w:val="20"/>
        </w:rPr>
        <w:t>Izvješće o radu Vijeća Mjesnog odbora „Samoborček“ za 2022.</w:t>
      </w:r>
    </w:p>
    <w:p w:rsidR="0079200A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0A4F2A">
        <w:rPr>
          <w:rFonts w:eastAsia="Calibri"/>
          <w:sz w:val="20"/>
          <w:szCs w:val="20"/>
        </w:rPr>
        <w:t>2</w:t>
      </w:r>
      <w:r w:rsidRPr="00982C69">
        <w:rPr>
          <w:rFonts w:eastAsia="Calibri"/>
          <w:sz w:val="20"/>
          <w:szCs w:val="20"/>
        </w:rPr>
        <w:t xml:space="preserve">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zaključka o </w:t>
      </w:r>
      <w:r w:rsidR="000A4F2A">
        <w:rPr>
          <w:rFonts w:eastAsia="Calibri"/>
          <w:sz w:val="20"/>
          <w:szCs w:val="20"/>
        </w:rPr>
        <w:t>parkiranju na zelenim površinama i javnim površinama na koj</w:t>
      </w:r>
      <w:r w:rsidR="0019419F">
        <w:rPr>
          <w:rFonts w:eastAsia="Calibri"/>
          <w:sz w:val="20"/>
          <w:szCs w:val="20"/>
        </w:rPr>
        <w:t>i</w:t>
      </w:r>
      <w:r w:rsidR="000A4F2A">
        <w:rPr>
          <w:rFonts w:eastAsia="Calibri"/>
          <w:sz w:val="20"/>
          <w:szCs w:val="20"/>
        </w:rPr>
        <w:t>ma nije dopušteno</w:t>
      </w:r>
    </w:p>
    <w:p w:rsidR="000A4F2A" w:rsidRDefault="000A4F2A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parkiranje za vrijeme održavanja priredbi (sportskih i ostalih) u Domu sportova – Pritužba Gradskom </w:t>
      </w:r>
    </w:p>
    <w:p w:rsidR="000A4F2A" w:rsidRDefault="000A4F2A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uredu za obnovu, izgradnju, prostorno uređenje, graditeljstvo, komunalne poslove i promet na rad </w:t>
      </w:r>
    </w:p>
    <w:p w:rsidR="000A4F2A" w:rsidRPr="00982C69" w:rsidRDefault="000A4F2A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prometnog redarstva</w:t>
      </w:r>
    </w:p>
    <w:p w:rsidR="000A4F2A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="000A4F2A">
        <w:rPr>
          <w:sz w:val="20"/>
          <w:szCs w:val="20"/>
        </w:rPr>
        <w:t>3</w:t>
      </w:r>
      <w:r w:rsidRPr="00982C69">
        <w:rPr>
          <w:sz w:val="20"/>
          <w:szCs w:val="20"/>
        </w:rPr>
        <w:t>.  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 xml:space="preserve">zaključka o </w:t>
      </w:r>
      <w:r w:rsidR="000A4F2A">
        <w:rPr>
          <w:sz w:val="20"/>
          <w:szCs w:val="20"/>
        </w:rPr>
        <w:t>povremenom korištenju prostora za:</w:t>
      </w:r>
    </w:p>
    <w:p w:rsidR="000A4F2A" w:rsidRDefault="000A4F2A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Udruga plesača „Zagrebački čageri“ </w:t>
      </w:r>
    </w:p>
    <w:p w:rsidR="006750CC" w:rsidRPr="00982C69" w:rsidRDefault="000A4F2A" w:rsidP="00400173">
      <w:pPr>
        <w:rPr>
          <w:sz w:val="20"/>
          <w:szCs w:val="20"/>
        </w:rPr>
      </w:pPr>
      <w:r>
        <w:rPr>
          <w:sz w:val="20"/>
          <w:szCs w:val="20"/>
        </w:rPr>
        <w:t xml:space="preserve">            - Glazbeni klub „Lisinski“</w:t>
      </w:r>
    </w:p>
    <w:p w:rsidR="00DC1E06" w:rsidRDefault="00982C69" w:rsidP="000A4F2A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</w:t>
      </w:r>
      <w:r w:rsidR="000A4F2A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0A4F2A">
        <w:rPr>
          <w:sz w:val="20"/>
          <w:szCs w:val="20"/>
        </w:rPr>
        <w:t>Aktualna problematika</w:t>
      </w:r>
    </w:p>
    <w:p w:rsidR="007B26D8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 w:rsidR="000A4F2A">
        <w:rPr>
          <w:sz w:val="20"/>
          <w:szCs w:val="20"/>
        </w:rPr>
        <w:t>S</w:t>
      </w:r>
      <w:r w:rsidR="007B26D8">
        <w:rPr>
          <w:sz w:val="20"/>
          <w:szCs w:val="20"/>
        </w:rPr>
        <w:t xml:space="preserve">uradnja sa susjednim mjesnim odborima (povjerenstvo za komunalne poslove) </w:t>
      </w:r>
    </w:p>
    <w:p w:rsidR="00FE0612" w:rsidRDefault="00486EF7" w:rsidP="00DC1E06">
      <w:pPr>
        <w:rPr>
          <w:sz w:val="20"/>
          <w:szCs w:val="20"/>
        </w:rPr>
      </w:pPr>
      <w:r>
        <w:rPr>
          <w:sz w:val="20"/>
          <w:szCs w:val="20"/>
        </w:rPr>
        <w:t xml:space="preserve">            - </w:t>
      </w:r>
      <w:r w:rsidR="000A4F2A">
        <w:rPr>
          <w:sz w:val="20"/>
          <w:szCs w:val="20"/>
        </w:rPr>
        <w:t>Uključivanje građana zainteresiranih za sudjelovanje u radu povjerenstva</w:t>
      </w:r>
    </w:p>
    <w:p w:rsidR="008F6996" w:rsidRDefault="008F6996" w:rsidP="00DC1E06">
      <w:pPr>
        <w:rPr>
          <w:sz w:val="20"/>
          <w:szCs w:val="20"/>
        </w:rPr>
      </w:pPr>
      <w:r>
        <w:rPr>
          <w:sz w:val="20"/>
          <w:szCs w:val="20"/>
        </w:rPr>
        <w:t xml:space="preserve">            - Rasprava oko povrede zaključaka sa prethodne sjednice u obliku objave na službenoj Facebook stranici </w:t>
      </w:r>
    </w:p>
    <w:p w:rsidR="008F6996" w:rsidRDefault="008F6996" w:rsidP="00DC1E06">
      <w:pPr>
        <w:rPr>
          <w:sz w:val="20"/>
          <w:szCs w:val="20"/>
        </w:rPr>
      </w:pPr>
      <w:r>
        <w:rPr>
          <w:sz w:val="20"/>
          <w:szCs w:val="20"/>
        </w:rPr>
        <w:t xml:space="preserve">              HDZ „Samoborček“ Trešnjevka-sjever o uvođenju dodatnih termina za rekreaciju stolnim tenisom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0A4F2A">
        <w:rPr>
          <w:sz w:val="20"/>
          <w:szCs w:val="20"/>
        </w:rPr>
        <w:t>5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19419F">
        <w:rPr>
          <w:rFonts w:eastAsia="Calibri"/>
          <w:b/>
          <w:color w:val="000000"/>
          <w:sz w:val="20"/>
          <w:szCs w:val="20"/>
        </w:rPr>
        <w:t>Izvješće o radu Vijeća</w:t>
      </w:r>
      <w:r w:rsidR="0090087C">
        <w:rPr>
          <w:rFonts w:eastAsia="Calibri"/>
          <w:b/>
          <w:color w:val="000000"/>
          <w:sz w:val="20"/>
          <w:szCs w:val="20"/>
        </w:rPr>
        <w:t xml:space="preserve"> </w:t>
      </w:r>
      <w:r w:rsidR="00B4176C">
        <w:rPr>
          <w:rFonts w:eastAsia="Calibri"/>
          <w:b/>
          <w:color w:val="000000"/>
          <w:sz w:val="20"/>
          <w:szCs w:val="20"/>
        </w:rPr>
        <w:t>Mjesnog odbora „Samoborček“ za 202</w:t>
      </w:r>
      <w:r w:rsidR="0019419F">
        <w:rPr>
          <w:rFonts w:eastAsia="Calibri"/>
          <w:b/>
          <w:color w:val="000000"/>
          <w:sz w:val="20"/>
          <w:szCs w:val="20"/>
        </w:rPr>
        <w:t>2</w:t>
      </w:r>
      <w:r w:rsidR="00B4176C">
        <w:rPr>
          <w:rFonts w:eastAsia="Calibri"/>
          <w:b/>
          <w:color w:val="000000"/>
          <w:sz w:val="20"/>
          <w:szCs w:val="20"/>
        </w:rPr>
        <w:t>.</w:t>
      </w: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 w:rsidR="0029246A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B4176C">
        <w:rPr>
          <w:rFonts w:eastAsia="Calibri"/>
          <w:sz w:val="20"/>
          <w:szCs w:val="20"/>
          <w:lang w:eastAsia="en-US"/>
        </w:rPr>
        <w:t>JEDNOGLASNO</w:t>
      </w:r>
      <w:r w:rsidR="007C00C1"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4176C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19419F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</w:t>
      </w:r>
      <w:r w:rsidR="0029246A">
        <w:rPr>
          <w:rFonts w:eastAsia="Calibri"/>
          <w:sz w:val="20"/>
          <w:szCs w:val="20"/>
          <w:lang w:eastAsia="en-US"/>
        </w:rPr>
        <w:t xml:space="preserve"> </w:t>
      </w:r>
      <w:r w:rsidR="0019419F">
        <w:rPr>
          <w:rFonts w:eastAsia="Calibri"/>
          <w:b/>
          <w:sz w:val="20"/>
          <w:szCs w:val="20"/>
          <w:lang w:eastAsia="en-US"/>
        </w:rPr>
        <w:t>IZVJEŠĆE O RADU VIJEĆA MJESNOG</w:t>
      </w:r>
    </w:p>
    <w:p w:rsidR="00B4176C" w:rsidRPr="0029246A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</w:t>
      </w:r>
      <w:r w:rsidR="0019419F">
        <w:rPr>
          <w:rFonts w:eastAsia="Calibri"/>
          <w:b/>
          <w:sz w:val="20"/>
          <w:szCs w:val="20"/>
          <w:lang w:eastAsia="en-US"/>
        </w:rPr>
        <w:t xml:space="preserve">ODBORA </w:t>
      </w:r>
      <w:r>
        <w:rPr>
          <w:rFonts w:eastAsia="Calibri"/>
          <w:b/>
          <w:sz w:val="20"/>
          <w:szCs w:val="20"/>
          <w:lang w:eastAsia="en-US"/>
        </w:rPr>
        <w:t>„SAMOBORČEK“ ZA 202</w:t>
      </w:r>
      <w:r w:rsidR="0019419F">
        <w:rPr>
          <w:rFonts w:eastAsia="Calibri"/>
          <w:b/>
          <w:sz w:val="20"/>
          <w:szCs w:val="20"/>
          <w:lang w:eastAsia="en-US"/>
        </w:rPr>
        <w:t>2</w:t>
      </w:r>
      <w:r>
        <w:rPr>
          <w:rFonts w:eastAsia="Calibri"/>
          <w:b/>
          <w:sz w:val="20"/>
          <w:szCs w:val="20"/>
          <w:lang w:eastAsia="en-US"/>
        </w:rPr>
        <w:t>.</w:t>
      </w:r>
    </w:p>
    <w:p w:rsidR="00A9507B" w:rsidRDefault="0029246A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5285" w:rsidRDefault="00DB5285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B25F82" w:rsidRDefault="00B25F82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B25F82" w:rsidRDefault="00B25F82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B25F82" w:rsidRPr="0059139A" w:rsidRDefault="00B25F82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19419F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lastRenderedPageBreak/>
        <w:t xml:space="preserve">Ad. 2. </w:t>
      </w:r>
      <w:r w:rsidR="0019419F">
        <w:rPr>
          <w:rFonts w:eastAsia="Calibri"/>
          <w:b/>
          <w:color w:val="000000"/>
          <w:sz w:val="20"/>
          <w:szCs w:val="20"/>
        </w:rPr>
        <w:t xml:space="preserve">Prijedlog zaključka o parkiranju na zelenim površinama i javnim površinama na kojim nije </w:t>
      </w:r>
    </w:p>
    <w:p w:rsidR="0081081D" w:rsidRDefault="0019419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dopušteno parkiranje za vrijeme održavanja priredbi (sportskih i ostalih) u Domu sportova </w:t>
      </w:r>
    </w:p>
    <w:p w:rsidR="0019419F" w:rsidRDefault="0019419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- Pritužba Gradskom uredu za obnovu, izgradnju, prostorno uređenje, graditeljstvo, komunalne</w:t>
      </w:r>
    </w:p>
    <w:p w:rsidR="00224197" w:rsidRDefault="0019419F" w:rsidP="00224197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poslove i p</w:t>
      </w:r>
      <w:r w:rsidR="00224197">
        <w:rPr>
          <w:rFonts w:eastAsia="Calibri"/>
          <w:b/>
          <w:color w:val="000000"/>
          <w:sz w:val="20"/>
          <w:szCs w:val="20"/>
        </w:rPr>
        <w:t>romet na rad prometnog redarstvu</w:t>
      </w:r>
    </w:p>
    <w:p w:rsidR="00B25F82" w:rsidRDefault="00B25F82" w:rsidP="00224197">
      <w:pPr>
        <w:rPr>
          <w:rFonts w:eastAsia="Calibri"/>
          <w:b/>
          <w:color w:val="000000"/>
          <w:sz w:val="20"/>
          <w:szCs w:val="20"/>
        </w:rPr>
      </w:pPr>
    </w:p>
    <w:p w:rsidR="007B138B" w:rsidRDefault="00224197" w:rsidP="00EE5D6F">
      <w:pPr>
        <w:rPr>
          <w:sz w:val="20"/>
          <w:szCs w:val="20"/>
        </w:rPr>
      </w:pPr>
      <w:r w:rsidRPr="00224197">
        <w:rPr>
          <w:sz w:val="20"/>
          <w:szCs w:val="20"/>
        </w:rPr>
        <w:t xml:space="preserve">Predsjednik upoznaje prisutne o stanju prometa u mirovanju, nepropisno parkiranih osobnih automobila (na zelenim površinama i pješačkim stazama) za vrijeme održavanja priredbi u Domu sportova posebno se osvrnuvši na parkiranje i rad prometnog redarstva u vrijeme održavanja malonogometne priredbe „Kutija šibica 2022“ (26.11. do 29.12.2022.) i Večer slavljenja “Gore srca” u organizaciji Molitvene zajednice „Božja pobjeda“ (28. siječnja 2023.) godine. Isto tako osvrće se na primjedbe stanara uz gradilište hotela „Zonar“ (Panorama) vezano uz regulaciju i nepoštivanje prometnih oznaka. </w:t>
      </w:r>
    </w:p>
    <w:p w:rsidR="00224197" w:rsidRDefault="00224197" w:rsidP="00EE5D6F">
      <w:pPr>
        <w:rPr>
          <w:rFonts w:eastAsia="Calibri"/>
          <w:b/>
          <w:color w:val="000000"/>
          <w:sz w:val="20"/>
          <w:szCs w:val="20"/>
        </w:rPr>
      </w:pPr>
    </w:p>
    <w:p w:rsidR="0019419F" w:rsidRDefault="0019419F" w:rsidP="0019419F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>
        <w:rPr>
          <w:rFonts w:eastAsia="Calibri"/>
          <w:sz w:val="20"/>
          <w:szCs w:val="20"/>
          <w:lang w:eastAsia="en-US"/>
        </w:rPr>
        <w:t>, zaključuje raspravu</w:t>
      </w:r>
    </w:p>
    <w:p w:rsidR="0019419F" w:rsidRDefault="0019419F" w:rsidP="0019419F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19419F" w:rsidRPr="009F3568" w:rsidRDefault="0019419F" w:rsidP="0019419F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19419F" w:rsidRPr="009F3568" w:rsidRDefault="0019419F" w:rsidP="0019419F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65239D" w:rsidRDefault="00224197" w:rsidP="00224197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(u privitku zapisnika) </w:t>
      </w:r>
    </w:p>
    <w:p w:rsidR="00224197" w:rsidRPr="00224197" w:rsidRDefault="00224197" w:rsidP="00224197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7B138B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80106F">
        <w:rPr>
          <w:rFonts w:eastAsia="Calibri"/>
          <w:b/>
          <w:color w:val="000000"/>
          <w:sz w:val="20"/>
          <w:szCs w:val="20"/>
        </w:rPr>
        <w:t>povremenom korištenju prostora</w:t>
      </w:r>
      <w:r w:rsidR="007B138B">
        <w:rPr>
          <w:rFonts w:eastAsia="Calibri"/>
          <w:b/>
          <w:color w:val="000000"/>
          <w:sz w:val="20"/>
          <w:szCs w:val="20"/>
        </w:rPr>
        <w:t xml:space="preserve"> </w:t>
      </w:r>
      <w:r w:rsidR="00224197">
        <w:rPr>
          <w:rFonts w:eastAsia="Calibri"/>
          <w:b/>
          <w:color w:val="000000"/>
          <w:sz w:val="20"/>
          <w:szCs w:val="20"/>
        </w:rPr>
        <w:t>za:</w:t>
      </w:r>
    </w:p>
    <w:p w:rsidR="005C1232" w:rsidRDefault="007B138B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224197">
        <w:rPr>
          <w:rFonts w:eastAsia="Calibri"/>
          <w:b/>
          <w:color w:val="000000"/>
          <w:sz w:val="20"/>
          <w:szCs w:val="20"/>
        </w:rPr>
        <w:t>- Udruga plesača „Zagrebački čageri“</w:t>
      </w:r>
    </w:p>
    <w:p w:rsidR="00764854" w:rsidRDefault="00224197" w:rsidP="0076485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- Glazbeni klub „Lisinski“</w:t>
      </w:r>
    </w:p>
    <w:p w:rsidR="00B111F7" w:rsidRPr="00B111F7" w:rsidRDefault="00B111F7" w:rsidP="006D3696">
      <w:pPr>
        <w:spacing w:before="160"/>
        <w:jc w:val="both"/>
        <w:rPr>
          <w:sz w:val="20"/>
          <w:szCs w:val="20"/>
        </w:rPr>
      </w:pPr>
      <w:r w:rsidRPr="00B111F7">
        <w:rPr>
          <w:sz w:val="20"/>
          <w:szCs w:val="20"/>
        </w:rPr>
        <w:t xml:space="preserve">Predsjednik izvješćuje o stanju korištenja i zahtjevima za korištenje prostora MO-a. Zbog činjenice da se više korisnika javlja za povremeno korištenje dvorane u terminima koji već koriste drugi korisnici ili u terminima za koje se VMO odlučilo da nisu raspoloživi za povremeno korištenje već samo za jednokratna korištenja. </w:t>
      </w:r>
      <w:r w:rsidRPr="00B111F7">
        <w:rPr>
          <w:b/>
          <w:bCs/>
          <w:sz w:val="20"/>
          <w:szCs w:val="20"/>
        </w:rPr>
        <w:t>VMO zaključuje da će termini (petkom 16.00-22.00 i subotom 16.00-22.00) u rasporedu korištenja velike dvorane MO Samoborček u Novoj cesti 37 biti zavedeni kao „jednokratna korištenja“ i o njihovom korištenju će se odlučivati sukladno pravilima VMO-a i ovlaštenjima dodijeljenim od VMO-a.</w:t>
      </w:r>
    </w:p>
    <w:p w:rsidR="006D3696" w:rsidRDefault="006D3696" w:rsidP="00646108">
      <w:pPr>
        <w:spacing w:line="276" w:lineRule="auto"/>
        <w:contextualSpacing/>
        <w:jc w:val="both"/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652E8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BA0021">
        <w:rPr>
          <w:rFonts w:eastAsia="Calibri"/>
          <w:sz w:val="20"/>
          <w:szCs w:val="20"/>
          <w:lang w:eastAsia="en-US"/>
        </w:rPr>
        <w:t>k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8B347F" w:rsidRDefault="006D3696" w:rsidP="008B347F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8B347F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525859">
        <w:rPr>
          <w:rFonts w:eastAsia="Calibri"/>
          <w:sz w:val="20"/>
          <w:szCs w:val="20"/>
          <w:lang w:eastAsia="en-US"/>
        </w:rPr>
        <w:t>JEDNOGLASNO</w:t>
      </w:r>
      <w:r w:rsidR="008B347F">
        <w:rPr>
          <w:rFonts w:eastAsia="Calibri"/>
          <w:sz w:val="20"/>
          <w:szCs w:val="20"/>
          <w:lang w:eastAsia="en-US"/>
        </w:rPr>
        <w:t xml:space="preserve"> </w:t>
      </w:r>
      <w:r w:rsidR="008B347F" w:rsidRPr="009F3568">
        <w:rPr>
          <w:rFonts w:eastAsia="Calibri"/>
          <w:sz w:val="20"/>
          <w:szCs w:val="20"/>
          <w:lang w:eastAsia="en-US"/>
        </w:rPr>
        <w:t>donosi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</w:t>
      </w:r>
      <w:r w:rsidR="00224197">
        <w:rPr>
          <w:rFonts w:eastAsia="Calibri"/>
          <w:b/>
          <w:sz w:val="20"/>
          <w:szCs w:val="20"/>
          <w:lang w:eastAsia="en-US"/>
        </w:rPr>
        <w:t>K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="00224197">
        <w:rPr>
          <w:rFonts w:eastAsia="Calibri"/>
          <w:b/>
          <w:sz w:val="20"/>
          <w:szCs w:val="20"/>
          <w:lang w:eastAsia="en-US"/>
        </w:rPr>
        <w:t>E</w:t>
      </w:r>
    </w:p>
    <w:p w:rsidR="005C1232" w:rsidRDefault="007163E1" w:rsidP="006D3696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D2A2C" w:rsidRPr="006D3696" w:rsidRDefault="005C1232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6D3696">
        <w:rPr>
          <w:rFonts w:eastAsia="Calibri"/>
          <w:b/>
          <w:color w:val="000000"/>
          <w:sz w:val="20"/>
          <w:szCs w:val="20"/>
        </w:rPr>
        <w:t>Aktualna problematika</w:t>
      </w:r>
      <w:r w:rsidR="00525859">
        <w:rPr>
          <w:rFonts w:eastAsia="Calibri"/>
          <w:b/>
          <w:color w:val="000000"/>
          <w:sz w:val="20"/>
          <w:szCs w:val="20"/>
        </w:rPr>
        <w:t xml:space="preserve"> 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b/>
          <w:bCs/>
          <w:sz w:val="20"/>
          <w:szCs w:val="20"/>
        </w:rPr>
        <w:t>a. Suradnja sa susjednim mjesnim odborima (povjerenstvo za komunalne poslove);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bookmarkStart w:id="0" w:name="_Hlk125886627"/>
      <w:r w:rsidRPr="006D3696">
        <w:rPr>
          <w:sz w:val="20"/>
          <w:szCs w:val="20"/>
        </w:rPr>
        <w:t xml:space="preserve">Predsjednik izvješćuje o stanju, naglašava potrebu ostvarenja suradnje i otvara raspravu. U raspravi sudjeluju članovi/ce Vijeća. Predsjednik zaključuje raspravu i </w:t>
      </w:r>
      <w:bookmarkEnd w:id="0"/>
      <w:r w:rsidRPr="006D3696">
        <w:rPr>
          <w:sz w:val="20"/>
          <w:szCs w:val="20"/>
        </w:rPr>
        <w:t>konstatira da će se intenzivirati suradnja sa susjednim MO-ima na rješavanju zajedničkih problema.</w:t>
      </w:r>
    </w:p>
    <w:p w:rsidR="006D3696" w:rsidRPr="006D3696" w:rsidRDefault="006D3696" w:rsidP="006D3696">
      <w:pPr>
        <w:spacing w:before="160"/>
        <w:jc w:val="both"/>
        <w:rPr>
          <w:b/>
          <w:bCs/>
          <w:sz w:val="20"/>
          <w:szCs w:val="20"/>
        </w:rPr>
      </w:pPr>
      <w:r w:rsidRPr="006D3696">
        <w:rPr>
          <w:b/>
          <w:bCs/>
          <w:sz w:val="20"/>
          <w:szCs w:val="20"/>
        </w:rPr>
        <w:tab/>
        <w:t>b. Uključivanje građana zainteresiranih za sudjelovanje u radu povjerenstva;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>Svako od povjerenstava VMO-a će razmotriti mogućnosti uključenja zainteresiranih građana kao vanjskih suradnika u svojoj domeni.</w:t>
      </w:r>
    </w:p>
    <w:p w:rsidR="006D3696" w:rsidRPr="006D3696" w:rsidRDefault="006D3696" w:rsidP="006D3696">
      <w:pPr>
        <w:spacing w:before="160"/>
        <w:jc w:val="both"/>
        <w:rPr>
          <w:b/>
          <w:bCs/>
          <w:sz w:val="20"/>
          <w:szCs w:val="20"/>
        </w:rPr>
      </w:pPr>
      <w:r w:rsidRPr="006D3696">
        <w:rPr>
          <w:b/>
          <w:bCs/>
          <w:sz w:val="20"/>
          <w:szCs w:val="20"/>
        </w:rPr>
        <w:tab/>
        <w:t>c. Povreda zaključaka s 21. sjednice  na službenoj Facebook stranici HDZ Samoborček Trešnjevka-sjever od 28.siječnja;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>Predsjednik izvješćuje da je na Facebook stranici HDZ-e Samoborček Trešnjevka sjever, 28.</w:t>
      </w:r>
      <w:r w:rsidR="009459CA">
        <w:rPr>
          <w:sz w:val="20"/>
          <w:szCs w:val="20"/>
        </w:rPr>
        <w:t xml:space="preserve"> </w:t>
      </w:r>
      <w:r w:rsidRPr="006D3696">
        <w:rPr>
          <w:sz w:val="20"/>
          <w:szCs w:val="20"/>
        </w:rPr>
        <w:t>siječnja objavljen post o „Zajedničkoj inicijativi TO HDZ Samoborček i počasnog predsjednika Stolnoteniskog saveza Hrvatske gospodina Zlatka Pospiša, uz suglasnost VMO Samoborček dogovoren raspored besplatne rekreacije igranja stolnog tenisa u dvorani MO Samoborček, Nova cesta 37“.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>Utvrđuje se da nakladnik (HDZ Samoborček Trešnjevka sjever) nije zatražio dopuštenje niti je odobrena objava koja navodi neistinite zaključke koje je na 21. sjednici donijelo  VMO Samoborček.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 xml:space="preserve">Utvrđuje se da je post objavljen prije nego je objavljen potpisani zapisnik VMO-a Samoborček. 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 xml:space="preserve">Utvrđuje se da objava nije istinita jer nije riječ o zajedničkoj inicijativi TO HDZ Samoborček i počasnog predsjednika Pospiša, već je uspostava termina rekreacije rezultat inicijative i rada Povjerenstva za kulturu </w:t>
      </w:r>
      <w:r w:rsidRPr="006D3696">
        <w:rPr>
          <w:sz w:val="20"/>
          <w:szCs w:val="20"/>
        </w:rPr>
        <w:lastRenderedPageBreak/>
        <w:t xml:space="preserve">obrazovanje i sport MO Samoborček (Rajković i Legčević) te suradnje gospodina Pospiša, a vijećnik HDZ-a je sudjelovao samo u glasanju o prijedlogu zaključka. 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 xml:space="preserve">Slijedom utvrđenoga predsjednik je zatražio pojašnjenje vijećnika HDZ-a, Darija </w:t>
      </w:r>
      <w:r>
        <w:rPr>
          <w:sz w:val="20"/>
          <w:szCs w:val="20"/>
        </w:rPr>
        <w:t>Karlovčana. Član vijeća</w:t>
      </w:r>
      <w:r w:rsidRPr="006D3696">
        <w:rPr>
          <w:sz w:val="20"/>
          <w:szCs w:val="20"/>
        </w:rPr>
        <w:t xml:space="preserve"> </w:t>
      </w:r>
      <w:r>
        <w:rPr>
          <w:sz w:val="20"/>
          <w:szCs w:val="20"/>
        </w:rPr>
        <w:t>Dario Karlovčan</w:t>
      </w:r>
      <w:r w:rsidRPr="006D3696">
        <w:rPr>
          <w:sz w:val="20"/>
          <w:szCs w:val="20"/>
        </w:rPr>
        <w:t xml:space="preserve"> nije želio prisustvovati toj diskusiji i bez objašnjenja je napustio sjednicu u 21.00 sati.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>Od 21.00 sat sjednici prisustvuje 4 vijećnika pa sjednica i dalje ima kvorum.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 xml:space="preserve">Predsjednik otvara raspravu. U raspravi sudjeluju članovi/ce Vijeća. </w:t>
      </w:r>
    </w:p>
    <w:p w:rsidR="006D3696" w:rsidRPr="006D3696" w:rsidRDefault="006D3696" w:rsidP="006D3696">
      <w:pPr>
        <w:spacing w:before="160"/>
        <w:jc w:val="both"/>
        <w:rPr>
          <w:sz w:val="20"/>
          <w:szCs w:val="20"/>
        </w:rPr>
      </w:pPr>
      <w:r w:rsidRPr="006D3696">
        <w:rPr>
          <w:sz w:val="20"/>
          <w:szCs w:val="20"/>
        </w:rPr>
        <w:t xml:space="preserve">Vijeće MO Samoborček konstatira svoje razočarenje nekolegijalnim postupcima vijećnika. Vijeće neće poduzimati daljnje korake radi utvrđenja detalja ovog događaja i mogućeg sankcioniranja osim ukoliko do takvih i sličnih situacija u budućnosti ne bude dolazilo. </w:t>
      </w:r>
    </w:p>
    <w:p w:rsidR="00525859" w:rsidRDefault="00525859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3257E" w:rsidRPr="005B332F" w:rsidRDefault="00A12652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  <w:r w:rsidR="006D3696"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6D3696">
        <w:rPr>
          <w:rFonts w:eastAsia="Calibri"/>
          <w:b/>
          <w:color w:val="000000"/>
          <w:sz w:val="20"/>
          <w:szCs w:val="20"/>
        </w:rPr>
        <w:t>5</w:t>
      </w:r>
      <w:r w:rsidR="006D3696"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6D3696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D2A2C">
        <w:rPr>
          <w:rFonts w:eastAsia="Calibri"/>
          <w:sz w:val="20"/>
          <w:szCs w:val="20"/>
          <w:lang w:eastAsia="en-US"/>
        </w:rPr>
        <w:tab/>
      </w: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>S</w:t>
      </w:r>
      <w:r w:rsidR="00021AB1">
        <w:rPr>
          <w:sz w:val="20"/>
          <w:szCs w:val="20"/>
        </w:rPr>
        <w:t>lij</w:t>
      </w:r>
      <w:r w:rsidRPr="007F1CCE">
        <w:rPr>
          <w:sz w:val="20"/>
          <w:szCs w:val="20"/>
        </w:rPr>
        <w:t xml:space="preserve">edeća, 22. </w:t>
      </w:r>
      <w:r>
        <w:rPr>
          <w:sz w:val="20"/>
          <w:szCs w:val="20"/>
        </w:rPr>
        <w:t>s</w:t>
      </w:r>
      <w:r w:rsidRPr="007F1CCE">
        <w:rPr>
          <w:sz w:val="20"/>
          <w:szCs w:val="20"/>
        </w:rPr>
        <w:t xml:space="preserve">jednica Vijeća planirana je </w:t>
      </w:r>
      <w:r w:rsidR="006D3696">
        <w:rPr>
          <w:sz w:val="20"/>
          <w:szCs w:val="20"/>
        </w:rPr>
        <w:t>21. ožujka 2023</w:t>
      </w:r>
      <w:r w:rsidRPr="007F1CCE">
        <w:rPr>
          <w:sz w:val="20"/>
          <w:szCs w:val="20"/>
        </w:rPr>
        <w:t>.</w:t>
      </w:r>
      <w:r w:rsidR="006D3696">
        <w:rPr>
          <w:sz w:val="20"/>
          <w:szCs w:val="20"/>
        </w:rPr>
        <w:t xml:space="preserve"> u 20.00 sati.</w:t>
      </w:r>
    </w:p>
    <w:p w:rsidR="00270960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>Sjednica Vijeća završila je u 21.1</w:t>
      </w:r>
      <w:r w:rsidR="006D3696">
        <w:rPr>
          <w:sz w:val="20"/>
          <w:szCs w:val="20"/>
        </w:rPr>
        <w:t>0</w:t>
      </w:r>
      <w:r w:rsidRPr="007F1CCE">
        <w:rPr>
          <w:sz w:val="20"/>
          <w:szCs w:val="20"/>
        </w:rPr>
        <w:t xml:space="preserve"> sati.</w:t>
      </w:r>
    </w:p>
    <w:p w:rsidR="00021AB1" w:rsidRPr="007F1CCE" w:rsidRDefault="00021AB1" w:rsidP="007F1CCE">
      <w:pPr>
        <w:spacing w:before="160"/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C4486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Ivan 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>
        <w:rPr>
          <w:rFonts w:eastAsia="Calibri"/>
          <w:b/>
          <w:bCs/>
          <w:sz w:val="20"/>
          <w:szCs w:val="20"/>
          <w:lang w:val="sv-SE"/>
        </w:rPr>
        <w:t>k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9B7E29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00517B">
        <w:rPr>
          <w:rFonts w:eastAsia="Calibri"/>
          <w:b/>
          <w:bCs/>
          <w:sz w:val="20"/>
          <w:szCs w:val="20"/>
          <w:lang w:val="sv-SE"/>
        </w:rPr>
        <w:t>, v. r.</w:t>
      </w:r>
      <w:bookmarkStart w:id="1" w:name="_GoBack"/>
      <w:bookmarkEnd w:id="1"/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9E8" w:rsidRDefault="00D169E8" w:rsidP="007163E1">
      <w:r>
        <w:separator/>
      </w:r>
    </w:p>
  </w:endnote>
  <w:endnote w:type="continuationSeparator" w:id="0">
    <w:p w:rsidR="00D169E8" w:rsidRDefault="00D169E8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9E8" w:rsidRDefault="00D169E8" w:rsidP="007163E1">
      <w:r>
        <w:separator/>
      </w:r>
    </w:p>
  </w:footnote>
  <w:footnote w:type="continuationSeparator" w:id="0">
    <w:p w:rsidR="00D169E8" w:rsidRDefault="00D169E8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1"/>
  </w:num>
  <w:num w:numId="4">
    <w:abstractNumId w:val="14"/>
  </w:num>
  <w:num w:numId="5">
    <w:abstractNumId w:val="12"/>
  </w:num>
  <w:num w:numId="6">
    <w:abstractNumId w:val="5"/>
  </w:num>
  <w:num w:numId="7">
    <w:abstractNumId w:val="15"/>
  </w:num>
  <w:num w:numId="8">
    <w:abstractNumId w:val="0"/>
  </w:num>
  <w:num w:numId="9">
    <w:abstractNumId w:val="4"/>
  </w:num>
  <w:num w:numId="10">
    <w:abstractNumId w:val="13"/>
  </w:num>
  <w:num w:numId="11">
    <w:abstractNumId w:val="1"/>
  </w:num>
  <w:num w:numId="12">
    <w:abstractNumId w:val="9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17B"/>
    <w:rsid w:val="00005B5E"/>
    <w:rsid w:val="000122F2"/>
    <w:rsid w:val="000138F5"/>
    <w:rsid w:val="00013D8E"/>
    <w:rsid w:val="00021AB1"/>
    <w:rsid w:val="00033B2C"/>
    <w:rsid w:val="00050FA6"/>
    <w:rsid w:val="00053827"/>
    <w:rsid w:val="000707A1"/>
    <w:rsid w:val="0007468A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C6B2E"/>
    <w:rsid w:val="003D209E"/>
    <w:rsid w:val="003D260B"/>
    <w:rsid w:val="003D6209"/>
    <w:rsid w:val="003E0587"/>
    <w:rsid w:val="003E06E5"/>
    <w:rsid w:val="003E2A60"/>
    <w:rsid w:val="003E46A2"/>
    <w:rsid w:val="003E482C"/>
    <w:rsid w:val="003E5B5C"/>
    <w:rsid w:val="003F0B34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500"/>
    <w:rsid w:val="00563415"/>
    <w:rsid w:val="00567E7B"/>
    <w:rsid w:val="00573753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2D46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5CCE"/>
    <w:rsid w:val="007025FF"/>
    <w:rsid w:val="00711E6D"/>
    <w:rsid w:val="00714C3B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6615F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E0BB6"/>
    <w:rsid w:val="008E3995"/>
    <w:rsid w:val="008F1820"/>
    <w:rsid w:val="008F27E5"/>
    <w:rsid w:val="008F6996"/>
    <w:rsid w:val="0090087C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2020"/>
    <w:rsid w:val="00982C69"/>
    <w:rsid w:val="009870CF"/>
    <w:rsid w:val="009973A9"/>
    <w:rsid w:val="009A362D"/>
    <w:rsid w:val="009B0474"/>
    <w:rsid w:val="009B7E29"/>
    <w:rsid w:val="009C03C2"/>
    <w:rsid w:val="009D3D34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51904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F23"/>
    <w:rsid w:val="00AF1980"/>
    <w:rsid w:val="00B111F7"/>
    <w:rsid w:val="00B25249"/>
    <w:rsid w:val="00B25F82"/>
    <w:rsid w:val="00B310FE"/>
    <w:rsid w:val="00B367C7"/>
    <w:rsid w:val="00B4152A"/>
    <w:rsid w:val="00B4176C"/>
    <w:rsid w:val="00B567FD"/>
    <w:rsid w:val="00B66248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169E8"/>
    <w:rsid w:val="00D20C2A"/>
    <w:rsid w:val="00D21ECB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73BCF"/>
    <w:rsid w:val="00F769ED"/>
    <w:rsid w:val="00F85282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61E7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17B7-A6A5-448D-8C93-5CD12174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3660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222</cp:revision>
  <cp:lastPrinted>2023-03-15T12:13:00Z</cp:lastPrinted>
  <dcterms:created xsi:type="dcterms:W3CDTF">2017-07-13T07:46:00Z</dcterms:created>
  <dcterms:modified xsi:type="dcterms:W3CDTF">2023-03-16T12:25:00Z</dcterms:modified>
</cp:coreProperties>
</file>