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E712B9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E712B9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E712B9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44067D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E712B9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44067D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712B9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ožujka</w:t>
      </w:r>
      <w:r w:rsidR="0044067D"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E712B9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E712B9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E712B9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E712B9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E712B9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E712B9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E712B9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 Zapisnik 3</w:t>
      </w:r>
      <w:r w:rsidR="00E712B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E712B9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</w:t>
      </w:r>
      <w:r w:rsidR="003E2BD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67D" w:rsidRPr="00E712B9" w:rsidRDefault="003E2BD9" w:rsidP="0044067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E712B9" w:rsidRPr="00E712B9" w:rsidRDefault="00E712B9" w:rsidP="00E712B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2B9">
        <w:rPr>
          <w:rFonts w:ascii="Times New Roman" w:hAnsi="Times New Roman" w:cs="Times New Roman"/>
          <w:sz w:val="24"/>
          <w:szCs w:val="24"/>
        </w:rPr>
        <w:t>Lukšići 30 – postava nadstrešnice na autobusnom stajalištu</w:t>
      </w:r>
    </w:p>
    <w:p w:rsidR="00E712B9" w:rsidRPr="00E712B9" w:rsidRDefault="00E712B9" w:rsidP="00E712B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2B9"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E712B9" w:rsidRPr="00E712B9" w:rsidRDefault="00E712B9" w:rsidP="00E712B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E712B9">
        <w:rPr>
          <w:rFonts w:ascii="Times New Roman" w:hAnsi="Times New Roman" w:cs="Times New Roman"/>
          <w:bCs/>
          <w:color w:val="212121"/>
          <w:sz w:val="24"/>
          <w:szCs w:val="24"/>
        </w:rPr>
        <w:t>Informacije, pitanja i prijedlozi</w:t>
      </w:r>
    </w:p>
    <w:p w:rsidR="00E712B9" w:rsidRPr="00E712B9" w:rsidRDefault="003E2BD9" w:rsidP="00E71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E712B9" w:rsidRPr="00E712B9" w:rsidRDefault="00E712B9" w:rsidP="00E71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hAnsi="Times New Roman" w:cs="Times New Roman"/>
          <w:b/>
          <w:sz w:val="24"/>
          <w:szCs w:val="24"/>
        </w:rPr>
        <w:t>Lukšići 30 – postava nadstrešnice na autobusnom stajalištu</w:t>
      </w:r>
    </w:p>
    <w:p w:rsidR="003E2BD9" w:rsidRPr="00E712B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E712B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CE7908" w:rsidRPr="00A94077" w:rsidRDefault="00CE7908" w:rsidP="00CE7908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CE7908" w:rsidRPr="00A94077" w:rsidRDefault="00CE7908" w:rsidP="00CE79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postavi nadstrešnice</w:t>
      </w:r>
    </w:p>
    <w:p w:rsidR="00CE7908" w:rsidRPr="00A94077" w:rsidRDefault="00CE7908" w:rsidP="00CE7908">
      <w:pPr>
        <w:rPr>
          <w:rFonts w:ascii="Times New Roman" w:hAnsi="Times New Roman"/>
          <w:sz w:val="24"/>
          <w:szCs w:val="24"/>
        </w:rPr>
      </w:pPr>
    </w:p>
    <w:p w:rsidR="00CE7908" w:rsidRDefault="00CE7908" w:rsidP="00CE790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postavu nadstrešnice na autobusnom stajalištu u ulici Lukšići kod kbr. 30.</w:t>
      </w:r>
    </w:p>
    <w:p w:rsidR="00CE7908" w:rsidRPr="00CB4AD7" w:rsidRDefault="00CE7908" w:rsidP="00CE790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CE7908" w:rsidRPr="00A94077" w:rsidRDefault="00CE7908" w:rsidP="00CE790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DF407B" w:rsidRPr="00E712B9" w:rsidRDefault="00DF407B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44067D" w:rsidRPr="00E712B9" w:rsidRDefault="003E2BD9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44067D" w:rsidRDefault="0044067D" w:rsidP="004406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2B9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CE7908" w:rsidRPr="00CE7908" w:rsidRDefault="00CE7908" w:rsidP="00CE7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CE7908" w:rsidRDefault="00CE7908" w:rsidP="00CE79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CE7908" w:rsidRDefault="00CE7908" w:rsidP="00CE79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postavi prometnog ogledala u ulici Mikulići kod kbr. 142</w:t>
      </w:r>
    </w:p>
    <w:p w:rsidR="00CE7908" w:rsidRDefault="00CE7908" w:rsidP="00CE7908">
      <w:pPr>
        <w:rPr>
          <w:rFonts w:ascii="Times New Roman" w:hAnsi="Times New Roman"/>
          <w:sz w:val="24"/>
          <w:szCs w:val="24"/>
        </w:rPr>
      </w:pPr>
    </w:p>
    <w:p w:rsidR="00CE7908" w:rsidRDefault="00CE7908" w:rsidP="00CE7908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postavu prometnog ogledala u ulici Mikulići kod kbr. 142.</w:t>
      </w:r>
    </w:p>
    <w:p w:rsidR="00CE7908" w:rsidRDefault="00CE7908" w:rsidP="00CE790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CE7908" w:rsidRDefault="00CE7908" w:rsidP="00CE7908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4067D" w:rsidRPr="00E712B9" w:rsidRDefault="0044067D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97129" w:rsidRPr="00E712B9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E712B9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44067D" w:rsidRPr="00E712B9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Pr="00E712B9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Pr="00E712B9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052749" w:rsidRPr="00E712B9" w:rsidRDefault="0005274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E712B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E712B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4067D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323</w:t>
      </w:r>
    </w:p>
    <w:p w:rsidR="00597129" w:rsidRPr="00E712B9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44067D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07. veljače 2024</w:t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E712B9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E712B9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E712B9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E712B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E71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</w:tblGrid>
      <w:tr w:rsidR="0044067D" w:rsidRPr="00E712B9" w:rsidTr="002A1A08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76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E712B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4067D" w:rsidRPr="00E712B9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76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71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E712B9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E712B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E712B9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52B" w:rsidRDefault="0010152B">
      <w:pPr>
        <w:spacing w:after="0" w:line="240" w:lineRule="auto"/>
      </w:pPr>
      <w:r>
        <w:separator/>
      </w:r>
    </w:p>
  </w:endnote>
  <w:endnote w:type="continuationSeparator" w:id="0">
    <w:p w:rsidR="0010152B" w:rsidRDefault="0010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CE7908" w:rsidRPr="00CE7908">
                            <w:rPr>
                              <w:noProof/>
                              <w:color w:val="ED7D31"/>
                            </w:rPr>
                            <w:t>2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CE7908" w:rsidRPr="00CE7908">
                      <w:rPr>
                        <w:noProof/>
                        <w:color w:val="ED7D31"/>
                      </w:rPr>
                      <w:t>2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52B" w:rsidRDefault="0010152B">
      <w:pPr>
        <w:spacing w:after="0" w:line="240" w:lineRule="auto"/>
      </w:pPr>
      <w:r>
        <w:separator/>
      </w:r>
    </w:p>
  </w:footnote>
  <w:footnote w:type="continuationSeparator" w:id="0">
    <w:p w:rsidR="0010152B" w:rsidRDefault="00101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F40857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5BC0463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00AB8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701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53E29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A2B7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23E52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B63E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B5ED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551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26C76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4593241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F1C2C"/>
    <w:multiLevelType w:val="hybridMultilevel"/>
    <w:tmpl w:val="204E96A6"/>
    <w:lvl w:ilvl="0" w:tplc="17AC60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901A6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1" w15:restartNumberingAfterBreak="0">
    <w:nsid w:val="75B60DD9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419BB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6"/>
  </w:num>
  <w:num w:numId="4">
    <w:abstractNumId w:val="29"/>
  </w:num>
  <w:num w:numId="5">
    <w:abstractNumId w:val="5"/>
  </w:num>
  <w:num w:numId="6">
    <w:abstractNumId w:val="28"/>
  </w:num>
  <w:num w:numId="7">
    <w:abstractNumId w:val="6"/>
  </w:num>
  <w:num w:numId="8">
    <w:abstractNumId w:val="1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1"/>
  </w:num>
  <w:num w:numId="12">
    <w:abstractNumId w:val="4"/>
  </w:num>
  <w:num w:numId="13">
    <w:abstractNumId w:val="18"/>
  </w:num>
  <w:num w:numId="14">
    <w:abstractNumId w:val="27"/>
  </w:num>
  <w:num w:numId="15">
    <w:abstractNumId w:val="14"/>
  </w:num>
  <w:num w:numId="16">
    <w:abstractNumId w:val="19"/>
  </w:num>
  <w:num w:numId="17">
    <w:abstractNumId w:val="3"/>
  </w:num>
  <w:num w:numId="18">
    <w:abstractNumId w:val="30"/>
  </w:num>
  <w:num w:numId="19">
    <w:abstractNumId w:val="9"/>
  </w:num>
  <w:num w:numId="20">
    <w:abstractNumId w:val="31"/>
  </w:num>
  <w:num w:numId="21">
    <w:abstractNumId w:val="15"/>
  </w:num>
  <w:num w:numId="22">
    <w:abstractNumId w:val="20"/>
  </w:num>
  <w:num w:numId="23">
    <w:abstractNumId w:val="8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1"/>
  </w:num>
  <w:num w:numId="30">
    <w:abstractNumId w:val="32"/>
  </w:num>
  <w:num w:numId="31">
    <w:abstractNumId w:val="2"/>
  </w:num>
  <w:num w:numId="32">
    <w:abstractNumId w:val="24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B528B"/>
    <w:rsid w:val="0010152B"/>
    <w:rsid w:val="00345E77"/>
    <w:rsid w:val="00364157"/>
    <w:rsid w:val="003E2BD9"/>
    <w:rsid w:val="0044067D"/>
    <w:rsid w:val="00464B7D"/>
    <w:rsid w:val="00482333"/>
    <w:rsid w:val="004A7F96"/>
    <w:rsid w:val="004C0D78"/>
    <w:rsid w:val="00527497"/>
    <w:rsid w:val="00597129"/>
    <w:rsid w:val="005E0D4B"/>
    <w:rsid w:val="00627779"/>
    <w:rsid w:val="00652E2C"/>
    <w:rsid w:val="006831BA"/>
    <w:rsid w:val="00755E90"/>
    <w:rsid w:val="007611BC"/>
    <w:rsid w:val="00766C26"/>
    <w:rsid w:val="0076700A"/>
    <w:rsid w:val="008B0A69"/>
    <w:rsid w:val="008F37FE"/>
    <w:rsid w:val="009748B6"/>
    <w:rsid w:val="009B795F"/>
    <w:rsid w:val="009F418A"/>
    <w:rsid w:val="00A06D08"/>
    <w:rsid w:val="00CE7908"/>
    <w:rsid w:val="00CF2C01"/>
    <w:rsid w:val="00CF4B58"/>
    <w:rsid w:val="00D8265F"/>
    <w:rsid w:val="00DF407B"/>
    <w:rsid w:val="00E712B9"/>
    <w:rsid w:val="00E96031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C1AD4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4</cp:revision>
  <cp:lastPrinted>2023-09-04T11:51:00Z</cp:lastPrinted>
  <dcterms:created xsi:type="dcterms:W3CDTF">2024-04-04T10:40:00Z</dcterms:created>
  <dcterms:modified xsi:type="dcterms:W3CDTF">2024-04-04T10:43:00Z</dcterms:modified>
</cp:coreProperties>
</file>