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3016C7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21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3016C7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veljače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6C7">
        <w:rPr>
          <w:rFonts w:ascii="Times New Roman" w:hAnsi="Times New Roman" w:cs="Times New Roman"/>
          <w:b/>
          <w:bCs/>
          <w:sz w:val="24"/>
          <w:szCs w:val="24"/>
        </w:rPr>
        <w:t>s početkom u 17:3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E150BD">
        <w:rPr>
          <w:rFonts w:ascii="Times New Roman" w:hAnsi="Times New Roman" w:cs="Times New Roman"/>
          <w:sz w:val="24"/>
          <w:szCs w:val="24"/>
        </w:rPr>
        <w:t xml:space="preserve">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016C7">
        <w:rPr>
          <w:rFonts w:ascii="Times New Roman" w:hAnsi="Times New Roman" w:cs="Times New Roman"/>
          <w:sz w:val="24"/>
          <w:szCs w:val="24"/>
        </w:rPr>
        <w:t>Korana Jelovac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16C7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Stanovnik Medarske ulice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3016C7">
        <w:rPr>
          <w:rFonts w:ascii="Times New Roman" w:hAnsi="Times New Roman" w:cs="Times New Roman"/>
          <w:sz w:val="24"/>
          <w:szCs w:val="24"/>
        </w:rPr>
        <w:t>dnica 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3016C7">
        <w:rPr>
          <w:rFonts w:ascii="Times New Roman" w:hAnsi="Times New Roman" w:cs="Times New Roman"/>
          <w:sz w:val="24"/>
          <w:szCs w:val="24"/>
        </w:rPr>
        <w:t xml:space="preserve"> na usvajanje zapisnik od 20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3016C7">
        <w:rPr>
          <w:rFonts w:ascii="Times New Roman" w:hAnsi="Times New Roman" w:cs="Times New Roman"/>
          <w:sz w:val="24"/>
          <w:szCs w:val="24"/>
        </w:rPr>
        <w:t>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3016C7">
        <w:rPr>
          <w:rFonts w:ascii="Times New Roman" w:hAnsi="Times New Roman" w:cs="Times New Roman"/>
          <w:sz w:val="24"/>
          <w:szCs w:val="24"/>
        </w:rPr>
        <w:t>li zapisnik s prethodne 20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B32ECE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16C7" w:rsidRPr="003016C7" w:rsidRDefault="003016C7" w:rsidP="003016C7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 xml:space="preserve">Prijedlog zaključka o utrošku sredstava ostalih nespomenutih rashoda poslovanja Mjesnog odbora  Vrapče-jug  za 2023. godinu </w:t>
      </w:r>
    </w:p>
    <w:p w:rsidR="003016C7" w:rsidRPr="003016C7" w:rsidRDefault="003016C7" w:rsidP="003016C7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postavljanju znaka zabrane parkiranja na pločnicima u jednosmjernom dijelu Medarske ulice do Kopačevskog puta</w:t>
      </w:r>
    </w:p>
    <w:p w:rsidR="003016C7" w:rsidRPr="003016C7" w:rsidRDefault="003016C7" w:rsidP="003016C7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 xml:space="preserve">Prijedlog zaključka o postavljanju uspornika u Medarskoj ulici kod k.br. 11, 23 i 44 </w:t>
      </w:r>
    </w:p>
    <w:p w:rsidR="003016C7" w:rsidRPr="003016C7" w:rsidRDefault="003016C7" w:rsidP="003016C7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Prijedlog zaključka o uklanjanju reklamnog panoa na kčbr. 4760/7 k.o. Vrapče</w:t>
      </w:r>
    </w:p>
    <w:p w:rsidR="003016C7" w:rsidRPr="003016C7" w:rsidRDefault="003016C7" w:rsidP="003016C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Prijedlog zaključka o postavljanju stupića i klupa na adresi Zagrebačka cesta 128, 130, 132 i 132a</w:t>
      </w:r>
    </w:p>
    <w:p w:rsidR="003016C7" w:rsidRPr="00E44B4F" w:rsidRDefault="003016C7" w:rsidP="003016C7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sz w:val="24"/>
          <w:szCs w:val="24"/>
        </w:rPr>
      </w:pPr>
      <w:r w:rsidRPr="00E44B4F">
        <w:rPr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Pr="004621FF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3016C7" w:rsidRPr="003016C7" w:rsidRDefault="003016C7" w:rsidP="003016C7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 xml:space="preserve">Prijedlog zaključka o utrošku sredstava ostalih nespomenutih rashoda poslovanja Mjesnog odbora  Vrapče-jug  za 2023. godinu 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3016C7">
        <w:rPr>
          <w:rFonts w:ascii="Times New Roman" w:hAnsi="Times New Roman" w:cs="Times New Roman"/>
          <w:sz w:val="24"/>
          <w:szCs w:val="24"/>
        </w:rPr>
        <w:t xml:space="preserve"> sa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3016C7" w:rsidRPr="003016C7" w:rsidRDefault="003016C7" w:rsidP="003016C7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016C7">
        <w:rPr>
          <w:rFonts w:ascii="Times New Roman" w:hAnsi="Times New Roman" w:cs="Times New Roman"/>
          <w:sz w:val="24"/>
          <w:szCs w:val="24"/>
        </w:rPr>
        <w:t>Vijeće Mjesnog odbora Vrapče-jug na poziciji 295 3299 OSTALI NESPOMENUTI RASHODI POSLOVANJA Mjesnog odbora Vrapče-jug za 2023. ima 1.300,00 EUR</w:t>
      </w:r>
    </w:p>
    <w:p w:rsidR="003016C7" w:rsidRPr="003016C7" w:rsidRDefault="003016C7" w:rsidP="003016C7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Vijeće Mjesnog odbora Vrapče-jug predlaže utrošak sredstava iz točke 1. ovog zaključka na sljedeći način:</w:t>
      </w:r>
    </w:p>
    <w:p w:rsidR="003016C7" w:rsidRPr="003016C7" w:rsidRDefault="003016C7" w:rsidP="003016C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pStyle w:val="ListParagraph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Promidžba 800€</w:t>
      </w:r>
    </w:p>
    <w:p w:rsidR="003016C7" w:rsidRPr="003016C7" w:rsidRDefault="003016C7" w:rsidP="003016C7">
      <w:pPr>
        <w:pStyle w:val="ListParagraph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Vijenci i lampaši 100€</w:t>
      </w:r>
    </w:p>
    <w:p w:rsidR="003016C7" w:rsidRPr="003016C7" w:rsidRDefault="003016C7" w:rsidP="003016C7">
      <w:pPr>
        <w:pStyle w:val="ListParagraph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Materijal za čišćenje prostora mjesnih samouprava 400€</w:t>
      </w:r>
    </w:p>
    <w:p w:rsidR="003016C7" w:rsidRPr="003016C7" w:rsidRDefault="003016C7" w:rsidP="003016C7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16C7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3016C7" w:rsidRPr="003016C7" w:rsidRDefault="003016C7" w:rsidP="003016C7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postavljanju znaka zabrane parkiranja na pločnicima u jednosmjernom dijelu Medarske ulice do Kopačevskog puta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016C7">
        <w:rPr>
          <w:rFonts w:ascii="Times New Roman" w:hAnsi="Times New Roman" w:cs="Times New Roman"/>
          <w:sz w:val="24"/>
        </w:rPr>
        <w:t>Vijeće Mjesnog odbora Vrapče-jug-jug odgađa donošenje zaključka na jednu od narednih sjednica.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3016C7" w:rsidRPr="003016C7" w:rsidRDefault="003016C7" w:rsidP="003016C7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uspornika u Medarskoj ulici kod k.br. 11, 23 i 44 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016C7">
        <w:rPr>
          <w:rFonts w:ascii="Times New Roman" w:hAnsi="Times New Roman" w:cs="Times New Roman"/>
          <w:sz w:val="24"/>
          <w:szCs w:val="24"/>
        </w:rPr>
        <w:t>a 5</w:t>
      </w:r>
      <w:r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2ECE" w:rsidRPr="00E150BD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016C7">
        <w:rPr>
          <w:rFonts w:ascii="Times New Roman" w:hAnsi="Times New Roman" w:cs="Times New Roman"/>
          <w:sz w:val="24"/>
        </w:rPr>
        <w:t xml:space="preserve">Vijeće Mjesnog odbora Vrapče-jug-jug traži od Gradskog ureda za obnovu, izgradnju, prostorno uređenje, graditeljstvo, komunalne poslove i promet donošenje rješenja za postavljanje uspornika u Medarskoj ulici kod k.br. 11, 23 i 44. </w:t>
      </w:r>
    </w:p>
    <w:p w:rsidR="00B32ECE" w:rsidRP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32ECE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3016C7" w:rsidRPr="003016C7" w:rsidRDefault="003016C7" w:rsidP="003016C7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>Prijedlog zaključka o uklanjanju reklamnog panoa na kčbr. 4760/7 k.o. Vrapče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32ECE" w:rsidRPr="00336B12" w:rsidRDefault="00B32ECE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3016C7">
        <w:rPr>
          <w:rFonts w:ascii="Times New Roman" w:hAnsi="Times New Roman" w:cs="Times New Roman"/>
          <w:sz w:val="24"/>
          <w:szCs w:val="24"/>
        </w:rPr>
        <w:t xml:space="preserve">a 5 </w:t>
      </w:r>
      <w:r>
        <w:rPr>
          <w:rFonts w:ascii="Times New Roman" w:hAnsi="Times New Roman" w:cs="Times New Roman"/>
          <w:sz w:val="24"/>
          <w:szCs w:val="24"/>
        </w:rPr>
        <w:t>glasova “za“  donosi</w:t>
      </w:r>
    </w:p>
    <w:p w:rsidR="00B32ECE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Pr="00336B12" w:rsidRDefault="00B32ECE" w:rsidP="00B32E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2ECE" w:rsidRPr="00E150BD" w:rsidRDefault="00B32ECE" w:rsidP="00B32ECE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P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016C7">
        <w:rPr>
          <w:rFonts w:ascii="Times New Roman" w:hAnsi="Times New Roman" w:cs="Times New Roman"/>
          <w:sz w:val="24"/>
        </w:rPr>
        <w:t>Vijeće Mjesnog odbora Vrapče-jug-jug traži od komunalnog redarstva izdavanje naloga za  uklanjanje reklamnog panoa na kčbr. 4760/7 k.o. Vrapče zbog smanjene vidljivosti sudionicima u prometu.</w:t>
      </w: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>Ad 5.</w:t>
      </w:r>
    </w:p>
    <w:p w:rsidR="003016C7" w:rsidRPr="003016C7" w:rsidRDefault="003016C7" w:rsidP="003016C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6C7">
        <w:rPr>
          <w:rFonts w:ascii="Times New Roman" w:hAnsi="Times New Roman" w:cs="Times New Roman"/>
          <w:b/>
          <w:sz w:val="24"/>
          <w:szCs w:val="24"/>
        </w:rPr>
        <w:t>Prijedlog zaključka o postavljanju stupića i klupa na adresi Zagrebačka cesta 128, 130, 132 i 132a</w:t>
      </w: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016C7" w:rsidRPr="00336B12" w:rsidRDefault="003016C7" w:rsidP="003016C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>
        <w:rPr>
          <w:rFonts w:ascii="Times New Roman" w:hAnsi="Times New Roman" w:cs="Times New Roman"/>
          <w:sz w:val="24"/>
          <w:szCs w:val="24"/>
        </w:rPr>
        <w:t>a 5 glasova “za“  donosi</w:t>
      </w:r>
    </w:p>
    <w:p w:rsidR="003016C7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16C7" w:rsidRPr="00336B12" w:rsidRDefault="003016C7" w:rsidP="00301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16C7" w:rsidRDefault="003016C7" w:rsidP="003016C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016C7" w:rsidRPr="00E150BD" w:rsidRDefault="003016C7" w:rsidP="003016C7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FE3" w:rsidRPr="00432FE3" w:rsidRDefault="00432FE3" w:rsidP="00432F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E3">
        <w:rPr>
          <w:rFonts w:ascii="Times New Roman" w:hAnsi="Times New Roman" w:cs="Times New Roman"/>
          <w:sz w:val="24"/>
          <w:szCs w:val="24"/>
        </w:rPr>
        <w:t>Vijeće Mjesnog odbora Vrapče-jug traži od Podružnice Zrinjevac postavljanje klupa i klamerica na kčbr. 4760/7 i 4760/8 k.o. Vrapče.</w:t>
      </w:r>
    </w:p>
    <w:p w:rsidR="00B32ECE" w:rsidRPr="00B32ECE" w:rsidRDefault="00B32ECE" w:rsidP="00B32EC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ECE" w:rsidRPr="00474290" w:rsidRDefault="00B32ECE" w:rsidP="00B32E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CE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6.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016C7" w:rsidRPr="003016C7" w:rsidRDefault="003016C7" w:rsidP="003C12C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bookmarkStart w:id="0" w:name="_GoBack"/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Sjednici je prisustvovao stanovnik Medarske ulice da izrazi potrebu za postavljanjem uzdignutih ploha, zbog učestalih prometnih nesre</w:t>
      </w:r>
      <w:r w:rsidR="00FB2CFC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ća uzrokovanih prebrzom vožnjom.</w:t>
      </w:r>
    </w:p>
    <w:bookmarkEnd w:id="0"/>
    <w:p w:rsidR="000F4B14" w:rsidRDefault="000F4B14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4373" w:rsidRDefault="00E0437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DAF" w:rsidRDefault="00E01DAF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83731" w:rsidRDefault="0048373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FB2CFC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E01DAF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550ABC">
        <w:rPr>
          <w:rFonts w:ascii="Times New Roman" w:hAnsi="Times New Roman" w:cs="Times New Roman"/>
          <w:sz w:val="24"/>
          <w:szCs w:val="24"/>
        </w:rPr>
        <w:t>024-08/</w:t>
      </w:r>
      <w:r w:rsidR="00FB2CFC">
        <w:rPr>
          <w:rFonts w:ascii="Times New Roman" w:hAnsi="Times New Roman" w:cs="Times New Roman"/>
          <w:sz w:val="24"/>
          <w:szCs w:val="24"/>
        </w:rPr>
        <w:t>23-003/405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150BD" w:rsidRPr="00550ABC">
        <w:rPr>
          <w:rFonts w:ascii="Times New Roman" w:hAnsi="Times New Roman" w:cs="Times New Roman"/>
          <w:sz w:val="24"/>
          <w:szCs w:val="24"/>
        </w:rPr>
        <w:t>-22-2</w:t>
      </w:r>
    </w:p>
    <w:p w:rsidR="004E3024" w:rsidRPr="0016138C" w:rsidRDefault="00FB2CFC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21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CE7" w:rsidRDefault="00E56CE7" w:rsidP="003600B9">
      <w:r>
        <w:separator/>
      </w:r>
    </w:p>
  </w:endnote>
  <w:endnote w:type="continuationSeparator" w:id="0">
    <w:p w:rsidR="00E56CE7" w:rsidRDefault="00E56CE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CE7" w:rsidRDefault="00E56CE7" w:rsidP="003600B9">
      <w:r>
        <w:separator/>
      </w:r>
    </w:p>
  </w:footnote>
  <w:footnote w:type="continuationSeparator" w:id="0">
    <w:p w:rsidR="00E56CE7" w:rsidRDefault="00E56CE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455CB6"/>
    <w:multiLevelType w:val="hybridMultilevel"/>
    <w:tmpl w:val="7B26E4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73EA"/>
    <w:multiLevelType w:val="hybridMultilevel"/>
    <w:tmpl w:val="B980F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2B212C"/>
    <w:multiLevelType w:val="hybridMultilevel"/>
    <w:tmpl w:val="0A76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11636"/>
    <w:multiLevelType w:val="hybridMultilevel"/>
    <w:tmpl w:val="6498A72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DCF4DF9"/>
    <w:multiLevelType w:val="hybridMultilevel"/>
    <w:tmpl w:val="4D24C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A4F1B"/>
    <w:multiLevelType w:val="hybridMultilevel"/>
    <w:tmpl w:val="F806B4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110F3"/>
    <w:multiLevelType w:val="hybridMultilevel"/>
    <w:tmpl w:val="68341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E568F"/>
    <w:multiLevelType w:val="hybridMultilevel"/>
    <w:tmpl w:val="E3C20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50511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CC184B"/>
    <w:multiLevelType w:val="hybridMultilevel"/>
    <w:tmpl w:val="0B786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83C97"/>
    <w:multiLevelType w:val="hybridMultilevel"/>
    <w:tmpl w:val="A0BA8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501DE"/>
    <w:multiLevelType w:val="hybridMultilevel"/>
    <w:tmpl w:val="26E0C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4"/>
  </w:num>
  <w:num w:numId="5">
    <w:abstractNumId w:val="8"/>
  </w:num>
  <w:num w:numId="6">
    <w:abstractNumId w:val="22"/>
  </w:num>
  <w:num w:numId="7">
    <w:abstractNumId w:val="14"/>
  </w:num>
  <w:num w:numId="8">
    <w:abstractNumId w:val="23"/>
  </w:num>
  <w:num w:numId="9">
    <w:abstractNumId w:val="29"/>
  </w:num>
  <w:num w:numId="10">
    <w:abstractNumId w:val="27"/>
  </w:num>
  <w:num w:numId="11">
    <w:abstractNumId w:val="13"/>
  </w:num>
  <w:num w:numId="12">
    <w:abstractNumId w:val="1"/>
  </w:num>
  <w:num w:numId="13">
    <w:abstractNumId w:val="5"/>
  </w:num>
  <w:num w:numId="14">
    <w:abstractNumId w:val="7"/>
  </w:num>
  <w:num w:numId="15">
    <w:abstractNumId w:val="20"/>
  </w:num>
  <w:num w:numId="16">
    <w:abstractNumId w:val="28"/>
  </w:num>
  <w:num w:numId="17">
    <w:abstractNumId w:val="11"/>
  </w:num>
  <w:num w:numId="18">
    <w:abstractNumId w:val="21"/>
  </w:num>
  <w:num w:numId="19">
    <w:abstractNumId w:val="9"/>
  </w:num>
  <w:num w:numId="20">
    <w:abstractNumId w:val="2"/>
  </w:num>
  <w:num w:numId="21">
    <w:abstractNumId w:val="25"/>
  </w:num>
  <w:num w:numId="22">
    <w:abstractNumId w:val="12"/>
  </w:num>
  <w:num w:numId="23">
    <w:abstractNumId w:val="24"/>
  </w:num>
  <w:num w:numId="24">
    <w:abstractNumId w:val="1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26"/>
  </w:num>
  <w:num w:numId="29">
    <w:abstractNumId w:val="10"/>
  </w:num>
  <w:num w:numId="30">
    <w:abstractNumId w:val="3"/>
  </w:num>
  <w:num w:numId="31">
    <w:abstractNumId w:val="18"/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2FE3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138</cp:revision>
  <cp:lastPrinted>2022-09-28T10:54:00Z</cp:lastPrinted>
  <dcterms:created xsi:type="dcterms:W3CDTF">2021-07-08T11:18:00Z</dcterms:created>
  <dcterms:modified xsi:type="dcterms:W3CDTF">2023-03-24T10:44:00Z</dcterms:modified>
</cp:coreProperties>
</file>