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FE3" w:rsidRDefault="00DB046C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943FE3" w:rsidRDefault="00DB046C">
      <w:pPr>
        <w:spacing w:line="276" w:lineRule="auto"/>
        <w:jc w:val="both"/>
      </w:pPr>
      <w:r>
        <w:rPr>
          <w:b/>
          <w:bCs/>
        </w:rPr>
        <w:tab/>
        <w:t>31. sjednice Vijeća Mjesnog odbora Horvati – Srednjaci, održane 4. prosinca 2023. u prostorijama Mjesnog odbora Horvati - Srednjaci, Horvaćanska cesta 54, s početkom u 19:00 sati.</w:t>
      </w:r>
    </w:p>
    <w:p w:rsidR="00943FE3" w:rsidRDefault="00943FE3">
      <w:pPr>
        <w:spacing w:line="276" w:lineRule="auto"/>
        <w:jc w:val="both"/>
        <w:rPr>
          <w:b/>
          <w:bCs/>
        </w:rPr>
      </w:pPr>
    </w:p>
    <w:p w:rsidR="00943FE3" w:rsidRDefault="00DB046C">
      <w:pPr>
        <w:spacing w:line="276" w:lineRule="auto"/>
        <w:jc w:val="both"/>
      </w:pPr>
      <w:r>
        <w:rPr>
          <w:b/>
        </w:rPr>
        <w:t>NAZOČNI ČLANOVI VIJEĆA:</w:t>
      </w:r>
      <w:r>
        <w:t xml:space="preserve">  Tibor Lugar, Goran Koić, Tatjana </w:t>
      </w:r>
      <w:proofErr w:type="spellStart"/>
      <w:r>
        <w:t>Jonjić</w:t>
      </w:r>
      <w:proofErr w:type="spellEnd"/>
      <w:r>
        <w:t xml:space="preserve">, Paula Došen, Marko </w:t>
      </w:r>
      <w:r w:rsidR="00151287">
        <w:tab/>
      </w:r>
      <w:r>
        <w:t>Fuček, Tomislav Nakić-</w:t>
      </w:r>
      <w:proofErr w:type="spellStart"/>
      <w:r>
        <w:t>Alfirević</w:t>
      </w:r>
      <w:proofErr w:type="spellEnd"/>
    </w:p>
    <w:p w:rsidR="00943FE3" w:rsidRDefault="00DB046C">
      <w:pPr>
        <w:jc w:val="both"/>
      </w:pPr>
      <w:r>
        <w:rPr>
          <w:b/>
        </w:rPr>
        <w:t>NENAZOČNI ČLANOVI VIJEĆA</w:t>
      </w:r>
      <w:r>
        <w:t xml:space="preserve">:  Ana </w:t>
      </w:r>
      <w:proofErr w:type="spellStart"/>
      <w:r>
        <w:t>Vasung</w:t>
      </w:r>
      <w:proofErr w:type="spellEnd"/>
      <w:r>
        <w:t xml:space="preserve">, Vladimir </w:t>
      </w:r>
      <w:proofErr w:type="spellStart"/>
      <w:r>
        <w:t>Morić</w:t>
      </w:r>
      <w:proofErr w:type="spellEnd"/>
      <w:r>
        <w:t>, Sven Nemet</w:t>
      </w:r>
    </w:p>
    <w:p w:rsidR="00943FE3" w:rsidRDefault="00943FE3">
      <w:pPr>
        <w:jc w:val="both"/>
      </w:pPr>
    </w:p>
    <w:p w:rsidR="00943FE3" w:rsidRDefault="00DB046C">
      <w:pPr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943FE3" w:rsidRDefault="00DB046C">
      <w:pPr>
        <w:spacing w:line="276" w:lineRule="auto"/>
        <w:jc w:val="both"/>
      </w:pPr>
      <w:r>
        <w:t>Zapisnik vodi: Marko Fuček, član Vijeća</w:t>
      </w:r>
    </w:p>
    <w:p w:rsidR="00943FE3" w:rsidRDefault="00DB046C">
      <w:pPr>
        <w:spacing w:line="276" w:lineRule="auto"/>
        <w:ind w:firstLine="720"/>
        <w:jc w:val="both"/>
      </w:pPr>
      <w:r>
        <w:t>Predsjednik konstatira da je nazočno 6 od ukupno 9 članova Vijeća, što znači da Vijeće može pravovaljano odlučivati, te otvara 31. sjednicu Vijeća Mjesnog odbora.</w:t>
      </w:r>
    </w:p>
    <w:p w:rsidR="00943FE3" w:rsidRDefault="00DB046C">
      <w:pPr>
        <w:spacing w:line="276" w:lineRule="auto"/>
        <w:jc w:val="both"/>
      </w:pPr>
      <w:r>
        <w:tab/>
        <w:t>Vijeće jednoglasno bez izmjena prihvaća tekst Zapisnika 30. sjednice Vijeća, održane 27. studenog 2023.</w:t>
      </w:r>
    </w:p>
    <w:p w:rsidR="00943FE3" w:rsidRDefault="0014083D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position w:val="-1"/>
          <w:lang w:eastAsia="en-GB" w:bidi="ar-SA"/>
        </w:rPr>
      </w:pPr>
      <w:r>
        <w:rPr>
          <w:rFonts w:ascii="Times New Roman" w:eastAsia="Times New Roman" w:hAnsi="Times New Roman" w:cs="Times New Roman"/>
          <w:kern w:val="0"/>
          <w:position w:val="-1"/>
          <w:lang w:eastAsia="en-GB" w:bidi="ar-SA"/>
        </w:rPr>
        <w:tab/>
      </w:r>
      <w:r w:rsidRPr="0014083D">
        <w:rPr>
          <w:rFonts w:ascii="Times New Roman" w:eastAsia="Times New Roman" w:hAnsi="Times New Roman" w:cs="Times New Roman"/>
          <w:kern w:val="0"/>
          <w:position w:val="-1"/>
          <w:lang w:eastAsia="en-GB" w:bidi="ar-SA"/>
        </w:rPr>
        <w:t>Na prijedlog predsjedni</w:t>
      </w:r>
      <w:r>
        <w:rPr>
          <w:rFonts w:ascii="Times New Roman" w:eastAsia="Times New Roman" w:hAnsi="Times New Roman" w:cs="Times New Roman"/>
          <w:kern w:val="0"/>
          <w:position w:val="-1"/>
          <w:lang w:eastAsia="en-GB" w:bidi="ar-SA"/>
        </w:rPr>
        <w:t>ka</w:t>
      </w:r>
      <w:r w:rsidRPr="0014083D">
        <w:rPr>
          <w:rFonts w:ascii="Times New Roman" w:eastAsia="Times New Roman" w:hAnsi="Times New Roman" w:cs="Times New Roman"/>
          <w:kern w:val="0"/>
          <w:position w:val="-1"/>
          <w:lang w:eastAsia="en-GB" w:bidi="ar-SA"/>
        </w:rPr>
        <w:t xml:space="preserve"> Vijeće jednoglasno</w:t>
      </w:r>
      <w:r w:rsidRPr="0014083D">
        <w:rPr>
          <w:rFonts w:ascii="Times New Roman" w:eastAsia="Times New Roman" w:hAnsi="Times New Roman" w:cs="Times New Roman"/>
          <w:i/>
          <w:kern w:val="0"/>
          <w:position w:val="-1"/>
          <w:lang w:eastAsia="en-GB" w:bidi="ar-SA"/>
        </w:rPr>
        <w:t xml:space="preserve"> </w:t>
      </w:r>
      <w:r w:rsidRPr="0014083D">
        <w:rPr>
          <w:rFonts w:ascii="Times New Roman" w:eastAsia="Times New Roman" w:hAnsi="Times New Roman" w:cs="Times New Roman"/>
          <w:kern w:val="0"/>
          <w:position w:val="-1"/>
          <w:lang w:eastAsia="en-GB" w:bidi="ar-SA"/>
        </w:rPr>
        <w:t>utvrđuje</w:t>
      </w:r>
    </w:p>
    <w:p w:rsidR="0014083D" w:rsidRDefault="0014083D">
      <w:pPr>
        <w:spacing w:line="276" w:lineRule="auto"/>
        <w:jc w:val="both"/>
      </w:pPr>
    </w:p>
    <w:p w:rsidR="00943FE3" w:rsidRDefault="00DB046C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DNEVNI RED:</w:t>
      </w:r>
    </w:p>
    <w:p w:rsidR="00943FE3" w:rsidRDefault="00DB046C">
      <w:pPr>
        <w:pStyle w:val="Odlomakpopisa"/>
        <w:numPr>
          <w:ilvl w:val="0"/>
          <w:numId w:val="1"/>
        </w:numPr>
        <w:shd w:val="clear" w:color="auto" w:fill="FFFFFF"/>
        <w:suppressAutoHyphens w:val="0"/>
        <w:ind w:left="1134" w:hanging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Prijedlog financijskog plana Mjesnog odbora Horvati - Srednjaci za 2024.</w:t>
      </w:r>
    </w:p>
    <w:p w:rsidR="00943FE3" w:rsidRDefault="00DB046C">
      <w:pPr>
        <w:pStyle w:val="Odlomakpopisa"/>
        <w:numPr>
          <w:ilvl w:val="0"/>
          <w:numId w:val="1"/>
        </w:numPr>
        <w:shd w:val="clear" w:color="auto" w:fill="FFFFFF"/>
        <w:suppressAutoHyphens w:val="0"/>
        <w:ind w:left="1134" w:hanging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Prijedlog plana malih komunalnih akcija Mjesnog odbora Horvati – Srednjaci za 2024.</w:t>
      </w:r>
    </w:p>
    <w:p w:rsidR="00943FE3" w:rsidRDefault="00DB046C">
      <w:pPr>
        <w:pStyle w:val="Odlomakpopisa"/>
        <w:numPr>
          <w:ilvl w:val="0"/>
          <w:numId w:val="1"/>
        </w:numPr>
        <w:shd w:val="clear" w:color="auto" w:fill="FFFFFF"/>
        <w:suppressAutoHyphens w:val="0"/>
        <w:ind w:left="1134" w:hanging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Pitanja, prijedlozi i obavijesti</w:t>
      </w:r>
    </w:p>
    <w:p w:rsidR="00943FE3" w:rsidRDefault="00DB046C">
      <w:pPr>
        <w:shd w:val="clear" w:color="auto" w:fill="FFFFFF"/>
        <w:suppressAutoHyphens w:val="0"/>
        <w:spacing w:line="276" w:lineRule="auto"/>
        <w:textAlignment w:val="auto"/>
        <w:rPr>
          <w:b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t xml:space="preserve">Ad. 1. </w:t>
      </w:r>
      <w:r>
        <w:rPr>
          <w:rFonts w:ascii="Times New Roman" w:hAnsi="Times New Roman"/>
          <w:b/>
          <w:color w:val="000000"/>
          <w:highlight w:val="white"/>
          <w:u w:val="single"/>
        </w:rPr>
        <w:t>Prijedlog financijskog plana Mjesnog odbora Horvati - Srednjaci za 2024.</w:t>
      </w:r>
    </w:p>
    <w:p w:rsidR="0014083D" w:rsidRDefault="0014083D" w:rsidP="0014083D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bookmarkStart w:id="0" w:name="_Hlk154646025"/>
      <w:r>
        <w:rPr>
          <w:bCs/>
          <w:color w:val="222222"/>
          <w:lang w:eastAsia="en-US"/>
        </w:rPr>
        <w:t>Članovi Vijeća primili su materijal uz poziv.</w:t>
      </w:r>
    </w:p>
    <w:p w:rsidR="0014083D" w:rsidRDefault="0014083D" w:rsidP="0014083D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14083D" w:rsidRDefault="0014083D" w:rsidP="0014083D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943FE3" w:rsidRDefault="00DB046C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5 glasova za i 1 suzdržanim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donosi:</w:t>
      </w:r>
    </w:p>
    <w:bookmarkEnd w:id="0"/>
    <w:p w:rsidR="008719D4" w:rsidRPr="008719D4" w:rsidRDefault="008719D4" w:rsidP="008719D4">
      <w:pPr>
        <w:suppressAutoHyphens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 w:bidi="ar-SA"/>
        </w:rPr>
      </w:pP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  <w:t>FINANCIJSKI PLAN</w:t>
      </w: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  <w:t xml:space="preserve">Mjesnog Odbora </w:t>
      </w:r>
      <w:r w:rsidRPr="008719D4">
        <w:rPr>
          <w:rFonts w:ascii="Times New Roman" w:eastAsia="Times New Roman" w:hAnsi="Times New Roman" w:cs="Times New Roman"/>
          <w:b/>
          <w:noProof/>
          <w:color w:val="000000"/>
          <w:kern w:val="0"/>
          <w:lang w:eastAsia="hr-HR" w:bidi="ar-SA"/>
        </w:rPr>
        <w:t>Horvati - Srednjaci</w:t>
      </w: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  <w:t>za 2024.</w:t>
      </w: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</w:pP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  <w:t>Članak 1.</w:t>
      </w: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Financijski plan Mjesnog odbora </w:t>
      </w:r>
      <w:r w:rsidRPr="008719D4">
        <w:rPr>
          <w:rFonts w:ascii="Times New Roman" w:eastAsia="Times New Roman" w:hAnsi="Times New Roman" w:cs="Times New Roman"/>
          <w:noProof/>
          <w:color w:val="000000"/>
          <w:kern w:val="0"/>
          <w:lang w:eastAsia="hr-HR" w:bidi="ar-SA"/>
        </w:rPr>
        <w:t xml:space="preserve">Horvati - Srednjaci </w:t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za 2024. (dalje u tekstu: Plan) sastoji se od:</w:t>
      </w: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</w:p>
    <w:p w:rsidR="008719D4" w:rsidRPr="008719D4" w:rsidRDefault="008719D4" w:rsidP="008719D4">
      <w:pPr>
        <w:suppressAutoHyphens w:val="0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PRIHODA:</w:t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noProof/>
          <w:color w:val="000000"/>
          <w:kern w:val="0"/>
          <w:lang w:eastAsia="hr-HR" w:bidi="ar-SA"/>
        </w:rPr>
        <w:t>98.340,00 €</w:t>
      </w:r>
    </w:p>
    <w:p w:rsidR="008719D4" w:rsidRPr="008719D4" w:rsidRDefault="008719D4" w:rsidP="008719D4">
      <w:pPr>
        <w:suppressAutoHyphens w:val="0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RASHODA:</w:t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ab/>
      </w:r>
      <w:r w:rsidRPr="008719D4">
        <w:rPr>
          <w:rFonts w:ascii="Times New Roman" w:eastAsia="Times New Roman" w:hAnsi="Times New Roman" w:cs="Times New Roman"/>
          <w:noProof/>
          <w:color w:val="000000"/>
          <w:kern w:val="0"/>
          <w:lang w:eastAsia="hr-HR" w:bidi="ar-SA"/>
        </w:rPr>
        <w:t>98.340,00 €</w:t>
      </w: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719D4" w:rsidRPr="008719D4" w:rsidTr="004C02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 w:bidi="ar-SA"/>
              </w:rPr>
            </w:pPr>
            <w:r w:rsidRPr="008719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 w:bidi="ar-SA"/>
              </w:rPr>
              <w:t>Članak 2.</w:t>
            </w:r>
          </w:p>
        </w:tc>
      </w:tr>
      <w:tr w:rsidR="008719D4" w:rsidRPr="008719D4" w:rsidTr="004C02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8719D4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Prihodi i rashodi iz članka 1. Plana su:</w:t>
            </w:r>
          </w:p>
        </w:tc>
      </w:tr>
      <w:tr w:rsidR="008719D4" w:rsidRPr="008719D4" w:rsidTr="004C02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719D4" w:rsidRPr="008719D4" w:rsidRDefault="008719D4" w:rsidP="008719D4">
            <w:pPr>
              <w:numPr>
                <w:ilvl w:val="0"/>
                <w:numId w:val="4"/>
              </w:numPr>
              <w:suppressAutoHyphens w:val="0"/>
              <w:spacing w:after="160" w:line="256" w:lineRule="auto"/>
              <w:contextualSpacing/>
              <w:textAlignment w:val="auto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8719D4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PRIHODI</w:t>
            </w:r>
          </w:p>
        </w:tc>
      </w:tr>
      <w:tr w:rsidR="008719D4" w:rsidRPr="008719D4" w:rsidTr="004C02D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  <w:t>IZNOS</w:t>
            </w:r>
          </w:p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  <w:t>(€)</w:t>
            </w:r>
          </w:p>
        </w:tc>
      </w:tr>
      <w:tr w:rsidR="008719D4" w:rsidRPr="008719D4" w:rsidTr="004C02D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 w:bidi="ar-SA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noProof/>
                <w:color w:val="FFFFFF"/>
                <w:kern w:val="0"/>
                <w:sz w:val="20"/>
                <w:szCs w:val="20"/>
                <w:lang w:eastAsia="hr-HR" w:bidi="ar-SA"/>
              </w:rPr>
              <w:t>98.340,00</w:t>
            </w:r>
          </w:p>
        </w:tc>
      </w:tr>
      <w:tr w:rsidR="008719D4" w:rsidRPr="008719D4" w:rsidTr="004C02D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hr-HR" w:bidi="ar-SA"/>
              </w:rPr>
              <w:t>98.340,00</w:t>
            </w:r>
          </w:p>
        </w:tc>
      </w:tr>
      <w:tr w:rsidR="008719D4" w:rsidRPr="008719D4" w:rsidTr="004C02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719D4" w:rsidRDefault="008719D4" w:rsidP="008719D4">
            <w:pPr>
              <w:suppressAutoHyphens w:val="0"/>
              <w:spacing w:after="160" w:line="25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</w:p>
          <w:p w:rsidR="00795984" w:rsidRPr="008719D4" w:rsidRDefault="00795984" w:rsidP="008719D4">
            <w:pPr>
              <w:suppressAutoHyphens w:val="0"/>
              <w:spacing w:after="160" w:line="256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</w:p>
          <w:p w:rsidR="008719D4" w:rsidRPr="008719D4" w:rsidRDefault="008719D4" w:rsidP="008719D4">
            <w:pPr>
              <w:numPr>
                <w:ilvl w:val="0"/>
                <w:numId w:val="4"/>
              </w:numPr>
              <w:suppressAutoHyphens w:val="0"/>
              <w:spacing w:after="160" w:line="256" w:lineRule="auto"/>
              <w:contextualSpacing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  <w:lastRenderedPageBreak/>
              <w:t>RASHODI</w:t>
            </w:r>
          </w:p>
        </w:tc>
      </w:tr>
      <w:tr w:rsidR="008719D4" w:rsidRPr="008719D4" w:rsidTr="004C02D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  <w:t>IZNOS</w:t>
            </w:r>
          </w:p>
          <w:p w:rsidR="008719D4" w:rsidRPr="008719D4" w:rsidRDefault="008719D4" w:rsidP="008719D4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 w:bidi="ar-SA"/>
              </w:rPr>
              <w:t>(€)</w:t>
            </w:r>
          </w:p>
        </w:tc>
      </w:tr>
      <w:tr w:rsidR="008719D4" w:rsidRPr="008719D4" w:rsidTr="004C02D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8719D4" w:rsidRPr="008719D4" w:rsidRDefault="008719D4" w:rsidP="008719D4">
            <w:pPr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 w:bidi="ar-SA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noProof/>
                <w:color w:val="FFFFFF"/>
                <w:kern w:val="0"/>
                <w:sz w:val="20"/>
                <w:szCs w:val="20"/>
                <w:lang w:eastAsia="hr-HR" w:bidi="ar-SA"/>
              </w:rPr>
              <w:t>98.340,00</w:t>
            </w:r>
          </w:p>
        </w:tc>
      </w:tr>
      <w:tr w:rsidR="008719D4" w:rsidRPr="008719D4" w:rsidTr="004C02D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 w:bidi="ar-SA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 w:bidi="ar-SA"/>
              </w:rPr>
              <w:t>19.340,00</w:t>
            </w:r>
          </w:p>
        </w:tc>
      </w:tr>
      <w:tr w:rsidR="008719D4" w:rsidRPr="008719D4" w:rsidTr="004C02D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hr-HR" w:bidi="ar-SA"/>
              </w:rPr>
              <w:t>14.340,00</w:t>
            </w:r>
          </w:p>
        </w:tc>
      </w:tr>
      <w:tr w:rsidR="008719D4" w:rsidRPr="008719D4" w:rsidTr="004C02D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hr-HR" w:bidi="ar-SA"/>
              </w:rPr>
              <w:t>5.000,00</w:t>
            </w:r>
          </w:p>
        </w:tc>
      </w:tr>
      <w:tr w:rsidR="008719D4" w:rsidRPr="008719D4" w:rsidTr="004C02D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 w:bidi="ar-SA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 w:bidi="ar-SA"/>
              </w:rPr>
              <w:t>79.000,00</w:t>
            </w:r>
          </w:p>
        </w:tc>
      </w:tr>
      <w:tr w:rsidR="008719D4" w:rsidRPr="008719D4" w:rsidTr="004C02D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9D4" w:rsidRPr="008719D4" w:rsidRDefault="008719D4" w:rsidP="008719D4">
            <w:pPr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 w:bidi="ar-SA"/>
              </w:rPr>
            </w:pPr>
            <w:r w:rsidRPr="008719D4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hr-HR" w:bidi="ar-SA"/>
              </w:rPr>
              <w:t>79.000,00</w:t>
            </w:r>
          </w:p>
        </w:tc>
      </w:tr>
    </w:tbl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  <w:t>Članak 3.</w:t>
      </w:r>
    </w:p>
    <w:p w:rsidR="0079598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Naredbodavac za izvršenje Plana je Pročelnik Gradskog ureda za mjesnu samoupravu, promet, </w:t>
      </w: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civilnu zaštitu i sigurnost.</w:t>
      </w: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b/>
          <w:color w:val="000000"/>
          <w:kern w:val="0"/>
          <w:lang w:eastAsia="hr-HR" w:bidi="ar-SA"/>
        </w:rPr>
        <w:t>Članak 4.</w:t>
      </w:r>
    </w:p>
    <w:p w:rsidR="008719D4" w:rsidRPr="008719D4" w:rsidRDefault="008719D4" w:rsidP="008719D4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8719D4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Plan će biti objavljen na oglasnoj ploči u sjedištu Mjesnog odbora, a stupa na snagu 1. siječnja 2024.</w:t>
      </w:r>
    </w:p>
    <w:p w:rsidR="00943FE3" w:rsidRDefault="00943FE3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943FE3" w:rsidRDefault="00DB046C" w:rsidP="00B532DC">
      <w:pPr>
        <w:pStyle w:val="Odlomakpopisa"/>
        <w:spacing w:after="0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Ad. 2.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  <w:t>Prijedlog plana malih komunalnih akcija Mjesnog odbora Horvati – Srednjaci za 2024.</w:t>
      </w:r>
    </w:p>
    <w:p w:rsidR="00B532DC" w:rsidRDefault="00B532DC" w:rsidP="00B532DC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B532DC" w:rsidRDefault="00B532DC" w:rsidP="00B532DC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B532DC" w:rsidRDefault="00B532DC" w:rsidP="00B532DC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B532DC" w:rsidRDefault="00B532DC" w:rsidP="00B532DC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5 glasova za i 1 suzdržanim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donosi:</w:t>
      </w:r>
    </w:p>
    <w:p w:rsidR="00795984" w:rsidRPr="00795984" w:rsidRDefault="00795984" w:rsidP="00795984">
      <w:pPr>
        <w:suppressAutoHyphens w:val="0"/>
        <w:spacing w:before="240"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Cs w:val="22"/>
          <w:lang w:eastAsia="en-US" w:bidi="ar-SA"/>
        </w:rPr>
      </w:pPr>
      <w:r w:rsidRPr="00795984">
        <w:rPr>
          <w:rFonts w:ascii="Times New Roman" w:eastAsia="Times New Roman" w:hAnsi="Times New Roman" w:cs="Times New Roman"/>
          <w:b/>
          <w:bCs/>
          <w:kern w:val="0"/>
          <w:szCs w:val="22"/>
          <w:lang w:eastAsia="en-US" w:bidi="ar-SA"/>
        </w:rPr>
        <w:t>Plan malih komunalnih akcija</w:t>
      </w:r>
    </w:p>
    <w:p w:rsidR="00795984" w:rsidRPr="00795984" w:rsidRDefault="00795984" w:rsidP="00795984">
      <w:pPr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Cs w:val="22"/>
          <w:lang w:eastAsia="en-US" w:bidi="ar-SA"/>
        </w:rPr>
      </w:pPr>
      <w:r w:rsidRPr="00795984">
        <w:rPr>
          <w:rFonts w:ascii="Times New Roman" w:eastAsia="Times New Roman" w:hAnsi="Times New Roman" w:cs="Times New Roman"/>
          <w:b/>
          <w:bCs/>
          <w:kern w:val="0"/>
          <w:szCs w:val="22"/>
          <w:lang w:eastAsia="en-US" w:bidi="ar-SA"/>
        </w:rPr>
        <w:t xml:space="preserve">Mjesnog odbora </w:t>
      </w:r>
      <w:r w:rsidRPr="00795984">
        <w:rPr>
          <w:rFonts w:ascii="Times New Roman" w:eastAsia="Times New Roman" w:hAnsi="Times New Roman" w:cs="Times New Roman"/>
          <w:b/>
          <w:bCs/>
          <w:noProof/>
          <w:kern w:val="0"/>
          <w:szCs w:val="22"/>
          <w:lang w:eastAsia="en-US" w:bidi="ar-SA"/>
        </w:rPr>
        <w:t>Horvati - Srednjaci za 2024. godinu</w:t>
      </w:r>
    </w:p>
    <w:p w:rsidR="00795984" w:rsidRDefault="00795984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>asfalterski</w:t>
      </w:r>
      <w:proofErr w:type="spellEnd"/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 program na području Mjesnog odbora </w:t>
      </w:r>
      <w:r w:rsidRPr="00795984">
        <w:rPr>
          <w:rFonts w:ascii="Times New Roman" w:eastAsia="Times New Roman" w:hAnsi="Times New Roman" w:cs="Times New Roman"/>
          <w:noProof/>
          <w:kern w:val="0"/>
          <w:szCs w:val="22"/>
          <w:lang w:eastAsia="en-US" w:bidi="ar-SA"/>
        </w:rPr>
        <w:t>Horvati - Srednjaci</w:t>
      </w: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>, a koji nisu obuhvaćeni drugim programom.</w:t>
      </w:r>
    </w:p>
    <w:p w:rsidR="00FC7E5B" w:rsidRPr="00795984" w:rsidRDefault="00FC7E5B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</w:p>
    <w:p w:rsidR="00795984" w:rsidRPr="00795984" w:rsidRDefault="00795984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Cs/>
          <w:noProof/>
          <w:kern w:val="0"/>
          <w:szCs w:val="22"/>
          <w:lang w:eastAsia="en-US" w:bidi="ar-SA"/>
        </w:rPr>
      </w:pP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2. Planirana sredstva za financiranje radova iz točke 1. ovog Plana iznose ukupno </w:t>
      </w:r>
      <w:r w:rsidRPr="00795984">
        <w:rPr>
          <w:rFonts w:ascii="Times New Roman" w:eastAsia="Times New Roman" w:hAnsi="Times New Roman" w:cs="Times New Roman"/>
          <w:bCs/>
          <w:noProof/>
          <w:kern w:val="0"/>
          <w:szCs w:val="22"/>
          <w:lang w:eastAsia="en-US" w:bidi="ar-SA"/>
        </w:rPr>
        <w:t>79.000,00 eura.</w:t>
      </w:r>
    </w:p>
    <w:p w:rsidR="00FC7E5B" w:rsidRDefault="00FC7E5B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</w:p>
    <w:p w:rsidR="00795984" w:rsidRPr="00795984" w:rsidRDefault="00795984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>3. Izvršitelj radova iz točke 1. ovog Plana je Zagrebački holding d.o.o., Podružnica Zagrebačke ceste (u daljnjem tekstu: Izvršitelj).</w:t>
      </w:r>
    </w:p>
    <w:p w:rsidR="00FC7E5B" w:rsidRDefault="00FC7E5B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</w:p>
    <w:p w:rsidR="00795984" w:rsidRPr="00795984" w:rsidRDefault="00795984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4. </w:t>
      </w:r>
      <w:proofErr w:type="spellStart"/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>A</w:t>
      </w:r>
      <w:r w:rsidRPr="00795984">
        <w:rPr>
          <w:rFonts w:ascii="Times New Roman" w:eastAsia="Times New Roman" w:hAnsi="Times New Roman" w:cs="Times New Roman"/>
          <w:bCs/>
          <w:kern w:val="0"/>
          <w:szCs w:val="22"/>
          <w:lang w:eastAsia="en-US" w:bidi="ar-SA"/>
        </w:rPr>
        <w:t>sfalterski</w:t>
      </w:r>
      <w:proofErr w:type="spellEnd"/>
      <w:r w:rsidRPr="00795984">
        <w:rPr>
          <w:rFonts w:ascii="Times New Roman" w:eastAsia="Times New Roman" w:hAnsi="Times New Roman" w:cs="Times New Roman"/>
          <w:bCs/>
          <w:kern w:val="0"/>
          <w:szCs w:val="22"/>
          <w:lang w:eastAsia="en-US" w:bidi="ar-SA"/>
        </w:rPr>
        <w:t xml:space="preserve"> program</w:t>
      </w:r>
      <w:r w:rsidRPr="00795984">
        <w:rPr>
          <w:rFonts w:ascii="Times New Roman" w:eastAsia="Times New Roman" w:hAnsi="Times New Roman" w:cs="Times New Roman"/>
          <w:b/>
          <w:bCs/>
          <w:kern w:val="0"/>
          <w:szCs w:val="22"/>
          <w:lang w:eastAsia="en-US" w:bidi="ar-SA"/>
        </w:rPr>
        <w:t xml:space="preserve"> </w:t>
      </w:r>
      <w:r w:rsidRPr="00795984">
        <w:rPr>
          <w:rFonts w:ascii="Times New Roman" w:eastAsia="Times New Roman" w:hAnsi="Times New Roman" w:cs="Times New Roman"/>
          <w:bCs/>
          <w:kern w:val="0"/>
          <w:szCs w:val="22"/>
          <w:lang w:eastAsia="en-US" w:bidi="ar-SA"/>
        </w:rPr>
        <w:t>obuhvaća</w:t>
      </w:r>
      <w:r w:rsidRPr="00795984">
        <w:rPr>
          <w:rFonts w:ascii="Times New Roman" w:eastAsia="Times New Roman" w:hAnsi="Times New Roman" w:cs="Times New Roman"/>
          <w:b/>
          <w:bCs/>
          <w:kern w:val="0"/>
          <w:szCs w:val="22"/>
          <w:lang w:eastAsia="en-US" w:bidi="ar-SA"/>
        </w:rPr>
        <w:t xml:space="preserve"> </w:t>
      </w: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795984">
        <w:rPr>
          <w:rFonts w:ascii="Times New Roman" w:eastAsia="Times New Roman" w:hAnsi="Times New Roman" w:cs="Times New Roman"/>
          <w:bCs/>
          <w:kern w:val="0"/>
          <w:szCs w:val="22"/>
          <w:lang w:eastAsia="en-US" w:bidi="ar-SA"/>
        </w:rPr>
        <w:t>sve u cilju produljenja eksploatacije prometnica.</w:t>
      </w: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:rsidR="00FC7E5B" w:rsidRDefault="00FC7E5B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</w:p>
    <w:p w:rsidR="00795984" w:rsidRPr="00795984" w:rsidRDefault="00795984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5. Mjesni odbor, u svrhu realizacije ovog Plana, posebnim će zaključkom utvrditi nerazvrstane ceste koje će biti uvrštene u </w:t>
      </w:r>
      <w:proofErr w:type="spellStart"/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>asfalterski</w:t>
      </w:r>
      <w:proofErr w:type="spellEnd"/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 program.</w:t>
      </w:r>
    </w:p>
    <w:p w:rsidR="00FC7E5B" w:rsidRDefault="00FC7E5B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</w:p>
    <w:p w:rsidR="00795984" w:rsidRDefault="00795984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6. Mjesni odbor, u suradnji sa gradskim upravnim tijelom nadležnom za poslove mjesne samouprave </w:t>
      </w:r>
      <w:r w:rsidR="00FC7E5B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   </w:t>
      </w: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>te Izvršiteljem, brine o provedbi ovog Plana.</w:t>
      </w:r>
    </w:p>
    <w:p w:rsidR="00FC7E5B" w:rsidRPr="00795984" w:rsidRDefault="00FC7E5B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</w:p>
    <w:p w:rsidR="00943FE3" w:rsidRDefault="00795984" w:rsidP="00FC7E5B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7. Ovaj Plan sastavni je dio Plana komunalnih aktivnosti Gradske četvrti </w:t>
      </w:r>
      <w:r w:rsidRPr="00795984">
        <w:rPr>
          <w:rFonts w:ascii="Times New Roman" w:eastAsia="Times New Roman" w:hAnsi="Times New Roman" w:cs="Times New Roman"/>
          <w:noProof/>
          <w:kern w:val="0"/>
          <w:szCs w:val="22"/>
          <w:lang w:eastAsia="en-US" w:bidi="ar-SA"/>
        </w:rPr>
        <w:t>Trešnjevka - jug</w:t>
      </w:r>
      <w:r w:rsidRPr="00795984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 xml:space="preserve"> u 2024.</w:t>
      </w:r>
    </w:p>
    <w:p w:rsidR="00943FE3" w:rsidRDefault="00DB046C">
      <w:pPr>
        <w:pStyle w:val="Odlomakpopisa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 xml:space="preserve">Ad. 3.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  <w:t>Pitanja, prijedlozi i obavijesti</w:t>
      </w:r>
    </w:p>
    <w:p w:rsidR="00943FE3" w:rsidRDefault="00FC7E5B">
      <w:pPr>
        <w:pStyle w:val="Odlomakpopisa"/>
        <w:ind w:left="0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DB046C">
        <w:rPr>
          <w:rFonts w:ascii="Times New Roman" w:hAnsi="Times New Roman"/>
          <w:color w:val="000000"/>
          <w:sz w:val="24"/>
          <w:szCs w:val="24"/>
        </w:rPr>
        <w:t>Predsjednik obavještava Vijeće o radovima na nogostupu uz Selsku</w:t>
      </w:r>
      <w:r w:rsidR="00FD01C4">
        <w:rPr>
          <w:rFonts w:ascii="Times New Roman" w:hAnsi="Times New Roman"/>
          <w:color w:val="000000"/>
          <w:sz w:val="24"/>
          <w:szCs w:val="24"/>
        </w:rPr>
        <w:t xml:space="preserve"> cestu</w:t>
      </w:r>
      <w:r w:rsidR="00DB046C">
        <w:rPr>
          <w:rFonts w:ascii="Times New Roman" w:hAnsi="Times New Roman"/>
          <w:color w:val="000000"/>
          <w:sz w:val="24"/>
          <w:szCs w:val="24"/>
        </w:rPr>
        <w:t xml:space="preserve"> te predstojećim radovima na boksovima za otpad oko zgrada. </w:t>
      </w:r>
    </w:p>
    <w:p w:rsidR="00FD01C4" w:rsidRDefault="00DB046C" w:rsidP="00FD01C4">
      <w:pPr>
        <w:pStyle w:val="Odlomakpopisa"/>
        <w:ind w:left="0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FD01C4">
        <w:rPr>
          <w:rFonts w:ascii="Times New Roman" w:hAnsi="Times New Roman"/>
          <w:color w:val="000000"/>
        </w:rPr>
        <w:tab/>
      </w:r>
      <w:r w:rsidR="00FD01C4" w:rsidRPr="00E000F6">
        <w:rPr>
          <w:rFonts w:ascii="Times New Roman" w:hAnsi="Times New Roman"/>
          <w:color w:val="000000"/>
        </w:rPr>
        <w:t>Budući da više nitko ne traži riječ, predsjednik konstatira da je dnevni red iscrpljen te zaključuje sjednicu.</w:t>
      </w:r>
    </w:p>
    <w:p w:rsidR="00943FE3" w:rsidRDefault="00DB046C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>Dovršeno u 19:11 sati</w:t>
      </w:r>
    </w:p>
    <w:p w:rsidR="00943FE3" w:rsidRDefault="00943FE3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5440A6" w:rsidRPr="005440A6" w:rsidRDefault="005440A6" w:rsidP="005440A6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5440A6">
        <w:rPr>
          <w:rFonts w:ascii="Times New Roman" w:eastAsia="Times New Roman" w:hAnsi="Times New Roman" w:cs="Times New Roman"/>
          <w:kern w:val="0"/>
          <w:lang w:eastAsia="hr-HR" w:bidi="ar-SA"/>
        </w:rPr>
        <w:t>KLASA: 024-08/23-003/2389</w:t>
      </w:r>
    </w:p>
    <w:p w:rsidR="005440A6" w:rsidRPr="005440A6" w:rsidRDefault="005440A6" w:rsidP="005440A6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5440A6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251-13-11-15/005-23-</w:t>
      </w:r>
      <w:r w:rsidR="00FD01C4"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5440A6" w:rsidRPr="005440A6" w:rsidRDefault="005440A6" w:rsidP="005440A6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5440A6">
        <w:rPr>
          <w:rFonts w:ascii="Times New Roman" w:eastAsia="Times New Roman" w:hAnsi="Times New Roman" w:cs="Times New Roman"/>
          <w:kern w:val="0"/>
          <w:lang w:eastAsia="hr-HR" w:bidi="ar-SA"/>
        </w:rPr>
        <w:t>Zagreb, 4. prosinca 2023.</w:t>
      </w:r>
    </w:p>
    <w:p w:rsidR="00943FE3" w:rsidRDefault="00943FE3">
      <w:pPr>
        <w:jc w:val="both"/>
        <w:rPr>
          <w:rFonts w:ascii="Times New Roman" w:hAnsi="Times New Roman" w:cs="Times New Roman"/>
        </w:rPr>
      </w:pPr>
    </w:p>
    <w:p w:rsidR="00943FE3" w:rsidRDefault="00DB046C">
      <w:r>
        <w:t xml:space="preserve">Zapisnik sastavio: </w:t>
      </w:r>
    </w:p>
    <w:p w:rsidR="00943FE3" w:rsidRDefault="00DB046C">
      <w:r>
        <w:t>Marko Fuček</w:t>
      </w:r>
    </w:p>
    <w:p w:rsidR="00943FE3" w:rsidRDefault="00943FE3"/>
    <w:p w:rsidR="00943FE3" w:rsidRDefault="00DB046C">
      <w:pPr>
        <w:tabs>
          <w:tab w:val="left" w:pos="8222"/>
        </w:tabs>
        <w:ind w:right="1418"/>
        <w:jc w:val="right"/>
        <w:rPr>
          <w:b/>
        </w:rPr>
      </w:pPr>
      <w:r>
        <w:rPr>
          <w:b/>
        </w:rPr>
        <w:t xml:space="preserve">  Predsjednik</w:t>
      </w:r>
    </w:p>
    <w:p w:rsidR="00943FE3" w:rsidRDefault="00DB046C">
      <w:pPr>
        <w:ind w:right="851"/>
        <w:jc w:val="right"/>
        <w:rPr>
          <w:b/>
        </w:rPr>
      </w:pPr>
      <w:r>
        <w:rPr>
          <w:b/>
        </w:rPr>
        <w:t>Vijeća Mjesnog odbora</w:t>
      </w:r>
    </w:p>
    <w:p w:rsidR="00943FE3" w:rsidRDefault="00DB046C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943FE3" w:rsidRDefault="00943FE3">
      <w:pPr>
        <w:ind w:right="992"/>
        <w:jc w:val="right"/>
        <w:rPr>
          <w:b/>
        </w:rPr>
      </w:pPr>
    </w:p>
    <w:p w:rsidR="00943FE3" w:rsidRDefault="00DB046C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  <w:r w:rsidR="006B71BF">
        <w:rPr>
          <w:rFonts w:eastAsia="Calibri"/>
          <w:b/>
          <w:bCs/>
          <w:color w:val="000000"/>
          <w:lang w:eastAsia="en-US"/>
        </w:rPr>
        <w:t>, v.r.</w:t>
      </w:r>
      <w:bookmarkStart w:id="1" w:name="_GoBack"/>
      <w:bookmarkEnd w:id="1"/>
    </w:p>
    <w:p w:rsidR="00943FE3" w:rsidRDefault="00943FE3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43FE3" w:rsidRDefault="00943FE3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43FE3" w:rsidRDefault="00943FE3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FD01C4" w:rsidRDefault="00FD01C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43FE3" w:rsidRDefault="00943FE3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43FE3" w:rsidRDefault="00DB04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Izvješće o glasanju na </w:t>
      </w:r>
      <w:r w:rsidR="00FD01C4">
        <w:rPr>
          <w:b/>
          <w:sz w:val="22"/>
          <w:szCs w:val="22"/>
        </w:rPr>
        <w:t>31</w:t>
      </w:r>
      <w:r>
        <w:rPr>
          <w:b/>
          <w:sz w:val="22"/>
          <w:szCs w:val="22"/>
        </w:rPr>
        <w:t>. sjednici VMO Horvati - Srednjaci, 4. XII. 2023.</w:t>
      </w:r>
    </w:p>
    <w:p w:rsidR="00943FE3" w:rsidRDefault="00943FE3">
      <w:pPr>
        <w:jc w:val="center"/>
        <w:rPr>
          <w:b/>
          <w:sz w:val="22"/>
          <w:szCs w:val="22"/>
        </w:rPr>
      </w:pPr>
    </w:p>
    <w:tbl>
      <w:tblPr>
        <w:tblStyle w:val="Reetkatablice"/>
        <w:tblW w:w="5462" w:type="dxa"/>
        <w:jc w:val="center"/>
        <w:tblLayout w:type="fixed"/>
        <w:tblLook w:val="04A0" w:firstRow="1" w:lastRow="0" w:firstColumn="1" w:lastColumn="0" w:noHBand="0" w:noVBand="1"/>
      </w:tblPr>
      <w:tblGrid>
        <w:gridCol w:w="749"/>
        <w:gridCol w:w="1895"/>
        <w:gridCol w:w="865"/>
        <w:gridCol w:w="863"/>
        <w:gridCol w:w="547"/>
        <w:gridCol w:w="543"/>
      </w:tblGrid>
      <w:tr w:rsidR="00943FE3" w:rsidTr="00FC7E5B">
        <w:trPr>
          <w:cantSplit/>
          <w:trHeight w:val="1454"/>
          <w:jc w:val="center"/>
        </w:trPr>
        <w:tc>
          <w:tcPr>
            <w:tcW w:w="2644" w:type="dxa"/>
            <w:gridSpan w:val="2"/>
            <w:vAlign w:val="center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865" w:type="dxa"/>
            <w:textDirection w:val="btLr"/>
          </w:tcPr>
          <w:p w:rsidR="00943FE3" w:rsidRDefault="00DB046C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Prihvaćanje zapisnika</w:t>
            </w:r>
          </w:p>
        </w:tc>
        <w:tc>
          <w:tcPr>
            <w:tcW w:w="863" w:type="dxa"/>
            <w:textDirection w:val="btLr"/>
          </w:tcPr>
          <w:p w:rsidR="00943FE3" w:rsidRDefault="00DB046C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47" w:type="dxa"/>
            <w:tcBorders>
              <w:right w:val="nil"/>
            </w:tcBorders>
            <w:textDirection w:val="btLr"/>
          </w:tcPr>
          <w:p w:rsidR="00943FE3" w:rsidRDefault="00DB046C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543" w:type="dxa"/>
            <w:textDirection w:val="btLr"/>
          </w:tcPr>
          <w:p w:rsidR="00943FE3" w:rsidRDefault="00DB046C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</w:tr>
      <w:tr w:rsidR="00943FE3" w:rsidTr="00FC7E5B">
        <w:trPr>
          <w:trHeight w:val="287"/>
          <w:jc w:val="center"/>
        </w:trPr>
        <w:tc>
          <w:tcPr>
            <w:tcW w:w="749" w:type="dxa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895" w:type="dxa"/>
          </w:tcPr>
          <w:p w:rsidR="00943FE3" w:rsidRDefault="00DB046C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PAULA DOŠEN</w:t>
            </w:r>
          </w:p>
        </w:tc>
        <w:tc>
          <w:tcPr>
            <w:tcW w:w="865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86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7" w:type="dxa"/>
            <w:tcBorders>
              <w:right w:val="nil"/>
            </w:tcBorders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</w:tr>
      <w:tr w:rsidR="00943FE3" w:rsidTr="00FC7E5B">
        <w:trPr>
          <w:trHeight w:val="140"/>
          <w:jc w:val="center"/>
        </w:trPr>
        <w:tc>
          <w:tcPr>
            <w:tcW w:w="749" w:type="dxa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895" w:type="dxa"/>
          </w:tcPr>
          <w:p w:rsidR="00943FE3" w:rsidRDefault="00DB046C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MARKO FUČEK</w:t>
            </w:r>
          </w:p>
        </w:tc>
        <w:tc>
          <w:tcPr>
            <w:tcW w:w="865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86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7" w:type="dxa"/>
            <w:tcBorders>
              <w:right w:val="nil"/>
            </w:tcBorders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</w:tr>
      <w:tr w:rsidR="00943FE3" w:rsidTr="00FC7E5B">
        <w:trPr>
          <w:trHeight w:val="287"/>
          <w:jc w:val="center"/>
        </w:trPr>
        <w:tc>
          <w:tcPr>
            <w:tcW w:w="749" w:type="dxa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95" w:type="dxa"/>
          </w:tcPr>
          <w:p w:rsidR="00943FE3" w:rsidRDefault="00DB046C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TATJANA JONJIĆ</w:t>
            </w:r>
          </w:p>
        </w:tc>
        <w:tc>
          <w:tcPr>
            <w:tcW w:w="865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86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7" w:type="dxa"/>
            <w:tcBorders>
              <w:right w:val="nil"/>
            </w:tcBorders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</w:tr>
      <w:tr w:rsidR="00943FE3" w:rsidTr="00FC7E5B">
        <w:trPr>
          <w:trHeight w:val="146"/>
          <w:jc w:val="center"/>
        </w:trPr>
        <w:tc>
          <w:tcPr>
            <w:tcW w:w="749" w:type="dxa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895" w:type="dxa"/>
          </w:tcPr>
          <w:p w:rsidR="00943FE3" w:rsidRDefault="00DB046C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GORAN KOIĆ</w:t>
            </w:r>
          </w:p>
        </w:tc>
        <w:tc>
          <w:tcPr>
            <w:tcW w:w="865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86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7" w:type="dxa"/>
            <w:tcBorders>
              <w:right w:val="nil"/>
            </w:tcBorders>
          </w:tcPr>
          <w:p w:rsidR="00943FE3" w:rsidRDefault="00DB046C">
            <w:pPr>
              <w:widowControl w:val="0"/>
              <w:jc w:val="center"/>
            </w:pPr>
            <w:r>
              <w:t>0</w:t>
            </w:r>
          </w:p>
        </w:tc>
        <w:tc>
          <w:tcPr>
            <w:tcW w:w="543" w:type="dxa"/>
          </w:tcPr>
          <w:p w:rsidR="00943FE3" w:rsidRDefault="00DB046C">
            <w:pPr>
              <w:widowControl w:val="0"/>
              <w:jc w:val="center"/>
            </w:pPr>
            <w:r>
              <w:t>0</w:t>
            </w:r>
          </w:p>
        </w:tc>
      </w:tr>
      <w:tr w:rsidR="00943FE3" w:rsidTr="00FC7E5B">
        <w:trPr>
          <w:trHeight w:val="287"/>
          <w:jc w:val="center"/>
        </w:trPr>
        <w:tc>
          <w:tcPr>
            <w:tcW w:w="749" w:type="dxa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895" w:type="dxa"/>
          </w:tcPr>
          <w:p w:rsidR="00943FE3" w:rsidRDefault="00DB046C">
            <w:pPr>
              <w:widowControl w:val="0"/>
              <w:rPr>
                <w:strike/>
              </w:rPr>
            </w:pPr>
            <w:r>
              <w:rPr>
                <w:b/>
                <w:bCs/>
                <w:strike/>
              </w:rPr>
              <w:t>VLADIMIR MORIĆ</w:t>
            </w:r>
          </w:p>
        </w:tc>
        <w:tc>
          <w:tcPr>
            <w:tcW w:w="865" w:type="dxa"/>
          </w:tcPr>
          <w:p w:rsidR="00943FE3" w:rsidRDefault="00943FE3">
            <w:pPr>
              <w:widowControl w:val="0"/>
              <w:jc w:val="center"/>
            </w:pPr>
          </w:p>
        </w:tc>
        <w:tc>
          <w:tcPr>
            <w:tcW w:w="863" w:type="dxa"/>
          </w:tcPr>
          <w:p w:rsidR="00943FE3" w:rsidRDefault="00943FE3">
            <w:pPr>
              <w:widowControl w:val="0"/>
              <w:jc w:val="center"/>
            </w:pPr>
          </w:p>
        </w:tc>
        <w:tc>
          <w:tcPr>
            <w:tcW w:w="547" w:type="dxa"/>
            <w:tcBorders>
              <w:right w:val="nil"/>
            </w:tcBorders>
          </w:tcPr>
          <w:p w:rsidR="00943FE3" w:rsidRDefault="00943FE3">
            <w:pPr>
              <w:widowControl w:val="0"/>
              <w:jc w:val="center"/>
            </w:pPr>
          </w:p>
        </w:tc>
        <w:tc>
          <w:tcPr>
            <w:tcW w:w="543" w:type="dxa"/>
          </w:tcPr>
          <w:p w:rsidR="00943FE3" w:rsidRDefault="00943FE3">
            <w:pPr>
              <w:widowControl w:val="0"/>
              <w:jc w:val="center"/>
            </w:pPr>
          </w:p>
        </w:tc>
      </w:tr>
      <w:tr w:rsidR="00943FE3" w:rsidTr="00FC7E5B">
        <w:trPr>
          <w:trHeight w:val="436"/>
          <w:jc w:val="center"/>
        </w:trPr>
        <w:tc>
          <w:tcPr>
            <w:tcW w:w="749" w:type="dxa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895" w:type="dxa"/>
          </w:tcPr>
          <w:p w:rsidR="00943FE3" w:rsidRDefault="00DB046C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TOMISLAV NAKIĆ-ALFIREVIĆ</w:t>
            </w:r>
          </w:p>
        </w:tc>
        <w:tc>
          <w:tcPr>
            <w:tcW w:w="865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86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7" w:type="dxa"/>
            <w:tcBorders>
              <w:right w:val="nil"/>
            </w:tcBorders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</w:tr>
      <w:tr w:rsidR="00943FE3" w:rsidTr="00FC7E5B">
        <w:trPr>
          <w:trHeight w:val="146"/>
          <w:jc w:val="center"/>
        </w:trPr>
        <w:tc>
          <w:tcPr>
            <w:tcW w:w="749" w:type="dxa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895" w:type="dxa"/>
          </w:tcPr>
          <w:p w:rsidR="00943FE3" w:rsidRDefault="00DB046C">
            <w:pPr>
              <w:widowControl w:val="0"/>
              <w:rPr>
                <w:strike/>
              </w:rPr>
            </w:pPr>
            <w:r>
              <w:rPr>
                <w:b/>
                <w:bCs/>
                <w:strike/>
              </w:rPr>
              <w:t>SVEN NEMET</w:t>
            </w:r>
          </w:p>
        </w:tc>
        <w:tc>
          <w:tcPr>
            <w:tcW w:w="865" w:type="dxa"/>
          </w:tcPr>
          <w:p w:rsidR="00943FE3" w:rsidRDefault="00943FE3">
            <w:pPr>
              <w:widowControl w:val="0"/>
              <w:jc w:val="center"/>
            </w:pPr>
          </w:p>
        </w:tc>
        <w:tc>
          <w:tcPr>
            <w:tcW w:w="863" w:type="dxa"/>
          </w:tcPr>
          <w:p w:rsidR="00943FE3" w:rsidRDefault="00943FE3">
            <w:pPr>
              <w:widowControl w:val="0"/>
              <w:jc w:val="center"/>
            </w:pPr>
          </w:p>
        </w:tc>
        <w:tc>
          <w:tcPr>
            <w:tcW w:w="547" w:type="dxa"/>
            <w:tcBorders>
              <w:right w:val="nil"/>
            </w:tcBorders>
          </w:tcPr>
          <w:p w:rsidR="00943FE3" w:rsidRDefault="00943FE3">
            <w:pPr>
              <w:widowControl w:val="0"/>
              <w:jc w:val="center"/>
            </w:pPr>
          </w:p>
        </w:tc>
        <w:tc>
          <w:tcPr>
            <w:tcW w:w="543" w:type="dxa"/>
          </w:tcPr>
          <w:p w:rsidR="00943FE3" w:rsidRDefault="00943FE3">
            <w:pPr>
              <w:widowControl w:val="0"/>
              <w:jc w:val="center"/>
            </w:pPr>
          </w:p>
        </w:tc>
      </w:tr>
      <w:tr w:rsidR="00943FE3" w:rsidTr="00FC7E5B">
        <w:trPr>
          <w:trHeight w:val="139"/>
          <w:jc w:val="center"/>
        </w:trPr>
        <w:tc>
          <w:tcPr>
            <w:tcW w:w="749" w:type="dxa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895" w:type="dxa"/>
          </w:tcPr>
          <w:p w:rsidR="00943FE3" w:rsidRDefault="00DB046C">
            <w:pPr>
              <w:widowControl w:val="0"/>
              <w:rPr>
                <w:strike/>
              </w:rPr>
            </w:pPr>
            <w:r>
              <w:rPr>
                <w:b/>
                <w:bCs/>
                <w:strike/>
              </w:rPr>
              <w:t>ANA VASUNG</w:t>
            </w:r>
          </w:p>
        </w:tc>
        <w:tc>
          <w:tcPr>
            <w:tcW w:w="865" w:type="dxa"/>
          </w:tcPr>
          <w:p w:rsidR="00943FE3" w:rsidRDefault="00943FE3">
            <w:pPr>
              <w:widowControl w:val="0"/>
              <w:jc w:val="center"/>
            </w:pPr>
          </w:p>
        </w:tc>
        <w:tc>
          <w:tcPr>
            <w:tcW w:w="863" w:type="dxa"/>
          </w:tcPr>
          <w:p w:rsidR="00943FE3" w:rsidRDefault="00943FE3">
            <w:pPr>
              <w:widowControl w:val="0"/>
              <w:jc w:val="center"/>
            </w:pPr>
          </w:p>
        </w:tc>
        <w:tc>
          <w:tcPr>
            <w:tcW w:w="547" w:type="dxa"/>
            <w:tcBorders>
              <w:right w:val="nil"/>
            </w:tcBorders>
          </w:tcPr>
          <w:p w:rsidR="00943FE3" w:rsidRDefault="00943FE3">
            <w:pPr>
              <w:widowControl w:val="0"/>
              <w:jc w:val="center"/>
            </w:pPr>
          </w:p>
        </w:tc>
        <w:tc>
          <w:tcPr>
            <w:tcW w:w="543" w:type="dxa"/>
          </w:tcPr>
          <w:p w:rsidR="00943FE3" w:rsidRDefault="00943FE3">
            <w:pPr>
              <w:widowControl w:val="0"/>
              <w:jc w:val="center"/>
            </w:pPr>
          </w:p>
        </w:tc>
      </w:tr>
      <w:tr w:rsidR="00943FE3" w:rsidTr="00FC7E5B">
        <w:trPr>
          <w:trHeight w:val="287"/>
          <w:jc w:val="center"/>
        </w:trPr>
        <w:tc>
          <w:tcPr>
            <w:tcW w:w="749" w:type="dxa"/>
          </w:tcPr>
          <w:p w:rsidR="00943FE3" w:rsidRDefault="00DB04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895" w:type="dxa"/>
          </w:tcPr>
          <w:p w:rsidR="00943FE3" w:rsidRDefault="00DB046C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TIBOR LUGAR</w:t>
            </w:r>
          </w:p>
        </w:tc>
        <w:tc>
          <w:tcPr>
            <w:tcW w:w="865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86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7" w:type="dxa"/>
            <w:tcBorders>
              <w:right w:val="nil"/>
            </w:tcBorders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943FE3" w:rsidRDefault="00DB046C">
            <w:pPr>
              <w:widowControl w:val="0"/>
              <w:jc w:val="center"/>
            </w:pPr>
            <w:r>
              <w:t>+</w:t>
            </w:r>
          </w:p>
        </w:tc>
      </w:tr>
    </w:tbl>
    <w:p w:rsidR="00943FE3" w:rsidRDefault="00943FE3">
      <w:pPr>
        <w:rPr>
          <w:sz w:val="22"/>
          <w:szCs w:val="22"/>
        </w:rPr>
      </w:pPr>
    </w:p>
    <w:tbl>
      <w:tblPr>
        <w:tblW w:w="7401" w:type="dxa"/>
        <w:jc w:val="center"/>
        <w:tblLayout w:type="fixed"/>
        <w:tblLook w:val="04A0" w:firstRow="1" w:lastRow="0" w:firstColumn="1" w:lastColumn="0" w:noHBand="0" w:noVBand="1"/>
      </w:tblPr>
      <w:tblGrid>
        <w:gridCol w:w="7088"/>
        <w:gridCol w:w="313"/>
      </w:tblGrid>
      <w:tr w:rsidR="00943FE3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943FE3" w:rsidRDefault="00DB046C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943FE3" w:rsidRDefault="00943FE3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43FE3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943FE3" w:rsidRDefault="00DB046C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943FE3" w:rsidRDefault="00943FE3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43FE3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943FE3" w:rsidRDefault="00DB046C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943FE3" w:rsidRDefault="00943FE3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43FE3">
        <w:trPr>
          <w:trHeight w:val="68"/>
          <w:jc w:val="center"/>
        </w:trPr>
        <w:tc>
          <w:tcPr>
            <w:tcW w:w="7400" w:type="dxa"/>
            <w:gridSpan w:val="2"/>
            <w:shd w:val="clear" w:color="auto" w:fill="auto"/>
            <w:vAlign w:val="bottom"/>
          </w:tcPr>
          <w:p w:rsidR="00943FE3" w:rsidRDefault="00DB046C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:rsidR="00943FE3" w:rsidRDefault="00943FE3">
      <w:pPr>
        <w:rPr>
          <w:sz w:val="22"/>
          <w:szCs w:val="22"/>
        </w:rPr>
      </w:pPr>
    </w:p>
    <w:sectPr w:rsidR="00943FE3" w:rsidSect="00795984">
      <w:pgSz w:w="11906" w:h="16838"/>
      <w:pgMar w:top="993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F34F0"/>
    <w:multiLevelType w:val="multilevel"/>
    <w:tmpl w:val="39AE55D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B44B7"/>
    <w:multiLevelType w:val="multilevel"/>
    <w:tmpl w:val="A0CAF8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6B01A9"/>
    <w:multiLevelType w:val="multilevel"/>
    <w:tmpl w:val="E06ACE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FE3"/>
    <w:rsid w:val="0014083D"/>
    <w:rsid w:val="00151287"/>
    <w:rsid w:val="00287CD5"/>
    <w:rsid w:val="005440A6"/>
    <w:rsid w:val="00684870"/>
    <w:rsid w:val="006B71BF"/>
    <w:rsid w:val="00795984"/>
    <w:rsid w:val="008719D4"/>
    <w:rsid w:val="00943FE3"/>
    <w:rsid w:val="00954DB0"/>
    <w:rsid w:val="00B532DC"/>
    <w:rsid w:val="00DB046C"/>
    <w:rsid w:val="00F2410D"/>
    <w:rsid w:val="00FC7E5B"/>
    <w:rsid w:val="00FD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4F4D"/>
  <w15:docId w15:val="{F7B8CE6F-417E-4145-A05A-C4719A5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39"/>
    <w:rsid w:val="00FD7DB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39"/>
    <w:rsid w:val="002516E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123ED-E20B-48D5-A8BD-0EC2AF2B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13</cp:revision>
  <cp:lastPrinted>2023-09-25T16:50:00Z</cp:lastPrinted>
  <dcterms:created xsi:type="dcterms:W3CDTF">2023-12-05T10:28:00Z</dcterms:created>
  <dcterms:modified xsi:type="dcterms:W3CDTF">2024-01-29T11:47:00Z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