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5F2020" w14:textId="5A44111F" w:rsidR="001A299C" w:rsidRDefault="00DB12BB" w:rsidP="001A299C">
      <w:pPr>
        <w:spacing w:line="276" w:lineRule="auto"/>
        <w:jc w:val="center"/>
        <w:rPr>
          <w:b/>
        </w:rPr>
      </w:pPr>
      <w:r w:rsidRPr="00951E77">
        <w:rPr>
          <w:b/>
        </w:rPr>
        <w:t>Z A P I S N I K</w:t>
      </w:r>
    </w:p>
    <w:p w14:paraId="0051A630" w14:textId="77777777" w:rsidR="001A299C" w:rsidRPr="00951E77" w:rsidRDefault="001A299C" w:rsidP="001A299C">
      <w:pPr>
        <w:spacing w:line="276" w:lineRule="auto"/>
        <w:jc w:val="center"/>
        <w:rPr>
          <w:b/>
        </w:rPr>
      </w:pPr>
    </w:p>
    <w:p w14:paraId="56239DD5" w14:textId="7E5E56E4" w:rsidR="00DB12BB" w:rsidRPr="00951E77" w:rsidRDefault="00D73816" w:rsidP="00951E77">
      <w:pPr>
        <w:spacing w:line="276" w:lineRule="auto"/>
        <w:ind w:firstLine="708"/>
        <w:jc w:val="center"/>
        <w:rPr>
          <w:b/>
        </w:rPr>
      </w:pPr>
      <w:r w:rsidRPr="00951E77">
        <w:rPr>
          <w:b/>
        </w:rPr>
        <w:t>2</w:t>
      </w:r>
      <w:r w:rsidR="00247841" w:rsidRPr="00951E77">
        <w:rPr>
          <w:b/>
        </w:rPr>
        <w:t>4</w:t>
      </w:r>
      <w:r w:rsidR="00DB12BB" w:rsidRPr="00951E77">
        <w:rPr>
          <w:b/>
        </w:rPr>
        <w:t>. sjednice Vijeća Mjesnog odbora  Zrinjevac,</w:t>
      </w:r>
    </w:p>
    <w:p w14:paraId="2EC3D409" w14:textId="331B367A" w:rsidR="00DB12BB" w:rsidRPr="001A299C" w:rsidRDefault="00DB12BB" w:rsidP="001A299C">
      <w:pPr>
        <w:spacing w:line="276" w:lineRule="auto"/>
        <w:jc w:val="center"/>
        <w:rPr>
          <w:bCs/>
        </w:rPr>
      </w:pPr>
      <w:r w:rsidRPr="001A299C">
        <w:rPr>
          <w:bCs/>
        </w:rPr>
        <w:t xml:space="preserve">održane </w:t>
      </w:r>
      <w:r w:rsidR="00F60F38" w:rsidRPr="001A299C">
        <w:rPr>
          <w:bCs/>
        </w:rPr>
        <w:t>2</w:t>
      </w:r>
      <w:r w:rsidR="00D04DDD" w:rsidRPr="001A299C">
        <w:rPr>
          <w:bCs/>
        </w:rPr>
        <w:t>9.</w:t>
      </w:r>
      <w:r w:rsidR="001A299C">
        <w:rPr>
          <w:bCs/>
        </w:rPr>
        <w:t xml:space="preserve"> </w:t>
      </w:r>
      <w:r w:rsidR="00D04DDD" w:rsidRPr="001A299C">
        <w:rPr>
          <w:bCs/>
        </w:rPr>
        <w:t>svibnja</w:t>
      </w:r>
      <w:r w:rsidR="00444CB3" w:rsidRPr="001A299C">
        <w:rPr>
          <w:bCs/>
        </w:rPr>
        <w:t xml:space="preserve"> </w:t>
      </w:r>
      <w:r w:rsidR="00E94763" w:rsidRPr="001A299C">
        <w:rPr>
          <w:bCs/>
        </w:rPr>
        <w:t xml:space="preserve"> </w:t>
      </w:r>
      <w:r w:rsidRPr="001A299C">
        <w:rPr>
          <w:bCs/>
        </w:rPr>
        <w:t>202</w:t>
      </w:r>
      <w:r w:rsidR="000E4211" w:rsidRPr="001A299C">
        <w:rPr>
          <w:bCs/>
        </w:rPr>
        <w:t>3</w:t>
      </w:r>
      <w:r w:rsidRPr="001A299C">
        <w:rPr>
          <w:bCs/>
        </w:rPr>
        <w:t xml:space="preserve">. u prostorijama Mjesnog odbora Zrinjevac, Gradske četvrti Donji grad, Palmotićeva ulica 30, s početkom u </w:t>
      </w:r>
      <w:r w:rsidR="00F60F38" w:rsidRPr="001A299C">
        <w:rPr>
          <w:bCs/>
        </w:rPr>
        <w:t>1</w:t>
      </w:r>
      <w:r w:rsidR="008E60AC" w:rsidRPr="001A299C">
        <w:rPr>
          <w:bCs/>
        </w:rPr>
        <w:t>7:00</w:t>
      </w:r>
      <w:r w:rsidR="00B55ADE" w:rsidRPr="001A299C">
        <w:rPr>
          <w:bCs/>
        </w:rPr>
        <w:t xml:space="preserve"> </w:t>
      </w:r>
      <w:r w:rsidRPr="001A299C">
        <w:rPr>
          <w:bCs/>
        </w:rPr>
        <w:t>sati</w:t>
      </w:r>
    </w:p>
    <w:p w14:paraId="72B75D9A" w14:textId="7DA4D4B3" w:rsidR="00F0674F" w:rsidRPr="00951E77" w:rsidRDefault="00F0674F" w:rsidP="00951E77">
      <w:pPr>
        <w:spacing w:line="276" w:lineRule="auto"/>
        <w:rPr>
          <w:color w:val="000000"/>
        </w:rPr>
      </w:pPr>
    </w:p>
    <w:p w14:paraId="3780CB77" w14:textId="77777777" w:rsidR="00D837D6" w:rsidRPr="00951E77" w:rsidRDefault="00D837D6" w:rsidP="00951E77">
      <w:pPr>
        <w:spacing w:line="276" w:lineRule="auto"/>
        <w:rPr>
          <w:color w:val="000000"/>
        </w:rPr>
      </w:pPr>
    </w:p>
    <w:p w14:paraId="2288B1E1" w14:textId="77777777" w:rsidR="00B55ADE" w:rsidRPr="00951E77" w:rsidRDefault="00B55ADE" w:rsidP="00951E77">
      <w:pPr>
        <w:spacing w:line="276" w:lineRule="auto"/>
        <w:rPr>
          <w:color w:val="000000"/>
        </w:rPr>
      </w:pPr>
    </w:p>
    <w:p w14:paraId="6E4788FF" w14:textId="105F80AC" w:rsidR="00DB12BB" w:rsidRPr="00951E77" w:rsidRDefault="00DB12BB" w:rsidP="00951E77">
      <w:pPr>
        <w:spacing w:line="276" w:lineRule="auto"/>
      </w:pPr>
      <w:r w:rsidRPr="00951E77">
        <w:t>Nazočni članovi Vijeća:  Mirela Brkljač,Sanja Miler,Vjekoslav Miler,</w:t>
      </w:r>
      <w:r w:rsidR="000F1127" w:rsidRPr="00951E77">
        <w:t xml:space="preserve"> </w:t>
      </w:r>
      <w:r w:rsidRPr="00951E77">
        <w:t>Zrinka Miličić i Viktor Šarac.</w:t>
      </w:r>
    </w:p>
    <w:p w14:paraId="495F9D91" w14:textId="77777777" w:rsidR="00DB12BB" w:rsidRPr="00951E77" w:rsidRDefault="00DB12BB" w:rsidP="00951E77">
      <w:pPr>
        <w:spacing w:line="276" w:lineRule="auto"/>
        <w:jc w:val="both"/>
      </w:pPr>
      <w:r w:rsidRPr="00951E77">
        <w:t>Predsjednica Vijeća Mjesnog odbora Zrinjevac Zrinka Miličić pozdravlja prisutne i konstatira da je na sjednici nazočno 5 od ukupno 5 članova Vijeća, čime su stečeni uvjeti za raspravu i pravovaljano odlučivanje.</w:t>
      </w:r>
    </w:p>
    <w:p w14:paraId="742C921F" w14:textId="77777777" w:rsidR="00DB12BB" w:rsidRPr="00951E77" w:rsidRDefault="00DB12BB" w:rsidP="00951E77">
      <w:pPr>
        <w:spacing w:line="276" w:lineRule="auto"/>
        <w:jc w:val="center"/>
        <w:rPr>
          <w:b/>
        </w:rPr>
      </w:pPr>
    </w:p>
    <w:p w14:paraId="6CEEB648" w14:textId="74AC76AB" w:rsidR="00DB12BB" w:rsidRPr="00951E77" w:rsidRDefault="00DB12BB" w:rsidP="00951E77">
      <w:pPr>
        <w:spacing w:line="276" w:lineRule="auto"/>
      </w:pPr>
      <w:r w:rsidRPr="00951E77">
        <w:t xml:space="preserve">Kako primjedbi na zapisnik nije bilo, predsjednica Vijeća Mjesnog odbora Zrinjevac konstatira da je jednoglasno prihvaćen zapisnik s </w:t>
      </w:r>
      <w:r w:rsidR="00DB6D5F" w:rsidRPr="00951E77">
        <w:t>2</w:t>
      </w:r>
      <w:r w:rsidR="00D04DDD" w:rsidRPr="00951E77">
        <w:t>3</w:t>
      </w:r>
      <w:r w:rsidR="00065BFC" w:rsidRPr="00951E77">
        <w:t xml:space="preserve">. </w:t>
      </w:r>
      <w:r w:rsidRPr="00951E77">
        <w:t xml:space="preserve">sjednice  Vijeća Mjesnog odbora Zrinjevac, održane  </w:t>
      </w:r>
      <w:r w:rsidR="00D04DDD" w:rsidRPr="00951E77">
        <w:t>25.travnja</w:t>
      </w:r>
      <w:r w:rsidR="00F60F38" w:rsidRPr="00951E77">
        <w:t xml:space="preserve"> 2</w:t>
      </w:r>
      <w:r w:rsidRPr="00951E77">
        <w:t>02</w:t>
      </w:r>
      <w:r w:rsidR="00DB6D5F" w:rsidRPr="00951E77">
        <w:t>3</w:t>
      </w:r>
      <w:r w:rsidRPr="00951E77">
        <w:t xml:space="preserve">. u  prostorijama Mjesnog odbora Zrinjevac, Gradske četvrti Donji grad, Palmotićeva ulica 30,  s početkom u </w:t>
      </w:r>
      <w:r w:rsidR="00D04DDD" w:rsidRPr="00951E77">
        <w:t>18:15</w:t>
      </w:r>
      <w:r w:rsidR="000E4211" w:rsidRPr="00951E77">
        <w:t xml:space="preserve"> </w:t>
      </w:r>
      <w:r w:rsidRPr="00951E77">
        <w:t>sati.</w:t>
      </w:r>
    </w:p>
    <w:p w14:paraId="3003912B" w14:textId="77777777" w:rsidR="00DB12BB" w:rsidRPr="00951E77" w:rsidRDefault="00DB12BB" w:rsidP="00951E77">
      <w:pPr>
        <w:spacing w:line="276" w:lineRule="auto"/>
      </w:pPr>
    </w:p>
    <w:p w14:paraId="1CD3CE49" w14:textId="3C493D4D" w:rsidR="00DB12BB" w:rsidRPr="00951E77" w:rsidRDefault="00DB12BB" w:rsidP="00951E77">
      <w:pPr>
        <w:spacing w:line="276" w:lineRule="auto"/>
      </w:pPr>
      <w:r w:rsidRPr="00951E77">
        <w:t xml:space="preserve">Predsjednica </w:t>
      </w:r>
      <w:r w:rsidR="00061115" w:rsidRPr="00951E77">
        <w:t>V</w:t>
      </w:r>
      <w:r w:rsidR="001A299C">
        <w:t>ijeća Mjesnog odbora</w:t>
      </w:r>
      <w:r w:rsidRPr="00951E77">
        <w:t xml:space="preserve"> Zrinjevac predlaže</w:t>
      </w:r>
      <w:r w:rsidR="00DE713A" w:rsidRPr="00951E77">
        <w:t xml:space="preserve"> dopunjeni</w:t>
      </w:r>
      <w:r w:rsidRPr="00951E77">
        <w:t xml:space="preserve"> dnevni red</w:t>
      </w:r>
      <w:r w:rsidR="00DE713A" w:rsidRPr="00951E77">
        <w:t>.</w:t>
      </w:r>
    </w:p>
    <w:p w14:paraId="1EE49538" w14:textId="2DBE4E91" w:rsidR="00DB12BB" w:rsidRPr="00951E77" w:rsidRDefault="00DB12BB" w:rsidP="00951E77">
      <w:pPr>
        <w:spacing w:line="276" w:lineRule="auto"/>
      </w:pPr>
      <w:r w:rsidRPr="00951E77">
        <w:t>Dnevni red je jednoglasno usvojen.</w:t>
      </w:r>
    </w:p>
    <w:p w14:paraId="196201C0" w14:textId="77777777" w:rsidR="00F0674F" w:rsidRPr="00951E77" w:rsidRDefault="00F0674F" w:rsidP="00951E77">
      <w:pPr>
        <w:spacing w:line="276" w:lineRule="auto"/>
        <w:rPr>
          <w:color w:val="000000"/>
        </w:rPr>
      </w:pPr>
    </w:p>
    <w:p w14:paraId="5FE9E177" w14:textId="77777777" w:rsidR="00F0674F" w:rsidRPr="00951E77" w:rsidRDefault="00F0674F" w:rsidP="00951E77">
      <w:pPr>
        <w:spacing w:line="276" w:lineRule="auto"/>
        <w:rPr>
          <w:color w:val="000000"/>
        </w:rPr>
      </w:pPr>
      <w:r w:rsidRPr="00951E77">
        <w:rPr>
          <w:b/>
          <w:bCs/>
          <w:color w:val="000000"/>
        </w:rPr>
        <w:t>Dnevni red:</w:t>
      </w:r>
    </w:p>
    <w:p w14:paraId="2A7B6D58" w14:textId="77777777" w:rsidR="00F0674F" w:rsidRPr="00951E77" w:rsidRDefault="00F0674F" w:rsidP="00951E77">
      <w:pPr>
        <w:spacing w:line="276" w:lineRule="auto"/>
        <w:rPr>
          <w:bCs/>
          <w:color w:val="000000"/>
        </w:rPr>
      </w:pPr>
    </w:p>
    <w:p w14:paraId="45265430" w14:textId="3C7DEECA" w:rsidR="00673456" w:rsidRPr="00951E77" w:rsidRDefault="00673456" w:rsidP="00951E77">
      <w:pPr>
        <w:numPr>
          <w:ilvl w:val="0"/>
          <w:numId w:val="1"/>
        </w:numPr>
        <w:spacing w:line="276" w:lineRule="auto"/>
        <w:jc w:val="both"/>
        <w:rPr>
          <w:bCs/>
        </w:rPr>
      </w:pPr>
      <w:r w:rsidRPr="00951E77">
        <w:rPr>
          <w:bCs/>
        </w:rPr>
        <w:t>Popis zgrada s područja Mjesnog odbora Zrinjevac oštećenih u potresu na kojima nije obavljena hitna sanacija i koje ugrožavaju sigurnost prolaznika</w:t>
      </w:r>
    </w:p>
    <w:p w14:paraId="0ABFF342" w14:textId="6F537955" w:rsidR="00673456" w:rsidRPr="00951E77" w:rsidRDefault="00673456" w:rsidP="00951E77">
      <w:pPr>
        <w:pStyle w:val="ListParagraph"/>
        <w:numPr>
          <w:ilvl w:val="0"/>
          <w:numId w:val="1"/>
        </w:numPr>
        <w:tabs>
          <w:tab w:val="left" w:pos="426"/>
        </w:tabs>
        <w:spacing w:line="276" w:lineRule="auto"/>
      </w:pPr>
      <w:bookmarkStart w:id="0" w:name="_Hlk103258837"/>
      <w:r w:rsidRPr="00951E77">
        <w:t>Prijedlog Odluke o izradi Urbanističkog plana uređenja Soblinec, traženje mišljenja</w:t>
      </w:r>
    </w:p>
    <w:p w14:paraId="1581D671" w14:textId="382C1CE5" w:rsidR="00673456" w:rsidRPr="00951E77" w:rsidRDefault="00673456" w:rsidP="00951E77">
      <w:pPr>
        <w:pStyle w:val="ListParagraph"/>
        <w:numPr>
          <w:ilvl w:val="0"/>
          <w:numId w:val="1"/>
        </w:numPr>
        <w:tabs>
          <w:tab w:val="left" w:pos="426"/>
        </w:tabs>
        <w:spacing w:line="276" w:lineRule="auto"/>
      </w:pPr>
      <w:r w:rsidRPr="00951E77">
        <w:rPr>
          <w:color w:val="212121"/>
        </w:rPr>
        <w:t>Prijedlog Odluke o izradi Odluke o stavljanju izvan snage Urbanističkog plana uređenja groblja Moravče, traženje mišljenja</w:t>
      </w:r>
    </w:p>
    <w:p w14:paraId="2F97C2BB" w14:textId="6C42CE49" w:rsidR="00673456" w:rsidRPr="00951E77" w:rsidRDefault="00673456" w:rsidP="00951E77">
      <w:pPr>
        <w:pStyle w:val="ListParagraph"/>
        <w:numPr>
          <w:ilvl w:val="0"/>
          <w:numId w:val="1"/>
        </w:numPr>
        <w:tabs>
          <w:tab w:val="left" w:pos="426"/>
        </w:tabs>
        <w:spacing w:line="276" w:lineRule="auto"/>
      </w:pPr>
      <w:r w:rsidRPr="00951E77">
        <w:rPr>
          <w:color w:val="212121"/>
        </w:rPr>
        <w:t>Rasprava o planu komunalnih aktivnosti</w:t>
      </w:r>
    </w:p>
    <w:p w14:paraId="30F707CA" w14:textId="43487AF0" w:rsidR="00CB3D59" w:rsidRPr="00951E77" w:rsidRDefault="00CB3D59" w:rsidP="00951E77">
      <w:pPr>
        <w:pStyle w:val="ListParagraph"/>
        <w:numPr>
          <w:ilvl w:val="0"/>
          <w:numId w:val="1"/>
        </w:numPr>
        <w:tabs>
          <w:tab w:val="left" w:pos="426"/>
        </w:tabs>
        <w:spacing w:line="276" w:lineRule="auto"/>
      </w:pPr>
      <w:r w:rsidRPr="00951E77">
        <w:t>Komunalna problematika</w:t>
      </w:r>
    </w:p>
    <w:p w14:paraId="0FF2940C" w14:textId="65852D32" w:rsidR="00CB3D59" w:rsidRPr="00951E77" w:rsidRDefault="00CB3D59" w:rsidP="00951E77">
      <w:pPr>
        <w:pStyle w:val="ListParagraph"/>
        <w:numPr>
          <w:ilvl w:val="0"/>
          <w:numId w:val="1"/>
        </w:numPr>
        <w:tabs>
          <w:tab w:val="left" w:pos="426"/>
        </w:tabs>
        <w:spacing w:line="276" w:lineRule="auto"/>
      </w:pPr>
      <w:r w:rsidRPr="00951E77">
        <w:t>Pitanja i prijedlozi</w:t>
      </w:r>
    </w:p>
    <w:bookmarkEnd w:id="0"/>
    <w:p w14:paraId="238114AB" w14:textId="77777777" w:rsidR="00F0674F" w:rsidRPr="00951E77" w:rsidRDefault="00F0674F" w:rsidP="00951E77">
      <w:pPr>
        <w:spacing w:line="276" w:lineRule="auto"/>
        <w:rPr>
          <w:color w:val="000000"/>
        </w:rPr>
      </w:pPr>
    </w:p>
    <w:p w14:paraId="589B471D" w14:textId="4DFAFFFF" w:rsidR="00967A26" w:rsidRPr="00951E77" w:rsidRDefault="00F0674F" w:rsidP="00951E77">
      <w:pPr>
        <w:spacing w:line="276" w:lineRule="auto"/>
        <w:rPr>
          <w:b/>
          <w:bCs/>
          <w:color w:val="000000"/>
        </w:rPr>
      </w:pPr>
      <w:r w:rsidRPr="00951E77">
        <w:rPr>
          <w:b/>
          <w:bCs/>
          <w:color w:val="000000"/>
        </w:rPr>
        <w:tab/>
      </w:r>
    </w:p>
    <w:p w14:paraId="313BA9E3" w14:textId="58F1318B" w:rsidR="00F75BB0" w:rsidRPr="00951E77" w:rsidRDefault="00F75BB0" w:rsidP="00951E77">
      <w:pPr>
        <w:spacing w:line="276" w:lineRule="auto"/>
        <w:rPr>
          <w:b/>
          <w:bCs/>
          <w:color w:val="000000"/>
        </w:rPr>
      </w:pPr>
    </w:p>
    <w:p w14:paraId="380697A9" w14:textId="6FF4F307" w:rsidR="00F75BB0" w:rsidRPr="00951E77" w:rsidRDefault="00F75BB0" w:rsidP="00951E77">
      <w:pPr>
        <w:spacing w:line="276" w:lineRule="auto"/>
        <w:rPr>
          <w:b/>
          <w:bCs/>
          <w:color w:val="000000"/>
        </w:rPr>
      </w:pPr>
    </w:p>
    <w:p w14:paraId="231C3C12" w14:textId="0D394101" w:rsidR="00F75BB0" w:rsidRPr="00951E77" w:rsidRDefault="00F75BB0" w:rsidP="00951E77">
      <w:pPr>
        <w:spacing w:line="276" w:lineRule="auto"/>
        <w:rPr>
          <w:b/>
          <w:bCs/>
          <w:color w:val="000000"/>
        </w:rPr>
      </w:pPr>
    </w:p>
    <w:p w14:paraId="687F7B42" w14:textId="7DA88025" w:rsidR="00F75BB0" w:rsidRPr="00951E77" w:rsidRDefault="00F75BB0" w:rsidP="00951E77">
      <w:pPr>
        <w:spacing w:line="276" w:lineRule="auto"/>
        <w:rPr>
          <w:b/>
          <w:bCs/>
          <w:color w:val="000000"/>
        </w:rPr>
      </w:pPr>
    </w:p>
    <w:p w14:paraId="4448FE3B" w14:textId="3F4E01C3" w:rsidR="00F75BB0" w:rsidRPr="00951E77" w:rsidRDefault="00F75BB0" w:rsidP="00951E77">
      <w:pPr>
        <w:spacing w:line="276" w:lineRule="auto"/>
        <w:rPr>
          <w:b/>
          <w:bCs/>
          <w:color w:val="000000"/>
        </w:rPr>
      </w:pPr>
    </w:p>
    <w:p w14:paraId="2D8EECDE" w14:textId="77777777" w:rsidR="00967A26" w:rsidRPr="00951E77" w:rsidRDefault="00967A26" w:rsidP="00951E77">
      <w:pPr>
        <w:spacing w:line="276" w:lineRule="auto"/>
        <w:rPr>
          <w:b/>
          <w:bCs/>
          <w:color w:val="000000"/>
        </w:rPr>
      </w:pPr>
    </w:p>
    <w:p w14:paraId="1F31A5D6" w14:textId="3E6D4889" w:rsidR="00673456" w:rsidRPr="00951E77" w:rsidRDefault="00204442" w:rsidP="00951E77">
      <w:pPr>
        <w:spacing w:line="276" w:lineRule="auto"/>
        <w:jc w:val="both"/>
      </w:pPr>
      <w:r w:rsidRPr="00951E77">
        <w:rPr>
          <w:b/>
          <w:bCs/>
          <w:color w:val="000000"/>
        </w:rPr>
        <w:lastRenderedPageBreak/>
        <w:t>A</w:t>
      </w:r>
      <w:r w:rsidR="00951E77" w:rsidRPr="00951E77">
        <w:rPr>
          <w:b/>
          <w:bCs/>
          <w:color w:val="000000"/>
        </w:rPr>
        <w:t>d.</w:t>
      </w:r>
      <w:r w:rsidRPr="00951E77">
        <w:rPr>
          <w:b/>
          <w:bCs/>
          <w:color w:val="000000"/>
        </w:rPr>
        <w:t xml:space="preserve">1. </w:t>
      </w:r>
      <w:r w:rsidR="00673456" w:rsidRPr="00951E77">
        <w:t>Popis zgrada s područja Mjesnog odbora Zrinjevac oštećenih u potresu na kojima nije obavljena hitna sanacija i koje ugrožavaju sigurnost prolaznika</w:t>
      </w:r>
      <w:r w:rsidR="00951E77">
        <w:t>.</w:t>
      </w:r>
    </w:p>
    <w:p w14:paraId="2BC898A2" w14:textId="4EB3C055" w:rsidR="00967A26" w:rsidRPr="00951E77" w:rsidRDefault="00967A26" w:rsidP="00951E77">
      <w:pPr>
        <w:spacing w:line="276" w:lineRule="auto"/>
        <w:rPr>
          <w:b/>
          <w:bCs/>
          <w:u w:val="single"/>
        </w:rPr>
      </w:pPr>
    </w:p>
    <w:p w14:paraId="393DABCF" w14:textId="0184941A" w:rsidR="00A403B8" w:rsidRDefault="00951E77" w:rsidP="00951E77">
      <w:pPr>
        <w:spacing w:line="276" w:lineRule="auto"/>
        <w:jc w:val="both"/>
      </w:pPr>
      <w:r>
        <w:t>Vijeće jednoglasno donosi slijedeći</w:t>
      </w:r>
    </w:p>
    <w:p w14:paraId="5632653D" w14:textId="6662AD0D" w:rsidR="00951E77" w:rsidRDefault="00951E77" w:rsidP="00951E77">
      <w:pPr>
        <w:spacing w:line="276" w:lineRule="auto"/>
        <w:jc w:val="both"/>
      </w:pPr>
    </w:p>
    <w:p w14:paraId="23999F8A" w14:textId="77777777" w:rsidR="007C50F4" w:rsidRPr="00B50DD4" w:rsidRDefault="007C50F4" w:rsidP="007C50F4">
      <w:pPr>
        <w:keepNext/>
        <w:autoSpaceDE w:val="0"/>
        <w:autoSpaceDN w:val="0"/>
        <w:spacing w:before="240" w:after="60"/>
        <w:jc w:val="center"/>
        <w:outlineLvl w:val="1"/>
        <w:rPr>
          <w:b/>
          <w:bCs/>
          <w:iCs/>
        </w:rPr>
      </w:pPr>
      <w:r w:rsidRPr="00B50DD4">
        <w:rPr>
          <w:b/>
          <w:bCs/>
          <w:iCs/>
        </w:rPr>
        <w:t>Z A K L J U Č A K</w:t>
      </w:r>
    </w:p>
    <w:p w14:paraId="578A298D" w14:textId="77777777" w:rsidR="007C50F4" w:rsidRDefault="007C50F4" w:rsidP="007C50F4">
      <w:pPr>
        <w:keepNext/>
        <w:autoSpaceDE w:val="0"/>
        <w:autoSpaceDN w:val="0"/>
        <w:spacing w:before="240" w:after="60"/>
        <w:jc w:val="center"/>
        <w:outlineLvl w:val="1"/>
        <w:rPr>
          <w:b/>
          <w:bCs/>
          <w:iCs/>
        </w:rPr>
      </w:pPr>
      <w:r>
        <w:rPr>
          <w:b/>
          <w:bCs/>
          <w:iCs/>
        </w:rPr>
        <w:t>o</w:t>
      </w:r>
      <w:r w:rsidRPr="00B50DD4">
        <w:rPr>
          <w:b/>
          <w:bCs/>
          <w:iCs/>
        </w:rPr>
        <w:t xml:space="preserve"> popisu zgrada na području Mjesnog odbora Zrinjevac</w:t>
      </w:r>
      <w:r>
        <w:rPr>
          <w:b/>
          <w:bCs/>
          <w:iCs/>
        </w:rPr>
        <w:t xml:space="preserve"> oštećenih u potresu na kojima nije obavljena hitna sanacija i koje ugrožavaju sigurnost prolaznika</w:t>
      </w:r>
    </w:p>
    <w:p w14:paraId="6A68FDCE" w14:textId="77777777" w:rsidR="007C50F4" w:rsidRDefault="007C50F4" w:rsidP="007C50F4">
      <w:pPr>
        <w:keepNext/>
        <w:autoSpaceDE w:val="0"/>
        <w:autoSpaceDN w:val="0"/>
        <w:spacing w:before="240" w:after="60"/>
        <w:jc w:val="center"/>
        <w:outlineLvl w:val="1"/>
        <w:rPr>
          <w:b/>
          <w:bCs/>
          <w:iCs/>
        </w:rPr>
      </w:pPr>
    </w:p>
    <w:p w14:paraId="58DDC424" w14:textId="77777777" w:rsidR="007C50F4" w:rsidRDefault="007C50F4" w:rsidP="007C50F4">
      <w:pPr>
        <w:keepNext/>
        <w:autoSpaceDE w:val="0"/>
        <w:autoSpaceDN w:val="0"/>
        <w:spacing w:before="240" w:after="60"/>
        <w:jc w:val="center"/>
        <w:outlineLvl w:val="1"/>
        <w:rPr>
          <w:b/>
          <w:bCs/>
          <w:iCs/>
        </w:rPr>
      </w:pPr>
    </w:p>
    <w:p w14:paraId="4EBA8007" w14:textId="77777777" w:rsidR="007C50F4" w:rsidRPr="001A299C" w:rsidRDefault="007C50F4" w:rsidP="007C50F4">
      <w:pPr>
        <w:tabs>
          <w:tab w:val="num" w:pos="2073"/>
        </w:tabs>
        <w:jc w:val="both"/>
        <w:rPr>
          <w:bCs/>
        </w:rPr>
      </w:pPr>
      <w:r w:rsidRPr="001A299C">
        <w:rPr>
          <w:bCs/>
        </w:rPr>
        <w:t>Na području Mjesnog odbora Zrinjevac evidentirana su oštećenja na zgradama na kojima nakon potresa nije obavljena hitna sanacija, što zbog manjkave zakonske regulative, što zbog neodgovornih vlasnika. Zbog navedenoga, odnosno zbog činjenice da brojne zgrade u najužem gradskom središtu ozbiljno ugrožavaju sigurnost prolaznika (uz napomenu da se u našem Mjesnom odboru nalaze 4 vrtića a i osnovna škola je na samoj granici našeg i sljedećeg Mjesnog odbora), napravljen je popis istih:</w:t>
      </w:r>
    </w:p>
    <w:p w14:paraId="63CE7C69" w14:textId="77777777" w:rsidR="007C50F4" w:rsidRPr="001A299C" w:rsidRDefault="007C50F4" w:rsidP="007C50F4">
      <w:pPr>
        <w:pStyle w:val="ListParagraph"/>
        <w:ind w:left="0"/>
        <w:jc w:val="both"/>
        <w:rPr>
          <w:bCs/>
        </w:rPr>
      </w:pPr>
    </w:p>
    <w:p w14:paraId="0387A941" w14:textId="77777777" w:rsidR="007C50F4" w:rsidRPr="001A299C" w:rsidRDefault="007C50F4" w:rsidP="007C50F4">
      <w:pPr>
        <w:pStyle w:val="ListParagraph"/>
        <w:numPr>
          <w:ilvl w:val="0"/>
          <w:numId w:val="2"/>
        </w:numPr>
        <w:jc w:val="both"/>
        <w:rPr>
          <w:bCs/>
        </w:rPr>
      </w:pPr>
      <w:r w:rsidRPr="001A299C">
        <w:rPr>
          <w:bCs/>
        </w:rPr>
        <w:t>Đorđićeva 6 (provjeriti krovni vijenac  i fasadu na kojima su vidljive cigle, cigle izviruju i na vanjskom zabatnom zidu)</w:t>
      </w:r>
    </w:p>
    <w:p w14:paraId="0674E5AE" w14:textId="77777777" w:rsidR="007C50F4" w:rsidRPr="001A299C" w:rsidRDefault="007C50F4" w:rsidP="007C50F4">
      <w:pPr>
        <w:pStyle w:val="ListParagraph"/>
        <w:numPr>
          <w:ilvl w:val="0"/>
          <w:numId w:val="2"/>
        </w:numPr>
        <w:jc w:val="both"/>
        <w:rPr>
          <w:bCs/>
        </w:rPr>
      </w:pPr>
      <w:r w:rsidRPr="001A299C">
        <w:rPr>
          <w:bCs/>
        </w:rPr>
        <w:t>Đorđićeva 8 ( hitna sanacija obavljena, treba provjeriti krovni vijenac koji je na djelovima odlomljen)</w:t>
      </w:r>
    </w:p>
    <w:p w14:paraId="4D9BE721" w14:textId="77777777" w:rsidR="007C50F4" w:rsidRPr="001A299C" w:rsidRDefault="007C50F4" w:rsidP="007C50F4">
      <w:pPr>
        <w:pStyle w:val="ListParagraph"/>
        <w:numPr>
          <w:ilvl w:val="0"/>
          <w:numId w:val="2"/>
        </w:numPr>
        <w:jc w:val="both"/>
        <w:rPr>
          <w:bCs/>
        </w:rPr>
      </w:pPr>
      <w:r w:rsidRPr="001A299C">
        <w:rPr>
          <w:bCs/>
        </w:rPr>
        <w:t>Đorđićeva 8a (hitna sanacija obavljena ali na krovnom vijencu svejedno vire cigle, fasada odlomljena na dijelovima, HITNO provjeriti zabatni zid prema br.10)</w:t>
      </w:r>
    </w:p>
    <w:p w14:paraId="70FEA930" w14:textId="77777777" w:rsidR="007C50F4" w:rsidRPr="001A299C" w:rsidRDefault="007C50F4" w:rsidP="007C50F4">
      <w:pPr>
        <w:pStyle w:val="ListParagraph"/>
        <w:numPr>
          <w:ilvl w:val="0"/>
          <w:numId w:val="2"/>
        </w:numPr>
        <w:jc w:val="both"/>
        <w:rPr>
          <w:bCs/>
        </w:rPr>
      </w:pPr>
      <w:r w:rsidRPr="001A299C">
        <w:rPr>
          <w:bCs/>
        </w:rPr>
        <w:t>Đorđićeva 10 – (provjeriti nadvoje oko prozora)</w:t>
      </w:r>
    </w:p>
    <w:p w14:paraId="74AD8C39" w14:textId="77777777" w:rsidR="007C50F4" w:rsidRPr="001A299C" w:rsidRDefault="007C50F4" w:rsidP="007C50F4">
      <w:pPr>
        <w:pStyle w:val="ListParagraph"/>
        <w:numPr>
          <w:ilvl w:val="0"/>
          <w:numId w:val="2"/>
        </w:numPr>
        <w:jc w:val="both"/>
        <w:rPr>
          <w:bCs/>
        </w:rPr>
      </w:pPr>
      <w:r w:rsidRPr="001A299C">
        <w:rPr>
          <w:bCs/>
        </w:rPr>
        <w:t>Đorđićeva 12 – (uglovnica na Palmotićevu, provjeriti bočni dio prema Palmotićevoj gdje je fasada u jako lošem stanju, HITNO provjeriti zabatni zid prema br.10)</w:t>
      </w:r>
    </w:p>
    <w:p w14:paraId="40E9553A" w14:textId="77777777" w:rsidR="007C50F4" w:rsidRPr="001A299C" w:rsidRDefault="007C50F4" w:rsidP="007C50F4">
      <w:pPr>
        <w:pStyle w:val="ListParagraph"/>
        <w:numPr>
          <w:ilvl w:val="0"/>
          <w:numId w:val="2"/>
        </w:numPr>
        <w:jc w:val="both"/>
        <w:rPr>
          <w:bCs/>
        </w:rPr>
      </w:pPr>
      <w:r w:rsidRPr="001A299C">
        <w:rPr>
          <w:bCs/>
        </w:rPr>
        <w:t>Đorđićeva 14 – (uglovnica na Palmotićevu, provjeriti fasadu koja je u izrazito lošem stanju, provjeriti balkon koji je također u lošem stanju, provjeriti vijenac koji je na dijelovima odlomljen)</w:t>
      </w:r>
    </w:p>
    <w:p w14:paraId="527768E9" w14:textId="77777777" w:rsidR="007C50F4" w:rsidRPr="001A299C" w:rsidRDefault="007C50F4" w:rsidP="007C50F4">
      <w:pPr>
        <w:pStyle w:val="ListParagraph"/>
        <w:numPr>
          <w:ilvl w:val="0"/>
          <w:numId w:val="2"/>
        </w:numPr>
        <w:jc w:val="both"/>
        <w:rPr>
          <w:bCs/>
        </w:rPr>
      </w:pPr>
      <w:r w:rsidRPr="001A299C">
        <w:rPr>
          <w:bCs/>
        </w:rPr>
        <w:t>Đorđićeva 18 – (na nadvojima od prozora se vide cigle, provjeriti zabatni zid prema br.16)</w:t>
      </w:r>
    </w:p>
    <w:p w14:paraId="4A00A07D" w14:textId="77777777" w:rsidR="007C50F4" w:rsidRPr="001A299C" w:rsidRDefault="007C50F4" w:rsidP="007C50F4">
      <w:pPr>
        <w:pStyle w:val="ListParagraph"/>
        <w:numPr>
          <w:ilvl w:val="0"/>
          <w:numId w:val="2"/>
        </w:numPr>
        <w:jc w:val="both"/>
        <w:rPr>
          <w:bCs/>
        </w:rPr>
      </w:pPr>
      <w:r w:rsidRPr="001A299C">
        <w:rPr>
          <w:bCs/>
        </w:rPr>
        <w:t>Đorđićeva 22 – (hitna sanacija obavljena, provjeriti vijenac)</w:t>
      </w:r>
    </w:p>
    <w:p w14:paraId="1519C031" w14:textId="77777777" w:rsidR="007C50F4" w:rsidRPr="001A299C" w:rsidRDefault="007C50F4" w:rsidP="007C50F4">
      <w:pPr>
        <w:pStyle w:val="ListParagraph"/>
        <w:numPr>
          <w:ilvl w:val="0"/>
          <w:numId w:val="2"/>
        </w:numPr>
        <w:jc w:val="both"/>
        <w:rPr>
          <w:bCs/>
        </w:rPr>
      </w:pPr>
      <w:r w:rsidRPr="001A299C">
        <w:rPr>
          <w:bCs/>
        </w:rPr>
        <w:t>Đorđićeva 24 – (zabatni zid prema br.22 djelomično saniran, provjeriti)</w:t>
      </w:r>
    </w:p>
    <w:p w14:paraId="17EED70B" w14:textId="77777777" w:rsidR="007C50F4" w:rsidRPr="001A299C" w:rsidRDefault="007C50F4" w:rsidP="007C50F4">
      <w:pPr>
        <w:pStyle w:val="ListParagraph"/>
        <w:numPr>
          <w:ilvl w:val="0"/>
          <w:numId w:val="2"/>
        </w:numPr>
        <w:jc w:val="both"/>
        <w:rPr>
          <w:bCs/>
        </w:rPr>
      </w:pPr>
      <w:r w:rsidRPr="001A299C">
        <w:rPr>
          <w:bCs/>
        </w:rPr>
        <w:t>Đorđićeva 23 – (hitna sanacija obavljena ali na gornjim rubovima zgrade su vidljive cigle, provjeriti balkone koji su u lošem stanju)</w:t>
      </w:r>
    </w:p>
    <w:p w14:paraId="40BC8029" w14:textId="77777777" w:rsidR="007C50F4" w:rsidRPr="001A299C" w:rsidRDefault="007C50F4" w:rsidP="007C50F4">
      <w:pPr>
        <w:pStyle w:val="ListParagraph"/>
        <w:numPr>
          <w:ilvl w:val="0"/>
          <w:numId w:val="2"/>
        </w:numPr>
        <w:jc w:val="both"/>
        <w:rPr>
          <w:bCs/>
        </w:rPr>
      </w:pPr>
      <w:r w:rsidRPr="001A299C">
        <w:rPr>
          <w:bCs/>
        </w:rPr>
        <w:t>Đorđićeva 21 – (provjeriti vijenac jer vire cigle)</w:t>
      </w:r>
    </w:p>
    <w:p w14:paraId="1A8D8375" w14:textId="77777777" w:rsidR="007C50F4" w:rsidRPr="001A299C" w:rsidRDefault="007C50F4" w:rsidP="007C50F4">
      <w:pPr>
        <w:pStyle w:val="ListParagraph"/>
        <w:numPr>
          <w:ilvl w:val="0"/>
          <w:numId w:val="2"/>
        </w:numPr>
        <w:jc w:val="both"/>
        <w:rPr>
          <w:bCs/>
        </w:rPr>
      </w:pPr>
      <w:r w:rsidRPr="001A299C">
        <w:rPr>
          <w:bCs/>
        </w:rPr>
        <w:t>Đorđićeva 19 – ( provjeriti fasadu)</w:t>
      </w:r>
    </w:p>
    <w:p w14:paraId="41F8DBD2" w14:textId="77777777" w:rsidR="007C50F4" w:rsidRPr="001A299C" w:rsidRDefault="007C50F4" w:rsidP="007C50F4">
      <w:pPr>
        <w:pStyle w:val="ListParagraph"/>
        <w:numPr>
          <w:ilvl w:val="0"/>
          <w:numId w:val="2"/>
        </w:numPr>
        <w:jc w:val="both"/>
        <w:rPr>
          <w:bCs/>
        </w:rPr>
      </w:pPr>
      <w:r w:rsidRPr="001A299C">
        <w:rPr>
          <w:bCs/>
        </w:rPr>
        <w:t>Đorđićeva 17 – (provjeriti vijenac)</w:t>
      </w:r>
    </w:p>
    <w:p w14:paraId="0315E999" w14:textId="77777777" w:rsidR="007C50F4" w:rsidRPr="001A299C" w:rsidRDefault="007C50F4" w:rsidP="007C50F4">
      <w:pPr>
        <w:pStyle w:val="ListParagraph"/>
        <w:numPr>
          <w:ilvl w:val="0"/>
          <w:numId w:val="2"/>
        </w:numPr>
        <w:jc w:val="both"/>
        <w:rPr>
          <w:bCs/>
        </w:rPr>
      </w:pPr>
      <w:r w:rsidRPr="001A299C">
        <w:rPr>
          <w:bCs/>
        </w:rPr>
        <w:t>Đorđićeva 15 – (uglovnica na Palmotićevu, u jako lošem stanju generalno, HITNO provjeriti fasadu i balkone, provjeriti i zabatni zid prema br.17)</w:t>
      </w:r>
    </w:p>
    <w:p w14:paraId="7AAF520B" w14:textId="77777777" w:rsidR="007C50F4" w:rsidRPr="001A299C" w:rsidRDefault="007C50F4" w:rsidP="007C50F4">
      <w:pPr>
        <w:pStyle w:val="ListParagraph"/>
        <w:numPr>
          <w:ilvl w:val="0"/>
          <w:numId w:val="2"/>
        </w:numPr>
        <w:jc w:val="both"/>
        <w:rPr>
          <w:bCs/>
        </w:rPr>
      </w:pPr>
      <w:r w:rsidRPr="001A299C">
        <w:rPr>
          <w:bCs/>
        </w:rPr>
        <w:t>Đorđićeva 13 – (hitna sanacija obavljena, HITNO provjeriti vijenac koji je na dijelovima odlomljen)</w:t>
      </w:r>
    </w:p>
    <w:p w14:paraId="32EB6A6F" w14:textId="77777777" w:rsidR="007C50F4" w:rsidRPr="001A299C" w:rsidRDefault="007C50F4" w:rsidP="007C50F4">
      <w:pPr>
        <w:pStyle w:val="ListParagraph"/>
        <w:numPr>
          <w:ilvl w:val="0"/>
          <w:numId w:val="2"/>
        </w:numPr>
        <w:jc w:val="both"/>
        <w:rPr>
          <w:bCs/>
        </w:rPr>
      </w:pPr>
      <w:r w:rsidRPr="001A299C">
        <w:rPr>
          <w:bCs/>
        </w:rPr>
        <w:lastRenderedPageBreak/>
        <w:t>Đorđićeva 11 – (hitna sanacija obavljena, na fasadi novi dijelovi otpali, provjeriti vijenac jer na nekom dijelovima vire cigle)</w:t>
      </w:r>
    </w:p>
    <w:p w14:paraId="0C5EE73D" w14:textId="77777777" w:rsidR="007C50F4" w:rsidRPr="001A299C" w:rsidRDefault="007C50F4" w:rsidP="007C50F4">
      <w:pPr>
        <w:pStyle w:val="ListParagraph"/>
        <w:numPr>
          <w:ilvl w:val="0"/>
          <w:numId w:val="2"/>
        </w:numPr>
        <w:jc w:val="both"/>
        <w:rPr>
          <w:bCs/>
        </w:rPr>
      </w:pPr>
      <w:r w:rsidRPr="001A299C">
        <w:rPr>
          <w:bCs/>
        </w:rPr>
        <w:t>Đorđićeva 9 – ( provjeriti fasadu i vijenac)</w:t>
      </w:r>
    </w:p>
    <w:p w14:paraId="2FD9CA81" w14:textId="77777777" w:rsidR="007C50F4" w:rsidRPr="001A299C" w:rsidRDefault="007C50F4" w:rsidP="007C50F4">
      <w:pPr>
        <w:pStyle w:val="ListParagraph"/>
        <w:numPr>
          <w:ilvl w:val="0"/>
          <w:numId w:val="2"/>
        </w:numPr>
        <w:jc w:val="both"/>
        <w:rPr>
          <w:bCs/>
        </w:rPr>
      </w:pPr>
      <w:r w:rsidRPr="001A299C">
        <w:rPr>
          <w:bCs/>
        </w:rPr>
        <w:t>Jurišićeva 10 – (provjeriti fasadu i vijenac)</w:t>
      </w:r>
    </w:p>
    <w:p w14:paraId="513A8B4F" w14:textId="77777777" w:rsidR="007C50F4" w:rsidRPr="001A299C" w:rsidRDefault="007C50F4" w:rsidP="007C50F4">
      <w:pPr>
        <w:pStyle w:val="ListParagraph"/>
        <w:numPr>
          <w:ilvl w:val="0"/>
          <w:numId w:val="2"/>
        </w:numPr>
        <w:jc w:val="both"/>
        <w:rPr>
          <w:bCs/>
        </w:rPr>
      </w:pPr>
      <w:r w:rsidRPr="001A299C">
        <w:rPr>
          <w:bCs/>
        </w:rPr>
        <w:t>Jurišićeva 12 – (provjeriti vijenac)</w:t>
      </w:r>
    </w:p>
    <w:p w14:paraId="4DFF2460" w14:textId="77777777" w:rsidR="007C50F4" w:rsidRPr="001A299C" w:rsidRDefault="007C50F4" w:rsidP="007C50F4">
      <w:pPr>
        <w:pStyle w:val="ListParagraph"/>
        <w:numPr>
          <w:ilvl w:val="0"/>
          <w:numId w:val="2"/>
        </w:numPr>
        <w:jc w:val="both"/>
        <w:rPr>
          <w:bCs/>
        </w:rPr>
      </w:pPr>
      <w:r w:rsidRPr="001A299C">
        <w:rPr>
          <w:bCs/>
        </w:rPr>
        <w:t>Jurišićeva 16A – (provjeriti vijenac)</w:t>
      </w:r>
    </w:p>
    <w:p w14:paraId="50234613" w14:textId="3994680D" w:rsidR="007C50F4" w:rsidRPr="001A299C" w:rsidRDefault="006533A4" w:rsidP="007C50F4">
      <w:pPr>
        <w:pStyle w:val="ListParagraph"/>
        <w:numPr>
          <w:ilvl w:val="0"/>
          <w:numId w:val="2"/>
        </w:numPr>
        <w:jc w:val="both"/>
        <w:rPr>
          <w:bCs/>
        </w:rPr>
      </w:pPr>
      <w:r w:rsidRPr="001A299C">
        <w:rPr>
          <w:bCs/>
        </w:rPr>
        <w:t>Petrinjska 2A -(provjeriti vijenac i nadvoje, balkoni u lošem stanju)</w:t>
      </w:r>
    </w:p>
    <w:p w14:paraId="74442084" w14:textId="77777777" w:rsidR="007C50F4" w:rsidRPr="001A299C" w:rsidRDefault="007C50F4" w:rsidP="007C50F4">
      <w:pPr>
        <w:jc w:val="both"/>
        <w:rPr>
          <w:bCs/>
        </w:rPr>
      </w:pPr>
    </w:p>
    <w:p w14:paraId="74A04B15" w14:textId="77777777" w:rsidR="007C50F4" w:rsidRPr="001A299C" w:rsidRDefault="007C50F4" w:rsidP="007C50F4">
      <w:pPr>
        <w:pStyle w:val="ListParagraph"/>
        <w:numPr>
          <w:ilvl w:val="0"/>
          <w:numId w:val="2"/>
        </w:numPr>
        <w:jc w:val="both"/>
        <w:rPr>
          <w:bCs/>
        </w:rPr>
      </w:pPr>
      <w:r w:rsidRPr="001A299C">
        <w:rPr>
          <w:bCs/>
        </w:rPr>
        <w:t>Jurišićeva 26 – ( u jako lošem stanju generalno, HITNO provjeriti fasadu i vijenac iz kojeg prijeteći vire cigle, HITNO provjeriti balkone, HITNO provjeriti zabatni zid prema br. 28)</w:t>
      </w:r>
    </w:p>
    <w:p w14:paraId="446D4A75" w14:textId="77777777" w:rsidR="007C50F4" w:rsidRPr="001A299C" w:rsidRDefault="007C50F4" w:rsidP="007C50F4">
      <w:pPr>
        <w:pStyle w:val="ListParagraph"/>
        <w:numPr>
          <w:ilvl w:val="0"/>
          <w:numId w:val="2"/>
        </w:numPr>
        <w:jc w:val="both"/>
        <w:rPr>
          <w:bCs/>
        </w:rPr>
      </w:pPr>
      <w:r w:rsidRPr="001A299C">
        <w:rPr>
          <w:bCs/>
        </w:rPr>
        <w:t>Jurišićeva 28 – (HITNO provjeriti vijenac iz kojeg vire cigle, provjeriti fasadu)</w:t>
      </w:r>
    </w:p>
    <w:p w14:paraId="2FCE3EA6" w14:textId="77777777" w:rsidR="007C50F4" w:rsidRPr="001A299C" w:rsidRDefault="007C50F4" w:rsidP="007C50F4">
      <w:pPr>
        <w:pStyle w:val="ListParagraph"/>
        <w:numPr>
          <w:ilvl w:val="0"/>
          <w:numId w:val="2"/>
        </w:numPr>
        <w:jc w:val="both"/>
        <w:rPr>
          <w:bCs/>
        </w:rPr>
      </w:pPr>
      <w:r w:rsidRPr="001A299C">
        <w:rPr>
          <w:bCs/>
        </w:rPr>
        <w:t>Jurišićeva 30 – (provjeriti zabatni zid prema br. 28)</w:t>
      </w:r>
    </w:p>
    <w:p w14:paraId="16463F79" w14:textId="77777777" w:rsidR="007C50F4" w:rsidRPr="001A299C" w:rsidRDefault="007C50F4" w:rsidP="007C50F4">
      <w:pPr>
        <w:pStyle w:val="ListParagraph"/>
        <w:numPr>
          <w:ilvl w:val="0"/>
          <w:numId w:val="2"/>
        </w:numPr>
        <w:rPr>
          <w:bCs/>
        </w:rPr>
      </w:pPr>
      <w:r w:rsidRPr="001A299C">
        <w:rPr>
          <w:bCs/>
        </w:rPr>
        <w:t>Petrinjska 14 – (uglovnica na Đorđićevu, iznad prozora odlomljeni dijelovi koji su nedavno pali, HITNO provjeriti vijenac koji je u jako lošem stanju, zabatni zid prema br.12 u lošem stanju, strše neke cigle)</w:t>
      </w:r>
    </w:p>
    <w:p w14:paraId="1FFDBE48" w14:textId="77777777" w:rsidR="007C50F4" w:rsidRPr="001A299C" w:rsidRDefault="007C50F4" w:rsidP="007C50F4">
      <w:pPr>
        <w:pStyle w:val="ListParagraph"/>
        <w:numPr>
          <w:ilvl w:val="0"/>
          <w:numId w:val="2"/>
        </w:numPr>
        <w:rPr>
          <w:bCs/>
        </w:rPr>
      </w:pPr>
      <w:r w:rsidRPr="001A299C">
        <w:rPr>
          <w:bCs/>
        </w:rPr>
        <w:t>Petrinjska 18 – (provjeriti fasadu)</w:t>
      </w:r>
    </w:p>
    <w:p w14:paraId="647981E8" w14:textId="77777777" w:rsidR="007C50F4" w:rsidRPr="001A299C" w:rsidRDefault="007C50F4" w:rsidP="007C50F4">
      <w:pPr>
        <w:pStyle w:val="ListParagraph"/>
        <w:numPr>
          <w:ilvl w:val="0"/>
          <w:numId w:val="2"/>
        </w:numPr>
        <w:rPr>
          <w:bCs/>
        </w:rPr>
      </w:pPr>
      <w:r w:rsidRPr="001A299C">
        <w:rPr>
          <w:bCs/>
        </w:rPr>
        <w:t>Palmotićeva 15 – (provjeriti fasadu i vijenac)</w:t>
      </w:r>
    </w:p>
    <w:p w14:paraId="24799280" w14:textId="77777777" w:rsidR="007C50F4" w:rsidRPr="001A299C" w:rsidRDefault="007C50F4" w:rsidP="007C50F4">
      <w:pPr>
        <w:pStyle w:val="ListParagraph"/>
        <w:numPr>
          <w:ilvl w:val="0"/>
          <w:numId w:val="2"/>
        </w:numPr>
        <w:rPr>
          <w:bCs/>
        </w:rPr>
      </w:pPr>
      <w:r w:rsidRPr="001A299C">
        <w:rPr>
          <w:bCs/>
        </w:rPr>
        <w:t>Palmotićeva 17 – (provjeriti fasadu i vijenac)</w:t>
      </w:r>
    </w:p>
    <w:p w14:paraId="66F5FD95" w14:textId="77777777" w:rsidR="007C50F4" w:rsidRPr="001A299C" w:rsidRDefault="007C50F4" w:rsidP="007C50F4">
      <w:pPr>
        <w:pStyle w:val="ListParagraph"/>
        <w:numPr>
          <w:ilvl w:val="0"/>
          <w:numId w:val="2"/>
        </w:numPr>
        <w:rPr>
          <w:bCs/>
        </w:rPr>
      </w:pPr>
      <w:r w:rsidRPr="001A299C">
        <w:rPr>
          <w:bCs/>
        </w:rPr>
        <w:t>Palmotićeva 17A – ( HITNO provjeriti vijenac jer strše cigle, provjeriti i zabatni zid prema br.19)</w:t>
      </w:r>
    </w:p>
    <w:p w14:paraId="060E291B" w14:textId="77777777" w:rsidR="007C50F4" w:rsidRPr="001A299C" w:rsidRDefault="007C50F4" w:rsidP="007C50F4">
      <w:pPr>
        <w:pStyle w:val="ListParagraph"/>
        <w:numPr>
          <w:ilvl w:val="0"/>
          <w:numId w:val="2"/>
        </w:numPr>
        <w:rPr>
          <w:bCs/>
        </w:rPr>
      </w:pPr>
      <w:r w:rsidRPr="001A299C">
        <w:rPr>
          <w:bCs/>
        </w:rPr>
        <w:t>Palmotićeva 19 – (provjeriti fasadu, nadvoje prozora i vijenac)</w:t>
      </w:r>
    </w:p>
    <w:p w14:paraId="684B9A77" w14:textId="77777777" w:rsidR="007C50F4" w:rsidRPr="001A299C" w:rsidRDefault="007C50F4" w:rsidP="007C50F4">
      <w:pPr>
        <w:pStyle w:val="ListParagraph"/>
        <w:numPr>
          <w:ilvl w:val="0"/>
          <w:numId w:val="2"/>
        </w:numPr>
        <w:rPr>
          <w:bCs/>
        </w:rPr>
      </w:pPr>
      <w:r w:rsidRPr="001A299C">
        <w:rPr>
          <w:bCs/>
        </w:rPr>
        <w:t>Palmotićeva 22 – (provjeriti fasadu i vijenac)</w:t>
      </w:r>
    </w:p>
    <w:p w14:paraId="3771C722" w14:textId="77777777" w:rsidR="007C50F4" w:rsidRPr="001A299C" w:rsidRDefault="007C50F4" w:rsidP="007C50F4">
      <w:pPr>
        <w:pStyle w:val="ListParagraph"/>
        <w:numPr>
          <w:ilvl w:val="0"/>
          <w:numId w:val="2"/>
        </w:numPr>
        <w:rPr>
          <w:bCs/>
        </w:rPr>
      </w:pPr>
      <w:r w:rsidRPr="001A299C">
        <w:rPr>
          <w:bCs/>
        </w:rPr>
        <w:t>Palmotićeva 25 – (provjeriti fasadu koja je u dijelovima ispod prozora u lošem stanju, vire cigle, nadvoji općenito u lošem stanju, provjeriti vijenac)</w:t>
      </w:r>
    </w:p>
    <w:p w14:paraId="22F13F84" w14:textId="77777777" w:rsidR="007C50F4" w:rsidRPr="001A299C" w:rsidRDefault="007C50F4" w:rsidP="007C50F4">
      <w:pPr>
        <w:pStyle w:val="ListParagraph"/>
        <w:numPr>
          <w:ilvl w:val="0"/>
          <w:numId w:val="2"/>
        </w:numPr>
        <w:rPr>
          <w:bCs/>
        </w:rPr>
      </w:pPr>
      <w:r w:rsidRPr="001A299C">
        <w:rPr>
          <w:bCs/>
        </w:rPr>
        <w:t>Palmotićeva 32 – (HITNO provjeriti fasadu koja je u jako lošem stanju, vire cigle, provjeriti vijenac)</w:t>
      </w:r>
    </w:p>
    <w:p w14:paraId="1C1E6E77" w14:textId="77777777" w:rsidR="007C50F4" w:rsidRPr="001A299C" w:rsidRDefault="007C50F4" w:rsidP="007C50F4">
      <w:pPr>
        <w:pStyle w:val="ListParagraph"/>
        <w:numPr>
          <w:ilvl w:val="0"/>
          <w:numId w:val="2"/>
        </w:numPr>
        <w:rPr>
          <w:bCs/>
        </w:rPr>
      </w:pPr>
      <w:r w:rsidRPr="001A299C">
        <w:rPr>
          <w:bCs/>
        </w:rPr>
        <w:t>Palmotićeva 34 – (uglovnica na Boškovićevu, HITNO provjeriti fasadu koja je u jako lošem stanju, vire cigle, provjeriti vijenac)</w:t>
      </w:r>
    </w:p>
    <w:p w14:paraId="568097F5" w14:textId="6F9A8236" w:rsidR="007C50F4" w:rsidRPr="001A299C" w:rsidRDefault="007C50F4" w:rsidP="007C50F4">
      <w:pPr>
        <w:pStyle w:val="ListParagraph"/>
        <w:numPr>
          <w:ilvl w:val="0"/>
          <w:numId w:val="2"/>
        </w:numPr>
        <w:rPr>
          <w:bCs/>
        </w:rPr>
      </w:pPr>
      <w:r w:rsidRPr="001A299C">
        <w:rPr>
          <w:bCs/>
        </w:rPr>
        <w:t xml:space="preserve">Boškovićeva 3 – </w:t>
      </w:r>
      <w:r w:rsidR="007E5B25" w:rsidRPr="001A299C">
        <w:rPr>
          <w:bCs/>
        </w:rPr>
        <w:t>(sa dijela krova padaju komadići)</w:t>
      </w:r>
    </w:p>
    <w:p w14:paraId="1E526BD8" w14:textId="77777777" w:rsidR="007C50F4" w:rsidRPr="001A299C" w:rsidRDefault="007C50F4" w:rsidP="007C50F4">
      <w:pPr>
        <w:pStyle w:val="ListParagraph"/>
        <w:numPr>
          <w:ilvl w:val="0"/>
          <w:numId w:val="2"/>
        </w:numPr>
        <w:rPr>
          <w:bCs/>
        </w:rPr>
      </w:pPr>
      <w:r w:rsidRPr="001A299C">
        <w:rPr>
          <w:bCs/>
        </w:rPr>
        <w:t>Boškovićeva 7A – (provjeriti fasadu)</w:t>
      </w:r>
    </w:p>
    <w:p w14:paraId="5B000F24" w14:textId="77777777" w:rsidR="007C50F4" w:rsidRPr="001A299C" w:rsidRDefault="007C50F4" w:rsidP="007C50F4">
      <w:pPr>
        <w:pStyle w:val="ListParagraph"/>
        <w:numPr>
          <w:ilvl w:val="0"/>
          <w:numId w:val="2"/>
        </w:numPr>
        <w:rPr>
          <w:bCs/>
        </w:rPr>
      </w:pPr>
      <w:r w:rsidRPr="001A299C">
        <w:rPr>
          <w:bCs/>
        </w:rPr>
        <w:t>Boškovićeva 9 – (HITNO provjeriti vijenac koji je u lošem stanju)</w:t>
      </w:r>
    </w:p>
    <w:p w14:paraId="2C51B178" w14:textId="77777777" w:rsidR="007C50F4" w:rsidRPr="001A299C" w:rsidRDefault="007C50F4" w:rsidP="007C50F4">
      <w:pPr>
        <w:pStyle w:val="ListParagraph"/>
        <w:numPr>
          <w:ilvl w:val="0"/>
          <w:numId w:val="2"/>
        </w:numPr>
        <w:rPr>
          <w:bCs/>
        </w:rPr>
      </w:pPr>
      <w:r w:rsidRPr="001A299C">
        <w:rPr>
          <w:bCs/>
        </w:rPr>
        <w:t>Boškovićeva 10 – (provjeriti fasadu)</w:t>
      </w:r>
    </w:p>
    <w:p w14:paraId="551216D1" w14:textId="77777777" w:rsidR="007C50F4" w:rsidRPr="001A299C" w:rsidRDefault="007C50F4" w:rsidP="007C50F4">
      <w:pPr>
        <w:pStyle w:val="ListParagraph"/>
        <w:numPr>
          <w:ilvl w:val="0"/>
          <w:numId w:val="2"/>
        </w:numPr>
        <w:rPr>
          <w:bCs/>
        </w:rPr>
      </w:pPr>
      <w:r w:rsidRPr="001A299C">
        <w:rPr>
          <w:bCs/>
        </w:rPr>
        <w:t>Boškovićeva 11 – (uglovnica na Palmotićevu, provjeriti fasadu i vijenac koji je u jako lošem stanju)</w:t>
      </w:r>
    </w:p>
    <w:p w14:paraId="3202420B" w14:textId="77777777" w:rsidR="007C50F4" w:rsidRPr="001A299C" w:rsidRDefault="007C50F4" w:rsidP="007C50F4">
      <w:pPr>
        <w:pStyle w:val="ListParagraph"/>
        <w:numPr>
          <w:ilvl w:val="0"/>
          <w:numId w:val="2"/>
        </w:numPr>
        <w:rPr>
          <w:bCs/>
        </w:rPr>
      </w:pPr>
      <w:r w:rsidRPr="001A299C">
        <w:rPr>
          <w:bCs/>
        </w:rPr>
        <w:t>Boškovićeva 12 – (provjeriti vijenac)</w:t>
      </w:r>
    </w:p>
    <w:p w14:paraId="1BAC6BFA" w14:textId="77777777" w:rsidR="007C50F4" w:rsidRPr="001A299C" w:rsidRDefault="007C50F4" w:rsidP="007C50F4">
      <w:pPr>
        <w:pStyle w:val="ListParagraph"/>
        <w:numPr>
          <w:ilvl w:val="0"/>
          <w:numId w:val="2"/>
        </w:numPr>
        <w:rPr>
          <w:bCs/>
        </w:rPr>
      </w:pPr>
      <w:r w:rsidRPr="001A299C">
        <w:rPr>
          <w:bCs/>
        </w:rPr>
        <w:t>Boškovićeva 13A – (HITNO provjeriti vijenac koji je u jako lošem stanju, neke cigle izgledaju prijeteći, provjeriti i fasadu)</w:t>
      </w:r>
    </w:p>
    <w:p w14:paraId="40B71057" w14:textId="77777777" w:rsidR="007C50F4" w:rsidRPr="001A299C" w:rsidRDefault="007C50F4" w:rsidP="007C50F4">
      <w:pPr>
        <w:pStyle w:val="ListParagraph"/>
        <w:numPr>
          <w:ilvl w:val="0"/>
          <w:numId w:val="2"/>
        </w:numPr>
        <w:rPr>
          <w:bCs/>
        </w:rPr>
      </w:pPr>
      <w:r w:rsidRPr="001A299C">
        <w:rPr>
          <w:bCs/>
        </w:rPr>
        <w:t>Boškovićeva 14 – (HITNO provjeriti vijenac iz kojeg strše cigle, provjeriti fasadu)</w:t>
      </w:r>
    </w:p>
    <w:p w14:paraId="49FAAE20" w14:textId="77777777" w:rsidR="007C50F4" w:rsidRPr="001A299C" w:rsidRDefault="007C50F4" w:rsidP="007C50F4">
      <w:pPr>
        <w:pStyle w:val="ListParagraph"/>
        <w:numPr>
          <w:ilvl w:val="0"/>
          <w:numId w:val="2"/>
        </w:numPr>
        <w:rPr>
          <w:bCs/>
        </w:rPr>
      </w:pPr>
      <w:r w:rsidRPr="001A299C">
        <w:rPr>
          <w:bCs/>
        </w:rPr>
        <w:t>Boškovićeva 15 – (HITNO provjeriti vijenac koji izgleda prijeteći)</w:t>
      </w:r>
    </w:p>
    <w:p w14:paraId="30F6D745" w14:textId="77777777" w:rsidR="007C50F4" w:rsidRPr="001A299C" w:rsidRDefault="007C50F4" w:rsidP="007C50F4">
      <w:pPr>
        <w:pStyle w:val="ListParagraph"/>
        <w:numPr>
          <w:ilvl w:val="0"/>
          <w:numId w:val="2"/>
        </w:numPr>
        <w:rPr>
          <w:bCs/>
        </w:rPr>
      </w:pPr>
      <w:r w:rsidRPr="001A299C">
        <w:rPr>
          <w:bCs/>
        </w:rPr>
        <w:t>Boškovićeva 16 – (provjeriti fasadu i vijenac)</w:t>
      </w:r>
    </w:p>
    <w:p w14:paraId="08AD3D26" w14:textId="77777777" w:rsidR="007C50F4" w:rsidRPr="001A299C" w:rsidRDefault="007C50F4" w:rsidP="007C50F4">
      <w:pPr>
        <w:pStyle w:val="ListParagraph"/>
        <w:numPr>
          <w:ilvl w:val="0"/>
          <w:numId w:val="2"/>
        </w:numPr>
        <w:rPr>
          <w:bCs/>
        </w:rPr>
      </w:pPr>
      <w:r w:rsidRPr="001A299C">
        <w:rPr>
          <w:bCs/>
        </w:rPr>
        <w:t>Boškovićeva 17 – (hitna sanacija obavljena, provjeriti vijenac)</w:t>
      </w:r>
    </w:p>
    <w:p w14:paraId="790F8E6D" w14:textId="77777777" w:rsidR="007C50F4" w:rsidRPr="001A299C" w:rsidRDefault="007C50F4" w:rsidP="007C50F4">
      <w:pPr>
        <w:pStyle w:val="ListParagraph"/>
        <w:numPr>
          <w:ilvl w:val="0"/>
          <w:numId w:val="2"/>
        </w:numPr>
        <w:rPr>
          <w:bCs/>
        </w:rPr>
      </w:pPr>
      <w:r w:rsidRPr="001A299C">
        <w:rPr>
          <w:bCs/>
        </w:rPr>
        <w:t>Boškovićeva 19 – (provjeriti vijenac i fasadu)</w:t>
      </w:r>
    </w:p>
    <w:p w14:paraId="64D7F191" w14:textId="77777777" w:rsidR="007C50F4" w:rsidRPr="001A299C" w:rsidRDefault="007C50F4" w:rsidP="007C50F4">
      <w:pPr>
        <w:pStyle w:val="ListParagraph"/>
        <w:numPr>
          <w:ilvl w:val="0"/>
          <w:numId w:val="2"/>
        </w:numPr>
        <w:rPr>
          <w:bCs/>
        </w:rPr>
      </w:pPr>
      <w:r w:rsidRPr="001A299C">
        <w:rPr>
          <w:bCs/>
        </w:rPr>
        <w:t>Boškovićeva 21 – (sanacija neka je obavljena ali jako loša, HITNO treba provjeriti vijenac iz kojeg prijeteći vire cigle, provjeriti fasadu i balkon, zgrada općenito jako loše izgleda)</w:t>
      </w:r>
    </w:p>
    <w:p w14:paraId="4B5B3F30" w14:textId="77777777" w:rsidR="007C50F4" w:rsidRPr="001A299C" w:rsidRDefault="007C50F4" w:rsidP="007C50F4">
      <w:pPr>
        <w:pStyle w:val="ListParagraph"/>
        <w:numPr>
          <w:ilvl w:val="0"/>
          <w:numId w:val="2"/>
        </w:numPr>
        <w:rPr>
          <w:bCs/>
        </w:rPr>
      </w:pPr>
      <w:r w:rsidRPr="001A299C">
        <w:rPr>
          <w:bCs/>
        </w:rPr>
        <w:t>Boškovićeva 24 – (HITNO provjeriti fasadu iz koje vire cigle)</w:t>
      </w:r>
    </w:p>
    <w:p w14:paraId="0693E36A" w14:textId="77777777" w:rsidR="007C50F4" w:rsidRPr="001A299C" w:rsidRDefault="007C50F4" w:rsidP="007C50F4">
      <w:pPr>
        <w:pStyle w:val="ListParagraph"/>
        <w:numPr>
          <w:ilvl w:val="0"/>
          <w:numId w:val="2"/>
        </w:numPr>
        <w:rPr>
          <w:bCs/>
        </w:rPr>
      </w:pPr>
      <w:r w:rsidRPr="001A299C">
        <w:rPr>
          <w:bCs/>
        </w:rPr>
        <w:lastRenderedPageBreak/>
        <w:t>Amruševa 15 – (provjeriti vijenac koji je zaštićen najlonom)</w:t>
      </w:r>
    </w:p>
    <w:p w14:paraId="72881E37" w14:textId="77777777" w:rsidR="007C50F4" w:rsidRPr="001A299C" w:rsidRDefault="007C50F4" w:rsidP="007C50F4">
      <w:pPr>
        <w:pStyle w:val="ListParagraph"/>
        <w:numPr>
          <w:ilvl w:val="0"/>
          <w:numId w:val="2"/>
        </w:numPr>
        <w:rPr>
          <w:bCs/>
        </w:rPr>
      </w:pPr>
      <w:r w:rsidRPr="001A299C">
        <w:rPr>
          <w:bCs/>
        </w:rPr>
        <w:t>Amruševa 17 – (provjeriti fasadu)</w:t>
      </w:r>
    </w:p>
    <w:p w14:paraId="6AFC1379" w14:textId="77777777" w:rsidR="007C50F4" w:rsidRPr="001A299C" w:rsidRDefault="007C50F4" w:rsidP="007C50F4">
      <w:pPr>
        <w:pStyle w:val="ListParagraph"/>
        <w:numPr>
          <w:ilvl w:val="0"/>
          <w:numId w:val="2"/>
        </w:numPr>
        <w:rPr>
          <w:bCs/>
        </w:rPr>
      </w:pPr>
      <w:r w:rsidRPr="001A299C">
        <w:rPr>
          <w:bCs/>
        </w:rPr>
        <w:t>Trg Nikole Šubića Zrinkskog/Praška 9 – (uglovnica, balkon prema križanju u jako lošem stanju, HITNO provjeriti)</w:t>
      </w:r>
    </w:p>
    <w:p w14:paraId="6383ED95" w14:textId="77777777" w:rsidR="007C50F4" w:rsidRPr="001A299C" w:rsidRDefault="007C50F4" w:rsidP="007C50F4">
      <w:pPr>
        <w:rPr>
          <w:b/>
          <w:bCs/>
          <w:u w:val="single"/>
        </w:rPr>
      </w:pPr>
    </w:p>
    <w:p w14:paraId="573E6B3B" w14:textId="77777777" w:rsidR="007C50F4" w:rsidRDefault="007C50F4" w:rsidP="007C50F4">
      <w:pPr>
        <w:rPr>
          <w:rFonts w:asciiTheme="minorHAnsi" w:hAnsiTheme="minorHAnsi" w:cstheme="minorHAnsi"/>
          <w:b/>
          <w:bCs/>
          <w:u w:val="single"/>
        </w:rPr>
      </w:pPr>
    </w:p>
    <w:p w14:paraId="10A4AB2D" w14:textId="77777777" w:rsidR="007C50F4" w:rsidRPr="00A403B8" w:rsidRDefault="007C50F4" w:rsidP="007C50F4">
      <w:pPr>
        <w:jc w:val="both"/>
        <w:rPr>
          <w:rFonts w:asciiTheme="minorHAnsi" w:hAnsiTheme="minorHAnsi" w:cstheme="minorHAnsi"/>
        </w:rPr>
      </w:pPr>
    </w:p>
    <w:p w14:paraId="4C7A60CF" w14:textId="586F7B7A" w:rsidR="008C704D" w:rsidRPr="00951E77" w:rsidRDefault="008C704D" w:rsidP="00951E77">
      <w:pPr>
        <w:autoSpaceDE w:val="0"/>
        <w:autoSpaceDN w:val="0"/>
        <w:adjustRightInd w:val="0"/>
        <w:spacing w:line="276" w:lineRule="auto"/>
        <w:jc w:val="center"/>
        <w:rPr>
          <w:b/>
        </w:rPr>
      </w:pPr>
    </w:p>
    <w:p w14:paraId="260AB916" w14:textId="77777777" w:rsidR="007847EB" w:rsidRPr="00951E77" w:rsidRDefault="007847EB" w:rsidP="00951E77">
      <w:pPr>
        <w:spacing w:line="276" w:lineRule="auto"/>
        <w:ind w:firstLine="708"/>
        <w:jc w:val="both"/>
      </w:pPr>
    </w:p>
    <w:p w14:paraId="5CB0D67E" w14:textId="77777777" w:rsidR="00F47D6C" w:rsidRPr="00951E77" w:rsidRDefault="00F47D6C" w:rsidP="00951E77">
      <w:pPr>
        <w:spacing w:line="276" w:lineRule="auto"/>
        <w:ind w:firstLine="708"/>
        <w:jc w:val="both"/>
      </w:pPr>
    </w:p>
    <w:p w14:paraId="52DCAC68" w14:textId="4BFB9E7E" w:rsidR="00E23C8D" w:rsidRPr="00951E77" w:rsidRDefault="00891DCA" w:rsidP="00951E77">
      <w:pPr>
        <w:tabs>
          <w:tab w:val="left" w:pos="426"/>
        </w:tabs>
        <w:spacing w:line="276" w:lineRule="auto"/>
        <w:rPr>
          <w:b/>
          <w:bCs/>
          <w:u w:val="single"/>
        </w:rPr>
      </w:pPr>
      <w:r w:rsidRPr="00951E77">
        <w:rPr>
          <w:b/>
          <w:bCs/>
          <w:u w:val="single"/>
        </w:rPr>
        <w:t>A</w:t>
      </w:r>
      <w:r w:rsidR="007C50F4">
        <w:rPr>
          <w:b/>
          <w:bCs/>
          <w:u w:val="single"/>
        </w:rPr>
        <w:t>d.</w:t>
      </w:r>
      <w:r w:rsidR="00E23C8D" w:rsidRPr="00951E77">
        <w:rPr>
          <w:b/>
          <w:bCs/>
          <w:u w:val="single"/>
        </w:rPr>
        <w:t>2</w:t>
      </w:r>
      <w:r w:rsidRPr="00951E77">
        <w:rPr>
          <w:b/>
          <w:bCs/>
          <w:u w:val="single"/>
        </w:rPr>
        <w:t xml:space="preserve">. </w:t>
      </w:r>
      <w:r w:rsidR="00E23C8D" w:rsidRPr="00951E77">
        <w:rPr>
          <w:b/>
          <w:bCs/>
          <w:u w:val="single"/>
        </w:rPr>
        <w:t>Prijedlog Odluke o izradi Urbanističkog plana uređenja Soblinec, traženje mišljenja</w:t>
      </w:r>
    </w:p>
    <w:p w14:paraId="0BAFAE77" w14:textId="76CEF6B5" w:rsidR="00312147" w:rsidRPr="00951E77" w:rsidRDefault="00312147" w:rsidP="00951E77">
      <w:pPr>
        <w:tabs>
          <w:tab w:val="left" w:pos="426"/>
        </w:tabs>
        <w:spacing w:line="276" w:lineRule="auto"/>
        <w:contextualSpacing/>
        <w:rPr>
          <w:b/>
          <w:bCs/>
          <w:u w:val="single"/>
        </w:rPr>
      </w:pPr>
    </w:p>
    <w:p w14:paraId="2E15A3D1" w14:textId="77777777" w:rsidR="00E23C8D" w:rsidRPr="00951E77" w:rsidRDefault="00E23C8D" w:rsidP="00951E77">
      <w:pPr>
        <w:spacing w:line="276" w:lineRule="auto"/>
        <w:jc w:val="both"/>
      </w:pPr>
      <w:r w:rsidRPr="00951E77">
        <w:t>Članovi Vijeća primili su pisani materijal uz poziv.</w:t>
      </w:r>
    </w:p>
    <w:p w14:paraId="0F3A4ACB" w14:textId="41BC0E47" w:rsidR="00E23C8D" w:rsidRPr="00951E77" w:rsidRDefault="00E23C8D" w:rsidP="00951E77">
      <w:pPr>
        <w:spacing w:line="276" w:lineRule="auto"/>
        <w:jc w:val="both"/>
      </w:pPr>
      <w:r w:rsidRPr="00951E77">
        <w:t>Vijeće Mjesnog odbora Zrinjevac jednoglasno donosi odluku da o navedenom Prijedlogu odluči Vijeće gradske četvrti na koju se navedeni prijedlog odnosi.</w:t>
      </w:r>
    </w:p>
    <w:p w14:paraId="667C96DA" w14:textId="54B419F6" w:rsidR="00DE713A" w:rsidRPr="00951E77" w:rsidRDefault="00DE713A" w:rsidP="00951E77">
      <w:pPr>
        <w:spacing w:line="276" w:lineRule="auto"/>
        <w:jc w:val="both"/>
      </w:pPr>
    </w:p>
    <w:p w14:paraId="1C54DA5F" w14:textId="7E4A267B" w:rsidR="00DE713A" w:rsidRPr="00951E77" w:rsidRDefault="00DE713A" w:rsidP="00951E77">
      <w:pPr>
        <w:spacing w:line="276" w:lineRule="auto"/>
        <w:jc w:val="both"/>
      </w:pPr>
    </w:p>
    <w:p w14:paraId="629868CF" w14:textId="77777777" w:rsidR="00DE713A" w:rsidRPr="00951E77" w:rsidRDefault="00DE713A" w:rsidP="00951E77">
      <w:pPr>
        <w:keepNext/>
        <w:autoSpaceDE w:val="0"/>
        <w:autoSpaceDN w:val="0"/>
        <w:spacing w:line="276" w:lineRule="auto"/>
        <w:jc w:val="center"/>
        <w:outlineLvl w:val="1"/>
        <w:rPr>
          <w:b/>
          <w:bCs/>
          <w:iCs/>
        </w:rPr>
      </w:pPr>
      <w:r w:rsidRPr="00951E77">
        <w:rPr>
          <w:b/>
          <w:bCs/>
          <w:iCs/>
        </w:rPr>
        <w:t>Z A K L J U Č A K</w:t>
      </w:r>
    </w:p>
    <w:p w14:paraId="0BF9AE4F" w14:textId="77777777" w:rsidR="00DE713A" w:rsidRPr="00951E77" w:rsidRDefault="00DE713A" w:rsidP="00951E77">
      <w:pPr>
        <w:autoSpaceDE w:val="0"/>
        <w:autoSpaceDN w:val="0"/>
        <w:spacing w:line="276" w:lineRule="auto"/>
        <w:rPr>
          <w:b/>
        </w:rPr>
      </w:pPr>
    </w:p>
    <w:p w14:paraId="04A0CFC4" w14:textId="77777777" w:rsidR="00DE713A" w:rsidRPr="00951E77" w:rsidRDefault="00DE713A" w:rsidP="00951E77">
      <w:pPr>
        <w:spacing w:line="276" w:lineRule="auto"/>
        <w:jc w:val="center"/>
        <w:rPr>
          <w:b/>
        </w:rPr>
      </w:pPr>
      <w:r w:rsidRPr="00951E77">
        <w:rPr>
          <w:b/>
        </w:rPr>
        <w:t>o nacrtu prijedloga Odluke o izradi  Urbanističkog plana uređenja Soblinec</w:t>
      </w:r>
    </w:p>
    <w:p w14:paraId="284F351F" w14:textId="77777777" w:rsidR="00DE713A" w:rsidRPr="00951E77" w:rsidRDefault="00DE713A" w:rsidP="00951E77">
      <w:pPr>
        <w:spacing w:line="276" w:lineRule="auto"/>
        <w:jc w:val="center"/>
        <w:rPr>
          <w:b/>
        </w:rPr>
      </w:pPr>
    </w:p>
    <w:p w14:paraId="328C4EA8" w14:textId="77777777" w:rsidR="00DE713A" w:rsidRPr="00951E77" w:rsidRDefault="00DE713A" w:rsidP="00951E77">
      <w:pPr>
        <w:spacing w:line="276" w:lineRule="auto"/>
        <w:jc w:val="center"/>
        <w:rPr>
          <w:b/>
        </w:rPr>
      </w:pPr>
    </w:p>
    <w:p w14:paraId="4BB24B30" w14:textId="77777777" w:rsidR="00DE713A" w:rsidRPr="00951E77" w:rsidRDefault="00DE713A" w:rsidP="00951E77">
      <w:pPr>
        <w:spacing w:line="276" w:lineRule="auto"/>
        <w:jc w:val="center"/>
        <w:rPr>
          <w:bCs/>
        </w:rPr>
      </w:pPr>
    </w:p>
    <w:p w14:paraId="11FB5E36" w14:textId="77777777" w:rsidR="00DE713A" w:rsidRPr="00951E77" w:rsidRDefault="00DE713A" w:rsidP="00951E77">
      <w:pPr>
        <w:numPr>
          <w:ilvl w:val="0"/>
          <w:numId w:val="3"/>
        </w:numPr>
        <w:autoSpaceDE w:val="0"/>
        <w:autoSpaceDN w:val="0"/>
        <w:spacing w:line="276" w:lineRule="auto"/>
        <w:ind w:left="567" w:hanging="567"/>
        <w:jc w:val="both"/>
        <w:rPr>
          <w:bCs/>
        </w:rPr>
      </w:pPr>
      <w:r w:rsidRPr="00951E77">
        <w:rPr>
          <w:bCs/>
        </w:rPr>
        <w:t>Vijeće Mjesnog odbora  Zrinjevac jednoglasno donosi odluku da o navedenom nacrtu prijedloga Odluke odluči Vijeće Gradske četvrti na koju se navedeni prijedlog odnosi.</w:t>
      </w:r>
    </w:p>
    <w:p w14:paraId="7359F510" w14:textId="77777777" w:rsidR="00DE713A" w:rsidRPr="00951E77" w:rsidRDefault="00DE713A" w:rsidP="00951E77">
      <w:pPr>
        <w:autoSpaceDE w:val="0"/>
        <w:autoSpaceDN w:val="0"/>
        <w:spacing w:line="276" w:lineRule="auto"/>
        <w:ind w:left="710"/>
        <w:jc w:val="both"/>
        <w:rPr>
          <w:bCs/>
        </w:rPr>
      </w:pPr>
    </w:p>
    <w:p w14:paraId="5D1B5089" w14:textId="77777777" w:rsidR="00DE713A" w:rsidRPr="00951E77" w:rsidRDefault="00DE713A" w:rsidP="00951E77">
      <w:pPr>
        <w:autoSpaceDE w:val="0"/>
        <w:autoSpaceDN w:val="0"/>
        <w:spacing w:line="276" w:lineRule="auto"/>
        <w:ind w:left="567" w:hanging="567"/>
        <w:jc w:val="both"/>
        <w:rPr>
          <w:bCs/>
        </w:rPr>
      </w:pPr>
    </w:p>
    <w:p w14:paraId="7BED7CFF" w14:textId="77777777" w:rsidR="00DE713A" w:rsidRPr="00951E77" w:rsidRDefault="00DE713A" w:rsidP="00951E77">
      <w:pPr>
        <w:numPr>
          <w:ilvl w:val="0"/>
          <w:numId w:val="3"/>
        </w:numPr>
        <w:autoSpaceDE w:val="0"/>
        <w:autoSpaceDN w:val="0"/>
        <w:spacing w:line="276" w:lineRule="auto"/>
        <w:ind w:left="567" w:hanging="567"/>
        <w:jc w:val="both"/>
        <w:rPr>
          <w:bCs/>
        </w:rPr>
      </w:pPr>
      <w:r w:rsidRPr="00951E77">
        <w:rPr>
          <w:bCs/>
        </w:rPr>
        <w:t>Ovaj se zaključak dostavlja Vijeću Gradske četvrti Donji grad.</w:t>
      </w:r>
    </w:p>
    <w:p w14:paraId="60E12BAF" w14:textId="77777777" w:rsidR="00DE713A" w:rsidRPr="00951E77" w:rsidRDefault="00DE713A" w:rsidP="00951E77">
      <w:pPr>
        <w:spacing w:line="276" w:lineRule="auto"/>
        <w:jc w:val="both"/>
      </w:pPr>
    </w:p>
    <w:p w14:paraId="0F68E5D5" w14:textId="4645DF11" w:rsidR="00DE713A" w:rsidRPr="00951E77" w:rsidRDefault="00DE713A" w:rsidP="00951E77">
      <w:pPr>
        <w:spacing w:line="276" w:lineRule="auto"/>
        <w:jc w:val="both"/>
      </w:pPr>
    </w:p>
    <w:p w14:paraId="018B5BFB" w14:textId="5A5466A0" w:rsidR="00DE713A" w:rsidRPr="00951E77" w:rsidRDefault="00DE713A" w:rsidP="00951E77">
      <w:pPr>
        <w:spacing w:line="276" w:lineRule="auto"/>
        <w:jc w:val="both"/>
      </w:pPr>
    </w:p>
    <w:p w14:paraId="1EDEA6F5" w14:textId="77777777" w:rsidR="00DE713A" w:rsidRPr="00951E77" w:rsidRDefault="00DE713A" w:rsidP="00951E77">
      <w:pPr>
        <w:spacing w:line="276" w:lineRule="auto"/>
        <w:jc w:val="both"/>
      </w:pPr>
    </w:p>
    <w:p w14:paraId="4B8D82E8" w14:textId="40A2A41C" w:rsidR="00E23C8D" w:rsidRPr="00951E77" w:rsidRDefault="00E23C8D" w:rsidP="00951E77">
      <w:pPr>
        <w:tabs>
          <w:tab w:val="left" w:pos="426"/>
        </w:tabs>
        <w:spacing w:line="276" w:lineRule="auto"/>
        <w:rPr>
          <w:b/>
          <w:bCs/>
          <w:u w:val="single"/>
        </w:rPr>
      </w:pPr>
      <w:r w:rsidRPr="00951E77">
        <w:rPr>
          <w:b/>
          <w:bCs/>
          <w:u w:val="single"/>
        </w:rPr>
        <w:t>A</w:t>
      </w:r>
      <w:r w:rsidR="007C50F4">
        <w:rPr>
          <w:b/>
          <w:bCs/>
          <w:u w:val="single"/>
        </w:rPr>
        <w:t xml:space="preserve">d. </w:t>
      </w:r>
      <w:r w:rsidRPr="00951E77">
        <w:rPr>
          <w:b/>
          <w:bCs/>
          <w:u w:val="single"/>
        </w:rPr>
        <w:t xml:space="preserve">3. </w:t>
      </w:r>
      <w:r w:rsidRPr="00951E77">
        <w:rPr>
          <w:b/>
          <w:bCs/>
          <w:color w:val="212121"/>
          <w:u w:val="single"/>
        </w:rPr>
        <w:t>Prijedlog Odluke o izradi Odluke o stavljanju izvan snage Urbanističkog plana uređenja groblja Moravče, traženje mišljenja</w:t>
      </w:r>
    </w:p>
    <w:p w14:paraId="78168EB1" w14:textId="0EE3D115" w:rsidR="00E23C8D" w:rsidRPr="00951E77" w:rsidRDefault="00E23C8D" w:rsidP="00951E77">
      <w:pPr>
        <w:spacing w:line="276" w:lineRule="auto"/>
        <w:jc w:val="both"/>
      </w:pPr>
    </w:p>
    <w:p w14:paraId="3E522CE9" w14:textId="77777777" w:rsidR="00E23C8D" w:rsidRPr="00951E77" w:rsidRDefault="00E23C8D" w:rsidP="00951E77">
      <w:pPr>
        <w:spacing w:line="276" w:lineRule="auto"/>
        <w:jc w:val="both"/>
      </w:pPr>
      <w:r w:rsidRPr="00951E77">
        <w:t>Članovi Vijeća primili su pisani materijal uz poziv.</w:t>
      </w:r>
    </w:p>
    <w:p w14:paraId="7191AA74" w14:textId="1FE785A1" w:rsidR="00E23C8D" w:rsidRPr="00951E77" w:rsidRDefault="00E23C8D" w:rsidP="00951E77">
      <w:pPr>
        <w:spacing w:line="276" w:lineRule="auto"/>
        <w:jc w:val="both"/>
      </w:pPr>
      <w:r w:rsidRPr="00951E77">
        <w:t>Vijeće Mjesnog odbora Zrinjevac jednoglasno donosi odluku da o navedenom Prijedlogu odluči Vijeće gradske četvrti na koju se navedeni prijedlog odnosi.</w:t>
      </w:r>
    </w:p>
    <w:p w14:paraId="0FFE3A8C" w14:textId="2718C429" w:rsidR="00DE713A" w:rsidRPr="00951E77" w:rsidRDefault="00DE713A" w:rsidP="00951E77">
      <w:pPr>
        <w:spacing w:line="276" w:lineRule="auto"/>
        <w:jc w:val="both"/>
      </w:pPr>
    </w:p>
    <w:p w14:paraId="7C2A0E51" w14:textId="747426D1" w:rsidR="00DE713A" w:rsidRPr="00951E77" w:rsidRDefault="00DE713A" w:rsidP="00951E77">
      <w:pPr>
        <w:spacing w:line="276" w:lineRule="auto"/>
        <w:jc w:val="both"/>
      </w:pPr>
    </w:p>
    <w:p w14:paraId="5F3F4B18" w14:textId="77777777" w:rsidR="00DE713A" w:rsidRPr="00951E77" w:rsidRDefault="00DE713A" w:rsidP="00951E77">
      <w:pPr>
        <w:keepNext/>
        <w:autoSpaceDE w:val="0"/>
        <w:autoSpaceDN w:val="0"/>
        <w:spacing w:line="276" w:lineRule="auto"/>
        <w:jc w:val="center"/>
        <w:outlineLvl w:val="1"/>
        <w:rPr>
          <w:b/>
          <w:bCs/>
          <w:iCs/>
        </w:rPr>
      </w:pPr>
      <w:r w:rsidRPr="00951E77">
        <w:rPr>
          <w:b/>
          <w:bCs/>
          <w:iCs/>
        </w:rPr>
        <w:lastRenderedPageBreak/>
        <w:t>Z A K L J U Č A K</w:t>
      </w:r>
    </w:p>
    <w:p w14:paraId="1A30BB4D" w14:textId="77777777" w:rsidR="00DE713A" w:rsidRPr="00951E77" w:rsidRDefault="00DE713A" w:rsidP="00951E77">
      <w:pPr>
        <w:autoSpaceDE w:val="0"/>
        <w:autoSpaceDN w:val="0"/>
        <w:spacing w:line="276" w:lineRule="auto"/>
        <w:rPr>
          <w:b/>
        </w:rPr>
      </w:pPr>
    </w:p>
    <w:p w14:paraId="5A8E3BCF" w14:textId="77777777" w:rsidR="00DE713A" w:rsidRPr="00951E77" w:rsidRDefault="00DE713A" w:rsidP="00951E77">
      <w:pPr>
        <w:spacing w:line="276" w:lineRule="auto"/>
        <w:jc w:val="center"/>
        <w:rPr>
          <w:b/>
        </w:rPr>
      </w:pPr>
      <w:r w:rsidRPr="00951E77">
        <w:rPr>
          <w:b/>
        </w:rPr>
        <w:t>o prijedlogu Odluke o izradi  Odluke o stavljanju izvan snage  Urbanističkog plana uređenja groblja Moravče</w:t>
      </w:r>
    </w:p>
    <w:p w14:paraId="1D994EF1" w14:textId="77777777" w:rsidR="00DE713A" w:rsidRPr="00951E77" w:rsidRDefault="00DE713A" w:rsidP="00951E77">
      <w:pPr>
        <w:spacing w:line="276" w:lineRule="auto"/>
        <w:jc w:val="center"/>
        <w:rPr>
          <w:b/>
        </w:rPr>
      </w:pPr>
    </w:p>
    <w:p w14:paraId="58932B6A" w14:textId="77777777" w:rsidR="00DE713A" w:rsidRPr="00951E77" w:rsidRDefault="00DE713A" w:rsidP="00951E77">
      <w:pPr>
        <w:spacing w:line="276" w:lineRule="auto"/>
        <w:jc w:val="center"/>
        <w:rPr>
          <w:b/>
        </w:rPr>
      </w:pPr>
    </w:p>
    <w:p w14:paraId="20F5543B" w14:textId="77777777" w:rsidR="00DE713A" w:rsidRPr="00951E77" w:rsidRDefault="00DE713A" w:rsidP="00951E77">
      <w:pPr>
        <w:spacing w:line="276" w:lineRule="auto"/>
        <w:jc w:val="center"/>
        <w:rPr>
          <w:bCs/>
        </w:rPr>
      </w:pPr>
    </w:p>
    <w:p w14:paraId="7EAD2349" w14:textId="16AB64F9" w:rsidR="00DE713A" w:rsidRDefault="00DE713A" w:rsidP="00951E77">
      <w:pPr>
        <w:pStyle w:val="ListParagraph"/>
        <w:numPr>
          <w:ilvl w:val="0"/>
          <w:numId w:val="4"/>
        </w:numPr>
        <w:autoSpaceDE w:val="0"/>
        <w:autoSpaceDN w:val="0"/>
        <w:spacing w:line="276" w:lineRule="auto"/>
        <w:jc w:val="both"/>
        <w:rPr>
          <w:bCs/>
        </w:rPr>
      </w:pPr>
      <w:r w:rsidRPr="00951E77">
        <w:rPr>
          <w:bCs/>
        </w:rPr>
        <w:t xml:space="preserve">  Vijeće Mjesnog odbora  Zrinjevac jednoglasno donosi odluku da o navedenom Prijedlogu odluči Vijeće Gradske četvrti na koju se navedeni prijedlog odnosi.</w:t>
      </w:r>
    </w:p>
    <w:p w14:paraId="484D58FB" w14:textId="77777777" w:rsidR="005F4662" w:rsidRPr="00951E77" w:rsidRDefault="005F4662" w:rsidP="005F4662">
      <w:pPr>
        <w:pStyle w:val="ListParagraph"/>
        <w:autoSpaceDE w:val="0"/>
        <w:autoSpaceDN w:val="0"/>
        <w:spacing w:line="276" w:lineRule="auto"/>
        <w:jc w:val="both"/>
        <w:rPr>
          <w:bCs/>
        </w:rPr>
      </w:pPr>
    </w:p>
    <w:p w14:paraId="3A5A850C" w14:textId="3308A7ED" w:rsidR="00DE713A" w:rsidRPr="00951E77" w:rsidRDefault="00DE713A" w:rsidP="00951E77">
      <w:pPr>
        <w:autoSpaceDE w:val="0"/>
        <w:autoSpaceDN w:val="0"/>
        <w:spacing w:line="276" w:lineRule="auto"/>
        <w:jc w:val="both"/>
        <w:rPr>
          <w:bCs/>
        </w:rPr>
      </w:pPr>
      <w:r w:rsidRPr="00951E77">
        <w:rPr>
          <w:bCs/>
        </w:rPr>
        <w:t xml:space="preserve">      2.   Ovaj se zaključak dostavlja Vijeću Gradske četvrti Donji grad.</w:t>
      </w:r>
    </w:p>
    <w:p w14:paraId="3DAEE212" w14:textId="77777777" w:rsidR="00DE713A" w:rsidRPr="00951E77" w:rsidRDefault="00DE713A" w:rsidP="00951E77">
      <w:pPr>
        <w:spacing w:line="276" w:lineRule="auto"/>
        <w:jc w:val="both"/>
      </w:pPr>
    </w:p>
    <w:p w14:paraId="792395AA" w14:textId="77777777" w:rsidR="00DE713A" w:rsidRPr="00951E77" w:rsidRDefault="00DE713A" w:rsidP="00951E77">
      <w:pPr>
        <w:spacing w:line="276" w:lineRule="auto"/>
        <w:jc w:val="both"/>
      </w:pPr>
    </w:p>
    <w:p w14:paraId="5C93C495" w14:textId="77777777" w:rsidR="007847EB" w:rsidRPr="00951E77" w:rsidRDefault="007847EB" w:rsidP="00951E77">
      <w:pPr>
        <w:tabs>
          <w:tab w:val="left" w:pos="426"/>
        </w:tabs>
        <w:spacing w:line="276" w:lineRule="auto"/>
        <w:contextualSpacing/>
        <w:rPr>
          <w:b/>
          <w:bCs/>
          <w:u w:val="single"/>
        </w:rPr>
      </w:pPr>
    </w:p>
    <w:p w14:paraId="11D90656" w14:textId="3C27DBB8" w:rsidR="000A6CF7" w:rsidRPr="00951E77" w:rsidRDefault="001010F7" w:rsidP="00951E77">
      <w:pPr>
        <w:tabs>
          <w:tab w:val="left" w:pos="426"/>
        </w:tabs>
        <w:spacing w:line="276" w:lineRule="auto"/>
        <w:rPr>
          <w:b/>
          <w:bCs/>
          <w:u w:val="single"/>
        </w:rPr>
      </w:pPr>
      <w:r w:rsidRPr="00951E77">
        <w:rPr>
          <w:b/>
          <w:bCs/>
          <w:u w:val="single"/>
        </w:rPr>
        <w:t>A</w:t>
      </w:r>
      <w:r w:rsidR="007C50F4">
        <w:rPr>
          <w:b/>
          <w:bCs/>
          <w:u w:val="single"/>
        </w:rPr>
        <w:t>d.</w:t>
      </w:r>
      <w:r w:rsidRPr="00951E77">
        <w:rPr>
          <w:b/>
          <w:bCs/>
          <w:u w:val="single"/>
        </w:rPr>
        <w:t xml:space="preserve">4. </w:t>
      </w:r>
      <w:r w:rsidR="00E23C8D" w:rsidRPr="00951E77">
        <w:rPr>
          <w:b/>
          <w:bCs/>
          <w:u w:val="single"/>
        </w:rPr>
        <w:t>Rasprava o planu komunalnih a</w:t>
      </w:r>
      <w:r w:rsidR="00A1592F" w:rsidRPr="00951E77">
        <w:rPr>
          <w:b/>
          <w:bCs/>
          <w:u w:val="single"/>
        </w:rPr>
        <w:t>ktivnosti za Mjesni odbor Zrinjevac</w:t>
      </w:r>
    </w:p>
    <w:p w14:paraId="02E9F44C" w14:textId="4550E5FC" w:rsidR="00A1592F" w:rsidRPr="00951E77" w:rsidRDefault="00A1592F" w:rsidP="00951E77">
      <w:pPr>
        <w:tabs>
          <w:tab w:val="left" w:pos="426"/>
        </w:tabs>
        <w:spacing w:line="276" w:lineRule="auto"/>
      </w:pPr>
      <w:r w:rsidRPr="00951E77">
        <w:t>Vijeće Mjesnog odbora je raspravljalo o planu komunalnih aktivnosti koje će predložiti za 2024.godinu. Do kraja lipnja će predati svoj popis.</w:t>
      </w:r>
    </w:p>
    <w:p w14:paraId="78DE9DBE" w14:textId="77777777" w:rsidR="000A6CF7" w:rsidRPr="00951E77" w:rsidRDefault="000A6CF7" w:rsidP="00951E77">
      <w:pPr>
        <w:pStyle w:val="ListParagraph"/>
        <w:spacing w:line="276" w:lineRule="auto"/>
      </w:pPr>
    </w:p>
    <w:p w14:paraId="702956A6" w14:textId="77777777" w:rsidR="00B55ADE" w:rsidRPr="00951E77" w:rsidRDefault="00B55ADE" w:rsidP="00951E77">
      <w:pPr>
        <w:spacing w:line="276" w:lineRule="auto"/>
        <w:jc w:val="both"/>
        <w:rPr>
          <w:b/>
          <w:bCs/>
          <w:u w:val="single"/>
        </w:rPr>
      </w:pPr>
    </w:p>
    <w:p w14:paraId="639E4485" w14:textId="77777777" w:rsidR="00D73816" w:rsidRPr="00951E77" w:rsidRDefault="00D73816" w:rsidP="00951E77">
      <w:pPr>
        <w:spacing w:line="276" w:lineRule="auto"/>
        <w:jc w:val="both"/>
      </w:pPr>
    </w:p>
    <w:p w14:paraId="692CE2D4" w14:textId="7C733A0A" w:rsidR="00967A26" w:rsidRPr="00951E77" w:rsidRDefault="006E58B2" w:rsidP="00951E77">
      <w:pPr>
        <w:spacing w:line="276" w:lineRule="auto"/>
        <w:rPr>
          <w:b/>
          <w:u w:val="single"/>
        </w:rPr>
      </w:pPr>
      <w:r w:rsidRPr="00951E77">
        <w:rPr>
          <w:b/>
          <w:u w:val="single"/>
        </w:rPr>
        <w:t>A</w:t>
      </w:r>
      <w:r w:rsidR="007C50F4">
        <w:rPr>
          <w:b/>
          <w:u w:val="single"/>
        </w:rPr>
        <w:t>d.5</w:t>
      </w:r>
      <w:r w:rsidRPr="00951E77">
        <w:rPr>
          <w:b/>
          <w:u w:val="single"/>
        </w:rPr>
        <w:t xml:space="preserve">. </w:t>
      </w:r>
      <w:r w:rsidR="002667B7" w:rsidRPr="00951E77">
        <w:rPr>
          <w:b/>
          <w:u w:val="single"/>
        </w:rPr>
        <w:t>Komunalna problematika</w:t>
      </w:r>
    </w:p>
    <w:p w14:paraId="5F15FF68" w14:textId="69F422BA" w:rsidR="00EC2905" w:rsidRPr="00951E77" w:rsidRDefault="00EC2905" w:rsidP="00951E77">
      <w:pPr>
        <w:spacing w:line="276" w:lineRule="auto"/>
        <w:jc w:val="both"/>
        <w:rPr>
          <w:b/>
          <w:bCs/>
        </w:rPr>
      </w:pPr>
    </w:p>
    <w:p w14:paraId="28A22C4D" w14:textId="4A17DEF3" w:rsidR="00EC2905" w:rsidRPr="00951E77" w:rsidRDefault="00A46E41" w:rsidP="00951E77">
      <w:pPr>
        <w:spacing w:line="276" w:lineRule="auto"/>
      </w:pPr>
      <w:r w:rsidRPr="00951E77">
        <w:t>Vijećnici su također raspravljali o</w:t>
      </w:r>
      <w:r w:rsidR="00532D6C" w:rsidRPr="00951E77">
        <w:t xml:space="preserve"> tekućim </w:t>
      </w:r>
      <w:r w:rsidRPr="00951E77">
        <w:t xml:space="preserve"> </w:t>
      </w:r>
      <w:r w:rsidR="00E17D7F" w:rsidRPr="00951E77">
        <w:t>problemima u Mjesnom odboru</w:t>
      </w:r>
      <w:r w:rsidR="00532D6C" w:rsidRPr="00951E77">
        <w:t xml:space="preserve"> kao što je korov</w:t>
      </w:r>
      <w:r w:rsidR="00BA63A4" w:rsidRPr="00951E77">
        <w:t xml:space="preserve"> na </w:t>
      </w:r>
      <w:r w:rsidR="00BA63A4" w:rsidRPr="00951E77">
        <w:rPr>
          <w:color w:val="000000"/>
        </w:rPr>
        <w:t>zapuštenom dvorištu u Petrinjskoj ulici 25, na dijelu zemljišne parcele k.č.br. 6005/1 k.o. Centar</w:t>
      </w:r>
      <w:r w:rsidR="00BA63A4" w:rsidRPr="00951E77">
        <w:t>.</w:t>
      </w:r>
    </w:p>
    <w:p w14:paraId="11F6F4F6" w14:textId="3B8AB05E" w:rsidR="00BA63A4" w:rsidRPr="00951E77" w:rsidRDefault="00BA63A4" w:rsidP="00951E77">
      <w:pPr>
        <w:spacing w:line="276" w:lineRule="auto"/>
      </w:pPr>
      <w:r w:rsidRPr="00951E77">
        <w:t xml:space="preserve">Predsjednica je poslala upit vezano za to komunalnom redarstvu a oni su nas povratno obavijestili </w:t>
      </w:r>
      <w:r w:rsidRPr="00951E77">
        <w:rPr>
          <w:color w:val="000000"/>
        </w:rPr>
        <w:t>da je komunalni redar izvršio nadzor terena i utvrdio da su dvorište i okućnica dijelom zapušteni i obrasli u travu i korov.</w:t>
      </w:r>
      <w:r w:rsidRPr="00951E77">
        <w:rPr>
          <w:rStyle w:val="apple-converted-space"/>
          <w:color w:val="000000"/>
        </w:rPr>
        <w:t> </w:t>
      </w:r>
    </w:p>
    <w:p w14:paraId="4A203CA3" w14:textId="77777777" w:rsidR="00BA63A4" w:rsidRPr="00951E77" w:rsidRDefault="00BA63A4" w:rsidP="00951E77">
      <w:pPr>
        <w:spacing w:line="276" w:lineRule="auto"/>
        <w:rPr>
          <w:color w:val="212121"/>
        </w:rPr>
      </w:pPr>
      <w:r w:rsidRPr="00951E77">
        <w:rPr>
          <w:color w:val="000000"/>
        </w:rPr>
        <w:t> </w:t>
      </w:r>
    </w:p>
    <w:p w14:paraId="51C306B1" w14:textId="77777777" w:rsidR="00BA63A4" w:rsidRPr="00951E77" w:rsidRDefault="00BA63A4" w:rsidP="00951E77">
      <w:pPr>
        <w:spacing w:line="276" w:lineRule="auto"/>
        <w:rPr>
          <w:color w:val="212121"/>
        </w:rPr>
      </w:pPr>
      <w:r w:rsidRPr="00951E77">
        <w:rPr>
          <w:color w:val="000000"/>
        </w:rPr>
        <w:t>Komunalno redarstvo je suvlasnicima parcele uputilo pisani nalog u vezi uređenja čestice. Ukoliko po ostavljenom roku ne postupe po nalogu, suvlasnicima će biti izrečene novčane kazne zbog počinjenog prekršaja, a bit će im donesena i rješenja kojima će im komunalni redar narediti košnju predmetne zemljišne parcele.</w:t>
      </w:r>
    </w:p>
    <w:p w14:paraId="37F4C69E" w14:textId="77777777" w:rsidR="00BA63A4" w:rsidRPr="00951E77" w:rsidRDefault="00BA63A4" w:rsidP="00951E77">
      <w:pPr>
        <w:spacing w:line="276" w:lineRule="auto"/>
      </w:pPr>
    </w:p>
    <w:p w14:paraId="67900550" w14:textId="77777777" w:rsidR="00A46E41" w:rsidRPr="00951E77" w:rsidRDefault="00A46E41" w:rsidP="00951E77">
      <w:pPr>
        <w:spacing w:line="276" w:lineRule="auto"/>
      </w:pPr>
    </w:p>
    <w:p w14:paraId="67A2DA92" w14:textId="77777777" w:rsidR="00BA63A4" w:rsidRPr="00951E77" w:rsidRDefault="00BA63A4" w:rsidP="00951E77">
      <w:pPr>
        <w:spacing w:line="276" w:lineRule="auto"/>
        <w:rPr>
          <w:b/>
          <w:bCs/>
          <w:u w:val="single"/>
        </w:rPr>
      </w:pPr>
    </w:p>
    <w:p w14:paraId="61FFF9D3" w14:textId="77777777" w:rsidR="00BA63A4" w:rsidRPr="00951E77" w:rsidRDefault="00BA63A4" w:rsidP="00951E77">
      <w:pPr>
        <w:spacing w:line="276" w:lineRule="auto"/>
        <w:rPr>
          <w:b/>
          <w:bCs/>
          <w:u w:val="single"/>
        </w:rPr>
      </w:pPr>
    </w:p>
    <w:p w14:paraId="0E64F8C8" w14:textId="68CF7541" w:rsidR="00A46E41" w:rsidRPr="00951E77" w:rsidRDefault="00A46E41" w:rsidP="00951E77">
      <w:pPr>
        <w:spacing w:line="276" w:lineRule="auto"/>
        <w:rPr>
          <w:b/>
          <w:bCs/>
          <w:u w:val="single"/>
        </w:rPr>
      </w:pPr>
      <w:r w:rsidRPr="00951E77">
        <w:rPr>
          <w:b/>
          <w:bCs/>
          <w:u w:val="single"/>
        </w:rPr>
        <w:t>A</w:t>
      </w:r>
      <w:r w:rsidR="007C50F4">
        <w:rPr>
          <w:b/>
          <w:bCs/>
          <w:u w:val="single"/>
        </w:rPr>
        <w:t>d.6</w:t>
      </w:r>
      <w:r w:rsidRPr="00951E77">
        <w:rPr>
          <w:b/>
          <w:bCs/>
          <w:u w:val="single"/>
        </w:rPr>
        <w:t xml:space="preserve">  Pitanja i prijedlozi</w:t>
      </w:r>
    </w:p>
    <w:p w14:paraId="52A8B692" w14:textId="77777777" w:rsidR="00A46E41" w:rsidRPr="00951E77" w:rsidRDefault="00A46E41" w:rsidP="00951E77">
      <w:pPr>
        <w:spacing w:line="276" w:lineRule="auto"/>
        <w:rPr>
          <w:b/>
          <w:bCs/>
          <w:u w:val="single"/>
        </w:rPr>
      </w:pPr>
    </w:p>
    <w:p w14:paraId="2D70D56F" w14:textId="77777777" w:rsidR="00A46E41" w:rsidRPr="00951E77" w:rsidRDefault="00A46E41" w:rsidP="00951E77">
      <w:pPr>
        <w:spacing w:line="276" w:lineRule="auto"/>
      </w:pPr>
      <w:r w:rsidRPr="00951E77">
        <w:t>Nitko od članova Vijeća nije imao dodatnih pitanja ni prijedloga već su se usuglasili da za</w:t>
      </w:r>
    </w:p>
    <w:p w14:paraId="5CB8C75C" w14:textId="317DC96B" w:rsidR="00A46E41" w:rsidRPr="00951E77" w:rsidRDefault="00256AE1" w:rsidP="00951E77">
      <w:pPr>
        <w:spacing w:line="276" w:lineRule="auto"/>
      </w:pPr>
      <w:r w:rsidRPr="00951E77">
        <w:t>sljedeću sjednicu</w:t>
      </w:r>
      <w:r w:rsidR="00A46E41" w:rsidRPr="00951E77">
        <w:t xml:space="preserve">  pripreme stavke o kojima bi htjeli raspravljati na sljedećoj sjednici Vijeća.</w:t>
      </w:r>
    </w:p>
    <w:p w14:paraId="4B8CA25C" w14:textId="77777777" w:rsidR="009E0873" w:rsidRPr="00951E77" w:rsidRDefault="009E0873" w:rsidP="00951E77">
      <w:pPr>
        <w:spacing w:line="276" w:lineRule="auto"/>
        <w:jc w:val="center"/>
        <w:rPr>
          <w:b/>
        </w:rPr>
      </w:pPr>
    </w:p>
    <w:p w14:paraId="6D3D77B7" w14:textId="77777777" w:rsidR="009E0873" w:rsidRPr="00951E77" w:rsidRDefault="009E0873" w:rsidP="00951E77">
      <w:pPr>
        <w:spacing w:line="276" w:lineRule="auto"/>
      </w:pPr>
      <w:r w:rsidRPr="00951E77">
        <w:t>Budući da nitko ne traži riječ, predsjednica zaključuje sjednicu.</w:t>
      </w:r>
    </w:p>
    <w:p w14:paraId="6A268E94" w14:textId="022B319E" w:rsidR="009E0873" w:rsidRPr="00951E77" w:rsidRDefault="009E0873" w:rsidP="00951E77">
      <w:pPr>
        <w:spacing w:line="276" w:lineRule="auto"/>
      </w:pPr>
      <w:r w:rsidRPr="00951E77">
        <w:t xml:space="preserve">Dovršeno u </w:t>
      </w:r>
      <w:r w:rsidR="008E60AC" w:rsidRPr="00951E77">
        <w:t>18:00</w:t>
      </w:r>
      <w:r w:rsidR="00256AE1" w:rsidRPr="00951E77">
        <w:t xml:space="preserve"> </w:t>
      </w:r>
      <w:r w:rsidRPr="00951E77">
        <w:t>sati.</w:t>
      </w:r>
    </w:p>
    <w:p w14:paraId="6438C191" w14:textId="77777777" w:rsidR="009E0873" w:rsidRPr="00951E77" w:rsidRDefault="009E0873" w:rsidP="00951E77">
      <w:pPr>
        <w:spacing w:line="276" w:lineRule="auto"/>
      </w:pPr>
    </w:p>
    <w:p w14:paraId="7066D6E7" w14:textId="2610423C" w:rsidR="009E0873" w:rsidRPr="00951E77" w:rsidRDefault="009E0873" w:rsidP="00951E77">
      <w:pPr>
        <w:spacing w:line="276" w:lineRule="auto"/>
      </w:pPr>
      <w:r w:rsidRPr="00951E77">
        <w:t>Zagreb,</w:t>
      </w:r>
      <w:r w:rsidR="00256AE1" w:rsidRPr="00951E77">
        <w:t xml:space="preserve"> </w:t>
      </w:r>
      <w:r w:rsidR="002D4456" w:rsidRPr="00951E77">
        <w:t>29.</w:t>
      </w:r>
      <w:r w:rsidR="00BA63A4" w:rsidRPr="00951E77">
        <w:t xml:space="preserve"> </w:t>
      </w:r>
      <w:r w:rsidR="002D4456" w:rsidRPr="00951E77">
        <w:t>svibnja</w:t>
      </w:r>
      <w:r w:rsidR="00BA63A4" w:rsidRPr="00951E77">
        <w:t xml:space="preserve"> </w:t>
      </w:r>
      <w:r w:rsidRPr="00951E77">
        <w:t>202</w:t>
      </w:r>
      <w:r w:rsidR="00D73816" w:rsidRPr="00951E77">
        <w:t>3</w:t>
      </w:r>
      <w:r w:rsidRPr="00951E77">
        <w:t>.</w:t>
      </w:r>
    </w:p>
    <w:p w14:paraId="662CED9F" w14:textId="77777777" w:rsidR="00D73816" w:rsidRPr="00951E77" w:rsidRDefault="00D73816" w:rsidP="00951E77">
      <w:pPr>
        <w:spacing w:line="276" w:lineRule="auto"/>
      </w:pPr>
    </w:p>
    <w:p w14:paraId="344F4618" w14:textId="3A6A4847" w:rsidR="009E0873" w:rsidRPr="00951E77" w:rsidRDefault="009E0873" w:rsidP="00951E77">
      <w:pPr>
        <w:spacing w:line="276" w:lineRule="auto"/>
      </w:pPr>
      <w:r w:rsidRPr="00951E77">
        <w:t>Zapisničarka:</w:t>
      </w:r>
    </w:p>
    <w:p w14:paraId="6040C907" w14:textId="502C8909" w:rsidR="009E0873" w:rsidRPr="00951E77" w:rsidRDefault="009E0873" w:rsidP="00951E77">
      <w:pPr>
        <w:spacing w:line="276" w:lineRule="auto"/>
      </w:pPr>
      <w:r w:rsidRPr="00951E77">
        <w:t>Zrinka Miličić</w:t>
      </w:r>
    </w:p>
    <w:p w14:paraId="306D083B" w14:textId="77777777" w:rsidR="009E0873" w:rsidRPr="00951E77" w:rsidRDefault="009E0873" w:rsidP="00951E77">
      <w:pPr>
        <w:spacing w:line="276" w:lineRule="auto"/>
      </w:pPr>
    </w:p>
    <w:p w14:paraId="110B91C0" w14:textId="679104ED" w:rsidR="007C50F4" w:rsidRDefault="002D4456" w:rsidP="00951E77">
      <w:pPr>
        <w:spacing w:line="276" w:lineRule="auto"/>
      </w:pPr>
      <w:r w:rsidRPr="00951E77">
        <w:t xml:space="preserve">                                                                                                       </w:t>
      </w:r>
      <w:r w:rsidR="007C50F4">
        <w:t xml:space="preserve">           </w:t>
      </w:r>
      <w:r w:rsidRPr="00951E77">
        <w:t xml:space="preserve">  Predsjednica</w:t>
      </w:r>
    </w:p>
    <w:p w14:paraId="61E18E7B" w14:textId="66A6BB85" w:rsidR="009E0873" w:rsidRPr="00951E77" w:rsidRDefault="007C50F4" w:rsidP="00951E77">
      <w:pPr>
        <w:spacing w:line="276" w:lineRule="auto"/>
      </w:pPr>
      <w:r>
        <w:t xml:space="preserve">                                                                                                         Vijeća mjesnog odbora</w:t>
      </w:r>
    </w:p>
    <w:p w14:paraId="3DE9F985" w14:textId="1FC7C03E" w:rsidR="002D4456" w:rsidRPr="00951E77" w:rsidRDefault="002D4456" w:rsidP="00951E77">
      <w:pPr>
        <w:spacing w:line="276" w:lineRule="auto"/>
      </w:pPr>
      <w:r w:rsidRPr="00951E77">
        <w:t xml:space="preserve">                                                                                                                    </w:t>
      </w:r>
      <w:r w:rsidR="007C50F4">
        <w:t>Zrinjevac</w:t>
      </w:r>
    </w:p>
    <w:p w14:paraId="56CA7984" w14:textId="292649F2" w:rsidR="002D4456" w:rsidRPr="00951E77" w:rsidRDefault="002D4456" w:rsidP="00951E77">
      <w:pPr>
        <w:spacing w:line="276" w:lineRule="auto"/>
      </w:pPr>
      <w:r w:rsidRPr="00951E77">
        <w:t xml:space="preserve">                                                                                                                 </w:t>
      </w:r>
      <w:r w:rsidR="007C50F4">
        <w:t>Zrinka Miličić</w:t>
      </w:r>
      <w:r w:rsidR="009D7107">
        <w:t>, v.r.</w:t>
      </w:r>
      <w:bookmarkStart w:id="1" w:name="_GoBack"/>
      <w:bookmarkEnd w:id="1"/>
    </w:p>
    <w:p w14:paraId="59AE49EF" w14:textId="0E573E21" w:rsidR="002D4456" w:rsidRPr="00951E77" w:rsidRDefault="002D4456" w:rsidP="00951E77">
      <w:pPr>
        <w:spacing w:line="276" w:lineRule="auto"/>
        <w:jc w:val="right"/>
      </w:pPr>
    </w:p>
    <w:p w14:paraId="43F72578" w14:textId="77777777" w:rsidR="002D4456" w:rsidRPr="00951E77" w:rsidRDefault="002D4456" w:rsidP="00951E77">
      <w:pPr>
        <w:spacing w:line="276" w:lineRule="auto"/>
      </w:pPr>
    </w:p>
    <w:p w14:paraId="08BB10AB" w14:textId="583C648A" w:rsidR="00AE1D95" w:rsidRPr="00951E77" w:rsidRDefault="002D4456" w:rsidP="00951E77">
      <w:pPr>
        <w:spacing w:line="276" w:lineRule="auto"/>
      </w:pPr>
      <w:r w:rsidRPr="00951E77">
        <w:t>Klasa:   024-08/23-003/1103</w:t>
      </w:r>
    </w:p>
    <w:p w14:paraId="3EB0B1D0" w14:textId="3E482202" w:rsidR="005F4662" w:rsidRDefault="002D4456" w:rsidP="00951E77">
      <w:pPr>
        <w:spacing w:line="276" w:lineRule="auto"/>
      </w:pPr>
      <w:r w:rsidRPr="00951E77">
        <w:t>Urbroj: 251-13-</w:t>
      </w:r>
      <w:r w:rsidR="005F4662">
        <w:t>11-1/007-23-2</w:t>
      </w:r>
    </w:p>
    <w:p w14:paraId="6C6BB8C2" w14:textId="6707D47A" w:rsidR="005F4662" w:rsidRDefault="001A299C" w:rsidP="00951E77">
      <w:pPr>
        <w:spacing w:line="276" w:lineRule="auto"/>
      </w:pPr>
      <w:r>
        <w:t>Zagreb, 29. svibnja 2023.</w:t>
      </w:r>
    </w:p>
    <w:p w14:paraId="2689F257" w14:textId="1522BF10" w:rsidR="005F4662" w:rsidRDefault="005F4662" w:rsidP="00951E77">
      <w:pPr>
        <w:spacing w:line="276" w:lineRule="auto"/>
      </w:pPr>
    </w:p>
    <w:p w14:paraId="710878EA" w14:textId="77777777" w:rsidR="005F4662" w:rsidRPr="00951E77" w:rsidRDefault="005F4662" w:rsidP="00951E77">
      <w:pPr>
        <w:spacing w:line="276" w:lineRule="auto"/>
      </w:pPr>
    </w:p>
    <w:tbl>
      <w:tblPr>
        <w:tblW w:w="9360" w:type="dxa"/>
        <w:tblLook w:val="04A0" w:firstRow="1" w:lastRow="0" w:firstColumn="1" w:lastColumn="0" w:noHBand="0" w:noVBand="1"/>
      </w:tblPr>
      <w:tblGrid>
        <w:gridCol w:w="685"/>
        <w:gridCol w:w="4248"/>
        <w:gridCol w:w="737"/>
        <w:gridCol w:w="738"/>
        <w:gridCol w:w="738"/>
        <w:gridCol w:w="738"/>
        <w:gridCol w:w="738"/>
        <w:gridCol w:w="738"/>
      </w:tblGrid>
      <w:tr w:rsidR="005F4662" w:rsidRPr="005F4662" w14:paraId="12E8B939" w14:textId="77777777" w:rsidTr="005F4662">
        <w:trPr>
          <w:trHeight w:val="600"/>
        </w:trPr>
        <w:tc>
          <w:tcPr>
            <w:tcW w:w="686" w:type="dxa"/>
            <w:tcBorders>
              <w:top w:val="nil"/>
              <w:left w:val="nil"/>
              <w:bottom w:val="nil"/>
              <w:right w:val="nil"/>
            </w:tcBorders>
            <w:shd w:val="clear" w:color="auto" w:fill="auto"/>
            <w:noWrap/>
            <w:vAlign w:val="bottom"/>
            <w:hideMark/>
          </w:tcPr>
          <w:p w14:paraId="1BA25A6C" w14:textId="77777777" w:rsidR="005F4662" w:rsidRPr="005F4662" w:rsidRDefault="005F4662" w:rsidP="005F4662">
            <w:pPr>
              <w:rPr>
                <w:lang w:eastAsia="hr-HR"/>
              </w:rPr>
            </w:pPr>
          </w:p>
        </w:tc>
        <w:tc>
          <w:tcPr>
            <w:tcW w:w="6463" w:type="dxa"/>
            <w:gridSpan w:val="4"/>
            <w:tcBorders>
              <w:top w:val="nil"/>
              <w:left w:val="nil"/>
              <w:bottom w:val="nil"/>
              <w:right w:val="nil"/>
            </w:tcBorders>
            <w:shd w:val="clear" w:color="auto" w:fill="auto"/>
            <w:vAlign w:val="bottom"/>
            <w:hideMark/>
          </w:tcPr>
          <w:p w14:paraId="3E739D41" w14:textId="77777777" w:rsidR="005F4662" w:rsidRPr="005F4662" w:rsidRDefault="005F4662" w:rsidP="005F4662">
            <w:pPr>
              <w:jc w:val="center"/>
              <w:rPr>
                <w:rFonts w:ascii="Calibri" w:hAnsi="Calibri" w:cs="Calibri"/>
                <w:color w:val="000000"/>
                <w:sz w:val="22"/>
                <w:szCs w:val="22"/>
                <w:lang w:eastAsia="hr-HR"/>
              </w:rPr>
            </w:pPr>
            <w:r w:rsidRPr="005F4662">
              <w:rPr>
                <w:rFonts w:ascii="Calibri" w:hAnsi="Calibri" w:cs="Calibri"/>
                <w:color w:val="000000"/>
                <w:sz w:val="22"/>
                <w:szCs w:val="22"/>
                <w:lang w:eastAsia="hr-HR"/>
              </w:rPr>
              <w:t>Izvješće o glasanju na 24.sjednici</w:t>
            </w:r>
          </w:p>
        </w:tc>
        <w:tc>
          <w:tcPr>
            <w:tcW w:w="737" w:type="dxa"/>
            <w:tcBorders>
              <w:top w:val="nil"/>
              <w:left w:val="nil"/>
              <w:bottom w:val="nil"/>
              <w:right w:val="nil"/>
            </w:tcBorders>
            <w:shd w:val="clear" w:color="auto" w:fill="auto"/>
            <w:noWrap/>
            <w:vAlign w:val="bottom"/>
            <w:hideMark/>
          </w:tcPr>
          <w:p w14:paraId="74648D0B" w14:textId="77777777" w:rsidR="005F4662" w:rsidRPr="005F4662" w:rsidRDefault="005F4662" w:rsidP="005F4662">
            <w:pPr>
              <w:jc w:val="center"/>
              <w:rPr>
                <w:rFonts w:ascii="Calibri" w:hAnsi="Calibri" w:cs="Calibri"/>
                <w:color w:val="000000"/>
                <w:sz w:val="22"/>
                <w:szCs w:val="22"/>
                <w:lang w:eastAsia="hr-HR"/>
              </w:rPr>
            </w:pPr>
          </w:p>
        </w:tc>
        <w:tc>
          <w:tcPr>
            <w:tcW w:w="737" w:type="dxa"/>
            <w:tcBorders>
              <w:top w:val="nil"/>
              <w:left w:val="nil"/>
              <w:bottom w:val="nil"/>
              <w:right w:val="nil"/>
            </w:tcBorders>
            <w:shd w:val="clear" w:color="auto" w:fill="auto"/>
            <w:noWrap/>
            <w:vAlign w:val="bottom"/>
            <w:hideMark/>
          </w:tcPr>
          <w:p w14:paraId="5083D54F" w14:textId="77777777" w:rsidR="005F4662" w:rsidRPr="005F4662" w:rsidRDefault="005F4662" w:rsidP="005F4662">
            <w:pPr>
              <w:rPr>
                <w:sz w:val="20"/>
                <w:szCs w:val="20"/>
                <w:lang w:eastAsia="hr-HR"/>
              </w:rPr>
            </w:pPr>
          </w:p>
        </w:tc>
        <w:tc>
          <w:tcPr>
            <w:tcW w:w="737" w:type="dxa"/>
            <w:tcBorders>
              <w:top w:val="nil"/>
              <w:left w:val="nil"/>
              <w:bottom w:val="nil"/>
              <w:right w:val="nil"/>
            </w:tcBorders>
            <w:shd w:val="clear" w:color="auto" w:fill="auto"/>
            <w:noWrap/>
            <w:vAlign w:val="bottom"/>
            <w:hideMark/>
          </w:tcPr>
          <w:p w14:paraId="6C9B0A58" w14:textId="77777777" w:rsidR="005F4662" w:rsidRPr="005F4662" w:rsidRDefault="005F4662" w:rsidP="005F4662">
            <w:pPr>
              <w:rPr>
                <w:sz w:val="20"/>
                <w:szCs w:val="20"/>
                <w:lang w:eastAsia="hr-HR"/>
              </w:rPr>
            </w:pPr>
          </w:p>
        </w:tc>
      </w:tr>
      <w:tr w:rsidR="005F4662" w:rsidRPr="005F4662" w14:paraId="274BE572" w14:textId="77777777" w:rsidTr="005F4662">
        <w:trPr>
          <w:trHeight w:val="300"/>
        </w:trPr>
        <w:tc>
          <w:tcPr>
            <w:tcW w:w="686" w:type="dxa"/>
            <w:tcBorders>
              <w:top w:val="nil"/>
              <w:left w:val="nil"/>
              <w:bottom w:val="nil"/>
              <w:right w:val="nil"/>
            </w:tcBorders>
            <w:shd w:val="clear" w:color="auto" w:fill="auto"/>
            <w:noWrap/>
            <w:vAlign w:val="bottom"/>
            <w:hideMark/>
          </w:tcPr>
          <w:p w14:paraId="05167EE0" w14:textId="77777777" w:rsidR="005F4662" w:rsidRPr="005F4662" w:rsidRDefault="005F4662" w:rsidP="005F4662">
            <w:pPr>
              <w:rPr>
                <w:sz w:val="20"/>
                <w:szCs w:val="20"/>
                <w:lang w:eastAsia="hr-HR"/>
              </w:rPr>
            </w:pPr>
          </w:p>
        </w:tc>
        <w:tc>
          <w:tcPr>
            <w:tcW w:w="4252" w:type="dxa"/>
            <w:tcBorders>
              <w:top w:val="nil"/>
              <w:left w:val="nil"/>
              <w:bottom w:val="nil"/>
              <w:right w:val="nil"/>
            </w:tcBorders>
            <w:shd w:val="clear" w:color="auto" w:fill="auto"/>
            <w:noWrap/>
            <w:vAlign w:val="bottom"/>
            <w:hideMark/>
          </w:tcPr>
          <w:p w14:paraId="4B0E0F92" w14:textId="77777777" w:rsidR="005F4662" w:rsidRPr="005F4662" w:rsidRDefault="005F4662" w:rsidP="005F4662">
            <w:pPr>
              <w:rPr>
                <w:sz w:val="20"/>
                <w:szCs w:val="20"/>
                <w:lang w:eastAsia="hr-HR"/>
              </w:rPr>
            </w:pPr>
          </w:p>
        </w:tc>
        <w:tc>
          <w:tcPr>
            <w:tcW w:w="737" w:type="dxa"/>
            <w:tcBorders>
              <w:top w:val="nil"/>
              <w:left w:val="nil"/>
              <w:bottom w:val="nil"/>
              <w:right w:val="nil"/>
            </w:tcBorders>
            <w:shd w:val="clear" w:color="auto" w:fill="auto"/>
            <w:noWrap/>
            <w:vAlign w:val="bottom"/>
            <w:hideMark/>
          </w:tcPr>
          <w:p w14:paraId="757836B7" w14:textId="77777777" w:rsidR="005F4662" w:rsidRPr="005F4662" w:rsidRDefault="005F4662" w:rsidP="005F4662">
            <w:pPr>
              <w:rPr>
                <w:sz w:val="20"/>
                <w:szCs w:val="20"/>
                <w:lang w:eastAsia="hr-HR"/>
              </w:rPr>
            </w:pPr>
          </w:p>
        </w:tc>
        <w:tc>
          <w:tcPr>
            <w:tcW w:w="737" w:type="dxa"/>
            <w:tcBorders>
              <w:top w:val="nil"/>
              <w:left w:val="nil"/>
              <w:bottom w:val="nil"/>
              <w:right w:val="nil"/>
            </w:tcBorders>
            <w:shd w:val="clear" w:color="auto" w:fill="auto"/>
            <w:noWrap/>
            <w:vAlign w:val="bottom"/>
            <w:hideMark/>
          </w:tcPr>
          <w:p w14:paraId="1FD81327" w14:textId="77777777" w:rsidR="005F4662" w:rsidRPr="005F4662" w:rsidRDefault="005F4662" w:rsidP="005F4662">
            <w:pPr>
              <w:rPr>
                <w:sz w:val="20"/>
                <w:szCs w:val="20"/>
                <w:lang w:eastAsia="hr-HR"/>
              </w:rPr>
            </w:pPr>
          </w:p>
        </w:tc>
        <w:tc>
          <w:tcPr>
            <w:tcW w:w="737" w:type="dxa"/>
            <w:tcBorders>
              <w:top w:val="nil"/>
              <w:left w:val="nil"/>
              <w:bottom w:val="nil"/>
              <w:right w:val="nil"/>
            </w:tcBorders>
            <w:shd w:val="clear" w:color="auto" w:fill="auto"/>
            <w:noWrap/>
            <w:vAlign w:val="bottom"/>
            <w:hideMark/>
          </w:tcPr>
          <w:p w14:paraId="3F637EA2" w14:textId="77777777" w:rsidR="005F4662" w:rsidRPr="005F4662" w:rsidRDefault="005F4662" w:rsidP="005F4662">
            <w:pPr>
              <w:rPr>
                <w:sz w:val="20"/>
                <w:szCs w:val="20"/>
                <w:lang w:eastAsia="hr-HR"/>
              </w:rPr>
            </w:pPr>
          </w:p>
        </w:tc>
        <w:tc>
          <w:tcPr>
            <w:tcW w:w="737" w:type="dxa"/>
            <w:tcBorders>
              <w:top w:val="nil"/>
              <w:left w:val="nil"/>
              <w:bottom w:val="nil"/>
              <w:right w:val="nil"/>
            </w:tcBorders>
            <w:shd w:val="clear" w:color="auto" w:fill="auto"/>
            <w:noWrap/>
            <w:vAlign w:val="bottom"/>
            <w:hideMark/>
          </w:tcPr>
          <w:p w14:paraId="66FDE0EB" w14:textId="77777777" w:rsidR="005F4662" w:rsidRPr="005F4662" w:rsidRDefault="005F4662" w:rsidP="005F4662">
            <w:pPr>
              <w:rPr>
                <w:sz w:val="20"/>
                <w:szCs w:val="20"/>
                <w:lang w:eastAsia="hr-HR"/>
              </w:rPr>
            </w:pPr>
          </w:p>
        </w:tc>
        <w:tc>
          <w:tcPr>
            <w:tcW w:w="737" w:type="dxa"/>
            <w:tcBorders>
              <w:top w:val="nil"/>
              <w:left w:val="nil"/>
              <w:bottom w:val="nil"/>
              <w:right w:val="nil"/>
            </w:tcBorders>
            <w:shd w:val="clear" w:color="auto" w:fill="auto"/>
            <w:noWrap/>
            <w:vAlign w:val="bottom"/>
            <w:hideMark/>
          </w:tcPr>
          <w:p w14:paraId="34AA8FEF" w14:textId="77777777" w:rsidR="005F4662" w:rsidRPr="005F4662" w:rsidRDefault="005F4662" w:rsidP="005F4662">
            <w:pPr>
              <w:rPr>
                <w:sz w:val="20"/>
                <w:szCs w:val="20"/>
                <w:lang w:eastAsia="hr-HR"/>
              </w:rPr>
            </w:pPr>
          </w:p>
        </w:tc>
        <w:tc>
          <w:tcPr>
            <w:tcW w:w="737" w:type="dxa"/>
            <w:tcBorders>
              <w:top w:val="nil"/>
              <w:left w:val="nil"/>
              <w:bottom w:val="nil"/>
              <w:right w:val="nil"/>
            </w:tcBorders>
            <w:shd w:val="clear" w:color="auto" w:fill="auto"/>
            <w:noWrap/>
            <w:vAlign w:val="bottom"/>
            <w:hideMark/>
          </w:tcPr>
          <w:p w14:paraId="0E608145" w14:textId="77777777" w:rsidR="005F4662" w:rsidRPr="005F4662" w:rsidRDefault="005F4662" w:rsidP="005F4662">
            <w:pPr>
              <w:rPr>
                <w:sz w:val="20"/>
                <w:szCs w:val="20"/>
                <w:lang w:eastAsia="hr-HR"/>
              </w:rPr>
            </w:pPr>
          </w:p>
        </w:tc>
      </w:tr>
      <w:tr w:rsidR="005F4662" w:rsidRPr="005F4662" w14:paraId="11D78E3D" w14:textId="77777777" w:rsidTr="005F4662">
        <w:trPr>
          <w:trHeight w:val="300"/>
        </w:trPr>
        <w:tc>
          <w:tcPr>
            <w:tcW w:w="686" w:type="dxa"/>
            <w:tcBorders>
              <w:top w:val="nil"/>
              <w:left w:val="nil"/>
              <w:bottom w:val="nil"/>
              <w:right w:val="nil"/>
            </w:tcBorders>
            <w:shd w:val="clear" w:color="auto" w:fill="auto"/>
            <w:noWrap/>
            <w:vAlign w:val="bottom"/>
            <w:hideMark/>
          </w:tcPr>
          <w:p w14:paraId="25AE14CA" w14:textId="77777777" w:rsidR="005F4662" w:rsidRPr="005F4662" w:rsidRDefault="005F4662" w:rsidP="005F4662">
            <w:pPr>
              <w:rPr>
                <w:sz w:val="20"/>
                <w:szCs w:val="20"/>
                <w:lang w:eastAsia="hr-HR"/>
              </w:rPr>
            </w:pPr>
          </w:p>
        </w:tc>
        <w:tc>
          <w:tcPr>
            <w:tcW w:w="4252" w:type="dxa"/>
            <w:tcBorders>
              <w:top w:val="single" w:sz="4" w:space="0" w:color="auto"/>
              <w:left w:val="single" w:sz="4" w:space="0" w:color="auto"/>
              <w:bottom w:val="nil"/>
              <w:right w:val="single" w:sz="4" w:space="0" w:color="auto"/>
            </w:tcBorders>
            <w:shd w:val="clear" w:color="000000" w:fill="D9E1F2"/>
            <w:noWrap/>
            <w:vAlign w:val="center"/>
            <w:hideMark/>
          </w:tcPr>
          <w:p w14:paraId="22606313" w14:textId="77777777" w:rsidR="005F4662" w:rsidRPr="005F4662" w:rsidRDefault="005F4662" w:rsidP="005F4662">
            <w:pPr>
              <w:jc w:val="center"/>
              <w:rPr>
                <w:rFonts w:ascii="Calibri" w:hAnsi="Calibri" w:cs="Calibri"/>
                <w:color w:val="000000"/>
                <w:sz w:val="22"/>
                <w:szCs w:val="22"/>
                <w:lang w:eastAsia="hr-HR"/>
              </w:rPr>
            </w:pPr>
            <w:r w:rsidRPr="005F4662">
              <w:rPr>
                <w:rFonts w:ascii="Calibri" w:hAnsi="Calibri" w:cs="Calibri"/>
                <w:color w:val="000000"/>
                <w:sz w:val="22"/>
                <w:szCs w:val="22"/>
                <w:lang w:eastAsia="hr-HR"/>
              </w:rPr>
              <w:t>Članovi Vijeća</w:t>
            </w:r>
          </w:p>
        </w:tc>
        <w:tc>
          <w:tcPr>
            <w:tcW w:w="737" w:type="dxa"/>
            <w:tcBorders>
              <w:top w:val="single" w:sz="4" w:space="0" w:color="auto"/>
              <w:left w:val="nil"/>
              <w:bottom w:val="single" w:sz="4" w:space="0" w:color="auto"/>
              <w:right w:val="single" w:sz="4" w:space="0" w:color="auto"/>
            </w:tcBorders>
            <w:shd w:val="clear" w:color="000000" w:fill="D9E1F2"/>
            <w:noWrap/>
            <w:vAlign w:val="bottom"/>
            <w:hideMark/>
          </w:tcPr>
          <w:p w14:paraId="66C593A3" w14:textId="77777777" w:rsidR="005F4662" w:rsidRPr="005F4662" w:rsidRDefault="005F4662" w:rsidP="005F4662">
            <w:pPr>
              <w:jc w:val="center"/>
              <w:rPr>
                <w:rFonts w:ascii="Calibri" w:hAnsi="Calibri" w:cs="Calibri"/>
                <w:color w:val="000000"/>
                <w:sz w:val="22"/>
                <w:szCs w:val="22"/>
                <w:lang w:eastAsia="hr-HR"/>
              </w:rPr>
            </w:pPr>
            <w:r w:rsidRPr="005F4662">
              <w:rPr>
                <w:rFonts w:ascii="Calibri" w:hAnsi="Calibri" w:cs="Calibri"/>
                <w:color w:val="000000"/>
                <w:sz w:val="22"/>
                <w:szCs w:val="22"/>
                <w:lang w:eastAsia="hr-HR"/>
              </w:rPr>
              <w:t>Točka 1.</w:t>
            </w:r>
          </w:p>
        </w:tc>
        <w:tc>
          <w:tcPr>
            <w:tcW w:w="737" w:type="dxa"/>
            <w:tcBorders>
              <w:top w:val="single" w:sz="4" w:space="0" w:color="auto"/>
              <w:left w:val="nil"/>
              <w:bottom w:val="single" w:sz="4" w:space="0" w:color="auto"/>
              <w:right w:val="single" w:sz="4" w:space="0" w:color="auto"/>
            </w:tcBorders>
            <w:shd w:val="clear" w:color="000000" w:fill="D9E1F2"/>
            <w:noWrap/>
            <w:vAlign w:val="bottom"/>
            <w:hideMark/>
          </w:tcPr>
          <w:p w14:paraId="44BDB5D9" w14:textId="77777777" w:rsidR="005F4662" w:rsidRPr="005F4662" w:rsidRDefault="005F4662" w:rsidP="005F4662">
            <w:pPr>
              <w:jc w:val="center"/>
              <w:rPr>
                <w:rFonts w:ascii="Calibri" w:hAnsi="Calibri" w:cs="Calibri"/>
                <w:color w:val="000000"/>
                <w:sz w:val="22"/>
                <w:szCs w:val="22"/>
                <w:lang w:eastAsia="hr-HR"/>
              </w:rPr>
            </w:pPr>
            <w:r w:rsidRPr="005F4662">
              <w:rPr>
                <w:rFonts w:ascii="Calibri" w:hAnsi="Calibri" w:cs="Calibri"/>
                <w:color w:val="000000"/>
                <w:sz w:val="22"/>
                <w:szCs w:val="22"/>
                <w:lang w:eastAsia="hr-HR"/>
              </w:rPr>
              <w:t>Točka 2.</w:t>
            </w:r>
          </w:p>
        </w:tc>
        <w:tc>
          <w:tcPr>
            <w:tcW w:w="737" w:type="dxa"/>
            <w:tcBorders>
              <w:top w:val="single" w:sz="4" w:space="0" w:color="auto"/>
              <w:left w:val="nil"/>
              <w:bottom w:val="single" w:sz="4" w:space="0" w:color="auto"/>
              <w:right w:val="single" w:sz="4" w:space="0" w:color="auto"/>
            </w:tcBorders>
            <w:shd w:val="clear" w:color="000000" w:fill="D9E1F2"/>
            <w:noWrap/>
            <w:vAlign w:val="bottom"/>
            <w:hideMark/>
          </w:tcPr>
          <w:p w14:paraId="3CF6134F" w14:textId="77777777" w:rsidR="005F4662" w:rsidRPr="005F4662" w:rsidRDefault="005F4662" w:rsidP="005F4662">
            <w:pPr>
              <w:jc w:val="center"/>
              <w:rPr>
                <w:rFonts w:ascii="Calibri" w:hAnsi="Calibri" w:cs="Calibri"/>
                <w:color w:val="000000"/>
                <w:sz w:val="22"/>
                <w:szCs w:val="22"/>
                <w:lang w:eastAsia="hr-HR"/>
              </w:rPr>
            </w:pPr>
            <w:r w:rsidRPr="005F4662">
              <w:rPr>
                <w:rFonts w:ascii="Calibri" w:hAnsi="Calibri" w:cs="Calibri"/>
                <w:color w:val="000000"/>
                <w:sz w:val="22"/>
                <w:szCs w:val="22"/>
                <w:lang w:eastAsia="hr-HR"/>
              </w:rPr>
              <w:t>Točka 3.</w:t>
            </w:r>
          </w:p>
        </w:tc>
        <w:tc>
          <w:tcPr>
            <w:tcW w:w="737" w:type="dxa"/>
            <w:tcBorders>
              <w:top w:val="single" w:sz="4" w:space="0" w:color="auto"/>
              <w:left w:val="nil"/>
              <w:bottom w:val="single" w:sz="4" w:space="0" w:color="auto"/>
              <w:right w:val="single" w:sz="4" w:space="0" w:color="auto"/>
            </w:tcBorders>
            <w:shd w:val="clear" w:color="000000" w:fill="D9E1F2"/>
            <w:noWrap/>
            <w:vAlign w:val="bottom"/>
            <w:hideMark/>
          </w:tcPr>
          <w:p w14:paraId="474F907F" w14:textId="77777777" w:rsidR="005F4662" w:rsidRPr="005F4662" w:rsidRDefault="005F4662" w:rsidP="005F4662">
            <w:pPr>
              <w:jc w:val="center"/>
              <w:rPr>
                <w:rFonts w:ascii="Calibri" w:hAnsi="Calibri" w:cs="Calibri"/>
                <w:color w:val="000000"/>
                <w:sz w:val="22"/>
                <w:szCs w:val="22"/>
                <w:lang w:eastAsia="hr-HR"/>
              </w:rPr>
            </w:pPr>
            <w:r w:rsidRPr="005F4662">
              <w:rPr>
                <w:rFonts w:ascii="Calibri" w:hAnsi="Calibri" w:cs="Calibri"/>
                <w:color w:val="000000"/>
                <w:sz w:val="22"/>
                <w:szCs w:val="22"/>
                <w:lang w:eastAsia="hr-HR"/>
              </w:rPr>
              <w:t>Točka 4.</w:t>
            </w:r>
          </w:p>
        </w:tc>
        <w:tc>
          <w:tcPr>
            <w:tcW w:w="737" w:type="dxa"/>
            <w:tcBorders>
              <w:top w:val="single" w:sz="4" w:space="0" w:color="auto"/>
              <w:left w:val="nil"/>
              <w:bottom w:val="single" w:sz="4" w:space="0" w:color="auto"/>
              <w:right w:val="single" w:sz="4" w:space="0" w:color="auto"/>
            </w:tcBorders>
            <w:shd w:val="clear" w:color="000000" w:fill="D9E1F2"/>
            <w:noWrap/>
            <w:vAlign w:val="bottom"/>
            <w:hideMark/>
          </w:tcPr>
          <w:p w14:paraId="526726F6" w14:textId="77777777" w:rsidR="005F4662" w:rsidRPr="005F4662" w:rsidRDefault="005F4662" w:rsidP="005F4662">
            <w:pPr>
              <w:jc w:val="center"/>
              <w:rPr>
                <w:rFonts w:ascii="Calibri" w:hAnsi="Calibri" w:cs="Calibri"/>
                <w:color w:val="000000"/>
                <w:sz w:val="22"/>
                <w:szCs w:val="22"/>
                <w:lang w:eastAsia="hr-HR"/>
              </w:rPr>
            </w:pPr>
            <w:r w:rsidRPr="005F4662">
              <w:rPr>
                <w:rFonts w:ascii="Calibri" w:hAnsi="Calibri" w:cs="Calibri"/>
                <w:color w:val="000000"/>
                <w:sz w:val="22"/>
                <w:szCs w:val="22"/>
                <w:lang w:eastAsia="hr-HR"/>
              </w:rPr>
              <w:t>Točka 5.</w:t>
            </w:r>
          </w:p>
        </w:tc>
        <w:tc>
          <w:tcPr>
            <w:tcW w:w="737" w:type="dxa"/>
            <w:tcBorders>
              <w:top w:val="single" w:sz="4" w:space="0" w:color="auto"/>
              <w:left w:val="nil"/>
              <w:bottom w:val="single" w:sz="4" w:space="0" w:color="auto"/>
              <w:right w:val="single" w:sz="4" w:space="0" w:color="auto"/>
            </w:tcBorders>
            <w:shd w:val="clear" w:color="000000" w:fill="D9E1F2"/>
            <w:noWrap/>
            <w:vAlign w:val="bottom"/>
            <w:hideMark/>
          </w:tcPr>
          <w:p w14:paraId="5A4E8880" w14:textId="77777777" w:rsidR="005F4662" w:rsidRPr="005F4662" w:rsidRDefault="005F4662" w:rsidP="005F4662">
            <w:pPr>
              <w:jc w:val="center"/>
              <w:rPr>
                <w:rFonts w:ascii="Calibri" w:hAnsi="Calibri" w:cs="Calibri"/>
                <w:color w:val="000000"/>
                <w:sz w:val="22"/>
                <w:szCs w:val="22"/>
                <w:lang w:eastAsia="hr-HR"/>
              </w:rPr>
            </w:pPr>
            <w:r w:rsidRPr="005F4662">
              <w:rPr>
                <w:rFonts w:ascii="Calibri" w:hAnsi="Calibri" w:cs="Calibri"/>
                <w:color w:val="000000"/>
                <w:sz w:val="22"/>
                <w:szCs w:val="22"/>
                <w:lang w:eastAsia="hr-HR"/>
              </w:rPr>
              <w:t>Točka 6.</w:t>
            </w:r>
          </w:p>
        </w:tc>
      </w:tr>
      <w:tr w:rsidR="005F4662" w:rsidRPr="005F4662" w14:paraId="269768B8" w14:textId="77777777" w:rsidTr="005F4662">
        <w:trPr>
          <w:trHeight w:val="300"/>
        </w:trPr>
        <w:tc>
          <w:tcPr>
            <w:tcW w:w="686" w:type="dxa"/>
            <w:tcBorders>
              <w:top w:val="nil"/>
              <w:left w:val="nil"/>
              <w:bottom w:val="nil"/>
              <w:right w:val="nil"/>
            </w:tcBorders>
            <w:shd w:val="clear" w:color="auto" w:fill="auto"/>
            <w:noWrap/>
            <w:vAlign w:val="bottom"/>
            <w:hideMark/>
          </w:tcPr>
          <w:p w14:paraId="157877AE" w14:textId="77777777" w:rsidR="005F4662" w:rsidRPr="005F4662" w:rsidRDefault="005F4662" w:rsidP="005F4662">
            <w:pPr>
              <w:jc w:val="center"/>
              <w:rPr>
                <w:rFonts w:ascii="Calibri" w:hAnsi="Calibri" w:cs="Calibri"/>
                <w:color w:val="000000"/>
                <w:sz w:val="22"/>
                <w:szCs w:val="22"/>
                <w:lang w:eastAsia="hr-HR"/>
              </w:rPr>
            </w:pPr>
          </w:p>
        </w:tc>
        <w:tc>
          <w:tcPr>
            <w:tcW w:w="42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94068F" w14:textId="77777777" w:rsidR="005F4662" w:rsidRPr="005F4662" w:rsidRDefault="005F4662" w:rsidP="005F4662">
            <w:pPr>
              <w:jc w:val="center"/>
              <w:rPr>
                <w:rFonts w:ascii="Calibri" w:hAnsi="Calibri" w:cs="Calibri"/>
                <w:color w:val="000000"/>
                <w:sz w:val="22"/>
                <w:szCs w:val="22"/>
                <w:lang w:eastAsia="hr-HR"/>
              </w:rPr>
            </w:pPr>
            <w:r w:rsidRPr="005F4662">
              <w:rPr>
                <w:rFonts w:ascii="Calibri" w:hAnsi="Calibri" w:cs="Calibri"/>
                <w:color w:val="000000"/>
                <w:sz w:val="22"/>
                <w:szCs w:val="22"/>
                <w:lang w:eastAsia="hr-HR"/>
              </w:rPr>
              <w:t>Zrinka Miličić</w:t>
            </w:r>
          </w:p>
        </w:tc>
        <w:tc>
          <w:tcPr>
            <w:tcW w:w="737" w:type="dxa"/>
            <w:tcBorders>
              <w:top w:val="nil"/>
              <w:left w:val="nil"/>
              <w:bottom w:val="single" w:sz="4" w:space="0" w:color="auto"/>
              <w:right w:val="single" w:sz="4" w:space="0" w:color="auto"/>
            </w:tcBorders>
            <w:shd w:val="clear" w:color="auto" w:fill="auto"/>
            <w:noWrap/>
            <w:vAlign w:val="bottom"/>
            <w:hideMark/>
          </w:tcPr>
          <w:p w14:paraId="4ECC6634" w14:textId="77777777" w:rsidR="005F4662" w:rsidRPr="005F4662" w:rsidRDefault="005F4662" w:rsidP="005F4662">
            <w:pPr>
              <w:rPr>
                <w:rFonts w:ascii="Calibri" w:hAnsi="Calibri" w:cs="Calibri"/>
                <w:color w:val="000000"/>
                <w:sz w:val="22"/>
                <w:szCs w:val="22"/>
                <w:lang w:eastAsia="hr-HR"/>
              </w:rPr>
            </w:pPr>
            <w:r w:rsidRPr="005F4662">
              <w:rPr>
                <w:rFonts w:ascii="Calibri" w:hAnsi="Calibri" w:cs="Calibri"/>
                <w:color w:val="000000"/>
                <w:sz w:val="22"/>
                <w:szCs w:val="22"/>
                <w:lang w:eastAsia="hr-HR"/>
              </w:rPr>
              <w:t>+</w:t>
            </w:r>
          </w:p>
        </w:tc>
        <w:tc>
          <w:tcPr>
            <w:tcW w:w="737" w:type="dxa"/>
            <w:tcBorders>
              <w:top w:val="nil"/>
              <w:left w:val="nil"/>
              <w:bottom w:val="single" w:sz="4" w:space="0" w:color="auto"/>
              <w:right w:val="single" w:sz="4" w:space="0" w:color="auto"/>
            </w:tcBorders>
            <w:shd w:val="clear" w:color="auto" w:fill="auto"/>
            <w:noWrap/>
            <w:vAlign w:val="bottom"/>
            <w:hideMark/>
          </w:tcPr>
          <w:p w14:paraId="1279B2F5" w14:textId="77777777" w:rsidR="005F4662" w:rsidRPr="005F4662" w:rsidRDefault="005F4662" w:rsidP="005F4662">
            <w:pPr>
              <w:rPr>
                <w:rFonts w:ascii="Calibri" w:hAnsi="Calibri" w:cs="Calibri"/>
                <w:color w:val="000000"/>
                <w:sz w:val="22"/>
                <w:szCs w:val="22"/>
                <w:lang w:eastAsia="hr-HR"/>
              </w:rPr>
            </w:pPr>
            <w:r w:rsidRPr="005F4662">
              <w:rPr>
                <w:rFonts w:ascii="Calibri" w:hAnsi="Calibri" w:cs="Calibri"/>
                <w:color w:val="000000"/>
                <w:sz w:val="22"/>
                <w:szCs w:val="22"/>
                <w:lang w:eastAsia="hr-HR"/>
              </w:rPr>
              <w:t>+</w:t>
            </w:r>
          </w:p>
        </w:tc>
        <w:tc>
          <w:tcPr>
            <w:tcW w:w="737" w:type="dxa"/>
            <w:tcBorders>
              <w:top w:val="nil"/>
              <w:left w:val="nil"/>
              <w:bottom w:val="single" w:sz="4" w:space="0" w:color="auto"/>
              <w:right w:val="single" w:sz="4" w:space="0" w:color="auto"/>
            </w:tcBorders>
            <w:shd w:val="clear" w:color="auto" w:fill="auto"/>
            <w:noWrap/>
            <w:vAlign w:val="bottom"/>
            <w:hideMark/>
          </w:tcPr>
          <w:p w14:paraId="61D32137" w14:textId="77777777" w:rsidR="005F4662" w:rsidRPr="005F4662" w:rsidRDefault="005F4662" w:rsidP="005F4662">
            <w:pPr>
              <w:rPr>
                <w:rFonts w:ascii="Calibri" w:hAnsi="Calibri" w:cs="Calibri"/>
                <w:color w:val="000000"/>
                <w:sz w:val="22"/>
                <w:szCs w:val="22"/>
                <w:lang w:eastAsia="hr-HR"/>
              </w:rPr>
            </w:pPr>
            <w:r w:rsidRPr="005F4662">
              <w:rPr>
                <w:rFonts w:ascii="Calibri" w:hAnsi="Calibri" w:cs="Calibri"/>
                <w:color w:val="000000"/>
                <w:sz w:val="22"/>
                <w:szCs w:val="22"/>
                <w:lang w:eastAsia="hr-HR"/>
              </w:rPr>
              <w:t>+</w:t>
            </w:r>
          </w:p>
        </w:tc>
        <w:tc>
          <w:tcPr>
            <w:tcW w:w="737" w:type="dxa"/>
            <w:tcBorders>
              <w:top w:val="nil"/>
              <w:left w:val="nil"/>
              <w:bottom w:val="single" w:sz="4" w:space="0" w:color="auto"/>
              <w:right w:val="single" w:sz="4" w:space="0" w:color="auto"/>
            </w:tcBorders>
            <w:shd w:val="clear" w:color="auto" w:fill="auto"/>
            <w:noWrap/>
            <w:vAlign w:val="bottom"/>
            <w:hideMark/>
          </w:tcPr>
          <w:p w14:paraId="7BAE2E5E" w14:textId="77777777" w:rsidR="005F4662" w:rsidRPr="005F4662" w:rsidRDefault="005F4662" w:rsidP="005F4662">
            <w:pPr>
              <w:rPr>
                <w:rFonts w:ascii="Calibri" w:hAnsi="Calibri" w:cs="Calibri"/>
                <w:color w:val="000000"/>
                <w:sz w:val="22"/>
                <w:szCs w:val="22"/>
                <w:lang w:eastAsia="hr-HR"/>
              </w:rPr>
            </w:pPr>
            <w:r w:rsidRPr="005F4662">
              <w:rPr>
                <w:rFonts w:ascii="Calibri" w:hAnsi="Calibri" w:cs="Calibri"/>
                <w:color w:val="000000"/>
                <w:sz w:val="22"/>
                <w:szCs w:val="22"/>
                <w:lang w:eastAsia="hr-HR"/>
              </w:rPr>
              <w:t>+</w:t>
            </w:r>
          </w:p>
        </w:tc>
        <w:tc>
          <w:tcPr>
            <w:tcW w:w="737" w:type="dxa"/>
            <w:tcBorders>
              <w:top w:val="nil"/>
              <w:left w:val="nil"/>
              <w:bottom w:val="single" w:sz="4" w:space="0" w:color="auto"/>
              <w:right w:val="single" w:sz="4" w:space="0" w:color="auto"/>
            </w:tcBorders>
            <w:shd w:val="clear" w:color="auto" w:fill="auto"/>
            <w:noWrap/>
            <w:vAlign w:val="bottom"/>
            <w:hideMark/>
          </w:tcPr>
          <w:p w14:paraId="6435C1DC" w14:textId="77777777" w:rsidR="005F4662" w:rsidRPr="005F4662" w:rsidRDefault="005F4662" w:rsidP="005F4662">
            <w:pPr>
              <w:rPr>
                <w:rFonts w:ascii="Calibri" w:hAnsi="Calibri" w:cs="Calibri"/>
                <w:color w:val="000000"/>
                <w:sz w:val="22"/>
                <w:szCs w:val="22"/>
                <w:lang w:eastAsia="hr-HR"/>
              </w:rPr>
            </w:pPr>
            <w:r w:rsidRPr="005F4662">
              <w:rPr>
                <w:rFonts w:ascii="Calibri" w:hAnsi="Calibri" w:cs="Calibri"/>
                <w:color w:val="000000"/>
                <w:sz w:val="22"/>
                <w:szCs w:val="22"/>
                <w:lang w:eastAsia="hr-HR"/>
              </w:rPr>
              <w:t>+</w:t>
            </w:r>
          </w:p>
        </w:tc>
        <w:tc>
          <w:tcPr>
            <w:tcW w:w="737" w:type="dxa"/>
            <w:tcBorders>
              <w:top w:val="nil"/>
              <w:left w:val="nil"/>
              <w:bottom w:val="single" w:sz="4" w:space="0" w:color="auto"/>
              <w:right w:val="single" w:sz="4" w:space="0" w:color="auto"/>
            </w:tcBorders>
            <w:shd w:val="clear" w:color="auto" w:fill="auto"/>
            <w:noWrap/>
            <w:vAlign w:val="bottom"/>
            <w:hideMark/>
          </w:tcPr>
          <w:p w14:paraId="7D5AFC8B" w14:textId="1E12426F" w:rsidR="005F4662" w:rsidRPr="005F4662" w:rsidRDefault="005F4662" w:rsidP="005F4662">
            <w:pPr>
              <w:rPr>
                <w:rFonts w:ascii="Calibri" w:hAnsi="Calibri" w:cs="Calibri"/>
                <w:color w:val="000000"/>
                <w:sz w:val="22"/>
                <w:szCs w:val="22"/>
                <w:lang w:eastAsia="hr-HR"/>
              </w:rPr>
            </w:pPr>
            <w:r w:rsidRPr="005F4662">
              <w:rPr>
                <w:rFonts w:ascii="Calibri" w:hAnsi="Calibri" w:cs="Calibri"/>
                <w:color w:val="000000"/>
                <w:sz w:val="22"/>
                <w:szCs w:val="22"/>
                <w:lang w:eastAsia="hr-HR"/>
              </w:rPr>
              <w:t> </w:t>
            </w:r>
            <w:r>
              <w:rPr>
                <w:rFonts w:ascii="Calibri" w:hAnsi="Calibri" w:cs="Calibri"/>
                <w:color w:val="000000"/>
                <w:sz w:val="22"/>
                <w:szCs w:val="22"/>
                <w:lang w:eastAsia="hr-HR"/>
              </w:rPr>
              <w:t>+</w:t>
            </w:r>
          </w:p>
        </w:tc>
      </w:tr>
      <w:tr w:rsidR="005F4662" w:rsidRPr="005F4662" w14:paraId="1DFC168C" w14:textId="77777777" w:rsidTr="005F4662">
        <w:trPr>
          <w:trHeight w:val="300"/>
        </w:trPr>
        <w:tc>
          <w:tcPr>
            <w:tcW w:w="686" w:type="dxa"/>
            <w:tcBorders>
              <w:top w:val="nil"/>
              <w:left w:val="nil"/>
              <w:bottom w:val="nil"/>
              <w:right w:val="nil"/>
            </w:tcBorders>
            <w:shd w:val="clear" w:color="auto" w:fill="auto"/>
            <w:noWrap/>
            <w:vAlign w:val="bottom"/>
            <w:hideMark/>
          </w:tcPr>
          <w:p w14:paraId="19991704" w14:textId="77777777" w:rsidR="005F4662" w:rsidRPr="005F4662" w:rsidRDefault="005F4662" w:rsidP="005F4662">
            <w:pPr>
              <w:rPr>
                <w:rFonts w:ascii="Calibri" w:hAnsi="Calibri" w:cs="Calibri"/>
                <w:color w:val="000000"/>
                <w:sz w:val="22"/>
                <w:szCs w:val="22"/>
                <w:lang w:eastAsia="hr-HR"/>
              </w:rPr>
            </w:pPr>
          </w:p>
        </w:tc>
        <w:tc>
          <w:tcPr>
            <w:tcW w:w="4252" w:type="dxa"/>
            <w:tcBorders>
              <w:top w:val="nil"/>
              <w:left w:val="single" w:sz="4" w:space="0" w:color="auto"/>
              <w:bottom w:val="single" w:sz="4" w:space="0" w:color="auto"/>
              <w:right w:val="single" w:sz="4" w:space="0" w:color="auto"/>
            </w:tcBorders>
            <w:shd w:val="clear" w:color="auto" w:fill="auto"/>
            <w:noWrap/>
            <w:vAlign w:val="bottom"/>
            <w:hideMark/>
          </w:tcPr>
          <w:p w14:paraId="2114A276" w14:textId="77777777" w:rsidR="005F4662" w:rsidRPr="005F4662" w:rsidRDefault="005F4662" w:rsidP="005F4662">
            <w:pPr>
              <w:jc w:val="center"/>
              <w:rPr>
                <w:rFonts w:ascii="Calibri" w:hAnsi="Calibri" w:cs="Calibri"/>
                <w:color w:val="000000"/>
                <w:sz w:val="22"/>
                <w:szCs w:val="22"/>
                <w:lang w:eastAsia="hr-HR"/>
              </w:rPr>
            </w:pPr>
            <w:r w:rsidRPr="005F4662">
              <w:rPr>
                <w:rFonts w:ascii="Calibri" w:hAnsi="Calibri" w:cs="Calibri"/>
                <w:color w:val="000000"/>
                <w:sz w:val="22"/>
                <w:szCs w:val="22"/>
                <w:lang w:eastAsia="hr-HR"/>
              </w:rPr>
              <w:t>Sanja Miler</w:t>
            </w:r>
          </w:p>
        </w:tc>
        <w:tc>
          <w:tcPr>
            <w:tcW w:w="737" w:type="dxa"/>
            <w:tcBorders>
              <w:top w:val="nil"/>
              <w:left w:val="nil"/>
              <w:bottom w:val="single" w:sz="4" w:space="0" w:color="auto"/>
              <w:right w:val="single" w:sz="4" w:space="0" w:color="auto"/>
            </w:tcBorders>
            <w:shd w:val="clear" w:color="auto" w:fill="auto"/>
            <w:noWrap/>
            <w:vAlign w:val="bottom"/>
            <w:hideMark/>
          </w:tcPr>
          <w:p w14:paraId="2FA95093" w14:textId="77777777" w:rsidR="005F4662" w:rsidRPr="005F4662" w:rsidRDefault="005F4662" w:rsidP="005F4662">
            <w:pPr>
              <w:rPr>
                <w:rFonts w:ascii="Calibri" w:hAnsi="Calibri" w:cs="Calibri"/>
                <w:color w:val="000000"/>
                <w:sz w:val="22"/>
                <w:szCs w:val="22"/>
                <w:lang w:eastAsia="hr-HR"/>
              </w:rPr>
            </w:pPr>
            <w:r w:rsidRPr="005F4662">
              <w:rPr>
                <w:rFonts w:ascii="Calibri" w:hAnsi="Calibri" w:cs="Calibri"/>
                <w:color w:val="000000"/>
                <w:sz w:val="22"/>
                <w:szCs w:val="22"/>
                <w:lang w:eastAsia="hr-HR"/>
              </w:rPr>
              <w:t>+</w:t>
            </w:r>
          </w:p>
        </w:tc>
        <w:tc>
          <w:tcPr>
            <w:tcW w:w="737" w:type="dxa"/>
            <w:tcBorders>
              <w:top w:val="nil"/>
              <w:left w:val="nil"/>
              <w:bottom w:val="single" w:sz="4" w:space="0" w:color="auto"/>
              <w:right w:val="single" w:sz="4" w:space="0" w:color="auto"/>
            </w:tcBorders>
            <w:shd w:val="clear" w:color="auto" w:fill="auto"/>
            <w:noWrap/>
            <w:vAlign w:val="bottom"/>
            <w:hideMark/>
          </w:tcPr>
          <w:p w14:paraId="0D84EABA" w14:textId="77777777" w:rsidR="005F4662" w:rsidRPr="005F4662" w:rsidRDefault="005F4662" w:rsidP="005F4662">
            <w:pPr>
              <w:rPr>
                <w:rFonts w:ascii="Calibri" w:hAnsi="Calibri" w:cs="Calibri"/>
                <w:color w:val="000000"/>
                <w:sz w:val="22"/>
                <w:szCs w:val="22"/>
                <w:lang w:eastAsia="hr-HR"/>
              </w:rPr>
            </w:pPr>
            <w:r w:rsidRPr="005F4662">
              <w:rPr>
                <w:rFonts w:ascii="Calibri" w:hAnsi="Calibri" w:cs="Calibri"/>
                <w:color w:val="000000"/>
                <w:sz w:val="22"/>
                <w:szCs w:val="22"/>
                <w:lang w:eastAsia="hr-HR"/>
              </w:rPr>
              <w:t>+</w:t>
            </w:r>
          </w:p>
        </w:tc>
        <w:tc>
          <w:tcPr>
            <w:tcW w:w="737" w:type="dxa"/>
            <w:tcBorders>
              <w:top w:val="nil"/>
              <w:left w:val="nil"/>
              <w:bottom w:val="single" w:sz="4" w:space="0" w:color="auto"/>
              <w:right w:val="single" w:sz="4" w:space="0" w:color="auto"/>
            </w:tcBorders>
            <w:shd w:val="clear" w:color="auto" w:fill="auto"/>
            <w:noWrap/>
            <w:vAlign w:val="bottom"/>
            <w:hideMark/>
          </w:tcPr>
          <w:p w14:paraId="3F2D9472" w14:textId="77777777" w:rsidR="005F4662" w:rsidRPr="005F4662" w:rsidRDefault="005F4662" w:rsidP="005F4662">
            <w:pPr>
              <w:rPr>
                <w:rFonts w:ascii="Calibri" w:hAnsi="Calibri" w:cs="Calibri"/>
                <w:color w:val="000000"/>
                <w:sz w:val="22"/>
                <w:szCs w:val="22"/>
                <w:lang w:eastAsia="hr-HR"/>
              </w:rPr>
            </w:pPr>
            <w:r w:rsidRPr="005F4662">
              <w:rPr>
                <w:rFonts w:ascii="Calibri" w:hAnsi="Calibri" w:cs="Calibri"/>
                <w:color w:val="000000"/>
                <w:sz w:val="22"/>
                <w:szCs w:val="22"/>
                <w:lang w:eastAsia="hr-HR"/>
              </w:rPr>
              <w:t>+</w:t>
            </w:r>
          </w:p>
        </w:tc>
        <w:tc>
          <w:tcPr>
            <w:tcW w:w="737" w:type="dxa"/>
            <w:tcBorders>
              <w:top w:val="nil"/>
              <w:left w:val="nil"/>
              <w:bottom w:val="single" w:sz="4" w:space="0" w:color="auto"/>
              <w:right w:val="single" w:sz="4" w:space="0" w:color="auto"/>
            </w:tcBorders>
            <w:shd w:val="clear" w:color="auto" w:fill="auto"/>
            <w:noWrap/>
            <w:vAlign w:val="bottom"/>
            <w:hideMark/>
          </w:tcPr>
          <w:p w14:paraId="52A4C011" w14:textId="77777777" w:rsidR="005F4662" w:rsidRPr="005F4662" w:rsidRDefault="005F4662" w:rsidP="005F4662">
            <w:pPr>
              <w:rPr>
                <w:rFonts w:ascii="Calibri" w:hAnsi="Calibri" w:cs="Calibri"/>
                <w:color w:val="000000"/>
                <w:sz w:val="22"/>
                <w:szCs w:val="22"/>
                <w:lang w:eastAsia="hr-HR"/>
              </w:rPr>
            </w:pPr>
            <w:r w:rsidRPr="005F4662">
              <w:rPr>
                <w:rFonts w:ascii="Calibri" w:hAnsi="Calibri" w:cs="Calibri"/>
                <w:color w:val="000000"/>
                <w:sz w:val="22"/>
                <w:szCs w:val="22"/>
                <w:lang w:eastAsia="hr-HR"/>
              </w:rPr>
              <w:t>+</w:t>
            </w:r>
          </w:p>
        </w:tc>
        <w:tc>
          <w:tcPr>
            <w:tcW w:w="737" w:type="dxa"/>
            <w:tcBorders>
              <w:top w:val="nil"/>
              <w:left w:val="nil"/>
              <w:bottom w:val="single" w:sz="4" w:space="0" w:color="auto"/>
              <w:right w:val="single" w:sz="4" w:space="0" w:color="auto"/>
            </w:tcBorders>
            <w:shd w:val="clear" w:color="auto" w:fill="auto"/>
            <w:noWrap/>
            <w:vAlign w:val="bottom"/>
            <w:hideMark/>
          </w:tcPr>
          <w:p w14:paraId="1569202C" w14:textId="77777777" w:rsidR="005F4662" w:rsidRPr="005F4662" w:rsidRDefault="005F4662" w:rsidP="005F4662">
            <w:pPr>
              <w:rPr>
                <w:rFonts w:ascii="Calibri" w:hAnsi="Calibri" w:cs="Calibri"/>
                <w:color w:val="000000"/>
                <w:sz w:val="22"/>
                <w:szCs w:val="22"/>
                <w:lang w:eastAsia="hr-HR"/>
              </w:rPr>
            </w:pPr>
            <w:r w:rsidRPr="005F4662">
              <w:rPr>
                <w:rFonts w:ascii="Calibri" w:hAnsi="Calibri" w:cs="Calibri"/>
                <w:color w:val="000000"/>
                <w:sz w:val="22"/>
                <w:szCs w:val="22"/>
                <w:lang w:eastAsia="hr-HR"/>
              </w:rPr>
              <w:t>+</w:t>
            </w:r>
          </w:p>
        </w:tc>
        <w:tc>
          <w:tcPr>
            <w:tcW w:w="737" w:type="dxa"/>
            <w:tcBorders>
              <w:top w:val="nil"/>
              <w:left w:val="nil"/>
              <w:bottom w:val="single" w:sz="4" w:space="0" w:color="auto"/>
              <w:right w:val="single" w:sz="4" w:space="0" w:color="auto"/>
            </w:tcBorders>
            <w:shd w:val="clear" w:color="auto" w:fill="auto"/>
            <w:noWrap/>
            <w:vAlign w:val="bottom"/>
            <w:hideMark/>
          </w:tcPr>
          <w:p w14:paraId="7D040335" w14:textId="3D8B50B3" w:rsidR="005F4662" w:rsidRPr="005F4662" w:rsidRDefault="005F4662" w:rsidP="005F4662">
            <w:pPr>
              <w:rPr>
                <w:rFonts w:ascii="Calibri" w:hAnsi="Calibri" w:cs="Calibri"/>
                <w:color w:val="000000"/>
                <w:sz w:val="22"/>
                <w:szCs w:val="22"/>
                <w:lang w:eastAsia="hr-HR"/>
              </w:rPr>
            </w:pPr>
            <w:r w:rsidRPr="005F4662">
              <w:rPr>
                <w:rFonts w:ascii="Calibri" w:hAnsi="Calibri" w:cs="Calibri"/>
                <w:color w:val="000000"/>
                <w:sz w:val="22"/>
                <w:szCs w:val="22"/>
                <w:lang w:eastAsia="hr-HR"/>
              </w:rPr>
              <w:t> </w:t>
            </w:r>
            <w:r>
              <w:rPr>
                <w:rFonts w:ascii="Calibri" w:hAnsi="Calibri" w:cs="Calibri"/>
                <w:color w:val="000000"/>
                <w:sz w:val="22"/>
                <w:szCs w:val="22"/>
                <w:lang w:eastAsia="hr-HR"/>
              </w:rPr>
              <w:t>+</w:t>
            </w:r>
          </w:p>
        </w:tc>
      </w:tr>
      <w:tr w:rsidR="005F4662" w:rsidRPr="005F4662" w14:paraId="1CEB7D4B" w14:textId="77777777" w:rsidTr="005F4662">
        <w:trPr>
          <w:trHeight w:val="300"/>
        </w:trPr>
        <w:tc>
          <w:tcPr>
            <w:tcW w:w="686" w:type="dxa"/>
            <w:tcBorders>
              <w:top w:val="nil"/>
              <w:left w:val="nil"/>
              <w:bottom w:val="nil"/>
              <w:right w:val="nil"/>
            </w:tcBorders>
            <w:shd w:val="clear" w:color="auto" w:fill="auto"/>
            <w:noWrap/>
            <w:vAlign w:val="bottom"/>
            <w:hideMark/>
          </w:tcPr>
          <w:p w14:paraId="6AF9A9EF" w14:textId="77777777" w:rsidR="005F4662" w:rsidRPr="005F4662" w:rsidRDefault="005F4662" w:rsidP="005F4662">
            <w:pPr>
              <w:rPr>
                <w:rFonts w:ascii="Calibri" w:hAnsi="Calibri" w:cs="Calibri"/>
                <w:color w:val="000000"/>
                <w:sz w:val="22"/>
                <w:szCs w:val="22"/>
                <w:lang w:eastAsia="hr-HR"/>
              </w:rPr>
            </w:pPr>
          </w:p>
        </w:tc>
        <w:tc>
          <w:tcPr>
            <w:tcW w:w="4252" w:type="dxa"/>
            <w:tcBorders>
              <w:top w:val="nil"/>
              <w:left w:val="single" w:sz="4" w:space="0" w:color="auto"/>
              <w:bottom w:val="single" w:sz="4" w:space="0" w:color="auto"/>
              <w:right w:val="single" w:sz="4" w:space="0" w:color="auto"/>
            </w:tcBorders>
            <w:shd w:val="clear" w:color="auto" w:fill="auto"/>
            <w:noWrap/>
            <w:vAlign w:val="bottom"/>
            <w:hideMark/>
          </w:tcPr>
          <w:p w14:paraId="06F9350E" w14:textId="77777777" w:rsidR="005F4662" w:rsidRPr="005F4662" w:rsidRDefault="005F4662" w:rsidP="005F4662">
            <w:pPr>
              <w:jc w:val="center"/>
              <w:rPr>
                <w:rFonts w:ascii="Calibri" w:hAnsi="Calibri" w:cs="Calibri"/>
                <w:color w:val="000000"/>
                <w:sz w:val="22"/>
                <w:szCs w:val="22"/>
                <w:lang w:eastAsia="hr-HR"/>
              </w:rPr>
            </w:pPr>
            <w:r w:rsidRPr="005F4662">
              <w:rPr>
                <w:rFonts w:ascii="Calibri" w:hAnsi="Calibri" w:cs="Calibri"/>
                <w:color w:val="000000"/>
                <w:sz w:val="22"/>
                <w:szCs w:val="22"/>
                <w:lang w:eastAsia="hr-HR"/>
              </w:rPr>
              <w:t>Vjekoslav Miler</w:t>
            </w:r>
          </w:p>
        </w:tc>
        <w:tc>
          <w:tcPr>
            <w:tcW w:w="737" w:type="dxa"/>
            <w:tcBorders>
              <w:top w:val="nil"/>
              <w:left w:val="nil"/>
              <w:bottom w:val="single" w:sz="4" w:space="0" w:color="auto"/>
              <w:right w:val="single" w:sz="4" w:space="0" w:color="auto"/>
            </w:tcBorders>
            <w:shd w:val="clear" w:color="auto" w:fill="auto"/>
            <w:noWrap/>
            <w:vAlign w:val="bottom"/>
            <w:hideMark/>
          </w:tcPr>
          <w:p w14:paraId="21751E0C" w14:textId="77777777" w:rsidR="005F4662" w:rsidRPr="005F4662" w:rsidRDefault="005F4662" w:rsidP="005F4662">
            <w:pPr>
              <w:rPr>
                <w:rFonts w:ascii="Calibri" w:hAnsi="Calibri" w:cs="Calibri"/>
                <w:color w:val="000000"/>
                <w:sz w:val="22"/>
                <w:szCs w:val="22"/>
                <w:lang w:eastAsia="hr-HR"/>
              </w:rPr>
            </w:pPr>
            <w:r w:rsidRPr="005F4662">
              <w:rPr>
                <w:rFonts w:ascii="Calibri" w:hAnsi="Calibri" w:cs="Calibri"/>
                <w:color w:val="000000"/>
                <w:sz w:val="22"/>
                <w:szCs w:val="22"/>
                <w:lang w:eastAsia="hr-HR"/>
              </w:rPr>
              <w:t>+</w:t>
            </w:r>
          </w:p>
        </w:tc>
        <w:tc>
          <w:tcPr>
            <w:tcW w:w="737" w:type="dxa"/>
            <w:tcBorders>
              <w:top w:val="nil"/>
              <w:left w:val="nil"/>
              <w:bottom w:val="single" w:sz="4" w:space="0" w:color="auto"/>
              <w:right w:val="single" w:sz="4" w:space="0" w:color="auto"/>
            </w:tcBorders>
            <w:shd w:val="clear" w:color="auto" w:fill="auto"/>
            <w:noWrap/>
            <w:vAlign w:val="bottom"/>
            <w:hideMark/>
          </w:tcPr>
          <w:p w14:paraId="250E8289" w14:textId="77777777" w:rsidR="005F4662" w:rsidRPr="005F4662" w:rsidRDefault="005F4662" w:rsidP="005F4662">
            <w:pPr>
              <w:rPr>
                <w:rFonts w:ascii="Calibri" w:hAnsi="Calibri" w:cs="Calibri"/>
                <w:color w:val="000000"/>
                <w:sz w:val="22"/>
                <w:szCs w:val="22"/>
                <w:lang w:eastAsia="hr-HR"/>
              </w:rPr>
            </w:pPr>
            <w:r w:rsidRPr="005F4662">
              <w:rPr>
                <w:rFonts w:ascii="Calibri" w:hAnsi="Calibri" w:cs="Calibri"/>
                <w:color w:val="000000"/>
                <w:sz w:val="22"/>
                <w:szCs w:val="22"/>
                <w:lang w:eastAsia="hr-HR"/>
              </w:rPr>
              <w:t>+</w:t>
            </w:r>
          </w:p>
        </w:tc>
        <w:tc>
          <w:tcPr>
            <w:tcW w:w="737" w:type="dxa"/>
            <w:tcBorders>
              <w:top w:val="nil"/>
              <w:left w:val="nil"/>
              <w:bottom w:val="single" w:sz="4" w:space="0" w:color="auto"/>
              <w:right w:val="single" w:sz="4" w:space="0" w:color="auto"/>
            </w:tcBorders>
            <w:shd w:val="clear" w:color="auto" w:fill="auto"/>
            <w:noWrap/>
            <w:vAlign w:val="bottom"/>
            <w:hideMark/>
          </w:tcPr>
          <w:p w14:paraId="38B282E2" w14:textId="77777777" w:rsidR="005F4662" w:rsidRPr="005F4662" w:rsidRDefault="005F4662" w:rsidP="005F4662">
            <w:pPr>
              <w:rPr>
                <w:rFonts w:ascii="Calibri" w:hAnsi="Calibri" w:cs="Calibri"/>
                <w:color w:val="000000"/>
                <w:sz w:val="22"/>
                <w:szCs w:val="22"/>
                <w:lang w:eastAsia="hr-HR"/>
              </w:rPr>
            </w:pPr>
            <w:r w:rsidRPr="005F4662">
              <w:rPr>
                <w:rFonts w:ascii="Calibri" w:hAnsi="Calibri" w:cs="Calibri"/>
                <w:color w:val="000000"/>
                <w:sz w:val="22"/>
                <w:szCs w:val="22"/>
                <w:lang w:eastAsia="hr-HR"/>
              </w:rPr>
              <w:t>+</w:t>
            </w:r>
          </w:p>
        </w:tc>
        <w:tc>
          <w:tcPr>
            <w:tcW w:w="737" w:type="dxa"/>
            <w:tcBorders>
              <w:top w:val="nil"/>
              <w:left w:val="nil"/>
              <w:bottom w:val="single" w:sz="4" w:space="0" w:color="auto"/>
              <w:right w:val="single" w:sz="4" w:space="0" w:color="auto"/>
            </w:tcBorders>
            <w:shd w:val="clear" w:color="auto" w:fill="auto"/>
            <w:noWrap/>
            <w:vAlign w:val="bottom"/>
            <w:hideMark/>
          </w:tcPr>
          <w:p w14:paraId="3353EC06" w14:textId="77777777" w:rsidR="005F4662" w:rsidRPr="005F4662" w:rsidRDefault="005F4662" w:rsidP="005F4662">
            <w:pPr>
              <w:rPr>
                <w:rFonts w:ascii="Calibri" w:hAnsi="Calibri" w:cs="Calibri"/>
                <w:color w:val="000000"/>
                <w:sz w:val="22"/>
                <w:szCs w:val="22"/>
                <w:lang w:eastAsia="hr-HR"/>
              </w:rPr>
            </w:pPr>
            <w:r w:rsidRPr="005F4662">
              <w:rPr>
                <w:rFonts w:ascii="Calibri" w:hAnsi="Calibri" w:cs="Calibri"/>
                <w:color w:val="000000"/>
                <w:sz w:val="22"/>
                <w:szCs w:val="22"/>
                <w:lang w:eastAsia="hr-HR"/>
              </w:rPr>
              <w:t>+</w:t>
            </w:r>
          </w:p>
        </w:tc>
        <w:tc>
          <w:tcPr>
            <w:tcW w:w="737" w:type="dxa"/>
            <w:tcBorders>
              <w:top w:val="nil"/>
              <w:left w:val="nil"/>
              <w:bottom w:val="single" w:sz="4" w:space="0" w:color="auto"/>
              <w:right w:val="single" w:sz="4" w:space="0" w:color="auto"/>
            </w:tcBorders>
            <w:shd w:val="clear" w:color="auto" w:fill="auto"/>
            <w:noWrap/>
            <w:vAlign w:val="bottom"/>
            <w:hideMark/>
          </w:tcPr>
          <w:p w14:paraId="35926671" w14:textId="77777777" w:rsidR="005F4662" w:rsidRPr="005F4662" w:rsidRDefault="005F4662" w:rsidP="005F4662">
            <w:pPr>
              <w:rPr>
                <w:rFonts w:ascii="Calibri" w:hAnsi="Calibri" w:cs="Calibri"/>
                <w:color w:val="000000"/>
                <w:sz w:val="22"/>
                <w:szCs w:val="22"/>
                <w:lang w:eastAsia="hr-HR"/>
              </w:rPr>
            </w:pPr>
            <w:r w:rsidRPr="005F4662">
              <w:rPr>
                <w:rFonts w:ascii="Calibri" w:hAnsi="Calibri" w:cs="Calibri"/>
                <w:color w:val="000000"/>
                <w:sz w:val="22"/>
                <w:szCs w:val="22"/>
                <w:lang w:eastAsia="hr-HR"/>
              </w:rPr>
              <w:t>+</w:t>
            </w:r>
          </w:p>
        </w:tc>
        <w:tc>
          <w:tcPr>
            <w:tcW w:w="737" w:type="dxa"/>
            <w:tcBorders>
              <w:top w:val="nil"/>
              <w:left w:val="nil"/>
              <w:bottom w:val="single" w:sz="4" w:space="0" w:color="auto"/>
              <w:right w:val="single" w:sz="4" w:space="0" w:color="auto"/>
            </w:tcBorders>
            <w:shd w:val="clear" w:color="auto" w:fill="auto"/>
            <w:noWrap/>
            <w:vAlign w:val="bottom"/>
            <w:hideMark/>
          </w:tcPr>
          <w:p w14:paraId="4C70C2BC" w14:textId="24A3BB98" w:rsidR="005F4662" w:rsidRPr="005F4662" w:rsidRDefault="005F4662" w:rsidP="005F4662">
            <w:pPr>
              <w:rPr>
                <w:rFonts w:ascii="Calibri" w:hAnsi="Calibri" w:cs="Calibri"/>
                <w:color w:val="000000"/>
                <w:sz w:val="22"/>
                <w:szCs w:val="22"/>
                <w:lang w:eastAsia="hr-HR"/>
              </w:rPr>
            </w:pPr>
            <w:r w:rsidRPr="005F4662">
              <w:rPr>
                <w:rFonts w:ascii="Calibri" w:hAnsi="Calibri" w:cs="Calibri"/>
                <w:color w:val="000000"/>
                <w:sz w:val="22"/>
                <w:szCs w:val="22"/>
                <w:lang w:eastAsia="hr-HR"/>
              </w:rPr>
              <w:t> </w:t>
            </w:r>
            <w:r>
              <w:rPr>
                <w:rFonts w:ascii="Calibri" w:hAnsi="Calibri" w:cs="Calibri"/>
                <w:color w:val="000000"/>
                <w:sz w:val="22"/>
                <w:szCs w:val="22"/>
                <w:lang w:eastAsia="hr-HR"/>
              </w:rPr>
              <w:t>+</w:t>
            </w:r>
          </w:p>
        </w:tc>
      </w:tr>
      <w:tr w:rsidR="005F4662" w:rsidRPr="005F4662" w14:paraId="355153C7" w14:textId="77777777" w:rsidTr="005F4662">
        <w:trPr>
          <w:trHeight w:val="300"/>
        </w:trPr>
        <w:tc>
          <w:tcPr>
            <w:tcW w:w="686" w:type="dxa"/>
            <w:tcBorders>
              <w:top w:val="nil"/>
              <w:left w:val="nil"/>
              <w:bottom w:val="nil"/>
              <w:right w:val="nil"/>
            </w:tcBorders>
            <w:shd w:val="clear" w:color="auto" w:fill="auto"/>
            <w:noWrap/>
            <w:vAlign w:val="bottom"/>
            <w:hideMark/>
          </w:tcPr>
          <w:p w14:paraId="1132554E" w14:textId="77777777" w:rsidR="005F4662" w:rsidRPr="005F4662" w:rsidRDefault="005F4662" w:rsidP="005F4662">
            <w:pPr>
              <w:rPr>
                <w:rFonts w:ascii="Calibri" w:hAnsi="Calibri" w:cs="Calibri"/>
                <w:color w:val="000000"/>
                <w:sz w:val="22"/>
                <w:szCs w:val="22"/>
                <w:lang w:eastAsia="hr-HR"/>
              </w:rPr>
            </w:pPr>
          </w:p>
        </w:tc>
        <w:tc>
          <w:tcPr>
            <w:tcW w:w="4252" w:type="dxa"/>
            <w:tcBorders>
              <w:top w:val="nil"/>
              <w:left w:val="single" w:sz="4" w:space="0" w:color="auto"/>
              <w:bottom w:val="single" w:sz="4" w:space="0" w:color="auto"/>
              <w:right w:val="single" w:sz="4" w:space="0" w:color="auto"/>
            </w:tcBorders>
            <w:shd w:val="clear" w:color="auto" w:fill="auto"/>
            <w:noWrap/>
            <w:vAlign w:val="bottom"/>
            <w:hideMark/>
          </w:tcPr>
          <w:p w14:paraId="52FF4782" w14:textId="57C6B7C9" w:rsidR="005F4662" w:rsidRPr="005F4662" w:rsidRDefault="005F4662" w:rsidP="005F4662">
            <w:pPr>
              <w:jc w:val="center"/>
              <w:rPr>
                <w:rFonts w:ascii="Calibri" w:hAnsi="Calibri" w:cs="Calibri"/>
                <w:color w:val="000000"/>
                <w:sz w:val="22"/>
                <w:szCs w:val="22"/>
                <w:lang w:eastAsia="hr-HR"/>
              </w:rPr>
            </w:pPr>
            <w:r w:rsidRPr="005F4662">
              <w:rPr>
                <w:rFonts w:ascii="Calibri" w:hAnsi="Calibri" w:cs="Calibri"/>
                <w:color w:val="000000"/>
                <w:sz w:val="22"/>
                <w:szCs w:val="22"/>
                <w:lang w:eastAsia="hr-HR"/>
              </w:rPr>
              <w:t>Mirela</w:t>
            </w:r>
            <w:r>
              <w:rPr>
                <w:rFonts w:ascii="Calibri" w:hAnsi="Calibri" w:cs="Calibri"/>
                <w:color w:val="000000"/>
                <w:sz w:val="22"/>
                <w:szCs w:val="22"/>
                <w:lang w:eastAsia="hr-HR"/>
              </w:rPr>
              <w:t xml:space="preserve"> </w:t>
            </w:r>
            <w:r w:rsidRPr="005F4662">
              <w:rPr>
                <w:rFonts w:ascii="Calibri" w:hAnsi="Calibri" w:cs="Calibri"/>
                <w:color w:val="000000"/>
                <w:sz w:val="22"/>
                <w:szCs w:val="22"/>
                <w:lang w:eastAsia="hr-HR"/>
              </w:rPr>
              <w:t>Brkljač</w:t>
            </w:r>
          </w:p>
        </w:tc>
        <w:tc>
          <w:tcPr>
            <w:tcW w:w="737" w:type="dxa"/>
            <w:tcBorders>
              <w:top w:val="nil"/>
              <w:left w:val="nil"/>
              <w:bottom w:val="single" w:sz="4" w:space="0" w:color="auto"/>
              <w:right w:val="single" w:sz="4" w:space="0" w:color="auto"/>
            </w:tcBorders>
            <w:shd w:val="clear" w:color="auto" w:fill="auto"/>
            <w:noWrap/>
            <w:vAlign w:val="bottom"/>
            <w:hideMark/>
          </w:tcPr>
          <w:p w14:paraId="26672C95" w14:textId="77777777" w:rsidR="005F4662" w:rsidRPr="005F4662" w:rsidRDefault="005F4662" w:rsidP="005F4662">
            <w:pPr>
              <w:rPr>
                <w:rFonts w:ascii="Calibri" w:hAnsi="Calibri" w:cs="Calibri"/>
                <w:color w:val="000000"/>
                <w:sz w:val="22"/>
                <w:szCs w:val="22"/>
                <w:lang w:eastAsia="hr-HR"/>
              </w:rPr>
            </w:pPr>
            <w:r w:rsidRPr="005F4662">
              <w:rPr>
                <w:rFonts w:ascii="Calibri" w:hAnsi="Calibri" w:cs="Calibri"/>
                <w:color w:val="000000"/>
                <w:sz w:val="22"/>
                <w:szCs w:val="22"/>
                <w:lang w:eastAsia="hr-HR"/>
              </w:rPr>
              <w:t>+</w:t>
            </w:r>
          </w:p>
        </w:tc>
        <w:tc>
          <w:tcPr>
            <w:tcW w:w="737" w:type="dxa"/>
            <w:tcBorders>
              <w:top w:val="nil"/>
              <w:left w:val="nil"/>
              <w:bottom w:val="single" w:sz="4" w:space="0" w:color="auto"/>
              <w:right w:val="single" w:sz="4" w:space="0" w:color="auto"/>
            </w:tcBorders>
            <w:shd w:val="clear" w:color="auto" w:fill="auto"/>
            <w:noWrap/>
            <w:vAlign w:val="bottom"/>
            <w:hideMark/>
          </w:tcPr>
          <w:p w14:paraId="5F260840" w14:textId="77777777" w:rsidR="005F4662" w:rsidRPr="005F4662" w:rsidRDefault="005F4662" w:rsidP="005F4662">
            <w:pPr>
              <w:rPr>
                <w:rFonts w:ascii="Calibri" w:hAnsi="Calibri" w:cs="Calibri"/>
                <w:color w:val="000000"/>
                <w:sz w:val="22"/>
                <w:szCs w:val="22"/>
                <w:lang w:eastAsia="hr-HR"/>
              </w:rPr>
            </w:pPr>
            <w:r w:rsidRPr="005F4662">
              <w:rPr>
                <w:rFonts w:ascii="Calibri" w:hAnsi="Calibri" w:cs="Calibri"/>
                <w:color w:val="000000"/>
                <w:sz w:val="22"/>
                <w:szCs w:val="22"/>
                <w:lang w:eastAsia="hr-HR"/>
              </w:rPr>
              <w:t>+</w:t>
            </w:r>
          </w:p>
        </w:tc>
        <w:tc>
          <w:tcPr>
            <w:tcW w:w="737" w:type="dxa"/>
            <w:tcBorders>
              <w:top w:val="nil"/>
              <w:left w:val="nil"/>
              <w:bottom w:val="single" w:sz="4" w:space="0" w:color="auto"/>
              <w:right w:val="single" w:sz="4" w:space="0" w:color="auto"/>
            </w:tcBorders>
            <w:shd w:val="clear" w:color="auto" w:fill="auto"/>
            <w:noWrap/>
            <w:vAlign w:val="bottom"/>
            <w:hideMark/>
          </w:tcPr>
          <w:p w14:paraId="51175AF6" w14:textId="77777777" w:rsidR="005F4662" w:rsidRPr="005F4662" w:rsidRDefault="005F4662" w:rsidP="005F4662">
            <w:pPr>
              <w:rPr>
                <w:rFonts w:ascii="Calibri" w:hAnsi="Calibri" w:cs="Calibri"/>
                <w:color w:val="000000"/>
                <w:sz w:val="22"/>
                <w:szCs w:val="22"/>
                <w:lang w:eastAsia="hr-HR"/>
              </w:rPr>
            </w:pPr>
            <w:r w:rsidRPr="005F4662">
              <w:rPr>
                <w:rFonts w:ascii="Calibri" w:hAnsi="Calibri" w:cs="Calibri"/>
                <w:color w:val="000000"/>
                <w:sz w:val="22"/>
                <w:szCs w:val="22"/>
                <w:lang w:eastAsia="hr-HR"/>
              </w:rPr>
              <w:t>+</w:t>
            </w:r>
          </w:p>
        </w:tc>
        <w:tc>
          <w:tcPr>
            <w:tcW w:w="737" w:type="dxa"/>
            <w:tcBorders>
              <w:top w:val="nil"/>
              <w:left w:val="nil"/>
              <w:bottom w:val="single" w:sz="4" w:space="0" w:color="auto"/>
              <w:right w:val="single" w:sz="4" w:space="0" w:color="auto"/>
            </w:tcBorders>
            <w:shd w:val="clear" w:color="auto" w:fill="auto"/>
            <w:noWrap/>
            <w:vAlign w:val="bottom"/>
            <w:hideMark/>
          </w:tcPr>
          <w:p w14:paraId="080975CC" w14:textId="77777777" w:rsidR="005F4662" w:rsidRPr="005F4662" w:rsidRDefault="005F4662" w:rsidP="005F4662">
            <w:pPr>
              <w:rPr>
                <w:rFonts w:ascii="Calibri" w:hAnsi="Calibri" w:cs="Calibri"/>
                <w:color w:val="000000"/>
                <w:sz w:val="22"/>
                <w:szCs w:val="22"/>
                <w:lang w:eastAsia="hr-HR"/>
              </w:rPr>
            </w:pPr>
            <w:r w:rsidRPr="005F4662">
              <w:rPr>
                <w:rFonts w:ascii="Calibri" w:hAnsi="Calibri" w:cs="Calibri"/>
                <w:color w:val="000000"/>
                <w:sz w:val="22"/>
                <w:szCs w:val="22"/>
                <w:lang w:eastAsia="hr-HR"/>
              </w:rPr>
              <w:t>+</w:t>
            </w:r>
          </w:p>
        </w:tc>
        <w:tc>
          <w:tcPr>
            <w:tcW w:w="737" w:type="dxa"/>
            <w:tcBorders>
              <w:top w:val="nil"/>
              <w:left w:val="nil"/>
              <w:bottom w:val="single" w:sz="4" w:space="0" w:color="auto"/>
              <w:right w:val="single" w:sz="4" w:space="0" w:color="auto"/>
            </w:tcBorders>
            <w:shd w:val="clear" w:color="auto" w:fill="auto"/>
            <w:noWrap/>
            <w:vAlign w:val="bottom"/>
            <w:hideMark/>
          </w:tcPr>
          <w:p w14:paraId="6DF8D232" w14:textId="77777777" w:rsidR="005F4662" w:rsidRPr="005F4662" w:rsidRDefault="005F4662" w:rsidP="005F4662">
            <w:pPr>
              <w:rPr>
                <w:rFonts w:ascii="Calibri" w:hAnsi="Calibri" w:cs="Calibri"/>
                <w:color w:val="000000"/>
                <w:sz w:val="22"/>
                <w:szCs w:val="22"/>
                <w:lang w:eastAsia="hr-HR"/>
              </w:rPr>
            </w:pPr>
            <w:r w:rsidRPr="005F4662">
              <w:rPr>
                <w:rFonts w:ascii="Calibri" w:hAnsi="Calibri" w:cs="Calibri"/>
                <w:color w:val="000000"/>
                <w:sz w:val="22"/>
                <w:szCs w:val="22"/>
                <w:lang w:eastAsia="hr-HR"/>
              </w:rPr>
              <w:t>+</w:t>
            </w:r>
          </w:p>
        </w:tc>
        <w:tc>
          <w:tcPr>
            <w:tcW w:w="737" w:type="dxa"/>
            <w:tcBorders>
              <w:top w:val="nil"/>
              <w:left w:val="nil"/>
              <w:bottom w:val="single" w:sz="4" w:space="0" w:color="auto"/>
              <w:right w:val="single" w:sz="4" w:space="0" w:color="auto"/>
            </w:tcBorders>
            <w:shd w:val="clear" w:color="auto" w:fill="auto"/>
            <w:noWrap/>
            <w:vAlign w:val="bottom"/>
            <w:hideMark/>
          </w:tcPr>
          <w:p w14:paraId="7DA4C61D" w14:textId="38608485" w:rsidR="005F4662" w:rsidRPr="005F4662" w:rsidRDefault="005F4662" w:rsidP="005F4662">
            <w:pPr>
              <w:rPr>
                <w:rFonts w:ascii="Calibri" w:hAnsi="Calibri" w:cs="Calibri"/>
                <w:color w:val="000000"/>
                <w:sz w:val="22"/>
                <w:szCs w:val="22"/>
                <w:lang w:eastAsia="hr-HR"/>
              </w:rPr>
            </w:pPr>
            <w:r w:rsidRPr="005F4662">
              <w:rPr>
                <w:rFonts w:ascii="Calibri" w:hAnsi="Calibri" w:cs="Calibri"/>
                <w:color w:val="000000"/>
                <w:sz w:val="22"/>
                <w:szCs w:val="22"/>
                <w:lang w:eastAsia="hr-HR"/>
              </w:rPr>
              <w:t> </w:t>
            </w:r>
            <w:r>
              <w:rPr>
                <w:rFonts w:ascii="Calibri" w:hAnsi="Calibri" w:cs="Calibri"/>
                <w:color w:val="000000"/>
                <w:sz w:val="22"/>
                <w:szCs w:val="22"/>
                <w:lang w:eastAsia="hr-HR"/>
              </w:rPr>
              <w:t>+</w:t>
            </w:r>
          </w:p>
        </w:tc>
      </w:tr>
      <w:tr w:rsidR="005F4662" w:rsidRPr="005F4662" w14:paraId="1D6EF7A2" w14:textId="77777777" w:rsidTr="005F4662">
        <w:trPr>
          <w:trHeight w:val="300"/>
        </w:trPr>
        <w:tc>
          <w:tcPr>
            <w:tcW w:w="686" w:type="dxa"/>
            <w:tcBorders>
              <w:top w:val="nil"/>
              <w:left w:val="nil"/>
              <w:bottom w:val="nil"/>
              <w:right w:val="nil"/>
            </w:tcBorders>
            <w:shd w:val="clear" w:color="auto" w:fill="auto"/>
            <w:noWrap/>
            <w:vAlign w:val="bottom"/>
            <w:hideMark/>
          </w:tcPr>
          <w:p w14:paraId="0C07BBE8" w14:textId="77777777" w:rsidR="005F4662" w:rsidRPr="005F4662" w:rsidRDefault="005F4662" w:rsidP="005F4662">
            <w:pPr>
              <w:rPr>
                <w:rFonts w:ascii="Calibri" w:hAnsi="Calibri" w:cs="Calibri"/>
                <w:color w:val="000000"/>
                <w:sz w:val="22"/>
                <w:szCs w:val="22"/>
                <w:lang w:eastAsia="hr-HR"/>
              </w:rPr>
            </w:pPr>
          </w:p>
        </w:tc>
        <w:tc>
          <w:tcPr>
            <w:tcW w:w="4252" w:type="dxa"/>
            <w:tcBorders>
              <w:top w:val="nil"/>
              <w:left w:val="single" w:sz="4" w:space="0" w:color="auto"/>
              <w:bottom w:val="single" w:sz="4" w:space="0" w:color="auto"/>
              <w:right w:val="single" w:sz="4" w:space="0" w:color="auto"/>
            </w:tcBorders>
            <w:shd w:val="clear" w:color="auto" w:fill="auto"/>
            <w:noWrap/>
            <w:vAlign w:val="bottom"/>
            <w:hideMark/>
          </w:tcPr>
          <w:p w14:paraId="1FC0791E" w14:textId="77777777" w:rsidR="005F4662" w:rsidRPr="005F4662" w:rsidRDefault="005F4662" w:rsidP="005F4662">
            <w:pPr>
              <w:jc w:val="center"/>
              <w:rPr>
                <w:rFonts w:ascii="Calibri" w:hAnsi="Calibri" w:cs="Calibri"/>
                <w:color w:val="000000"/>
                <w:sz w:val="22"/>
                <w:szCs w:val="22"/>
                <w:lang w:eastAsia="hr-HR"/>
              </w:rPr>
            </w:pPr>
            <w:r w:rsidRPr="005F4662">
              <w:rPr>
                <w:rFonts w:ascii="Calibri" w:hAnsi="Calibri" w:cs="Calibri"/>
                <w:color w:val="000000"/>
                <w:sz w:val="22"/>
                <w:szCs w:val="22"/>
                <w:lang w:eastAsia="hr-HR"/>
              </w:rPr>
              <w:t>Viktor Šarac</w:t>
            </w:r>
          </w:p>
        </w:tc>
        <w:tc>
          <w:tcPr>
            <w:tcW w:w="737" w:type="dxa"/>
            <w:tcBorders>
              <w:top w:val="nil"/>
              <w:left w:val="nil"/>
              <w:bottom w:val="single" w:sz="4" w:space="0" w:color="auto"/>
              <w:right w:val="single" w:sz="4" w:space="0" w:color="auto"/>
            </w:tcBorders>
            <w:shd w:val="clear" w:color="auto" w:fill="auto"/>
            <w:noWrap/>
            <w:vAlign w:val="bottom"/>
            <w:hideMark/>
          </w:tcPr>
          <w:p w14:paraId="35F33277" w14:textId="77777777" w:rsidR="005F4662" w:rsidRPr="005F4662" w:rsidRDefault="005F4662" w:rsidP="005F4662">
            <w:pPr>
              <w:rPr>
                <w:rFonts w:ascii="Calibri" w:hAnsi="Calibri" w:cs="Calibri"/>
                <w:color w:val="000000"/>
                <w:sz w:val="22"/>
                <w:szCs w:val="22"/>
                <w:lang w:eastAsia="hr-HR"/>
              </w:rPr>
            </w:pPr>
            <w:r w:rsidRPr="005F4662">
              <w:rPr>
                <w:rFonts w:ascii="Calibri" w:hAnsi="Calibri" w:cs="Calibri"/>
                <w:color w:val="000000"/>
                <w:sz w:val="22"/>
                <w:szCs w:val="22"/>
                <w:lang w:eastAsia="hr-HR"/>
              </w:rPr>
              <w:t>+</w:t>
            </w:r>
          </w:p>
        </w:tc>
        <w:tc>
          <w:tcPr>
            <w:tcW w:w="737" w:type="dxa"/>
            <w:tcBorders>
              <w:top w:val="nil"/>
              <w:left w:val="nil"/>
              <w:bottom w:val="single" w:sz="4" w:space="0" w:color="auto"/>
              <w:right w:val="single" w:sz="4" w:space="0" w:color="auto"/>
            </w:tcBorders>
            <w:shd w:val="clear" w:color="auto" w:fill="auto"/>
            <w:noWrap/>
            <w:vAlign w:val="bottom"/>
            <w:hideMark/>
          </w:tcPr>
          <w:p w14:paraId="4DE3CC68" w14:textId="77777777" w:rsidR="005F4662" w:rsidRPr="005F4662" w:rsidRDefault="005F4662" w:rsidP="005F4662">
            <w:pPr>
              <w:rPr>
                <w:rFonts w:ascii="Calibri" w:hAnsi="Calibri" w:cs="Calibri"/>
                <w:color w:val="000000"/>
                <w:sz w:val="22"/>
                <w:szCs w:val="22"/>
                <w:lang w:eastAsia="hr-HR"/>
              </w:rPr>
            </w:pPr>
            <w:r w:rsidRPr="005F4662">
              <w:rPr>
                <w:rFonts w:ascii="Calibri" w:hAnsi="Calibri" w:cs="Calibri"/>
                <w:color w:val="000000"/>
                <w:sz w:val="22"/>
                <w:szCs w:val="22"/>
                <w:lang w:eastAsia="hr-HR"/>
              </w:rPr>
              <w:t>+</w:t>
            </w:r>
          </w:p>
        </w:tc>
        <w:tc>
          <w:tcPr>
            <w:tcW w:w="737" w:type="dxa"/>
            <w:tcBorders>
              <w:top w:val="nil"/>
              <w:left w:val="nil"/>
              <w:bottom w:val="single" w:sz="4" w:space="0" w:color="auto"/>
              <w:right w:val="single" w:sz="4" w:space="0" w:color="auto"/>
            </w:tcBorders>
            <w:shd w:val="clear" w:color="auto" w:fill="auto"/>
            <w:noWrap/>
            <w:vAlign w:val="bottom"/>
            <w:hideMark/>
          </w:tcPr>
          <w:p w14:paraId="37258F11" w14:textId="77777777" w:rsidR="005F4662" w:rsidRPr="005F4662" w:rsidRDefault="005F4662" w:rsidP="005F4662">
            <w:pPr>
              <w:rPr>
                <w:rFonts w:ascii="Calibri" w:hAnsi="Calibri" w:cs="Calibri"/>
                <w:color w:val="000000"/>
                <w:sz w:val="22"/>
                <w:szCs w:val="22"/>
                <w:lang w:eastAsia="hr-HR"/>
              </w:rPr>
            </w:pPr>
            <w:r w:rsidRPr="005F4662">
              <w:rPr>
                <w:rFonts w:ascii="Calibri" w:hAnsi="Calibri" w:cs="Calibri"/>
                <w:color w:val="000000"/>
                <w:sz w:val="22"/>
                <w:szCs w:val="22"/>
                <w:lang w:eastAsia="hr-HR"/>
              </w:rPr>
              <w:t>+</w:t>
            </w:r>
          </w:p>
        </w:tc>
        <w:tc>
          <w:tcPr>
            <w:tcW w:w="737" w:type="dxa"/>
            <w:tcBorders>
              <w:top w:val="nil"/>
              <w:left w:val="nil"/>
              <w:bottom w:val="single" w:sz="4" w:space="0" w:color="auto"/>
              <w:right w:val="single" w:sz="4" w:space="0" w:color="auto"/>
            </w:tcBorders>
            <w:shd w:val="clear" w:color="auto" w:fill="auto"/>
            <w:noWrap/>
            <w:vAlign w:val="bottom"/>
            <w:hideMark/>
          </w:tcPr>
          <w:p w14:paraId="36EE5E7C" w14:textId="77777777" w:rsidR="005F4662" w:rsidRPr="005F4662" w:rsidRDefault="005F4662" w:rsidP="005F4662">
            <w:pPr>
              <w:rPr>
                <w:rFonts w:ascii="Calibri" w:hAnsi="Calibri" w:cs="Calibri"/>
                <w:color w:val="000000"/>
                <w:sz w:val="22"/>
                <w:szCs w:val="22"/>
                <w:lang w:eastAsia="hr-HR"/>
              </w:rPr>
            </w:pPr>
            <w:r w:rsidRPr="005F4662">
              <w:rPr>
                <w:rFonts w:ascii="Calibri" w:hAnsi="Calibri" w:cs="Calibri"/>
                <w:color w:val="000000"/>
                <w:sz w:val="22"/>
                <w:szCs w:val="22"/>
                <w:lang w:eastAsia="hr-HR"/>
              </w:rPr>
              <w:t>+</w:t>
            </w:r>
          </w:p>
        </w:tc>
        <w:tc>
          <w:tcPr>
            <w:tcW w:w="737" w:type="dxa"/>
            <w:tcBorders>
              <w:top w:val="nil"/>
              <w:left w:val="nil"/>
              <w:bottom w:val="single" w:sz="4" w:space="0" w:color="auto"/>
              <w:right w:val="single" w:sz="4" w:space="0" w:color="auto"/>
            </w:tcBorders>
            <w:shd w:val="clear" w:color="auto" w:fill="auto"/>
            <w:noWrap/>
            <w:vAlign w:val="bottom"/>
            <w:hideMark/>
          </w:tcPr>
          <w:p w14:paraId="71AB96AE" w14:textId="77777777" w:rsidR="005F4662" w:rsidRPr="005F4662" w:rsidRDefault="005F4662" w:rsidP="005F4662">
            <w:pPr>
              <w:rPr>
                <w:rFonts w:ascii="Calibri" w:hAnsi="Calibri" w:cs="Calibri"/>
                <w:color w:val="000000"/>
                <w:sz w:val="22"/>
                <w:szCs w:val="22"/>
                <w:lang w:eastAsia="hr-HR"/>
              </w:rPr>
            </w:pPr>
            <w:r w:rsidRPr="005F4662">
              <w:rPr>
                <w:rFonts w:ascii="Calibri" w:hAnsi="Calibri" w:cs="Calibri"/>
                <w:color w:val="000000"/>
                <w:sz w:val="22"/>
                <w:szCs w:val="22"/>
                <w:lang w:eastAsia="hr-HR"/>
              </w:rPr>
              <w:t>+</w:t>
            </w:r>
          </w:p>
        </w:tc>
        <w:tc>
          <w:tcPr>
            <w:tcW w:w="737" w:type="dxa"/>
            <w:tcBorders>
              <w:top w:val="nil"/>
              <w:left w:val="nil"/>
              <w:bottom w:val="single" w:sz="4" w:space="0" w:color="auto"/>
              <w:right w:val="single" w:sz="4" w:space="0" w:color="auto"/>
            </w:tcBorders>
            <w:shd w:val="clear" w:color="auto" w:fill="auto"/>
            <w:noWrap/>
            <w:vAlign w:val="bottom"/>
            <w:hideMark/>
          </w:tcPr>
          <w:p w14:paraId="5EC09708" w14:textId="69C8B509" w:rsidR="005F4662" w:rsidRPr="005F4662" w:rsidRDefault="005F4662" w:rsidP="005F4662">
            <w:pPr>
              <w:rPr>
                <w:rFonts w:ascii="Calibri" w:hAnsi="Calibri" w:cs="Calibri"/>
                <w:color w:val="000000"/>
                <w:sz w:val="22"/>
                <w:szCs w:val="22"/>
                <w:lang w:eastAsia="hr-HR"/>
              </w:rPr>
            </w:pPr>
            <w:r w:rsidRPr="005F4662">
              <w:rPr>
                <w:rFonts w:ascii="Calibri" w:hAnsi="Calibri" w:cs="Calibri"/>
                <w:color w:val="000000"/>
                <w:sz w:val="22"/>
                <w:szCs w:val="22"/>
                <w:lang w:eastAsia="hr-HR"/>
              </w:rPr>
              <w:t> </w:t>
            </w:r>
            <w:r>
              <w:rPr>
                <w:rFonts w:ascii="Calibri" w:hAnsi="Calibri" w:cs="Calibri"/>
                <w:color w:val="000000"/>
                <w:sz w:val="22"/>
                <w:szCs w:val="22"/>
                <w:lang w:eastAsia="hr-HR"/>
              </w:rPr>
              <w:t>+</w:t>
            </w:r>
          </w:p>
        </w:tc>
      </w:tr>
      <w:tr w:rsidR="005F4662" w:rsidRPr="005F4662" w14:paraId="2276F9D8" w14:textId="77777777" w:rsidTr="005F4662">
        <w:trPr>
          <w:gridAfter w:val="7"/>
          <w:wAfter w:w="8674" w:type="dxa"/>
          <w:trHeight w:val="300"/>
        </w:trPr>
        <w:tc>
          <w:tcPr>
            <w:tcW w:w="686" w:type="dxa"/>
            <w:tcBorders>
              <w:top w:val="nil"/>
              <w:left w:val="nil"/>
              <w:bottom w:val="nil"/>
              <w:right w:val="nil"/>
            </w:tcBorders>
            <w:shd w:val="clear" w:color="auto" w:fill="auto"/>
            <w:noWrap/>
            <w:vAlign w:val="bottom"/>
          </w:tcPr>
          <w:p w14:paraId="5031B76E" w14:textId="77777777" w:rsidR="005F4662" w:rsidRPr="005F4662" w:rsidRDefault="005F4662" w:rsidP="005F4662">
            <w:pPr>
              <w:rPr>
                <w:rFonts w:ascii="Calibri" w:hAnsi="Calibri" w:cs="Calibri"/>
                <w:color w:val="000000"/>
                <w:sz w:val="22"/>
                <w:szCs w:val="22"/>
                <w:lang w:eastAsia="hr-HR"/>
              </w:rPr>
            </w:pPr>
          </w:p>
        </w:tc>
      </w:tr>
      <w:tr w:rsidR="005F4662" w:rsidRPr="005F4662" w14:paraId="645939B9" w14:textId="77777777" w:rsidTr="005F4662">
        <w:trPr>
          <w:gridAfter w:val="7"/>
          <w:wAfter w:w="8674" w:type="dxa"/>
          <w:trHeight w:val="300"/>
        </w:trPr>
        <w:tc>
          <w:tcPr>
            <w:tcW w:w="686" w:type="dxa"/>
            <w:tcBorders>
              <w:top w:val="nil"/>
              <w:left w:val="nil"/>
              <w:bottom w:val="nil"/>
              <w:right w:val="nil"/>
            </w:tcBorders>
            <w:shd w:val="clear" w:color="auto" w:fill="auto"/>
            <w:noWrap/>
            <w:vAlign w:val="bottom"/>
            <w:hideMark/>
          </w:tcPr>
          <w:p w14:paraId="451EC0A4" w14:textId="77777777" w:rsidR="005F4662" w:rsidRPr="005F4662" w:rsidRDefault="005F4662" w:rsidP="005F4662">
            <w:pPr>
              <w:rPr>
                <w:rFonts w:ascii="Calibri" w:hAnsi="Calibri" w:cs="Calibri"/>
                <w:color w:val="000000"/>
                <w:sz w:val="22"/>
                <w:szCs w:val="22"/>
                <w:lang w:eastAsia="hr-HR"/>
              </w:rPr>
            </w:pPr>
          </w:p>
        </w:tc>
      </w:tr>
      <w:tr w:rsidR="005F4662" w:rsidRPr="005F4662" w14:paraId="55AC0845" w14:textId="77777777" w:rsidTr="005F4662">
        <w:trPr>
          <w:gridAfter w:val="7"/>
          <w:wAfter w:w="8674" w:type="dxa"/>
          <w:trHeight w:val="300"/>
        </w:trPr>
        <w:tc>
          <w:tcPr>
            <w:tcW w:w="686" w:type="dxa"/>
            <w:tcBorders>
              <w:top w:val="nil"/>
              <w:left w:val="nil"/>
              <w:bottom w:val="nil"/>
              <w:right w:val="nil"/>
            </w:tcBorders>
            <w:shd w:val="clear" w:color="auto" w:fill="auto"/>
            <w:noWrap/>
            <w:vAlign w:val="bottom"/>
          </w:tcPr>
          <w:p w14:paraId="060DACD5" w14:textId="77777777" w:rsidR="005F4662" w:rsidRPr="005F4662" w:rsidRDefault="005F4662" w:rsidP="005F4662">
            <w:pPr>
              <w:rPr>
                <w:rFonts w:ascii="Calibri" w:hAnsi="Calibri" w:cs="Calibri"/>
                <w:color w:val="000000"/>
                <w:sz w:val="22"/>
                <w:szCs w:val="22"/>
                <w:lang w:eastAsia="hr-HR"/>
              </w:rPr>
            </w:pPr>
          </w:p>
        </w:tc>
      </w:tr>
      <w:tr w:rsidR="005F4662" w:rsidRPr="005F4662" w14:paraId="0B22B939" w14:textId="77777777" w:rsidTr="005F4662">
        <w:trPr>
          <w:trHeight w:val="300"/>
        </w:trPr>
        <w:tc>
          <w:tcPr>
            <w:tcW w:w="686" w:type="dxa"/>
            <w:tcBorders>
              <w:top w:val="nil"/>
              <w:left w:val="nil"/>
              <w:bottom w:val="nil"/>
              <w:right w:val="nil"/>
            </w:tcBorders>
            <w:shd w:val="clear" w:color="auto" w:fill="auto"/>
            <w:noWrap/>
            <w:vAlign w:val="bottom"/>
            <w:hideMark/>
          </w:tcPr>
          <w:p w14:paraId="2381920A" w14:textId="760CBD55" w:rsidR="005F4662" w:rsidRPr="005F4662" w:rsidRDefault="005F4662" w:rsidP="005F4662">
            <w:pPr>
              <w:rPr>
                <w:sz w:val="20"/>
                <w:szCs w:val="20"/>
                <w:lang w:eastAsia="hr-HR"/>
              </w:rPr>
            </w:pPr>
            <w:r>
              <w:rPr>
                <w:sz w:val="20"/>
                <w:szCs w:val="20"/>
                <w:lang w:eastAsia="hr-HR"/>
              </w:rPr>
              <w:t xml:space="preserve">    </w:t>
            </w:r>
          </w:p>
        </w:tc>
        <w:tc>
          <w:tcPr>
            <w:tcW w:w="4252" w:type="dxa"/>
            <w:tcBorders>
              <w:top w:val="nil"/>
              <w:left w:val="nil"/>
              <w:bottom w:val="nil"/>
              <w:right w:val="nil"/>
            </w:tcBorders>
            <w:shd w:val="clear" w:color="auto" w:fill="auto"/>
            <w:noWrap/>
            <w:vAlign w:val="bottom"/>
            <w:hideMark/>
          </w:tcPr>
          <w:p w14:paraId="3CCC4D5E" w14:textId="77777777" w:rsidR="005F4662" w:rsidRPr="005F4662" w:rsidRDefault="005F4662" w:rsidP="005F4662">
            <w:pPr>
              <w:rPr>
                <w:rFonts w:ascii="Calibri" w:hAnsi="Calibri" w:cs="Calibri"/>
                <w:b/>
                <w:bCs/>
                <w:color w:val="000000"/>
                <w:sz w:val="22"/>
                <w:szCs w:val="22"/>
                <w:lang w:eastAsia="hr-HR"/>
              </w:rPr>
            </w:pPr>
            <w:r w:rsidRPr="005F4662">
              <w:rPr>
                <w:rFonts w:ascii="Calibri" w:hAnsi="Calibri" w:cs="Calibri"/>
                <w:b/>
                <w:bCs/>
                <w:color w:val="000000"/>
                <w:sz w:val="22"/>
                <w:szCs w:val="22"/>
                <w:lang w:eastAsia="hr-HR"/>
              </w:rPr>
              <w:t xml:space="preserve">    PROTIV=  —</w:t>
            </w:r>
          </w:p>
        </w:tc>
        <w:tc>
          <w:tcPr>
            <w:tcW w:w="737" w:type="dxa"/>
            <w:tcBorders>
              <w:top w:val="nil"/>
              <w:left w:val="nil"/>
              <w:bottom w:val="nil"/>
              <w:right w:val="nil"/>
            </w:tcBorders>
            <w:shd w:val="clear" w:color="auto" w:fill="auto"/>
            <w:noWrap/>
            <w:vAlign w:val="bottom"/>
            <w:hideMark/>
          </w:tcPr>
          <w:p w14:paraId="04C0F0C9" w14:textId="77777777" w:rsidR="005F4662" w:rsidRPr="005F4662" w:rsidRDefault="005F4662" w:rsidP="005F4662">
            <w:pPr>
              <w:rPr>
                <w:rFonts w:ascii="Calibri" w:hAnsi="Calibri" w:cs="Calibri"/>
                <w:b/>
                <w:bCs/>
                <w:color w:val="000000"/>
                <w:sz w:val="22"/>
                <w:szCs w:val="22"/>
                <w:lang w:eastAsia="hr-HR"/>
              </w:rPr>
            </w:pPr>
          </w:p>
        </w:tc>
        <w:tc>
          <w:tcPr>
            <w:tcW w:w="737" w:type="dxa"/>
            <w:tcBorders>
              <w:top w:val="nil"/>
              <w:left w:val="nil"/>
              <w:bottom w:val="nil"/>
              <w:right w:val="nil"/>
            </w:tcBorders>
            <w:shd w:val="clear" w:color="auto" w:fill="auto"/>
            <w:noWrap/>
            <w:vAlign w:val="bottom"/>
            <w:hideMark/>
          </w:tcPr>
          <w:p w14:paraId="78E1F621" w14:textId="77777777" w:rsidR="005F4662" w:rsidRPr="005F4662" w:rsidRDefault="005F4662" w:rsidP="005F4662">
            <w:pPr>
              <w:rPr>
                <w:sz w:val="20"/>
                <w:szCs w:val="20"/>
                <w:lang w:eastAsia="hr-HR"/>
              </w:rPr>
            </w:pPr>
          </w:p>
        </w:tc>
        <w:tc>
          <w:tcPr>
            <w:tcW w:w="737" w:type="dxa"/>
            <w:tcBorders>
              <w:top w:val="nil"/>
              <w:left w:val="nil"/>
              <w:bottom w:val="nil"/>
              <w:right w:val="nil"/>
            </w:tcBorders>
            <w:shd w:val="clear" w:color="auto" w:fill="auto"/>
            <w:noWrap/>
            <w:vAlign w:val="bottom"/>
            <w:hideMark/>
          </w:tcPr>
          <w:p w14:paraId="0FAC4927" w14:textId="77777777" w:rsidR="005F4662" w:rsidRPr="005F4662" w:rsidRDefault="005F4662" w:rsidP="005F4662">
            <w:pPr>
              <w:rPr>
                <w:sz w:val="20"/>
                <w:szCs w:val="20"/>
                <w:lang w:eastAsia="hr-HR"/>
              </w:rPr>
            </w:pPr>
          </w:p>
        </w:tc>
        <w:tc>
          <w:tcPr>
            <w:tcW w:w="737" w:type="dxa"/>
            <w:tcBorders>
              <w:top w:val="nil"/>
              <w:left w:val="nil"/>
              <w:bottom w:val="nil"/>
              <w:right w:val="nil"/>
            </w:tcBorders>
            <w:shd w:val="clear" w:color="auto" w:fill="auto"/>
            <w:noWrap/>
            <w:vAlign w:val="bottom"/>
            <w:hideMark/>
          </w:tcPr>
          <w:p w14:paraId="5F7F05B4" w14:textId="77777777" w:rsidR="005F4662" w:rsidRPr="005F4662" w:rsidRDefault="005F4662" w:rsidP="005F4662">
            <w:pPr>
              <w:rPr>
                <w:sz w:val="20"/>
                <w:szCs w:val="20"/>
                <w:lang w:eastAsia="hr-HR"/>
              </w:rPr>
            </w:pPr>
          </w:p>
        </w:tc>
        <w:tc>
          <w:tcPr>
            <w:tcW w:w="737" w:type="dxa"/>
            <w:tcBorders>
              <w:top w:val="nil"/>
              <w:left w:val="nil"/>
              <w:bottom w:val="nil"/>
              <w:right w:val="nil"/>
            </w:tcBorders>
            <w:shd w:val="clear" w:color="auto" w:fill="auto"/>
            <w:noWrap/>
            <w:vAlign w:val="bottom"/>
            <w:hideMark/>
          </w:tcPr>
          <w:p w14:paraId="270AAE7F" w14:textId="77777777" w:rsidR="005F4662" w:rsidRPr="005F4662" w:rsidRDefault="005F4662" w:rsidP="005F4662">
            <w:pPr>
              <w:rPr>
                <w:sz w:val="20"/>
                <w:szCs w:val="20"/>
                <w:lang w:eastAsia="hr-HR"/>
              </w:rPr>
            </w:pPr>
          </w:p>
        </w:tc>
        <w:tc>
          <w:tcPr>
            <w:tcW w:w="737" w:type="dxa"/>
            <w:tcBorders>
              <w:top w:val="nil"/>
              <w:left w:val="nil"/>
              <w:bottom w:val="nil"/>
              <w:right w:val="nil"/>
            </w:tcBorders>
            <w:shd w:val="clear" w:color="auto" w:fill="auto"/>
            <w:noWrap/>
            <w:vAlign w:val="bottom"/>
            <w:hideMark/>
          </w:tcPr>
          <w:p w14:paraId="5FD50B63" w14:textId="77777777" w:rsidR="005F4662" w:rsidRPr="005F4662" w:rsidRDefault="005F4662" w:rsidP="005F4662">
            <w:pPr>
              <w:rPr>
                <w:sz w:val="20"/>
                <w:szCs w:val="20"/>
                <w:lang w:eastAsia="hr-HR"/>
              </w:rPr>
            </w:pPr>
          </w:p>
        </w:tc>
      </w:tr>
      <w:tr w:rsidR="005F4662" w:rsidRPr="005F4662" w14:paraId="64A15096" w14:textId="77777777" w:rsidTr="005F4662">
        <w:trPr>
          <w:trHeight w:val="300"/>
        </w:trPr>
        <w:tc>
          <w:tcPr>
            <w:tcW w:w="686" w:type="dxa"/>
            <w:tcBorders>
              <w:top w:val="nil"/>
              <w:left w:val="nil"/>
              <w:bottom w:val="nil"/>
              <w:right w:val="nil"/>
            </w:tcBorders>
            <w:shd w:val="clear" w:color="auto" w:fill="auto"/>
            <w:noWrap/>
            <w:vAlign w:val="bottom"/>
            <w:hideMark/>
          </w:tcPr>
          <w:p w14:paraId="4E287488" w14:textId="77777777" w:rsidR="005F4662" w:rsidRPr="005F4662" w:rsidRDefault="005F4662" w:rsidP="005F4662">
            <w:pPr>
              <w:rPr>
                <w:sz w:val="20"/>
                <w:szCs w:val="20"/>
                <w:lang w:eastAsia="hr-HR"/>
              </w:rPr>
            </w:pPr>
          </w:p>
        </w:tc>
        <w:tc>
          <w:tcPr>
            <w:tcW w:w="4252" w:type="dxa"/>
            <w:tcBorders>
              <w:top w:val="nil"/>
              <w:left w:val="nil"/>
              <w:bottom w:val="nil"/>
              <w:right w:val="nil"/>
            </w:tcBorders>
            <w:shd w:val="clear" w:color="auto" w:fill="auto"/>
            <w:noWrap/>
            <w:vAlign w:val="bottom"/>
            <w:hideMark/>
          </w:tcPr>
          <w:p w14:paraId="010B616C" w14:textId="77777777" w:rsidR="005F4662" w:rsidRPr="005F4662" w:rsidRDefault="005F4662" w:rsidP="005F4662">
            <w:pPr>
              <w:rPr>
                <w:rFonts w:ascii="Calibri" w:hAnsi="Calibri" w:cs="Calibri"/>
                <w:b/>
                <w:bCs/>
                <w:color w:val="000000"/>
                <w:sz w:val="22"/>
                <w:szCs w:val="22"/>
                <w:lang w:eastAsia="hr-HR"/>
              </w:rPr>
            </w:pPr>
            <w:r w:rsidRPr="005F4662">
              <w:rPr>
                <w:rFonts w:ascii="Calibri" w:hAnsi="Calibri" w:cs="Calibri"/>
                <w:b/>
                <w:bCs/>
                <w:color w:val="000000"/>
                <w:sz w:val="22"/>
                <w:szCs w:val="22"/>
                <w:lang w:eastAsia="hr-HR"/>
              </w:rPr>
              <w:t xml:space="preserve">    SUZDRŽAN=  0</w:t>
            </w:r>
          </w:p>
        </w:tc>
        <w:tc>
          <w:tcPr>
            <w:tcW w:w="737" w:type="dxa"/>
            <w:tcBorders>
              <w:top w:val="nil"/>
              <w:left w:val="nil"/>
              <w:bottom w:val="nil"/>
              <w:right w:val="nil"/>
            </w:tcBorders>
            <w:shd w:val="clear" w:color="auto" w:fill="auto"/>
            <w:noWrap/>
            <w:vAlign w:val="bottom"/>
            <w:hideMark/>
          </w:tcPr>
          <w:p w14:paraId="2CA521CF" w14:textId="77777777" w:rsidR="005F4662" w:rsidRPr="005F4662" w:rsidRDefault="005F4662" w:rsidP="005F4662">
            <w:pPr>
              <w:rPr>
                <w:rFonts w:ascii="Calibri" w:hAnsi="Calibri" w:cs="Calibri"/>
                <w:b/>
                <w:bCs/>
                <w:color w:val="000000"/>
                <w:sz w:val="22"/>
                <w:szCs w:val="22"/>
                <w:lang w:eastAsia="hr-HR"/>
              </w:rPr>
            </w:pPr>
          </w:p>
        </w:tc>
        <w:tc>
          <w:tcPr>
            <w:tcW w:w="737" w:type="dxa"/>
            <w:tcBorders>
              <w:top w:val="nil"/>
              <w:left w:val="nil"/>
              <w:bottom w:val="nil"/>
              <w:right w:val="nil"/>
            </w:tcBorders>
            <w:shd w:val="clear" w:color="auto" w:fill="auto"/>
            <w:noWrap/>
            <w:vAlign w:val="bottom"/>
            <w:hideMark/>
          </w:tcPr>
          <w:p w14:paraId="560ED72B" w14:textId="77777777" w:rsidR="005F4662" w:rsidRPr="005F4662" w:rsidRDefault="005F4662" w:rsidP="005F4662">
            <w:pPr>
              <w:rPr>
                <w:sz w:val="20"/>
                <w:szCs w:val="20"/>
                <w:lang w:eastAsia="hr-HR"/>
              </w:rPr>
            </w:pPr>
          </w:p>
        </w:tc>
        <w:tc>
          <w:tcPr>
            <w:tcW w:w="737" w:type="dxa"/>
            <w:tcBorders>
              <w:top w:val="nil"/>
              <w:left w:val="nil"/>
              <w:bottom w:val="nil"/>
              <w:right w:val="nil"/>
            </w:tcBorders>
            <w:shd w:val="clear" w:color="auto" w:fill="auto"/>
            <w:noWrap/>
            <w:vAlign w:val="bottom"/>
            <w:hideMark/>
          </w:tcPr>
          <w:p w14:paraId="12617137" w14:textId="77777777" w:rsidR="005F4662" w:rsidRPr="005F4662" w:rsidRDefault="005F4662" w:rsidP="005F4662">
            <w:pPr>
              <w:rPr>
                <w:sz w:val="20"/>
                <w:szCs w:val="20"/>
                <w:lang w:eastAsia="hr-HR"/>
              </w:rPr>
            </w:pPr>
          </w:p>
        </w:tc>
        <w:tc>
          <w:tcPr>
            <w:tcW w:w="737" w:type="dxa"/>
            <w:tcBorders>
              <w:top w:val="nil"/>
              <w:left w:val="nil"/>
              <w:bottom w:val="nil"/>
              <w:right w:val="nil"/>
            </w:tcBorders>
            <w:shd w:val="clear" w:color="auto" w:fill="auto"/>
            <w:noWrap/>
            <w:vAlign w:val="bottom"/>
            <w:hideMark/>
          </w:tcPr>
          <w:p w14:paraId="3F410C05" w14:textId="77777777" w:rsidR="005F4662" w:rsidRPr="005F4662" w:rsidRDefault="005F4662" w:rsidP="005F4662">
            <w:pPr>
              <w:rPr>
                <w:sz w:val="20"/>
                <w:szCs w:val="20"/>
                <w:lang w:eastAsia="hr-HR"/>
              </w:rPr>
            </w:pPr>
          </w:p>
        </w:tc>
        <w:tc>
          <w:tcPr>
            <w:tcW w:w="737" w:type="dxa"/>
            <w:tcBorders>
              <w:top w:val="nil"/>
              <w:left w:val="nil"/>
              <w:bottom w:val="nil"/>
              <w:right w:val="nil"/>
            </w:tcBorders>
            <w:shd w:val="clear" w:color="auto" w:fill="auto"/>
            <w:noWrap/>
            <w:vAlign w:val="bottom"/>
            <w:hideMark/>
          </w:tcPr>
          <w:p w14:paraId="3D76E8C5" w14:textId="77777777" w:rsidR="005F4662" w:rsidRPr="005F4662" w:rsidRDefault="005F4662" w:rsidP="005F4662">
            <w:pPr>
              <w:rPr>
                <w:sz w:val="20"/>
                <w:szCs w:val="20"/>
                <w:lang w:eastAsia="hr-HR"/>
              </w:rPr>
            </w:pPr>
          </w:p>
        </w:tc>
        <w:tc>
          <w:tcPr>
            <w:tcW w:w="737" w:type="dxa"/>
            <w:tcBorders>
              <w:top w:val="nil"/>
              <w:left w:val="nil"/>
              <w:bottom w:val="nil"/>
              <w:right w:val="nil"/>
            </w:tcBorders>
            <w:shd w:val="clear" w:color="auto" w:fill="auto"/>
            <w:noWrap/>
            <w:vAlign w:val="bottom"/>
            <w:hideMark/>
          </w:tcPr>
          <w:p w14:paraId="15CC95F3" w14:textId="77777777" w:rsidR="005F4662" w:rsidRPr="005F4662" w:rsidRDefault="005F4662" w:rsidP="005F4662">
            <w:pPr>
              <w:rPr>
                <w:sz w:val="20"/>
                <w:szCs w:val="20"/>
                <w:lang w:eastAsia="hr-HR"/>
              </w:rPr>
            </w:pPr>
          </w:p>
        </w:tc>
      </w:tr>
      <w:tr w:rsidR="005F4662" w:rsidRPr="005F4662" w14:paraId="1418DE9F" w14:textId="77777777" w:rsidTr="005F4662">
        <w:trPr>
          <w:trHeight w:val="300"/>
        </w:trPr>
        <w:tc>
          <w:tcPr>
            <w:tcW w:w="686" w:type="dxa"/>
            <w:tcBorders>
              <w:top w:val="nil"/>
              <w:left w:val="nil"/>
              <w:bottom w:val="nil"/>
              <w:right w:val="nil"/>
            </w:tcBorders>
            <w:shd w:val="clear" w:color="auto" w:fill="auto"/>
            <w:noWrap/>
            <w:vAlign w:val="bottom"/>
            <w:hideMark/>
          </w:tcPr>
          <w:p w14:paraId="1B9D6502" w14:textId="77777777" w:rsidR="005F4662" w:rsidRPr="005F4662" w:rsidRDefault="005F4662" w:rsidP="005F4662">
            <w:pPr>
              <w:rPr>
                <w:sz w:val="20"/>
                <w:szCs w:val="20"/>
                <w:lang w:eastAsia="hr-HR"/>
              </w:rPr>
            </w:pPr>
          </w:p>
        </w:tc>
        <w:tc>
          <w:tcPr>
            <w:tcW w:w="4989" w:type="dxa"/>
            <w:gridSpan w:val="2"/>
            <w:tcBorders>
              <w:top w:val="nil"/>
              <w:left w:val="nil"/>
              <w:bottom w:val="nil"/>
              <w:right w:val="nil"/>
            </w:tcBorders>
            <w:shd w:val="clear" w:color="auto" w:fill="auto"/>
            <w:noWrap/>
            <w:vAlign w:val="bottom"/>
            <w:hideMark/>
          </w:tcPr>
          <w:p w14:paraId="0038C164" w14:textId="77777777" w:rsidR="005F4662" w:rsidRPr="005F4662" w:rsidRDefault="005F4662" w:rsidP="005F4662">
            <w:pPr>
              <w:rPr>
                <w:rFonts w:ascii="Calibri" w:hAnsi="Calibri" w:cs="Calibri"/>
                <w:b/>
                <w:bCs/>
                <w:color w:val="000000"/>
                <w:sz w:val="22"/>
                <w:szCs w:val="22"/>
                <w:lang w:eastAsia="hr-HR"/>
              </w:rPr>
            </w:pPr>
            <w:r w:rsidRPr="005F4662">
              <w:rPr>
                <w:rFonts w:ascii="Calibri" w:hAnsi="Calibri" w:cs="Calibri"/>
                <w:b/>
                <w:bCs/>
                <w:color w:val="000000"/>
                <w:sz w:val="22"/>
                <w:szCs w:val="22"/>
                <w:lang w:eastAsia="hr-HR"/>
              </w:rPr>
              <w:t xml:space="preserve">    NIJE PRISUTAN= prekrižiti ime</w:t>
            </w:r>
          </w:p>
        </w:tc>
        <w:tc>
          <w:tcPr>
            <w:tcW w:w="737" w:type="dxa"/>
            <w:tcBorders>
              <w:top w:val="nil"/>
              <w:left w:val="nil"/>
              <w:bottom w:val="nil"/>
              <w:right w:val="nil"/>
            </w:tcBorders>
            <w:shd w:val="clear" w:color="auto" w:fill="auto"/>
            <w:noWrap/>
            <w:vAlign w:val="bottom"/>
            <w:hideMark/>
          </w:tcPr>
          <w:p w14:paraId="1C5FCDA1" w14:textId="77777777" w:rsidR="005F4662" w:rsidRPr="005F4662" w:rsidRDefault="005F4662" w:rsidP="005F4662">
            <w:pPr>
              <w:rPr>
                <w:rFonts w:ascii="Calibri" w:hAnsi="Calibri" w:cs="Calibri"/>
                <w:b/>
                <w:bCs/>
                <w:color w:val="000000"/>
                <w:sz w:val="22"/>
                <w:szCs w:val="22"/>
                <w:lang w:eastAsia="hr-HR"/>
              </w:rPr>
            </w:pPr>
          </w:p>
        </w:tc>
        <w:tc>
          <w:tcPr>
            <w:tcW w:w="737" w:type="dxa"/>
            <w:tcBorders>
              <w:top w:val="nil"/>
              <w:left w:val="nil"/>
              <w:bottom w:val="nil"/>
              <w:right w:val="nil"/>
            </w:tcBorders>
            <w:shd w:val="clear" w:color="auto" w:fill="auto"/>
            <w:noWrap/>
            <w:vAlign w:val="bottom"/>
            <w:hideMark/>
          </w:tcPr>
          <w:p w14:paraId="22606B17" w14:textId="77777777" w:rsidR="005F4662" w:rsidRPr="005F4662" w:rsidRDefault="005F4662" w:rsidP="005F4662">
            <w:pPr>
              <w:rPr>
                <w:sz w:val="20"/>
                <w:szCs w:val="20"/>
                <w:lang w:eastAsia="hr-HR"/>
              </w:rPr>
            </w:pPr>
          </w:p>
        </w:tc>
        <w:tc>
          <w:tcPr>
            <w:tcW w:w="737" w:type="dxa"/>
            <w:tcBorders>
              <w:top w:val="nil"/>
              <w:left w:val="nil"/>
              <w:bottom w:val="nil"/>
              <w:right w:val="nil"/>
            </w:tcBorders>
            <w:shd w:val="clear" w:color="auto" w:fill="auto"/>
            <w:noWrap/>
            <w:vAlign w:val="bottom"/>
            <w:hideMark/>
          </w:tcPr>
          <w:p w14:paraId="67F90BCC" w14:textId="77777777" w:rsidR="005F4662" w:rsidRPr="005F4662" w:rsidRDefault="005F4662" w:rsidP="005F4662">
            <w:pPr>
              <w:rPr>
                <w:sz w:val="20"/>
                <w:szCs w:val="20"/>
                <w:lang w:eastAsia="hr-HR"/>
              </w:rPr>
            </w:pPr>
          </w:p>
        </w:tc>
        <w:tc>
          <w:tcPr>
            <w:tcW w:w="737" w:type="dxa"/>
            <w:tcBorders>
              <w:top w:val="nil"/>
              <w:left w:val="nil"/>
              <w:bottom w:val="nil"/>
              <w:right w:val="nil"/>
            </w:tcBorders>
            <w:shd w:val="clear" w:color="auto" w:fill="auto"/>
            <w:noWrap/>
            <w:vAlign w:val="bottom"/>
            <w:hideMark/>
          </w:tcPr>
          <w:p w14:paraId="58468506" w14:textId="77777777" w:rsidR="005F4662" w:rsidRPr="005F4662" w:rsidRDefault="005F4662" w:rsidP="005F4662">
            <w:pPr>
              <w:rPr>
                <w:sz w:val="20"/>
                <w:szCs w:val="20"/>
                <w:lang w:eastAsia="hr-HR"/>
              </w:rPr>
            </w:pPr>
          </w:p>
        </w:tc>
        <w:tc>
          <w:tcPr>
            <w:tcW w:w="737" w:type="dxa"/>
            <w:tcBorders>
              <w:top w:val="nil"/>
              <w:left w:val="nil"/>
              <w:bottom w:val="nil"/>
              <w:right w:val="nil"/>
            </w:tcBorders>
            <w:shd w:val="clear" w:color="auto" w:fill="auto"/>
            <w:noWrap/>
            <w:vAlign w:val="bottom"/>
            <w:hideMark/>
          </w:tcPr>
          <w:p w14:paraId="246A10F2" w14:textId="77777777" w:rsidR="005F4662" w:rsidRPr="005F4662" w:rsidRDefault="005F4662" w:rsidP="005F4662">
            <w:pPr>
              <w:rPr>
                <w:sz w:val="20"/>
                <w:szCs w:val="20"/>
                <w:lang w:eastAsia="hr-HR"/>
              </w:rPr>
            </w:pPr>
          </w:p>
        </w:tc>
      </w:tr>
      <w:tr w:rsidR="005F4662" w:rsidRPr="005F4662" w14:paraId="0110ABE3" w14:textId="77777777" w:rsidTr="005F4662">
        <w:trPr>
          <w:trHeight w:val="300"/>
        </w:trPr>
        <w:tc>
          <w:tcPr>
            <w:tcW w:w="686" w:type="dxa"/>
            <w:tcBorders>
              <w:top w:val="nil"/>
              <w:left w:val="nil"/>
              <w:bottom w:val="nil"/>
              <w:right w:val="nil"/>
            </w:tcBorders>
            <w:shd w:val="clear" w:color="auto" w:fill="auto"/>
            <w:noWrap/>
            <w:vAlign w:val="bottom"/>
            <w:hideMark/>
          </w:tcPr>
          <w:p w14:paraId="192130E9" w14:textId="77777777" w:rsidR="005F4662" w:rsidRPr="005F4662" w:rsidRDefault="005F4662" w:rsidP="005F4662">
            <w:pPr>
              <w:rPr>
                <w:sz w:val="20"/>
                <w:szCs w:val="20"/>
                <w:lang w:eastAsia="hr-HR"/>
              </w:rPr>
            </w:pPr>
          </w:p>
        </w:tc>
        <w:tc>
          <w:tcPr>
            <w:tcW w:w="4252" w:type="dxa"/>
            <w:tcBorders>
              <w:top w:val="nil"/>
              <w:left w:val="nil"/>
              <w:bottom w:val="nil"/>
              <w:right w:val="nil"/>
            </w:tcBorders>
            <w:shd w:val="clear" w:color="auto" w:fill="auto"/>
            <w:noWrap/>
            <w:vAlign w:val="bottom"/>
            <w:hideMark/>
          </w:tcPr>
          <w:p w14:paraId="295E287F" w14:textId="77777777" w:rsidR="005F4662" w:rsidRPr="005F4662" w:rsidRDefault="005F4662" w:rsidP="005F4662">
            <w:pPr>
              <w:rPr>
                <w:sz w:val="20"/>
                <w:szCs w:val="20"/>
                <w:lang w:eastAsia="hr-HR"/>
              </w:rPr>
            </w:pPr>
          </w:p>
        </w:tc>
        <w:tc>
          <w:tcPr>
            <w:tcW w:w="737" w:type="dxa"/>
            <w:tcBorders>
              <w:top w:val="nil"/>
              <w:left w:val="nil"/>
              <w:bottom w:val="nil"/>
              <w:right w:val="nil"/>
            </w:tcBorders>
            <w:shd w:val="clear" w:color="auto" w:fill="auto"/>
            <w:noWrap/>
            <w:vAlign w:val="bottom"/>
            <w:hideMark/>
          </w:tcPr>
          <w:p w14:paraId="1C445F6A" w14:textId="77777777" w:rsidR="005F4662" w:rsidRPr="005F4662" w:rsidRDefault="005F4662" w:rsidP="005F4662">
            <w:pPr>
              <w:rPr>
                <w:sz w:val="20"/>
                <w:szCs w:val="20"/>
                <w:lang w:eastAsia="hr-HR"/>
              </w:rPr>
            </w:pPr>
          </w:p>
        </w:tc>
        <w:tc>
          <w:tcPr>
            <w:tcW w:w="737" w:type="dxa"/>
            <w:tcBorders>
              <w:top w:val="nil"/>
              <w:left w:val="nil"/>
              <w:bottom w:val="nil"/>
              <w:right w:val="nil"/>
            </w:tcBorders>
            <w:shd w:val="clear" w:color="auto" w:fill="auto"/>
            <w:noWrap/>
            <w:vAlign w:val="bottom"/>
            <w:hideMark/>
          </w:tcPr>
          <w:p w14:paraId="060D1FBB" w14:textId="77777777" w:rsidR="005F4662" w:rsidRPr="005F4662" w:rsidRDefault="005F4662" w:rsidP="005F4662">
            <w:pPr>
              <w:rPr>
                <w:sz w:val="20"/>
                <w:szCs w:val="20"/>
                <w:lang w:eastAsia="hr-HR"/>
              </w:rPr>
            </w:pPr>
          </w:p>
        </w:tc>
        <w:tc>
          <w:tcPr>
            <w:tcW w:w="737" w:type="dxa"/>
            <w:tcBorders>
              <w:top w:val="nil"/>
              <w:left w:val="nil"/>
              <w:bottom w:val="nil"/>
              <w:right w:val="nil"/>
            </w:tcBorders>
            <w:shd w:val="clear" w:color="auto" w:fill="auto"/>
            <w:noWrap/>
            <w:vAlign w:val="bottom"/>
            <w:hideMark/>
          </w:tcPr>
          <w:p w14:paraId="40870194" w14:textId="77777777" w:rsidR="005F4662" w:rsidRPr="005F4662" w:rsidRDefault="005F4662" w:rsidP="005F4662">
            <w:pPr>
              <w:rPr>
                <w:sz w:val="20"/>
                <w:szCs w:val="20"/>
                <w:lang w:eastAsia="hr-HR"/>
              </w:rPr>
            </w:pPr>
          </w:p>
        </w:tc>
        <w:tc>
          <w:tcPr>
            <w:tcW w:w="737" w:type="dxa"/>
            <w:tcBorders>
              <w:top w:val="nil"/>
              <w:left w:val="nil"/>
              <w:bottom w:val="nil"/>
              <w:right w:val="nil"/>
            </w:tcBorders>
            <w:shd w:val="clear" w:color="auto" w:fill="auto"/>
            <w:noWrap/>
            <w:vAlign w:val="bottom"/>
            <w:hideMark/>
          </w:tcPr>
          <w:p w14:paraId="165470E5" w14:textId="77777777" w:rsidR="005F4662" w:rsidRPr="005F4662" w:rsidRDefault="005F4662" w:rsidP="005F4662">
            <w:pPr>
              <w:rPr>
                <w:sz w:val="20"/>
                <w:szCs w:val="20"/>
                <w:lang w:eastAsia="hr-HR"/>
              </w:rPr>
            </w:pPr>
          </w:p>
        </w:tc>
        <w:tc>
          <w:tcPr>
            <w:tcW w:w="737" w:type="dxa"/>
            <w:tcBorders>
              <w:top w:val="nil"/>
              <w:left w:val="nil"/>
              <w:bottom w:val="nil"/>
              <w:right w:val="nil"/>
            </w:tcBorders>
            <w:shd w:val="clear" w:color="auto" w:fill="auto"/>
            <w:noWrap/>
            <w:vAlign w:val="bottom"/>
            <w:hideMark/>
          </w:tcPr>
          <w:p w14:paraId="407BCAC5" w14:textId="77777777" w:rsidR="005F4662" w:rsidRPr="005F4662" w:rsidRDefault="005F4662" w:rsidP="005F4662">
            <w:pPr>
              <w:rPr>
                <w:sz w:val="20"/>
                <w:szCs w:val="20"/>
                <w:lang w:eastAsia="hr-HR"/>
              </w:rPr>
            </w:pPr>
          </w:p>
        </w:tc>
        <w:tc>
          <w:tcPr>
            <w:tcW w:w="737" w:type="dxa"/>
            <w:tcBorders>
              <w:top w:val="nil"/>
              <w:left w:val="nil"/>
              <w:bottom w:val="nil"/>
              <w:right w:val="nil"/>
            </w:tcBorders>
            <w:shd w:val="clear" w:color="auto" w:fill="auto"/>
            <w:noWrap/>
            <w:vAlign w:val="bottom"/>
            <w:hideMark/>
          </w:tcPr>
          <w:p w14:paraId="681ECFA4" w14:textId="77777777" w:rsidR="005F4662" w:rsidRPr="005F4662" w:rsidRDefault="005F4662" w:rsidP="005F4662">
            <w:pPr>
              <w:rPr>
                <w:sz w:val="20"/>
                <w:szCs w:val="20"/>
                <w:lang w:eastAsia="hr-HR"/>
              </w:rPr>
            </w:pPr>
          </w:p>
        </w:tc>
      </w:tr>
      <w:tr w:rsidR="005F4662" w:rsidRPr="005F4662" w14:paraId="167A4DA7" w14:textId="77777777" w:rsidTr="005F4662">
        <w:trPr>
          <w:trHeight w:val="300"/>
        </w:trPr>
        <w:tc>
          <w:tcPr>
            <w:tcW w:w="686" w:type="dxa"/>
            <w:tcBorders>
              <w:top w:val="nil"/>
              <w:left w:val="nil"/>
              <w:bottom w:val="nil"/>
              <w:right w:val="nil"/>
            </w:tcBorders>
            <w:shd w:val="clear" w:color="auto" w:fill="auto"/>
            <w:noWrap/>
            <w:vAlign w:val="bottom"/>
            <w:hideMark/>
          </w:tcPr>
          <w:p w14:paraId="779EC6C1" w14:textId="77777777" w:rsidR="005F4662" w:rsidRPr="005F4662" w:rsidRDefault="005F4662" w:rsidP="005F4662">
            <w:pPr>
              <w:rPr>
                <w:sz w:val="20"/>
                <w:szCs w:val="20"/>
                <w:lang w:eastAsia="hr-HR"/>
              </w:rPr>
            </w:pPr>
          </w:p>
        </w:tc>
        <w:tc>
          <w:tcPr>
            <w:tcW w:w="4252" w:type="dxa"/>
            <w:tcBorders>
              <w:top w:val="nil"/>
              <w:left w:val="nil"/>
              <w:bottom w:val="nil"/>
              <w:right w:val="nil"/>
            </w:tcBorders>
            <w:shd w:val="clear" w:color="auto" w:fill="auto"/>
            <w:noWrap/>
            <w:vAlign w:val="bottom"/>
            <w:hideMark/>
          </w:tcPr>
          <w:p w14:paraId="213BC929" w14:textId="77777777" w:rsidR="005F4662" w:rsidRPr="005F4662" w:rsidRDefault="005F4662" w:rsidP="005F4662">
            <w:pPr>
              <w:rPr>
                <w:sz w:val="20"/>
                <w:szCs w:val="20"/>
                <w:lang w:eastAsia="hr-HR"/>
              </w:rPr>
            </w:pPr>
          </w:p>
        </w:tc>
        <w:tc>
          <w:tcPr>
            <w:tcW w:w="737" w:type="dxa"/>
            <w:tcBorders>
              <w:top w:val="nil"/>
              <w:left w:val="nil"/>
              <w:bottom w:val="nil"/>
              <w:right w:val="nil"/>
            </w:tcBorders>
            <w:shd w:val="clear" w:color="auto" w:fill="auto"/>
            <w:noWrap/>
            <w:vAlign w:val="bottom"/>
            <w:hideMark/>
          </w:tcPr>
          <w:p w14:paraId="0DA0F041" w14:textId="77777777" w:rsidR="005F4662" w:rsidRPr="005F4662" w:rsidRDefault="005F4662" w:rsidP="005F4662">
            <w:pPr>
              <w:rPr>
                <w:sz w:val="20"/>
                <w:szCs w:val="20"/>
                <w:lang w:eastAsia="hr-HR"/>
              </w:rPr>
            </w:pPr>
          </w:p>
        </w:tc>
        <w:tc>
          <w:tcPr>
            <w:tcW w:w="737" w:type="dxa"/>
            <w:tcBorders>
              <w:top w:val="nil"/>
              <w:left w:val="nil"/>
              <w:bottom w:val="nil"/>
              <w:right w:val="nil"/>
            </w:tcBorders>
            <w:shd w:val="clear" w:color="auto" w:fill="auto"/>
            <w:noWrap/>
            <w:vAlign w:val="bottom"/>
            <w:hideMark/>
          </w:tcPr>
          <w:p w14:paraId="722DB697" w14:textId="77777777" w:rsidR="005F4662" w:rsidRPr="005F4662" w:rsidRDefault="005F4662" w:rsidP="005F4662">
            <w:pPr>
              <w:rPr>
                <w:sz w:val="20"/>
                <w:szCs w:val="20"/>
                <w:lang w:eastAsia="hr-HR"/>
              </w:rPr>
            </w:pPr>
          </w:p>
        </w:tc>
        <w:tc>
          <w:tcPr>
            <w:tcW w:w="737" w:type="dxa"/>
            <w:tcBorders>
              <w:top w:val="nil"/>
              <w:left w:val="nil"/>
              <w:bottom w:val="nil"/>
              <w:right w:val="nil"/>
            </w:tcBorders>
            <w:shd w:val="clear" w:color="auto" w:fill="auto"/>
            <w:noWrap/>
            <w:vAlign w:val="bottom"/>
            <w:hideMark/>
          </w:tcPr>
          <w:p w14:paraId="5EC2BBE9" w14:textId="77777777" w:rsidR="005F4662" w:rsidRPr="005F4662" w:rsidRDefault="005F4662" w:rsidP="005F4662">
            <w:pPr>
              <w:rPr>
                <w:sz w:val="20"/>
                <w:szCs w:val="20"/>
                <w:lang w:eastAsia="hr-HR"/>
              </w:rPr>
            </w:pPr>
          </w:p>
        </w:tc>
        <w:tc>
          <w:tcPr>
            <w:tcW w:w="737" w:type="dxa"/>
            <w:tcBorders>
              <w:top w:val="nil"/>
              <w:left w:val="nil"/>
              <w:bottom w:val="nil"/>
              <w:right w:val="nil"/>
            </w:tcBorders>
            <w:shd w:val="clear" w:color="auto" w:fill="auto"/>
            <w:noWrap/>
            <w:vAlign w:val="bottom"/>
            <w:hideMark/>
          </w:tcPr>
          <w:p w14:paraId="6FAFB9A0" w14:textId="77777777" w:rsidR="005F4662" w:rsidRPr="005F4662" w:rsidRDefault="005F4662" w:rsidP="005F4662">
            <w:pPr>
              <w:rPr>
                <w:sz w:val="20"/>
                <w:szCs w:val="20"/>
                <w:lang w:eastAsia="hr-HR"/>
              </w:rPr>
            </w:pPr>
          </w:p>
        </w:tc>
        <w:tc>
          <w:tcPr>
            <w:tcW w:w="737" w:type="dxa"/>
            <w:tcBorders>
              <w:top w:val="nil"/>
              <w:left w:val="nil"/>
              <w:bottom w:val="nil"/>
              <w:right w:val="nil"/>
            </w:tcBorders>
            <w:shd w:val="clear" w:color="auto" w:fill="auto"/>
            <w:noWrap/>
            <w:vAlign w:val="bottom"/>
            <w:hideMark/>
          </w:tcPr>
          <w:p w14:paraId="4371231D" w14:textId="77777777" w:rsidR="005F4662" w:rsidRPr="005F4662" w:rsidRDefault="005F4662" w:rsidP="005F4662">
            <w:pPr>
              <w:rPr>
                <w:sz w:val="20"/>
                <w:szCs w:val="20"/>
                <w:lang w:eastAsia="hr-HR"/>
              </w:rPr>
            </w:pPr>
          </w:p>
        </w:tc>
        <w:tc>
          <w:tcPr>
            <w:tcW w:w="737" w:type="dxa"/>
            <w:tcBorders>
              <w:top w:val="nil"/>
              <w:left w:val="nil"/>
              <w:bottom w:val="nil"/>
              <w:right w:val="nil"/>
            </w:tcBorders>
            <w:shd w:val="clear" w:color="auto" w:fill="auto"/>
            <w:noWrap/>
            <w:vAlign w:val="bottom"/>
            <w:hideMark/>
          </w:tcPr>
          <w:p w14:paraId="665CF044" w14:textId="77777777" w:rsidR="005F4662" w:rsidRPr="005F4662" w:rsidRDefault="005F4662" w:rsidP="005F4662">
            <w:pPr>
              <w:rPr>
                <w:sz w:val="20"/>
                <w:szCs w:val="20"/>
                <w:lang w:eastAsia="hr-HR"/>
              </w:rPr>
            </w:pPr>
          </w:p>
        </w:tc>
      </w:tr>
    </w:tbl>
    <w:p w14:paraId="59C4B33F" w14:textId="704D7B05" w:rsidR="002D4456" w:rsidRPr="00951E77" w:rsidRDefault="002D4456" w:rsidP="00951E77">
      <w:pPr>
        <w:spacing w:line="276" w:lineRule="auto"/>
      </w:pPr>
    </w:p>
    <w:sectPr w:rsidR="002D4456" w:rsidRPr="00951E7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4D1F55"/>
    <w:multiLevelType w:val="hybridMultilevel"/>
    <w:tmpl w:val="FA8A46F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2372164A"/>
    <w:multiLevelType w:val="hybridMultilevel"/>
    <w:tmpl w:val="8F88D6DE"/>
    <w:lvl w:ilvl="0" w:tplc="A44EE8E8">
      <w:start w:val="1"/>
      <w:numFmt w:val="decimal"/>
      <w:lvlText w:val="%1."/>
      <w:lvlJc w:val="left"/>
      <w:pPr>
        <w:ind w:left="1070" w:hanging="360"/>
      </w:pPr>
      <w:rPr>
        <w:b w:val="0"/>
      </w:rPr>
    </w:lvl>
    <w:lvl w:ilvl="1" w:tplc="041A0019" w:tentative="1">
      <w:start w:val="1"/>
      <w:numFmt w:val="lowerLetter"/>
      <w:lvlText w:val="%2."/>
      <w:lvlJc w:val="left"/>
      <w:pPr>
        <w:ind w:left="1866" w:hanging="360"/>
      </w:pPr>
    </w:lvl>
    <w:lvl w:ilvl="2" w:tplc="041A001B" w:tentative="1">
      <w:start w:val="1"/>
      <w:numFmt w:val="lowerRoman"/>
      <w:lvlText w:val="%3."/>
      <w:lvlJc w:val="right"/>
      <w:pPr>
        <w:ind w:left="2586" w:hanging="180"/>
      </w:pPr>
    </w:lvl>
    <w:lvl w:ilvl="3" w:tplc="041A000F" w:tentative="1">
      <w:start w:val="1"/>
      <w:numFmt w:val="decimal"/>
      <w:lvlText w:val="%4."/>
      <w:lvlJc w:val="left"/>
      <w:pPr>
        <w:ind w:left="3306" w:hanging="360"/>
      </w:pPr>
    </w:lvl>
    <w:lvl w:ilvl="4" w:tplc="041A0019" w:tentative="1">
      <w:start w:val="1"/>
      <w:numFmt w:val="lowerLetter"/>
      <w:lvlText w:val="%5."/>
      <w:lvlJc w:val="left"/>
      <w:pPr>
        <w:ind w:left="4026" w:hanging="360"/>
      </w:pPr>
    </w:lvl>
    <w:lvl w:ilvl="5" w:tplc="041A001B" w:tentative="1">
      <w:start w:val="1"/>
      <w:numFmt w:val="lowerRoman"/>
      <w:lvlText w:val="%6."/>
      <w:lvlJc w:val="right"/>
      <w:pPr>
        <w:ind w:left="4746" w:hanging="180"/>
      </w:pPr>
    </w:lvl>
    <w:lvl w:ilvl="6" w:tplc="041A000F" w:tentative="1">
      <w:start w:val="1"/>
      <w:numFmt w:val="decimal"/>
      <w:lvlText w:val="%7."/>
      <w:lvlJc w:val="left"/>
      <w:pPr>
        <w:ind w:left="5466" w:hanging="360"/>
      </w:pPr>
    </w:lvl>
    <w:lvl w:ilvl="7" w:tplc="041A0019" w:tentative="1">
      <w:start w:val="1"/>
      <w:numFmt w:val="lowerLetter"/>
      <w:lvlText w:val="%8."/>
      <w:lvlJc w:val="left"/>
      <w:pPr>
        <w:ind w:left="6186" w:hanging="360"/>
      </w:pPr>
    </w:lvl>
    <w:lvl w:ilvl="8" w:tplc="041A001B" w:tentative="1">
      <w:start w:val="1"/>
      <w:numFmt w:val="lowerRoman"/>
      <w:lvlText w:val="%9."/>
      <w:lvlJc w:val="right"/>
      <w:pPr>
        <w:ind w:left="6906" w:hanging="180"/>
      </w:pPr>
    </w:lvl>
  </w:abstractNum>
  <w:abstractNum w:abstractNumId="2" w15:restartNumberingAfterBreak="0">
    <w:nsid w:val="5AD20312"/>
    <w:multiLevelType w:val="hybridMultilevel"/>
    <w:tmpl w:val="B71AFB1E"/>
    <w:lvl w:ilvl="0" w:tplc="86305184">
      <w:start w:val="4"/>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66BF6B4C"/>
    <w:multiLevelType w:val="hybridMultilevel"/>
    <w:tmpl w:val="CD168352"/>
    <w:lvl w:ilvl="0" w:tplc="21EA57A6">
      <w:start w:val="1"/>
      <w:numFmt w:val="decimal"/>
      <w:lvlText w:val="%1."/>
      <w:lvlJc w:val="left"/>
      <w:pPr>
        <w:ind w:left="1046" w:hanging="500"/>
      </w:pPr>
      <w:rPr>
        <w:rFonts w:hint="default"/>
        <w:i w:val="0"/>
      </w:rPr>
    </w:lvl>
    <w:lvl w:ilvl="1" w:tplc="04090019" w:tentative="1">
      <w:start w:val="1"/>
      <w:numFmt w:val="lowerLetter"/>
      <w:lvlText w:val="%2."/>
      <w:lvlJc w:val="left"/>
      <w:pPr>
        <w:ind w:left="1626" w:hanging="360"/>
      </w:pPr>
    </w:lvl>
    <w:lvl w:ilvl="2" w:tplc="0409001B" w:tentative="1">
      <w:start w:val="1"/>
      <w:numFmt w:val="lowerRoman"/>
      <w:lvlText w:val="%3."/>
      <w:lvlJc w:val="right"/>
      <w:pPr>
        <w:ind w:left="2346" w:hanging="180"/>
      </w:pPr>
    </w:lvl>
    <w:lvl w:ilvl="3" w:tplc="0409000F" w:tentative="1">
      <w:start w:val="1"/>
      <w:numFmt w:val="decimal"/>
      <w:lvlText w:val="%4."/>
      <w:lvlJc w:val="left"/>
      <w:pPr>
        <w:ind w:left="3066" w:hanging="360"/>
      </w:pPr>
    </w:lvl>
    <w:lvl w:ilvl="4" w:tplc="04090019" w:tentative="1">
      <w:start w:val="1"/>
      <w:numFmt w:val="lowerLetter"/>
      <w:lvlText w:val="%5."/>
      <w:lvlJc w:val="left"/>
      <w:pPr>
        <w:ind w:left="3786" w:hanging="360"/>
      </w:pPr>
    </w:lvl>
    <w:lvl w:ilvl="5" w:tplc="0409001B" w:tentative="1">
      <w:start w:val="1"/>
      <w:numFmt w:val="lowerRoman"/>
      <w:lvlText w:val="%6."/>
      <w:lvlJc w:val="right"/>
      <w:pPr>
        <w:ind w:left="4506" w:hanging="180"/>
      </w:pPr>
    </w:lvl>
    <w:lvl w:ilvl="6" w:tplc="0409000F" w:tentative="1">
      <w:start w:val="1"/>
      <w:numFmt w:val="decimal"/>
      <w:lvlText w:val="%7."/>
      <w:lvlJc w:val="left"/>
      <w:pPr>
        <w:ind w:left="5226" w:hanging="360"/>
      </w:pPr>
    </w:lvl>
    <w:lvl w:ilvl="7" w:tplc="04090019" w:tentative="1">
      <w:start w:val="1"/>
      <w:numFmt w:val="lowerLetter"/>
      <w:lvlText w:val="%8."/>
      <w:lvlJc w:val="left"/>
      <w:pPr>
        <w:ind w:left="5946" w:hanging="360"/>
      </w:pPr>
    </w:lvl>
    <w:lvl w:ilvl="8" w:tplc="0409001B" w:tentative="1">
      <w:start w:val="1"/>
      <w:numFmt w:val="lowerRoman"/>
      <w:lvlText w:val="%9."/>
      <w:lvlJc w:val="right"/>
      <w:pPr>
        <w:ind w:left="6666" w:hanging="180"/>
      </w:pPr>
    </w:lvl>
  </w:abstractNum>
  <w:num w:numId="1">
    <w:abstractNumId w:val="3"/>
  </w:num>
  <w:num w:numId="2">
    <w:abstractNumId w:val="2"/>
  </w:num>
  <w:num w:numId="3">
    <w:abstractNumId w:val="1"/>
  </w:num>
  <w:num w:numId="4">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674F"/>
    <w:rsid w:val="00061115"/>
    <w:rsid w:val="00065BFC"/>
    <w:rsid w:val="00092FE7"/>
    <w:rsid w:val="000A36D2"/>
    <w:rsid w:val="000A6CF7"/>
    <w:rsid w:val="000E4211"/>
    <w:rsid w:val="000F1127"/>
    <w:rsid w:val="000F428D"/>
    <w:rsid w:val="001010F7"/>
    <w:rsid w:val="00111D8E"/>
    <w:rsid w:val="00162871"/>
    <w:rsid w:val="00193ADD"/>
    <w:rsid w:val="001A299C"/>
    <w:rsid w:val="001A41C5"/>
    <w:rsid w:val="001B1B09"/>
    <w:rsid w:val="001B7A2E"/>
    <w:rsid w:val="001C1292"/>
    <w:rsid w:val="00204442"/>
    <w:rsid w:val="0021134B"/>
    <w:rsid w:val="00247841"/>
    <w:rsid w:val="00256AE1"/>
    <w:rsid w:val="00260121"/>
    <w:rsid w:val="002667B7"/>
    <w:rsid w:val="002768AC"/>
    <w:rsid w:val="00290BB3"/>
    <w:rsid w:val="00291C71"/>
    <w:rsid w:val="002A600B"/>
    <w:rsid w:val="002D4456"/>
    <w:rsid w:val="00306A48"/>
    <w:rsid w:val="00312147"/>
    <w:rsid w:val="003142B7"/>
    <w:rsid w:val="00337F29"/>
    <w:rsid w:val="00367C03"/>
    <w:rsid w:val="003763DA"/>
    <w:rsid w:val="003E02FD"/>
    <w:rsid w:val="00444CB3"/>
    <w:rsid w:val="00490AB2"/>
    <w:rsid w:val="004A17AD"/>
    <w:rsid w:val="004A37A2"/>
    <w:rsid w:val="004C06E7"/>
    <w:rsid w:val="00520BC3"/>
    <w:rsid w:val="00532D6C"/>
    <w:rsid w:val="005F4662"/>
    <w:rsid w:val="005F7FE0"/>
    <w:rsid w:val="006533A4"/>
    <w:rsid w:val="006552EF"/>
    <w:rsid w:val="00673456"/>
    <w:rsid w:val="0067562F"/>
    <w:rsid w:val="00680AA5"/>
    <w:rsid w:val="0068529E"/>
    <w:rsid w:val="006916A6"/>
    <w:rsid w:val="00696B8F"/>
    <w:rsid w:val="006A13FA"/>
    <w:rsid w:val="006A310D"/>
    <w:rsid w:val="006E58B2"/>
    <w:rsid w:val="00720C2E"/>
    <w:rsid w:val="00727697"/>
    <w:rsid w:val="00737431"/>
    <w:rsid w:val="007524DF"/>
    <w:rsid w:val="007532B0"/>
    <w:rsid w:val="0076021C"/>
    <w:rsid w:val="00782644"/>
    <w:rsid w:val="007847EB"/>
    <w:rsid w:val="0079550F"/>
    <w:rsid w:val="007C197F"/>
    <w:rsid w:val="007C50F4"/>
    <w:rsid w:val="007D3378"/>
    <w:rsid w:val="007D52EA"/>
    <w:rsid w:val="007E5B25"/>
    <w:rsid w:val="00891DCA"/>
    <w:rsid w:val="00896790"/>
    <w:rsid w:val="008C704D"/>
    <w:rsid w:val="008E60AC"/>
    <w:rsid w:val="00902B2C"/>
    <w:rsid w:val="00913902"/>
    <w:rsid w:val="00927C72"/>
    <w:rsid w:val="00935259"/>
    <w:rsid w:val="00951E77"/>
    <w:rsid w:val="00967A26"/>
    <w:rsid w:val="0097008D"/>
    <w:rsid w:val="00990A4D"/>
    <w:rsid w:val="00990B78"/>
    <w:rsid w:val="009934D7"/>
    <w:rsid w:val="009B4153"/>
    <w:rsid w:val="009D7107"/>
    <w:rsid w:val="009E0873"/>
    <w:rsid w:val="009F7546"/>
    <w:rsid w:val="00A1592F"/>
    <w:rsid w:val="00A37641"/>
    <w:rsid w:val="00A403B8"/>
    <w:rsid w:val="00A46E41"/>
    <w:rsid w:val="00A65514"/>
    <w:rsid w:val="00A823F9"/>
    <w:rsid w:val="00A927A2"/>
    <w:rsid w:val="00A95829"/>
    <w:rsid w:val="00A96BF4"/>
    <w:rsid w:val="00AB6CA6"/>
    <w:rsid w:val="00AE1D95"/>
    <w:rsid w:val="00AF2994"/>
    <w:rsid w:val="00B16846"/>
    <w:rsid w:val="00B55ADE"/>
    <w:rsid w:val="00B876AE"/>
    <w:rsid w:val="00BA63A4"/>
    <w:rsid w:val="00BC0690"/>
    <w:rsid w:val="00BD2634"/>
    <w:rsid w:val="00BE5C15"/>
    <w:rsid w:val="00BF5C54"/>
    <w:rsid w:val="00C21120"/>
    <w:rsid w:val="00C33FE3"/>
    <w:rsid w:val="00C83740"/>
    <w:rsid w:val="00CB3D59"/>
    <w:rsid w:val="00CC3980"/>
    <w:rsid w:val="00CE43A3"/>
    <w:rsid w:val="00CE620E"/>
    <w:rsid w:val="00D04DDD"/>
    <w:rsid w:val="00D052C2"/>
    <w:rsid w:val="00D73816"/>
    <w:rsid w:val="00D837D6"/>
    <w:rsid w:val="00DB12BB"/>
    <w:rsid w:val="00DB6D5F"/>
    <w:rsid w:val="00DC16B5"/>
    <w:rsid w:val="00DE713A"/>
    <w:rsid w:val="00E17D7F"/>
    <w:rsid w:val="00E23C8D"/>
    <w:rsid w:val="00E30F15"/>
    <w:rsid w:val="00E37389"/>
    <w:rsid w:val="00E51B73"/>
    <w:rsid w:val="00E94763"/>
    <w:rsid w:val="00EC2905"/>
    <w:rsid w:val="00F0674F"/>
    <w:rsid w:val="00F21B7B"/>
    <w:rsid w:val="00F47D6C"/>
    <w:rsid w:val="00F56993"/>
    <w:rsid w:val="00F60F38"/>
    <w:rsid w:val="00F75BB0"/>
    <w:rsid w:val="00F843F7"/>
    <w:rsid w:val="00F94D28"/>
    <w:rsid w:val="00F96FC9"/>
    <w:rsid w:val="00FC1A59"/>
    <w:rsid w:val="00FC492E"/>
    <w:rsid w:val="00FC58E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4533EE"/>
  <w15:chartTrackingRefBased/>
  <w15:docId w15:val="{41BAD70F-7D91-5D48-BDCC-20C8FA21E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hr-H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63A4"/>
    <w:rPr>
      <w:rFonts w:ascii="Times New Roman" w:eastAsia="Times New Roman" w:hAnsi="Times New Roman" w:cs="Times New Roman"/>
    </w:rPr>
  </w:style>
  <w:style w:type="paragraph" w:styleId="Heading1">
    <w:name w:val="heading 1"/>
    <w:basedOn w:val="Normal"/>
    <w:link w:val="Heading1Char"/>
    <w:uiPriority w:val="9"/>
    <w:qFormat/>
    <w:rsid w:val="00061115"/>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0674F"/>
    <w:pPr>
      <w:spacing w:before="100" w:beforeAutospacing="1" w:after="100" w:afterAutospacing="1"/>
    </w:pPr>
  </w:style>
  <w:style w:type="character" w:customStyle="1" w:styleId="apple-tab-span">
    <w:name w:val="apple-tab-span"/>
    <w:basedOn w:val="DefaultParagraphFont"/>
    <w:rsid w:val="00F0674F"/>
  </w:style>
  <w:style w:type="paragraph" w:styleId="ListParagraph">
    <w:name w:val="List Paragraph"/>
    <w:basedOn w:val="Normal"/>
    <w:uiPriority w:val="34"/>
    <w:qFormat/>
    <w:rsid w:val="00F96FC9"/>
    <w:pPr>
      <w:ind w:left="720"/>
      <w:contextualSpacing/>
    </w:pPr>
  </w:style>
  <w:style w:type="paragraph" w:styleId="NoSpacing">
    <w:name w:val="No Spacing"/>
    <w:uiPriority w:val="1"/>
    <w:qFormat/>
    <w:rsid w:val="00290BB3"/>
  </w:style>
  <w:style w:type="character" w:customStyle="1" w:styleId="Heading1Char">
    <w:name w:val="Heading 1 Char"/>
    <w:basedOn w:val="DefaultParagraphFont"/>
    <w:link w:val="Heading1"/>
    <w:uiPriority w:val="9"/>
    <w:rsid w:val="00061115"/>
    <w:rPr>
      <w:rFonts w:ascii="Times New Roman" w:eastAsia="Times New Roman" w:hAnsi="Times New Roman" w:cs="Times New Roman"/>
      <w:b/>
      <w:bCs/>
      <w:kern w:val="36"/>
      <w:sz w:val="48"/>
      <w:szCs w:val="48"/>
    </w:rPr>
  </w:style>
  <w:style w:type="paragraph" w:customStyle="1" w:styleId="Default">
    <w:name w:val="Default"/>
    <w:rsid w:val="008C704D"/>
    <w:pPr>
      <w:autoSpaceDE w:val="0"/>
      <w:autoSpaceDN w:val="0"/>
      <w:adjustRightInd w:val="0"/>
    </w:pPr>
    <w:rPr>
      <w:rFonts w:ascii="Times New Roman" w:eastAsia="Times New Roman" w:hAnsi="Times New Roman" w:cs="Times New Roman"/>
      <w:color w:val="000000"/>
      <w:lang w:eastAsia="hr-HR"/>
    </w:rPr>
  </w:style>
  <w:style w:type="paragraph" w:styleId="BodyText2">
    <w:name w:val="Body Text 2"/>
    <w:basedOn w:val="Normal"/>
    <w:link w:val="BodyText2Char"/>
    <w:rsid w:val="008C704D"/>
    <w:pPr>
      <w:jc w:val="both"/>
    </w:pPr>
    <w:rPr>
      <w:color w:val="000000"/>
    </w:rPr>
  </w:style>
  <w:style w:type="character" w:customStyle="1" w:styleId="BodyText2Char">
    <w:name w:val="Body Text 2 Char"/>
    <w:basedOn w:val="DefaultParagraphFont"/>
    <w:link w:val="BodyText2"/>
    <w:rsid w:val="008C704D"/>
    <w:rPr>
      <w:rFonts w:ascii="Times New Roman" w:eastAsia="Times New Roman" w:hAnsi="Times New Roman" w:cs="Times New Roman"/>
      <w:color w:val="000000"/>
      <w:lang w:val="hr-HR"/>
    </w:rPr>
  </w:style>
  <w:style w:type="paragraph" w:styleId="BalloonText">
    <w:name w:val="Balloon Text"/>
    <w:basedOn w:val="Normal"/>
    <w:link w:val="BalloonTextChar"/>
    <w:rsid w:val="008C704D"/>
    <w:rPr>
      <w:rFonts w:ascii="Segoe UI" w:hAnsi="Segoe UI" w:cs="Segoe UI"/>
      <w:color w:val="000000"/>
      <w:sz w:val="18"/>
      <w:szCs w:val="18"/>
    </w:rPr>
  </w:style>
  <w:style w:type="character" w:customStyle="1" w:styleId="BalloonTextChar">
    <w:name w:val="Balloon Text Char"/>
    <w:basedOn w:val="DefaultParagraphFont"/>
    <w:link w:val="BalloonText"/>
    <w:rsid w:val="008C704D"/>
    <w:rPr>
      <w:rFonts w:ascii="Segoe UI" w:eastAsia="Times New Roman" w:hAnsi="Segoe UI" w:cs="Segoe UI"/>
      <w:color w:val="000000"/>
      <w:sz w:val="18"/>
      <w:szCs w:val="18"/>
      <w:lang w:val="hr-HR"/>
    </w:rPr>
  </w:style>
  <w:style w:type="paragraph" w:styleId="Header">
    <w:name w:val="header"/>
    <w:basedOn w:val="Normal"/>
    <w:link w:val="HeaderChar"/>
    <w:rsid w:val="008C704D"/>
    <w:pPr>
      <w:tabs>
        <w:tab w:val="center" w:pos="4536"/>
        <w:tab w:val="right" w:pos="9072"/>
      </w:tabs>
    </w:pPr>
    <w:rPr>
      <w:color w:val="000000"/>
      <w:szCs w:val="20"/>
    </w:rPr>
  </w:style>
  <w:style w:type="character" w:customStyle="1" w:styleId="HeaderChar">
    <w:name w:val="Header Char"/>
    <w:basedOn w:val="DefaultParagraphFont"/>
    <w:link w:val="Header"/>
    <w:rsid w:val="008C704D"/>
    <w:rPr>
      <w:rFonts w:ascii="Times New Roman" w:eastAsia="Times New Roman" w:hAnsi="Times New Roman" w:cs="Times New Roman"/>
      <w:color w:val="000000"/>
      <w:szCs w:val="20"/>
      <w:lang w:val="hr-HR"/>
    </w:rPr>
  </w:style>
  <w:style w:type="paragraph" w:styleId="Footer">
    <w:name w:val="footer"/>
    <w:basedOn w:val="Normal"/>
    <w:link w:val="FooterChar"/>
    <w:rsid w:val="008C704D"/>
    <w:pPr>
      <w:tabs>
        <w:tab w:val="center" w:pos="4536"/>
        <w:tab w:val="right" w:pos="9072"/>
      </w:tabs>
    </w:pPr>
    <w:rPr>
      <w:color w:val="000000"/>
      <w:szCs w:val="20"/>
    </w:rPr>
  </w:style>
  <w:style w:type="character" w:customStyle="1" w:styleId="FooterChar">
    <w:name w:val="Footer Char"/>
    <w:basedOn w:val="DefaultParagraphFont"/>
    <w:link w:val="Footer"/>
    <w:rsid w:val="008C704D"/>
    <w:rPr>
      <w:rFonts w:ascii="Times New Roman" w:eastAsia="Times New Roman" w:hAnsi="Times New Roman" w:cs="Times New Roman"/>
      <w:color w:val="000000"/>
      <w:szCs w:val="20"/>
      <w:lang w:val="hr-HR"/>
    </w:rPr>
  </w:style>
  <w:style w:type="character" w:customStyle="1" w:styleId="apple-converted-space">
    <w:name w:val="apple-converted-space"/>
    <w:basedOn w:val="DefaultParagraphFont"/>
    <w:rsid w:val="00BA63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3718475">
      <w:bodyDiv w:val="1"/>
      <w:marLeft w:val="0"/>
      <w:marRight w:val="0"/>
      <w:marTop w:val="0"/>
      <w:marBottom w:val="0"/>
      <w:divBdr>
        <w:top w:val="none" w:sz="0" w:space="0" w:color="auto"/>
        <w:left w:val="none" w:sz="0" w:space="0" w:color="auto"/>
        <w:bottom w:val="none" w:sz="0" w:space="0" w:color="auto"/>
        <w:right w:val="none" w:sz="0" w:space="0" w:color="auto"/>
      </w:divBdr>
    </w:div>
    <w:div w:id="1212572448">
      <w:bodyDiv w:val="1"/>
      <w:marLeft w:val="0"/>
      <w:marRight w:val="0"/>
      <w:marTop w:val="0"/>
      <w:marBottom w:val="0"/>
      <w:divBdr>
        <w:top w:val="none" w:sz="0" w:space="0" w:color="auto"/>
        <w:left w:val="none" w:sz="0" w:space="0" w:color="auto"/>
        <w:bottom w:val="none" w:sz="0" w:space="0" w:color="auto"/>
        <w:right w:val="none" w:sz="0" w:space="0" w:color="auto"/>
      </w:divBdr>
      <w:divsChild>
        <w:div w:id="141771564">
          <w:marLeft w:val="0"/>
          <w:marRight w:val="0"/>
          <w:marTop w:val="0"/>
          <w:marBottom w:val="0"/>
          <w:divBdr>
            <w:top w:val="none" w:sz="0" w:space="0" w:color="auto"/>
            <w:left w:val="none" w:sz="0" w:space="0" w:color="auto"/>
            <w:bottom w:val="none" w:sz="0" w:space="0" w:color="auto"/>
            <w:right w:val="none" w:sz="0" w:space="0" w:color="auto"/>
          </w:divBdr>
        </w:div>
        <w:div w:id="309796309">
          <w:marLeft w:val="0"/>
          <w:marRight w:val="0"/>
          <w:marTop w:val="0"/>
          <w:marBottom w:val="0"/>
          <w:divBdr>
            <w:top w:val="none" w:sz="0" w:space="0" w:color="auto"/>
            <w:left w:val="none" w:sz="0" w:space="0" w:color="auto"/>
            <w:bottom w:val="none" w:sz="0" w:space="0" w:color="auto"/>
            <w:right w:val="none" w:sz="0" w:space="0" w:color="auto"/>
          </w:divBdr>
        </w:div>
        <w:div w:id="220597464">
          <w:marLeft w:val="0"/>
          <w:marRight w:val="0"/>
          <w:marTop w:val="0"/>
          <w:marBottom w:val="0"/>
          <w:divBdr>
            <w:top w:val="none" w:sz="0" w:space="0" w:color="auto"/>
            <w:left w:val="none" w:sz="0" w:space="0" w:color="auto"/>
            <w:bottom w:val="none" w:sz="0" w:space="0" w:color="auto"/>
            <w:right w:val="none" w:sz="0" w:space="0" w:color="auto"/>
          </w:divBdr>
        </w:div>
      </w:divsChild>
    </w:div>
    <w:div w:id="1266183267">
      <w:bodyDiv w:val="1"/>
      <w:marLeft w:val="0"/>
      <w:marRight w:val="0"/>
      <w:marTop w:val="0"/>
      <w:marBottom w:val="0"/>
      <w:divBdr>
        <w:top w:val="none" w:sz="0" w:space="0" w:color="auto"/>
        <w:left w:val="none" w:sz="0" w:space="0" w:color="auto"/>
        <w:bottom w:val="none" w:sz="0" w:space="0" w:color="auto"/>
        <w:right w:val="none" w:sz="0" w:space="0" w:color="auto"/>
      </w:divBdr>
    </w:div>
    <w:div w:id="1330791778">
      <w:bodyDiv w:val="1"/>
      <w:marLeft w:val="0"/>
      <w:marRight w:val="0"/>
      <w:marTop w:val="0"/>
      <w:marBottom w:val="0"/>
      <w:divBdr>
        <w:top w:val="none" w:sz="0" w:space="0" w:color="auto"/>
        <w:left w:val="none" w:sz="0" w:space="0" w:color="auto"/>
        <w:bottom w:val="none" w:sz="0" w:space="0" w:color="auto"/>
        <w:right w:val="none" w:sz="0" w:space="0" w:color="auto"/>
      </w:divBdr>
    </w:div>
    <w:div w:id="1395154810">
      <w:bodyDiv w:val="1"/>
      <w:marLeft w:val="0"/>
      <w:marRight w:val="0"/>
      <w:marTop w:val="0"/>
      <w:marBottom w:val="0"/>
      <w:divBdr>
        <w:top w:val="none" w:sz="0" w:space="0" w:color="auto"/>
        <w:left w:val="none" w:sz="0" w:space="0" w:color="auto"/>
        <w:bottom w:val="none" w:sz="0" w:space="0" w:color="auto"/>
        <w:right w:val="none" w:sz="0" w:space="0" w:color="auto"/>
      </w:divBdr>
    </w:div>
    <w:div w:id="1791894574">
      <w:bodyDiv w:val="1"/>
      <w:marLeft w:val="0"/>
      <w:marRight w:val="0"/>
      <w:marTop w:val="0"/>
      <w:marBottom w:val="0"/>
      <w:divBdr>
        <w:top w:val="none" w:sz="0" w:space="0" w:color="auto"/>
        <w:left w:val="none" w:sz="0" w:space="0" w:color="auto"/>
        <w:bottom w:val="none" w:sz="0" w:space="0" w:color="auto"/>
        <w:right w:val="none" w:sz="0" w:space="0" w:color="auto"/>
      </w:divBdr>
    </w:div>
    <w:div w:id="1807383553">
      <w:bodyDiv w:val="1"/>
      <w:marLeft w:val="0"/>
      <w:marRight w:val="0"/>
      <w:marTop w:val="0"/>
      <w:marBottom w:val="0"/>
      <w:divBdr>
        <w:top w:val="none" w:sz="0" w:space="0" w:color="auto"/>
        <w:left w:val="none" w:sz="0" w:space="0" w:color="auto"/>
        <w:bottom w:val="none" w:sz="0" w:space="0" w:color="auto"/>
        <w:right w:val="none" w:sz="0" w:space="0" w:color="auto"/>
      </w:divBdr>
      <w:divsChild>
        <w:div w:id="1489325284">
          <w:marLeft w:val="-108"/>
          <w:marRight w:val="0"/>
          <w:marTop w:val="0"/>
          <w:marBottom w:val="0"/>
          <w:divBdr>
            <w:top w:val="none" w:sz="0" w:space="0" w:color="auto"/>
            <w:left w:val="none" w:sz="0" w:space="0" w:color="auto"/>
            <w:bottom w:val="none" w:sz="0" w:space="0" w:color="auto"/>
            <w:right w:val="none" w:sz="0" w:space="0" w:color="auto"/>
          </w:divBdr>
        </w:div>
        <w:div w:id="1540817743">
          <w:marLeft w:val="-1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6</Pages>
  <Words>1537</Words>
  <Characters>8761</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zrinka milicic</dc:creator>
  <cp:keywords/>
  <dc:description/>
  <cp:lastModifiedBy>Nenad Kranjčec</cp:lastModifiedBy>
  <cp:revision>15</cp:revision>
  <dcterms:created xsi:type="dcterms:W3CDTF">2023-06-06T20:09:00Z</dcterms:created>
  <dcterms:modified xsi:type="dcterms:W3CDTF">2023-07-25T11:41:00Z</dcterms:modified>
</cp:coreProperties>
</file>