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C2087" w14:textId="77777777" w:rsidR="00F67A9A" w:rsidRPr="00F67A9A" w:rsidRDefault="00F67A9A" w:rsidP="00F67A9A">
      <w:pPr>
        <w:spacing w:after="0" w:line="276" w:lineRule="auto"/>
        <w:jc w:val="center"/>
        <w:rPr>
          <w:rFonts w:ascii="Times New Roman" w:hAnsi="Times New Roman" w:cs="Times New Roman"/>
          <w:b/>
          <w:bCs/>
          <w:sz w:val="24"/>
          <w:szCs w:val="24"/>
          <w:lang w:eastAsia="hr-HR"/>
        </w:rPr>
      </w:pPr>
      <w:r w:rsidRPr="00F67A9A">
        <w:rPr>
          <w:rFonts w:ascii="Times New Roman" w:hAnsi="Times New Roman" w:cs="Times New Roman"/>
          <w:b/>
          <w:bCs/>
          <w:sz w:val="24"/>
          <w:szCs w:val="24"/>
          <w:lang w:eastAsia="hr-HR"/>
        </w:rPr>
        <w:t>ZAPISNIK</w:t>
      </w:r>
    </w:p>
    <w:p w14:paraId="64688B25" w14:textId="77777777" w:rsidR="00F67A9A" w:rsidRPr="00F67A9A" w:rsidRDefault="00F67A9A" w:rsidP="00F67A9A">
      <w:pPr>
        <w:spacing w:after="0" w:line="276" w:lineRule="auto"/>
        <w:jc w:val="center"/>
        <w:rPr>
          <w:rFonts w:ascii="Times New Roman" w:hAnsi="Times New Roman" w:cs="Times New Roman"/>
          <w:b/>
          <w:bCs/>
          <w:sz w:val="24"/>
          <w:szCs w:val="24"/>
          <w:lang w:eastAsia="hr-HR"/>
        </w:rPr>
      </w:pPr>
    </w:p>
    <w:p w14:paraId="19AEFBD0" w14:textId="02BB2348" w:rsidR="00F67A9A" w:rsidRPr="00F67A9A" w:rsidRDefault="00F67A9A" w:rsidP="00F67A9A">
      <w:pPr>
        <w:spacing w:after="0" w:line="276" w:lineRule="auto"/>
        <w:jc w:val="center"/>
        <w:rPr>
          <w:rFonts w:ascii="Times New Roman" w:hAnsi="Times New Roman" w:cs="Times New Roman"/>
          <w:b/>
          <w:sz w:val="24"/>
          <w:szCs w:val="24"/>
          <w:lang w:eastAsia="hr-HR"/>
        </w:rPr>
      </w:pPr>
      <w:r w:rsidRPr="00F67A9A">
        <w:rPr>
          <w:rFonts w:ascii="Times New Roman" w:hAnsi="Times New Roman" w:cs="Times New Roman"/>
          <w:b/>
          <w:sz w:val="24"/>
          <w:szCs w:val="24"/>
          <w:lang w:eastAsia="hr-HR"/>
        </w:rPr>
        <w:t>2</w:t>
      </w:r>
      <w:r>
        <w:rPr>
          <w:rFonts w:ascii="Times New Roman" w:hAnsi="Times New Roman" w:cs="Times New Roman"/>
          <w:b/>
          <w:sz w:val="24"/>
          <w:szCs w:val="24"/>
          <w:lang w:eastAsia="hr-HR"/>
        </w:rPr>
        <w:t>5</w:t>
      </w:r>
      <w:r w:rsidRPr="00F67A9A">
        <w:rPr>
          <w:rFonts w:ascii="Times New Roman" w:hAnsi="Times New Roman" w:cs="Times New Roman"/>
          <w:b/>
          <w:sz w:val="24"/>
          <w:szCs w:val="24"/>
          <w:lang w:eastAsia="hr-HR"/>
        </w:rPr>
        <w:t xml:space="preserve">. sjednice </w:t>
      </w:r>
      <w:bookmarkStart w:id="0" w:name="_Hlk79584113"/>
      <w:r w:rsidRPr="00F67A9A">
        <w:rPr>
          <w:rFonts w:ascii="Times New Roman" w:hAnsi="Times New Roman" w:cs="Times New Roman"/>
          <w:b/>
          <w:sz w:val="24"/>
          <w:szCs w:val="24"/>
          <w:lang w:eastAsia="hr-HR"/>
        </w:rPr>
        <w:t>Vijeća Mjesnog odbora „Petar Krešimir IV.“</w:t>
      </w:r>
      <w:bookmarkEnd w:id="0"/>
      <w:r w:rsidRPr="00F67A9A">
        <w:rPr>
          <w:rFonts w:ascii="Times New Roman" w:hAnsi="Times New Roman" w:cs="Times New Roman"/>
          <w:b/>
          <w:sz w:val="24"/>
          <w:szCs w:val="24"/>
          <w:lang w:eastAsia="hr-HR"/>
        </w:rPr>
        <w:t xml:space="preserve"> održane </w:t>
      </w:r>
      <w:r>
        <w:rPr>
          <w:rFonts w:ascii="Times New Roman" w:hAnsi="Times New Roman" w:cs="Times New Roman"/>
          <w:b/>
          <w:sz w:val="24"/>
          <w:szCs w:val="24"/>
          <w:lang w:eastAsia="hr-HR"/>
        </w:rPr>
        <w:t>26</w:t>
      </w:r>
      <w:r w:rsidRPr="00F67A9A">
        <w:rPr>
          <w:rFonts w:ascii="Times New Roman" w:hAnsi="Times New Roman" w:cs="Times New Roman"/>
          <w:b/>
          <w:sz w:val="24"/>
          <w:szCs w:val="24"/>
          <w:lang w:eastAsia="hr-HR"/>
        </w:rPr>
        <w:t xml:space="preserve">. </w:t>
      </w:r>
      <w:r>
        <w:rPr>
          <w:rFonts w:ascii="Times New Roman" w:hAnsi="Times New Roman" w:cs="Times New Roman"/>
          <w:b/>
          <w:sz w:val="24"/>
          <w:szCs w:val="24"/>
          <w:lang w:eastAsia="hr-HR"/>
        </w:rPr>
        <w:t>lipnja</w:t>
      </w:r>
      <w:r w:rsidRPr="00F67A9A">
        <w:rPr>
          <w:rFonts w:ascii="Times New Roman" w:hAnsi="Times New Roman" w:cs="Times New Roman"/>
          <w:b/>
          <w:sz w:val="24"/>
          <w:szCs w:val="24"/>
          <w:lang w:eastAsia="hr-HR"/>
        </w:rPr>
        <w:t xml:space="preserve"> 2023. u prostorijama Mjesnog odbora „Petar Krešimir IV.“ s početkom u 15,00 sati</w:t>
      </w:r>
    </w:p>
    <w:p w14:paraId="68FF0738" w14:textId="77777777" w:rsidR="00F67A9A" w:rsidRPr="00F67A9A" w:rsidRDefault="00F67A9A" w:rsidP="00F67A9A">
      <w:pPr>
        <w:spacing w:after="0" w:line="276" w:lineRule="auto"/>
        <w:jc w:val="both"/>
        <w:rPr>
          <w:rFonts w:ascii="Times New Roman" w:hAnsi="Times New Roman" w:cs="Times New Roman"/>
          <w:sz w:val="24"/>
          <w:szCs w:val="24"/>
          <w:lang w:eastAsia="hr-HR"/>
        </w:rPr>
      </w:pPr>
    </w:p>
    <w:p w14:paraId="1AC4D313" w14:textId="2C6919F5" w:rsidR="00F67A9A" w:rsidRPr="00F67A9A" w:rsidRDefault="00F67A9A" w:rsidP="00F67A9A">
      <w:pPr>
        <w:spacing w:after="0" w:line="276" w:lineRule="auto"/>
        <w:jc w:val="both"/>
        <w:rPr>
          <w:rFonts w:ascii="Times New Roman" w:hAnsi="Times New Roman" w:cs="Times New Roman"/>
          <w:sz w:val="24"/>
          <w:szCs w:val="24"/>
          <w:lang w:eastAsia="hr-HR"/>
        </w:rPr>
      </w:pPr>
      <w:r w:rsidRPr="00F67A9A">
        <w:rPr>
          <w:rFonts w:ascii="Times New Roman" w:hAnsi="Times New Roman" w:cs="Times New Roman"/>
          <w:sz w:val="24"/>
          <w:szCs w:val="24"/>
          <w:u w:val="single"/>
          <w:lang w:eastAsia="hr-HR"/>
        </w:rPr>
        <w:t>Nazočni članovi Vijeća Mjesnog odbora „Petar Krešimir IV.“</w:t>
      </w:r>
      <w:r w:rsidRPr="00F67A9A">
        <w:rPr>
          <w:rFonts w:ascii="Times New Roman" w:hAnsi="Times New Roman" w:cs="Times New Roman"/>
          <w:sz w:val="24"/>
          <w:szCs w:val="24"/>
          <w:lang w:eastAsia="hr-HR"/>
        </w:rPr>
        <w:t>: Senada Kulašić, Robert Lokar</w:t>
      </w:r>
      <w:r w:rsidR="004F0955">
        <w:rPr>
          <w:rFonts w:ascii="Times New Roman" w:hAnsi="Times New Roman" w:cs="Times New Roman"/>
          <w:sz w:val="24"/>
          <w:szCs w:val="24"/>
          <w:lang w:eastAsia="hr-HR"/>
        </w:rPr>
        <w:t>, Hubert Loos, Tomislav Sladojević Šola,</w:t>
      </w:r>
      <w:r w:rsidRPr="00F67A9A">
        <w:rPr>
          <w:rFonts w:ascii="Times New Roman" w:hAnsi="Times New Roman" w:cs="Times New Roman"/>
          <w:sz w:val="24"/>
          <w:szCs w:val="24"/>
          <w:lang w:eastAsia="hr-HR"/>
        </w:rPr>
        <w:t xml:space="preserve"> Ana Štokalo. </w:t>
      </w:r>
    </w:p>
    <w:p w14:paraId="0BE250AE" w14:textId="77777777" w:rsidR="00F67A9A" w:rsidRPr="00F67A9A" w:rsidRDefault="00F67A9A" w:rsidP="00F67A9A">
      <w:pPr>
        <w:spacing w:after="0" w:line="276" w:lineRule="auto"/>
        <w:jc w:val="both"/>
        <w:rPr>
          <w:rFonts w:ascii="Times New Roman" w:hAnsi="Times New Roman" w:cs="Times New Roman"/>
          <w:sz w:val="24"/>
          <w:szCs w:val="24"/>
          <w:lang w:eastAsia="hr-HR"/>
        </w:rPr>
      </w:pPr>
    </w:p>
    <w:p w14:paraId="043DCF59" w14:textId="2E59543C" w:rsidR="00F67A9A" w:rsidRPr="00F67A9A" w:rsidRDefault="00F67A9A" w:rsidP="00F67A9A">
      <w:pPr>
        <w:spacing w:after="0" w:line="276" w:lineRule="auto"/>
        <w:jc w:val="both"/>
        <w:rPr>
          <w:rFonts w:ascii="Times New Roman" w:hAnsi="Times New Roman" w:cs="Times New Roman"/>
          <w:sz w:val="24"/>
          <w:szCs w:val="24"/>
          <w:lang w:eastAsia="hr-HR"/>
        </w:rPr>
      </w:pPr>
      <w:r w:rsidRPr="00F67A9A">
        <w:rPr>
          <w:rFonts w:ascii="Times New Roman" w:hAnsi="Times New Roman" w:cs="Times New Roman"/>
          <w:sz w:val="24"/>
          <w:szCs w:val="24"/>
          <w:lang w:eastAsia="hr-HR"/>
        </w:rPr>
        <w:t xml:space="preserve">Vijeće Mjesnog odbora jednoglasno prihvaća zapisnik sa </w:t>
      </w:r>
      <w:r>
        <w:rPr>
          <w:rFonts w:ascii="Times New Roman" w:hAnsi="Times New Roman" w:cs="Times New Roman"/>
          <w:sz w:val="24"/>
          <w:szCs w:val="24"/>
          <w:lang w:eastAsia="hr-HR"/>
        </w:rPr>
        <w:t xml:space="preserve">24. </w:t>
      </w:r>
      <w:r w:rsidRPr="00F67A9A">
        <w:rPr>
          <w:rFonts w:ascii="Times New Roman" w:hAnsi="Times New Roman" w:cs="Times New Roman"/>
          <w:sz w:val="24"/>
          <w:szCs w:val="24"/>
          <w:lang w:eastAsia="hr-HR"/>
        </w:rPr>
        <w:t>sjednice Vijeća Mjesnog odbora „Petar Krešimir IV.“.</w:t>
      </w:r>
    </w:p>
    <w:p w14:paraId="52483C48" w14:textId="77777777" w:rsidR="00F67A9A" w:rsidRPr="00F67A9A" w:rsidRDefault="00F67A9A" w:rsidP="00F67A9A">
      <w:pPr>
        <w:spacing w:after="0" w:line="276" w:lineRule="auto"/>
        <w:jc w:val="both"/>
        <w:rPr>
          <w:rFonts w:ascii="Times New Roman" w:hAnsi="Times New Roman" w:cs="Times New Roman"/>
          <w:sz w:val="24"/>
          <w:szCs w:val="24"/>
          <w:lang w:eastAsia="hr-HR"/>
        </w:rPr>
      </w:pPr>
    </w:p>
    <w:p w14:paraId="1C9EF23A" w14:textId="6F695C1C" w:rsidR="00F67A9A" w:rsidRPr="00F67A9A" w:rsidRDefault="00F67A9A" w:rsidP="00F67A9A">
      <w:pPr>
        <w:spacing w:after="0" w:line="276" w:lineRule="auto"/>
        <w:jc w:val="both"/>
        <w:rPr>
          <w:rFonts w:ascii="Times New Roman" w:hAnsi="Times New Roman" w:cs="Times New Roman"/>
          <w:sz w:val="24"/>
          <w:szCs w:val="24"/>
          <w:lang w:eastAsia="hr-HR"/>
        </w:rPr>
      </w:pPr>
    </w:p>
    <w:p w14:paraId="18BF591D" w14:textId="6B205A86" w:rsidR="00F67A9A" w:rsidRPr="00F67A9A" w:rsidRDefault="00F67A9A" w:rsidP="00F67A9A">
      <w:pPr>
        <w:spacing w:after="0" w:line="276" w:lineRule="auto"/>
        <w:rPr>
          <w:rFonts w:ascii="Times New Roman" w:eastAsia="Times New Roman" w:hAnsi="Times New Roman" w:cs="Times New Roman"/>
          <w:sz w:val="24"/>
          <w:szCs w:val="24"/>
          <w:lang w:eastAsia="hr-HR"/>
        </w:rPr>
      </w:pPr>
      <w:r w:rsidRPr="00F67A9A">
        <w:rPr>
          <w:rFonts w:ascii="Times New Roman" w:eastAsia="Times New Roman" w:hAnsi="Times New Roman" w:cs="Times New Roman"/>
          <w:sz w:val="24"/>
          <w:szCs w:val="24"/>
          <w:lang w:eastAsia="hr-HR"/>
        </w:rPr>
        <w:t>Vijeće, bez rasprave, jednoglasno  donosi sljedeći</w:t>
      </w:r>
      <w:r w:rsidR="004F0955">
        <w:rPr>
          <w:rFonts w:ascii="Times New Roman" w:eastAsia="Times New Roman" w:hAnsi="Times New Roman" w:cs="Times New Roman"/>
          <w:sz w:val="24"/>
          <w:szCs w:val="24"/>
          <w:lang w:eastAsia="hr-HR"/>
        </w:rPr>
        <w:t>;</w:t>
      </w:r>
    </w:p>
    <w:p w14:paraId="7FCA704B" w14:textId="77777777" w:rsidR="00F67A9A" w:rsidRPr="00F67A9A" w:rsidRDefault="00F67A9A" w:rsidP="00F67A9A">
      <w:pPr>
        <w:spacing w:after="0" w:line="276" w:lineRule="auto"/>
        <w:jc w:val="center"/>
        <w:rPr>
          <w:rFonts w:ascii="Times New Roman" w:eastAsia="Times New Roman" w:hAnsi="Times New Roman" w:cs="Times New Roman"/>
          <w:sz w:val="24"/>
          <w:szCs w:val="24"/>
          <w:lang w:eastAsia="hr-HR"/>
        </w:rPr>
      </w:pPr>
    </w:p>
    <w:p w14:paraId="20262B83" w14:textId="533DC41C" w:rsidR="00F67A9A" w:rsidRPr="00F67A9A" w:rsidRDefault="00F67A9A" w:rsidP="00F67A9A">
      <w:pPr>
        <w:spacing w:after="0" w:line="240" w:lineRule="auto"/>
        <w:jc w:val="both"/>
        <w:textAlignment w:val="baseline"/>
        <w:rPr>
          <w:rFonts w:ascii="Times New Roman" w:eastAsia="Times New Roman" w:hAnsi="Times New Roman" w:cs="Times New Roman"/>
          <w:noProof/>
          <w:color w:val="000000"/>
          <w:sz w:val="24"/>
          <w:szCs w:val="24"/>
          <w:lang w:eastAsia="hr-HR"/>
        </w:rPr>
      </w:pPr>
    </w:p>
    <w:p w14:paraId="7ACC8966" w14:textId="77777777" w:rsidR="00F67A9A" w:rsidRPr="00F67A9A" w:rsidRDefault="00F67A9A" w:rsidP="00F67A9A">
      <w:pPr>
        <w:spacing w:after="0" w:line="240" w:lineRule="auto"/>
        <w:jc w:val="both"/>
        <w:textAlignment w:val="baseline"/>
        <w:rPr>
          <w:rFonts w:ascii="Times New Roman" w:eastAsia="Times New Roman" w:hAnsi="Times New Roman" w:cs="Times New Roman"/>
          <w:b/>
          <w:noProof/>
          <w:color w:val="000000"/>
          <w:sz w:val="24"/>
          <w:szCs w:val="24"/>
          <w:lang w:eastAsia="hr-HR"/>
        </w:rPr>
      </w:pPr>
    </w:p>
    <w:p w14:paraId="13C007D1" w14:textId="77777777" w:rsidR="00F67A9A" w:rsidRPr="00F67A9A" w:rsidRDefault="00F67A9A" w:rsidP="00F67A9A">
      <w:pPr>
        <w:spacing w:after="0" w:line="240" w:lineRule="auto"/>
        <w:jc w:val="center"/>
        <w:textAlignment w:val="baseline"/>
        <w:rPr>
          <w:rFonts w:ascii="Times New Roman" w:eastAsia="Times New Roman" w:hAnsi="Times New Roman" w:cs="Times New Roman"/>
          <w:b/>
          <w:noProof/>
          <w:color w:val="000000"/>
          <w:sz w:val="24"/>
          <w:szCs w:val="24"/>
          <w:lang w:eastAsia="hr-HR"/>
        </w:rPr>
      </w:pPr>
      <w:r w:rsidRPr="00F67A9A">
        <w:rPr>
          <w:rFonts w:ascii="Times New Roman" w:eastAsia="Times New Roman" w:hAnsi="Times New Roman" w:cs="Times New Roman"/>
          <w:b/>
          <w:noProof/>
          <w:color w:val="000000"/>
          <w:sz w:val="24"/>
          <w:szCs w:val="24"/>
          <w:lang w:eastAsia="hr-HR"/>
        </w:rPr>
        <w:t>DNEVNI RED:</w:t>
      </w:r>
    </w:p>
    <w:p w14:paraId="48F896D8" w14:textId="77777777" w:rsidR="00F67A9A" w:rsidRPr="00F67A9A" w:rsidRDefault="00F67A9A" w:rsidP="00F67A9A">
      <w:pPr>
        <w:spacing w:after="0" w:line="240" w:lineRule="auto"/>
        <w:jc w:val="center"/>
        <w:textAlignment w:val="baseline"/>
        <w:rPr>
          <w:rFonts w:ascii="Times New Roman" w:eastAsia="Times New Roman" w:hAnsi="Times New Roman" w:cs="Times New Roman"/>
          <w:b/>
          <w:noProof/>
          <w:color w:val="000000"/>
          <w:sz w:val="24"/>
          <w:szCs w:val="24"/>
          <w:lang w:eastAsia="hr-HR"/>
        </w:rPr>
      </w:pPr>
    </w:p>
    <w:p w14:paraId="3388EBA6" w14:textId="77777777" w:rsidR="00F67A9A" w:rsidRPr="00F67A9A" w:rsidRDefault="00F67A9A" w:rsidP="00F67A9A">
      <w:pPr>
        <w:numPr>
          <w:ilvl w:val="0"/>
          <w:numId w:val="7"/>
        </w:numPr>
        <w:tabs>
          <w:tab w:val="left" w:pos="426"/>
        </w:tabs>
        <w:spacing w:after="0" w:line="276" w:lineRule="auto"/>
        <w:ind w:left="426" w:hanging="426"/>
        <w:contextualSpacing/>
        <w:jc w:val="both"/>
        <w:rPr>
          <w:rFonts w:ascii="Times New Roman" w:eastAsia="Times New Roman" w:hAnsi="Times New Roman" w:cs="Times New Roman"/>
          <w:sz w:val="24"/>
          <w:szCs w:val="24"/>
          <w:lang w:eastAsia="hr-HR"/>
        </w:rPr>
      </w:pPr>
      <w:bookmarkStart w:id="1" w:name="_Hlk103322994"/>
      <w:bookmarkStart w:id="2" w:name="_Hlk103258837"/>
      <w:r w:rsidRPr="00F67A9A">
        <w:rPr>
          <w:rFonts w:ascii="Times New Roman" w:eastAsia="Times New Roman" w:hAnsi="Times New Roman" w:cs="Times New Roman"/>
          <w:sz w:val="24"/>
          <w:szCs w:val="24"/>
          <w:lang w:eastAsia="hr-HR"/>
        </w:rPr>
        <w:t xml:space="preserve">Prijedlog prioriteta za Plan komunalnih aktivnosti za 2024., </w:t>
      </w:r>
      <w:r w:rsidRPr="00F67A9A">
        <w:rPr>
          <w:rFonts w:ascii="Times New Roman" w:eastAsia="Times New Roman" w:hAnsi="Times New Roman" w:cs="Times New Roman"/>
          <w:i/>
          <w:sz w:val="24"/>
          <w:szCs w:val="24"/>
          <w:lang w:eastAsia="hr-HR"/>
        </w:rPr>
        <w:t>donošenje</w:t>
      </w:r>
    </w:p>
    <w:bookmarkEnd w:id="1"/>
    <w:bookmarkEnd w:id="2"/>
    <w:p w14:paraId="26C51C71" w14:textId="77777777" w:rsidR="00F67A9A" w:rsidRPr="00F67A9A" w:rsidRDefault="00F67A9A" w:rsidP="00F67A9A">
      <w:pPr>
        <w:numPr>
          <w:ilvl w:val="0"/>
          <w:numId w:val="7"/>
        </w:numPr>
        <w:tabs>
          <w:tab w:val="left" w:pos="426"/>
        </w:tabs>
        <w:spacing w:after="0" w:line="276" w:lineRule="auto"/>
        <w:ind w:left="426" w:hanging="426"/>
        <w:contextualSpacing/>
        <w:rPr>
          <w:rFonts w:ascii="Times New Roman" w:eastAsia="Times New Roman" w:hAnsi="Times New Roman" w:cs="Times New Roman"/>
          <w:sz w:val="24"/>
          <w:szCs w:val="24"/>
          <w:lang w:eastAsia="hr-HR"/>
        </w:rPr>
      </w:pPr>
      <w:r w:rsidRPr="00F67A9A">
        <w:rPr>
          <w:rFonts w:ascii="Times New Roman" w:eastAsia="Times New Roman" w:hAnsi="Times New Roman" w:cs="Times New Roman"/>
          <w:sz w:val="24"/>
          <w:szCs w:val="24"/>
          <w:lang w:eastAsia="hr-HR"/>
        </w:rPr>
        <w:t>Razno</w:t>
      </w:r>
    </w:p>
    <w:p w14:paraId="14E7820F" w14:textId="77777777" w:rsidR="00F67A9A" w:rsidRPr="00F67A9A" w:rsidRDefault="00F67A9A" w:rsidP="00F67A9A">
      <w:pPr>
        <w:spacing w:after="0" w:line="240" w:lineRule="auto"/>
        <w:jc w:val="both"/>
        <w:textAlignment w:val="baseline"/>
        <w:rPr>
          <w:rFonts w:ascii="Times New Roman" w:eastAsia="Times New Roman" w:hAnsi="Times New Roman" w:cs="Times New Roman"/>
          <w:b/>
          <w:noProof/>
          <w:color w:val="000000"/>
          <w:sz w:val="24"/>
          <w:szCs w:val="24"/>
          <w:lang w:eastAsia="hr-HR"/>
        </w:rPr>
      </w:pPr>
    </w:p>
    <w:p w14:paraId="1075335F" w14:textId="77777777" w:rsidR="00F67A9A" w:rsidRPr="00F67A9A" w:rsidRDefault="00F67A9A" w:rsidP="00F67A9A">
      <w:pPr>
        <w:spacing w:after="0" w:line="240" w:lineRule="auto"/>
        <w:jc w:val="both"/>
        <w:textAlignment w:val="baseline"/>
        <w:rPr>
          <w:rFonts w:ascii="Times New Roman" w:eastAsia="Times New Roman" w:hAnsi="Times New Roman" w:cs="Times New Roman"/>
          <w:b/>
          <w:noProof/>
          <w:color w:val="000000"/>
          <w:sz w:val="24"/>
          <w:szCs w:val="24"/>
          <w:lang w:eastAsia="hr-HR"/>
        </w:rPr>
      </w:pPr>
    </w:p>
    <w:p w14:paraId="5C4B5208" w14:textId="705ECA36" w:rsidR="00F67A9A" w:rsidRDefault="00F67A9A" w:rsidP="00F67A9A">
      <w:pPr>
        <w:tabs>
          <w:tab w:val="left" w:pos="426"/>
        </w:tabs>
        <w:spacing w:after="0" w:line="276" w:lineRule="auto"/>
        <w:contextualSpacing/>
        <w:jc w:val="both"/>
        <w:rPr>
          <w:rFonts w:ascii="Times New Roman" w:eastAsia="Times New Roman" w:hAnsi="Times New Roman" w:cs="Times New Roman"/>
          <w:b/>
          <w:i/>
          <w:sz w:val="24"/>
          <w:szCs w:val="24"/>
          <w:lang w:eastAsia="hr-HR"/>
        </w:rPr>
      </w:pPr>
      <w:r w:rsidRPr="00F67A9A">
        <w:rPr>
          <w:rFonts w:ascii="Times New Roman" w:eastAsia="Times New Roman" w:hAnsi="Times New Roman" w:cs="Times New Roman"/>
          <w:b/>
          <w:bCs/>
          <w:noProof/>
          <w:color w:val="000000"/>
          <w:sz w:val="24"/>
          <w:szCs w:val="24"/>
          <w:lang w:eastAsia="hr-HR"/>
        </w:rPr>
        <w:t xml:space="preserve">Ad. 1. </w:t>
      </w:r>
      <w:r w:rsidRPr="00F67A9A">
        <w:rPr>
          <w:rFonts w:ascii="Times New Roman" w:eastAsia="Times New Roman" w:hAnsi="Times New Roman" w:cs="Times New Roman"/>
          <w:b/>
          <w:sz w:val="24"/>
          <w:szCs w:val="24"/>
          <w:lang w:eastAsia="hr-HR"/>
        </w:rPr>
        <w:t xml:space="preserve">Prijedlog prioriteta za Plan komunalnih aktivnosti za 2024., </w:t>
      </w:r>
      <w:r w:rsidRPr="00F67A9A">
        <w:rPr>
          <w:rFonts w:ascii="Times New Roman" w:eastAsia="Times New Roman" w:hAnsi="Times New Roman" w:cs="Times New Roman"/>
          <w:b/>
          <w:i/>
          <w:sz w:val="24"/>
          <w:szCs w:val="24"/>
          <w:lang w:eastAsia="hr-HR"/>
        </w:rPr>
        <w:t>donošenje</w:t>
      </w:r>
    </w:p>
    <w:p w14:paraId="7F8069C8" w14:textId="77777777" w:rsidR="00F67A9A" w:rsidRDefault="00F67A9A" w:rsidP="00F67A9A">
      <w:pPr>
        <w:tabs>
          <w:tab w:val="left" w:pos="426"/>
        </w:tabs>
        <w:spacing w:after="0" w:line="276" w:lineRule="auto"/>
        <w:contextualSpacing/>
        <w:jc w:val="both"/>
        <w:rPr>
          <w:rFonts w:ascii="Times New Roman" w:eastAsia="Times New Roman" w:hAnsi="Times New Roman" w:cs="Times New Roman"/>
          <w:b/>
          <w:i/>
          <w:sz w:val="24"/>
          <w:szCs w:val="24"/>
          <w:lang w:eastAsia="hr-HR"/>
        </w:rPr>
      </w:pPr>
    </w:p>
    <w:p w14:paraId="0FDD9462" w14:textId="039942B6" w:rsidR="004077DF" w:rsidRPr="004077DF" w:rsidRDefault="00F67A9A" w:rsidP="004077DF">
      <w:pPr>
        <w:spacing w:after="0" w:line="240" w:lineRule="auto"/>
        <w:jc w:val="both"/>
        <w:textAlignment w:val="baseline"/>
        <w:rPr>
          <w:rFonts w:ascii="Times New Roman" w:eastAsia="Times New Roman" w:hAnsi="Times New Roman" w:cs="Times New Roman"/>
          <w:b/>
          <w:bCs/>
          <w:noProof/>
          <w:color w:val="000000"/>
          <w:sz w:val="32"/>
          <w:szCs w:val="32"/>
          <w:lang w:eastAsia="hr-HR"/>
        </w:rPr>
      </w:pPr>
      <w:r>
        <w:rPr>
          <w:rFonts w:ascii="Times New Roman" w:eastAsia="Times New Roman" w:hAnsi="Times New Roman" w:cs="Times New Roman"/>
          <w:sz w:val="24"/>
          <w:szCs w:val="24"/>
          <w:lang w:eastAsia="hr-HR"/>
        </w:rPr>
        <w:t>Vijeće Mjesnog odbora</w:t>
      </w:r>
      <w:r w:rsidR="00546EC7">
        <w:rPr>
          <w:rFonts w:ascii="Times New Roman" w:eastAsia="Times New Roman" w:hAnsi="Times New Roman" w:cs="Times New Roman"/>
          <w:sz w:val="24"/>
          <w:szCs w:val="24"/>
          <w:lang w:eastAsia="hr-HR"/>
        </w:rPr>
        <w:t xml:space="preserve"> „Kralj Petar Krešimir</w:t>
      </w:r>
      <w:r w:rsidR="004F0955">
        <w:rPr>
          <w:rFonts w:ascii="Times New Roman" w:eastAsia="Times New Roman" w:hAnsi="Times New Roman" w:cs="Times New Roman"/>
          <w:sz w:val="24"/>
          <w:szCs w:val="24"/>
          <w:lang w:eastAsia="hr-HR"/>
        </w:rPr>
        <w:t xml:space="preserve"> </w:t>
      </w:r>
      <w:r w:rsidR="00546EC7">
        <w:rPr>
          <w:rFonts w:ascii="Times New Roman" w:eastAsia="Times New Roman" w:hAnsi="Times New Roman" w:cs="Times New Roman"/>
          <w:sz w:val="24"/>
          <w:szCs w:val="24"/>
          <w:lang w:eastAsia="hr-HR"/>
        </w:rPr>
        <w:t xml:space="preserve">IV.“ </w:t>
      </w:r>
      <w:r>
        <w:rPr>
          <w:rFonts w:ascii="Times New Roman" w:eastAsia="Times New Roman" w:hAnsi="Times New Roman" w:cs="Times New Roman"/>
          <w:sz w:val="24"/>
          <w:szCs w:val="24"/>
          <w:lang w:eastAsia="hr-HR"/>
        </w:rPr>
        <w:t xml:space="preserve"> nakon rasprave donosi slijedeće Prijedloge prioriteta za Plan komunalne aktivn</w:t>
      </w:r>
      <w:r w:rsidR="00546EC7">
        <w:rPr>
          <w:rFonts w:ascii="Times New Roman" w:eastAsia="Times New Roman" w:hAnsi="Times New Roman" w:cs="Times New Roman"/>
          <w:sz w:val="24"/>
          <w:szCs w:val="24"/>
          <w:lang w:eastAsia="hr-HR"/>
        </w:rPr>
        <w:t>osti Gradske četvrti Donji grad;</w:t>
      </w:r>
    </w:p>
    <w:p w14:paraId="62143108" w14:textId="51DBE851" w:rsidR="004077DF" w:rsidRPr="00F67A9A" w:rsidRDefault="004077DF" w:rsidP="004077DF">
      <w:pPr>
        <w:spacing w:after="0" w:line="240" w:lineRule="auto"/>
        <w:jc w:val="both"/>
        <w:textAlignment w:val="baseline"/>
        <w:rPr>
          <w:rFonts w:ascii="Times New Roman" w:eastAsia="Times New Roman" w:hAnsi="Times New Roman" w:cs="Times New Roman"/>
          <w:bCs/>
          <w:noProof/>
          <w:color w:val="000000"/>
          <w:sz w:val="24"/>
          <w:szCs w:val="24"/>
          <w:lang w:eastAsia="hr-HR"/>
        </w:rPr>
      </w:pPr>
    </w:p>
    <w:p w14:paraId="00498C96" w14:textId="77777777" w:rsidR="004077DF" w:rsidRPr="004077DF" w:rsidRDefault="004077DF" w:rsidP="004077DF">
      <w:pPr>
        <w:spacing w:after="0" w:line="240" w:lineRule="auto"/>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noProof/>
          <w:color w:val="000000"/>
          <w:sz w:val="24"/>
          <w:szCs w:val="24"/>
          <w:lang w:eastAsia="hr-HR"/>
        </w:rPr>
        <w:t xml:space="preserve"> </w:t>
      </w:r>
    </w:p>
    <w:p w14:paraId="20A3034D" w14:textId="77777777" w:rsidR="004077DF" w:rsidRPr="004077DF" w:rsidRDefault="004077DF" w:rsidP="004077DF">
      <w:pPr>
        <w:numPr>
          <w:ilvl w:val="0"/>
          <w:numId w:val="1"/>
        </w:numPr>
        <w:spacing w:after="0" w:line="240" w:lineRule="auto"/>
        <w:ind w:left="0" w:firstLine="0"/>
        <w:jc w:val="both"/>
        <w:textAlignment w:val="baseline"/>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 xml:space="preserve">UREĐENJE PARKA NA TRGU KRALJA PETRA KREŠIMIRA IV </w:t>
      </w:r>
    </w:p>
    <w:p w14:paraId="28C26C47" w14:textId="77777777" w:rsidR="004077DF" w:rsidRPr="004077DF" w:rsidRDefault="004077DF" w:rsidP="004077DF">
      <w:pPr>
        <w:pStyle w:val="ListParagraph"/>
        <w:numPr>
          <w:ilvl w:val="1"/>
          <w:numId w:val="1"/>
        </w:numPr>
        <w:spacing w:after="0" w:line="240" w:lineRule="auto"/>
        <w:ind w:left="0" w:firstLine="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b/>
          <w:bCs/>
          <w:color w:val="000000"/>
          <w:sz w:val="28"/>
          <w:szCs w:val="28"/>
          <w:lang w:eastAsia="hr-HR"/>
        </w:rPr>
        <w:t>Obnova betonskih blokova, kazeta stabala i rubnika na jugoistoku i istoku parka – izvođenje projekta</w:t>
      </w:r>
    </w:p>
    <w:p w14:paraId="45C0B6B6" w14:textId="68FCEDB1"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bookmarkStart w:id="3" w:name="_Hlk107573837"/>
      <w:r w:rsidRPr="004077DF">
        <w:rPr>
          <w:rFonts w:ascii="Times New Roman" w:eastAsia="Times New Roman" w:hAnsi="Times New Roman" w:cs="Times New Roman"/>
          <w:color w:val="000000"/>
          <w:sz w:val="24"/>
          <w:szCs w:val="24"/>
          <w:u w:val="single"/>
          <w:lang w:eastAsia="hr-HR"/>
        </w:rPr>
        <w:t>Podnositelj prijedloga</w:t>
      </w:r>
      <w:r w:rsidRPr="004077DF">
        <w:rPr>
          <w:rFonts w:ascii="Times New Roman" w:eastAsia="Times New Roman" w:hAnsi="Times New Roman" w:cs="Times New Roman"/>
          <w:color w:val="000000"/>
          <w:sz w:val="24"/>
          <w:szCs w:val="24"/>
          <w:lang w:eastAsia="hr-HR"/>
        </w:rPr>
        <w:t>: M</w:t>
      </w:r>
      <w:r w:rsidR="004F0955">
        <w:rPr>
          <w:rFonts w:ascii="Times New Roman" w:eastAsia="Times New Roman" w:hAnsi="Times New Roman" w:cs="Times New Roman"/>
          <w:color w:val="000000"/>
          <w:sz w:val="24"/>
          <w:szCs w:val="24"/>
          <w:lang w:eastAsia="hr-HR"/>
        </w:rPr>
        <w:t>jesni odbor</w:t>
      </w:r>
      <w:r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p>
    <w:p w14:paraId="0D2E3292" w14:textId="77777777"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Lokacija:</w:t>
      </w:r>
      <w:r w:rsidRPr="004077DF">
        <w:rPr>
          <w:rFonts w:ascii="Times New Roman" w:eastAsia="Times New Roman" w:hAnsi="Times New Roman" w:cs="Times New Roman"/>
          <w:color w:val="000000"/>
          <w:sz w:val="24"/>
          <w:szCs w:val="24"/>
          <w:lang w:eastAsia="hr-HR"/>
        </w:rPr>
        <w:t xml:space="preserve"> Pješačke staze u parku na Trgu kralja Petra Krešimira IV na SI strani parka prema Branimirovoj Tržnici i na strani parka prema tramvajskoj stanici broja 5 i 7 na sjevernoj strani parka. K.č. 7017 Trg</w:t>
      </w:r>
    </w:p>
    <w:p w14:paraId="4056C555" w14:textId="77777777"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Predlaže se:</w:t>
      </w:r>
      <w:bookmarkEnd w:id="3"/>
      <w:r w:rsidRPr="004077DF">
        <w:rPr>
          <w:rFonts w:ascii="Times New Roman" w:eastAsia="Times New Roman" w:hAnsi="Times New Roman" w:cs="Times New Roman"/>
          <w:color w:val="000000"/>
          <w:sz w:val="24"/>
          <w:szCs w:val="24"/>
          <w:u w:val="single"/>
          <w:lang w:eastAsia="hr-HR"/>
        </w:rPr>
        <w:t xml:space="preserve"> </w:t>
      </w:r>
      <w:r w:rsidRPr="004077DF">
        <w:rPr>
          <w:rFonts w:ascii="Times New Roman" w:eastAsia="Times New Roman" w:hAnsi="Times New Roman" w:cs="Times New Roman"/>
          <w:color w:val="000000"/>
          <w:sz w:val="24"/>
          <w:szCs w:val="24"/>
          <w:lang w:eastAsia="hr-HR"/>
        </w:rPr>
        <w:t>Zamjena i obnova popucalih i oštećenih betonskih blokova u parku na Trgu kralja Petra Krešimira IV na pješačkim stazama i uz prostor klupa na dijelu parka prema Kružićevoj i prema tramvajskoj stanici broja 5 i 7. Blokovi su tijekom vremena znatno popucali od korijenja i djelovanja vremenskih uvjeta, postoji opasnost ozljeda građana pri hodanju po nesigurnom terenu.</w:t>
      </w:r>
    </w:p>
    <w:p w14:paraId="5BDD33DB" w14:textId="7865134F"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u w:val="single"/>
          <w:lang w:eastAsia="hr-HR"/>
        </w:rPr>
      </w:pPr>
      <w:r w:rsidRPr="004077DF">
        <w:rPr>
          <w:rFonts w:ascii="Times New Roman" w:eastAsia="Times New Roman" w:hAnsi="Times New Roman" w:cs="Times New Roman"/>
          <w:color w:val="000000"/>
          <w:sz w:val="24"/>
          <w:szCs w:val="24"/>
          <w:u w:val="single"/>
          <w:lang w:eastAsia="hr-HR"/>
        </w:rPr>
        <w:t xml:space="preserve"> </w:t>
      </w:r>
    </w:p>
    <w:p w14:paraId="5B79830A" w14:textId="77777777" w:rsidR="004077DF" w:rsidRPr="004077DF" w:rsidRDefault="004077DF" w:rsidP="004077DF">
      <w:pPr>
        <w:pStyle w:val="ListParagraph"/>
        <w:numPr>
          <w:ilvl w:val="1"/>
          <w:numId w:val="1"/>
        </w:numPr>
        <w:spacing w:after="0" w:line="240" w:lineRule="auto"/>
        <w:ind w:left="0" w:firstLine="0"/>
        <w:jc w:val="both"/>
        <w:textAlignment w:val="baseline"/>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noProof/>
          <w:color w:val="000000"/>
          <w:sz w:val="28"/>
          <w:szCs w:val="28"/>
          <w:lang w:eastAsia="hr-HR"/>
        </w:rPr>
        <w:t>Obnova, uređenje i/ili zamjena dotrajalih i vraćanje prethodno uklonjenih klupa u parku</w:t>
      </w:r>
    </w:p>
    <w:p w14:paraId="5FA50DB1" w14:textId="595A123E"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Podnositelj prijedloga</w:t>
      </w:r>
      <w:r w:rsidRPr="004077DF">
        <w:rPr>
          <w:rFonts w:ascii="Times New Roman" w:eastAsia="Times New Roman" w:hAnsi="Times New Roman" w:cs="Times New Roman"/>
          <w:color w:val="000000"/>
          <w:sz w:val="24"/>
          <w:szCs w:val="24"/>
          <w:lang w:eastAsia="hr-HR"/>
        </w:rPr>
        <w:t xml:space="preserve">: </w:t>
      </w:r>
      <w:r w:rsidR="004F0955" w:rsidRPr="004077DF">
        <w:rPr>
          <w:rFonts w:ascii="Times New Roman" w:eastAsia="Times New Roman" w:hAnsi="Times New Roman" w:cs="Times New Roman"/>
          <w:color w:val="000000"/>
          <w:sz w:val="24"/>
          <w:szCs w:val="24"/>
          <w:lang w:eastAsia="hr-HR"/>
        </w:rPr>
        <w:t>M</w:t>
      </w:r>
      <w:r w:rsidR="004F0955">
        <w:rPr>
          <w:rFonts w:ascii="Times New Roman" w:eastAsia="Times New Roman" w:hAnsi="Times New Roman" w:cs="Times New Roman"/>
          <w:color w:val="000000"/>
          <w:sz w:val="24"/>
          <w:szCs w:val="24"/>
          <w:lang w:eastAsia="hr-HR"/>
        </w:rPr>
        <w:t>jesni odbor</w:t>
      </w:r>
      <w:r w:rsidR="004F0955"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004F0955"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p>
    <w:p w14:paraId="5A0B3131" w14:textId="77777777"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Lokacija:</w:t>
      </w:r>
      <w:r w:rsidRPr="004077DF">
        <w:rPr>
          <w:rFonts w:ascii="Times New Roman" w:eastAsia="Times New Roman" w:hAnsi="Times New Roman" w:cs="Times New Roman"/>
          <w:color w:val="000000"/>
          <w:sz w:val="24"/>
          <w:szCs w:val="24"/>
          <w:lang w:eastAsia="hr-HR"/>
        </w:rPr>
        <w:t xml:space="preserve"> Područje parka na Trgu kralja Petra Krešimira IV, K.č. 7017 Trg</w:t>
      </w:r>
    </w:p>
    <w:p w14:paraId="7A6B023C" w14:textId="77777777"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Predlaže se</w:t>
      </w:r>
      <w:r w:rsidRPr="004077DF">
        <w:rPr>
          <w:rFonts w:ascii="Times New Roman" w:eastAsia="Times New Roman" w:hAnsi="Times New Roman" w:cs="Times New Roman"/>
          <w:color w:val="000000"/>
          <w:sz w:val="24"/>
          <w:szCs w:val="24"/>
          <w:lang w:eastAsia="hr-HR"/>
        </w:rPr>
        <w:t xml:space="preserve">: Prefarbavanje, zamjena letvica na klupama ili potpuna zamjena svih dotrajalih klupa ne području cijelog parka u dogovoru sa stručnom službom oko točnog broja klupa i vrste </w:t>
      </w:r>
      <w:r w:rsidRPr="004077DF">
        <w:rPr>
          <w:rFonts w:ascii="Times New Roman" w:eastAsia="Times New Roman" w:hAnsi="Times New Roman" w:cs="Times New Roman"/>
          <w:color w:val="000000"/>
          <w:sz w:val="24"/>
          <w:szCs w:val="24"/>
          <w:lang w:eastAsia="hr-HR"/>
        </w:rPr>
        <w:lastRenderedPageBreak/>
        <w:t xml:space="preserve">intervencija koje su potrebe. Klupe su u lošem stanju, oštećene su i boja im je dotrajala. Ako je moguće da radionica „Zrinjevca“ izvrši obnovu, a ako ne, vijeće MO-a traži zamjenu klupa. Na nakoliko mjesta su uklonjene klupe tijekom vremena zbog uklanjanja suhih stabala i drugih razloga, pa se moli vraćanje klupa na mjestima gdje nedostaju u dogovoru sa službama. </w:t>
      </w:r>
    </w:p>
    <w:p w14:paraId="7641A50A" w14:textId="6CF3E6B2"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p>
    <w:p w14:paraId="4F656A8A" w14:textId="77777777" w:rsidR="004077DF" w:rsidRPr="004077DF" w:rsidRDefault="004077DF" w:rsidP="004077DF">
      <w:pPr>
        <w:pStyle w:val="ListParagraph"/>
        <w:numPr>
          <w:ilvl w:val="1"/>
          <w:numId w:val="1"/>
        </w:numPr>
        <w:spacing w:after="0" w:line="240" w:lineRule="auto"/>
        <w:ind w:left="0" w:firstLine="0"/>
        <w:jc w:val="both"/>
        <w:textAlignment w:val="baseline"/>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Obnova nogostupa na južnom dijelu parka – asfalterski radovi</w:t>
      </w:r>
    </w:p>
    <w:p w14:paraId="00B51E5B" w14:textId="50ADD60F"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Podnositelj prijedloga</w:t>
      </w:r>
      <w:r w:rsidRPr="004077DF">
        <w:rPr>
          <w:rFonts w:ascii="Times New Roman" w:eastAsia="Times New Roman" w:hAnsi="Times New Roman" w:cs="Times New Roman"/>
          <w:color w:val="000000"/>
          <w:sz w:val="24"/>
          <w:szCs w:val="24"/>
          <w:lang w:eastAsia="hr-HR"/>
        </w:rPr>
        <w:t xml:space="preserve">: Tomislav Šola, </w:t>
      </w:r>
      <w:r w:rsidR="004F0955">
        <w:rPr>
          <w:rFonts w:ascii="Times New Roman" w:eastAsia="Times New Roman" w:hAnsi="Times New Roman" w:cs="Times New Roman"/>
          <w:color w:val="000000"/>
          <w:sz w:val="24"/>
          <w:szCs w:val="24"/>
          <w:lang w:eastAsia="hr-HR"/>
        </w:rPr>
        <w:t>član vijeća</w:t>
      </w:r>
      <w:r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 xml:space="preserve">Mjesnog odbora </w:t>
      </w:r>
      <w:r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r w:rsidRPr="004077DF">
        <w:rPr>
          <w:rFonts w:ascii="Times New Roman" w:eastAsia="Times New Roman" w:hAnsi="Times New Roman" w:cs="Times New Roman"/>
          <w:color w:val="000000"/>
          <w:sz w:val="24"/>
          <w:szCs w:val="24"/>
          <w:lang w:eastAsia="hr-HR"/>
        </w:rPr>
        <w:t>, K.č. 7017 Trg</w:t>
      </w:r>
    </w:p>
    <w:p w14:paraId="3F5A43F4" w14:textId="77777777"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Lokacija:</w:t>
      </w:r>
      <w:r w:rsidRPr="004077DF">
        <w:rPr>
          <w:rFonts w:ascii="Times New Roman" w:eastAsia="Times New Roman" w:hAnsi="Times New Roman" w:cs="Times New Roman"/>
          <w:color w:val="000000"/>
          <w:sz w:val="24"/>
          <w:szCs w:val="24"/>
          <w:lang w:eastAsia="hr-HR"/>
        </w:rPr>
        <w:t xml:space="preserve"> Na Trgu kralja Petra Krešimira IV ispred kućnoh brojeva 6-10</w:t>
      </w:r>
    </w:p>
    <w:p w14:paraId="04EDB8A5" w14:textId="77777777" w:rsidR="004077DF" w:rsidRPr="004077DF" w:rsidRDefault="004077DF" w:rsidP="004077DF">
      <w:pPr>
        <w:spacing w:after="0" w:line="240" w:lineRule="auto"/>
        <w:jc w:val="both"/>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Predlaže se</w:t>
      </w:r>
      <w:r w:rsidRPr="004077DF">
        <w:rPr>
          <w:rFonts w:ascii="Times New Roman" w:eastAsia="Times New Roman" w:hAnsi="Times New Roman" w:cs="Times New Roman"/>
          <w:color w:val="000000"/>
          <w:sz w:val="24"/>
          <w:szCs w:val="24"/>
          <w:lang w:eastAsia="hr-HR"/>
        </w:rPr>
        <w:t>: Obnova uskog nogostupa koji povezuje Kružićevu ulicu i ulicu Kraljice Jelene i Tvrtkovu zbog dotrajalosti radi koje na više mjesta dolazi do nakupljanja kišnice i blata koje čini nogostup težim za prolazak pješacima po nepovoljnim vremenskim uvjetima na što se osobito žale stariji građani i majke s kolicima.</w:t>
      </w:r>
    </w:p>
    <w:p w14:paraId="2ED13815" w14:textId="2D8F4918" w:rsidR="004077DF" w:rsidRPr="004077DF" w:rsidRDefault="004077DF" w:rsidP="004077DF">
      <w:pPr>
        <w:spacing w:after="0" w:line="240" w:lineRule="auto"/>
        <w:jc w:val="both"/>
        <w:rPr>
          <w:rFonts w:ascii="Times New Roman" w:eastAsia="Times New Roman" w:hAnsi="Times New Roman" w:cs="Times New Roman"/>
          <w:color w:val="000000"/>
          <w:sz w:val="24"/>
          <w:szCs w:val="24"/>
          <w:lang w:eastAsia="hr-HR"/>
        </w:rPr>
      </w:pPr>
    </w:p>
    <w:p w14:paraId="2B614291" w14:textId="77777777" w:rsidR="004077DF" w:rsidRPr="004077DF" w:rsidRDefault="004077DF" w:rsidP="004077DF">
      <w:pPr>
        <w:tabs>
          <w:tab w:val="left" w:pos="142"/>
        </w:tabs>
        <w:spacing w:after="0" w:line="240" w:lineRule="auto"/>
        <w:jc w:val="both"/>
        <w:rPr>
          <w:rFonts w:ascii="Times New Roman" w:eastAsia="Times New Roman" w:hAnsi="Times New Roman" w:cs="Times New Roman"/>
          <w:color w:val="000000"/>
          <w:sz w:val="24"/>
          <w:szCs w:val="24"/>
          <w:lang w:eastAsia="hr-HR"/>
        </w:rPr>
      </w:pPr>
    </w:p>
    <w:p w14:paraId="4D436C59" w14:textId="77777777" w:rsidR="004077DF" w:rsidRPr="004077DF" w:rsidRDefault="004077DF" w:rsidP="004077DF">
      <w:pPr>
        <w:pStyle w:val="ListParagraph"/>
        <w:numPr>
          <w:ilvl w:val="0"/>
          <w:numId w:val="1"/>
        </w:numPr>
        <w:tabs>
          <w:tab w:val="left" w:pos="142"/>
        </w:tabs>
        <w:spacing w:after="0" w:line="240" w:lineRule="auto"/>
        <w:ind w:left="0" w:firstLine="0"/>
        <w:jc w:val="both"/>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ZAMJENA STUPIĆA</w:t>
      </w:r>
    </w:p>
    <w:p w14:paraId="2EA06A99" w14:textId="77777777" w:rsidR="004077DF" w:rsidRPr="004077DF" w:rsidRDefault="004077DF" w:rsidP="004077DF">
      <w:pPr>
        <w:pStyle w:val="ListParagraph"/>
        <w:numPr>
          <w:ilvl w:val="1"/>
          <w:numId w:val="1"/>
        </w:numPr>
        <w:tabs>
          <w:tab w:val="left" w:pos="142"/>
        </w:tabs>
        <w:spacing w:after="0" w:line="240" w:lineRule="auto"/>
        <w:ind w:left="0" w:firstLine="0"/>
        <w:jc w:val="both"/>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Zamjena stupića u kazeti na Trgu kralja Petra Krešimira IV ispred brojeva 3-5</w:t>
      </w:r>
    </w:p>
    <w:p w14:paraId="5B26485F" w14:textId="0BA7CF92" w:rsidR="004077DF" w:rsidRPr="004077DF" w:rsidRDefault="004077DF" w:rsidP="004077DF">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Podnositelj prijedloga</w:t>
      </w:r>
      <w:r w:rsidRPr="004077DF">
        <w:rPr>
          <w:rFonts w:ascii="Times New Roman" w:eastAsia="Times New Roman" w:hAnsi="Times New Roman" w:cs="Times New Roman"/>
          <w:color w:val="000000"/>
          <w:sz w:val="24"/>
          <w:szCs w:val="24"/>
          <w:lang w:eastAsia="hr-HR"/>
        </w:rPr>
        <w:t>: M</w:t>
      </w:r>
      <w:r w:rsidR="004F0955">
        <w:rPr>
          <w:rFonts w:ascii="Times New Roman" w:eastAsia="Times New Roman" w:hAnsi="Times New Roman" w:cs="Times New Roman"/>
          <w:color w:val="000000"/>
          <w:sz w:val="24"/>
          <w:szCs w:val="24"/>
          <w:lang w:eastAsia="hr-HR"/>
        </w:rPr>
        <w:t>jesni odbor</w:t>
      </w:r>
      <w:r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r w:rsidRPr="004077DF">
        <w:rPr>
          <w:rFonts w:ascii="Times New Roman" w:eastAsia="Times New Roman" w:hAnsi="Times New Roman" w:cs="Times New Roman"/>
          <w:color w:val="000000"/>
          <w:sz w:val="24"/>
          <w:szCs w:val="24"/>
          <w:lang w:eastAsia="hr-HR"/>
        </w:rPr>
        <w:t>, K.č. 7017 Trg</w:t>
      </w:r>
    </w:p>
    <w:p w14:paraId="66B347B7" w14:textId="77777777" w:rsidR="004077DF" w:rsidRPr="004077DF" w:rsidRDefault="004077DF" w:rsidP="004077DF">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Lokacija:</w:t>
      </w:r>
      <w:r w:rsidRPr="004077DF">
        <w:rPr>
          <w:rFonts w:ascii="Times New Roman" w:eastAsia="Times New Roman" w:hAnsi="Times New Roman" w:cs="Times New Roman"/>
          <w:color w:val="000000"/>
          <w:sz w:val="24"/>
          <w:szCs w:val="24"/>
          <w:lang w:eastAsia="hr-HR"/>
        </w:rPr>
        <w:t xml:space="preserve"> Na Trgu kralja Petra Krešimira IV ispred kućnih brojeva 3-5</w:t>
      </w:r>
    </w:p>
    <w:p w14:paraId="06D32435" w14:textId="77777777"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Predlaže se:</w:t>
      </w:r>
      <w:r w:rsidRPr="004077DF">
        <w:rPr>
          <w:rFonts w:ascii="Times New Roman" w:eastAsia="Times New Roman" w:hAnsi="Times New Roman" w:cs="Times New Roman"/>
          <w:color w:val="000000"/>
          <w:sz w:val="24"/>
          <w:szCs w:val="24"/>
          <w:lang w:eastAsia="hr-HR"/>
        </w:rPr>
        <w:t xml:space="preserve"> Zamjena dotrajalih stupića koji okružuju kazetu na Trgu kralja Petra Krešimira IV ispred kućnih brojeva 3-5. Vijeće MO-a je na 8. sjednici Vijeća Mjesnog odbora Petar Krešimir IV održanoj 20. siječnja 2022. tražilo uklanjanje predmetnih stupića, ali je Zavod za zaštitu spomenika kulture i prirode utvrdilo kako je zbog parkiranja skutera i mopeda bolje ostaviti zaštitu u obliku stupića te da ih je potrebno obnoviti. Budući da stupići nisu obnovljeni, ni uređeni, traži se uklanjanje postojećih i postavljanje novih stupića ili ponavljanje upita da se stupići sasvim uklone.</w:t>
      </w:r>
    </w:p>
    <w:p w14:paraId="6D20A7DE" w14:textId="3CFF69EC"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color w:val="000000"/>
          <w:sz w:val="24"/>
          <w:szCs w:val="24"/>
          <w:lang w:eastAsia="hr-HR"/>
        </w:rPr>
      </w:pPr>
    </w:p>
    <w:p w14:paraId="18D4ECB5" w14:textId="77777777" w:rsidR="004077DF" w:rsidRPr="004077DF" w:rsidRDefault="004077DF" w:rsidP="004077DF">
      <w:pPr>
        <w:pStyle w:val="ListParagraph"/>
        <w:numPr>
          <w:ilvl w:val="1"/>
          <w:numId w:val="1"/>
        </w:numPr>
        <w:tabs>
          <w:tab w:val="left" w:pos="142"/>
        </w:tabs>
        <w:spacing w:after="0" w:line="240" w:lineRule="auto"/>
        <w:ind w:left="0" w:firstLine="0"/>
        <w:jc w:val="both"/>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 xml:space="preserve">Zamjena stupića u kazeti uz prometnicu (Držićeva) uz Branimirovu tržnicu </w:t>
      </w:r>
    </w:p>
    <w:p w14:paraId="3B899560" w14:textId="0531D307" w:rsidR="004077DF" w:rsidRPr="004077DF" w:rsidRDefault="004077DF" w:rsidP="004077DF">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Podnositelj prijedloga</w:t>
      </w:r>
      <w:r w:rsidRPr="004077DF">
        <w:rPr>
          <w:rFonts w:ascii="Times New Roman" w:eastAsia="Times New Roman" w:hAnsi="Times New Roman" w:cs="Times New Roman"/>
          <w:color w:val="000000"/>
          <w:sz w:val="24"/>
          <w:szCs w:val="24"/>
          <w:lang w:eastAsia="hr-HR"/>
        </w:rPr>
        <w:t xml:space="preserve">: </w:t>
      </w:r>
      <w:r w:rsidR="004F0955" w:rsidRPr="004077DF">
        <w:rPr>
          <w:rFonts w:ascii="Times New Roman" w:eastAsia="Times New Roman" w:hAnsi="Times New Roman" w:cs="Times New Roman"/>
          <w:color w:val="000000"/>
          <w:sz w:val="24"/>
          <w:szCs w:val="24"/>
          <w:lang w:eastAsia="hr-HR"/>
        </w:rPr>
        <w:t>M</w:t>
      </w:r>
      <w:r w:rsidR="004F0955">
        <w:rPr>
          <w:rFonts w:ascii="Times New Roman" w:eastAsia="Times New Roman" w:hAnsi="Times New Roman" w:cs="Times New Roman"/>
          <w:color w:val="000000"/>
          <w:sz w:val="24"/>
          <w:szCs w:val="24"/>
          <w:lang w:eastAsia="hr-HR"/>
        </w:rPr>
        <w:t>jesni odbor</w:t>
      </w:r>
      <w:r w:rsidR="004F0955"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004F0955"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p>
    <w:p w14:paraId="28345181" w14:textId="77777777" w:rsidR="004077DF" w:rsidRPr="004077DF" w:rsidRDefault="004077DF" w:rsidP="004077DF">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Lokacija:</w:t>
      </w:r>
      <w:r w:rsidRPr="004077DF">
        <w:rPr>
          <w:rFonts w:ascii="Times New Roman" w:eastAsia="Times New Roman" w:hAnsi="Times New Roman" w:cs="Times New Roman"/>
          <w:color w:val="000000"/>
          <w:sz w:val="24"/>
          <w:szCs w:val="24"/>
          <w:lang w:eastAsia="hr-HR"/>
        </w:rPr>
        <w:t xml:space="preserve"> Uz prometnicu uz Branimirovu tržnicu (Držićeva), K.č. 7017 Trg i K. Č. 6897/3</w:t>
      </w:r>
    </w:p>
    <w:p w14:paraId="7A277C3B" w14:textId="77777777"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Predlaže se:</w:t>
      </w:r>
      <w:r w:rsidRPr="004077DF">
        <w:rPr>
          <w:rFonts w:ascii="Times New Roman" w:hAnsi="Times New Roman" w:cs="Times New Roman"/>
        </w:rPr>
        <w:t xml:space="preserve"> </w:t>
      </w:r>
      <w:r w:rsidRPr="004077DF">
        <w:rPr>
          <w:rFonts w:ascii="Times New Roman" w:eastAsia="Times New Roman" w:hAnsi="Times New Roman" w:cs="Times New Roman"/>
          <w:color w:val="000000"/>
          <w:sz w:val="24"/>
          <w:szCs w:val="24"/>
          <w:lang w:eastAsia="hr-HR"/>
        </w:rPr>
        <w:t>Vijeće Mjesnog odbora „Petar Krešimir IV“ je već u prijedlogu za uređenje Branimirove tržnice iz kolovoza 2021. godine tražilo uređenje stupića i dodatno na 14. sjednici od 4.7.2022. donijelo zaključak o bojanju i uređenju zelenih stupića uz pješački prijelaz i prometnicu sjeveroistočnoj strani Branimirove tržnice uz Držićevu ulicu. Budući da uređenje i bojanje stupića nije izvršeni i nije izvjesno da će se urediti, predlaže se uklanjanje postojećih, oštećenih, neravnomjerno postavljenih i zahrđalih stupića i postavljanje novih.</w:t>
      </w:r>
    </w:p>
    <w:p w14:paraId="57D5D061" w14:textId="173DE824"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color w:val="000000"/>
          <w:sz w:val="24"/>
          <w:szCs w:val="24"/>
          <w:lang w:eastAsia="hr-HR"/>
        </w:rPr>
      </w:pPr>
    </w:p>
    <w:p w14:paraId="40A7F746" w14:textId="77777777" w:rsidR="004077DF" w:rsidRPr="004077DF" w:rsidRDefault="004077DF" w:rsidP="004077DF">
      <w:pPr>
        <w:pStyle w:val="ListParagraph"/>
        <w:numPr>
          <w:ilvl w:val="0"/>
          <w:numId w:val="1"/>
        </w:numPr>
        <w:tabs>
          <w:tab w:val="left" w:pos="142"/>
        </w:tabs>
        <w:spacing w:after="0" w:line="240" w:lineRule="auto"/>
        <w:ind w:left="0" w:firstLine="0"/>
        <w:jc w:val="both"/>
        <w:rPr>
          <w:rFonts w:ascii="Times New Roman" w:eastAsia="Times New Roman" w:hAnsi="Times New Roman" w:cs="Times New Roman"/>
          <w:b/>
          <w:bCs/>
          <w:color w:val="000000"/>
          <w:sz w:val="24"/>
          <w:szCs w:val="24"/>
          <w:lang w:eastAsia="hr-HR"/>
        </w:rPr>
      </w:pPr>
      <w:r w:rsidRPr="004077DF">
        <w:rPr>
          <w:rFonts w:ascii="Times New Roman" w:eastAsia="Times New Roman" w:hAnsi="Times New Roman" w:cs="Times New Roman"/>
          <w:b/>
          <w:bCs/>
          <w:color w:val="000000"/>
          <w:sz w:val="28"/>
          <w:szCs w:val="28"/>
          <w:lang w:eastAsia="hr-HR"/>
        </w:rPr>
        <w:t>Promjena bočnih parkirnih mjesta u kosa parkirna mjesta na početku Kružićeve ulice</w:t>
      </w:r>
    </w:p>
    <w:p w14:paraId="06C610B3" w14:textId="0EA4A3DB" w:rsidR="004077DF" w:rsidRPr="004077DF" w:rsidRDefault="004077DF" w:rsidP="004077DF">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Podnositelj prijedloga</w:t>
      </w:r>
      <w:r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Članovi vijeća</w:t>
      </w:r>
      <w:r w:rsidRPr="004077DF">
        <w:rPr>
          <w:rFonts w:ascii="Times New Roman" w:eastAsia="Times New Roman" w:hAnsi="Times New Roman" w:cs="Times New Roman"/>
          <w:color w:val="000000"/>
          <w:sz w:val="24"/>
          <w:szCs w:val="24"/>
          <w:lang w:eastAsia="hr-HR"/>
        </w:rPr>
        <w:t xml:space="preserve"> Hubert Loos i Robert Lokar, M</w:t>
      </w:r>
      <w:r w:rsidR="004F0955">
        <w:rPr>
          <w:rFonts w:ascii="Times New Roman" w:eastAsia="Times New Roman" w:hAnsi="Times New Roman" w:cs="Times New Roman"/>
          <w:color w:val="000000"/>
          <w:sz w:val="24"/>
          <w:szCs w:val="24"/>
          <w:lang w:eastAsia="hr-HR"/>
        </w:rPr>
        <w:t>jesni odbor</w:t>
      </w:r>
      <w:r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p>
    <w:p w14:paraId="777B5573" w14:textId="77777777" w:rsidR="004077DF" w:rsidRPr="004077DF" w:rsidRDefault="004077DF" w:rsidP="004077DF">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Lokacija:</w:t>
      </w:r>
      <w:r w:rsidRPr="004077DF">
        <w:rPr>
          <w:rFonts w:ascii="Times New Roman" w:eastAsia="Times New Roman" w:hAnsi="Times New Roman" w:cs="Times New Roman"/>
          <w:color w:val="000000"/>
          <w:sz w:val="24"/>
          <w:szCs w:val="24"/>
          <w:lang w:eastAsia="hr-HR"/>
        </w:rPr>
        <w:t xml:space="preserve"> Ulaz u Kružićevu ulicu uz Branimirovu tržnicu (Branimirova 67) od skretanja desno do ulaza u tržnicu. K. Č. 7017</w:t>
      </w:r>
    </w:p>
    <w:p w14:paraId="518A2658" w14:textId="77777777"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color w:val="000000"/>
          <w:sz w:val="24"/>
          <w:szCs w:val="24"/>
          <w:lang w:eastAsia="hr-HR"/>
        </w:rPr>
      </w:pPr>
      <w:r w:rsidRPr="004077DF">
        <w:rPr>
          <w:rFonts w:ascii="Times New Roman" w:eastAsia="Times New Roman" w:hAnsi="Times New Roman" w:cs="Times New Roman"/>
          <w:color w:val="000000"/>
          <w:sz w:val="24"/>
          <w:szCs w:val="24"/>
          <w:u w:val="single"/>
          <w:lang w:eastAsia="hr-HR"/>
        </w:rPr>
        <w:t>Predlaže se</w:t>
      </w:r>
      <w:r w:rsidRPr="004077DF">
        <w:rPr>
          <w:rFonts w:ascii="Times New Roman" w:eastAsia="Times New Roman" w:hAnsi="Times New Roman" w:cs="Times New Roman"/>
          <w:color w:val="000000"/>
          <w:sz w:val="24"/>
          <w:szCs w:val="24"/>
          <w:lang w:eastAsia="hr-HR"/>
        </w:rPr>
        <w:t xml:space="preserve">: Budući da je prethodnih godina promjenom prometne regulacije Kružićeva iz dvosmjerne ulice pretvorena u jednosmjernu primjećeno je da u početnom dijelu ulice do pješačkog prijelaza uz ulaz u Branimirovu tržnicu dvije prometne trake nisu jednako u upotrebi već da vozači do samog pješačkog prijelaza koriste gotovo isključivo desnu traku. Time se </w:t>
      </w:r>
      <w:r w:rsidRPr="004077DF">
        <w:rPr>
          <w:rFonts w:ascii="Times New Roman" w:eastAsia="Times New Roman" w:hAnsi="Times New Roman" w:cs="Times New Roman"/>
          <w:color w:val="000000"/>
          <w:sz w:val="24"/>
          <w:szCs w:val="24"/>
          <w:lang w:eastAsia="hr-HR"/>
        </w:rPr>
        <w:lastRenderedPageBreak/>
        <w:t>ostavlja prostor da se parkirališna mjesta uz lijevu prometnu traku prošire i da se omogući koso parkiranje čime bi se oslobodio prostor za dodatna parkirna mjesta koja nedostaju u kvartu.</w:t>
      </w:r>
    </w:p>
    <w:p w14:paraId="3BEDEAB1" w14:textId="77777777"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color w:val="000000"/>
          <w:sz w:val="24"/>
          <w:szCs w:val="24"/>
          <w:lang w:eastAsia="hr-HR"/>
        </w:rPr>
      </w:pPr>
    </w:p>
    <w:p w14:paraId="31515148" w14:textId="77777777"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color w:val="000000"/>
          <w:sz w:val="24"/>
          <w:szCs w:val="24"/>
          <w:lang w:eastAsia="hr-HR"/>
        </w:rPr>
      </w:pPr>
    </w:p>
    <w:p w14:paraId="17A80DDA" w14:textId="77777777"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PRENESENE AKCIJE IZ PRETHODNIH GODINA:</w:t>
      </w:r>
    </w:p>
    <w:p w14:paraId="25281DBE" w14:textId="77777777" w:rsidR="004077DF" w:rsidRPr="004077DF" w:rsidRDefault="004077DF" w:rsidP="004077DF">
      <w:pPr>
        <w:pStyle w:val="ListParagraph"/>
        <w:tabs>
          <w:tab w:val="left" w:pos="142"/>
        </w:tabs>
        <w:spacing w:after="0" w:line="240" w:lineRule="auto"/>
        <w:ind w:left="0"/>
        <w:jc w:val="both"/>
        <w:rPr>
          <w:rFonts w:ascii="Times New Roman" w:eastAsia="Times New Roman" w:hAnsi="Times New Roman" w:cs="Times New Roman"/>
          <w:b/>
          <w:bCs/>
          <w:color w:val="000000"/>
          <w:sz w:val="28"/>
          <w:szCs w:val="28"/>
          <w:lang w:eastAsia="hr-HR"/>
        </w:rPr>
      </w:pPr>
    </w:p>
    <w:p w14:paraId="0F09C8AF" w14:textId="77777777" w:rsidR="004077DF" w:rsidRPr="004077DF" w:rsidRDefault="004077DF" w:rsidP="004077DF">
      <w:pPr>
        <w:pStyle w:val="ListParagraph"/>
        <w:numPr>
          <w:ilvl w:val="0"/>
          <w:numId w:val="1"/>
        </w:numPr>
        <w:spacing w:after="0" w:line="240" w:lineRule="auto"/>
        <w:ind w:left="0" w:firstLine="0"/>
        <w:jc w:val="both"/>
        <w:textAlignment w:val="baseline"/>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 xml:space="preserve">POSTAVLJANJE ILI ZAMJENA SMJERA RASVJETE </w:t>
      </w:r>
      <w:r w:rsidRPr="004077DF">
        <w:rPr>
          <w:rFonts w:ascii="Times New Roman" w:eastAsia="Times New Roman" w:hAnsi="Times New Roman" w:cs="Times New Roman"/>
          <w:b/>
          <w:bCs/>
          <w:color w:val="000000"/>
          <w:sz w:val="28"/>
          <w:szCs w:val="28"/>
          <w:lang w:eastAsia="hr-HR"/>
        </w:rPr>
        <w:br/>
        <w:t>4.1. Višeslavova</w:t>
      </w:r>
    </w:p>
    <w:p w14:paraId="6C159D28" w14:textId="77777777" w:rsidR="004F0955" w:rsidRPr="004077DF" w:rsidRDefault="004077DF" w:rsidP="004F0955">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bookmarkStart w:id="4" w:name="_Hlk107575718"/>
      <w:r w:rsidRPr="004077DF">
        <w:rPr>
          <w:rFonts w:ascii="Times New Roman" w:hAnsi="Times New Roman" w:cs="Times New Roman"/>
          <w:sz w:val="24"/>
          <w:szCs w:val="24"/>
          <w:u w:val="single"/>
        </w:rPr>
        <w:t>Podnositelj prijedloga:</w:t>
      </w:r>
      <w:r w:rsidRPr="004077DF">
        <w:rPr>
          <w:rFonts w:ascii="Times New Roman" w:hAnsi="Times New Roman" w:cs="Times New Roman"/>
          <w:sz w:val="24"/>
          <w:szCs w:val="24"/>
        </w:rPr>
        <w:t xml:space="preserve"> </w:t>
      </w:r>
      <w:r w:rsidR="004F0955">
        <w:rPr>
          <w:rFonts w:ascii="Times New Roman" w:eastAsia="Times New Roman" w:hAnsi="Times New Roman" w:cs="Times New Roman"/>
          <w:color w:val="000000"/>
          <w:sz w:val="24"/>
          <w:szCs w:val="24"/>
          <w:lang w:eastAsia="hr-HR"/>
        </w:rPr>
        <w:t>Članovi vijeća</w:t>
      </w:r>
      <w:r w:rsidR="004F0955" w:rsidRPr="004077DF">
        <w:rPr>
          <w:rFonts w:ascii="Times New Roman" w:eastAsia="Times New Roman" w:hAnsi="Times New Roman" w:cs="Times New Roman"/>
          <w:color w:val="000000"/>
          <w:sz w:val="24"/>
          <w:szCs w:val="24"/>
          <w:lang w:eastAsia="hr-HR"/>
        </w:rPr>
        <w:t xml:space="preserve"> Hubert Loos i Robert Lokar, M</w:t>
      </w:r>
      <w:r w:rsidR="004F0955">
        <w:rPr>
          <w:rFonts w:ascii="Times New Roman" w:eastAsia="Times New Roman" w:hAnsi="Times New Roman" w:cs="Times New Roman"/>
          <w:color w:val="000000"/>
          <w:sz w:val="24"/>
          <w:szCs w:val="24"/>
          <w:lang w:eastAsia="hr-HR"/>
        </w:rPr>
        <w:t>jesni odbor</w:t>
      </w:r>
      <w:r w:rsidR="004F0955"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004F0955"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p>
    <w:p w14:paraId="005D7263" w14:textId="77777777" w:rsidR="004077DF" w:rsidRPr="004077DF" w:rsidRDefault="004077DF" w:rsidP="004077DF">
      <w:pPr>
        <w:pStyle w:val="ListParagraph"/>
        <w:ind w:left="0"/>
        <w:jc w:val="both"/>
        <w:rPr>
          <w:rFonts w:ascii="Times New Roman" w:hAnsi="Times New Roman" w:cs="Times New Roman"/>
          <w:sz w:val="24"/>
          <w:szCs w:val="24"/>
        </w:rPr>
      </w:pPr>
      <w:r w:rsidRPr="004077DF">
        <w:rPr>
          <w:rFonts w:ascii="Times New Roman" w:hAnsi="Times New Roman" w:cs="Times New Roman"/>
          <w:sz w:val="24"/>
          <w:szCs w:val="24"/>
          <w:u w:val="single"/>
        </w:rPr>
        <w:t>Lokacija:</w:t>
      </w:r>
      <w:r w:rsidRPr="004077DF">
        <w:rPr>
          <w:rFonts w:ascii="Times New Roman" w:hAnsi="Times New Roman" w:cs="Times New Roman"/>
          <w:sz w:val="24"/>
          <w:szCs w:val="24"/>
        </w:rPr>
        <w:t xml:space="preserve"> Višeslavova ulica od k.br. 1-13 i od k.br. 2-14. K.č. 7127 nerazvrstana cesta.</w:t>
      </w:r>
    </w:p>
    <w:p w14:paraId="1BF9FB03" w14:textId="77777777" w:rsidR="004077DF" w:rsidRPr="004077DF" w:rsidRDefault="004077DF" w:rsidP="004077DF">
      <w:pPr>
        <w:pStyle w:val="ListParagraph"/>
        <w:spacing w:after="0" w:line="240" w:lineRule="auto"/>
        <w:ind w:left="0"/>
        <w:jc w:val="both"/>
        <w:textAlignment w:val="baseline"/>
        <w:rPr>
          <w:rFonts w:ascii="Times New Roman" w:hAnsi="Times New Roman" w:cs="Times New Roman"/>
          <w:sz w:val="24"/>
          <w:szCs w:val="24"/>
        </w:rPr>
      </w:pPr>
      <w:r w:rsidRPr="004077DF">
        <w:rPr>
          <w:rFonts w:ascii="Times New Roman" w:hAnsi="Times New Roman" w:cs="Times New Roman"/>
          <w:sz w:val="24"/>
          <w:szCs w:val="24"/>
          <w:u w:val="single"/>
        </w:rPr>
        <w:t>Predlaže se</w:t>
      </w:r>
      <w:r w:rsidRPr="004077DF">
        <w:rPr>
          <w:rFonts w:ascii="Times New Roman" w:hAnsi="Times New Roman" w:cs="Times New Roman"/>
          <w:sz w:val="24"/>
          <w:szCs w:val="24"/>
        </w:rPr>
        <w:t>: Ugradnja nove rasvjete ili prilagodba postojeće rasvjete na način da po noći osvjetljava nogostup. Trenutno je ulica potpuno mračna po noći, prometnica koja prolazi ulicom je osvijetljena, a nogostupi su potpuno nerasvljetljeni, potovo u vrijeme toplih godišnjih doba kad je drveće razlistano i priječi da rasvjeta osvjetljava nogostup.</w:t>
      </w:r>
    </w:p>
    <w:bookmarkEnd w:id="4"/>
    <w:p w14:paraId="601F5AA9" w14:textId="77777777" w:rsidR="004077DF" w:rsidRPr="004077DF" w:rsidRDefault="004077DF" w:rsidP="004077DF">
      <w:pPr>
        <w:pStyle w:val="ListParagraph"/>
        <w:numPr>
          <w:ilvl w:val="1"/>
          <w:numId w:val="2"/>
        </w:numPr>
        <w:spacing w:after="0" w:line="240" w:lineRule="auto"/>
        <w:ind w:left="0" w:firstLine="0"/>
        <w:jc w:val="both"/>
        <w:textAlignment w:val="baseline"/>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 Branimirova ulica</w:t>
      </w:r>
    </w:p>
    <w:p w14:paraId="2DE5F2F1" w14:textId="4F040BD1" w:rsidR="004077DF" w:rsidRPr="004F0955" w:rsidRDefault="004077DF" w:rsidP="004F0955">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hAnsi="Times New Roman" w:cs="Times New Roman"/>
          <w:sz w:val="24"/>
          <w:szCs w:val="24"/>
          <w:u w:val="single"/>
        </w:rPr>
        <w:t>Podnositelj prijedloga:</w:t>
      </w:r>
      <w:r w:rsidRPr="004077DF">
        <w:rPr>
          <w:rFonts w:ascii="Times New Roman" w:hAnsi="Times New Roman" w:cs="Times New Roman"/>
          <w:sz w:val="24"/>
          <w:szCs w:val="24"/>
        </w:rPr>
        <w:t xml:space="preserve"> </w:t>
      </w:r>
      <w:r w:rsidR="004F0955">
        <w:rPr>
          <w:rFonts w:ascii="Times New Roman" w:eastAsia="Times New Roman" w:hAnsi="Times New Roman" w:cs="Times New Roman"/>
          <w:color w:val="000000"/>
          <w:sz w:val="24"/>
          <w:szCs w:val="24"/>
          <w:lang w:eastAsia="hr-HR"/>
        </w:rPr>
        <w:t>Članovi vijeća</w:t>
      </w:r>
      <w:r w:rsidR="004F0955" w:rsidRPr="004077DF">
        <w:rPr>
          <w:rFonts w:ascii="Times New Roman" w:eastAsia="Times New Roman" w:hAnsi="Times New Roman" w:cs="Times New Roman"/>
          <w:color w:val="000000"/>
          <w:sz w:val="24"/>
          <w:szCs w:val="24"/>
          <w:lang w:eastAsia="hr-HR"/>
        </w:rPr>
        <w:t xml:space="preserve"> Hubert Loos i Robert Lokar, M</w:t>
      </w:r>
      <w:r w:rsidR="004F0955">
        <w:rPr>
          <w:rFonts w:ascii="Times New Roman" w:eastAsia="Times New Roman" w:hAnsi="Times New Roman" w:cs="Times New Roman"/>
          <w:color w:val="000000"/>
          <w:sz w:val="24"/>
          <w:szCs w:val="24"/>
          <w:lang w:eastAsia="hr-HR"/>
        </w:rPr>
        <w:t>jesni odbor</w:t>
      </w:r>
      <w:r w:rsidR="004F0955"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004F0955"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p>
    <w:p w14:paraId="69A5D074" w14:textId="77777777" w:rsidR="004077DF" w:rsidRPr="004077DF" w:rsidRDefault="004077DF" w:rsidP="004077DF">
      <w:pPr>
        <w:pStyle w:val="ListParagraph"/>
        <w:ind w:left="0"/>
        <w:jc w:val="both"/>
        <w:rPr>
          <w:rFonts w:ascii="Times New Roman" w:hAnsi="Times New Roman" w:cs="Times New Roman"/>
          <w:sz w:val="24"/>
          <w:szCs w:val="24"/>
        </w:rPr>
      </w:pPr>
      <w:r w:rsidRPr="004077DF">
        <w:rPr>
          <w:rFonts w:ascii="Times New Roman" w:hAnsi="Times New Roman" w:cs="Times New Roman"/>
          <w:sz w:val="24"/>
          <w:szCs w:val="24"/>
          <w:u w:val="single"/>
        </w:rPr>
        <w:t>Lokacija:</w:t>
      </w:r>
      <w:r w:rsidRPr="004077DF">
        <w:rPr>
          <w:rFonts w:ascii="Times New Roman" w:hAnsi="Times New Roman" w:cs="Times New Roman"/>
          <w:sz w:val="24"/>
          <w:szCs w:val="24"/>
        </w:rPr>
        <w:t xml:space="preserve"> Branimirova ulica od kompleksa „Nada Dimić“ do k.br. 51. K.č. 7502 nerazvrstana cesta.</w:t>
      </w:r>
    </w:p>
    <w:p w14:paraId="193AE83B" w14:textId="77777777" w:rsidR="004077DF" w:rsidRPr="004077DF" w:rsidRDefault="004077DF" w:rsidP="004077DF">
      <w:pPr>
        <w:pStyle w:val="ListParagraph"/>
        <w:spacing w:after="0" w:line="240" w:lineRule="auto"/>
        <w:ind w:left="0"/>
        <w:jc w:val="both"/>
        <w:textAlignment w:val="baseline"/>
        <w:rPr>
          <w:rFonts w:ascii="Times New Roman" w:hAnsi="Times New Roman" w:cs="Times New Roman"/>
          <w:sz w:val="24"/>
          <w:szCs w:val="24"/>
        </w:rPr>
      </w:pPr>
      <w:r w:rsidRPr="004077DF">
        <w:rPr>
          <w:rFonts w:ascii="Times New Roman" w:hAnsi="Times New Roman" w:cs="Times New Roman"/>
          <w:sz w:val="24"/>
          <w:szCs w:val="24"/>
          <w:u w:val="single"/>
        </w:rPr>
        <w:t>Predlaže se</w:t>
      </w:r>
      <w:r w:rsidRPr="004077DF">
        <w:rPr>
          <w:rFonts w:ascii="Times New Roman" w:hAnsi="Times New Roman" w:cs="Times New Roman"/>
          <w:sz w:val="24"/>
          <w:szCs w:val="24"/>
        </w:rPr>
        <w:t>: Ugradnja nove rasvjete ili prilagodba postojeće rasvjete uz prometnicu na Branimirovoj na način da po noći osvjetljava nogostup. Trenutno je ulica potpuno mračna po noći, prometnica koja prolazi ulicom je osvijetljena, a nogostupi su potpuno nerasvljetljeni, potovo u vrijeme toplih godišnjih doba kad je drveće razlistano i priječi da rasvjeta osvjetljava nogostup. Potrebno je izvidjeti mogućnost da se na postojećim stupovima rasvjete ugradi dodatni krak rasvjete prema nogostupu ili da se smjer rasvjete okrene od prometnice prema nogostupu.</w:t>
      </w:r>
    </w:p>
    <w:p w14:paraId="03EBDD1B" w14:textId="77777777" w:rsidR="004077DF" w:rsidRPr="004077DF" w:rsidRDefault="004077DF" w:rsidP="004077DF">
      <w:pPr>
        <w:pStyle w:val="ListParagraph"/>
        <w:numPr>
          <w:ilvl w:val="1"/>
          <w:numId w:val="3"/>
        </w:numPr>
        <w:spacing w:after="0" w:line="240" w:lineRule="auto"/>
        <w:ind w:left="0" w:firstLine="0"/>
        <w:jc w:val="both"/>
        <w:textAlignment w:val="baseline"/>
        <w:rPr>
          <w:rFonts w:ascii="Times New Roman" w:eastAsia="Times New Roman" w:hAnsi="Times New Roman" w:cs="Times New Roman"/>
          <w:b/>
          <w:bCs/>
          <w:color w:val="000000"/>
          <w:sz w:val="28"/>
          <w:szCs w:val="28"/>
          <w:lang w:eastAsia="hr-HR"/>
        </w:rPr>
      </w:pPr>
      <w:r w:rsidRPr="004077DF">
        <w:rPr>
          <w:rFonts w:ascii="Times New Roman" w:eastAsia="Times New Roman" w:hAnsi="Times New Roman" w:cs="Times New Roman"/>
          <w:b/>
          <w:bCs/>
          <w:color w:val="000000"/>
          <w:sz w:val="28"/>
          <w:szCs w:val="28"/>
          <w:lang w:eastAsia="hr-HR"/>
        </w:rPr>
        <w:t>Dječji park na Krešimircu</w:t>
      </w:r>
    </w:p>
    <w:p w14:paraId="0A8DF4BB" w14:textId="28CD81A2" w:rsidR="004077DF" w:rsidRPr="004F0955" w:rsidRDefault="004077DF" w:rsidP="004F0955">
      <w:pPr>
        <w:pStyle w:val="ListParagraph"/>
        <w:tabs>
          <w:tab w:val="left" w:pos="142"/>
        </w:tabs>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hAnsi="Times New Roman" w:cs="Times New Roman"/>
          <w:sz w:val="24"/>
          <w:szCs w:val="24"/>
          <w:u w:val="single"/>
        </w:rPr>
        <w:t>Podnositelj prijedloga:</w:t>
      </w:r>
      <w:r w:rsidRPr="004077DF">
        <w:rPr>
          <w:rFonts w:ascii="Times New Roman" w:hAnsi="Times New Roman" w:cs="Times New Roman"/>
          <w:sz w:val="24"/>
          <w:szCs w:val="24"/>
        </w:rPr>
        <w:t xml:space="preserve"> </w:t>
      </w:r>
      <w:r w:rsidR="004F0955">
        <w:rPr>
          <w:rFonts w:ascii="Times New Roman" w:eastAsia="Times New Roman" w:hAnsi="Times New Roman" w:cs="Times New Roman"/>
          <w:color w:val="000000"/>
          <w:sz w:val="24"/>
          <w:szCs w:val="24"/>
          <w:lang w:eastAsia="hr-HR"/>
        </w:rPr>
        <w:t>Članovi vijeća</w:t>
      </w:r>
      <w:r w:rsidR="004F0955" w:rsidRPr="004077DF">
        <w:rPr>
          <w:rFonts w:ascii="Times New Roman" w:eastAsia="Times New Roman" w:hAnsi="Times New Roman" w:cs="Times New Roman"/>
          <w:color w:val="000000"/>
          <w:sz w:val="24"/>
          <w:szCs w:val="24"/>
          <w:lang w:eastAsia="hr-HR"/>
        </w:rPr>
        <w:t xml:space="preserve"> Hubert Loos i Robert Lokar, M</w:t>
      </w:r>
      <w:r w:rsidR="004F0955">
        <w:rPr>
          <w:rFonts w:ascii="Times New Roman" w:eastAsia="Times New Roman" w:hAnsi="Times New Roman" w:cs="Times New Roman"/>
          <w:color w:val="000000"/>
          <w:sz w:val="24"/>
          <w:szCs w:val="24"/>
          <w:lang w:eastAsia="hr-HR"/>
        </w:rPr>
        <w:t>jesni odbor</w:t>
      </w:r>
      <w:r w:rsidR="004F0955" w:rsidRPr="004077DF">
        <w:rPr>
          <w:rFonts w:ascii="Times New Roman" w:eastAsia="Times New Roman" w:hAnsi="Times New Roman" w:cs="Times New Roman"/>
          <w:color w:val="000000"/>
          <w:sz w:val="24"/>
          <w:szCs w:val="24"/>
          <w:lang w:eastAsia="hr-HR"/>
        </w:rPr>
        <w:t xml:space="preserve"> </w:t>
      </w:r>
      <w:r w:rsidR="004F0955">
        <w:rPr>
          <w:rFonts w:ascii="Times New Roman" w:eastAsia="Times New Roman" w:hAnsi="Times New Roman" w:cs="Times New Roman"/>
          <w:color w:val="000000"/>
          <w:sz w:val="24"/>
          <w:szCs w:val="24"/>
          <w:lang w:eastAsia="hr-HR"/>
        </w:rPr>
        <w:t>„</w:t>
      </w:r>
      <w:r w:rsidR="004F0955" w:rsidRPr="004077DF">
        <w:rPr>
          <w:rFonts w:ascii="Times New Roman" w:eastAsia="Times New Roman" w:hAnsi="Times New Roman" w:cs="Times New Roman"/>
          <w:color w:val="000000"/>
          <w:sz w:val="24"/>
          <w:szCs w:val="24"/>
          <w:lang w:eastAsia="hr-HR"/>
        </w:rPr>
        <w:t>Petar Krešimir IV</w:t>
      </w:r>
      <w:r w:rsidR="004F0955">
        <w:rPr>
          <w:rFonts w:ascii="Times New Roman" w:eastAsia="Times New Roman" w:hAnsi="Times New Roman" w:cs="Times New Roman"/>
          <w:color w:val="000000"/>
          <w:sz w:val="24"/>
          <w:szCs w:val="24"/>
          <w:lang w:eastAsia="hr-HR"/>
        </w:rPr>
        <w:t>.“</w:t>
      </w:r>
    </w:p>
    <w:p w14:paraId="02F26BF3" w14:textId="77777777"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color w:val="000000"/>
          <w:sz w:val="24"/>
          <w:szCs w:val="24"/>
          <w:lang w:eastAsia="hr-HR"/>
        </w:rPr>
      </w:pPr>
      <w:r w:rsidRPr="004077DF">
        <w:rPr>
          <w:rFonts w:ascii="Times New Roman" w:hAnsi="Times New Roman" w:cs="Times New Roman"/>
          <w:sz w:val="24"/>
          <w:szCs w:val="24"/>
          <w:u w:val="single"/>
        </w:rPr>
        <w:t>Lokacija:</w:t>
      </w:r>
      <w:r w:rsidRPr="004077DF">
        <w:rPr>
          <w:rFonts w:ascii="Times New Roman" w:hAnsi="Times New Roman" w:cs="Times New Roman"/>
          <w:sz w:val="24"/>
          <w:szCs w:val="24"/>
        </w:rPr>
        <w:t xml:space="preserve"> Dječji park na sjeveroistočnom dijelu Trga kralja Petra Krešimira IV koji se nalazi preko puta zgrade MORH-a (Trg kralja Petra Krešimira IV broj 1). </w:t>
      </w:r>
      <w:r w:rsidRPr="004077DF">
        <w:rPr>
          <w:rFonts w:ascii="Times New Roman" w:eastAsia="Times New Roman" w:hAnsi="Times New Roman" w:cs="Times New Roman"/>
          <w:color w:val="000000"/>
          <w:sz w:val="24"/>
          <w:szCs w:val="24"/>
          <w:lang w:eastAsia="hr-HR"/>
        </w:rPr>
        <w:t>K.č. 7017 Trg</w:t>
      </w:r>
    </w:p>
    <w:p w14:paraId="2923FDBB" w14:textId="77777777" w:rsidR="004077DF" w:rsidRPr="004077DF" w:rsidRDefault="004077DF" w:rsidP="004077DF">
      <w:pPr>
        <w:pStyle w:val="ListParagraph"/>
        <w:spacing w:after="0" w:line="240" w:lineRule="auto"/>
        <w:ind w:left="0"/>
        <w:jc w:val="both"/>
        <w:textAlignment w:val="baseline"/>
        <w:rPr>
          <w:rFonts w:ascii="Times New Roman" w:eastAsia="Times New Roman" w:hAnsi="Times New Roman" w:cs="Times New Roman"/>
          <w:b/>
          <w:bCs/>
          <w:color w:val="000000"/>
          <w:sz w:val="28"/>
          <w:szCs w:val="28"/>
          <w:lang w:eastAsia="hr-HR"/>
        </w:rPr>
      </w:pPr>
      <w:r w:rsidRPr="004077DF">
        <w:rPr>
          <w:rFonts w:ascii="Times New Roman" w:hAnsi="Times New Roman" w:cs="Times New Roman"/>
          <w:sz w:val="24"/>
          <w:szCs w:val="24"/>
          <w:u w:val="single"/>
        </w:rPr>
        <w:t>Predlaže se</w:t>
      </w:r>
      <w:r w:rsidRPr="004077DF">
        <w:rPr>
          <w:rFonts w:ascii="Times New Roman" w:hAnsi="Times New Roman" w:cs="Times New Roman"/>
          <w:sz w:val="24"/>
          <w:szCs w:val="24"/>
        </w:rPr>
        <w:t>: Ugradnja rasvjete koja bi osvjetljavala dječji park. U zimskim danima rano pada mrak te je moguće da djeca nakon posla s roditeljima još stignu u park. Dodatni problem predstavlja i što se posjetitelji obližnjih kafića i klubova često prije većih događanja okupljaju u parku koristeći mrak i ostavljaju nered iza sebe pa je potrebno osvjetljenje i radi sigurnosti u parku.</w:t>
      </w:r>
    </w:p>
    <w:p w14:paraId="64C9A81B" w14:textId="77777777" w:rsidR="004077DF" w:rsidRPr="004077DF" w:rsidRDefault="004077DF" w:rsidP="004077DF">
      <w:pPr>
        <w:spacing w:after="0" w:line="240" w:lineRule="auto"/>
        <w:jc w:val="both"/>
        <w:textAlignment w:val="baseline"/>
        <w:rPr>
          <w:rFonts w:ascii="Times New Roman" w:eastAsia="Times New Roman" w:hAnsi="Times New Roman" w:cs="Times New Roman"/>
          <w:b/>
          <w:bCs/>
          <w:color w:val="000000"/>
          <w:sz w:val="28"/>
          <w:szCs w:val="28"/>
          <w:lang w:eastAsia="hr-HR"/>
        </w:rPr>
      </w:pPr>
    </w:p>
    <w:p w14:paraId="2742F4FE" w14:textId="77777777" w:rsidR="004077DF" w:rsidRPr="004077DF" w:rsidRDefault="004077DF" w:rsidP="004077DF">
      <w:pPr>
        <w:pStyle w:val="ListParagraph"/>
        <w:numPr>
          <w:ilvl w:val="0"/>
          <w:numId w:val="3"/>
        </w:numPr>
        <w:ind w:left="0" w:firstLine="0"/>
        <w:jc w:val="both"/>
        <w:rPr>
          <w:rFonts w:ascii="Times New Roman" w:hAnsi="Times New Roman" w:cs="Times New Roman"/>
          <w:b/>
          <w:bCs/>
          <w:sz w:val="28"/>
          <w:szCs w:val="28"/>
        </w:rPr>
      </w:pPr>
      <w:r w:rsidRPr="004077DF">
        <w:rPr>
          <w:rFonts w:ascii="Times New Roman" w:hAnsi="Times New Roman" w:cs="Times New Roman"/>
          <w:b/>
          <w:bCs/>
          <w:sz w:val="28"/>
          <w:szCs w:val="28"/>
        </w:rPr>
        <w:t>SANACIJA I OBNOVA ODVODA U ULICAMA</w:t>
      </w:r>
    </w:p>
    <w:p w14:paraId="4EBD7E4D" w14:textId="77777777" w:rsidR="004077DF" w:rsidRPr="004077DF" w:rsidRDefault="004077DF" w:rsidP="004077DF">
      <w:pPr>
        <w:pStyle w:val="ListParagraph"/>
        <w:numPr>
          <w:ilvl w:val="1"/>
          <w:numId w:val="4"/>
        </w:numPr>
        <w:ind w:left="0" w:firstLine="0"/>
        <w:jc w:val="both"/>
        <w:rPr>
          <w:rFonts w:ascii="Times New Roman" w:hAnsi="Times New Roman" w:cs="Times New Roman"/>
          <w:b/>
          <w:bCs/>
          <w:sz w:val="28"/>
          <w:szCs w:val="28"/>
        </w:rPr>
      </w:pPr>
      <w:r w:rsidRPr="004077DF">
        <w:rPr>
          <w:rFonts w:ascii="Times New Roman" w:hAnsi="Times New Roman" w:cs="Times New Roman"/>
          <w:b/>
          <w:bCs/>
          <w:sz w:val="28"/>
          <w:szCs w:val="28"/>
        </w:rPr>
        <w:t>Izrada odvoda na uglu Tvrtkove i Trga kralja Petra Krešimira IV</w:t>
      </w:r>
    </w:p>
    <w:p w14:paraId="56A33B7E" w14:textId="543E7C7F" w:rsidR="004077DF" w:rsidRPr="004077DF" w:rsidRDefault="004077DF" w:rsidP="004077DF">
      <w:pPr>
        <w:pStyle w:val="ListParagraph"/>
        <w:ind w:left="0"/>
        <w:jc w:val="both"/>
        <w:rPr>
          <w:rFonts w:ascii="Times New Roman" w:hAnsi="Times New Roman" w:cs="Times New Roman"/>
          <w:sz w:val="24"/>
          <w:szCs w:val="24"/>
        </w:rPr>
      </w:pPr>
      <w:bookmarkStart w:id="5" w:name="_Hlk107575455"/>
      <w:r w:rsidRPr="004077DF">
        <w:rPr>
          <w:rFonts w:ascii="Times New Roman" w:hAnsi="Times New Roman" w:cs="Times New Roman"/>
          <w:sz w:val="24"/>
          <w:szCs w:val="24"/>
          <w:u w:val="single"/>
        </w:rPr>
        <w:t>Podnositelj prijedloga:</w:t>
      </w:r>
      <w:r w:rsidRPr="004077DF">
        <w:rPr>
          <w:rFonts w:ascii="Times New Roman" w:hAnsi="Times New Roman" w:cs="Times New Roman"/>
          <w:sz w:val="24"/>
          <w:szCs w:val="24"/>
        </w:rPr>
        <w:t xml:space="preserve"> M</w:t>
      </w:r>
      <w:r w:rsidR="004F0955">
        <w:rPr>
          <w:rFonts w:ascii="Times New Roman" w:hAnsi="Times New Roman" w:cs="Times New Roman"/>
          <w:sz w:val="24"/>
          <w:szCs w:val="24"/>
        </w:rPr>
        <w:t>jesni odbor</w:t>
      </w:r>
      <w:r w:rsidRPr="004077DF">
        <w:rPr>
          <w:rFonts w:ascii="Times New Roman" w:hAnsi="Times New Roman" w:cs="Times New Roman"/>
          <w:sz w:val="24"/>
          <w:szCs w:val="24"/>
        </w:rPr>
        <w:t xml:space="preserve"> </w:t>
      </w:r>
      <w:r w:rsidR="004F0955">
        <w:rPr>
          <w:rFonts w:ascii="Times New Roman" w:hAnsi="Times New Roman" w:cs="Times New Roman"/>
          <w:sz w:val="24"/>
          <w:szCs w:val="24"/>
        </w:rPr>
        <w:t>„</w:t>
      </w:r>
      <w:r w:rsidRPr="004077DF">
        <w:rPr>
          <w:rFonts w:ascii="Times New Roman" w:hAnsi="Times New Roman" w:cs="Times New Roman"/>
          <w:sz w:val="24"/>
          <w:szCs w:val="24"/>
        </w:rPr>
        <w:t>Petar Krešimir IV</w:t>
      </w:r>
      <w:r w:rsidR="004F0955">
        <w:rPr>
          <w:rFonts w:ascii="Times New Roman" w:hAnsi="Times New Roman" w:cs="Times New Roman"/>
          <w:sz w:val="24"/>
          <w:szCs w:val="24"/>
        </w:rPr>
        <w:t>.“</w:t>
      </w:r>
    </w:p>
    <w:p w14:paraId="4F2E43B6" w14:textId="77777777" w:rsidR="004077DF" w:rsidRPr="004077DF" w:rsidRDefault="004077DF" w:rsidP="004077DF">
      <w:pPr>
        <w:pStyle w:val="ListParagraph"/>
        <w:ind w:left="0"/>
        <w:jc w:val="both"/>
        <w:rPr>
          <w:rFonts w:ascii="Times New Roman" w:hAnsi="Times New Roman" w:cs="Times New Roman"/>
          <w:sz w:val="24"/>
          <w:szCs w:val="24"/>
        </w:rPr>
      </w:pPr>
      <w:r w:rsidRPr="004077DF">
        <w:rPr>
          <w:rFonts w:ascii="Times New Roman" w:hAnsi="Times New Roman" w:cs="Times New Roman"/>
          <w:sz w:val="24"/>
          <w:szCs w:val="24"/>
          <w:u w:val="single"/>
        </w:rPr>
        <w:t>Lokacija:</w:t>
      </w:r>
      <w:r w:rsidRPr="004077DF">
        <w:rPr>
          <w:rFonts w:ascii="Times New Roman" w:hAnsi="Times New Roman" w:cs="Times New Roman"/>
          <w:sz w:val="24"/>
          <w:szCs w:val="24"/>
        </w:rPr>
        <w:t xml:space="preserve"> Ugao Tvrtkove ulice i Trga kralja Petra Krešimira IV ispred zgrade na adresi trg Kralja Petra Krešimira IV, kućni broj 12.</w:t>
      </w:r>
    </w:p>
    <w:p w14:paraId="3CE88F62" w14:textId="77777777" w:rsidR="004077DF" w:rsidRPr="004077DF" w:rsidRDefault="004077DF" w:rsidP="004077DF">
      <w:pPr>
        <w:pStyle w:val="ListParagraph"/>
        <w:ind w:left="0"/>
        <w:jc w:val="both"/>
        <w:rPr>
          <w:rFonts w:ascii="Times New Roman" w:hAnsi="Times New Roman" w:cs="Times New Roman"/>
          <w:sz w:val="24"/>
          <w:szCs w:val="24"/>
        </w:rPr>
      </w:pPr>
      <w:r w:rsidRPr="004077DF">
        <w:rPr>
          <w:rFonts w:ascii="Times New Roman" w:hAnsi="Times New Roman" w:cs="Times New Roman"/>
          <w:sz w:val="24"/>
          <w:szCs w:val="24"/>
          <w:u w:val="single"/>
        </w:rPr>
        <w:t>Predlaže se</w:t>
      </w:r>
      <w:r w:rsidRPr="004077DF">
        <w:rPr>
          <w:rFonts w:ascii="Times New Roman" w:hAnsi="Times New Roman" w:cs="Times New Roman"/>
          <w:sz w:val="24"/>
          <w:szCs w:val="24"/>
        </w:rPr>
        <w:t xml:space="preserve">: </w:t>
      </w:r>
      <w:bookmarkEnd w:id="5"/>
      <w:r w:rsidRPr="004077DF">
        <w:rPr>
          <w:rFonts w:ascii="Times New Roman" w:hAnsi="Times New Roman" w:cs="Times New Roman"/>
          <w:sz w:val="24"/>
          <w:szCs w:val="24"/>
        </w:rPr>
        <w:t xml:space="preserve">Izrada odgovarajućeg odvoda ili drugo odgovarajuće rješenje za dugogodišnji problem znatnog nakupljanja vode na uglu Tvrtkove i Krešimirovog trga. Postoji manja rupa između parkirnog mjesta i kolnika na strani Krešimirovog trga za otjecanje vode, ali nije dovoljna, pa prilikom svake kiše nastaju velike lokve na tom uglu. </w:t>
      </w:r>
    </w:p>
    <w:p w14:paraId="40D17C84" w14:textId="4E41AFB6" w:rsidR="004077DF" w:rsidRPr="004077DF" w:rsidRDefault="004077DF" w:rsidP="004077DF">
      <w:pPr>
        <w:pStyle w:val="ListParagraph"/>
        <w:ind w:left="0"/>
        <w:jc w:val="both"/>
        <w:rPr>
          <w:rFonts w:ascii="Times New Roman" w:hAnsi="Times New Roman" w:cs="Times New Roman"/>
          <w:sz w:val="24"/>
          <w:szCs w:val="24"/>
        </w:rPr>
      </w:pPr>
      <w:r w:rsidRPr="004077DF">
        <w:rPr>
          <w:rFonts w:ascii="Times New Roman" w:hAnsi="Times New Roman" w:cs="Times New Roman"/>
          <w:sz w:val="24"/>
          <w:szCs w:val="24"/>
        </w:rPr>
        <w:lastRenderedPageBreak/>
        <w:br/>
      </w:r>
    </w:p>
    <w:p w14:paraId="3FA2AC98" w14:textId="77777777" w:rsidR="004077DF" w:rsidRPr="004077DF" w:rsidRDefault="004077DF" w:rsidP="004077DF">
      <w:pPr>
        <w:pStyle w:val="ListParagraph"/>
        <w:ind w:left="0"/>
        <w:jc w:val="both"/>
        <w:rPr>
          <w:rFonts w:ascii="Times New Roman" w:hAnsi="Times New Roman" w:cs="Times New Roman"/>
          <w:sz w:val="24"/>
          <w:szCs w:val="24"/>
        </w:rPr>
      </w:pPr>
    </w:p>
    <w:p w14:paraId="5EC4187C" w14:textId="77777777" w:rsidR="004077DF" w:rsidRPr="004077DF" w:rsidRDefault="004077DF" w:rsidP="004077DF">
      <w:pPr>
        <w:pStyle w:val="ListParagraph"/>
        <w:numPr>
          <w:ilvl w:val="1"/>
          <w:numId w:val="4"/>
        </w:numPr>
        <w:ind w:left="0" w:firstLine="0"/>
        <w:jc w:val="both"/>
        <w:rPr>
          <w:rFonts w:ascii="Times New Roman" w:hAnsi="Times New Roman" w:cs="Times New Roman"/>
          <w:b/>
          <w:bCs/>
          <w:sz w:val="28"/>
          <w:szCs w:val="28"/>
        </w:rPr>
      </w:pPr>
      <w:r w:rsidRPr="004077DF">
        <w:rPr>
          <w:rFonts w:ascii="Times New Roman" w:hAnsi="Times New Roman" w:cs="Times New Roman"/>
          <w:b/>
          <w:bCs/>
          <w:sz w:val="28"/>
          <w:szCs w:val="28"/>
        </w:rPr>
        <w:t>Popravak/izrada odvoda Švearova/Erdodyjeva</w:t>
      </w:r>
    </w:p>
    <w:p w14:paraId="23EC4203" w14:textId="01DBD331" w:rsidR="004077DF" w:rsidRPr="004077DF" w:rsidRDefault="004077DF" w:rsidP="004077DF">
      <w:pPr>
        <w:pStyle w:val="ListParagraph"/>
        <w:ind w:left="0"/>
        <w:jc w:val="both"/>
        <w:rPr>
          <w:rFonts w:ascii="Times New Roman" w:hAnsi="Times New Roman" w:cs="Times New Roman"/>
          <w:sz w:val="24"/>
          <w:szCs w:val="24"/>
        </w:rPr>
      </w:pPr>
      <w:r w:rsidRPr="004077DF">
        <w:rPr>
          <w:rFonts w:ascii="Times New Roman" w:hAnsi="Times New Roman" w:cs="Times New Roman"/>
          <w:sz w:val="24"/>
          <w:szCs w:val="24"/>
          <w:u w:val="single"/>
        </w:rPr>
        <w:t>Podnositelj prijedloga:</w:t>
      </w:r>
      <w:r w:rsidRPr="004077DF">
        <w:rPr>
          <w:rFonts w:ascii="Times New Roman" w:hAnsi="Times New Roman" w:cs="Times New Roman"/>
          <w:sz w:val="24"/>
          <w:szCs w:val="24"/>
        </w:rPr>
        <w:t xml:space="preserve"> Senada Kulašić, članica</w:t>
      </w:r>
      <w:r w:rsidR="004F0955">
        <w:rPr>
          <w:rFonts w:ascii="Times New Roman" w:hAnsi="Times New Roman" w:cs="Times New Roman"/>
          <w:sz w:val="24"/>
          <w:szCs w:val="24"/>
        </w:rPr>
        <w:t xml:space="preserve"> Vijeća</w:t>
      </w:r>
      <w:r w:rsidRPr="004077DF">
        <w:rPr>
          <w:rFonts w:ascii="Times New Roman" w:hAnsi="Times New Roman" w:cs="Times New Roman"/>
          <w:sz w:val="24"/>
          <w:szCs w:val="24"/>
        </w:rPr>
        <w:t xml:space="preserve"> M</w:t>
      </w:r>
      <w:r w:rsidR="004F0955">
        <w:rPr>
          <w:rFonts w:ascii="Times New Roman" w:hAnsi="Times New Roman" w:cs="Times New Roman"/>
          <w:sz w:val="24"/>
          <w:szCs w:val="24"/>
        </w:rPr>
        <w:t>jesnog odbora „</w:t>
      </w:r>
      <w:r w:rsidRPr="004077DF">
        <w:rPr>
          <w:rFonts w:ascii="Times New Roman" w:hAnsi="Times New Roman" w:cs="Times New Roman"/>
          <w:sz w:val="24"/>
          <w:szCs w:val="24"/>
        </w:rPr>
        <w:t>Petar Krešimir IV</w:t>
      </w:r>
      <w:r w:rsidR="004F0955">
        <w:rPr>
          <w:rFonts w:ascii="Times New Roman" w:hAnsi="Times New Roman" w:cs="Times New Roman"/>
          <w:sz w:val="24"/>
          <w:szCs w:val="24"/>
        </w:rPr>
        <w:t>.“</w:t>
      </w:r>
    </w:p>
    <w:p w14:paraId="39AD3552" w14:textId="77777777" w:rsidR="004077DF" w:rsidRPr="004077DF" w:rsidRDefault="004077DF" w:rsidP="004077DF">
      <w:pPr>
        <w:pStyle w:val="ListParagraph"/>
        <w:ind w:left="0"/>
        <w:jc w:val="both"/>
        <w:rPr>
          <w:rFonts w:ascii="Times New Roman" w:hAnsi="Times New Roman" w:cs="Times New Roman"/>
          <w:sz w:val="24"/>
          <w:szCs w:val="24"/>
        </w:rPr>
      </w:pPr>
      <w:r w:rsidRPr="004077DF">
        <w:rPr>
          <w:rFonts w:ascii="Times New Roman" w:hAnsi="Times New Roman" w:cs="Times New Roman"/>
          <w:sz w:val="24"/>
          <w:szCs w:val="24"/>
          <w:u w:val="single"/>
        </w:rPr>
        <w:t>Lokacija:</w:t>
      </w:r>
      <w:r w:rsidRPr="004077DF">
        <w:rPr>
          <w:rFonts w:ascii="Times New Roman" w:hAnsi="Times New Roman" w:cs="Times New Roman"/>
          <w:sz w:val="24"/>
          <w:szCs w:val="24"/>
        </w:rPr>
        <w:t xml:space="preserve"> Ugao ulice Petra i Tome Erdodyja i ulice Kneza Borne ispred zgrade na adresi Erdodyjeva kućni broj 2 i ugao ulice Hrvoja Vukčića i ulice Ivana Šveara ispred zgrade na adresi Švearova kućni broj 9.</w:t>
      </w:r>
    </w:p>
    <w:p w14:paraId="44E36886" w14:textId="77777777" w:rsidR="004077DF" w:rsidRPr="004077DF" w:rsidRDefault="004077DF" w:rsidP="004077DF">
      <w:pPr>
        <w:pStyle w:val="ListParagraph"/>
        <w:ind w:left="0"/>
        <w:jc w:val="both"/>
        <w:rPr>
          <w:rFonts w:ascii="Times New Roman" w:hAnsi="Times New Roman" w:cs="Times New Roman"/>
          <w:sz w:val="24"/>
          <w:szCs w:val="24"/>
        </w:rPr>
      </w:pPr>
      <w:r w:rsidRPr="004077DF">
        <w:rPr>
          <w:rFonts w:ascii="Times New Roman" w:hAnsi="Times New Roman" w:cs="Times New Roman"/>
          <w:sz w:val="24"/>
          <w:szCs w:val="24"/>
          <w:u w:val="single"/>
        </w:rPr>
        <w:t xml:space="preserve">Predlaže se: </w:t>
      </w:r>
      <w:r w:rsidRPr="004077DF">
        <w:rPr>
          <w:rFonts w:ascii="Times New Roman" w:hAnsi="Times New Roman" w:cs="Times New Roman"/>
          <w:sz w:val="24"/>
          <w:szCs w:val="24"/>
        </w:rPr>
        <w:t xml:space="preserve">Izrada odvoda ili sanacija nivelacije u kojoj dolazi do nakupljanja kišnice na križanju Erdodyjeva-Bornina i preko puta na istom križanju sanacija odvoda koji se nalazi u Švearovoj i nivelacije na uglu Hrvojeve i Švearove zbog nakupljanja oborinskih voda. Zbog navedenih mjesta nakupljanja oborinskih voda je već godinama otežan prolazak pješaka križanjem tijekom svake kiše. </w:t>
      </w:r>
    </w:p>
    <w:p w14:paraId="632DBF6F" w14:textId="77777777" w:rsidR="004077DF" w:rsidRPr="004077DF" w:rsidRDefault="004077DF" w:rsidP="004077DF">
      <w:pPr>
        <w:pStyle w:val="ListParagraph"/>
        <w:ind w:left="0"/>
        <w:jc w:val="both"/>
        <w:rPr>
          <w:rFonts w:ascii="Times New Roman" w:hAnsi="Times New Roman" w:cs="Times New Roman"/>
          <w:sz w:val="24"/>
          <w:szCs w:val="24"/>
        </w:rPr>
      </w:pPr>
    </w:p>
    <w:p w14:paraId="6D15EE99" w14:textId="35A3214F" w:rsidR="004077DF" w:rsidRPr="004077DF" w:rsidRDefault="004077DF" w:rsidP="004077DF">
      <w:pPr>
        <w:pStyle w:val="ListParagraph"/>
        <w:ind w:left="0"/>
        <w:jc w:val="both"/>
        <w:rPr>
          <w:rFonts w:ascii="Times New Roman" w:hAnsi="Times New Roman" w:cs="Times New Roman"/>
          <w:sz w:val="24"/>
          <w:szCs w:val="24"/>
        </w:rPr>
      </w:pPr>
    </w:p>
    <w:p w14:paraId="7D6F4549" w14:textId="77777777" w:rsidR="004077DF" w:rsidRPr="004077DF" w:rsidRDefault="004077DF" w:rsidP="004077DF">
      <w:pPr>
        <w:pStyle w:val="ListParagraph"/>
        <w:numPr>
          <w:ilvl w:val="1"/>
          <w:numId w:val="4"/>
        </w:numPr>
        <w:spacing w:after="0"/>
        <w:ind w:left="0" w:firstLine="0"/>
        <w:jc w:val="both"/>
        <w:rPr>
          <w:rFonts w:ascii="Times New Roman" w:hAnsi="Times New Roman" w:cs="Times New Roman"/>
          <w:b/>
          <w:bCs/>
          <w:sz w:val="28"/>
          <w:szCs w:val="28"/>
        </w:rPr>
      </w:pPr>
      <w:r w:rsidRPr="004077DF">
        <w:rPr>
          <w:rFonts w:ascii="Times New Roman" w:hAnsi="Times New Roman" w:cs="Times New Roman"/>
          <w:b/>
          <w:bCs/>
          <w:sz w:val="28"/>
          <w:szCs w:val="28"/>
        </w:rPr>
        <w:t>Popravak nivelacije na uglu Krešimirovog trga i Hrvojeve</w:t>
      </w:r>
    </w:p>
    <w:p w14:paraId="30C1FC54" w14:textId="2D71FD2D" w:rsidR="004077DF" w:rsidRPr="004077DF" w:rsidRDefault="004077DF" w:rsidP="004077DF">
      <w:pPr>
        <w:spacing w:after="0"/>
        <w:contextualSpacing/>
        <w:jc w:val="both"/>
        <w:rPr>
          <w:rFonts w:ascii="Times New Roman" w:hAnsi="Times New Roman" w:cs="Times New Roman"/>
          <w:sz w:val="24"/>
          <w:szCs w:val="24"/>
        </w:rPr>
      </w:pPr>
      <w:r w:rsidRPr="004077DF">
        <w:rPr>
          <w:rFonts w:ascii="Times New Roman" w:hAnsi="Times New Roman" w:cs="Times New Roman"/>
          <w:sz w:val="24"/>
          <w:szCs w:val="24"/>
          <w:u w:val="single"/>
        </w:rPr>
        <w:t>Podnositelj prijedloga:</w:t>
      </w:r>
      <w:r w:rsidRPr="004077DF">
        <w:rPr>
          <w:rFonts w:ascii="Times New Roman" w:hAnsi="Times New Roman" w:cs="Times New Roman"/>
          <w:sz w:val="24"/>
          <w:szCs w:val="24"/>
        </w:rPr>
        <w:t xml:space="preserve"> </w:t>
      </w:r>
      <w:r w:rsidR="004F0955" w:rsidRPr="004077DF">
        <w:rPr>
          <w:rFonts w:ascii="Times New Roman" w:hAnsi="Times New Roman" w:cs="Times New Roman"/>
          <w:sz w:val="24"/>
          <w:szCs w:val="24"/>
        </w:rPr>
        <w:t>M</w:t>
      </w:r>
      <w:r w:rsidR="004F0955">
        <w:rPr>
          <w:rFonts w:ascii="Times New Roman" w:hAnsi="Times New Roman" w:cs="Times New Roman"/>
          <w:sz w:val="24"/>
          <w:szCs w:val="24"/>
        </w:rPr>
        <w:t>jesni odbor</w:t>
      </w:r>
      <w:r w:rsidR="004F0955" w:rsidRPr="004077DF">
        <w:rPr>
          <w:rFonts w:ascii="Times New Roman" w:hAnsi="Times New Roman" w:cs="Times New Roman"/>
          <w:sz w:val="24"/>
          <w:szCs w:val="24"/>
        </w:rPr>
        <w:t xml:space="preserve"> </w:t>
      </w:r>
      <w:r w:rsidR="004F0955">
        <w:rPr>
          <w:rFonts w:ascii="Times New Roman" w:hAnsi="Times New Roman" w:cs="Times New Roman"/>
          <w:sz w:val="24"/>
          <w:szCs w:val="24"/>
        </w:rPr>
        <w:t>„</w:t>
      </w:r>
      <w:r w:rsidR="004F0955" w:rsidRPr="004077DF">
        <w:rPr>
          <w:rFonts w:ascii="Times New Roman" w:hAnsi="Times New Roman" w:cs="Times New Roman"/>
          <w:sz w:val="24"/>
          <w:szCs w:val="24"/>
        </w:rPr>
        <w:t>Petar Krešimir IV</w:t>
      </w:r>
      <w:r w:rsidR="004F0955">
        <w:rPr>
          <w:rFonts w:ascii="Times New Roman" w:hAnsi="Times New Roman" w:cs="Times New Roman"/>
          <w:sz w:val="24"/>
          <w:szCs w:val="24"/>
        </w:rPr>
        <w:t>.“</w:t>
      </w:r>
    </w:p>
    <w:p w14:paraId="1CF9F145" w14:textId="77777777" w:rsidR="004077DF" w:rsidRPr="004077DF" w:rsidRDefault="004077DF" w:rsidP="004077DF">
      <w:pPr>
        <w:contextualSpacing/>
        <w:jc w:val="both"/>
        <w:rPr>
          <w:rFonts w:ascii="Times New Roman" w:hAnsi="Times New Roman" w:cs="Times New Roman"/>
          <w:sz w:val="24"/>
          <w:szCs w:val="24"/>
        </w:rPr>
      </w:pPr>
      <w:r w:rsidRPr="004077DF">
        <w:rPr>
          <w:rFonts w:ascii="Times New Roman" w:hAnsi="Times New Roman" w:cs="Times New Roman"/>
          <w:sz w:val="24"/>
          <w:szCs w:val="24"/>
          <w:u w:val="single"/>
        </w:rPr>
        <w:t>Lokacija:</w:t>
      </w:r>
      <w:r w:rsidRPr="004077DF">
        <w:rPr>
          <w:rFonts w:ascii="Times New Roman" w:hAnsi="Times New Roman" w:cs="Times New Roman"/>
          <w:sz w:val="24"/>
          <w:szCs w:val="24"/>
        </w:rPr>
        <w:t xml:space="preserve"> Ugao ulice Hrvoja Vukčića i Trga kralja Petra Krešimira IV ispred zgrade na adresi Hrvojeva kućni broj 10</w:t>
      </w:r>
    </w:p>
    <w:p w14:paraId="3BA993DF" w14:textId="77777777" w:rsidR="004077DF" w:rsidRPr="004077DF" w:rsidRDefault="004077DF" w:rsidP="004077DF">
      <w:pPr>
        <w:contextualSpacing/>
        <w:jc w:val="both"/>
        <w:rPr>
          <w:rFonts w:ascii="Times New Roman" w:hAnsi="Times New Roman" w:cs="Times New Roman"/>
          <w:sz w:val="24"/>
          <w:szCs w:val="24"/>
        </w:rPr>
      </w:pPr>
      <w:r w:rsidRPr="004077DF">
        <w:rPr>
          <w:rFonts w:ascii="Times New Roman" w:hAnsi="Times New Roman" w:cs="Times New Roman"/>
          <w:sz w:val="24"/>
          <w:szCs w:val="24"/>
          <w:u w:val="single"/>
        </w:rPr>
        <w:t>Predlaže se:</w:t>
      </w:r>
      <w:r w:rsidRPr="004077DF">
        <w:rPr>
          <w:rFonts w:ascii="Times New Roman" w:hAnsi="Times New Roman" w:cs="Times New Roman"/>
          <w:sz w:val="24"/>
          <w:szCs w:val="24"/>
        </w:rPr>
        <w:t xml:space="preserve"> Popravak nivelacije rubnika ispred zgrade u Hrvojevoj 10 na uglu s Krešimirovim trgom zbog znatnog nakupljanja oborinskih voda koje otežava prolazak pješaka.</w:t>
      </w:r>
    </w:p>
    <w:p w14:paraId="0F18E35F" w14:textId="77777777" w:rsidR="004077DF" w:rsidRPr="004077DF" w:rsidRDefault="004077DF" w:rsidP="004077DF">
      <w:pPr>
        <w:pStyle w:val="ListParagraph"/>
        <w:ind w:left="0"/>
        <w:jc w:val="both"/>
        <w:rPr>
          <w:rFonts w:ascii="Times New Roman" w:hAnsi="Times New Roman" w:cs="Times New Roman"/>
          <w:sz w:val="24"/>
          <w:szCs w:val="24"/>
        </w:rPr>
      </w:pPr>
    </w:p>
    <w:p w14:paraId="48D76F61" w14:textId="03A7BBDE" w:rsidR="004077DF" w:rsidRPr="004077DF" w:rsidRDefault="004077DF" w:rsidP="004077DF">
      <w:pPr>
        <w:spacing w:after="0"/>
        <w:jc w:val="both"/>
        <w:rPr>
          <w:rFonts w:ascii="Times New Roman" w:hAnsi="Times New Roman" w:cs="Times New Roman"/>
          <w:sz w:val="24"/>
          <w:szCs w:val="24"/>
        </w:rPr>
      </w:pPr>
      <w:r w:rsidRPr="004077DF">
        <w:rPr>
          <w:rFonts w:ascii="Times New Roman" w:hAnsi="Times New Roman" w:cs="Times New Roman"/>
          <w:b/>
          <w:bCs/>
          <w:sz w:val="28"/>
          <w:szCs w:val="28"/>
        </w:rPr>
        <w:t>6. Postavljanje zamjenske česme u dječjem parku na Krešimirovom trgu</w:t>
      </w:r>
      <w:r w:rsidRPr="004077DF">
        <w:rPr>
          <w:rFonts w:ascii="Times New Roman" w:hAnsi="Times New Roman" w:cs="Times New Roman"/>
          <w:b/>
          <w:bCs/>
          <w:sz w:val="28"/>
          <w:szCs w:val="28"/>
        </w:rPr>
        <w:br/>
      </w:r>
      <w:r w:rsidRPr="004077DF">
        <w:rPr>
          <w:rFonts w:ascii="Times New Roman" w:hAnsi="Times New Roman" w:cs="Times New Roman"/>
          <w:sz w:val="24"/>
          <w:szCs w:val="24"/>
          <w:u w:val="single"/>
        </w:rPr>
        <w:t>Podnositelj prijedloga:</w:t>
      </w:r>
      <w:r w:rsidRPr="004077DF">
        <w:rPr>
          <w:rFonts w:ascii="Times New Roman" w:hAnsi="Times New Roman" w:cs="Times New Roman"/>
          <w:sz w:val="24"/>
          <w:szCs w:val="24"/>
        </w:rPr>
        <w:t xml:space="preserve"> na inicijativu predsjednika </w:t>
      </w:r>
      <w:r w:rsidR="004F0955">
        <w:rPr>
          <w:rFonts w:ascii="Times New Roman" w:hAnsi="Times New Roman" w:cs="Times New Roman"/>
          <w:sz w:val="24"/>
          <w:szCs w:val="24"/>
        </w:rPr>
        <w:t>Vijeća Gradske četvrti Donji grad</w:t>
      </w:r>
      <w:r w:rsidRPr="004077DF">
        <w:rPr>
          <w:rFonts w:ascii="Times New Roman" w:hAnsi="Times New Roman" w:cs="Times New Roman"/>
          <w:sz w:val="24"/>
          <w:szCs w:val="24"/>
        </w:rPr>
        <w:t xml:space="preserve"> Roberta Fabera članovi </w:t>
      </w:r>
      <w:r w:rsidR="004F0955">
        <w:rPr>
          <w:rFonts w:ascii="Times New Roman" w:hAnsi="Times New Roman" w:cs="Times New Roman"/>
          <w:sz w:val="24"/>
          <w:szCs w:val="24"/>
        </w:rPr>
        <w:t xml:space="preserve">Mjesnog odbora </w:t>
      </w:r>
      <w:r w:rsidRPr="004077DF">
        <w:rPr>
          <w:rFonts w:ascii="Times New Roman" w:hAnsi="Times New Roman" w:cs="Times New Roman"/>
          <w:sz w:val="24"/>
          <w:szCs w:val="24"/>
        </w:rPr>
        <w:t xml:space="preserve"> </w:t>
      </w:r>
      <w:r w:rsidR="004F0955">
        <w:rPr>
          <w:rFonts w:ascii="Times New Roman" w:hAnsi="Times New Roman" w:cs="Times New Roman"/>
          <w:sz w:val="24"/>
          <w:szCs w:val="24"/>
        </w:rPr>
        <w:t>„</w:t>
      </w:r>
      <w:r w:rsidRPr="004077DF">
        <w:rPr>
          <w:rFonts w:ascii="Times New Roman" w:hAnsi="Times New Roman" w:cs="Times New Roman"/>
          <w:sz w:val="24"/>
          <w:szCs w:val="24"/>
        </w:rPr>
        <w:t>Petar Krešimir IV</w:t>
      </w:r>
      <w:r w:rsidR="004F0955">
        <w:rPr>
          <w:rFonts w:ascii="Times New Roman" w:hAnsi="Times New Roman" w:cs="Times New Roman"/>
          <w:sz w:val="24"/>
          <w:szCs w:val="24"/>
        </w:rPr>
        <w:t>.“</w:t>
      </w:r>
    </w:p>
    <w:p w14:paraId="0BD8BB1A" w14:textId="77777777" w:rsidR="004077DF" w:rsidRPr="004077DF" w:rsidRDefault="004077DF" w:rsidP="004077DF">
      <w:pPr>
        <w:spacing w:after="0"/>
        <w:jc w:val="both"/>
        <w:rPr>
          <w:rFonts w:ascii="Times New Roman" w:hAnsi="Times New Roman" w:cs="Times New Roman"/>
          <w:sz w:val="24"/>
          <w:szCs w:val="24"/>
        </w:rPr>
      </w:pPr>
      <w:r w:rsidRPr="004077DF">
        <w:rPr>
          <w:rFonts w:ascii="Times New Roman" w:hAnsi="Times New Roman" w:cs="Times New Roman"/>
          <w:sz w:val="24"/>
          <w:szCs w:val="24"/>
          <w:u w:val="single"/>
        </w:rPr>
        <w:t>Lokacija:</w:t>
      </w:r>
      <w:r w:rsidRPr="004077DF">
        <w:rPr>
          <w:rFonts w:ascii="Times New Roman" w:hAnsi="Times New Roman" w:cs="Times New Roman"/>
          <w:sz w:val="24"/>
          <w:szCs w:val="24"/>
        </w:rPr>
        <w:t xml:space="preserve"> Dječji park na sjeveroistočnom dijelu Trga kralja Petra Krešimira IV koji se nalazi preko puta zgrade MORH-a (Trg kralja Petra Krešimira IV broj 1). </w:t>
      </w:r>
    </w:p>
    <w:p w14:paraId="148E8647" w14:textId="77777777" w:rsidR="004077DF" w:rsidRPr="004077DF" w:rsidRDefault="004077DF" w:rsidP="004077DF">
      <w:pPr>
        <w:spacing w:after="0"/>
        <w:contextualSpacing/>
        <w:jc w:val="both"/>
        <w:rPr>
          <w:rFonts w:ascii="Times New Roman" w:hAnsi="Times New Roman" w:cs="Times New Roman"/>
          <w:sz w:val="24"/>
          <w:szCs w:val="24"/>
        </w:rPr>
      </w:pPr>
      <w:r w:rsidRPr="004077DF">
        <w:rPr>
          <w:rFonts w:ascii="Times New Roman" w:hAnsi="Times New Roman" w:cs="Times New Roman"/>
          <w:sz w:val="24"/>
          <w:szCs w:val="24"/>
        </w:rPr>
        <w:t xml:space="preserve">Predlaže se zamjena nefunkcionalne česme u dječjem parku na sjeveroistočnom dijelu Trga kralja Petra Krešimira IV koji se nalazi preko puta zgrade MORH-a (Trg kralja Petra Krešimira IV broj 1). </w:t>
      </w:r>
    </w:p>
    <w:p w14:paraId="3AC1FD41" w14:textId="3AB2D864" w:rsidR="004077DF" w:rsidRPr="004077DF" w:rsidRDefault="004077DF" w:rsidP="004077DF">
      <w:pPr>
        <w:pStyle w:val="ListParagraph"/>
        <w:ind w:left="0"/>
        <w:jc w:val="both"/>
        <w:rPr>
          <w:rFonts w:ascii="Times New Roman" w:hAnsi="Times New Roman" w:cs="Times New Roman"/>
          <w:b/>
          <w:bCs/>
          <w:sz w:val="32"/>
          <w:szCs w:val="32"/>
        </w:rPr>
      </w:pPr>
    </w:p>
    <w:p w14:paraId="401417F2" w14:textId="499736A3" w:rsidR="00F67A9A" w:rsidRDefault="00F67A9A" w:rsidP="00F67A9A">
      <w:pPr>
        <w:tabs>
          <w:tab w:val="left" w:pos="426"/>
        </w:tabs>
        <w:spacing w:after="0" w:line="276" w:lineRule="auto"/>
        <w:contextualSpacing/>
        <w:jc w:val="both"/>
        <w:rPr>
          <w:rFonts w:ascii="Times New Roman" w:eastAsia="Times New Roman" w:hAnsi="Times New Roman" w:cs="Times New Roman"/>
          <w:b/>
          <w:i/>
          <w:sz w:val="24"/>
          <w:szCs w:val="24"/>
          <w:lang w:eastAsia="hr-HR"/>
        </w:rPr>
      </w:pPr>
      <w:r w:rsidRPr="00F67A9A">
        <w:rPr>
          <w:rFonts w:ascii="Times New Roman" w:eastAsia="Times New Roman" w:hAnsi="Times New Roman" w:cs="Times New Roman"/>
          <w:b/>
          <w:bCs/>
          <w:noProof/>
          <w:color w:val="000000"/>
          <w:sz w:val="24"/>
          <w:szCs w:val="24"/>
          <w:lang w:eastAsia="hr-HR"/>
        </w:rPr>
        <w:t xml:space="preserve">Ad. </w:t>
      </w:r>
      <w:r>
        <w:rPr>
          <w:rFonts w:ascii="Times New Roman" w:eastAsia="Times New Roman" w:hAnsi="Times New Roman" w:cs="Times New Roman"/>
          <w:b/>
          <w:bCs/>
          <w:noProof/>
          <w:color w:val="000000"/>
          <w:sz w:val="24"/>
          <w:szCs w:val="24"/>
          <w:lang w:eastAsia="hr-HR"/>
        </w:rPr>
        <w:t>2</w:t>
      </w:r>
      <w:r w:rsidRPr="00F67A9A">
        <w:rPr>
          <w:rFonts w:ascii="Times New Roman" w:eastAsia="Times New Roman" w:hAnsi="Times New Roman" w:cs="Times New Roman"/>
          <w:b/>
          <w:bCs/>
          <w:noProof/>
          <w:color w:val="000000"/>
          <w:sz w:val="24"/>
          <w:szCs w:val="24"/>
          <w:lang w:eastAsia="hr-HR"/>
        </w:rPr>
        <w:t xml:space="preserve">. </w:t>
      </w:r>
      <w:r>
        <w:rPr>
          <w:rFonts w:ascii="Times New Roman" w:eastAsia="Times New Roman" w:hAnsi="Times New Roman" w:cs="Times New Roman"/>
          <w:b/>
          <w:sz w:val="24"/>
          <w:szCs w:val="24"/>
          <w:lang w:eastAsia="hr-HR"/>
        </w:rPr>
        <w:t>Razno</w:t>
      </w:r>
    </w:p>
    <w:p w14:paraId="5DE77C33" w14:textId="77777777" w:rsidR="00F67A9A" w:rsidRDefault="00F67A9A" w:rsidP="00F67A9A">
      <w:pPr>
        <w:tabs>
          <w:tab w:val="left" w:pos="426"/>
        </w:tabs>
        <w:spacing w:after="0" w:line="276" w:lineRule="auto"/>
        <w:contextualSpacing/>
        <w:jc w:val="both"/>
        <w:rPr>
          <w:rFonts w:ascii="Times New Roman" w:eastAsia="Times New Roman" w:hAnsi="Times New Roman" w:cs="Times New Roman"/>
          <w:b/>
          <w:i/>
          <w:sz w:val="24"/>
          <w:szCs w:val="24"/>
          <w:lang w:eastAsia="hr-HR"/>
        </w:rPr>
      </w:pPr>
    </w:p>
    <w:p w14:paraId="2F247538" w14:textId="0FAD7EDE" w:rsidR="004077DF" w:rsidRDefault="00F67A9A" w:rsidP="004077D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Gosp. </w:t>
      </w:r>
      <w:r w:rsidR="004077DF" w:rsidRPr="004077DF">
        <w:rPr>
          <w:rFonts w:ascii="Times New Roman" w:hAnsi="Times New Roman" w:cs="Times New Roman"/>
          <w:sz w:val="24"/>
          <w:szCs w:val="24"/>
        </w:rPr>
        <w:t xml:space="preserve"> Lokar predlaže da se</w:t>
      </w:r>
      <w:r w:rsidR="004077DF">
        <w:rPr>
          <w:rFonts w:ascii="Times New Roman" w:hAnsi="Times New Roman" w:cs="Times New Roman"/>
          <w:sz w:val="24"/>
          <w:szCs w:val="24"/>
        </w:rPr>
        <w:t xml:space="preserve"> provjeri može li se urediti skretanje na kružni tok kod Bauerove i Višeslavove jer u smjeru prema Držićevoj automobili redovito pređu preko rubnog kamena, što se vidi i na samom rubnom kamenu jer ima oštećenja od kontnuiranog nagazivanja automobila.</w:t>
      </w:r>
    </w:p>
    <w:p w14:paraId="15939F26" w14:textId="4CFEC0D6" w:rsidR="004077DF" w:rsidRDefault="00F67A9A" w:rsidP="004077D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77DF">
        <w:rPr>
          <w:rFonts w:ascii="Times New Roman" w:hAnsi="Times New Roman" w:cs="Times New Roman"/>
          <w:sz w:val="24"/>
          <w:szCs w:val="24"/>
        </w:rPr>
        <w:t xml:space="preserve">Potrebno je provjeriti što s dudom koji u Erdodyjevoj pušta plodove i grana mu se znatno nagnula nad cestom, postoji opasnost od pada grane. </w:t>
      </w:r>
      <w:r>
        <w:rPr>
          <w:rFonts w:ascii="Times New Roman" w:hAnsi="Times New Roman" w:cs="Times New Roman"/>
          <w:sz w:val="24"/>
          <w:szCs w:val="24"/>
        </w:rPr>
        <w:t>Gđa.</w:t>
      </w:r>
      <w:r w:rsidR="004077DF">
        <w:rPr>
          <w:rFonts w:ascii="Times New Roman" w:hAnsi="Times New Roman" w:cs="Times New Roman"/>
          <w:sz w:val="24"/>
          <w:szCs w:val="24"/>
        </w:rPr>
        <w:t xml:space="preserve"> Štokalo upućuje na komunalne redare.</w:t>
      </w:r>
    </w:p>
    <w:p w14:paraId="1CFE41AB" w14:textId="05A65395" w:rsidR="004077DF" w:rsidRDefault="00F67A9A" w:rsidP="004077D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077DF">
        <w:rPr>
          <w:rFonts w:ascii="Times New Roman" w:hAnsi="Times New Roman" w:cs="Times New Roman"/>
          <w:sz w:val="24"/>
          <w:szCs w:val="24"/>
        </w:rPr>
        <w:t xml:space="preserve">Obavještavaju se članovi UV-a da je </w:t>
      </w:r>
      <w:r>
        <w:rPr>
          <w:rFonts w:ascii="Times New Roman" w:hAnsi="Times New Roman" w:cs="Times New Roman"/>
          <w:sz w:val="24"/>
          <w:szCs w:val="24"/>
        </w:rPr>
        <w:t xml:space="preserve">gđa. </w:t>
      </w:r>
      <w:r w:rsidR="004077DF">
        <w:rPr>
          <w:rFonts w:ascii="Times New Roman" w:hAnsi="Times New Roman" w:cs="Times New Roman"/>
          <w:sz w:val="24"/>
          <w:szCs w:val="24"/>
        </w:rPr>
        <w:t xml:space="preserve"> Kulašić, članica </w:t>
      </w:r>
      <w:r>
        <w:rPr>
          <w:rFonts w:ascii="Times New Roman" w:hAnsi="Times New Roman" w:cs="Times New Roman"/>
          <w:sz w:val="24"/>
          <w:szCs w:val="24"/>
        </w:rPr>
        <w:t>Mjesnog odbora</w:t>
      </w:r>
      <w:r w:rsidR="004077DF">
        <w:rPr>
          <w:rFonts w:ascii="Times New Roman" w:hAnsi="Times New Roman" w:cs="Times New Roman"/>
          <w:sz w:val="24"/>
          <w:szCs w:val="24"/>
        </w:rPr>
        <w:t xml:space="preserve"> sudjelovala u lovu na lopova koji je opljačkao kiosk uz Branimirovu tržnicu te je zbog njene suradnje s policijom lopov i uhvaćen.</w:t>
      </w:r>
    </w:p>
    <w:p w14:paraId="58E13BCA" w14:textId="53BFAB38" w:rsidR="00546EC7" w:rsidRDefault="00546EC7" w:rsidP="004077DF">
      <w:pPr>
        <w:spacing w:before="100" w:beforeAutospacing="1" w:after="100" w:afterAutospacing="1" w:line="240" w:lineRule="auto"/>
        <w:jc w:val="both"/>
        <w:rPr>
          <w:rFonts w:ascii="Times New Roman" w:hAnsi="Times New Roman" w:cs="Times New Roman"/>
          <w:sz w:val="24"/>
          <w:szCs w:val="24"/>
        </w:rPr>
      </w:pPr>
    </w:p>
    <w:p w14:paraId="7B186054" w14:textId="77777777" w:rsidR="00546EC7" w:rsidRDefault="00546EC7" w:rsidP="004077DF">
      <w:pPr>
        <w:spacing w:before="100" w:beforeAutospacing="1" w:after="100" w:afterAutospacing="1" w:line="240" w:lineRule="auto"/>
        <w:jc w:val="both"/>
        <w:rPr>
          <w:rFonts w:ascii="Times New Roman" w:hAnsi="Times New Roman" w:cs="Times New Roman"/>
          <w:sz w:val="24"/>
          <w:szCs w:val="24"/>
        </w:rPr>
      </w:pPr>
    </w:p>
    <w:p w14:paraId="3605742A" w14:textId="7BD31BA4" w:rsidR="00EA552B" w:rsidRDefault="00EA552B" w:rsidP="004077D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Sjednica je završena u 16:40.</w:t>
      </w:r>
    </w:p>
    <w:p w14:paraId="2E1A1A0C" w14:textId="6E0CA799" w:rsidR="004077DF" w:rsidRPr="004077DF" w:rsidRDefault="00EA552B" w:rsidP="004077DF">
      <w:pPr>
        <w:jc w:val="both"/>
        <w:rPr>
          <w:rFonts w:ascii="Times New Roman" w:hAnsi="Times New Roman" w:cs="Times New Roman"/>
          <w:sz w:val="24"/>
          <w:szCs w:val="24"/>
        </w:rPr>
      </w:pPr>
      <w:r>
        <w:rPr>
          <w:rFonts w:ascii="Times New Roman" w:hAnsi="Times New Roman" w:cs="Times New Roman"/>
          <w:sz w:val="24"/>
          <w:szCs w:val="24"/>
        </w:rPr>
        <w:t>Zapisničarka: Ana Štokalo</w:t>
      </w:r>
    </w:p>
    <w:p w14:paraId="46262D27" w14:textId="03AE34C1" w:rsidR="004F0955" w:rsidRPr="004F0955" w:rsidRDefault="004F0955" w:rsidP="004F0955">
      <w:pPr>
        <w:spacing w:after="0" w:line="276" w:lineRule="auto"/>
        <w:jc w:val="both"/>
        <w:rPr>
          <w:rFonts w:ascii="Times New Roman" w:eastAsia="Times New Roman" w:hAnsi="Times New Roman" w:cs="Times New Roman"/>
          <w:sz w:val="24"/>
          <w:szCs w:val="24"/>
          <w:lang w:eastAsia="hr-HR"/>
        </w:rPr>
      </w:pPr>
    </w:p>
    <w:p w14:paraId="419F03E4" w14:textId="77777777" w:rsidR="004F0955" w:rsidRPr="004F0955" w:rsidRDefault="004F0955" w:rsidP="004F0955">
      <w:pPr>
        <w:spacing w:after="0" w:line="276" w:lineRule="auto"/>
        <w:jc w:val="both"/>
        <w:rPr>
          <w:rFonts w:ascii="Times New Roman" w:eastAsia="Times New Roman" w:hAnsi="Times New Roman" w:cs="Times New Roman"/>
          <w:sz w:val="24"/>
          <w:szCs w:val="24"/>
          <w:lang w:eastAsia="hr-HR"/>
        </w:rPr>
      </w:pPr>
    </w:p>
    <w:p w14:paraId="0C6509B0" w14:textId="77777777" w:rsidR="004F0955" w:rsidRPr="004F0955" w:rsidRDefault="004F0955" w:rsidP="004F0955">
      <w:pPr>
        <w:spacing w:after="0" w:line="276" w:lineRule="auto"/>
        <w:jc w:val="both"/>
        <w:rPr>
          <w:rFonts w:ascii="Times New Roman" w:eastAsia="Times New Roman" w:hAnsi="Times New Roman" w:cs="Times New Roman"/>
          <w:sz w:val="24"/>
          <w:szCs w:val="24"/>
          <w:lang w:eastAsia="hr-HR"/>
        </w:rPr>
      </w:pPr>
    </w:p>
    <w:p w14:paraId="1B315FD5" w14:textId="0A19718C" w:rsidR="004F0955" w:rsidRPr="004F0955" w:rsidRDefault="004F0955" w:rsidP="004F0955">
      <w:pPr>
        <w:tabs>
          <w:tab w:val="left" w:pos="4140"/>
        </w:tabs>
        <w:spacing w:after="0" w:line="276" w:lineRule="auto"/>
        <w:ind w:right="3312"/>
        <w:rPr>
          <w:rFonts w:ascii="Times New Roman" w:eastAsia="Times New Roman" w:hAnsi="Times New Roman" w:cs="Times New Roman"/>
          <w:sz w:val="24"/>
          <w:szCs w:val="24"/>
          <w:lang w:eastAsia="hr-HR"/>
        </w:rPr>
      </w:pPr>
      <w:r w:rsidRPr="004F0955">
        <w:rPr>
          <w:rFonts w:ascii="Times New Roman" w:eastAsia="Times New Roman" w:hAnsi="Times New Roman" w:cs="Times New Roman"/>
          <w:sz w:val="24"/>
          <w:szCs w:val="24"/>
          <w:lang w:eastAsia="hr-HR"/>
        </w:rPr>
        <w:t>KLASA: 024-08/23-003/</w:t>
      </w:r>
      <w:r>
        <w:rPr>
          <w:rFonts w:ascii="Times New Roman" w:eastAsia="Times New Roman" w:hAnsi="Times New Roman" w:cs="Times New Roman"/>
          <w:sz w:val="24"/>
          <w:szCs w:val="24"/>
          <w:lang w:eastAsia="hr-HR"/>
        </w:rPr>
        <w:t>1254</w:t>
      </w:r>
    </w:p>
    <w:p w14:paraId="50363F60" w14:textId="77777777" w:rsidR="004F0955" w:rsidRPr="004F0955" w:rsidRDefault="004F0955" w:rsidP="004F0955">
      <w:pPr>
        <w:tabs>
          <w:tab w:val="left" w:pos="4140"/>
        </w:tabs>
        <w:spacing w:after="0" w:line="276" w:lineRule="auto"/>
        <w:ind w:right="3312"/>
        <w:rPr>
          <w:rFonts w:ascii="Times New Roman" w:eastAsia="Times New Roman" w:hAnsi="Times New Roman" w:cs="Times New Roman"/>
          <w:sz w:val="24"/>
          <w:szCs w:val="24"/>
          <w:lang w:eastAsia="hr-HR"/>
        </w:rPr>
      </w:pPr>
      <w:r w:rsidRPr="004F0955">
        <w:rPr>
          <w:rFonts w:ascii="Times New Roman" w:eastAsia="Times New Roman" w:hAnsi="Times New Roman" w:cs="Times New Roman"/>
          <w:sz w:val="24"/>
          <w:szCs w:val="24"/>
          <w:lang w:eastAsia="hr-HR"/>
        </w:rPr>
        <w:t>URBROJ: 251-13-11-1/008-23-2</w:t>
      </w:r>
    </w:p>
    <w:p w14:paraId="4C2A2D47" w14:textId="77777777" w:rsidR="004F0955" w:rsidRPr="004F0955" w:rsidRDefault="004F0955" w:rsidP="004F0955">
      <w:pPr>
        <w:tabs>
          <w:tab w:val="left" w:pos="4140"/>
        </w:tabs>
        <w:spacing w:after="0" w:line="276" w:lineRule="auto"/>
        <w:ind w:right="3312"/>
        <w:rPr>
          <w:rFonts w:ascii="Times New Roman" w:eastAsia="Times New Roman" w:hAnsi="Times New Roman" w:cs="Times New Roman"/>
          <w:sz w:val="24"/>
          <w:szCs w:val="24"/>
          <w:lang w:eastAsia="hr-HR"/>
        </w:rPr>
      </w:pPr>
    </w:p>
    <w:p w14:paraId="0917C9BF" w14:textId="0C366A73" w:rsidR="004F0955" w:rsidRPr="004F0955" w:rsidRDefault="004F0955" w:rsidP="004F0955">
      <w:pPr>
        <w:tabs>
          <w:tab w:val="left" w:pos="4140"/>
        </w:tabs>
        <w:spacing w:after="0" w:line="276" w:lineRule="auto"/>
        <w:ind w:right="3312"/>
        <w:rPr>
          <w:rFonts w:ascii="Times New Roman" w:eastAsia="Times New Roman" w:hAnsi="Times New Roman" w:cs="Times New Roman"/>
          <w:sz w:val="24"/>
          <w:szCs w:val="24"/>
          <w:lang w:eastAsia="hr-HR"/>
        </w:rPr>
      </w:pPr>
      <w:r w:rsidRPr="004F0955">
        <w:rPr>
          <w:rFonts w:ascii="Times New Roman" w:eastAsia="Times New Roman" w:hAnsi="Times New Roman" w:cs="Times New Roman"/>
          <w:sz w:val="24"/>
          <w:szCs w:val="24"/>
          <w:lang w:eastAsia="hr-HR"/>
        </w:rPr>
        <w:t xml:space="preserve">Zagreb, </w:t>
      </w:r>
      <w:r>
        <w:rPr>
          <w:rFonts w:ascii="Times New Roman" w:eastAsia="Times New Roman" w:hAnsi="Times New Roman" w:cs="Times New Roman"/>
          <w:sz w:val="24"/>
          <w:szCs w:val="24"/>
          <w:lang w:eastAsia="hr-HR"/>
        </w:rPr>
        <w:t>26</w:t>
      </w:r>
      <w:r w:rsidRPr="004F095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lipnja</w:t>
      </w:r>
      <w:r w:rsidRPr="004F0955">
        <w:rPr>
          <w:rFonts w:ascii="Times New Roman" w:eastAsia="Times New Roman" w:hAnsi="Times New Roman" w:cs="Times New Roman"/>
          <w:sz w:val="24"/>
          <w:szCs w:val="24"/>
          <w:lang w:eastAsia="hr-HR"/>
        </w:rPr>
        <w:t xml:space="preserve"> 2023.</w:t>
      </w:r>
    </w:p>
    <w:p w14:paraId="70A36CC4" w14:textId="77777777" w:rsidR="004F0955" w:rsidRPr="004F0955" w:rsidRDefault="004F0955" w:rsidP="004F0955">
      <w:pPr>
        <w:spacing w:after="0" w:line="276" w:lineRule="auto"/>
        <w:ind w:left="5529"/>
        <w:jc w:val="center"/>
        <w:rPr>
          <w:rFonts w:ascii="Times New Roman" w:hAnsi="Times New Roman" w:cs="Times New Roman"/>
          <w:sz w:val="24"/>
          <w:szCs w:val="24"/>
          <w:lang w:eastAsia="hr-HR"/>
        </w:rPr>
      </w:pPr>
    </w:p>
    <w:p w14:paraId="489086E0" w14:textId="77777777" w:rsidR="004F0955" w:rsidRPr="004F0955" w:rsidRDefault="004F0955" w:rsidP="004F0955">
      <w:pPr>
        <w:spacing w:after="0" w:line="276" w:lineRule="auto"/>
        <w:ind w:left="5529"/>
        <w:jc w:val="center"/>
        <w:rPr>
          <w:rFonts w:ascii="Times New Roman" w:hAnsi="Times New Roman" w:cs="Times New Roman"/>
          <w:sz w:val="24"/>
          <w:szCs w:val="24"/>
          <w:lang w:eastAsia="hr-HR"/>
        </w:rPr>
      </w:pPr>
      <w:r w:rsidRPr="004F0955">
        <w:rPr>
          <w:rFonts w:ascii="Times New Roman" w:hAnsi="Times New Roman" w:cs="Times New Roman"/>
          <w:sz w:val="24"/>
          <w:szCs w:val="24"/>
          <w:lang w:eastAsia="hr-HR"/>
        </w:rPr>
        <w:t>Predsjednica Vijeća Mjesnog odbora</w:t>
      </w:r>
    </w:p>
    <w:p w14:paraId="6B9319F6" w14:textId="77777777" w:rsidR="004F0955" w:rsidRPr="004F0955" w:rsidRDefault="004F0955" w:rsidP="004F0955">
      <w:pPr>
        <w:spacing w:after="0" w:line="276" w:lineRule="auto"/>
        <w:ind w:left="5529"/>
        <w:jc w:val="center"/>
        <w:rPr>
          <w:rFonts w:ascii="Times New Roman" w:hAnsi="Times New Roman" w:cs="Times New Roman"/>
          <w:sz w:val="24"/>
          <w:szCs w:val="24"/>
          <w:lang w:eastAsia="hr-HR"/>
        </w:rPr>
      </w:pPr>
      <w:r w:rsidRPr="004F0955">
        <w:rPr>
          <w:rFonts w:ascii="Times New Roman" w:hAnsi="Times New Roman" w:cs="Times New Roman"/>
          <w:sz w:val="24"/>
          <w:szCs w:val="24"/>
          <w:lang w:eastAsia="hr-HR"/>
        </w:rPr>
        <w:t>„Petar Krešimir IV.“</w:t>
      </w:r>
    </w:p>
    <w:p w14:paraId="0557E35D" w14:textId="77777777" w:rsidR="004F0955" w:rsidRPr="004F0955" w:rsidRDefault="004F0955" w:rsidP="004F0955">
      <w:pPr>
        <w:spacing w:after="0" w:line="276" w:lineRule="auto"/>
        <w:ind w:left="5529"/>
        <w:jc w:val="center"/>
        <w:rPr>
          <w:rFonts w:ascii="Times New Roman" w:hAnsi="Times New Roman" w:cs="Times New Roman"/>
          <w:sz w:val="24"/>
          <w:szCs w:val="24"/>
          <w:lang w:eastAsia="hr-HR"/>
        </w:rPr>
      </w:pPr>
    </w:p>
    <w:p w14:paraId="17BA16F8" w14:textId="6C0FC1F6" w:rsidR="004F0955" w:rsidRPr="004F0955" w:rsidRDefault="004F0955" w:rsidP="004F0955">
      <w:pPr>
        <w:spacing w:after="0" w:line="276" w:lineRule="auto"/>
        <w:ind w:left="5529"/>
        <w:jc w:val="center"/>
        <w:rPr>
          <w:rFonts w:ascii="Times New Roman" w:eastAsia="Times New Roman" w:hAnsi="Times New Roman" w:cs="Times New Roman"/>
          <w:sz w:val="24"/>
          <w:szCs w:val="24"/>
          <w:lang w:eastAsia="hr-HR"/>
        </w:rPr>
      </w:pPr>
      <w:r w:rsidRPr="004F0955">
        <w:rPr>
          <w:rFonts w:ascii="Times New Roman" w:hAnsi="Times New Roman" w:cs="Times New Roman"/>
          <w:sz w:val="24"/>
          <w:szCs w:val="24"/>
          <w:lang w:eastAsia="hr-HR"/>
        </w:rPr>
        <w:t>Ana Štokalo</w:t>
      </w:r>
      <w:r w:rsidR="006D77FE">
        <w:rPr>
          <w:rFonts w:ascii="Times New Roman" w:hAnsi="Times New Roman" w:cs="Times New Roman"/>
          <w:sz w:val="24"/>
          <w:szCs w:val="24"/>
          <w:lang w:eastAsia="hr-HR"/>
        </w:rPr>
        <w:t>, v.r.</w:t>
      </w:r>
      <w:bookmarkStart w:id="6" w:name="_GoBack"/>
      <w:bookmarkEnd w:id="6"/>
    </w:p>
    <w:p w14:paraId="1F30158F" w14:textId="77777777" w:rsidR="0012041B" w:rsidRPr="004077DF" w:rsidRDefault="0012041B" w:rsidP="004077DF">
      <w:pPr>
        <w:jc w:val="both"/>
        <w:rPr>
          <w:rFonts w:ascii="Times New Roman" w:hAnsi="Times New Roman" w:cs="Times New Roman"/>
        </w:rPr>
      </w:pPr>
    </w:p>
    <w:sectPr w:rsidR="0012041B" w:rsidRPr="004077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851B3"/>
    <w:multiLevelType w:val="hybridMultilevel"/>
    <w:tmpl w:val="96327B08"/>
    <w:lvl w:ilvl="0" w:tplc="34D658BC">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B7026C4"/>
    <w:multiLevelType w:val="multilevel"/>
    <w:tmpl w:val="77383A0A"/>
    <w:lvl w:ilvl="0">
      <w:start w:val="1"/>
      <w:numFmt w:val="decimal"/>
      <w:lvlText w:val="%1."/>
      <w:lvlJc w:val="left"/>
      <w:pPr>
        <w:ind w:left="1056" w:hanging="696"/>
      </w:pPr>
      <w:rPr>
        <w:rFonts w:hint="default"/>
        <w:b/>
        <w:bCs/>
        <w:sz w:val="28"/>
        <w:szCs w:val="28"/>
      </w:rPr>
    </w:lvl>
    <w:lvl w:ilvl="1">
      <w:start w:val="1"/>
      <w:numFmt w:val="decimal"/>
      <w:isLgl/>
      <w:lvlText w:val="%1.%2."/>
      <w:lvlJc w:val="left"/>
      <w:pPr>
        <w:ind w:left="1776" w:hanging="720"/>
      </w:pPr>
      <w:rPr>
        <w:rFonts w:hint="default"/>
        <w:b/>
        <w:bCs/>
        <w:sz w:val="28"/>
        <w:szCs w:val="28"/>
      </w:rPr>
    </w:lvl>
    <w:lvl w:ilvl="2">
      <w:start w:val="1"/>
      <w:numFmt w:val="decimal"/>
      <w:isLgl/>
      <w:lvlText w:val="%1.%2.%3."/>
      <w:lvlJc w:val="left"/>
      <w:pPr>
        <w:ind w:left="2472" w:hanging="720"/>
      </w:pPr>
      <w:rPr>
        <w:rFonts w:hint="default"/>
      </w:rPr>
    </w:lvl>
    <w:lvl w:ilvl="3">
      <w:start w:val="1"/>
      <w:numFmt w:val="decimal"/>
      <w:isLgl/>
      <w:lvlText w:val="%1.%2.%3.%4."/>
      <w:lvlJc w:val="left"/>
      <w:pPr>
        <w:ind w:left="3528" w:hanging="1080"/>
      </w:pPr>
      <w:rPr>
        <w:rFonts w:hint="default"/>
      </w:rPr>
    </w:lvl>
    <w:lvl w:ilvl="4">
      <w:start w:val="1"/>
      <w:numFmt w:val="decimal"/>
      <w:isLgl/>
      <w:lvlText w:val="%1.%2.%3.%4.%5."/>
      <w:lvlJc w:val="left"/>
      <w:pPr>
        <w:ind w:left="4224" w:hanging="1080"/>
      </w:pPr>
      <w:rPr>
        <w:rFonts w:hint="default"/>
      </w:rPr>
    </w:lvl>
    <w:lvl w:ilvl="5">
      <w:start w:val="1"/>
      <w:numFmt w:val="decimal"/>
      <w:isLgl/>
      <w:lvlText w:val="%1.%2.%3.%4.%5.%6."/>
      <w:lvlJc w:val="left"/>
      <w:pPr>
        <w:ind w:left="5280" w:hanging="1440"/>
      </w:pPr>
      <w:rPr>
        <w:rFonts w:hint="default"/>
      </w:rPr>
    </w:lvl>
    <w:lvl w:ilvl="6">
      <w:start w:val="1"/>
      <w:numFmt w:val="decimal"/>
      <w:isLgl/>
      <w:lvlText w:val="%1.%2.%3.%4.%5.%6.%7."/>
      <w:lvlJc w:val="left"/>
      <w:pPr>
        <w:ind w:left="6336" w:hanging="1800"/>
      </w:pPr>
      <w:rPr>
        <w:rFonts w:hint="default"/>
      </w:rPr>
    </w:lvl>
    <w:lvl w:ilvl="7">
      <w:start w:val="1"/>
      <w:numFmt w:val="decimal"/>
      <w:isLgl/>
      <w:lvlText w:val="%1.%2.%3.%4.%5.%6.%7.%8."/>
      <w:lvlJc w:val="left"/>
      <w:pPr>
        <w:ind w:left="7032" w:hanging="1800"/>
      </w:pPr>
      <w:rPr>
        <w:rFonts w:hint="default"/>
      </w:rPr>
    </w:lvl>
    <w:lvl w:ilvl="8">
      <w:start w:val="1"/>
      <w:numFmt w:val="decimal"/>
      <w:isLgl/>
      <w:lvlText w:val="%1.%2.%3.%4.%5.%6.%7.%8.%9."/>
      <w:lvlJc w:val="left"/>
      <w:pPr>
        <w:ind w:left="8088" w:hanging="2160"/>
      </w:pPr>
      <w:rPr>
        <w:rFonts w:hint="default"/>
      </w:rPr>
    </w:lvl>
  </w:abstractNum>
  <w:abstractNum w:abstractNumId="2" w15:restartNumberingAfterBreak="0">
    <w:nsid w:val="39C029A0"/>
    <w:multiLevelType w:val="multilevel"/>
    <w:tmpl w:val="2C5AE2B6"/>
    <w:lvl w:ilvl="0">
      <w:start w:val="4"/>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D9545D1"/>
    <w:multiLevelType w:val="multilevel"/>
    <w:tmpl w:val="2F926F0E"/>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3624D32"/>
    <w:multiLevelType w:val="hybridMultilevel"/>
    <w:tmpl w:val="723C09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E70757B"/>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29D1730"/>
    <w:multiLevelType w:val="multilevel"/>
    <w:tmpl w:val="8108B7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3"/>
  </w:num>
  <w:num w:numId="5">
    <w:abstractNumId w:val="4"/>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7DF"/>
    <w:rsid w:val="0012041B"/>
    <w:rsid w:val="004077DF"/>
    <w:rsid w:val="004F0955"/>
    <w:rsid w:val="00546EC7"/>
    <w:rsid w:val="006D610F"/>
    <w:rsid w:val="006D77FE"/>
    <w:rsid w:val="00EA552B"/>
    <w:rsid w:val="00F67A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B0D9"/>
  <w15:chartTrackingRefBased/>
  <w15:docId w15:val="{6B0D1E30-88FF-4B0F-A2D8-D16EED51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7D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1606</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5</cp:revision>
  <dcterms:created xsi:type="dcterms:W3CDTF">2023-06-30T11:34:00Z</dcterms:created>
  <dcterms:modified xsi:type="dcterms:W3CDTF">2023-07-25T11:48:00Z</dcterms:modified>
</cp:coreProperties>
</file>