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FD5BE2" w14:textId="5878D9AF" w:rsidR="00EB7C80" w:rsidRDefault="0055534A" w:rsidP="00EB7C80">
      <w:pPr>
        <w:jc w:val="center"/>
        <w:rPr>
          <w:b/>
        </w:rPr>
      </w:pPr>
      <w:r>
        <w:rPr>
          <w:b/>
        </w:rPr>
        <w:t xml:space="preserve">  </w:t>
      </w:r>
      <w:r w:rsidR="00EB7C80" w:rsidRPr="00315DB1">
        <w:rPr>
          <w:b/>
        </w:rPr>
        <w:t>Z A P I S N I K</w:t>
      </w:r>
    </w:p>
    <w:p w14:paraId="36BAE969" w14:textId="77777777" w:rsidR="00EB7C80" w:rsidRDefault="00EB7C80" w:rsidP="00EB7C80">
      <w:pPr>
        <w:jc w:val="center"/>
        <w:rPr>
          <w:b/>
        </w:rPr>
      </w:pPr>
    </w:p>
    <w:p w14:paraId="3B9921CF" w14:textId="6A74926F" w:rsidR="00EB7C80" w:rsidRDefault="000546F7" w:rsidP="00EB7C80">
      <w:pPr>
        <w:ind w:left="360"/>
        <w:jc w:val="center"/>
        <w:rPr>
          <w:b/>
        </w:rPr>
      </w:pPr>
      <w:r>
        <w:rPr>
          <w:b/>
        </w:rPr>
        <w:t>40</w:t>
      </w:r>
      <w:r w:rsidR="00EB7C80">
        <w:rPr>
          <w:b/>
        </w:rPr>
        <w:t xml:space="preserve">. </w:t>
      </w:r>
      <w:r w:rsidR="00EB7C80" w:rsidRPr="00315DB1">
        <w:rPr>
          <w:b/>
        </w:rPr>
        <w:t xml:space="preserve">sjednice Vijeća Mjesnog odbora </w:t>
      </w:r>
      <w:r w:rsidR="00EB7C80">
        <w:rPr>
          <w:b/>
        </w:rPr>
        <w:t>Petruševec,</w:t>
      </w:r>
      <w:r w:rsidR="00EB7C80" w:rsidRPr="00315DB1">
        <w:rPr>
          <w:b/>
        </w:rPr>
        <w:t xml:space="preserve"> </w:t>
      </w:r>
    </w:p>
    <w:p w14:paraId="7CB2D2AB" w14:textId="48713F3C" w:rsidR="00EB7C80" w:rsidRPr="00315DB1" w:rsidRDefault="00EB7C80" w:rsidP="00EB7C80">
      <w:pPr>
        <w:ind w:left="360"/>
        <w:jc w:val="center"/>
        <w:rPr>
          <w:b/>
        </w:rPr>
      </w:pPr>
      <w:r>
        <w:rPr>
          <w:b/>
        </w:rPr>
        <w:t>održane</w:t>
      </w:r>
      <w:r w:rsidRPr="00315DB1">
        <w:rPr>
          <w:b/>
        </w:rPr>
        <w:t xml:space="preserve"> </w:t>
      </w:r>
      <w:r w:rsidR="00084AD4">
        <w:rPr>
          <w:b/>
        </w:rPr>
        <w:t>3</w:t>
      </w:r>
      <w:r w:rsidR="000546F7">
        <w:rPr>
          <w:b/>
        </w:rPr>
        <w:t>0</w:t>
      </w:r>
      <w:r w:rsidR="009E03C5">
        <w:rPr>
          <w:b/>
        </w:rPr>
        <w:t>.</w:t>
      </w:r>
      <w:r w:rsidR="00E55502">
        <w:rPr>
          <w:b/>
        </w:rPr>
        <w:t xml:space="preserve"> </w:t>
      </w:r>
      <w:r w:rsidR="000546F7">
        <w:rPr>
          <w:b/>
        </w:rPr>
        <w:t>kolovoza</w:t>
      </w:r>
      <w:r>
        <w:rPr>
          <w:b/>
        </w:rPr>
        <w:t xml:space="preserve"> 202</w:t>
      </w:r>
      <w:r w:rsidR="00737FCE">
        <w:rPr>
          <w:b/>
        </w:rPr>
        <w:t>4</w:t>
      </w:r>
      <w:r w:rsidRPr="00315DB1">
        <w:rPr>
          <w:b/>
        </w:rPr>
        <w:t>.</w:t>
      </w:r>
      <w:r>
        <w:rPr>
          <w:b/>
        </w:rPr>
        <w:t xml:space="preserve">, </w:t>
      </w:r>
      <w:r w:rsidRPr="00315DB1">
        <w:rPr>
          <w:b/>
        </w:rPr>
        <w:t xml:space="preserve">u prostorijama mjesne samouprave MO </w:t>
      </w:r>
      <w:r>
        <w:rPr>
          <w:b/>
        </w:rPr>
        <w:t>Petruševec</w:t>
      </w:r>
      <w:r w:rsidRPr="00315DB1">
        <w:rPr>
          <w:b/>
        </w:rPr>
        <w:t>,</w:t>
      </w:r>
      <w:r>
        <w:rPr>
          <w:b/>
        </w:rPr>
        <w:t xml:space="preserve"> </w:t>
      </w:r>
      <w:r w:rsidRPr="00315DB1">
        <w:rPr>
          <w:b/>
        </w:rPr>
        <w:t xml:space="preserve">s početkom u </w:t>
      </w:r>
      <w:r w:rsidR="0069210B">
        <w:rPr>
          <w:b/>
        </w:rPr>
        <w:t>19.00</w:t>
      </w:r>
      <w:r w:rsidRPr="00315DB1">
        <w:rPr>
          <w:b/>
        </w:rPr>
        <w:t xml:space="preserve"> sati</w:t>
      </w:r>
    </w:p>
    <w:p w14:paraId="7348ED78" w14:textId="77777777" w:rsidR="00EB7C80" w:rsidRDefault="00EB7C80" w:rsidP="00EB7C80">
      <w:pPr>
        <w:rPr>
          <w:b/>
        </w:rPr>
      </w:pPr>
    </w:p>
    <w:p w14:paraId="4FCAFE77" w14:textId="77777777" w:rsidR="00EB7C80" w:rsidRDefault="00EB7C80" w:rsidP="00EB7C80">
      <w:pPr>
        <w:rPr>
          <w:b/>
        </w:rPr>
      </w:pPr>
      <w:r>
        <w:rPr>
          <w:b/>
        </w:rPr>
        <w:t>NAZOČNI ČLANOVI VIJEĆA</w:t>
      </w:r>
    </w:p>
    <w:p w14:paraId="0F17CD8C" w14:textId="77777777" w:rsidR="00100050" w:rsidRDefault="00100050" w:rsidP="00EB7C80">
      <w:pPr>
        <w:numPr>
          <w:ilvl w:val="0"/>
          <w:numId w:val="1"/>
        </w:numPr>
        <w:rPr>
          <w:b/>
        </w:rPr>
      </w:pPr>
      <w:r>
        <w:rPr>
          <w:b/>
        </w:rPr>
        <w:t xml:space="preserve">Kristijan Rašić </w:t>
      </w:r>
    </w:p>
    <w:p w14:paraId="58F9110D" w14:textId="1D12FE5C" w:rsidR="00EB7C80" w:rsidRDefault="00EB7C80" w:rsidP="00EB7C80">
      <w:pPr>
        <w:numPr>
          <w:ilvl w:val="0"/>
          <w:numId w:val="1"/>
        </w:numPr>
        <w:rPr>
          <w:b/>
        </w:rPr>
      </w:pPr>
      <w:r>
        <w:rPr>
          <w:b/>
        </w:rPr>
        <w:t>Mile Komljenović</w:t>
      </w:r>
    </w:p>
    <w:p w14:paraId="39C36482" w14:textId="31BB8B25" w:rsidR="00100050" w:rsidRDefault="00100050" w:rsidP="00787667">
      <w:pPr>
        <w:numPr>
          <w:ilvl w:val="0"/>
          <w:numId w:val="1"/>
        </w:numPr>
        <w:rPr>
          <w:b/>
        </w:rPr>
      </w:pPr>
      <w:r>
        <w:rPr>
          <w:b/>
        </w:rPr>
        <w:t>Kristina Topolovec</w:t>
      </w:r>
      <w:r w:rsidR="00B84DE0">
        <w:rPr>
          <w:b/>
        </w:rPr>
        <w:tab/>
      </w:r>
    </w:p>
    <w:p w14:paraId="0F8A6E05" w14:textId="77777777" w:rsidR="00F35143" w:rsidRDefault="00457D5F" w:rsidP="00F35143">
      <w:pPr>
        <w:pStyle w:val="Odlomakpopisa"/>
        <w:numPr>
          <w:ilvl w:val="0"/>
          <w:numId w:val="1"/>
        </w:numPr>
        <w:rPr>
          <w:rFonts w:ascii="Times New Roman" w:hAnsi="Times New Roman"/>
          <w:b/>
          <w:sz w:val="24"/>
          <w:szCs w:val="24"/>
        </w:rPr>
      </w:pPr>
      <w:r w:rsidRPr="00307E1C">
        <w:rPr>
          <w:rFonts w:ascii="Times New Roman" w:hAnsi="Times New Roman"/>
          <w:b/>
          <w:sz w:val="24"/>
          <w:szCs w:val="24"/>
        </w:rPr>
        <w:t>Darko Mišić</w:t>
      </w:r>
    </w:p>
    <w:p w14:paraId="0FE33633" w14:textId="38EFEBBF" w:rsidR="00F35143" w:rsidRPr="00F35143" w:rsidRDefault="00F35143" w:rsidP="00F35143">
      <w:pPr>
        <w:pStyle w:val="Odlomakpopisa"/>
        <w:numPr>
          <w:ilvl w:val="0"/>
          <w:numId w:val="1"/>
        </w:numPr>
        <w:rPr>
          <w:rFonts w:ascii="Times New Roman" w:hAnsi="Times New Roman"/>
          <w:b/>
          <w:sz w:val="24"/>
          <w:szCs w:val="24"/>
        </w:rPr>
      </w:pPr>
      <w:r>
        <w:rPr>
          <w:rFonts w:ascii="Times New Roman" w:hAnsi="Times New Roman"/>
          <w:b/>
          <w:sz w:val="24"/>
          <w:szCs w:val="24"/>
        </w:rPr>
        <w:t>Luka Bojev</w:t>
      </w:r>
    </w:p>
    <w:p w14:paraId="7174A0D4" w14:textId="77777777" w:rsidR="00C774A8" w:rsidRPr="0000183B" w:rsidRDefault="00C774A8" w:rsidP="0000183B">
      <w:pPr>
        <w:rPr>
          <w:b/>
        </w:rPr>
      </w:pPr>
    </w:p>
    <w:p w14:paraId="3DD94B36" w14:textId="45BF492B" w:rsidR="00EB7C80" w:rsidRDefault="00EB7C80" w:rsidP="00FD0734">
      <w:pPr>
        <w:spacing w:line="276" w:lineRule="auto"/>
        <w:jc w:val="both"/>
      </w:pPr>
      <w:r>
        <w:t xml:space="preserve">Sjednici predsjedava </w:t>
      </w:r>
      <w:r w:rsidR="00100050">
        <w:t>Kristijan Rašić</w:t>
      </w:r>
      <w:r w:rsidRPr="00850472">
        <w:rPr>
          <w:b/>
        </w:rPr>
        <w:t>,</w:t>
      </w:r>
      <w:r>
        <w:t xml:space="preserve"> predsjednik Vijeća.</w:t>
      </w:r>
    </w:p>
    <w:p w14:paraId="0AE2A728" w14:textId="1E6C1DF7" w:rsidR="00EB7C80" w:rsidRDefault="00EB7C80" w:rsidP="00FD0734">
      <w:pPr>
        <w:spacing w:line="276" w:lineRule="auto"/>
      </w:pPr>
    </w:p>
    <w:p w14:paraId="3433694C" w14:textId="30A4B145" w:rsidR="00EB7C80" w:rsidRDefault="00EB7C80" w:rsidP="00FD0734">
      <w:pPr>
        <w:spacing w:line="276" w:lineRule="auto"/>
        <w:jc w:val="both"/>
      </w:pPr>
      <w:r>
        <w:tab/>
        <w:t>Predsj</w:t>
      </w:r>
      <w:r w:rsidR="00930F4B">
        <w:t xml:space="preserve">ednik konstatira da je nazočno </w:t>
      </w:r>
      <w:r w:rsidR="00457D5F">
        <w:t>5</w:t>
      </w:r>
      <w:r>
        <w:t xml:space="preserve"> od ukupno 5 članova Vijeća, što znači da Vijeće može pravo</w:t>
      </w:r>
      <w:r w:rsidR="00FB0C0B">
        <w:t xml:space="preserve">valjano odlučivati, te otvara </w:t>
      </w:r>
      <w:r w:rsidR="000546F7">
        <w:t>40</w:t>
      </w:r>
      <w:r w:rsidR="005424D9">
        <w:t>.</w:t>
      </w:r>
      <w:r>
        <w:t xml:space="preserve"> sjednicu Vijeća Mjesnog odbora.</w:t>
      </w:r>
    </w:p>
    <w:p w14:paraId="0E5E6EF0" w14:textId="77777777" w:rsidR="00257C3A" w:rsidRDefault="00257C3A" w:rsidP="00FD0734">
      <w:pPr>
        <w:spacing w:line="276" w:lineRule="auto"/>
        <w:jc w:val="both"/>
      </w:pPr>
    </w:p>
    <w:p w14:paraId="629DBE97" w14:textId="67B85304" w:rsidR="00A40EA1" w:rsidRDefault="0063074A" w:rsidP="00AE63F8">
      <w:pPr>
        <w:spacing w:line="276" w:lineRule="auto"/>
        <w:ind w:firstLine="720"/>
        <w:jc w:val="both"/>
      </w:pPr>
      <w:r>
        <w:t>Prije utvrđivanja dnevnog reda,</w:t>
      </w:r>
      <w:r w:rsidR="00257C3A">
        <w:t xml:space="preserve"> </w:t>
      </w:r>
      <w:r w:rsidR="00257C3A" w:rsidRPr="00BD4A53">
        <w:rPr>
          <w:b/>
          <w:i/>
        </w:rPr>
        <w:t xml:space="preserve">predsjednik Vijeća </w:t>
      </w:r>
      <w:r w:rsidR="00257C3A">
        <w:rPr>
          <w:b/>
          <w:i/>
        </w:rPr>
        <w:t>Kristijan Rašić</w:t>
      </w:r>
      <w:r w:rsidR="00257C3A" w:rsidRPr="00BD4A53">
        <w:rPr>
          <w:b/>
          <w:i/>
        </w:rPr>
        <w:t>,</w:t>
      </w:r>
      <w:r w:rsidR="006246C6">
        <w:t xml:space="preserve"> otvara raspravu o zapisniku s 3</w:t>
      </w:r>
      <w:r w:rsidR="000546F7">
        <w:t>9</w:t>
      </w:r>
      <w:r w:rsidR="00257C3A">
        <w:t>. s</w:t>
      </w:r>
      <w:r w:rsidR="003D1E1E">
        <w:t>jednice Vijeća Mjesnog odbora Pe</w:t>
      </w:r>
      <w:r w:rsidR="00257C3A">
        <w:t>truševec.</w:t>
      </w:r>
      <w:r w:rsidR="00A40EA1">
        <w:t xml:space="preserve"> </w:t>
      </w:r>
    </w:p>
    <w:p w14:paraId="1D5F3B65" w14:textId="63573B06" w:rsidR="004A3128" w:rsidRDefault="004A3128" w:rsidP="004A3128">
      <w:pPr>
        <w:spacing w:line="276" w:lineRule="auto"/>
        <w:jc w:val="both"/>
      </w:pPr>
      <w:r>
        <w:t xml:space="preserve">S obzirom da nema dodatnih primjedbi, Vijeće </w:t>
      </w:r>
      <w:r w:rsidRPr="001B1481">
        <w:rPr>
          <w:b/>
          <w:i/>
        </w:rPr>
        <w:t>jednoglasno</w:t>
      </w:r>
      <w:r>
        <w:t xml:space="preserve"> verificira zapisnik s 3</w:t>
      </w:r>
      <w:r w:rsidR="000546F7">
        <w:t>9</w:t>
      </w:r>
      <w:r>
        <w:t xml:space="preserve">. sjednice.  </w:t>
      </w:r>
    </w:p>
    <w:p w14:paraId="2AD86A67" w14:textId="25C30E2F" w:rsidR="004A3128" w:rsidRDefault="004A3128" w:rsidP="004A3128">
      <w:pPr>
        <w:spacing w:line="276" w:lineRule="auto"/>
        <w:jc w:val="both"/>
      </w:pPr>
      <w:r w:rsidRPr="00960175">
        <w:t>Na prijedlog predsjednika</w:t>
      </w:r>
      <w:r>
        <w:t xml:space="preserve"> i provedenog glasovanja</w:t>
      </w:r>
      <w:r w:rsidR="00B5632D">
        <w:t xml:space="preserve"> </w:t>
      </w:r>
      <w:r w:rsidRPr="00960175">
        <w:t xml:space="preserve">Vijeće </w:t>
      </w:r>
      <w:r w:rsidRPr="007D087D">
        <w:rPr>
          <w:b/>
          <w:i/>
        </w:rPr>
        <w:t>jednoglasno</w:t>
      </w:r>
      <w:r>
        <w:rPr>
          <w:b/>
          <w:i/>
        </w:rPr>
        <w:t xml:space="preserve"> </w:t>
      </w:r>
      <w:r w:rsidRPr="00960175">
        <w:t>utvrđuje</w:t>
      </w:r>
    </w:p>
    <w:p w14:paraId="24AE672B" w14:textId="5C1E0CE7" w:rsidR="00AE63F8" w:rsidRDefault="00AE63F8" w:rsidP="00AE63F8">
      <w:pPr>
        <w:spacing w:line="276" w:lineRule="auto"/>
        <w:jc w:val="both"/>
      </w:pPr>
    </w:p>
    <w:p w14:paraId="75FAC5EE" w14:textId="77777777" w:rsidR="00930F4B" w:rsidRDefault="00930F4B" w:rsidP="00930F4B">
      <w:pPr>
        <w:pStyle w:val="Naslov5"/>
        <w:rPr>
          <w:rFonts w:ascii="Times New Roman" w:hAnsi="Times New Roman"/>
        </w:rPr>
      </w:pPr>
      <w:r>
        <w:rPr>
          <w:rFonts w:ascii="Times New Roman" w:hAnsi="Times New Roman"/>
        </w:rPr>
        <w:t>D N E V N I     R  E D</w:t>
      </w:r>
    </w:p>
    <w:p w14:paraId="30883B5D" w14:textId="09BC7B12" w:rsidR="00930F4B" w:rsidRPr="00E04E9D" w:rsidRDefault="00930F4B" w:rsidP="00E04E9D">
      <w:pPr>
        <w:rPr>
          <w:lang w:val="en-US"/>
        </w:rPr>
      </w:pPr>
    </w:p>
    <w:p w14:paraId="3AF8EC96" w14:textId="77777777" w:rsidR="000546F7" w:rsidRPr="003C5CE9" w:rsidRDefault="000546F7" w:rsidP="000546F7">
      <w:pPr>
        <w:numPr>
          <w:ilvl w:val="0"/>
          <w:numId w:val="6"/>
        </w:numPr>
        <w:tabs>
          <w:tab w:val="left" w:pos="142"/>
        </w:tabs>
        <w:spacing w:line="276" w:lineRule="auto"/>
        <w:ind w:left="1066" w:hanging="357"/>
        <w:jc w:val="both"/>
      </w:pPr>
      <w:r>
        <w:rPr>
          <w:color w:val="000000"/>
        </w:rPr>
        <w:t>Izmjena Financijskog plana</w:t>
      </w:r>
      <w:r w:rsidRPr="003C5CE9">
        <w:rPr>
          <w:color w:val="000000"/>
        </w:rPr>
        <w:t xml:space="preserve"> MO </w:t>
      </w:r>
      <w:r>
        <w:rPr>
          <w:color w:val="000000"/>
        </w:rPr>
        <w:t xml:space="preserve">Petruševec </w:t>
      </w:r>
      <w:r w:rsidRPr="003C5CE9">
        <w:rPr>
          <w:color w:val="000000"/>
        </w:rPr>
        <w:t>za 2024</w:t>
      </w:r>
      <w:r>
        <w:rPr>
          <w:color w:val="000000"/>
        </w:rPr>
        <w:t>.</w:t>
      </w:r>
    </w:p>
    <w:p w14:paraId="7A9905FD" w14:textId="77777777" w:rsidR="000546F7" w:rsidRPr="00F12C34" w:rsidRDefault="000546F7" w:rsidP="000546F7">
      <w:pPr>
        <w:numPr>
          <w:ilvl w:val="0"/>
          <w:numId w:val="6"/>
        </w:numPr>
        <w:tabs>
          <w:tab w:val="left" w:pos="142"/>
        </w:tabs>
        <w:spacing w:line="276" w:lineRule="auto"/>
        <w:ind w:left="1066" w:hanging="357"/>
        <w:jc w:val="both"/>
      </w:pPr>
      <w:r w:rsidRPr="00F12C34">
        <w:rPr>
          <w:color w:val="000000"/>
        </w:rPr>
        <w:t>Godišnji</w:t>
      </w:r>
      <w:r>
        <w:rPr>
          <w:color w:val="000000"/>
        </w:rPr>
        <w:t xml:space="preserve"> izvještaj izvršenja Financijskog</w:t>
      </w:r>
      <w:r w:rsidRPr="00F12C34">
        <w:rPr>
          <w:color w:val="000000"/>
        </w:rPr>
        <w:t xml:space="preserve"> plan</w:t>
      </w:r>
      <w:r>
        <w:rPr>
          <w:color w:val="000000"/>
        </w:rPr>
        <w:t>a</w:t>
      </w:r>
      <w:r w:rsidRPr="00F12C34">
        <w:rPr>
          <w:color w:val="000000"/>
        </w:rPr>
        <w:t xml:space="preserve"> MO</w:t>
      </w:r>
      <w:r>
        <w:rPr>
          <w:color w:val="000000"/>
        </w:rPr>
        <w:t xml:space="preserve"> Petruševec</w:t>
      </w:r>
      <w:r w:rsidRPr="00F12C34">
        <w:rPr>
          <w:color w:val="000000"/>
        </w:rPr>
        <w:t xml:space="preserve"> za 2023</w:t>
      </w:r>
      <w:r>
        <w:rPr>
          <w:color w:val="000000"/>
        </w:rPr>
        <w:t>.</w:t>
      </w:r>
    </w:p>
    <w:p w14:paraId="5B87B065" w14:textId="77777777" w:rsidR="000546F7" w:rsidRDefault="000546F7" w:rsidP="000546F7">
      <w:pPr>
        <w:numPr>
          <w:ilvl w:val="0"/>
          <w:numId w:val="6"/>
        </w:numPr>
        <w:tabs>
          <w:tab w:val="left" w:pos="142"/>
        </w:tabs>
        <w:spacing w:line="276" w:lineRule="auto"/>
        <w:ind w:left="1066" w:hanging="357"/>
        <w:jc w:val="both"/>
      </w:pPr>
      <w:r>
        <w:t>Aktualna komunalna problematika.</w:t>
      </w:r>
    </w:p>
    <w:p w14:paraId="7F870BB2" w14:textId="77777777" w:rsidR="000546F7" w:rsidRDefault="000546F7" w:rsidP="000546F7">
      <w:pPr>
        <w:numPr>
          <w:ilvl w:val="0"/>
          <w:numId w:val="6"/>
        </w:numPr>
        <w:spacing w:line="276" w:lineRule="auto"/>
        <w:ind w:left="1066" w:hanging="357"/>
        <w:jc w:val="both"/>
      </w:pPr>
      <w:r>
        <w:t>Razno: izvješća, pitanja i  prijedlozi.</w:t>
      </w:r>
    </w:p>
    <w:p w14:paraId="299553CD" w14:textId="309841B8" w:rsidR="000546F7" w:rsidRDefault="000546F7" w:rsidP="000546F7">
      <w:pPr>
        <w:spacing w:line="276" w:lineRule="auto"/>
        <w:jc w:val="both"/>
        <w:rPr>
          <w:b/>
        </w:rPr>
      </w:pPr>
    </w:p>
    <w:p w14:paraId="53913A97" w14:textId="77728079" w:rsidR="000546F7" w:rsidRDefault="000546F7" w:rsidP="000546F7">
      <w:pPr>
        <w:spacing w:line="276" w:lineRule="auto"/>
        <w:ind w:firstLine="705"/>
        <w:jc w:val="both"/>
        <w:rPr>
          <w:b/>
        </w:rPr>
      </w:pPr>
      <w:r>
        <w:rPr>
          <w:b/>
        </w:rPr>
        <w:t>Ad 1.)</w:t>
      </w:r>
      <w:r w:rsidRPr="00DA274F">
        <w:rPr>
          <w:b/>
        </w:rPr>
        <w:t xml:space="preserve"> </w:t>
      </w:r>
      <w:r>
        <w:rPr>
          <w:b/>
        </w:rPr>
        <w:t>Izmjena Financijskog plana MO Petruševec za 2024.</w:t>
      </w:r>
    </w:p>
    <w:p w14:paraId="7EB78B61" w14:textId="626AF7F4" w:rsidR="000546F7" w:rsidRDefault="000546F7" w:rsidP="000546F7">
      <w:pPr>
        <w:spacing w:line="276" w:lineRule="auto"/>
        <w:ind w:firstLine="705"/>
        <w:jc w:val="both"/>
        <w:rPr>
          <w:b/>
        </w:rPr>
      </w:pPr>
    </w:p>
    <w:p w14:paraId="0E830DDC" w14:textId="05BA2E34" w:rsidR="000546F7" w:rsidRDefault="000546F7" w:rsidP="000546F7">
      <w:pPr>
        <w:spacing w:line="276" w:lineRule="auto"/>
        <w:ind w:firstLine="709"/>
        <w:jc w:val="both"/>
      </w:pPr>
      <w:r>
        <w:tab/>
      </w:r>
      <w:r w:rsidRPr="00CD5B6C">
        <w:rPr>
          <w:b/>
          <w:i/>
          <w:u w:val="single"/>
        </w:rPr>
        <w:t>Predsjednik Vijeća</w:t>
      </w:r>
      <w:r>
        <w:rPr>
          <w:b/>
          <w:i/>
          <w:u w:val="single"/>
        </w:rPr>
        <w:t>,</w:t>
      </w:r>
      <w:r w:rsidRPr="00CD5B6C">
        <w:rPr>
          <w:b/>
          <w:i/>
          <w:u w:val="single"/>
        </w:rPr>
        <w:t xml:space="preserve"> </w:t>
      </w:r>
      <w:r>
        <w:rPr>
          <w:b/>
          <w:i/>
          <w:u w:val="single"/>
        </w:rPr>
        <w:t>Kristijan Rašić</w:t>
      </w:r>
      <w:r>
        <w:t xml:space="preserve"> napominje da su dobili službeni dokument gdje trebaju donijeti izmjenu Financijskog plana MO Petruševec za 2024.</w:t>
      </w:r>
    </w:p>
    <w:p w14:paraId="54B76A9E" w14:textId="77777777" w:rsidR="000546F7" w:rsidRDefault="000546F7" w:rsidP="000546F7">
      <w:pPr>
        <w:spacing w:line="276" w:lineRule="auto"/>
        <w:ind w:firstLine="709"/>
        <w:jc w:val="both"/>
      </w:pPr>
      <w:r>
        <w:t>Otvara raspravu.</w:t>
      </w:r>
    </w:p>
    <w:p w14:paraId="1B8203FF" w14:textId="77777777" w:rsidR="000546F7" w:rsidRDefault="000546F7" w:rsidP="000546F7">
      <w:pPr>
        <w:spacing w:line="276" w:lineRule="auto"/>
        <w:ind w:firstLine="709"/>
        <w:jc w:val="both"/>
      </w:pPr>
      <w:r w:rsidRPr="00F1313C">
        <w:t>Nakon rasprave Vijeće</w:t>
      </w:r>
      <w:r>
        <w:rPr>
          <w:b/>
        </w:rPr>
        <w:t xml:space="preserve"> </w:t>
      </w:r>
      <w:r w:rsidRPr="00F1313C">
        <w:rPr>
          <w:b/>
          <w:i/>
        </w:rPr>
        <w:t>jednoglasno</w:t>
      </w:r>
      <w:r>
        <w:rPr>
          <w:b/>
        </w:rPr>
        <w:t xml:space="preserve"> </w:t>
      </w:r>
      <w:r>
        <w:t xml:space="preserve">donosi </w:t>
      </w:r>
    </w:p>
    <w:p w14:paraId="3CB74540" w14:textId="5DE87A85" w:rsidR="000546F7" w:rsidRDefault="000546F7" w:rsidP="000546F7">
      <w:pPr>
        <w:spacing w:line="276" w:lineRule="auto"/>
        <w:ind w:firstLine="705"/>
        <w:jc w:val="both"/>
        <w:rPr>
          <w:b/>
        </w:rPr>
      </w:pPr>
    </w:p>
    <w:p w14:paraId="60F9B62D" w14:textId="77777777" w:rsidR="000546F7" w:rsidRPr="000546F7" w:rsidRDefault="000546F7" w:rsidP="000546F7">
      <w:pPr>
        <w:jc w:val="center"/>
        <w:rPr>
          <w:b/>
          <w:color w:val="000000"/>
        </w:rPr>
      </w:pPr>
      <w:r w:rsidRPr="000546F7">
        <w:rPr>
          <w:b/>
          <w:color w:val="000000"/>
        </w:rPr>
        <w:t>ZAKLJUČAK O IZMJENI FINANCIJSKOG PLANA</w:t>
      </w:r>
    </w:p>
    <w:p w14:paraId="66CED009" w14:textId="77777777" w:rsidR="000546F7" w:rsidRPr="000546F7" w:rsidRDefault="000546F7" w:rsidP="000546F7">
      <w:pPr>
        <w:jc w:val="center"/>
        <w:rPr>
          <w:b/>
          <w:color w:val="000000"/>
        </w:rPr>
      </w:pPr>
      <w:r w:rsidRPr="000546F7">
        <w:rPr>
          <w:b/>
          <w:color w:val="000000"/>
        </w:rPr>
        <w:t xml:space="preserve">Mjesnog Odbora </w:t>
      </w:r>
      <w:r w:rsidRPr="000546F7">
        <w:rPr>
          <w:b/>
          <w:noProof/>
          <w:color w:val="000000"/>
        </w:rPr>
        <w:t>Petruševec</w:t>
      </w:r>
    </w:p>
    <w:p w14:paraId="270FD47E" w14:textId="77777777" w:rsidR="000546F7" w:rsidRPr="000546F7" w:rsidRDefault="000546F7" w:rsidP="000546F7">
      <w:pPr>
        <w:jc w:val="center"/>
        <w:rPr>
          <w:b/>
          <w:color w:val="000000"/>
        </w:rPr>
      </w:pPr>
      <w:r w:rsidRPr="000546F7">
        <w:rPr>
          <w:b/>
          <w:color w:val="000000"/>
        </w:rPr>
        <w:t>za 2024.</w:t>
      </w:r>
    </w:p>
    <w:p w14:paraId="2557BCD8" w14:textId="77777777" w:rsidR="000546F7" w:rsidRPr="000546F7" w:rsidRDefault="000546F7" w:rsidP="000546F7">
      <w:pPr>
        <w:jc w:val="center"/>
        <w:rPr>
          <w:b/>
          <w:color w:val="000000"/>
        </w:rPr>
      </w:pPr>
    </w:p>
    <w:p w14:paraId="31F4607E" w14:textId="77777777" w:rsidR="000546F7" w:rsidRPr="000546F7" w:rsidRDefault="000546F7" w:rsidP="000546F7">
      <w:pPr>
        <w:jc w:val="center"/>
        <w:rPr>
          <w:b/>
          <w:color w:val="000000"/>
        </w:rPr>
      </w:pPr>
      <w:r w:rsidRPr="000546F7">
        <w:rPr>
          <w:b/>
          <w:color w:val="000000"/>
        </w:rPr>
        <w:t>Članak 1.</w:t>
      </w:r>
    </w:p>
    <w:p w14:paraId="07269A31" w14:textId="77777777" w:rsidR="000546F7" w:rsidRPr="000546F7" w:rsidRDefault="000546F7" w:rsidP="000546F7">
      <w:pPr>
        <w:jc w:val="center"/>
        <w:rPr>
          <w:color w:val="000000"/>
        </w:rPr>
      </w:pPr>
      <w:r w:rsidRPr="000546F7">
        <w:rPr>
          <w:color w:val="000000"/>
        </w:rPr>
        <w:t xml:space="preserve">U financijskom planu Mjesnog odbora </w:t>
      </w:r>
      <w:r w:rsidRPr="000546F7">
        <w:rPr>
          <w:noProof/>
          <w:color w:val="000000"/>
        </w:rPr>
        <w:t>Petruševec</w:t>
      </w:r>
      <w:r w:rsidRPr="000546F7">
        <w:rPr>
          <w:color w:val="000000"/>
        </w:rPr>
        <w:t xml:space="preserve"> za 2024., članak 1. mijenja se i glasi:</w:t>
      </w:r>
    </w:p>
    <w:p w14:paraId="6EF60A29" w14:textId="77777777" w:rsidR="000546F7" w:rsidRPr="000546F7" w:rsidRDefault="000546F7" w:rsidP="000546F7">
      <w:pPr>
        <w:rPr>
          <w:color w:val="000000"/>
        </w:rPr>
      </w:pPr>
      <w:r w:rsidRPr="000546F7">
        <w:rPr>
          <w:color w:val="000000"/>
        </w:rPr>
        <w:t>„PRIHODA:</w:t>
      </w:r>
      <w:r w:rsidRPr="000546F7">
        <w:rPr>
          <w:color w:val="000000"/>
        </w:rPr>
        <w:tab/>
      </w:r>
      <w:r w:rsidRPr="000546F7">
        <w:rPr>
          <w:color w:val="000000"/>
        </w:rPr>
        <w:tab/>
      </w:r>
      <w:r w:rsidRPr="000546F7">
        <w:rPr>
          <w:color w:val="000000"/>
        </w:rPr>
        <w:tab/>
      </w:r>
      <w:r w:rsidRPr="000546F7">
        <w:rPr>
          <w:color w:val="000000"/>
        </w:rPr>
        <w:tab/>
      </w:r>
      <w:r w:rsidRPr="000546F7">
        <w:rPr>
          <w:color w:val="000000"/>
        </w:rPr>
        <w:tab/>
      </w:r>
      <w:r w:rsidRPr="000546F7">
        <w:rPr>
          <w:color w:val="000000"/>
        </w:rPr>
        <w:tab/>
      </w:r>
      <w:r w:rsidRPr="000546F7">
        <w:rPr>
          <w:color w:val="000000"/>
        </w:rPr>
        <w:tab/>
      </w:r>
      <w:r w:rsidRPr="000546F7">
        <w:rPr>
          <w:color w:val="000000"/>
        </w:rPr>
        <w:tab/>
      </w:r>
      <w:r w:rsidRPr="000546F7">
        <w:rPr>
          <w:color w:val="000000"/>
        </w:rPr>
        <w:tab/>
      </w:r>
      <w:r w:rsidRPr="000546F7">
        <w:rPr>
          <w:noProof/>
          <w:color w:val="000000"/>
        </w:rPr>
        <w:t xml:space="preserve">    60.910,00 €</w:t>
      </w:r>
    </w:p>
    <w:p w14:paraId="6FF0C838" w14:textId="77777777" w:rsidR="000546F7" w:rsidRPr="000546F7" w:rsidRDefault="000546F7" w:rsidP="000546F7">
      <w:pPr>
        <w:rPr>
          <w:color w:val="000000"/>
        </w:rPr>
      </w:pPr>
      <w:r w:rsidRPr="000546F7">
        <w:rPr>
          <w:color w:val="000000"/>
        </w:rPr>
        <w:t>RASHODA:</w:t>
      </w:r>
      <w:r w:rsidRPr="000546F7">
        <w:rPr>
          <w:color w:val="000000"/>
        </w:rPr>
        <w:tab/>
      </w:r>
      <w:r w:rsidRPr="000546F7">
        <w:rPr>
          <w:color w:val="000000"/>
        </w:rPr>
        <w:tab/>
      </w:r>
      <w:r w:rsidRPr="000546F7">
        <w:rPr>
          <w:color w:val="000000"/>
        </w:rPr>
        <w:tab/>
      </w:r>
      <w:r w:rsidRPr="000546F7">
        <w:rPr>
          <w:color w:val="000000"/>
        </w:rPr>
        <w:tab/>
      </w:r>
      <w:r w:rsidRPr="000546F7">
        <w:rPr>
          <w:color w:val="000000"/>
        </w:rPr>
        <w:tab/>
      </w:r>
      <w:r w:rsidRPr="000546F7">
        <w:rPr>
          <w:color w:val="000000"/>
        </w:rPr>
        <w:tab/>
      </w:r>
      <w:r w:rsidRPr="000546F7">
        <w:rPr>
          <w:color w:val="000000"/>
        </w:rPr>
        <w:tab/>
      </w:r>
      <w:r w:rsidRPr="000546F7">
        <w:rPr>
          <w:color w:val="000000"/>
        </w:rPr>
        <w:tab/>
      </w:r>
      <w:r w:rsidRPr="000546F7">
        <w:rPr>
          <w:color w:val="000000"/>
        </w:rPr>
        <w:tab/>
      </w:r>
      <w:r w:rsidRPr="000546F7">
        <w:rPr>
          <w:noProof/>
          <w:color w:val="000000"/>
        </w:rPr>
        <w:t xml:space="preserve">    60.910,00 €“</w:t>
      </w:r>
    </w:p>
    <w:p w14:paraId="033DF9F8" w14:textId="77777777" w:rsidR="000546F7" w:rsidRPr="000546F7" w:rsidRDefault="000546F7" w:rsidP="000546F7">
      <w:pPr>
        <w:jc w:val="center"/>
        <w:rPr>
          <w:color w:val="000000"/>
        </w:rPr>
      </w:pPr>
    </w:p>
    <w:tbl>
      <w:tblPr>
        <w:tblW w:w="9808" w:type="dxa"/>
        <w:tblLook w:val="04A0" w:firstRow="1" w:lastRow="0" w:firstColumn="1" w:lastColumn="0" w:noHBand="0" w:noVBand="1"/>
      </w:tblPr>
      <w:tblGrid>
        <w:gridCol w:w="1110"/>
        <w:gridCol w:w="6804"/>
        <w:gridCol w:w="1275"/>
        <w:gridCol w:w="619"/>
      </w:tblGrid>
      <w:tr w:rsidR="000546F7" w:rsidRPr="000546F7" w14:paraId="03EDA905" w14:textId="77777777" w:rsidTr="00787667">
        <w:trPr>
          <w:trHeight w:val="300"/>
        </w:trPr>
        <w:tc>
          <w:tcPr>
            <w:tcW w:w="9808" w:type="dxa"/>
            <w:gridSpan w:val="4"/>
            <w:noWrap/>
            <w:vAlign w:val="bottom"/>
            <w:hideMark/>
          </w:tcPr>
          <w:p w14:paraId="7BAB48AD" w14:textId="77777777" w:rsidR="000546F7" w:rsidRPr="000546F7" w:rsidRDefault="000546F7" w:rsidP="000546F7">
            <w:pPr>
              <w:jc w:val="center"/>
              <w:rPr>
                <w:b/>
                <w:bCs/>
                <w:color w:val="000000"/>
              </w:rPr>
            </w:pPr>
            <w:r w:rsidRPr="000546F7">
              <w:rPr>
                <w:b/>
                <w:bCs/>
                <w:color w:val="000000"/>
              </w:rPr>
              <w:lastRenderedPageBreak/>
              <w:t>Članak 2.</w:t>
            </w:r>
          </w:p>
          <w:p w14:paraId="75100DC8" w14:textId="77777777" w:rsidR="000546F7" w:rsidRPr="000546F7" w:rsidRDefault="000546F7" w:rsidP="000546F7">
            <w:pPr>
              <w:jc w:val="center"/>
              <w:rPr>
                <w:b/>
                <w:bCs/>
                <w:color w:val="000000"/>
              </w:rPr>
            </w:pPr>
            <w:r w:rsidRPr="000546F7">
              <w:rPr>
                <w:color w:val="000000"/>
              </w:rPr>
              <w:t>Članak 2. mijenja se i glasi:</w:t>
            </w:r>
          </w:p>
        </w:tc>
      </w:tr>
      <w:tr w:rsidR="000546F7" w:rsidRPr="000546F7" w14:paraId="6E3306DC" w14:textId="77777777" w:rsidTr="00787667">
        <w:trPr>
          <w:trHeight w:val="300"/>
        </w:trPr>
        <w:tc>
          <w:tcPr>
            <w:tcW w:w="9808" w:type="dxa"/>
            <w:gridSpan w:val="4"/>
            <w:noWrap/>
            <w:vAlign w:val="bottom"/>
            <w:hideMark/>
          </w:tcPr>
          <w:p w14:paraId="4F79E5EE" w14:textId="77777777" w:rsidR="000546F7" w:rsidRPr="000546F7" w:rsidRDefault="000546F7" w:rsidP="000546F7">
            <w:pPr>
              <w:jc w:val="center"/>
              <w:rPr>
                <w:color w:val="000000"/>
              </w:rPr>
            </w:pPr>
          </w:p>
          <w:p w14:paraId="1276AF62" w14:textId="77777777" w:rsidR="000546F7" w:rsidRPr="000546F7" w:rsidRDefault="000546F7" w:rsidP="000546F7">
            <w:pPr>
              <w:rPr>
                <w:color w:val="000000"/>
              </w:rPr>
            </w:pPr>
            <w:r w:rsidRPr="000546F7">
              <w:rPr>
                <w:color w:val="000000"/>
              </w:rPr>
              <w:t>„Prihodi i rashodi iz članka 1. Plana su:</w:t>
            </w:r>
          </w:p>
        </w:tc>
      </w:tr>
      <w:tr w:rsidR="000546F7" w:rsidRPr="000546F7" w14:paraId="760D2E3B" w14:textId="77777777" w:rsidTr="00787667">
        <w:trPr>
          <w:trHeight w:val="300"/>
        </w:trPr>
        <w:tc>
          <w:tcPr>
            <w:tcW w:w="9808" w:type="dxa"/>
            <w:gridSpan w:val="4"/>
            <w:noWrap/>
            <w:vAlign w:val="bottom"/>
            <w:hideMark/>
          </w:tcPr>
          <w:p w14:paraId="369B11F8" w14:textId="77777777" w:rsidR="000546F7" w:rsidRPr="000546F7" w:rsidRDefault="000546F7" w:rsidP="000546F7">
            <w:pPr>
              <w:numPr>
                <w:ilvl w:val="0"/>
                <w:numId w:val="3"/>
              </w:numPr>
              <w:spacing w:after="160" w:line="256" w:lineRule="auto"/>
              <w:contextualSpacing/>
              <w:rPr>
                <w:rFonts w:eastAsia="Calibri"/>
                <w:lang w:eastAsia="en-US"/>
              </w:rPr>
            </w:pPr>
            <w:r w:rsidRPr="000546F7">
              <w:rPr>
                <w:rFonts w:eastAsia="Calibri"/>
                <w:lang w:eastAsia="en-US"/>
              </w:rPr>
              <w:t>PRIHODI</w:t>
            </w:r>
          </w:p>
        </w:tc>
      </w:tr>
      <w:tr w:rsidR="000546F7" w:rsidRPr="000546F7" w14:paraId="0F7447CE" w14:textId="77777777" w:rsidTr="00787667">
        <w:trPr>
          <w:gridAfter w:val="1"/>
          <w:wAfter w:w="736" w:type="dxa"/>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14:paraId="72B39726" w14:textId="77777777" w:rsidR="000546F7" w:rsidRPr="000546F7" w:rsidRDefault="000546F7" w:rsidP="000546F7">
            <w:pPr>
              <w:jc w:val="center"/>
              <w:rPr>
                <w:b/>
                <w:bCs/>
                <w:color w:val="000000"/>
              </w:rPr>
            </w:pPr>
            <w:r w:rsidRPr="000546F7">
              <w:rPr>
                <w:b/>
                <w:bCs/>
                <w:color w:val="000000"/>
              </w:rPr>
              <w:t>KONTO</w:t>
            </w:r>
          </w:p>
        </w:tc>
        <w:tc>
          <w:tcPr>
            <w:tcW w:w="6804" w:type="dxa"/>
            <w:tcBorders>
              <w:top w:val="single" w:sz="4" w:space="0" w:color="auto"/>
              <w:left w:val="nil"/>
              <w:bottom w:val="single" w:sz="4" w:space="0" w:color="auto"/>
              <w:right w:val="single" w:sz="4" w:space="0" w:color="auto"/>
            </w:tcBorders>
            <w:noWrap/>
            <w:vAlign w:val="center"/>
            <w:hideMark/>
          </w:tcPr>
          <w:p w14:paraId="6EBA879C" w14:textId="77777777" w:rsidR="000546F7" w:rsidRPr="000546F7" w:rsidRDefault="000546F7" w:rsidP="000546F7">
            <w:pPr>
              <w:jc w:val="center"/>
              <w:rPr>
                <w:b/>
                <w:bCs/>
                <w:color w:val="000000"/>
              </w:rPr>
            </w:pPr>
            <w:r w:rsidRPr="000546F7">
              <w:rPr>
                <w:b/>
                <w:bCs/>
                <w:color w:val="000000"/>
              </w:rPr>
              <w:t>NAZIV KONTA</w:t>
            </w:r>
          </w:p>
        </w:tc>
        <w:tc>
          <w:tcPr>
            <w:tcW w:w="1275" w:type="dxa"/>
            <w:tcBorders>
              <w:top w:val="single" w:sz="4" w:space="0" w:color="auto"/>
              <w:left w:val="nil"/>
              <w:bottom w:val="single" w:sz="4" w:space="0" w:color="auto"/>
              <w:right w:val="single" w:sz="4" w:space="0" w:color="auto"/>
            </w:tcBorders>
            <w:vAlign w:val="center"/>
            <w:hideMark/>
          </w:tcPr>
          <w:p w14:paraId="04F160CA" w14:textId="77777777" w:rsidR="000546F7" w:rsidRPr="000546F7" w:rsidRDefault="000546F7" w:rsidP="000546F7">
            <w:pPr>
              <w:jc w:val="center"/>
              <w:rPr>
                <w:b/>
                <w:bCs/>
                <w:color w:val="000000"/>
              </w:rPr>
            </w:pPr>
            <w:r w:rsidRPr="000546F7">
              <w:rPr>
                <w:b/>
                <w:bCs/>
                <w:color w:val="000000"/>
              </w:rPr>
              <w:t>IZNOS</w:t>
            </w:r>
          </w:p>
          <w:p w14:paraId="3B1AD543" w14:textId="77777777" w:rsidR="000546F7" w:rsidRPr="000546F7" w:rsidRDefault="000546F7" w:rsidP="000546F7">
            <w:pPr>
              <w:jc w:val="center"/>
              <w:rPr>
                <w:b/>
                <w:bCs/>
                <w:color w:val="000000"/>
              </w:rPr>
            </w:pPr>
            <w:r w:rsidRPr="000546F7">
              <w:rPr>
                <w:b/>
                <w:bCs/>
                <w:color w:val="000000"/>
              </w:rPr>
              <w:t>(€)</w:t>
            </w:r>
          </w:p>
        </w:tc>
      </w:tr>
      <w:tr w:rsidR="000546F7" w:rsidRPr="000546F7" w14:paraId="19D77C99" w14:textId="77777777" w:rsidTr="000546F7">
        <w:trPr>
          <w:gridAfter w:val="1"/>
          <w:wAfter w:w="736" w:type="dxa"/>
          <w:trHeight w:val="326"/>
        </w:trPr>
        <w:tc>
          <w:tcPr>
            <w:tcW w:w="7797" w:type="dxa"/>
            <w:gridSpan w:val="2"/>
            <w:tcBorders>
              <w:top w:val="nil"/>
              <w:left w:val="single" w:sz="4" w:space="0" w:color="auto"/>
              <w:bottom w:val="single" w:sz="4" w:space="0" w:color="auto"/>
              <w:right w:val="single" w:sz="4" w:space="0" w:color="auto"/>
            </w:tcBorders>
            <w:shd w:val="clear" w:color="auto" w:fill="000000"/>
            <w:noWrap/>
            <w:vAlign w:val="center"/>
            <w:hideMark/>
          </w:tcPr>
          <w:p w14:paraId="7AF362DA" w14:textId="77777777" w:rsidR="000546F7" w:rsidRPr="000546F7" w:rsidRDefault="000546F7" w:rsidP="000546F7">
            <w:pPr>
              <w:rPr>
                <w:b/>
                <w:bCs/>
                <w:color w:val="FFFFFF"/>
              </w:rPr>
            </w:pPr>
            <w:r w:rsidRPr="000546F7">
              <w:rPr>
                <w:b/>
                <w:bCs/>
                <w:color w:val="FFFFFF"/>
              </w:rPr>
              <w:t>PRIHODI MJESNOG ODBORA UKUPNO</w:t>
            </w:r>
          </w:p>
        </w:tc>
        <w:tc>
          <w:tcPr>
            <w:tcW w:w="1275" w:type="dxa"/>
            <w:tcBorders>
              <w:top w:val="nil"/>
              <w:left w:val="nil"/>
              <w:bottom w:val="single" w:sz="4" w:space="0" w:color="auto"/>
              <w:right w:val="single" w:sz="4" w:space="0" w:color="auto"/>
            </w:tcBorders>
            <w:shd w:val="clear" w:color="auto" w:fill="000000"/>
            <w:noWrap/>
            <w:vAlign w:val="center"/>
            <w:hideMark/>
          </w:tcPr>
          <w:p w14:paraId="66244E2A" w14:textId="77777777" w:rsidR="000546F7" w:rsidRPr="000546F7" w:rsidRDefault="000546F7" w:rsidP="000546F7">
            <w:pPr>
              <w:jc w:val="right"/>
              <w:rPr>
                <w:b/>
                <w:bCs/>
                <w:color w:val="FFFFFF"/>
              </w:rPr>
            </w:pPr>
            <w:r w:rsidRPr="000546F7">
              <w:rPr>
                <w:b/>
                <w:noProof/>
                <w:color w:val="FFFFFF"/>
              </w:rPr>
              <w:t xml:space="preserve">    60.910,00 </w:t>
            </w:r>
          </w:p>
        </w:tc>
      </w:tr>
      <w:tr w:rsidR="000546F7" w:rsidRPr="000546F7" w14:paraId="37FA905C" w14:textId="77777777" w:rsidTr="00787667">
        <w:trPr>
          <w:gridAfter w:val="1"/>
          <w:wAfter w:w="736" w:type="dxa"/>
          <w:trHeight w:val="288"/>
        </w:trPr>
        <w:tc>
          <w:tcPr>
            <w:tcW w:w="993" w:type="dxa"/>
            <w:tcBorders>
              <w:top w:val="nil"/>
              <w:left w:val="single" w:sz="4" w:space="0" w:color="auto"/>
              <w:bottom w:val="single" w:sz="4" w:space="0" w:color="auto"/>
              <w:right w:val="single" w:sz="4" w:space="0" w:color="auto"/>
            </w:tcBorders>
            <w:vAlign w:val="center"/>
            <w:hideMark/>
          </w:tcPr>
          <w:p w14:paraId="7AD3BD2A" w14:textId="77777777" w:rsidR="000546F7" w:rsidRPr="000546F7" w:rsidRDefault="000546F7" w:rsidP="000546F7">
            <w:pPr>
              <w:jc w:val="right"/>
              <w:rPr>
                <w:color w:val="000000"/>
              </w:rPr>
            </w:pPr>
            <w:r w:rsidRPr="000546F7">
              <w:rPr>
                <w:color w:val="000000"/>
              </w:rPr>
              <w:t>6711</w:t>
            </w:r>
          </w:p>
        </w:tc>
        <w:tc>
          <w:tcPr>
            <w:tcW w:w="6804" w:type="dxa"/>
            <w:tcBorders>
              <w:top w:val="single" w:sz="4" w:space="0" w:color="auto"/>
              <w:left w:val="nil"/>
              <w:bottom w:val="single" w:sz="4" w:space="0" w:color="auto"/>
              <w:right w:val="single" w:sz="4" w:space="0" w:color="auto"/>
            </w:tcBorders>
            <w:noWrap/>
            <w:vAlign w:val="center"/>
            <w:hideMark/>
          </w:tcPr>
          <w:p w14:paraId="280CEE51" w14:textId="77777777" w:rsidR="000546F7" w:rsidRPr="000546F7" w:rsidRDefault="000546F7" w:rsidP="000546F7">
            <w:pPr>
              <w:rPr>
                <w:color w:val="000000"/>
              </w:rPr>
            </w:pPr>
            <w:r w:rsidRPr="000546F7">
              <w:rPr>
                <w:color w:val="000000"/>
              </w:rPr>
              <w:t>PRIHODI ZA FINANCIRANJE RASHODA POSLOVANJA</w:t>
            </w:r>
          </w:p>
        </w:tc>
        <w:tc>
          <w:tcPr>
            <w:tcW w:w="1275" w:type="dxa"/>
            <w:tcBorders>
              <w:top w:val="nil"/>
              <w:left w:val="nil"/>
              <w:bottom w:val="single" w:sz="4" w:space="0" w:color="auto"/>
              <w:right w:val="single" w:sz="4" w:space="0" w:color="auto"/>
            </w:tcBorders>
            <w:noWrap/>
            <w:vAlign w:val="center"/>
            <w:hideMark/>
          </w:tcPr>
          <w:p w14:paraId="131F6F39" w14:textId="77777777" w:rsidR="000546F7" w:rsidRPr="000546F7" w:rsidRDefault="000546F7" w:rsidP="000546F7">
            <w:pPr>
              <w:jc w:val="right"/>
              <w:rPr>
                <w:color w:val="000000"/>
              </w:rPr>
            </w:pPr>
            <w:r w:rsidRPr="000546F7">
              <w:rPr>
                <w:noProof/>
                <w:color w:val="000000"/>
              </w:rPr>
              <w:t xml:space="preserve">    60.910,00 </w:t>
            </w:r>
          </w:p>
        </w:tc>
      </w:tr>
      <w:tr w:rsidR="000546F7" w:rsidRPr="000546F7" w14:paraId="68F45749" w14:textId="77777777" w:rsidTr="00787667">
        <w:trPr>
          <w:trHeight w:val="300"/>
        </w:trPr>
        <w:tc>
          <w:tcPr>
            <w:tcW w:w="9808" w:type="dxa"/>
            <w:gridSpan w:val="4"/>
            <w:noWrap/>
            <w:vAlign w:val="bottom"/>
            <w:hideMark/>
          </w:tcPr>
          <w:p w14:paraId="2280EB2C" w14:textId="77777777" w:rsidR="000546F7" w:rsidRPr="000546F7" w:rsidRDefault="000546F7" w:rsidP="000546F7">
            <w:pPr>
              <w:spacing w:after="160" w:line="256" w:lineRule="auto"/>
              <w:rPr>
                <w:color w:val="000000"/>
              </w:rPr>
            </w:pPr>
          </w:p>
          <w:p w14:paraId="46CAB0FB" w14:textId="77777777" w:rsidR="000546F7" w:rsidRPr="000546F7" w:rsidRDefault="000546F7" w:rsidP="000546F7">
            <w:pPr>
              <w:numPr>
                <w:ilvl w:val="0"/>
                <w:numId w:val="3"/>
              </w:numPr>
              <w:spacing w:after="160" w:line="256" w:lineRule="auto"/>
              <w:contextualSpacing/>
              <w:rPr>
                <w:color w:val="000000"/>
              </w:rPr>
            </w:pPr>
            <w:r w:rsidRPr="000546F7">
              <w:rPr>
                <w:color w:val="000000"/>
              </w:rPr>
              <w:t>RASHODI</w:t>
            </w:r>
          </w:p>
        </w:tc>
      </w:tr>
      <w:tr w:rsidR="000546F7" w:rsidRPr="000546F7" w14:paraId="2D321765" w14:textId="77777777" w:rsidTr="00787667">
        <w:trPr>
          <w:gridAfter w:val="1"/>
          <w:wAfter w:w="736" w:type="dxa"/>
          <w:trHeight w:val="376"/>
        </w:trPr>
        <w:tc>
          <w:tcPr>
            <w:tcW w:w="993" w:type="dxa"/>
            <w:tcBorders>
              <w:top w:val="single" w:sz="4" w:space="0" w:color="auto"/>
              <w:left w:val="single" w:sz="4" w:space="0" w:color="auto"/>
              <w:bottom w:val="single" w:sz="4" w:space="0" w:color="auto"/>
              <w:right w:val="single" w:sz="4" w:space="0" w:color="auto"/>
            </w:tcBorders>
            <w:vAlign w:val="center"/>
            <w:hideMark/>
          </w:tcPr>
          <w:p w14:paraId="00C57E04" w14:textId="77777777" w:rsidR="000546F7" w:rsidRPr="000546F7" w:rsidRDefault="000546F7" w:rsidP="000546F7">
            <w:pPr>
              <w:jc w:val="center"/>
              <w:rPr>
                <w:b/>
                <w:bCs/>
                <w:color w:val="000000"/>
              </w:rPr>
            </w:pPr>
            <w:r w:rsidRPr="000546F7">
              <w:rPr>
                <w:b/>
                <w:bCs/>
                <w:color w:val="000000"/>
              </w:rPr>
              <w:t>KONTO</w:t>
            </w:r>
          </w:p>
        </w:tc>
        <w:tc>
          <w:tcPr>
            <w:tcW w:w="6804" w:type="dxa"/>
            <w:tcBorders>
              <w:top w:val="single" w:sz="4" w:space="0" w:color="auto"/>
              <w:left w:val="nil"/>
              <w:bottom w:val="single" w:sz="4" w:space="0" w:color="auto"/>
              <w:right w:val="single" w:sz="4" w:space="0" w:color="auto"/>
            </w:tcBorders>
            <w:noWrap/>
            <w:vAlign w:val="center"/>
            <w:hideMark/>
          </w:tcPr>
          <w:p w14:paraId="3380018C" w14:textId="77777777" w:rsidR="000546F7" w:rsidRPr="000546F7" w:rsidRDefault="000546F7" w:rsidP="000546F7">
            <w:pPr>
              <w:jc w:val="center"/>
              <w:rPr>
                <w:b/>
                <w:bCs/>
                <w:color w:val="000000"/>
              </w:rPr>
            </w:pPr>
            <w:r w:rsidRPr="000546F7">
              <w:rPr>
                <w:b/>
                <w:bCs/>
                <w:color w:val="000000"/>
              </w:rPr>
              <w:t>NAZIV KONTA</w:t>
            </w:r>
          </w:p>
        </w:tc>
        <w:tc>
          <w:tcPr>
            <w:tcW w:w="1275" w:type="dxa"/>
            <w:tcBorders>
              <w:top w:val="single" w:sz="4" w:space="0" w:color="auto"/>
              <w:left w:val="nil"/>
              <w:bottom w:val="single" w:sz="4" w:space="0" w:color="auto"/>
              <w:right w:val="single" w:sz="4" w:space="0" w:color="auto"/>
            </w:tcBorders>
            <w:vAlign w:val="center"/>
            <w:hideMark/>
          </w:tcPr>
          <w:p w14:paraId="50C82423" w14:textId="77777777" w:rsidR="000546F7" w:rsidRPr="000546F7" w:rsidRDefault="000546F7" w:rsidP="000546F7">
            <w:pPr>
              <w:jc w:val="center"/>
              <w:rPr>
                <w:b/>
                <w:bCs/>
                <w:color w:val="000000"/>
              </w:rPr>
            </w:pPr>
            <w:r w:rsidRPr="000546F7">
              <w:rPr>
                <w:b/>
                <w:bCs/>
                <w:color w:val="000000"/>
              </w:rPr>
              <w:t>IZNOS</w:t>
            </w:r>
          </w:p>
          <w:p w14:paraId="291F349C" w14:textId="77777777" w:rsidR="000546F7" w:rsidRPr="000546F7" w:rsidRDefault="000546F7" w:rsidP="000546F7">
            <w:pPr>
              <w:jc w:val="center"/>
              <w:rPr>
                <w:b/>
                <w:bCs/>
                <w:color w:val="000000"/>
              </w:rPr>
            </w:pPr>
            <w:r w:rsidRPr="000546F7">
              <w:rPr>
                <w:b/>
                <w:bCs/>
                <w:color w:val="000000"/>
              </w:rPr>
              <w:t>(€)</w:t>
            </w:r>
          </w:p>
        </w:tc>
      </w:tr>
      <w:tr w:rsidR="000546F7" w:rsidRPr="000546F7" w14:paraId="70A5690B" w14:textId="77777777" w:rsidTr="000546F7">
        <w:trPr>
          <w:gridAfter w:val="1"/>
          <w:wAfter w:w="736" w:type="dxa"/>
          <w:trHeight w:val="382"/>
        </w:trPr>
        <w:tc>
          <w:tcPr>
            <w:tcW w:w="7797" w:type="dxa"/>
            <w:gridSpan w:val="2"/>
            <w:tcBorders>
              <w:top w:val="nil"/>
              <w:left w:val="single" w:sz="4" w:space="0" w:color="auto"/>
              <w:bottom w:val="single" w:sz="4" w:space="0" w:color="auto"/>
              <w:right w:val="single" w:sz="4" w:space="0" w:color="auto"/>
            </w:tcBorders>
            <w:shd w:val="clear" w:color="auto" w:fill="000000"/>
            <w:vAlign w:val="center"/>
            <w:hideMark/>
          </w:tcPr>
          <w:p w14:paraId="75B8458B" w14:textId="77777777" w:rsidR="000546F7" w:rsidRPr="000546F7" w:rsidRDefault="000546F7" w:rsidP="000546F7">
            <w:pPr>
              <w:rPr>
                <w:b/>
                <w:bCs/>
                <w:color w:val="FFFFFF"/>
              </w:rPr>
            </w:pPr>
            <w:r w:rsidRPr="000546F7">
              <w:rPr>
                <w:b/>
                <w:bCs/>
                <w:color w:val="FFFFFF"/>
              </w:rPr>
              <w:t>RASHODI MJESNOG ODBORA UKUPNO</w:t>
            </w:r>
          </w:p>
        </w:tc>
        <w:tc>
          <w:tcPr>
            <w:tcW w:w="1275" w:type="dxa"/>
            <w:tcBorders>
              <w:top w:val="nil"/>
              <w:left w:val="nil"/>
              <w:bottom w:val="single" w:sz="4" w:space="0" w:color="auto"/>
              <w:right w:val="single" w:sz="4" w:space="0" w:color="auto"/>
            </w:tcBorders>
            <w:shd w:val="clear" w:color="auto" w:fill="000000"/>
            <w:noWrap/>
            <w:vAlign w:val="center"/>
            <w:hideMark/>
          </w:tcPr>
          <w:p w14:paraId="3950ED1E" w14:textId="77777777" w:rsidR="000546F7" w:rsidRPr="000546F7" w:rsidRDefault="000546F7" w:rsidP="000546F7">
            <w:pPr>
              <w:jc w:val="right"/>
              <w:rPr>
                <w:b/>
                <w:bCs/>
                <w:color w:val="FFFFFF"/>
              </w:rPr>
            </w:pPr>
            <w:r w:rsidRPr="000546F7">
              <w:rPr>
                <w:b/>
                <w:noProof/>
                <w:color w:val="FFFFFF"/>
              </w:rPr>
              <w:t xml:space="preserve">    60.910,00 </w:t>
            </w:r>
          </w:p>
        </w:tc>
      </w:tr>
      <w:tr w:rsidR="000546F7" w:rsidRPr="000546F7" w14:paraId="667C8483" w14:textId="77777777" w:rsidTr="00787667">
        <w:trPr>
          <w:gridAfter w:val="1"/>
          <w:wAfter w:w="736" w:type="dxa"/>
          <w:trHeight w:val="398"/>
        </w:trPr>
        <w:tc>
          <w:tcPr>
            <w:tcW w:w="7797" w:type="dxa"/>
            <w:gridSpan w:val="2"/>
            <w:tcBorders>
              <w:top w:val="nil"/>
              <w:left w:val="single" w:sz="4" w:space="0" w:color="auto"/>
              <w:bottom w:val="single" w:sz="4" w:space="0" w:color="auto"/>
              <w:right w:val="single" w:sz="4" w:space="0" w:color="auto"/>
            </w:tcBorders>
            <w:noWrap/>
            <w:vAlign w:val="center"/>
          </w:tcPr>
          <w:p w14:paraId="14BBC056" w14:textId="77777777" w:rsidR="000546F7" w:rsidRPr="000546F7" w:rsidRDefault="000546F7" w:rsidP="000546F7">
            <w:pPr>
              <w:rPr>
                <w:b/>
                <w:color w:val="000000"/>
              </w:rPr>
            </w:pPr>
            <w:r w:rsidRPr="000546F7">
              <w:rPr>
                <w:b/>
                <w:color w:val="000000"/>
              </w:rPr>
              <w:t>Izvor 1.1. OPĆI PRIHODI I PRIMICI</w:t>
            </w:r>
          </w:p>
        </w:tc>
        <w:tc>
          <w:tcPr>
            <w:tcW w:w="1275" w:type="dxa"/>
            <w:tcBorders>
              <w:top w:val="nil"/>
              <w:left w:val="nil"/>
              <w:bottom w:val="single" w:sz="4" w:space="0" w:color="auto"/>
              <w:right w:val="single" w:sz="4" w:space="0" w:color="auto"/>
            </w:tcBorders>
            <w:noWrap/>
            <w:vAlign w:val="center"/>
          </w:tcPr>
          <w:p w14:paraId="01CE681B" w14:textId="77777777" w:rsidR="000546F7" w:rsidRPr="000546F7" w:rsidRDefault="000546F7" w:rsidP="000546F7">
            <w:pPr>
              <w:jc w:val="right"/>
              <w:rPr>
                <w:b/>
                <w:noProof/>
                <w:color w:val="000000"/>
              </w:rPr>
            </w:pPr>
            <w:r w:rsidRPr="000546F7">
              <w:rPr>
                <w:b/>
                <w:noProof/>
                <w:color w:val="000000"/>
              </w:rPr>
              <w:t xml:space="preserve">      11.910,00 </w:t>
            </w:r>
          </w:p>
        </w:tc>
      </w:tr>
      <w:tr w:rsidR="000546F7" w:rsidRPr="000546F7" w14:paraId="153EFC14" w14:textId="77777777" w:rsidTr="00787667">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tcPr>
          <w:p w14:paraId="51F471FA" w14:textId="77777777" w:rsidR="000546F7" w:rsidRPr="000546F7" w:rsidRDefault="000546F7" w:rsidP="000546F7">
            <w:pPr>
              <w:jc w:val="right"/>
              <w:rPr>
                <w:color w:val="000000"/>
              </w:rPr>
            </w:pPr>
            <w:r w:rsidRPr="000546F7">
              <w:rPr>
                <w:color w:val="000000"/>
              </w:rPr>
              <w:t>3291</w:t>
            </w:r>
          </w:p>
        </w:tc>
        <w:tc>
          <w:tcPr>
            <w:tcW w:w="6804" w:type="dxa"/>
            <w:tcBorders>
              <w:top w:val="single" w:sz="4" w:space="0" w:color="auto"/>
              <w:left w:val="nil"/>
              <w:bottom w:val="single" w:sz="4" w:space="0" w:color="auto"/>
              <w:right w:val="single" w:sz="4" w:space="0" w:color="auto"/>
            </w:tcBorders>
            <w:noWrap/>
            <w:vAlign w:val="center"/>
          </w:tcPr>
          <w:p w14:paraId="29C5733E" w14:textId="77777777" w:rsidR="000546F7" w:rsidRPr="000546F7" w:rsidRDefault="000546F7" w:rsidP="000546F7">
            <w:pPr>
              <w:rPr>
                <w:color w:val="000000"/>
              </w:rPr>
            </w:pPr>
            <w:r w:rsidRPr="000546F7">
              <w:rPr>
                <w:color w:val="000000"/>
              </w:rPr>
              <w:t>NAKNADE ČLANOVIMA VIJEĆA MJESNOG ODBORA</w:t>
            </w:r>
          </w:p>
        </w:tc>
        <w:tc>
          <w:tcPr>
            <w:tcW w:w="1275" w:type="dxa"/>
            <w:tcBorders>
              <w:top w:val="nil"/>
              <w:left w:val="nil"/>
              <w:bottom w:val="single" w:sz="4" w:space="0" w:color="auto"/>
              <w:right w:val="single" w:sz="4" w:space="0" w:color="auto"/>
            </w:tcBorders>
            <w:noWrap/>
            <w:vAlign w:val="center"/>
          </w:tcPr>
          <w:p w14:paraId="16E2C8D3" w14:textId="77777777" w:rsidR="000546F7" w:rsidRPr="000546F7" w:rsidRDefault="000546F7" w:rsidP="000546F7">
            <w:pPr>
              <w:jc w:val="right"/>
              <w:rPr>
                <w:bCs/>
              </w:rPr>
            </w:pPr>
            <w:r w:rsidRPr="000546F7">
              <w:rPr>
                <w:bCs/>
                <w:noProof/>
              </w:rPr>
              <w:t xml:space="preserve">    9.560,00 </w:t>
            </w:r>
          </w:p>
        </w:tc>
      </w:tr>
      <w:tr w:rsidR="000546F7" w:rsidRPr="000546F7" w14:paraId="6857AA61" w14:textId="77777777" w:rsidTr="00787667">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hideMark/>
          </w:tcPr>
          <w:p w14:paraId="2C59524D" w14:textId="77777777" w:rsidR="000546F7" w:rsidRPr="000546F7" w:rsidRDefault="000546F7" w:rsidP="000546F7">
            <w:pPr>
              <w:jc w:val="right"/>
              <w:rPr>
                <w:color w:val="000000"/>
              </w:rPr>
            </w:pPr>
            <w:r w:rsidRPr="000546F7">
              <w:rPr>
                <w:color w:val="000000"/>
              </w:rPr>
              <w:t>3299</w:t>
            </w:r>
          </w:p>
        </w:tc>
        <w:tc>
          <w:tcPr>
            <w:tcW w:w="6804" w:type="dxa"/>
            <w:tcBorders>
              <w:top w:val="single" w:sz="4" w:space="0" w:color="auto"/>
              <w:left w:val="nil"/>
              <w:bottom w:val="single" w:sz="4" w:space="0" w:color="auto"/>
              <w:right w:val="single" w:sz="4" w:space="0" w:color="auto"/>
            </w:tcBorders>
            <w:noWrap/>
            <w:vAlign w:val="center"/>
            <w:hideMark/>
          </w:tcPr>
          <w:p w14:paraId="79B70EF0" w14:textId="77777777" w:rsidR="000546F7" w:rsidRPr="000546F7" w:rsidRDefault="000546F7" w:rsidP="000546F7">
            <w:pPr>
              <w:rPr>
                <w:color w:val="000000"/>
              </w:rPr>
            </w:pPr>
            <w:r w:rsidRPr="000546F7">
              <w:rPr>
                <w:color w:val="000000"/>
              </w:rPr>
              <w:t>OSTALI NESPOMENUTI RASHODI POSLOVANJA MJESNOG ODBORA</w:t>
            </w:r>
          </w:p>
        </w:tc>
        <w:tc>
          <w:tcPr>
            <w:tcW w:w="1275" w:type="dxa"/>
            <w:tcBorders>
              <w:top w:val="nil"/>
              <w:left w:val="nil"/>
              <w:bottom w:val="single" w:sz="4" w:space="0" w:color="auto"/>
              <w:right w:val="single" w:sz="4" w:space="0" w:color="auto"/>
            </w:tcBorders>
            <w:noWrap/>
            <w:vAlign w:val="center"/>
            <w:hideMark/>
          </w:tcPr>
          <w:p w14:paraId="7EC50B83" w14:textId="77777777" w:rsidR="000546F7" w:rsidRPr="000546F7" w:rsidRDefault="000546F7" w:rsidP="000546F7">
            <w:pPr>
              <w:jc w:val="right"/>
              <w:rPr>
                <w:bCs/>
              </w:rPr>
            </w:pPr>
            <w:r w:rsidRPr="000546F7">
              <w:rPr>
                <w:bCs/>
                <w:noProof/>
              </w:rPr>
              <w:t xml:space="preserve">  2.350,00 </w:t>
            </w:r>
          </w:p>
        </w:tc>
      </w:tr>
      <w:tr w:rsidR="000546F7" w:rsidRPr="000546F7" w14:paraId="75417B68" w14:textId="77777777" w:rsidTr="00787667">
        <w:trPr>
          <w:gridAfter w:val="1"/>
          <w:wAfter w:w="736" w:type="dxa"/>
          <w:trHeight w:val="351"/>
        </w:trPr>
        <w:tc>
          <w:tcPr>
            <w:tcW w:w="7797" w:type="dxa"/>
            <w:gridSpan w:val="2"/>
            <w:tcBorders>
              <w:top w:val="nil"/>
              <w:left w:val="single" w:sz="4" w:space="0" w:color="auto"/>
              <w:bottom w:val="single" w:sz="4" w:space="0" w:color="auto"/>
              <w:right w:val="single" w:sz="4" w:space="0" w:color="auto"/>
            </w:tcBorders>
            <w:noWrap/>
            <w:vAlign w:val="center"/>
          </w:tcPr>
          <w:p w14:paraId="06304CF1" w14:textId="77777777" w:rsidR="000546F7" w:rsidRPr="000546F7" w:rsidRDefault="000546F7" w:rsidP="000546F7">
            <w:pPr>
              <w:rPr>
                <w:b/>
                <w:color w:val="000000"/>
              </w:rPr>
            </w:pPr>
            <w:r w:rsidRPr="000546F7">
              <w:rPr>
                <w:b/>
                <w:color w:val="000000"/>
              </w:rPr>
              <w:t>Izvor 4.1. PRIHOD OD KOMUNALNE NAKNADE</w:t>
            </w:r>
          </w:p>
        </w:tc>
        <w:tc>
          <w:tcPr>
            <w:tcW w:w="1275" w:type="dxa"/>
            <w:tcBorders>
              <w:top w:val="nil"/>
              <w:left w:val="nil"/>
              <w:bottom w:val="single" w:sz="4" w:space="0" w:color="auto"/>
              <w:right w:val="single" w:sz="4" w:space="0" w:color="auto"/>
            </w:tcBorders>
            <w:noWrap/>
            <w:vAlign w:val="center"/>
          </w:tcPr>
          <w:p w14:paraId="06047D24" w14:textId="77777777" w:rsidR="000546F7" w:rsidRPr="000546F7" w:rsidRDefault="000546F7" w:rsidP="000546F7">
            <w:pPr>
              <w:jc w:val="right"/>
              <w:rPr>
                <w:b/>
                <w:color w:val="000000"/>
              </w:rPr>
            </w:pPr>
            <w:r w:rsidRPr="000546F7">
              <w:rPr>
                <w:b/>
                <w:noProof/>
                <w:color w:val="000000"/>
              </w:rPr>
              <w:t xml:space="preserve">    49.000,00 </w:t>
            </w:r>
          </w:p>
        </w:tc>
      </w:tr>
      <w:tr w:rsidR="000546F7" w:rsidRPr="000546F7" w14:paraId="5F2D193D" w14:textId="77777777" w:rsidTr="00787667">
        <w:trPr>
          <w:gridAfter w:val="1"/>
          <w:wAfter w:w="736" w:type="dxa"/>
          <w:trHeight w:val="424"/>
        </w:trPr>
        <w:tc>
          <w:tcPr>
            <w:tcW w:w="993" w:type="dxa"/>
            <w:tcBorders>
              <w:top w:val="nil"/>
              <w:left w:val="single" w:sz="4" w:space="0" w:color="auto"/>
              <w:bottom w:val="single" w:sz="4" w:space="0" w:color="auto"/>
              <w:right w:val="single" w:sz="4" w:space="0" w:color="auto"/>
            </w:tcBorders>
            <w:noWrap/>
            <w:vAlign w:val="center"/>
          </w:tcPr>
          <w:p w14:paraId="6C2840DC" w14:textId="77777777" w:rsidR="000546F7" w:rsidRPr="000546F7" w:rsidRDefault="000546F7" w:rsidP="000546F7">
            <w:pPr>
              <w:jc w:val="right"/>
              <w:rPr>
                <w:color w:val="000000"/>
              </w:rPr>
            </w:pPr>
            <w:r w:rsidRPr="000546F7">
              <w:rPr>
                <w:color w:val="000000"/>
              </w:rPr>
              <w:t>3232</w:t>
            </w:r>
          </w:p>
        </w:tc>
        <w:tc>
          <w:tcPr>
            <w:tcW w:w="6804" w:type="dxa"/>
            <w:tcBorders>
              <w:top w:val="single" w:sz="4" w:space="0" w:color="auto"/>
              <w:left w:val="nil"/>
              <w:bottom w:val="single" w:sz="4" w:space="0" w:color="auto"/>
              <w:right w:val="single" w:sz="4" w:space="0" w:color="auto"/>
            </w:tcBorders>
            <w:noWrap/>
            <w:vAlign w:val="center"/>
          </w:tcPr>
          <w:p w14:paraId="5F4D3054" w14:textId="77777777" w:rsidR="000546F7" w:rsidRPr="000546F7" w:rsidRDefault="000546F7" w:rsidP="000546F7">
            <w:pPr>
              <w:rPr>
                <w:color w:val="000000"/>
              </w:rPr>
            </w:pPr>
            <w:r w:rsidRPr="000546F7">
              <w:rPr>
                <w:color w:val="000000"/>
              </w:rPr>
              <w:t>USLUGE TEKUĆEG I INVESTICIJSKOG ODRŽAVANJA - PMKA MO</w:t>
            </w:r>
          </w:p>
        </w:tc>
        <w:tc>
          <w:tcPr>
            <w:tcW w:w="1275" w:type="dxa"/>
            <w:tcBorders>
              <w:top w:val="nil"/>
              <w:left w:val="nil"/>
              <w:bottom w:val="single" w:sz="4" w:space="0" w:color="auto"/>
              <w:right w:val="single" w:sz="4" w:space="0" w:color="auto"/>
            </w:tcBorders>
            <w:noWrap/>
            <w:vAlign w:val="center"/>
          </w:tcPr>
          <w:p w14:paraId="2F4402D3" w14:textId="77777777" w:rsidR="000546F7" w:rsidRPr="000546F7" w:rsidRDefault="000546F7" w:rsidP="000546F7">
            <w:pPr>
              <w:jc w:val="right"/>
              <w:rPr>
                <w:color w:val="000000"/>
              </w:rPr>
            </w:pPr>
            <w:r w:rsidRPr="000546F7">
              <w:rPr>
                <w:noProof/>
                <w:color w:val="000000"/>
              </w:rPr>
              <w:t xml:space="preserve">    49.000,00 </w:t>
            </w:r>
          </w:p>
        </w:tc>
      </w:tr>
    </w:tbl>
    <w:p w14:paraId="65E8D2A6" w14:textId="480F2DAD" w:rsidR="000546F7" w:rsidRPr="000546F7" w:rsidRDefault="000546F7" w:rsidP="003C427D">
      <w:pPr>
        <w:rPr>
          <w:rFonts w:eastAsia="Calibri"/>
          <w:b/>
          <w:lang w:eastAsia="en-US"/>
        </w:rPr>
      </w:pPr>
    </w:p>
    <w:p w14:paraId="2FE613BB" w14:textId="77777777" w:rsidR="000546F7" w:rsidRPr="000546F7" w:rsidRDefault="000546F7" w:rsidP="000546F7">
      <w:pPr>
        <w:jc w:val="center"/>
        <w:rPr>
          <w:b/>
          <w:color w:val="000000"/>
        </w:rPr>
      </w:pPr>
      <w:r w:rsidRPr="000546F7">
        <w:rPr>
          <w:b/>
          <w:color w:val="000000"/>
        </w:rPr>
        <w:t>Članak 3.</w:t>
      </w:r>
    </w:p>
    <w:p w14:paraId="288FB637" w14:textId="77777777" w:rsidR="000546F7" w:rsidRPr="000546F7" w:rsidRDefault="000546F7" w:rsidP="000546F7">
      <w:pPr>
        <w:jc w:val="center"/>
        <w:rPr>
          <w:color w:val="000000"/>
        </w:rPr>
      </w:pPr>
      <w:r w:rsidRPr="000546F7">
        <w:rPr>
          <w:color w:val="000000"/>
        </w:rPr>
        <w:t>Ovaj zaključak će biti objavljen na oglasnoj ploči u sjedištu Mjesnog odbora.</w:t>
      </w:r>
    </w:p>
    <w:p w14:paraId="51331992" w14:textId="2DEEF59D" w:rsidR="000546F7" w:rsidRDefault="000546F7" w:rsidP="002D68AC">
      <w:pPr>
        <w:spacing w:line="276" w:lineRule="auto"/>
        <w:jc w:val="both"/>
        <w:rPr>
          <w:b/>
        </w:rPr>
      </w:pPr>
    </w:p>
    <w:p w14:paraId="10B5A2A2" w14:textId="49BC87C0" w:rsidR="000546F7" w:rsidRDefault="000546F7" w:rsidP="00C97259">
      <w:pPr>
        <w:spacing w:line="276" w:lineRule="auto"/>
        <w:jc w:val="both"/>
      </w:pPr>
    </w:p>
    <w:p w14:paraId="5637983D" w14:textId="233B7EC6" w:rsidR="000546F7" w:rsidRDefault="000546F7" w:rsidP="000546F7">
      <w:pPr>
        <w:spacing w:line="276" w:lineRule="auto"/>
        <w:ind w:firstLine="705"/>
        <w:jc w:val="both"/>
        <w:rPr>
          <w:b/>
        </w:rPr>
      </w:pPr>
      <w:r>
        <w:rPr>
          <w:b/>
        </w:rPr>
        <w:t>Ad 2.)</w:t>
      </w:r>
      <w:r w:rsidRPr="00DA274F">
        <w:rPr>
          <w:b/>
        </w:rPr>
        <w:t xml:space="preserve"> </w:t>
      </w:r>
      <w:r>
        <w:rPr>
          <w:b/>
        </w:rPr>
        <w:t>Godišnji izvještaj izvršenja Financijskog plana MO Petruševec za 2023.</w:t>
      </w:r>
    </w:p>
    <w:p w14:paraId="0BC31635" w14:textId="77777777" w:rsidR="000546F7" w:rsidRDefault="000546F7" w:rsidP="000546F7">
      <w:pPr>
        <w:spacing w:line="276" w:lineRule="auto"/>
        <w:ind w:firstLine="709"/>
        <w:jc w:val="both"/>
      </w:pPr>
    </w:p>
    <w:p w14:paraId="606ECD5F" w14:textId="2A029D86" w:rsidR="000546F7" w:rsidRDefault="000546F7" w:rsidP="000546F7">
      <w:pPr>
        <w:spacing w:line="276" w:lineRule="auto"/>
        <w:ind w:firstLine="709"/>
        <w:jc w:val="both"/>
      </w:pPr>
      <w:r>
        <w:tab/>
      </w:r>
      <w:r w:rsidRPr="00CD5B6C">
        <w:rPr>
          <w:b/>
          <w:i/>
          <w:u w:val="single"/>
        </w:rPr>
        <w:t>Predsjednik Vijeća</w:t>
      </w:r>
      <w:r>
        <w:rPr>
          <w:b/>
          <w:i/>
          <w:u w:val="single"/>
        </w:rPr>
        <w:t>,</w:t>
      </w:r>
      <w:r w:rsidRPr="00CD5B6C">
        <w:rPr>
          <w:b/>
          <w:i/>
          <w:u w:val="single"/>
        </w:rPr>
        <w:t xml:space="preserve"> </w:t>
      </w:r>
      <w:r>
        <w:rPr>
          <w:b/>
          <w:i/>
          <w:u w:val="single"/>
        </w:rPr>
        <w:t>Kristijan Rašić</w:t>
      </w:r>
      <w:r>
        <w:t xml:space="preserve"> napominje da su dobili službeni dokument gdje trebaju donijeti Godišnji izvještaj o izvršenju Financijskog plana za 202</w:t>
      </w:r>
      <w:r w:rsidR="00C647F7">
        <w:t>3</w:t>
      </w:r>
      <w:r>
        <w:t>.</w:t>
      </w:r>
    </w:p>
    <w:p w14:paraId="15C99DE4" w14:textId="77777777" w:rsidR="000546F7" w:rsidRDefault="000546F7" w:rsidP="000546F7">
      <w:pPr>
        <w:spacing w:line="276" w:lineRule="auto"/>
        <w:ind w:firstLine="709"/>
        <w:jc w:val="both"/>
      </w:pPr>
      <w:r>
        <w:t>Otvara raspravu.</w:t>
      </w:r>
    </w:p>
    <w:p w14:paraId="72BAE846" w14:textId="4161F39F" w:rsidR="000546F7" w:rsidRDefault="000546F7" w:rsidP="000546F7">
      <w:pPr>
        <w:spacing w:line="276" w:lineRule="auto"/>
        <w:ind w:firstLine="709"/>
        <w:jc w:val="both"/>
      </w:pPr>
      <w:r w:rsidRPr="00F1313C">
        <w:t>Nakon rasprave Vijeće</w:t>
      </w:r>
      <w:r>
        <w:rPr>
          <w:b/>
        </w:rPr>
        <w:t xml:space="preserve"> </w:t>
      </w:r>
      <w:r w:rsidRPr="00F1313C">
        <w:rPr>
          <w:b/>
          <w:i/>
        </w:rPr>
        <w:t>jednoglasno</w:t>
      </w:r>
      <w:r>
        <w:rPr>
          <w:b/>
        </w:rPr>
        <w:t xml:space="preserve"> </w:t>
      </w:r>
      <w:r>
        <w:t xml:space="preserve">donosi </w:t>
      </w:r>
    </w:p>
    <w:p w14:paraId="65CC01B6" w14:textId="5E6A92FC" w:rsidR="00C647F7" w:rsidRDefault="00C647F7" w:rsidP="000546F7">
      <w:pPr>
        <w:spacing w:line="276" w:lineRule="auto"/>
        <w:ind w:firstLine="709"/>
        <w:jc w:val="both"/>
      </w:pPr>
    </w:p>
    <w:p w14:paraId="7E39DC49" w14:textId="77777777" w:rsidR="00C647F7" w:rsidRPr="00FC7364" w:rsidRDefault="00C647F7" w:rsidP="00C647F7">
      <w:pPr>
        <w:pStyle w:val="Bezproreda"/>
        <w:jc w:val="center"/>
        <w:rPr>
          <w:b/>
        </w:rPr>
      </w:pPr>
      <w:r w:rsidRPr="00FC7364">
        <w:rPr>
          <w:b/>
        </w:rPr>
        <w:t>GODIŠNJI IZVJEŠTAJ O IZVRŠENJU FINANCIJSKOG PLANA</w:t>
      </w:r>
    </w:p>
    <w:p w14:paraId="0CC4E318" w14:textId="77777777" w:rsidR="00C647F7" w:rsidRPr="00FC7364" w:rsidRDefault="00C647F7" w:rsidP="00C647F7">
      <w:pPr>
        <w:pStyle w:val="Bezproreda"/>
        <w:jc w:val="center"/>
        <w:rPr>
          <w:b/>
        </w:rPr>
      </w:pPr>
      <w:r w:rsidRPr="00FC7364">
        <w:rPr>
          <w:b/>
        </w:rPr>
        <w:t xml:space="preserve">Mjesnog odbora </w:t>
      </w:r>
      <w:r w:rsidRPr="00D077D8">
        <w:rPr>
          <w:b/>
          <w:bCs/>
          <w:noProof/>
        </w:rPr>
        <w:t>Petruševec</w:t>
      </w:r>
      <w:r>
        <w:rPr>
          <w:b/>
          <w:bCs/>
          <w:noProof/>
        </w:rPr>
        <w:t xml:space="preserve"> </w:t>
      </w:r>
      <w:r w:rsidRPr="00FC7364">
        <w:rPr>
          <w:b/>
        </w:rPr>
        <w:t>za 202</w:t>
      </w:r>
      <w:r>
        <w:rPr>
          <w:b/>
        </w:rPr>
        <w:t>3</w:t>
      </w:r>
      <w:r w:rsidRPr="00FC7364">
        <w:rPr>
          <w:b/>
        </w:rPr>
        <w:t>.</w:t>
      </w:r>
    </w:p>
    <w:p w14:paraId="7848CBE2" w14:textId="77777777" w:rsidR="00C647F7" w:rsidRPr="00FC7364" w:rsidRDefault="00C647F7" w:rsidP="00C647F7">
      <w:pPr>
        <w:pStyle w:val="Bezproreda"/>
        <w:jc w:val="center"/>
        <w:rPr>
          <w:b/>
        </w:rPr>
      </w:pPr>
    </w:p>
    <w:p w14:paraId="1BC297D6" w14:textId="77777777" w:rsidR="00C647F7" w:rsidRPr="00FC7364" w:rsidRDefault="00C647F7" w:rsidP="00C647F7">
      <w:pPr>
        <w:pStyle w:val="Bezproreda"/>
        <w:jc w:val="center"/>
        <w:rPr>
          <w:b/>
        </w:rPr>
      </w:pPr>
    </w:p>
    <w:p w14:paraId="1347B49A" w14:textId="77777777" w:rsidR="00C647F7" w:rsidRPr="00FC7364" w:rsidRDefault="00C647F7" w:rsidP="00C647F7">
      <w:pPr>
        <w:pStyle w:val="Bezproreda"/>
        <w:jc w:val="center"/>
        <w:rPr>
          <w:b/>
        </w:rPr>
      </w:pPr>
      <w:r w:rsidRPr="00FC7364">
        <w:rPr>
          <w:b/>
        </w:rPr>
        <w:t xml:space="preserve">Članak 1. </w:t>
      </w:r>
    </w:p>
    <w:p w14:paraId="40E832D7" w14:textId="77777777" w:rsidR="00C647F7" w:rsidRPr="00FC7364" w:rsidRDefault="00C647F7" w:rsidP="00C647F7">
      <w:pPr>
        <w:pStyle w:val="Bezproreda"/>
        <w:jc w:val="both"/>
        <w:rPr>
          <w:rFonts w:eastAsia="Times New Roman" w:cs="Calibri"/>
          <w:sz w:val="18"/>
          <w:szCs w:val="18"/>
          <w:lang w:eastAsia="hr-HR"/>
        </w:rPr>
      </w:pPr>
      <w:r w:rsidRPr="00FC7364">
        <w:t xml:space="preserve">Godišnji izvještaj o izvršenju Financijskog plana Mjesnog odbora </w:t>
      </w:r>
      <w:r w:rsidRPr="00D077D8">
        <w:rPr>
          <w:noProof/>
        </w:rPr>
        <w:t>Petruševec</w:t>
      </w:r>
      <w:r>
        <w:rPr>
          <w:noProof/>
        </w:rPr>
        <w:t xml:space="preserve"> </w:t>
      </w:r>
      <w:r w:rsidRPr="00FC7364">
        <w:t>za 202</w:t>
      </w:r>
      <w:r>
        <w:t>3</w:t>
      </w:r>
      <w:r w:rsidRPr="00FC7364">
        <w:t>. sadrži:</w:t>
      </w:r>
    </w:p>
    <w:p w14:paraId="26F3331B" w14:textId="77777777" w:rsidR="00C647F7" w:rsidRPr="00FC7364" w:rsidRDefault="00C647F7" w:rsidP="00C647F7">
      <w:pPr>
        <w:pStyle w:val="Bezproreda"/>
        <w:jc w:val="center"/>
        <w:rPr>
          <w:b/>
        </w:rPr>
      </w:pPr>
    </w:p>
    <w:tbl>
      <w:tblPr>
        <w:tblStyle w:val="Reetkatablice"/>
        <w:tblW w:w="9345" w:type="dxa"/>
        <w:tblLayout w:type="fixed"/>
        <w:tblLook w:val="04A0" w:firstRow="1" w:lastRow="0" w:firstColumn="1" w:lastColumn="0" w:noHBand="0" w:noVBand="1"/>
      </w:tblPr>
      <w:tblGrid>
        <w:gridCol w:w="847"/>
        <w:gridCol w:w="3682"/>
        <w:gridCol w:w="1275"/>
        <w:gridCol w:w="1275"/>
        <w:gridCol w:w="1275"/>
        <w:gridCol w:w="991"/>
      </w:tblGrid>
      <w:tr w:rsidR="00C647F7" w:rsidRPr="00FC7364" w14:paraId="382DAC55" w14:textId="77777777" w:rsidTr="00787667">
        <w:trPr>
          <w:trHeight w:val="720"/>
        </w:trPr>
        <w:tc>
          <w:tcPr>
            <w:tcW w:w="847" w:type="dxa"/>
            <w:tcBorders>
              <w:top w:val="single" w:sz="4" w:space="0" w:color="auto"/>
              <w:left w:val="single" w:sz="4" w:space="0" w:color="auto"/>
              <w:bottom w:val="single" w:sz="4" w:space="0" w:color="auto"/>
              <w:right w:val="single" w:sz="4" w:space="0" w:color="auto"/>
            </w:tcBorders>
            <w:hideMark/>
          </w:tcPr>
          <w:p w14:paraId="5AFC53D8" w14:textId="77777777" w:rsidR="00C647F7" w:rsidRPr="00FC7364" w:rsidRDefault="00C647F7" w:rsidP="00787667">
            <w:pPr>
              <w:pStyle w:val="Bezproreda"/>
              <w:rPr>
                <w:b/>
                <w:bCs/>
                <w:sz w:val="20"/>
              </w:rPr>
            </w:pPr>
            <w:r w:rsidRPr="00FC7364">
              <w:rPr>
                <w:b/>
                <w:bCs/>
                <w:sz w:val="18"/>
              </w:rPr>
              <w:lastRenderedPageBreak/>
              <w:t>Broj ek. klasifik.</w:t>
            </w:r>
          </w:p>
        </w:tc>
        <w:tc>
          <w:tcPr>
            <w:tcW w:w="3682" w:type="dxa"/>
            <w:tcBorders>
              <w:top w:val="single" w:sz="4" w:space="0" w:color="auto"/>
              <w:left w:val="single" w:sz="4" w:space="0" w:color="auto"/>
              <w:bottom w:val="single" w:sz="4" w:space="0" w:color="auto"/>
              <w:right w:val="single" w:sz="4" w:space="0" w:color="auto"/>
            </w:tcBorders>
          </w:tcPr>
          <w:p w14:paraId="1D2978C9" w14:textId="77777777" w:rsidR="00C647F7" w:rsidRPr="00FC7364" w:rsidRDefault="00C647F7" w:rsidP="00787667">
            <w:pPr>
              <w:pStyle w:val="Bezproreda"/>
              <w:rPr>
                <w:b/>
                <w:bCs/>
                <w:sz w:val="20"/>
              </w:rPr>
            </w:pPr>
          </w:p>
          <w:p w14:paraId="5B0B7F66" w14:textId="77777777" w:rsidR="00C647F7" w:rsidRPr="00FC7364" w:rsidRDefault="00C647F7" w:rsidP="00787667">
            <w:pPr>
              <w:pStyle w:val="Bezproreda"/>
              <w:jc w:val="center"/>
              <w:rPr>
                <w:b/>
                <w:bCs/>
                <w:sz w:val="20"/>
              </w:rPr>
            </w:pPr>
            <w:r w:rsidRPr="00FC7364">
              <w:rPr>
                <w:b/>
                <w:bCs/>
                <w:sz w:val="18"/>
              </w:rPr>
              <w:t>OSNOVNA I POTANJA NAMJENA</w:t>
            </w:r>
          </w:p>
        </w:tc>
        <w:tc>
          <w:tcPr>
            <w:tcW w:w="1275" w:type="dxa"/>
            <w:tcBorders>
              <w:top w:val="single" w:sz="4" w:space="0" w:color="auto"/>
              <w:left w:val="single" w:sz="4" w:space="0" w:color="auto"/>
              <w:bottom w:val="single" w:sz="4" w:space="0" w:color="auto"/>
              <w:right w:val="single" w:sz="4" w:space="0" w:color="auto"/>
            </w:tcBorders>
            <w:noWrap/>
          </w:tcPr>
          <w:p w14:paraId="632357BA" w14:textId="77777777" w:rsidR="00C647F7" w:rsidRPr="00FC7364" w:rsidRDefault="00C647F7" w:rsidP="00787667">
            <w:pPr>
              <w:pStyle w:val="Bezproreda"/>
              <w:jc w:val="center"/>
              <w:rPr>
                <w:b/>
                <w:bCs/>
                <w:sz w:val="18"/>
              </w:rPr>
            </w:pPr>
          </w:p>
          <w:p w14:paraId="5DE95515" w14:textId="77777777" w:rsidR="00C647F7" w:rsidRPr="00FC7364" w:rsidRDefault="00C647F7" w:rsidP="00787667">
            <w:pPr>
              <w:pStyle w:val="Bezproreda"/>
              <w:jc w:val="center"/>
              <w:rPr>
                <w:b/>
                <w:bCs/>
                <w:sz w:val="18"/>
              </w:rPr>
            </w:pPr>
            <w:r w:rsidRPr="00FC7364">
              <w:rPr>
                <w:b/>
                <w:bCs/>
                <w:sz w:val="18"/>
              </w:rPr>
              <w:t>Plan za 202</w:t>
            </w:r>
            <w:r>
              <w:rPr>
                <w:b/>
                <w:bCs/>
                <w:sz w:val="18"/>
              </w:rPr>
              <w:t>3</w:t>
            </w:r>
            <w:r w:rsidRPr="00FC7364">
              <w:rPr>
                <w:b/>
                <w:bCs/>
                <w:sz w:val="18"/>
              </w:rPr>
              <w:t>.</w:t>
            </w:r>
          </w:p>
          <w:p w14:paraId="5B71F0A7" w14:textId="77777777" w:rsidR="00C647F7" w:rsidRPr="00FC7364" w:rsidRDefault="00C647F7" w:rsidP="00787667">
            <w:pPr>
              <w:pStyle w:val="Bezproreda"/>
              <w:jc w:val="center"/>
              <w:rPr>
                <w:b/>
                <w:bCs/>
                <w:sz w:val="18"/>
              </w:rPr>
            </w:pPr>
            <w:r w:rsidRPr="00FC7364">
              <w:rPr>
                <w:b/>
                <w:bCs/>
                <w:sz w:val="18"/>
              </w:rPr>
              <w:t>(</w:t>
            </w:r>
            <w:r>
              <w:rPr>
                <w:b/>
                <w:bCs/>
                <w:sz w:val="18"/>
              </w:rPr>
              <w:t>€</w:t>
            </w:r>
            <w:r w:rsidRPr="00FC7364">
              <w:rPr>
                <w:b/>
                <w:bCs/>
                <w:sz w:val="18"/>
              </w:rPr>
              <w:t>)</w:t>
            </w:r>
          </w:p>
        </w:tc>
        <w:tc>
          <w:tcPr>
            <w:tcW w:w="1275" w:type="dxa"/>
            <w:tcBorders>
              <w:top w:val="single" w:sz="4" w:space="0" w:color="auto"/>
              <w:left w:val="single" w:sz="4" w:space="0" w:color="auto"/>
              <w:bottom w:val="single" w:sz="4" w:space="0" w:color="auto"/>
              <w:right w:val="single" w:sz="4" w:space="0" w:color="auto"/>
            </w:tcBorders>
            <w:hideMark/>
          </w:tcPr>
          <w:p w14:paraId="3D2A1155" w14:textId="77777777" w:rsidR="00C647F7" w:rsidRPr="00FC7364" w:rsidRDefault="00C647F7" w:rsidP="00787667">
            <w:pPr>
              <w:pStyle w:val="Bezproreda"/>
              <w:jc w:val="center"/>
              <w:rPr>
                <w:b/>
                <w:bCs/>
                <w:sz w:val="18"/>
              </w:rPr>
            </w:pPr>
            <w:r w:rsidRPr="00FC7364">
              <w:rPr>
                <w:b/>
                <w:bCs/>
                <w:sz w:val="18"/>
              </w:rPr>
              <w:t>Ostvareno prihoda za 202</w:t>
            </w:r>
            <w:r>
              <w:rPr>
                <w:b/>
                <w:bCs/>
                <w:sz w:val="18"/>
              </w:rPr>
              <w:t>3</w:t>
            </w:r>
            <w:r w:rsidRPr="00FC7364">
              <w:rPr>
                <w:b/>
                <w:bCs/>
                <w:sz w:val="18"/>
              </w:rPr>
              <w:t>.</w:t>
            </w:r>
          </w:p>
          <w:p w14:paraId="11E7BB7B" w14:textId="77777777" w:rsidR="00C647F7" w:rsidRPr="00FC7364" w:rsidRDefault="00C647F7" w:rsidP="00787667">
            <w:pPr>
              <w:pStyle w:val="Bezproreda"/>
              <w:jc w:val="center"/>
              <w:rPr>
                <w:b/>
                <w:bCs/>
                <w:sz w:val="18"/>
              </w:rPr>
            </w:pPr>
            <w:r w:rsidRPr="00FC7364">
              <w:rPr>
                <w:b/>
                <w:bCs/>
                <w:sz w:val="18"/>
              </w:rPr>
              <w:t>(</w:t>
            </w:r>
            <w:r>
              <w:rPr>
                <w:b/>
                <w:bCs/>
                <w:sz w:val="18"/>
              </w:rPr>
              <w:t>€</w:t>
            </w:r>
            <w:r w:rsidRPr="00FC7364">
              <w:rPr>
                <w:b/>
                <w:bCs/>
                <w:sz w:val="18"/>
              </w:rPr>
              <w:t>)</w:t>
            </w:r>
          </w:p>
        </w:tc>
        <w:tc>
          <w:tcPr>
            <w:tcW w:w="1275" w:type="dxa"/>
            <w:tcBorders>
              <w:top w:val="single" w:sz="4" w:space="0" w:color="auto"/>
              <w:left w:val="single" w:sz="4" w:space="0" w:color="auto"/>
              <w:bottom w:val="single" w:sz="4" w:space="0" w:color="auto"/>
              <w:right w:val="single" w:sz="4" w:space="0" w:color="auto"/>
            </w:tcBorders>
            <w:hideMark/>
          </w:tcPr>
          <w:p w14:paraId="021009BF" w14:textId="77777777" w:rsidR="00C647F7" w:rsidRPr="00FC7364" w:rsidRDefault="00C647F7" w:rsidP="00787667">
            <w:pPr>
              <w:pStyle w:val="Bezproreda"/>
              <w:jc w:val="center"/>
              <w:rPr>
                <w:b/>
                <w:bCs/>
                <w:sz w:val="18"/>
              </w:rPr>
            </w:pPr>
            <w:r w:rsidRPr="00FC7364">
              <w:rPr>
                <w:b/>
                <w:bCs/>
                <w:sz w:val="18"/>
              </w:rPr>
              <w:t>Ostvareno rashoda za 202</w:t>
            </w:r>
            <w:r>
              <w:rPr>
                <w:b/>
                <w:bCs/>
                <w:sz w:val="18"/>
              </w:rPr>
              <w:t>3</w:t>
            </w:r>
            <w:r w:rsidRPr="00FC7364">
              <w:rPr>
                <w:b/>
                <w:bCs/>
                <w:sz w:val="18"/>
              </w:rPr>
              <w:t>.</w:t>
            </w:r>
          </w:p>
          <w:p w14:paraId="3C52905F" w14:textId="77777777" w:rsidR="00C647F7" w:rsidRPr="00FC7364" w:rsidRDefault="00C647F7" w:rsidP="00787667">
            <w:pPr>
              <w:pStyle w:val="Bezproreda"/>
              <w:jc w:val="center"/>
              <w:rPr>
                <w:b/>
                <w:bCs/>
                <w:sz w:val="18"/>
              </w:rPr>
            </w:pPr>
            <w:r w:rsidRPr="00FC7364">
              <w:rPr>
                <w:b/>
                <w:bCs/>
                <w:sz w:val="18"/>
              </w:rPr>
              <w:t>(</w:t>
            </w:r>
            <w:r>
              <w:rPr>
                <w:b/>
                <w:bCs/>
                <w:sz w:val="18"/>
              </w:rPr>
              <w:t>€</w:t>
            </w:r>
            <w:r w:rsidRPr="00FC7364">
              <w:rPr>
                <w:b/>
                <w:bCs/>
                <w:sz w:val="18"/>
              </w:rPr>
              <w:t>)</w:t>
            </w:r>
          </w:p>
        </w:tc>
        <w:tc>
          <w:tcPr>
            <w:tcW w:w="991" w:type="dxa"/>
            <w:tcBorders>
              <w:top w:val="single" w:sz="4" w:space="0" w:color="auto"/>
              <w:left w:val="single" w:sz="4" w:space="0" w:color="auto"/>
              <w:bottom w:val="single" w:sz="4" w:space="0" w:color="auto"/>
              <w:right w:val="single" w:sz="4" w:space="0" w:color="auto"/>
            </w:tcBorders>
            <w:hideMark/>
          </w:tcPr>
          <w:p w14:paraId="467957E4" w14:textId="77777777" w:rsidR="00C647F7" w:rsidRPr="00FC7364" w:rsidRDefault="00C647F7" w:rsidP="00787667">
            <w:pPr>
              <w:pStyle w:val="Bezproreda"/>
              <w:jc w:val="center"/>
              <w:rPr>
                <w:b/>
                <w:bCs/>
                <w:sz w:val="18"/>
              </w:rPr>
            </w:pPr>
            <w:r w:rsidRPr="00FC7364">
              <w:rPr>
                <w:b/>
                <w:bCs/>
                <w:sz w:val="18"/>
              </w:rPr>
              <w:t>Indeks (5/3*100)</w:t>
            </w:r>
          </w:p>
        </w:tc>
      </w:tr>
      <w:tr w:rsidR="00C647F7" w:rsidRPr="00FC7364" w14:paraId="4FCD3370" w14:textId="77777777" w:rsidTr="00787667">
        <w:trPr>
          <w:trHeight w:val="240"/>
        </w:trPr>
        <w:tc>
          <w:tcPr>
            <w:tcW w:w="847" w:type="dxa"/>
            <w:tcBorders>
              <w:top w:val="single" w:sz="4" w:space="0" w:color="auto"/>
              <w:left w:val="single" w:sz="4" w:space="0" w:color="auto"/>
              <w:bottom w:val="single" w:sz="4" w:space="0" w:color="auto"/>
              <w:right w:val="single" w:sz="4" w:space="0" w:color="auto"/>
            </w:tcBorders>
            <w:noWrap/>
            <w:hideMark/>
          </w:tcPr>
          <w:p w14:paraId="4B38FEF0" w14:textId="77777777" w:rsidR="00C647F7" w:rsidRPr="00FC7364" w:rsidRDefault="00C647F7" w:rsidP="00787667">
            <w:pPr>
              <w:pStyle w:val="Bezproreda"/>
              <w:jc w:val="center"/>
              <w:rPr>
                <w:b/>
                <w:sz w:val="18"/>
                <w:szCs w:val="18"/>
              </w:rPr>
            </w:pPr>
            <w:r w:rsidRPr="00FC7364">
              <w:rPr>
                <w:b/>
                <w:sz w:val="18"/>
                <w:szCs w:val="18"/>
              </w:rPr>
              <w:t>1</w:t>
            </w:r>
          </w:p>
        </w:tc>
        <w:tc>
          <w:tcPr>
            <w:tcW w:w="3682" w:type="dxa"/>
            <w:tcBorders>
              <w:top w:val="single" w:sz="4" w:space="0" w:color="auto"/>
              <w:left w:val="single" w:sz="4" w:space="0" w:color="auto"/>
              <w:bottom w:val="single" w:sz="4" w:space="0" w:color="auto"/>
              <w:right w:val="single" w:sz="4" w:space="0" w:color="auto"/>
            </w:tcBorders>
            <w:noWrap/>
            <w:hideMark/>
          </w:tcPr>
          <w:p w14:paraId="649910A8" w14:textId="77777777" w:rsidR="00C647F7" w:rsidRPr="00FC7364" w:rsidRDefault="00C647F7" w:rsidP="00787667">
            <w:pPr>
              <w:pStyle w:val="Bezproreda"/>
              <w:jc w:val="center"/>
              <w:rPr>
                <w:b/>
                <w:sz w:val="18"/>
                <w:szCs w:val="18"/>
              </w:rPr>
            </w:pPr>
            <w:r w:rsidRPr="00FC7364">
              <w:rPr>
                <w:b/>
                <w:sz w:val="18"/>
                <w:szCs w:val="18"/>
              </w:rPr>
              <w:t>2</w:t>
            </w:r>
          </w:p>
        </w:tc>
        <w:tc>
          <w:tcPr>
            <w:tcW w:w="1275" w:type="dxa"/>
            <w:tcBorders>
              <w:top w:val="single" w:sz="4" w:space="0" w:color="auto"/>
              <w:left w:val="single" w:sz="4" w:space="0" w:color="auto"/>
              <w:bottom w:val="single" w:sz="4" w:space="0" w:color="auto"/>
              <w:right w:val="single" w:sz="4" w:space="0" w:color="auto"/>
            </w:tcBorders>
            <w:noWrap/>
            <w:hideMark/>
          </w:tcPr>
          <w:p w14:paraId="5F20E435" w14:textId="77777777" w:rsidR="00C647F7" w:rsidRPr="00FC7364" w:rsidRDefault="00C647F7" w:rsidP="00787667">
            <w:pPr>
              <w:pStyle w:val="Bezproreda"/>
              <w:jc w:val="center"/>
              <w:rPr>
                <w:b/>
                <w:sz w:val="18"/>
                <w:szCs w:val="18"/>
              </w:rPr>
            </w:pPr>
            <w:r w:rsidRPr="00FC7364">
              <w:rPr>
                <w:b/>
                <w:sz w:val="18"/>
                <w:szCs w:val="18"/>
              </w:rPr>
              <w:t>3</w:t>
            </w:r>
          </w:p>
        </w:tc>
        <w:tc>
          <w:tcPr>
            <w:tcW w:w="1275" w:type="dxa"/>
            <w:tcBorders>
              <w:top w:val="single" w:sz="4" w:space="0" w:color="auto"/>
              <w:left w:val="single" w:sz="4" w:space="0" w:color="auto"/>
              <w:bottom w:val="single" w:sz="4" w:space="0" w:color="auto"/>
              <w:right w:val="single" w:sz="4" w:space="0" w:color="auto"/>
            </w:tcBorders>
            <w:noWrap/>
            <w:hideMark/>
          </w:tcPr>
          <w:p w14:paraId="0BDFA3AB" w14:textId="77777777" w:rsidR="00C647F7" w:rsidRPr="00FC7364" w:rsidRDefault="00C647F7" w:rsidP="00787667">
            <w:pPr>
              <w:pStyle w:val="Bezproreda"/>
              <w:jc w:val="center"/>
              <w:rPr>
                <w:b/>
                <w:sz w:val="18"/>
                <w:szCs w:val="18"/>
              </w:rPr>
            </w:pPr>
            <w:r w:rsidRPr="00FC7364">
              <w:rPr>
                <w:b/>
                <w:sz w:val="18"/>
                <w:szCs w:val="18"/>
              </w:rPr>
              <w:t>4</w:t>
            </w:r>
          </w:p>
        </w:tc>
        <w:tc>
          <w:tcPr>
            <w:tcW w:w="1275" w:type="dxa"/>
            <w:tcBorders>
              <w:top w:val="single" w:sz="4" w:space="0" w:color="auto"/>
              <w:left w:val="single" w:sz="4" w:space="0" w:color="auto"/>
              <w:bottom w:val="single" w:sz="4" w:space="0" w:color="auto"/>
              <w:right w:val="single" w:sz="4" w:space="0" w:color="auto"/>
            </w:tcBorders>
            <w:noWrap/>
            <w:hideMark/>
          </w:tcPr>
          <w:p w14:paraId="1D968581" w14:textId="77777777" w:rsidR="00C647F7" w:rsidRPr="00FC7364" w:rsidRDefault="00C647F7" w:rsidP="00787667">
            <w:pPr>
              <w:pStyle w:val="Bezproreda"/>
              <w:jc w:val="center"/>
              <w:rPr>
                <w:b/>
                <w:sz w:val="18"/>
                <w:szCs w:val="18"/>
              </w:rPr>
            </w:pPr>
            <w:r w:rsidRPr="00FC7364">
              <w:rPr>
                <w:b/>
                <w:sz w:val="18"/>
                <w:szCs w:val="18"/>
              </w:rPr>
              <w:t>5</w:t>
            </w:r>
          </w:p>
        </w:tc>
        <w:tc>
          <w:tcPr>
            <w:tcW w:w="991" w:type="dxa"/>
            <w:tcBorders>
              <w:top w:val="single" w:sz="4" w:space="0" w:color="auto"/>
              <w:left w:val="single" w:sz="4" w:space="0" w:color="auto"/>
              <w:bottom w:val="single" w:sz="4" w:space="0" w:color="auto"/>
              <w:right w:val="single" w:sz="4" w:space="0" w:color="auto"/>
            </w:tcBorders>
            <w:noWrap/>
            <w:hideMark/>
          </w:tcPr>
          <w:p w14:paraId="328C6A0D" w14:textId="77777777" w:rsidR="00C647F7" w:rsidRPr="00FC7364" w:rsidRDefault="00C647F7" w:rsidP="00787667">
            <w:pPr>
              <w:pStyle w:val="Bezproreda"/>
              <w:jc w:val="center"/>
              <w:rPr>
                <w:b/>
                <w:sz w:val="18"/>
                <w:szCs w:val="18"/>
              </w:rPr>
            </w:pPr>
            <w:r w:rsidRPr="00FC7364">
              <w:rPr>
                <w:b/>
                <w:sz w:val="18"/>
                <w:szCs w:val="18"/>
              </w:rPr>
              <w:t>6</w:t>
            </w:r>
          </w:p>
        </w:tc>
      </w:tr>
      <w:tr w:rsidR="00C647F7" w:rsidRPr="00FC7364" w14:paraId="74DB890D" w14:textId="77777777" w:rsidTr="00787667">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0E3B2ACE" w14:textId="77777777" w:rsidR="00C647F7" w:rsidRPr="00FC7364" w:rsidRDefault="00C647F7" w:rsidP="00787667">
            <w:pPr>
              <w:pStyle w:val="Bezproreda"/>
              <w:jc w:val="center"/>
              <w:rPr>
                <w:b/>
                <w:sz w:val="18"/>
                <w:szCs w:val="18"/>
              </w:rPr>
            </w:pPr>
            <w:r w:rsidRPr="00FC7364">
              <w:rPr>
                <w:b/>
                <w:sz w:val="18"/>
                <w:szCs w:val="18"/>
              </w:rPr>
              <w:t> </w:t>
            </w:r>
          </w:p>
        </w:tc>
        <w:tc>
          <w:tcPr>
            <w:tcW w:w="3682" w:type="dxa"/>
            <w:tcBorders>
              <w:top w:val="single" w:sz="4" w:space="0" w:color="auto"/>
              <w:left w:val="single" w:sz="4" w:space="0" w:color="auto"/>
              <w:bottom w:val="single" w:sz="4" w:space="0" w:color="auto"/>
              <w:right w:val="single" w:sz="4" w:space="0" w:color="auto"/>
            </w:tcBorders>
            <w:noWrap/>
            <w:hideMark/>
          </w:tcPr>
          <w:p w14:paraId="0EE5CF85" w14:textId="77777777" w:rsidR="00C647F7" w:rsidRPr="00FC7364" w:rsidRDefault="00C647F7" w:rsidP="00787667">
            <w:pPr>
              <w:pStyle w:val="Bezproreda"/>
              <w:rPr>
                <w:b/>
                <w:bCs/>
                <w:sz w:val="18"/>
                <w:szCs w:val="18"/>
              </w:rPr>
            </w:pPr>
            <w:r w:rsidRPr="00FC7364">
              <w:rPr>
                <w:b/>
                <w:bCs/>
                <w:sz w:val="18"/>
                <w:szCs w:val="18"/>
              </w:rPr>
              <w:t>RASHODI</w:t>
            </w:r>
          </w:p>
        </w:tc>
        <w:tc>
          <w:tcPr>
            <w:tcW w:w="1275" w:type="dxa"/>
            <w:tcBorders>
              <w:top w:val="single" w:sz="4" w:space="0" w:color="auto"/>
              <w:left w:val="single" w:sz="4" w:space="0" w:color="auto"/>
              <w:bottom w:val="single" w:sz="4" w:space="0" w:color="auto"/>
              <w:right w:val="single" w:sz="4" w:space="0" w:color="auto"/>
            </w:tcBorders>
            <w:noWrap/>
            <w:hideMark/>
          </w:tcPr>
          <w:p w14:paraId="2156DB03" w14:textId="77777777" w:rsidR="00C647F7" w:rsidRPr="00FC7364" w:rsidRDefault="00C647F7" w:rsidP="00787667">
            <w:pPr>
              <w:pStyle w:val="Bezproreda"/>
              <w:jc w:val="center"/>
              <w:rPr>
                <w:b/>
                <w:bCs/>
                <w:sz w:val="18"/>
                <w:szCs w:val="18"/>
              </w:rPr>
            </w:pPr>
            <w:r w:rsidRPr="00D077D8">
              <w:rPr>
                <w:b/>
                <w:bCs/>
                <w:noProof/>
                <w:sz w:val="18"/>
                <w:szCs w:val="18"/>
              </w:rPr>
              <w:t>130.830,00</w:t>
            </w:r>
          </w:p>
        </w:tc>
        <w:tc>
          <w:tcPr>
            <w:tcW w:w="1275" w:type="dxa"/>
            <w:tcBorders>
              <w:top w:val="single" w:sz="4" w:space="0" w:color="auto"/>
              <w:left w:val="single" w:sz="4" w:space="0" w:color="auto"/>
              <w:bottom w:val="single" w:sz="4" w:space="0" w:color="auto"/>
              <w:right w:val="single" w:sz="4" w:space="0" w:color="auto"/>
            </w:tcBorders>
            <w:noWrap/>
            <w:hideMark/>
          </w:tcPr>
          <w:p w14:paraId="1C1CD6B0" w14:textId="77777777" w:rsidR="00C647F7" w:rsidRPr="00FC7364" w:rsidRDefault="00C647F7" w:rsidP="00787667">
            <w:pPr>
              <w:pStyle w:val="Bezproreda"/>
              <w:jc w:val="center"/>
              <w:rPr>
                <w:b/>
                <w:bCs/>
                <w:sz w:val="18"/>
                <w:szCs w:val="18"/>
              </w:rPr>
            </w:pPr>
            <w:r w:rsidRPr="00D077D8">
              <w:rPr>
                <w:b/>
                <w:bCs/>
                <w:noProof/>
                <w:sz w:val="18"/>
                <w:szCs w:val="18"/>
              </w:rPr>
              <w:t>130.830,00</w:t>
            </w:r>
          </w:p>
        </w:tc>
        <w:tc>
          <w:tcPr>
            <w:tcW w:w="1275" w:type="dxa"/>
            <w:tcBorders>
              <w:top w:val="single" w:sz="4" w:space="0" w:color="auto"/>
              <w:left w:val="single" w:sz="4" w:space="0" w:color="auto"/>
              <w:bottom w:val="single" w:sz="4" w:space="0" w:color="auto"/>
              <w:right w:val="single" w:sz="4" w:space="0" w:color="auto"/>
            </w:tcBorders>
            <w:noWrap/>
            <w:hideMark/>
          </w:tcPr>
          <w:p w14:paraId="1964D430" w14:textId="77777777" w:rsidR="00C647F7" w:rsidRPr="00FC7364" w:rsidRDefault="00C647F7" w:rsidP="00787667">
            <w:pPr>
              <w:pStyle w:val="Bezproreda"/>
              <w:jc w:val="center"/>
              <w:rPr>
                <w:b/>
                <w:bCs/>
                <w:sz w:val="18"/>
                <w:szCs w:val="18"/>
              </w:rPr>
            </w:pPr>
            <w:r w:rsidRPr="00D077D8">
              <w:rPr>
                <w:b/>
                <w:bCs/>
                <w:noProof/>
                <w:sz w:val="18"/>
                <w:szCs w:val="18"/>
              </w:rPr>
              <w:t>129.736,35</w:t>
            </w:r>
          </w:p>
        </w:tc>
        <w:tc>
          <w:tcPr>
            <w:tcW w:w="991" w:type="dxa"/>
            <w:tcBorders>
              <w:top w:val="single" w:sz="4" w:space="0" w:color="auto"/>
              <w:left w:val="single" w:sz="4" w:space="0" w:color="auto"/>
              <w:bottom w:val="single" w:sz="4" w:space="0" w:color="auto"/>
              <w:right w:val="single" w:sz="4" w:space="0" w:color="auto"/>
            </w:tcBorders>
            <w:noWrap/>
            <w:hideMark/>
          </w:tcPr>
          <w:p w14:paraId="4C2CFC65" w14:textId="77777777" w:rsidR="00C647F7" w:rsidRPr="00FC7364" w:rsidRDefault="00C647F7" w:rsidP="00787667">
            <w:pPr>
              <w:pStyle w:val="Bezproreda"/>
              <w:jc w:val="center"/>
              <w:rPr>
                <w:b/>
                <w:bCs/>
                <w:sz w:val="18"/>
                <w:szCs w:val="18"/>
              </w:rPr>
            </w:pPr>
            <w:r w:rsidRPr="00D077D8">
              <w:rPr>
                <w:b/>
                <w:bCs/>
                <w:noProof/>
                <w:sz w:val="18"/>
                <w:szCs w:val="18"/>
              </w:rPr>
              <w:t>99,16</w:t>
            </w:r>
          </w:p>
        </w:tc>
      </w:tr>
      <w:tr w:rsidR="00C647F7" w:rsidRPr="00FC7364" w14:paraId="10E855EF" w14:textId="77777777" w:rsidTr="00787667">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2525BA2D" w14:textId="77777777" w:rsidR="00C647F7" w:rsidRPr="00FC7364" w:rsidRDefault="00C647F7" w:rsidP="00787667">
            <w:pPr>
              <w:pStyle w:val="Bezproreda"/>
              <w:rPr>
                <w:b/>
                <w:bCs/>
                <w:sz w:val="18"/>
                <w:szCs w:val="18"/>
              </w:rPr>
            </w:pPr>
            <w:r w:rsidRPr="00FC7364">
              <w:rPr>
                <w:b/>
                <w:bCs/>
                <w:sz w:val="18"/>
                <w:szCs w:val="18"/>
              </w:rPr>
              <w:t>3</w:t>
            </w:r>
          </w:p>
        </w:tc>
        <w:tc>
          <w:tcPr>
            <w:tcW w:w="3682" w:type="dxa"/>
            <w:tcBorders>
              <w:top w:val="single" w:sz="4" w:space="0" w:color="auto"/>
              <w:left w:val="single" w:sz="4" w:space="0" w:color="auto"/>
              <w:bottom w:val="single" w:sz="4" w:space="0" w:color="auto"/>
              <w:right w:val="single" w:sz="4" w:space="0" w:color="auto"/>
            </w:tcBorders>
            <w:noWrap/>
            <w:hideMark/>
          </w:tcPr>
          <w:p w14:paraId="33640CF7" w14:textId="77777777" w:rsidR="00C647F7" w:rsidRPr="00FC7364" w:rsidRDefault="00C647F7" w:rsidP="00787667">
            <w:pPr>
              <w:pStyle w:val="Bezproreda"/>
              <w:rPr>
                <w:b/>
                <w:bCs/>
                <w:sz w:val="18"/>
                <w:szCs w:val="18"/>
              </w:rPr>
            </w:pPr>
            <w:r w:rsidRPr="00FC7364">
              <w:rPr>
                <w:b/>
                <w:bCs/>
                <w:sz w:val="18"/>
                <w:szCs w:val="18"/>
              </w:rPr>
              <w:t>RASHODI POSLOVANJA</w:t>
            </w:r>
          </w:p>
        </w:tc>
        <w:tc>
          <w:tcPr>
            <w:tcW w:w="1275" w:type="dxa"/>
            <w:tcBorders>
              <w:top w:val="single" w:sz="4" w:space="0" w:color="auto"/>
              <w:left w:val="single" w:sz="4" w:space="0" w:color="auto"/>
              <w:bottom w:val="single" w:sz="4" w:space="0" w:color="auto"/>
              <w:right w:val="single" w:sz="4" w:space="0" w:color="auto"/>
            </w:tcBorders>
            <w:noWrap/>
            <w:hideMark/>
          </w:tcPr>
          <w:p w14:paraId="2052378C" w14:textId="77777777" w:rsidR="00C647F7" w:rsidRPr="00FC7364" w:rsidRDefault="00C647F7" w:rsidP="00787667">
            <w:pPr>
              <w:pStyle w:val="Bezproreda"/>
              <w:jc w:val="center"/>
              <w:rPr>
                <w:b/>
                <w:bCs/>
                <w:sz w:val="18"/>
                <w:szCs w:val="18"/>
              </w:rPr>
            </w:pPr>
            <w:r w:rsidRPr="00D077D8">
              <w:rPr>
                <w:b/>
                <w:bCs/>
                <w:noProof/>
                <w:sz w:val="18"/>
                <w:szCs w:val="18"/>
              </w:rPr>
              <w:t>130.830,00</w:t>
            </w:r>
          </w:p>
        </w:tc>
        <w:tc>
          <w:tcPr>
            <w:tcW w:w="1275" w:type="dxa"/>
            <w:tcBorders>
              <w:top w:val="single" w:sz="4" w:space="0" w:color="auto"/>
              <w:left w:val="single" w:sz="4" w:space="0" w:color="auto"/>
              <w:bottom w:val="single" w:sz="4" w:space="0" w:color="auto"/>
              <w:right w:val="single" w:sz="4" w:space="0" w:color="auto"/>
            </w:tcBorders>
            <w:noWrap/>
            <w:hideMark/>
          </w:tcPr>
          <w:p w14:paraId="0D29CB35" w14:textId="77777777" w:rsidR="00C647F7" w:rsidRPr="00FC7364" w:rsidRDefault="00C647F7" w:rsidP="00787667">
            <w:pPr>
              <w:pStyle w:val="Bezproreda"/>
              <w:jc w:val="center"/>
              <w:rPr>
                <w:b/>
                <w:bCs/>
                <w:sz w:val="18"/>
                <w:szCs w:val="18"/>
              </w:rPr>
            </w:pPr>
            <w:r w:rsidRPr="00D077D8">
              <w:rPr>
                <w:b/>
                <w:bCs/>
                <w:noProof/>
                <w:sz w:val="18"/>
                <w:szCs w:val="18"/>
              </w:rPr>
              <w:t>130.830,00</w:t>
            </w:r>
          </w:p>
        </w:tc>
        <w:tc>
          <w:tcPr>
            <w:tcW w:w="1275" w:type="dxa"/>
            <w:tcBorders>
              <w:top w:val="single" w:sz="4" w:space="0" w:color="auto"/>
              <w:left w:val="single" w:sz="4" w:space="0" w:color="auto"/>
              <w:bottom w:val="single" w:sz="4" w:space="0" w:color="auto"/>
              <w:right w:val="single" w:sz="4" w:space="0" w:color="auto"/>
            </w:tcBorders>
            <w:noWrap/>
            <w:hideMark/>
          </w:tcPr>
          <w:p w14:paraId="17655F76" w14:textId="77777777" w:rsidR="00C647F7" w:rsidRPr="00FC7364" w:rsidRDefault="00C647F7" w:rsidP="00787667">
            <w:pPr>
              <w:pStyle w:val="Bezproreda"/>
              <w:jc w:val="center"/>
              <w:rPr>
                <w:b/>
                <w:bCs/>
                <w:sz w:val="18"/>
                <w:szCs w:val="18"/>
              </w:rPr>
            </w:pPr>
            <w:r w:rsidRPr="00D077D8">
              <w:rPr>
                <w:b/>
                <w:bCs/>
                <w:noProof/>
                <w:sz w:val="18"/>
                <w:szCs w:val="18"/>
              </w:rPr>
              <w:t>129.736,35</w:t>
            </w:r>
          </w:p>
        </w:tc>
        <w:tc>
          <w:tcPr>
            <w:tcW w:w="991" w:type="dxa"/>
            <w:tcBorders>
              <w:top w:val="single" w:sz="4" w:space="0" w:color="auto"/>
              <w:left w:val="single" w:sz="4" w:space="0" w:color="auto"/>
              <w:bottom w:val="single" w:sz="4" w:space="0" w:color="auto"/>
              <w:right w:val="single" w:sz="4" w:space="0" w:color="auto"/>
            </w:tcBorders>
            <w:noWrap/>
            <w:hideMark/>
          </w:tcPr>
          <w:p w14:paraId="270BF5FB" w14:textId="77777777" w:rsidR="00C647F7" w:rsidRPr="00FC7364" w:rsidRDefault="00C647F7" w:rsidP="00787667">
            <w:pPr>
              <w:pStyle w:val="Bezproreda"/>
              <w:jc w:val="center"/>
              <w:rPr>
                <w:b/>
                <w:bCs/>
                <w:sz w:val="18"/>
                <w:szCs w:val="18"/>
              </w:rPr>
            </w:pPr>
            <w:r w:rsidRPr="00D077D8">
              <w:rPr>
                <w:b/>
                <w:bCs/>
                <w:noProof/>
                <w:sz w:val="18"/>
                <w:szCs w:val="18"/>
              </w:rPr>
              <w:t>99,16</w:t>
            </w:r>
          </w:p>
        </w:tc>
      </w:tr>
      <w:tr w:rsidR="00C647F7" w:rsidRPr="00FC7364" w14:paraId="0A2F87E4" w14:textId="77777777" w:rsidTr="00787667">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3C356AB2" w14:textId="77777777" w:rsidR="00C647F7" w:rsidRPr="00FC7364" w:rsidRDefault="00C647F7" w:rsidP="00787667">
            <w:pPr>
              <w:pStyle w:val="Bezproreda"/>
              <w:rPr>
                <w:b/>
                <w:bCs/>
                <w:sz w:val="18"/>
                <w:szCs w:val="18"/>
              </w:rPr>
            </w:pPr>
            <w:r w:rsidRPr="00FC7364">
              <w:rPr>
                <w:b/>
                <w:bCs/>
                <w:sz w:val="18"/>
                <w:szCs w:val="18"/>
              </w:rPr>
              <w:t>32</w:t>
            </w:r>
          </w:p>
        </w:tc>
        <w:tc>
          <w:tcPr>
            <w:tcW w:w="3682" w:type="dxa"/>
            <w:tcBorders>
              <w:top w:val="single" w:sz="4" w:space="0" w:color="auto"/>
              <w:left w:val="single" w:sz="4" w:space="0" w:color="auto"/>
              <w:bottom w:val="single" w:sz="4" w:space="0" w:color="auto"/>
              <w:right w:val="single" w:sz="4" w:space="0" w:color="auto"/>
            </w:tcBorders>
            <w:noWrap/>
            <w:hideMark/>
          </w:tcPr>
          <w:p w14:paraId="684B0355" w14:textId="77777777" w:rsidR="00C647F7" w:rsidRPr="00FC7364" w:rsidRDefault="00C647F7" w:rsidP="00787667">
            <w:pPr>
              <w:pStyle w:val="Bezproreda"/>
              <w:rPr>
                <w:b/>
                <w:bCs/>
                <w:sz w:val="18"/>
                <w:szCs w:val="18"/>
              </w:rPr>
            </w:pPr>
            <w:r w:rsidRPr="00FC7364">
              <w:rPr>
                <w:b/>
                <w:bCs/>
                <w:sz w:val="18"/>
                <w:szCs w:val="18"/>
              </w:rPr>
              <w:t>Materijalni rashodi</w:t>
            </w:r>
          </w:p>
        </w:tc>
        <w:tc>
          <w:tcPr>
            <w:tcW w:w="1275" w:type="dxa"/>
            <w:tcBorders>
              <w:top w:val="single" w:sz="4" w:space="0" w:color="auto"/>
              <w:left w:val="single" w:sz="4" w:space="0" w:color="auto"/>
              <w:bottom w:val="single" w:sz="4" w:space="0" w:color="auto"/>
              <w:right w:val="single" w:sz="4" w:space="0" w:color="auto"/>
            </w:tcBorders>
            <w:noWrap/>
            <w:hideMark/>
          </w:tcPr>
          <w:p w14:paraId="20CBB776" w14:textId="77777777" w:rsidR="00C647F7" w:rsidRPr="00FC7364" w:rsidRDefault="00C647F7" w:rsidP="00787667">
            <w:pPr>
              <w:pStyle w:val="Bezproreda"/>
              <w:jc w:val="center"/>
              <w:rPr>
                <w:b/>
                <w:bCs/>
                <w:sz w:val="18"/>
                <w:szCs w:val="18"/>
              </w:rPr>
            </w:pPr>
            <w:r w:rsidRPr="00D077D8">
              <w:rPr>
                <w:b/>
                <w:bCs/>
                <w:noProof/>
                <w:sz w:val="18"/>
                <w:szCs w:val="18"/>
              </w:rPr>
              <w:t>130.830,00</w:t>
            </w:r>
          </w:p>
        </w:tc>
        <w:tc>
          <w:tcPr>
            <w:tcW w:w="1275" w:type="dxa"/>
            <w:tcBorders>
              <w:top w:val="single" w:sz="4" w:space="0" w:color="auto"/>
              <w:left w:val="single" w:sz="4" w:space="0" w:color="auto"/>
              <w:bottom w:val="single" w:sz="4" w:space="0" w:color="auto"/>
              <w:right w:val="single" w:sz="4" w:space="0" w:color="auto"/>
            </w:tcBorders>
            <w:noWrap/>
            <w:hideMark/>
          </w:tcPr>
          <w:p w14:paraId="4249ECB4" w14:textId="77777777" w:rsidR="00C647F7" w:rsidRPr="00FC7364" w:rsidRDefault="00C647F7" w:rsidP="00787667">
            <w:pPr>
              <w:pStyle w:val="Bezproreda"/>
              <w:jc w:val="center"/>
              <w:rPr>
                <w:b/>
                <w:bCs/>
                <w:sz w:val="18"/>
                <w:szCs w:val="18"/>
              </w:rPr>
            </w:pPr>
            <w:r w:rsidRPr="00D077D8">
              <w:rPr>
                <w:b/>
                <w:bCs/>
                <w:noProof/>
                <w:sz w:val="18"/>
                <w:szCs w:val="18"/>
              </w:rPr>
              <w:t>130.830,00</w:t>
            </w:r>
          </w:p>
        </w:tc>
        <w:tc>
          <w:tcPr>
            <w:tcW w:w="1275" w:type="dxa"/>
            <w:tcBorders>
              <w:top w:val="single" w:sz="4" w:space="0" w:color="auto"/>
              <w:left w:val="single" w:sz="4" w:space="0" w:color="auto"/>
              <w:bottom w:val="single" w:sz="4" w:space="0" w:color="auto"/>
              <w:right w:val="single" w:sz="4" w:space="0" w:color="auto"/>
            </w:tcBorders>
            <w:noWrap/>
            <w:hideMark/>
          </w:tcPr>
          <w:p w14:paraId="290A9021" w14:textId="77777777" w:rsidR="00C647F7" w:rsidRPr="00FC7364" w:rsidRDefault="00C647F7" w:rsidP="00787667">
            <w:pPr>
              <w:pStyle w:val="Bezproreda"/>
              <w:jc w:val="center"/>
              <w:rPr>
                <w:b/>
                <w:bCs/>
                <w:sz w:val="18"/>
                <w:szCs w:val="18"/>
              </w:rPr>
            </w:pPr>
            <w:r w:rsidRPr="00D077D8">
              <w:rPr>
                <w:b/>
                <w:bCs/>
                <w:noProof/>
                <w:sz w:val="18"/>
                <w:szCs w:val="18"/>
              </w:rPr>
              <w:t>129.736,35</w:t>
            </w:r>
          </w:p>
        </w:tc>
        <w:tc>
          <w:tcPr>
            <w:tcW w:w="991" w:type="dxa"/>
            <w:tcBorders>
              <w:top w:val="single" w:sz="4" w:space="0" w:color="auto"/>
              <w:left w:val="single" w:sz="4" w:space="0" w:color="auto"/>
              <w:bottom w:val="single" w:sz="4" w:space="0" w:color="auto"/>
              <w:right w:val="single" w:sz="4" w:space="0" w:color="auto"/>
            </w:tcBorders>
            <w:noWrap/>
            <w:hideMark/>
          </w:tcPr>
          <w:p w14:paraId="15481A8E" w14:textId="77777777" w:rsidR="00C647F7" w:rsidRPr="00FC7364" w:rsidRDefault="00C647F7" w:rsidP="00787667">
            <w:pPr>
              <w:pStyle w:val="Bezproreda"/>
              <w:jc w:val="center"/>
              <w:rPr>
                <w:b/>
                <w:bCs/>
                <w:sz w:val="18"/>
                <w:szCs w:val="18"/>
              </w:rPr>
            </w:pPr>
            <w:r w:rsidRPr="00D077D8">
              <w:rPr>
                <w:b/>
                <w:bCs/>
                <w:noProof/>
                <w:sz w:val="18"/>
                <w:szCs w:val="18"/>
              </w:rPr>
              <w:t>99,16</w:t>
            </w:r>
          </w:p>
        </w:tc>
      </w:tr>
      <w:tr w:rsidR="00C647F7" w:rsidRPr="00FC7364" w14:paraId="6267E230" w14:textId="77777777" w:rsidTr="00787667">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5C7CE22F" w14:textId="77777777" w:rsidR="00C647F7" w:rsidRPr="00FC7364" w:rsidRDefault="00C647F7" w:rsidP="00787667">
            <w:pPr>
              <w:pStyle w:val="Bezproreda"/>
              <w:rPr>
                <w:b/>
                <w:bCs/>
                <w:sz w:val="18"/>
                <w:szCs w:val="18"/>
              </w:rPr>
            </w:pPr>
            <w:r w:rsidRPr="00FC7364">
              <w:rPr>
                <w:b/>
                <w:bCs/>
                <w:sz w:val="18"/>
                <w:szCs w:val="18"/>
              </w:rPr>
              <w:t>323</w:t>
            </w:r>
          </w:p>
        </w:tc>
        <w:tc>
          <w:tcPr>
            <w:tcW w:w="3682" w:type="dxa"/>
            <w:tcBorders>
              <w:top w:val="single" w:sz="4" w:space="0" w:color="auto"/>
              <w:left w:val="single" w:sz="4" w:space="0" w:color="auto"/>
              <w:bottom w:val="single" w:sz="4" w:space="0" w:color="auto"/>
              <w:right w:val="single" w:sz="4" w:space="0" w:color="auto"/>
            </w:tcBorders>
            <w:noWrap/>
            <w:hideMark/>
          </w:tcPr>
          <w:p w14:paraId="3DFE134B" w14:textId="77777777" w:rsidR="00C647F7" w:rsidRPr="00FC7364" w:rsidRDefault="00C647F7" w:rsidP="00787667">
            <w:pPr>
              <w:pStyle w:val="Bezproreda"/>
              <w:rPr>
                <w:b/>
                <w:bCs/>
                <w:sz w:val="18"/>
                <w:szCs w:val="18"/>
              </w:rPr>
            </w:pPr>
            <w:r w:rsidRPr="00FC7364">
              <w:rPr>
                <w:b/>
                <w:bCs/>
                <w:sz w:val="18"/>
                <w:szCs w:val="18"/>
              </w:rPr>
              <w:t>Rashodi za usluge</w:t>
            </w:r>
          </w:p>
        </w:tc>
        <w:tc>
          <w:tcPr>
            <w:tcW w:w="1275" w:type="dxa"/>
            <w:tcBorders>
              <w:top w:val="single" w:sz="4" w:space="0" w:color="auto"/>
              <w:left w:val="single" w:sz="4" w:space="0" w:color="auto"/>
              <w:bottom w:val="single" w:sz="4" w:space="0" w:color="auto"/>
              <w:right w:val="single" w:sz="4" w:space="0" w:color="auto"/>
            </w:tcBorders>
            <w:noWrap/>
            <w:hideMark/>
          </w:tcPr>
          <w:p w14:paraId="57370580" w14:textId="77777777" w:rsidR="00C647F7" w:rsidRPr="00FC7364" w:rsidRDefault="00C647F7" w:rsidP="00787667">
            <w:pPr>
              <w:pStyle w:val="Bezproreda"/>
              <w:jc w:val="center"/>
              <w:rPr>
                <w:b/>
                <w:bCs/>
                <w:sz w:val="18"/>
                <w:szCs w:val="18"/>
              </w:rPr>
            </w:pPr>
            <w:r w:rsidRPr="00D077D8">
              <w:rPr>
                <w:b/>
                <w:bCs/>
                <w:noProof/>
                <w:sz w:val="18"/>
                <w:szCs w:val="18"/>
              </w:rPr>
              <w:t>120.640,00</w:t>
            </w:r>
          </w:p>
        </w:tc>
        <w:tc>
          <w:tcPr>
            <w:tcW w:w="1275" w:type="dxa"/>
            <w:tcBorders>
              <w:top w:val="single" w:sz="4" w:space="0" w:color="auto"/>
              <w:left w:val="single" w:sz="4" w:space="0" w:color="auto"/>
              <w:bottom w:val="single" w:sz="4" w:space="0" w:color="auto"/>
              <w:right w:val="single" w:sz="4" w:space="0" w:color="auto"/>
            </w:tcBorders>
            <w:noWrap/>
            <w:hideMark/>
          </w:tcPr>
          <w:p w14:paraId="74DAF6DC" w14:textId="77777777" w:rsidR="00C647F7" w:rsidRPr="00FC7364" w:rsidRDefault="00C647F7" w:rsidP="00787667">
            <w:pPr>
              <w:pStyle w:val="Bezproreda"/>
              <w:jc w:val="center"/>
              <w:rPr>
                <w:b/>
                <w:bCs/>
                <w:sz w:val="18"/>
                <w:szCs w:val="18"/>
              </w:rPr>
            </w:pPr>
            <w:r w:rsidRPr="00D077D8">
              <w:rPr>
                <w:b/>
                <w:bCs/>
                <w:noProof/>
                <w:sz w:val="18"/>
                <w:szCs w:val="18"/>
              </w:rPr>
              <w:t>120.640,00</w:t>
            </w:r>
          </w:p>
        </w:tc>
        <w:tc>
          <w:tcPr>
            <w:tcW w:w="1275" w:type="dxa"/>
            <w:tcBorders>
              <w:top w:val="single" w:sz="4" w:space="0" w:color="auto"/>
              <w:left w:val="single" w:sz="4" w:space="0" w:color="auto"/>
              <w:bottom w:val="single" w:sz="4" w:space="0" w:color="auto"/>
              <w:right w:val="single" w:sz="4" w:space="0" w:color="auto"/>
            </w:tcBorders>
            <w:noWrap/>
            <w:hideMark/>
          </w:tcPr>
          <w:p w14:paraId="0F3D3D54" w14:textId="77777777" w:rsidR="00C647F7" w:rsidRPr="00FC7364" w:rsidRDefault="00C647F7" w:rsidP="00787667">
            <w:pPr>
              <w:pStyle w:val="Bezproreda"/>
              <w:jc w:val="center"/>
              <w:rPr>
                <w:b/>
                <w:bCs/>
                <w:sz w:val="18"/>
                <w:szCs w:val="18"/>
              </w:rPr>
            </w:pPr>
            <w:r w:rsidRPr="00D077D8">
              <w:rPr>
                <w:b/>
                <w:bCs/>
                <w:noProof/>
                <w:sz w:val="18"/>
                <w:szCs w:val="18"/>
              </w:rPr>
              <w:t>119.937,61</w:t>
            </w:r>
          </w:p>
        </w:tc>
        <w:tc>
          <w:tcPr>
            <w:tcW w:w="991" w:type="dxa"/>
            <w:tcBorders>
              <w:top w:val="single" w:sz="4" w:space="0" w:color="auto"/>
              <w:left w:val="single" w:sz="4" w:space="0" w:color="auto"/>
              <w:bottom w:val="single" w:sz="4" w:space="0" w:color="auto"/>
              <w:right w:val="single" w:sz="4" w:space="0" w:color="auto"/>
            </w:tcBorders>
            <w:noWrap/>
            <w:hideMark/>
          </w:tcPr>
          <w:p w14:paraId="3B66661B" w14:textId="77777777" w:rsidR="00C647F7" w:rsidRPr="00FC7364" w:rsidRDefault="00C647F7" w:rsidP="00787667">
            <w:pPr>
              <w:pStyle w:val="Bezproreda"/>
              <w:jc w:val="center"/>
              <w:rPr>
                <w:b/>
                <w:bCs/>
                <w:sz w:val="18"/>
                <w:szCs w:val="18"/>
              </w:rPr>
            </w:pPr>
            <w:r w:rsidRPr="00D077D8">
              <w:rPr>
                <w:b/>
                <w:bCs/>
                <w:noProof/>
                <w:sz w:val="18"/>
                <w:szCs w:val="18"/>
              </w:rPr>
              <w:t>99,42</w:t>
            </w:r>
          </w:p>
        </w:tc>
      </w:tr>
      <w:tr w:rsidR="00C647F7" w:rsidRPr="00FC7364" w14:paraId="379B7F28" w14:textId="77777777" w:rsidTr="00787667">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465D371C" w14:textId="77777777" w:rsidR="00C647F7" w:rsidRPr="00FC7364" w:rsidRDefault="00C647F7" w:rsidP="00787667">
            <w:pPr>
              <w:pStyle w:val="Bezproreda"/>
              <w:rPr>
                <w:b/>
                <w:bCs/>
                <w:sz w:val="18"/>
                <w:szCs w:val="18"/>
              </w:rPr>
            </w:pPr>
            <w:r w:rsidRPr="00FC7364">
              <w:rPr>
                <w:b/>
                <w:bCs/>
                <w:sz w:val="18"/>
                <w:szCs w:val="18"/>
              </w:rPr>
              <w:t>3232</w:t>
            </w:r>
          </w:p>
        </w:tc>
        <w:tc>
          <w:tcPr>
            <w:tcW w:w="3682" w:type="dxa"/>
            <w:tcBorders>
              <w:top w:val="single" w:sz="4" w:space="0" w:color="auto"/>
              <w:left w:val="single" w:sz="4" w:space="0" w:color="auto"/>
              <w:bottom w:val="single" w:sz="4" w:space="0" w:color="auto"/>
              <w:right w:val="single" w:sz="4" w:space="0" w:color="auto"/>
            </w:tcBorders>
            <w:noWrap/>
            <w:hideMark/>
          </w:tcPr>
          <w:p w14:paraId="011807B0" w14:textId="77777777" w:rsidR="00C647F7" w:rsidRPr="00FC7364" w:rsidRDefault="00C647F7" w:rsidP="00787667">
            <w:pPr>
              <w:pStyle w:val="Bezproreda"/>
              <w:rPr>
                <w:b/>
                <w:bCs/>
                <w:sz w:val="18"/>
                <w:szCs w:val="18"/>
              </w:rPr>
            </w:pPr>
            <w:r w:rsidRPr="00FC7364">
              <w:rPr>
                <w:b/>
                <w:bCs/>
                <w:sz w:val="18"/>
                <w:szCs w:val="18"/>
              </w:rPr>
              <w:t>USLUGE TEKUĆEG I INVESTICIJSKOG ODRŽAVANJA - PMKA MO</w:t>
            </w:r>
          </w:p>
        </w:tc>
        <w:tc>
          <w:tcPr>
            <w:tcW w:w="1275" w:type="dxa"/>
            <w:tcBorders>
              <w:top w:val="single" w:sz="4" w:space="0" w:color="auto"/>
              <w:left w:val="single" w:sz="4" w:space="0" w:color="auto"/>
              <w:bottom w:val="single" w:sz="4" w:space="0" w:color="auto"/>
              <w:right w:val="single" w:sz="4" w:space="0" w:color="auto"/>
            </w:tcBorders>
            <w:noWrap/>
            <w:hideMark/>
          </w:tcPr>
          <w:p w14:paraId="11EBAE9A" w14:textId="77777777" w:rsidR="00C647F7" w:rsidRPr="00FC7364" w:rsidRDefault="00C647F7" w:rsidP="00787667">
            <w:pPr>
              <w:pStyle w:val="Bezproreda"/>
              <w:jc w:val="center"/>
              <w:rPr>
                <w:b/>
                <w:bCs/>
                <w:sz w:val="18"/>
                <w:szCs w:val="18"/>
              </w:rPr>
            </w:pPr>
            <w:r w:rsidRPr="00D077D8">
              <w:rPr>
                <w:b/>
                <w:bCs/>
                <w:noProof/>
                <w:sz w:val="18"/>
                <w:szCs w:val="18"/>
              </w:rPr>
              <w:t>120.640,00</w:t>
            </w:r>
          </w:p>
        </w:tc>
        <w:tc>
          <w:tcPr>
            <w:tcW w:w="1275" w:type="dxa"/>
            <w:tcBorders>
              <w:top w:val="single" w:sz="4" w:space="0" w:color="auto"/>
              <w:left w:val="single" w:sz="4" w:space="0" w:color="auto"/>
              <w:bottom w:val="single" w:sz="4" w:space="0" w:color="auto"/>
              <w:right w:val="single" w:sz="4" w:space="0" w:color="auto"/>
            </w:tcBorders>
            <w:noWrap/>
            <w:hideMark/>
          </w:tcPr>
          <w:p w14:paraId="1995FE40" w14:textId="77777777" w:rsidR="00C647F7" w:rsidRPr="00FC7364" w:rsidRDefault="00C647F7" w:rsidP="00787667">
            <w:pPr>
              <w:pStyle w:val="Bezproreda"/>
              <w:jc w:val="center"/>
              <w:rPr>
                <w:b/>
                <w:bCs/>
                <w:sz w:val="18"/>
                <w:szCs w:val="18"/>
              </w:rPr>
            </w:pPr>
            <w:r w:rsidRPr="00D077D8">
              <w:rPr>
                <w:b/>
                <w:bCs/>
                <w:noProof/>
                <w:sz w:val="18"/>
                <w:szCs w:val="18"/>
              </w:rPr>
              <w:t>120.640,00</w:t>
            </w:r>
          </w:p>
        </w:tc>
        <w:tc>
          <w:tcPr>
            <w:tcW w:w="1275" w:type="dxa"/>
            <w:tcBorders>
              <w:top w:val="single" w:sz="4" w:space="0" w:color="auto"/>
              <w:left w:val="single" w:sz="4" w:space="0" w:color="auto"/>
              <w:bottom w:val="single" w:sz="4" w:space="0" w:color="auto"/>
              <w:right w:val="single" w:sz="4" w:space="0" w:color="auto"/>
            </w:tcBorders>
            <w:noWrap/>
            <w:hideMark/>
          </w:tcPr>
          <w:p w14:paraId="2A4793FD" w14:textId="77777777" w:rsidR="00C647F7" w:rsidRPr="00FC7364" w:rsidRDefault="00C647F7" w:rsidP="00787667">
            <w:pPr>
              <w:pStyle w:val="Bezproreda"/>
              <w:jc w:val="center"/>
              <w:rPr>
                <w:b/>
                <w:bCs/>
                <w:sz w:val="18"/>
                <w:szCs w:val="18"/>
              </w:rPr>
            </w:pPr>
            <w:r w:rsidRPr="00D077D8">
              <w:rPr>
                <w:b/>
                <w:bCs/>
                <w:noProof/>
                <w:sz w:val="18"/>
                <w:szCs w:val="18"/>
              </w:rPr>
              <w:t>119.937,61</w:t>
            </w:r>
          </w:p>
        </w:tc>
        <w:tc>
          <w:tcPr>
            <w:tcW w:w="991" w:type="dxa"/>
            <w:tcBorders>
              <w:top w:val="single" w:sz="4" w:space="0" w:color="auto"/>
              <w:left w:val="single" w:sz="4" w:space="0" w:color="auto"/>
              <w:bottom w:val="single" w:sz="4" w:space="0" w:color="auto"/>
              <w:right w:val="single" w:sz="4" w:space="0" w:color="auto"/>
            </w:tcBorders>
            <w:noWrap/>
            <w:hideMark/>
          </w:tcPr>
          <w:p w14:paraId="17050B9F" w14:textId="77777777" w:rsidR="00C647F7" w:rsidRPr="00FC7364" w:rsidRDefault="00C647F7" w:rsidP="00787667">
            <w:pPr>
              <w:pStyle w:val="Bezproreda"/>
              <w:jc w:val="center"/>
              <w:rPr>
                <w:b/>
                <w:bCs/>
                <w:sz w:val="18"/>
                <w:szCs w:val="18"/>
              </w:rPr>
            </w:pPr>
            <w:r w:rsidRPr="00D077D8">
              <w:rPr>
                <w:b/>
                <w:bCs/>
                <w:noProof/>
                <w:sz w:val="18"/>
                <w:szCs w:val="18"/>
              </w:rPr>
              <w:t>99,42</w:t>
            </w:r>
          </w:p>
        </w:tc>
      </w:tr>
      <w:tr w:rsidR="00C647F7" w:rsidRPr="00FC7364" w14:paraId="23B546D2" w14:textId="77777777" w:rsidTr="00787667">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636A000D" w14:textId="77777777" w:rsidR="00C647F7" w:rsidRPr="00FC7364" w:rsidRDefault="00C647F7" w:rsidP="00787667">
            <w:pPr>
              <w:pStyle w:val="Bezproreda"/>
              <w:rPr>
                <w:b/>
                <w:bCs/>
                <w:sz w:val="18"/>
                <w:szCs w:val="18"/>
              </w:rPr>
            </w:pPr>
            <w:r w:rsidRPr="00FC7364">
              <w:rPr>
                <w:b/>
                <w:bCs/>
                <w:sz w:val="18"/>
                <w:szCs w:val="18"/>
              </w:rPr>
              <w:t> </w:t>
            </w:r>
          </w:p>
        </w:tc>
        <w:tc>
          <w:tcPr>
            <w:tcW w:w="3682" w:type="dxa"/>
            <w:tcBorders>
              <w:top w:val="single" w:sz="4" w:space="0" w:color="auto"/>
              <w:left w:val="single" w:sz="4" w:space="0" w:color="auto"/>
              <w:bottom w:val="single" w:sz="4" w:space="0" w:color="auto"/>
              <w:right w:val="single" w:sz="4" w:space="0" w:color="auto"/>
            </w:tcBorders>
            <w:noWrap/>
            <w:hideMark/>
          </w:tcPr>
          <w:p w14:paraId="7490E50F" w14:textId="77777777" w:rsidR="00C647F7" w:rsidRPr="00FC7364" w:rsidRDefault="00C647F7" w:rsidP="00787667">
            <w:pPr>
              <w:pStyle w:val="Bezproreda"/>
              <w:rPr>
                <w:sz w:val="18"/>
                <w:szCs w:val="18"/>
              </w:rPr>
            </w:pPr>
            <w:r w:rsidRPr="00FC7364">
              <w:rPr>
                <w:sz w:val="18"/>
                <w:szCs w:val="18"/>
              </w:rPr>
              <w:t>ODRŽAVANJE JAVNIH POVRŠINA</w:t>
            </w:r>
          </w:p>
        </w:tc>
        <w:tc>
          <w:tcPr>
            <w:tcW w:w="1275" w:type="dxa"/>
            <w:tcBorders>
              <w:top w:val="single" w:sz="4" w:space="0" w:color="auto"/>
              <w:left w:val="single" w:sz="4" w:space="0" w:color="auto"/>
              <w:bottom w:val="single" w:sz="4" w:space="0" w:color="auto"/>
              <w:right w:val="single" w:sz="4" w:space="0" w:color="auto"/>
            </w:tcBorders>
            <w:noWrap/>
            <w:hideMark/>
          </w:tcPr>
          <w:p w14:paraId="75B077B1" w14:textId="77777777" w:rsidR="00C647F7" w:rsidRPr="00FC7364" w:rsidRDefault="00C647F7" w:rsidP="00787667">
            <w:pPr>
              <w:pStyle w:val="Bezproreda"/>
              <w:jc w:val="center"/>
              <w:rPr>
                <w:b/>
                <w:sz w:val="18"/>
                <w:szCs w:val="18"/>
              </w:rPr>
            </w:pPr>
            <w:r w:rsidRPr="00D077D8">
              <w:rPr>
                <w:b/>
                <w:noProof/>
                <w:sz w:val="18"/>
                <w:szCs w:val="18"/>
              </w:rPr>
              <w:t>33.990,00</w:t>
            </w:r>
          </w:p>
        </w:tc>
        <w:tc>
          <w:tcPr>
            <w:tcW w:w="1275" w:type="dxa"/>
            <w:tcBorders>
              <w:top w:val="single" w:sz="4" w:space="0" w:color="auto"/>
              <w:left w:val="single" w:sz="4" w:space="0" w:color="auto"/>
              <w:bottom w:val="single" w:sz="4" w:space="0" w:color="auto"/>
              <w:right w:val="single" w:sz="4" w:space="0" w:color="auto"/>
            </w:tcBorders>
            <w:noWrap/>
            <w:hideMark/>
          </w:tcPr>
          <w:p w14:paraId="0DECBC43" w14:textId="77777777" w:rsidR="00C647F7" w:rsidRPr="00FC7364" w:rsidRDefault="00C647F7" w:rsidP="00787667">
            <w:pPr>
              <w:pStyle w:val="Bezproreda"/>
              <w:jc w:val="center"/>
              <w:rPr>
                <w:b/>
                <w:sz w:val="18"/>
                <w:szCs w:val="18"/>
              </w:rPr>
            </w:pPr>
            <w:r w:rsidRPr="00D077D8">
              <w:rPr>
                <w:b/>
                <w:noProof/>
                <w:sz w:val="18"/>
                <w:szCs w:val="18"/>
              </w:rPr>
              <w:t>33.990,00</w:t>
            </w:r>
          </w:p>
        </w:tc>
        <w:tc>
          <w:tcPr>
            <w:tcW w:w="1275" w:type="dxa"/>
            <w:tcBorders>
              <w:top w:val="single" w:sz="4" w:space="0" w:color="auto"/>
              <w:left w:val="single" w:sz="4" w:space="0" w:color="auto"/>
              <w:bottom w:val="single" w:sz="4" w:space="0" w:color="auto"/>
              <w:right w:val="single" w:sz="4" w:space="0" w:color="auto"/>
            </w:tcBorders>
            <w:noWrap/>
            <w:hideMark/>
          </w:tcPr>
          <w:p w14:paraId="4DFF0CAA" w14:textId="77777777" w:rsidR="00C647F7" w:rsidRPr="00FC7364" w:rsidRDefault="00C647F7" w:rsidP="00787667">
            <w:pPr>
              <w:pStyle w:val="Bezproreda"/>
              <w:jc w:val="center"/>
              <w:rPr>
                <w:b/>
                <w:sz w:val="18"/>
                <w:szCs w:val="18"/>
              </w:rPr>
            </w:pPr>
            <w:r w:rsidRPr="00D077D8">
              <w:rPr>
                <w:b/>
                <w:noProof/>
                <w:sz w:val="18"/>
                <w:szCs w:val="18"/>
              </w:rPr>
              <w:t>33.287,61</w:t>
            </w:r>
          </w:p>
        </w:tc>
        <w:tc>
          <w:tcPr>
            <w:tcW w:w="991" w:type="dxa"/>
            <w:tcBorders>
              <w:top w:val="single" w:sz="4" w:space="0" w:color="auto"/>
              <w:left w:val="single" w:sz="4" w:space="0" w:color="auto"/>
              <w:bottom w:val="single" w:sz="4" w:space="0" w:color="auto"/>
              <w:right w:val="single" w:sz="4" w:space="0" w:color="auto"/>
            </w:tcBorders>
            <w:noWrap/>
            <w:hideMark/>
          </w:tcPr>
          <w:p w14:paraId="4C95A3AF" w14:textId="77777777" w:rsidR="00C647F7" w:rsidRPr="00FC7364" w:rsidRDefault="00C647F7" w:rsidP="00787667">
            <w:pPr>
              <w:pStyle w:val="Bezproreda"/>
              <w:jc w:val="center"/>
              <w:rPr>
                <w:b/>
                <w:bCs/>
                <w:sz w:val="18"/>
                <w:szCs w:val="18"/>
              </w:rPr>
            </w:pPr>
            <w:r w:rsidRPr="00D077D8">
              <w:rPr>
                <w:b/>
                <w:bCs/>
                <w:noProof/>
                <w:sz w:val="18"/>
                <w:szCs w:val="18"/>
              </w:rPr>
              <w:t>97,93</w:t>
            </w:r>
          </w:p>
        </w:tc>
      </w:tr>
      <w:tr w:rsidR="00C647F7" w:rsidRPr="00FC7364" w14:paraId="5C794908" w14:textId="77777777" w:rsidTr="00787667">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7C6A9C62" w14:textId="77777777" w:rsidR="00C647F7" w:rsidRPr="00FC7364" w:rsidRDefault="00C647F7" w:rsidP="00787667">
            <w:pPr>
              <w:pStyle w:val="Bezproreda"/>
              <w:rPr>
                <w:b/>
                <w:bCs/>
                <w:sz w:val="18"/>
                <w:szCs w:val="18"/>
              </w:rPr>
            </w:pPr>
            <w:r w:rsidRPr="00FC7364">
              <w:rPr>
                <w:b/>
                <w:bCs/>
                <w:sz w:val="18"/>
                <w:szCs w:val="18"/>
              </w:rPr>
              <w:t> </w:t>
            </w:r>
          </w:p>
        </w:tc>
        <w:tc>
          <w:tcPr>
            <w:tcW w:w="3682" w:type="dxa"/>
            <w:tcBorders>
              <w:top w:val="single" w:sz="4" w:space="0" w:color="auto"/>
              <w:left w:val="single" w:sz="4" w:space="0" w:color="auto"/>
              <w:bottom w:val="single" w:sz="4" w:space="0" w:color="auto"/>
              <w:right w:val="single" w:sz="4" w:space="0" w:color="auto"/>
            </w:tcBorders>
            <w:noWrap/>
            <w:hideMark/>
          </w:tcPr>
          <w:p w14:paraId="20FE615A" w14:textId="77777777" w:rsidR="00C647F7" w:rsidRPr="00FC7364" w:rsidRDefault="00C647F7" w:rsidP="00787667">
            <w:pPr>
              <w:pStyle w:val="Bezproreda"/>
              <w:rPr>
                <w:sz w:val="18"/>
                <w:szCs w:val="18"/>
              </w:rPr>
            </w:pPr>
            <w:r w:rsidRPr="00FC7364">
              <w:rPr>
                <w:sz w:val="18"/>
                <w:szCs w:val="18"/>
              </w:rPr>
              <w:t>ODRŽAVANJE NERAZVRSTANIH CESTA</w:t>
            </w:r>
          </w:p>
        </w:tc>
        <w:tc>
          <w:tcPr>
            <w:tcW w:w="1275" w:type="dxa"/>
            <w:tcBorders>
              <w:top w:val="single" w:sz="4" w:space="0" w:color="auto"/>
              <w:left w:val="single" w:sz="4" w:space="0" w:color="auto"/>
              <w:bottom w:val="single" w:sz="4" w:space="0" w:color="auto"/>
              <w:right w:val="single" w:sz="4" w:space="0" w:color="auto"/>
            </w:tcBorders>
            <w:noWrap/>
            <w:hideMark/>
          </w:tcPr>
          <w:p w14:paraId="59E97603" w14:textId="77777777" w:rsidR="00C647F7" w:rsidRPr="00FC7364" w:rsidRDefault="00C647F7" w:rsidP="00787667">
            <w:pPr>
              <w:pStyle w:val="Bezproreda"/>
              <w:jc w:val="center"/>
              <w:rPr>
                <w:b/>
                <w:sz w:val="18"/>
                <w:szCs w:val="18"/>
              </w:rPr>
            </w:pPr>
            <w:r w:rsidRPr="00D077D8">
              <w:rPr>
                <w:b/>
                <w:noProof/>
                <w:sz w:val="18"/>
                <w:szCs w:val="18"/>
              </w:rPr>
              <w:t>86.650,00</w:t>
            </w:r>
          </w:p>
        </w:tc>
        <w:tc>
          <w:tcPr>
            <w:tcW w:w="1275" w:type="dxa"/>
            <w:tcBorders>
              <w:top w:val="single" w:sz="4" w:space="0" w:color="auto"/>
              <w:left w:val="single" w:sz="4" w:space="0" w:color="auto"/>
              <w:bottom w:val="single" w:sz="4" w:space="0" w:color="auto"/>
              <w:right w:val="single" w:sz="4" w:space="0" w:color="auto"/>
            </w:tcBorders>
            <w:noWrap/>
            <w:hideMark/>
          </w:tcPr>
          <w:p w14:paraId="6C613365" w14:textId="77777777" w:rsidR="00C647F7" w:rsidRPr="00FC7364" w:rsidRDefault="00C647F7" w:rsidP="00787667">
            <w:pPr>
              <w:pStyle w:val="Bezproreda"/>
              <w:jc w:val="center"/>
              <w:rPr>
                <w:b/>
                <w:sz w:val="18"/>
                <w:szCs w:val="18"/>
              </w:rPr>
            </w:pPr>
            <w:r w:rsidRPr="00D077D8">
              <w:rPr>
                <w:b/>
                <w:noProof/>
                <w:sz w:val="18"/>
                <w:szCs w:val="18"/>
              </w:rPr>
              <w:t>86.650,00</w:t>
            </w:r>
          </w:p>
        </w:tc>
        <w:tc>
          <w:tcPr>
            <w:tcW w:w="1275" w:type="dxa"/>
            <w:tcBorders>
              <w:top w:val="single" w:sz="4" w:space="0" w:color="auto"/>
              <w:left w:val="single" w:sz="4" w:space="0" w:color="auto"/>
              <w:bottom w:val="single" w:sz="4" w:space="0" w:color="auto"/>
              <w:right w:val="single" w:sz="4" w:space="0" w:color="auto"/>
            </w:tcBorders>
            <w:noWrap/>
            <w:hideMark/>
          </w:tcPr>
          <w:p w14:paraId="67FD8F84" w14:textId="77777777" w:rsidR="00C647F7" w:rsidRPr="00FC7364" w:rsidRDefault="00C647F7" w:rsidP="00787667">
            <w:pPr>
              <w:pStyle w:val="Bezproreda"/>
              <w:jc w:val="center"/>
              <w:rPr>
                <w:b/>
                <w:sz w:val="18"/>
                <w:szCs w:val="18"/>
              </w:rPr>
            </w:pPr>
            <w:r w:rsidRPr="00D077D8">
              <w:rPr>
                <w:b/>
                <w:noProof/>
                <w:sz w:val="18"/>
                <w:szCs w:val="18"/>
              </w:rPr>
              <w:t>86.650,00</w:t>
            </w:r>
          </w:p>
        </w:tc>
        <w:tc>
          <w:tcPr>
            <w:tcW w:w="991" w:type="dxa"/>
            <w:tcBorders>
              <w:top w:val="single" w:sz="4" w:space="0" w:color="auto"/>
              <w:left w:val="single" w:sz="4" w:space="0" w:color="auto"/>
              <w:bottom w:val="single" w:sz="4" w:space="0" w:color="auto"/>
              <w:right w:val="single" w:sz="4" w:space="0" w:color="auto"/>
            </w:tcBorders>
            <w:noWrap/>
            <w:hideMark/>
          </w:tcPr>
          <w:p w14:paraId="0577B577" w14:textId="77777777" w:rsidR="00C647F7" w:rsidRPr="00FC7364" w:rsidRDefault="00C647F7" w:rsidP="00787667">
            <w:pPr>
              <w:pStyle w:val="Bezproreda"/>
              <w:jc w:val="center"/>
              <w:rPr>
                <w:b/>
                <w:bCs/>
                <w:sz w:val="18"/>
                <w:szCs w:val="18"/>
              </w:rPr>
            </w:pPr>
            <w:r w:rsidRPr="00D077D8">
              <w:rPr>
                <w:b/>
                <w:bCs/>
                <w:noProof/>
                <w:sz w:val="18"/>
                <w:szCs w:val="18"/>
              </w:rPr>
              <w:t>100,00</w:t>
            </w:r>
          </w:p>
        </w:tc>
      </w:tr>
      <w:tr w:rsidR="00C647F7" w:rsidRPr="00FC7364" w14:paraId="1194FFF3" w14:textId="77777777" w:rsidTr="00787667">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33F39797" w14:textId="77777777" w:rsidR="00C647F7" w:rsidRPr="00FC7364" w:rsidRDefault="00C647F7" w:rsidP="00787667">
            <w:pPr>
              <w:pStyle w:val="Bezproreda"/>
              <w:rPr>
                <w:b/>
                <w:bCs/>
                <w:sz w:val="18"/>
                <w:szCs w:val="18"/>
              </w:rPr>
            </w:pPr>
            <w:r w:rsidRPr="00FC7364">
              <w:rPr>
                <w:b/>
                <w:bCs/>
                <w:sz w:val="18"/>
                <w:szCs w:val="18"/>
              </w:rPr>
              <w:t>329</w:t>
            </w:r>
          </w:p>
        </w:tc>
        <w:tc>
          <w:tcPr>
            <w:tcW w:w="3682" w:type="dxa"/>
            <w:tcBorders>
              <w:top w:val="single" w:sz="4" w:space="0" w:color="auto"/>
              <w:left w:val="single" w:sz="4" w:space="0" w:color="auto"/>
              <w:bottom w:val="single" w:sz="4" w:space="0" w:color="auto"/>
              <w:right w:val="single" w:sz="4" w:space="0" w:color="auto"/>
            </w:tcBorders>
            <w:hideMark/>
          </w:tcPr>
          <w:p w14:paraId="230B53F9" w14:textId="77777777" w:rsidR="00C647F7" w:rsidRPr="00FC7364" w:rsidRDefault="00C647F7" w:rsidP="00787667">
            <w:pPr>
              <w:pStyle w:val="Bezproreda"/>
              <w:rPr>
                <w:b/>
                <w:bCs/>
                <w:sz w:val="18"/>
                <w:szCs w:val="18"/>
              </w:rPr>
            </w:pPr>
            <w:r w:rsidRPr="00FC7364">
              <w:rPr>
                <w:b/>
                <w:bCs/>
                <w:sz w:val="18"/>
                <w:szCs w:val="18"/>
              </w:rPr>
              <w:t>Ostali nespomenuti rashodi poslovanja</w:t>
            </w:r>
          </w:p>
        </w:tc>
        <w:tc>
          <w:tcPr>
            <w:tcW w:w="1275" w:type="dxa"/>
            <w:tcBorders>
              <w:top w:val="single" w:sz="4" w:space="0" w:color="auto"/>
              <w:left w:val="single" w:sz="4" w:space="0" w:color="auto"/>
              <w:bottom w:val="single" w:sz="4" w:space="0" w:color="auto"/>
              <w:right w:val="single" w:sz="4" w:space="0" w:color="auto"/>
            </w:tcBorders>
            <w:noWrap/>
            <w:hideMark/>
          </w:tcPr>
          <w:p w14:paraId="04A14250" w14:textId="77777777" w:rsidR="00C647F7" w:rsidRPr="00FC7364" w:rsidRDefault="00C647F7" w:rsidP="00787667">
            <w:pPr>
              <w:pStyle w:val="Bezproreda"/>
              <w:jc w:val="center"/>
              <w:rPr>
                <w:b/>
                <w:bCs/>
                <w:sz w:val="18"/>
                <w:szCs w:val="18"/>
              </w:rPr>
            </w:pPr>
            <w:r w:rsidRPr="00D077D8">
              <w:rPr>
                <w:b/>
                <w:bCs/>
                <w:noProof/>
                <w:sz w:val="18"/>
                <w:szCs w:val="18"/>
              </w:rPr>
              <w:t>10.190,00</w:t>
            </w:r>
          </w:p>
        </w:tc>
        <w:tc>
          <w:tcPr>
            <w:tcW w:w="1275" w:type="dxa"/>
            <w:tcBorders>
              <w:top w:val="single" w:sz="4" w:space="0" w:color="auto"/>
              <w:left w:val="single" w:sz="4" w:space="0" w:color="auto"/>
              <w:bottom w:val="single" w:sz="4" w:space="0" w:color="auto"/>
              <w:right w:val="single" w:sz="4" w:space="0" w:color="auto"/>
            </w:tcBorders>
            <w:noWrap/>
            <w:hideMark/>
          </w:tcPr>
          <w:p w14:paraId="3979BC26" w14:textId="77777777" w:rsidR="00C647F7" w:rsidRPr="00FC7364" w:rsidRDefault="00C647F7" w:rsidP="00787667">
            <w:pPr>
              <w:pStyle w:val="Bezproreda"/>
              <w:jc w:val="center"/>
              <w:rPr>
                <w:b/>
                <w:bCs/>
                <w:sz w:val="18"/>
                <w:szCs w:val="18"/>
              </w:rPr>
            </w:pPr>
            <w:r w:rsidRPr="00D077D8">
              <w:rPr>
                <w:b/>
                <w:bCs/>
                <w:noProof/>
                <w:sz w:val="18"/>
                <w:szCs w:val="18"/>
              </w:rPr>
              <w:t>10.190,00</w:t>
            </w:r>
          </w:p>
        </w:tc>
        <w:tc>
          <w:tcPr>
            <w:tcW w:w="1275" w:type="dxa"/>
            <w:tcBorders>
              <w:top w:val="single" w:sz="4" w:space="0" w:color="auto"/>
              <w:left w:val="single" w:sz="4" w:space="0" w:color="auto"/>
              <w:bottom w:val="single" w:sz="4" w:space="0" w:color="auto"/>
              <w:right w:val="single" w:sz="4" w:space="0" w:color="auto"/>
            </w:tcBorders>
            <w:noWrap/>
            <w:hideMark/>
          </w:tcPr>
          <w:p w14:paraId="0E33C36B" w14:textId="77777777" w:rsidR="00C647F7" w:rsidRPr="00FC7364" w:rsidRDefault="00C647F7" w:rsidP="00787667">
            <w:pPr>
              <w:pStyle w:val="Bezproreda"/>
              <w:jc w:val="center"/>
              <w:rPr>
                <w:b/>
                <w:bCs/>
                <w:sz w:val="18"/>
                <w:szCs w:val="18"/>
              </w:rPr>
            </w:pPr>
            <w:r w:rsidRPr="00D077D8">
              <w:rPr>
                <w:b/>
                <w:bCs/>
                <w:noProof/>
                <w:sz w:val="18"/>
                <w:szCs w:val="18"/>
              </w:rPr>
              <w:t>9.798,74</w:t>
            </w:r>
          </w:p>
        </w:tc>
        <w:tc>
          <w:tcPr>
            <w:tcW w:w="991" w:type="dxa"/>
            <w:tcBorders>
              <w:top w:val="single" w:sz="4" w:space="0" w:color="auto"/>
              <w:left w:val="single" w:sz="4" w:space="0" w:color="auto"/>
              <w:bottom w:val="single" w:sz="4" w:space="0" w:color="auto"/>
              <w:right w:val="single" w:sz="4" w:space="0" w:color="auto"/>
            </w:tcBorders>
            <w:noWrap/>
            <w:hideMark/>
          </w:tcPr>
          <w:p w14:paraId="72DC8987" w14:textId="77777777" w:rsidR="00C647F7" w:rsidRPr="00FC7364" w:rsidRDefault="00C647F7" w:rsidP="00787667">
            <w:pPr>
              <w:pStyle w:val="Bezproreda"/>
              <w:jc w:val="center"/>
              <w:rPr>
                <w:b/>
                <w:bCs/>
                <w:sz w:val="18"/>
                <w:szCs w:val="18"/>
              </w:rPr>
            </w:pPr>
            <w:r w:rsidRPr="00D077D8">
              <w:rPr>
                <w:b/>
                <w:bCs/>
                <w:noProof/>
                <w:sz w:val="18"/>
                <w:szCs w:val="18"/>
              </w:rPr>
              <w:t>96,16</w:t>
            </w:r>
          </w:p>
        </w:tc>
      </w:tr>
      <w:tr w:rsidR="00C647F7" w:rsidRPr="00FC7364" w14:paraId="4B92B009" w14:textId="77777777" w:rsidTr="00787667">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1C2BC327" w14:textId="77777777" w:rsidR="00C647F7" w:rsidRPr="00FC7364" w:rsidRDefault="00C647F7" w:rsidP="00787667">
            <w:pPr>
              <w:pStyle w:val="Bezproreda"/>
              <w:rPr>
                <w:b/>
                <w:sz w:val="18"/>
                <w:szCs w:val="18"/>
              </w:rPr>
            </w:pPr>
            <w:r w:rsidRPr="00FC7364">
              <w:rPr>
                <w:b/>
                <w:sz w:val="18"/>
                <w:szCs w:val="18"/>
              </w:rPr>
              <w:t>3291</w:t>
            </w:r>
          </w:p>
        </w:tc>
        <w:tc>
          <w:tcPr>
            <w:tcW w:w="3682" w:type="dxa"/>
            <w:tcBorders>
              <w:top w:val="single" w:sz="4" w:space="0" w:color="auto"/>
              <w:left w:val="single" w:sz="4" w:space="0" w:color="auto"/>
              <w:bottom w:val="single" w:sz="4" w:space="0" w:color="auto"/>
              <w:right w:val="single" w:sz="4" w:space="0" w:color="auto"/>
            </w:tcBorders>
            <w:noWrap/>
            <w:hideMark/>
          </w:tcPr>
          <w:p w14:paraId="55EA79A5" w14:textId="77777777" w:rsidR="00C647F7" w:rsidRPr="00FC7364" w:rsidRDefault="00C647F7" w:rsidP="00787667">
            <w:pPr>
              <w:pStyle w:val="Bezproreda"/>
              <w:rPr>
                <w:sz w:val="18"/>
                <w:szCs w:val="18"/>
              </w:rPr>
            </w:pPr>
            <w:r w:rsidRPr="00FC7364">
              <w:rPr>
                <w:sz w:val="18"/>
                <w:szCs w:val="18"/>
              </w:rPr>
              <w:t>Naknade za rad predstavničkih i izvršnih tijela, povjerenstava i slično</w:t>
            </w:r>
          </w:p>
        </w:tc>
        <w:tc>
          <w:tcPr>
            <w:tcW w:w="1275" w:type="dxa"/>
            <w:tcBorders>
              <w:top w:val="single" w:sz="4" w:space="0" w:color="auto"/>
              <w:left w:val="single" w:sz="4" w:space="0" w:color="auto"/>
              <w:bottom w:val="single" w:sz="4" w:space="0" w:color="auto"/>
              <w:right w:val="single" w:sz="4" w:space="0" w:color="auto"/>
            </w:tcBorders>
            <w:noWrap/>
            <w:hideMark/>
          </w:tcPr>
          <w:p w14:paraId="1F499DEA" w14:textId="77777777" w:rsidR="00C647F7" w:rsidRPr="00FC7364" w:rsidRDefault="00C647F7" w:rsidP="00787667">
            <w:pPr>
              <w:pStyle w:val="Bezproreda"/>
              <w:jc w:val="center"/>
              <w:rPr>
                <w:b/>
                <w:sz w:val="18"/>
                <w:szCs w:val="18"/>
              </w:rPr>
            </w:pPr>
            <w:r w:rsidRPr="00D077D8">
              <w:rPr>
                <w:b/>
                <w:noProof/>
                <w:sz w:val="18"/>
                <w:szCs w:val="18"/>
              </w:rPr>
              <w:t>9.560,00</w:t>
            </w:r>
          </w:p>
        </w:tc>
        <w:tc>
          <w:tcPr>
            <w:tcW w:w="1275" w:type="dxa"/>
            <w:tcBorders>
              <w:top w:val="single" w:sz="4" w:space="0" w:color="auto"/>
              <w:left w:val="single" w:sz="4" w:space="0" w:color="auto"/>
              <w:bottom w:val="single" w:sz="4" w:space="0" w:color="auto"/>
              <w:right w:val="single" w:sz="4" w:space="0" w:color="auto"/>
            </w:tcBorders>
            <w:noWrap/>
            <w:hideMark/>
          </w:tcPr>
          <w:p w14:paraId="663BCDDB" w14:textId="77777777" w:rsidR="00C647F7" w:rsidRPr="00FC7364" w:rsidRDefault="00C647F7" w:rsidP="00787667">
            <w:pPr>
              <w:pStyle w:val="Bezproreda"/>
              <w:jc w:val="center"/>
              <w:rPr>
                <w:b/>
                <w:sz w:val="18"/>
                <w:szCs w:val="18"/>
              </w:rPr>
            </w:pPr>
            <w:r w:rsidRPr="00D077D8">
              <w:rPr>
                <w:b/>
                <w:noProof/>
                <w:sz w:val="18"/>
                <w:szCs w:val="18"/>
              </w:rPr>
              <w:t>9.560,00</w:t>
            </w:r>
          </w:p>
        </w:tc>
        <w:tc>
          <w:tcPr>
            <w:tcW w:w="1275" w:type="dxa"/>
            <w:tcBorders>
              <w:top w:val="single" w:sz="4" w:space="0" w:color="auto"/>
              <w:left w:val="single" w:sz="4" w:space="0" w:color="auto"/>
              <w:bottom w:val="single" w:sz="4" w:space="0" w:color="auto"/>
              <w:right w:val="single" w:sz="4" w:space="0" w:color="auto"/>
            </w:tcBorders>
            <w:noWrap/>
            <w:hideMark/>
          </w:tcPr>
          <w:p w14:paraId="1F553F13" w14:textId="77777777" w:rsidR="00C647F7" w:rsidRPr="00FC7364" w:rsidRDefault="00C647F7" w:rsidP="00787667">
            <w:pPr>
              <w:pStyle w:val="Bezproreda"/>
              <w:jc w:val="center"/>
              <w:rPr>
                <w:b/>
                <w:sz w:val="18"/>
                <w:szCs w:val="18"/>
              </w:rPr>
            </w:pPr>
            <w:r w:rsidRPr="00D077D8">
              <w:rPr>
                <w:b/>
                <w:noProof/>
                <w:sz w:val="18"/>
                <w:szCs w:val="18"/>
              </w:rPr>
              <w:t>9.288,79</w:t>
            </w:r>
          </w:p>
        </w:tc>
        <w:tc>
          <w:tcPr>
            <w:tcW w:w="991" w:type="dxa"/>
            <w:tcBorders>
              <w:top w:val="single" w:sz="4" w:space="0" w:color="auto"/>
              <w:left w:val="single" w:sz="4" w:space="0" w:color="auto"/>
              <w:bottom w:val="single" w:sz="4" w:space="0" w:color="auto"/>
              <w:right w:val="single" w:sz="4" w:space="0" w:color="auto"/>
            </w:tcBorders>
            <w:noWrap/>
            <w:hideMark/>
          </w:tcPr>
          <w:p w14:paraId="246180B0" w14:textId="77777777" w:rsidR="00C647F7" w:rsidRPr="00FC7364" w:rsidRDefault="00C647F7" w:rsidP="00787667">
            <w:pPr>
              <w:pStyle w:val="Bezproreda"/>
              <w:jc w:val="center"/>
              <w:rPr>
                <w:b/>
                <w:bCs/>
                <w:sz w:val="18"/>
                <w:szCs w:val="18"/>
              </w:rPr>
            </w:pPr>
            <w:r w:rsidRPr="00D077D8">
              <w:rPr>
                <w:b/>
                <w:bCs/>
                <w:noProof/>
                <w:sz w:val="18"/>
                <w:szCs w:val="18"/>
              </w:rPr>
              <w:t>97,16</w:t>
            </w:r>
          </w:p>
        </w:tc>
      </w:tr>
      <w:tr w:rsidR="00C647F7" w:rsidRPr="00FC7364" w14:paraId="7F70A421" w14:textId="77777777" w:rsidTr="00787667">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557829C7" w14:textId="77777777" w:rsidR="00C647F7" w:rsidRPr="00FC7364" w:rsidRDefault="00C647F7" w:rsidP="00787667">
            <w:pPr>
              <w:pStyle w:val="Bezproreda"/>
              <w:rPr>
                <w:b/>
                <w:sz w:val="18"/>
                <w:szCs w:val="18"/>
              </w:rPr>
            </w:pPr>
            <w:r w:rsidRPr="00FC7364">
              <w:rPr>
                <w:b/>
                <w:sz w:val="18"/>
                <w:szCs w:val="18"/>
              </w:rPr>
              <w:t>3299</w:t>
            </w:r>
          </w:p>
        </w:tc>
        <w:tc>
          <w:tcPr>
            <w:tcW w:w="3682" w:type="dxa"/>
            <w:tcBorders>
              <w:top w:val="single" w:sz="4" w:space="0" w:color="auto"/>
              <w:left w:val="single" w:sz="4" w:space="0" w:color="auto"/>
              <w:bottom w:val="single" w:sz="4" w:space="0" w:color="auto"/>
              <w:right w:val="single" w:sz="4" w:space="0" w:color="auto"/>
            </w:tcBorders>
            <w:hideMark/>
          </w:tcPr>
          <w:p w14:paraId="7DE78F55" w14:textId="77777777" w:rsidR="00C647F7" w:rsidRPr="00FC7364" w:rsidRDefault="00C647F7" w:rsidP="00787667">
            <w:pPr>
              <w:pStyle w:val="Bezproreda"/>
              <w:rPr>
                <w:sz w:val="18"/>
                <w:szCs w:val="18"/>
              </w:rPr>
            </w:pPr>
            <w:r w:rsidRPr="00FC7364">
              <w:rPr>
                <w:sz w:val="18"/>
                <w:szCs w:val="18"/>
              </w:rPr>
              <w:t>Ostali nespomenuti rashodi poslovanja</w:t>
            </w:r>
          </w:p>
        </w:tc>
        <w:tc>
          <w:tcPr>
            <w:tcW w:w="1275" w:type="dxa"/>
            <w:tcBorders>
              <w:top w:val="single" w:sz="4" w:space="0" w:color="auto"/>
              <w:left w:val="single" w:sz="4" w:space="0" w:color="auto"/>
              <w:bottom w:val="single" w:sz="4" w:space="0" w:color="auto"/>
              <w:right w:val="single" w:sz="4" w:space="0" w:color="auto"/>
            </w:tcBorders>
            <w:noWrap/>
            <w:hideMark/>
          </w:tcPr>
          <w:p w14:paraId="37729A21" w14:textId="77777777" w:rsidR="00C647F7" w:rsidRPr="00FC7364" w:rsidRDefault="00C647F7" w:rsidP="00787667">
            <w:pPr>
              <w:pStyle w:val="Bezproreda"/>
              <w:jc w:val="center"/>
              <w:rPr>
                <w:b/>
                <w:sz w:val="18"/>
                <w:szCs w:val="18"/>
              </w:rPr>
            </w:pPr>
            <w:r w:rsidRPr="00D077D8">
              <w:rPr>
                <w:b/>
                <w:noProof/>
                <w:sz w:val="18"/>
                <w:szCs w:val="18"/>
              </w:rPr>
              <w:t>630,00</w:t>
            </w:r>
          </w:p>
        </w:tc>
        <w:tc>
          <w:tcPr>
            <w:tcW w:w="1275" w:type="dxa"/>
            <w:tcBorders>
              <w:top w:val="single" w:sz="4" w:space="0" w:color="auto"/>
              <w:left w:val="single" w:sz="4" w:space="0" w:color="auto"/>
              <w:bottom w:val="single" w:sz="4" w:space="0" w:color="auto"/>
              <w:right w:val="single" w:sz="4" w:space="0" w:color="auto"/>
            </w:tcBorders>
            <w:noWrap/>
            <w:hideMark/>
          </w:tcPr>
          <w:p w14:paraId="428FAD58" w14:textId="77777777" w:rsidR="00C647F7" w:rsidRPr="00FC7364" w:rsidRDefault="00C647F7" w:rsidP="00787667">
            <w:pPr>
              <w:pStyle w:val="Bezproreda"/>
              <w:jc w:val="center"/>
              <w:rPr>
                <w:b/>
                <w:sz w:val="18"/>
                <w:szCs w:val="18"/>
              </w:rPr>
            </w:pPr>
            <w:r w:rsidRPr="00D077D8">
              <w:rPr>
                <w:b/>
                <w:noProof/>
                <w:sz w:val="18"/>
                <w:szCs w:val="18"/>
              </w:rPr>
              <w:t>630,00</w:t>
            </w:r>
          </w:p>
        </w:tc>
        <w:tc>
          <w:tcPr>
            <w:tcW w:w="1275" w:type="dxa"/>
            <w:tcBorders>
              <w:top w:val="single" w:sz="4" w:space="0" w:color="auto"/>
              <w:left w:val="single" w:sz="4" w:space="0" w:color="auto"/>
              <w:bottom w:val="single" w:sz="4" w:space="0" w:color="auto"/>
              <w:right w:val="single" w:sz="4" w:space="0" w:color="auto"/>
            </w:tcBorders>
            <w:noWrap/>
            <w:hideMark/>
          </w:tcPr>
          <w:p w14:paraId="1CF9DC24" w14:textId="77777777" w:rsidR="00C647F7" w:rsidRPr="00FC7364" w:rsidRDefault="00C647F7" w:rsidP="00787667">
            <w:pPr>
              <w:pStyle w:val="Bezproreda"/>
              <w:jc w:val="center"/>
              <w:rPr>
                <w:b/>
                <w:sz w:val="18"/>
                <w:szCs w:val="18"/>
              </w:rPr>
            </w:pPr>
            <w:r w:rsidRPr="00D077D8">
              <w:rPr>
                <w:b/>
                <w:noProof/>
                <w:sz w:val="18"/>
                <w:szCs w:val="18"/>
              </w:rPr>
              <w:t>509,95</w:t>
            </w:r>
          </w:p>
        </w:tc>
        <w:tc>
          <w:tcPr>
            <w:tcW w:w="991" w:type="dxa"/>
            <w:tcBorders>
              <w:top w:val="single" w:sz="4" w:space="0" w:color="auto"/>
              <w:left w:val="single" w:sz="4" w:space="0" w:color="auto"/>
              <w:bottom w:val="single" w:sz="4" w:space="0" w:color="auto"/>
              <w:right w:val="single" w:sz="4" w:space="0" w:color="auto"/>
            </w:tcBorders>
            <w:noWrap/>
            <w:hideMark/>
          </w:tcPr>
          <w:p w14:paraId="387F1C62" w14:textId="77777777" w:rsidR="00C647F7" w:rsidRPr="00FC7364" w:rsidRDefault="00C647F7" w:rsidP="00787667">
            <w:pPr>
              <w:pStyle w:val="Bezproreda"/>
              <w:jc w:val="center"/>
              <w:rPr>
                <w:b/>
                <w:bCs/>
                <w:sz w:val="18"/>
                <w:szCs w:val="18"/>
              </w:rPr>
            </w:pPr>
            <w:r w:rsidRPr="00D077D8">
              <w:rPr>
                <w:b/>
                <w:bCs/>
                <w:noProof/>
                <w:sz w:val="18"/>
                <w:szCs w:val="18"/>
              </w:rPr>
              <w:t>80,94</w:t>
            </w:r>
          </w:p>
        </w:tc>
      </w:tr>
    </w:tbl>
    <w:p w14:paraId="1F557F99" w14:textId="77777777" w:rsidR="00C647F7" w:rsidRPr="00FC7364" w:rsidRDefault="00C647F7" w:rsidP="00C647F7">
      <w:pPr>
        <w:pStyle w:val="Bezproreda"/>
        <w:jc w:val="center"/>
        <w:rPr>
          <w:b/>
        </w:rPr>
      </w:pPr>
    </w:p>
    <w:p w14:paraId="2E0CE2EE" w14:textId="77777777" w:rsidR="00C647F7" w:rsidRPr="00FC7364" w:rsidRDefault="00C647F7" w:rsidP="00C647F7">
      <w:pPr>
        <w:pStyle w:val="Bezproreda"/>
        <w:jc w:val="center"/>
        <w:rPr>
          <w:b/>
        </w:rPr>
      </w:pPr>
      <w:r w:rsidRPr="00FC7364">
        <w:rPr>
          <w:b/>
        </w:rPr>
        <w:t>Članak 2.</w:t>
      </w:r>
    </w:p>
    <w:p w14:paraId="3F6A8FD7" w14:textId="77777777" w:rsidR="00C647F7" w:rsidRPr="00FC7364" w:rsidRDefault="00C647F7" w:rsidP="00C647F7">
      <w:pPr>
        <w:pStyle w:val="Bezproreda"/>
        <w:jc w:val="center"/>
      </w:pPr>
      <w:r w:rsidRPr="00FC7364">
        <w:t xml:space="preserve">Ovaj će Godišnji izvještaj o izvršenju biti objavljen na oglasnoj ploči Mjesnog odbora </w:t>
      </w:r>
      <w:r w:rsidRPr="00D077D8">
        <w:rPr>
          <w:noProof/>
        </w:rPr>
        <w:t>Petruševec</w:t>
      </w:r>
      <w:r w:rsidRPr="00FC7364">
        <w:rPr>
          <w:noProof/>
        </w:rPr>
        <w:t>.</w:t>
      </w:r>
    </w:p>
    <w:p w14:paraId="42AC6651" w14:textId="5B0C3428" w:rsidR="00C647F7" w:rsidRDefault="00C647F7" w:rsidP="00C647F7">
      <w:pPr>
        <w:spacing w:line="276" w:lineRule="auto"/>
        <w:jc w:val="both"/>
      </w:pPr>
    </w:p>
    <w:p w14:paraId="60BC9FE5" w14:textId="77777777" w:rsidR="00C647F7" w:rsidRDefault="00C647F7" w:rsidP="000546F7">
      <w:pPr>
        <w:spacing w:line="276" w:lineRule="auto"/>
        <w:ind w:firstLine="709"/>
        <w:jc w:val="both"/>
      </w:pPr>
    </w:p>
    <w:p w14:paraId="64397C61" w14:textId="24AED195" w:rsidR="00B52DAA" w:rsidRPr="00D73D28" w:rsidRDefault="00C647F7" w:rsidP="00D73D28">
      <w:pPr>
        <w:spacing w:line="276" w:lineRule="auto"/>
        <w:ind w:firstLine="705"/>
        <w:jc w:val="both"/>
        <w:rPr>
          <w:b/>
        </w:rPr>
      </w:pPr>
      <w:r>
        <w:rPr>
          <w:b/>
        </w:rPr>
        <w:t>Ad 3</w:t>
      </w:r>
      <w:r w:rsidR="00572D49">
        <w:rPr>
          <w:b/>
        </w:rPr>
        <w:t>.)</w:t>
      </w:r>
      <w:r w:rsidR="00572D49" w:rsidRPr="00DA274F">
        <w:rPr>
          <w:b/>
        </w:rPr>
        <w:t xml:space="preserve"> </w:t>
      </w:r>
      <w:r w:rsidR="009D3AA8">
        <w:rPr>
          <w:b/>
        </w:rPr>
        <w:t>Aktualna komunalna problematika.</w:t>
      </w:r>
    </w:p>
    <w:p w14:paraId="49DD942C" w14:textId="2571E345" w:rsidR="00717312" w:rsidRDefault="00717312" w:rsidP="00714B77">
      <w:pPr>
        <w:spacing w:line="276" w:lineRule="auto"/>
        <w:ind w:right="-288" w:firstLine="705"/>
        <w:jc w:val="both"/>
      </w:pPr>
    </w:p>
    <w:p w14:paraId="5BF06E43" w14:textId="7427038A" w:rsidR="005E4805" w:rsidRDefault="005E4805" w:rsidP="00C97259">
      <w:pPr>
        <w:spacing w:line="276" w:lineRule="auto"/>
        <w:ind w:right="-288" w:firstLine="705"/>
        <w:jc w:val="both"/>
      </w:pPr>
      <w:r>
        <w:t xml:space="preserve">Vijećnik Darko Mišić napominje da </w:t>
      </w:r>
      <w:r w:rsidR="00D73D28">
        <w:t>bi se trebalo tražiti</w:t>
      </w:r>
      <w:r>
        <w:t xml:space="preserve"> očitovanje komunalnog redarstva što je napravljeno po pitanju odlaganja nelegalnog građevinskog otpada na k.č. 3471 k.o. Žitnjak. Predsjednik Vijeća napominje da će poslati dopis</w:t>
      </w:r>
      <w:r w:rsidR="00D73D28">
        <w:t xml:space="preserve"> – požurnicu za pismenim očitovanjem</w:t>
      </w:r>
      <w:r>
        <w:t xml:space="preserve"> .</w:t>
      </w:r>
    </w:p>
    <w:p w14:paraId="17BFB53A" w14:textId="77777777" w:rsidR="00C97259" w:rsidRDefault="00C97259" w:rsidP="00C97259">
      <w:pPr>
        <w:spacing w:line="276" w:lineRule="auto"/>
        <w:ind w:right="-288" w:firstLine="705"/>
        <w:jc w:val="both"/>
      </w:pPr>
    </w:p>
    <w:p w14:paraId="3A5877A5" w14:textId="50242451" w:rsidR="00D73D28" w:rsidRDefault="00D73D28" w:rsidP="00D73D28">
      <w:pPr>
        <w:spacing w:line="276" w:lineRule="auto"/>
        <w:ind w:firstLine="705"/>
        <w:contextualSpacing/>
        <w:jc w:val="both"/>
      </w:pPr>
      <w:r>
        <w:t xml:space="preserve">Predsjednik Vijeća Kristijan Rašić izvještava vijećnike da bi trebalo prijaviti komunalnom redarstvu </w:t>
      </w:r>
      <w:r w:rsidR="00CE4627">
        <w:t>k.č. 3224/11 na Radničkoj cesti gdje se nalazi stara ruševna kuća. Napominje da je problem u tome što s nje padaju crijepovi i cigla.</w:t>
      </w:r>
    </w:p>
    <w:p w14:paraId="1592062E" w14:textId="2A784BFD" w:rsidR="00CE4627" w:rsidRDefault="00CE4627" w:rsidP="00D73D28">
      <w:pPr>
        <w:spacing w:line="276" w:lineRule="auto"/>
        <w:ind w:firstLine="705"/>
        <w:contextualSpacing/>
        <w:jc w:val="both"/>
      </w:pPr>
      <w:r>
        <w:t>Navodi da je komunalno redarstvo već izašlo na teren ali nisu se pismeno očitovali što su konkretno poduzeli.</w:t>
      </w:r>
    </w:p>
    <w:p w14:paraId="260CF240" w14:textId="4DC16BB0" w:rsidR="00CE4627" w:rsidRDefault="00CE4627" w:rsidP="00D73D28">
      <w:pPr>
        <w:spacing w:line="276" w:lineRule="auto"/>
        <w:ind w:firstLine="705"/>
        <w:contextualSpacing/>
        <w:jc w:val="both"/>
      </w:pPr>
      <w:r>
        <w:t xml:space="preserve">Otvara raspravu: </w:t>
      </w:r>
    </w:p>
    <w:p w14:paraId="104D2BA9" w14:textId="1C8F4619" w:rsidR="00CE4627" w:rsidRDefault="00CE4627" w:rsidP="00D73D28">
      <w:pPr>
        <w:spacing w:line="276" w:lineRule="auto"/>
        <w:ind w:firstLine="705"/>
        <w:contextualSpacing/>
        <w:jc w:val="both"/>
      </w:pPr>
      <w:r>
        <w:t xml:space="preserve">Nakon kratke rasprave Vijeće </w:t>
      </w:r>
      <w:r w:rsidRPr="00CE4627">
        <w:rPr>
          <w:b/>
          <w:i/>
        </w:rPr>
        <w:t>jednoglasno</w:t>
      </w:r>
      <w:r>
        <w:t xml:space="preserve"> donosi sljedeći </w:t>
      </w:r>
    </w:p>
    <w:p w14:paraId="56B18B27" w14:textId="562D281C" w:rsidR="00CE4627" w:rsidRDefault="00CE4627" w:rsidP="00D73D28">
      <w:pPr>
        <w:spacing w:line="276" w:lineRule="auto"/>
        <w:contextualSpacing/>
        <w:rPr>
          <w:b/>
        </w:rPr>
      </w:pPr>
    </w:p>
    <w:p w14:paraId="6F291498" w14:textId="77777777" w:rsidR="00D73D28" w:rsidRDefault="00D73D28" w:rsidP="00D73D28">
      <w:pPr>
        <w:spacing w:line="276" w:lineRule="auto"/>
        <w:contextualSpacing/>
        <w:jc w:val="center"/>
        <w:rPr>
          <w:b/>
        </w:rPr>
      </w:pPr>
      <w:r>
        <w:rPr>
          <w:b/>
        </w:rPr>
        <w:t>Z a k l j u č a k</w:t>
      </w:r>
    </w:p>
    <w:p w14:paraId="16080C19" w14:textId="1BD28ECD" w:rsidR="00D73D28" w:rsidRDefault="00D73D28" w:rsidP="00D73D28">
      <w:pPr>
        <w:spacing w:line="276" w:lineRule="auto"/>
        <w:contextualSpacing/>
        <w:jc w:val="center"/>
        <w:rPr>
          <w:b/>
        </w:rPr>
      </w:pPr>
      <w:r w:rsidRPr="00F94786">
        <w:rPr>
          <w:b/>
        </w:rPr>
        <w:t xml:space="preserve">o </w:t>
      </w:r>
      <w:r w:rsidR="00CE4627">
        <w:rPr>
          <w:b/>
        </w:rPr>
        <w:t>komunalnoj problematici – rušenje objekta na k.č. 3224/11 k</w:t>
      </w:r>
      <w:r w:rsidR="00C97259">
        <w:rPr>
          <w:b/>
        </w:rPr>
        <w:t>.o. Žitnjak na Radn</w:t>
      </w:r>
      <w:r w:rsidR="00CE4627">
        <w:rPr>
          <w:b/>
        </w:rPr>
        <w:t>ičkoj cesti</w:t>
      </w:r>
    </w:p>
    <w:p w14:paraId="4DC4DEBE" w14:textId="77777777" w:rsidR="00D73D28" w:rsidRPr="00F94786" w:rsidRDefault="00D73D28" w:rsidP="00D73D28">
      <w:pPr>
        <w:spacing w:line="276" w:lineRule="auto"/>
        <w:contextualSpacing/>
        <w:jc w:val="center"/>
        <w:rPr>
          <w:b/>
        </w:rPr>
      </w:pPr>
    </w:p>
    <w:p w14:paraId="14A1F9B1" w14:textId="5527DC45" w:rsidR="00D73D28" w:rsidRPr="005E165C" w:rsidRDefault="00D73D28" w:rsidP="00D73D28">
      <w:pPr>
        <w:spacing w:line="276" w:lineRule="auto"/>
        <w:ind w:firstLine="705"/>
        <w:contextualSpacing/>
        <w:jc w:val="both"/>
        <w:rPr>
          <w:b/>
          <w:i/>
        </w:rPr>
      </w:pPr>
      <w:r w:rsidRPr="001B38CB">
        <w:t xml:space="preserve">Vijeće Mjesnog odbora </w:t>
      </w:r>
      <w:r>
        <w:t>Petruševec</w:t>
      </w:r>
      <w:r w:rsidRPr="001B38CB">
        <w:t xml:space="preserve"> predlaže Vijeću Gradske četvrti Peščenica-Žitnjak </w:t>
      </w:r>
      <w:r>
        <w:t>da od nadležnih</w:t>
      </w:r>
      <w:r w:rsidR="00C97259">
        <w:t xml:space="preserve"> institucija</w:t>
      </w:r>
      <w:r>
        <w:t xml:space="preserve"> zatraži</w:t>
      </w:r>
      <w:r w:rsidR="00C97259">
        <w:t xml:space="preserve"> stručni očevid i pismeno očitovanje</w:t>
      </w:r>
      <w:r>
        <w:t xml:space="preserve"> </w:t>
      </w:r>
    </w:p>
    <w:p w14:paraId="24F4A689" w14:textId="77777777" w:rsidR="00D73D28" w:rsidRDefault="00D73D28" w:rsidP="00D73D28">
      <w:pPr>
        <w:spacing w:line="276" w:lineRule="auto"/>
        <w:ind w:firstLine="705"/>
        <w:jc w:val="both"/>
      </w:pPr>
    </w:p>
    <w:p w14:paraId="5173C1F4" w14:textId="335E7508" w:rsidR="00C97259" w:rsidRDefault="00C97259" w:rsidP="00D73D28">
      <w:pPr>
        <w:pStyle w:val="Odlomakpopisa"/>
        <w:numPr>
          <w:ilvl w:val="0"/>
          <w:numId w:val="2"/>
        </w:numPr>
        <w:spacing w:after="0"/>
        <w:jc w:val="both"/>
        <w:rPr>
          <w:rFonts w:ascii="Times New Roman" w:hAnsi="Times New Roman"/>
          <w:b/>
          <w:i/>
          <w:sz w:val="24"/>
          <w:szCs w:val="24"/>
        </w:rPr>
      </w:pPr>
      <w:r>
        <w:rPr>
          <w:rFonts w:ascii="Times New Roman" w:hAnsi="Times New Roman"/>
          <w:b/>
          <w:i/>
          <w:sz w:val="24"/>
          <w:szCs w:val="24"/>
        </w:rPr>
        <w:t>o rušenju napuštenog i derutnog objekta (pada cigla i crijep na cestu) na k.č. 3224/11 k.o. Žitnjak na Radničkoj cesti.</w:t>
      </w:r>
    </w:p>
    <w:p w14:paraId="66323225" w14:textId="77777777" w:rsidR="00D73D28" w:rsidRDefault="00D73D28" w:rsidP="00D73D28">
      <w:pPr>
        <w:pStyle w:val="Odlomakpopisa"/>
        <w:numPr>
          <w:ilvl w:val="0"/>
          <w:numId w:val="2"/>
        </w:numPr>
        <w:spacing w:after="0"/>
        <w:jc w:val="both"/>
        <w:rPr>
          <w:rFonts w:ascii="Times New Roman" w:hAnsi="Times New Roman"/>
          <w:b/>
          <w:i/>
          <w:sz w:val="24"/>
          <w:szCs w:val="24"/>
        </w:rPr>
      </w:pPr>
      <w:r>
        <w:rPr>
          <w:rFonts w:ascii="Times New Roman" w:hAnsi="Times New Roman"/>
          <w:b/>
          <w:i/>
          <w:sz w:val="24"/>
          <w:szCs w:val="24"/>
        </w:rPr>
        <w:t>ovaj zaključak dostavlja se Vijeću Gradske četvrti na postupanje</w:t>
      </w:r>
    </w:p>
    <w:p w14:paraId="2A4BB1B5" w14:textId="7D56740B" w:rsidR="007A4A28" w:rsidRPr="00714B77" w:rsidRDefault="007A4A28" w:rsidP="00C03174">
      <w:pPr>
        <w:spacing w:line="276" w:lineRule="auto"/>
        <w:ind w:right="-288"/>
        <w:jc w:val="both"/>
      </w:pPr>
    </w:p>
    <w:p w14:paraId="655549A6" w14:textId="4B0AB973" w:rsidR="00714B77" w:rsidRDefault="00A80813" w:rsidP="00613EBC">
      <w:pPr>
        <w:spacing w:line="276" w:lineRule="auto"/>
        <w:ind w:firstLine="705"/>
        <w:jc w:val="both"/>
        <w:rPr>
          <w:b/>
        </w:rPr>
      </w:pPr>
      <w:r>
        <w:rPr>
          <w:b/>
        </w:rPr>
        <w:t xml:space="preserve">Ad </w:t>
      </w:r>
      <w:r w:rsidR="00C647F7">
        <w:rPr>
          <w:b/>
        </w:rPr>
        <w:t>4</w:t>
      </w:r>
      <w:r w:rsidR="00EB7C80">
        <w:rPr>
          <w:b/>
        </w:rPr>
        <w:t>.)</w:t>
      </w:r>
      <w:r w:rsidR="00EB7C80" w:rsidRPr="00DA274F">
        <w:rPr>
          <w:b/>
        </w:rPr>
        <w:t xml:space="preserve"> </w:t>
      </w:r>
      <w:r w:rsidR="00EB7C80">
        <w:rPr>
          <w:b/>
        </w:rPr>
        <w:t>Izvješća, pitanja i prijedlozi.</w:t>
      </w:r>
    </w:p>
    <w:p w14:paraId="2ABA7F19" w14:textId="77777777" w:rsidR="00613EBC" w:rsidRPr="00613EBC" w:rsidRDefault="00613EBC" w:rsidP="00613EBC">
      <w:pPr>
        <w:spacing w:line="276" w:lineRule="auto"/>
        <w:ind w:firstLine="705"/>
        <w:jc w:val="both"/>
        <w:rPr>
          <w:b/>
        </w:rPr>
      </w:pPr>
    </w:p>
    <w:p w14:paraId="1F17805E" w14:textId="57629CBC" w:rsidR="008F2C41" w:rsidRDefault="008F2C41" w:rsidP="008F2C41">
      <w:pPr>
        <w:spacing w:line="276" w:lineRule="auto"/>
        <w:ind w:firstLine="720"/>
        <w:jc w:val="both"/>
      </w:pPr>
      <w:r w:rsidRPr="0019191B">
        <w:rPr>
          <w:b/>
          <w:i/>
          <w:u w:val="single"/>
        </w:rPr>
        <w:t xml:space="preserve">Predsjednik Vijeća </w:t>
      </w:r>
      <w:r>
        <w:rPr>
          <w:b/>
          <w:i/>
          <w:u w:val="single"/>
        </w:rPr>
        <w:t>Kristijan Rašić,</w:t>
      </w:r>
      <w:r>
        <w:t xml:space="preserve"> izvještava nazočne vijećnike sa radom između dviju sjednica te odgovorima koja su zaprimili na zaključke Vijeća. Napominje da su sve dobili u izvještajima. </w:t>
      </w:r>
    </w:p>
    <w:p w14:paraId="60AB5996" w14:textId="3DDEE4A5" w:rsidR="00682ACE" w:rsidRDefault="00C97259" w:rsidP="00682ACE">
      <w:pPr>
        <w:spacing w:line="276" w:lineRule="auto"/>
        <w:ind w:firstLine="720"/>
        <w:jc w:val="both"/>
      </w:pPr>
      <w:r>
        <w:t xml:space="preserve">Također napominje da su u istom dobili </w:t>
      </w:r>
      <w:r w:rsidR="00682ACE">
        <w:t xml:space="preserve">odbijenicu za uređivanjem – asfaltiranjem Črnkovečke ulice (put k.č. 4356/1 k.o Žitnjak) koji se u </w:t>
      </w:r>
      <w:r w:rsidR="00682ACE" w:rsidRPr="00682ACE">
        <w:t xml:space="preserve">Bazi podataka ne vodi kao dio nerazvrstane ceste tako da nema osnove za pokrenuti postupak evidentiranja ceste kojim bi se moglo riješiti pitanje tog jugoistočnog dijela k.č. br. 3753 K.o. Žitnjak. </w:t>
      </w:r>
      <w:r w:rsidR="00682ACE">
        <w:t>P</w:t>
      </w:r>
      <w:r w:rsidR="00682ACE" w:rsidRPr="00682ACE">
        <w:t>ut vodi prema k.č. br. 3801/1 K.o. Žitnjak, koje je upisano kao vodno dobro, a vode su „jače“ od cesta, tako da niti u tom slučaju</w:t>
      </w:r>
      <w:r w:rsidR="00682ACE">
        <w:t xml:space="preserve"> kažu da</w:t>
      </w:r>
      <w:r w:rsidR="00682ACE" w:rsidRPr="00682ACE">
        <w:t xml:space="preserve"> ne bi mogli evidentirati cestu.</w:t>
      </w:r>
    </w:p>
    <w:p w14:paraId="2AF67233" w14:textId="07B56FCB" w:rsidR="00682ACE" w:rsidRDefault="00682ACE" w:rsidP="00682ACE">
      <w:pPr>
        <w:spacing w:line="276" w:lineRule="auto"/>
        <w:ind w:firstLine="720"/>
        <w:jc w:val="both"/>
      </w:pPr>
      <w:r>
        <w:t>Otvara raspravu.</w:t>
      </w:r>
    </w:p>
    <w:p w14:paraId="568E833B" w14:textId="20FACC25" w:rsidR="00682ACE" w:rsidRPr="00682ACE" w:rsidRDefault="00682ACE" w:rsidP="00682ACE">
      <w:pPr>
        <w:spacing w:line="276" w:lineRule="auto"/>
        <w:ind w:firstLine="720"/>
        <w:jc w:val="both"/>
      </w:pPr>
      <w:r>
        <w:t>Nakon kratke rasprave Vijeće jednoglasno donosi sljedeći</w:t>
      </w:r>
    </w:p>
    <w:p w14:paraId="54F60025" w14:textId="1EB6AA2E" w:rsidR="00682ACE" w:rsidRPr="00682ACE" w:rsidRDefault="00682ACE" w:rsidP="00682ACE">
      <w:pPr>
        <w:pStyle w:val="xmsonormal"/>
        <w:spacing w:before="0" w:beforeAutospacing="0" w:after="0" w:afterAutospacing="0" w:line="276" w:lineRule="auto"/>
        <w:ind w:firstLine="720"/>
        <w:jc w:val="both"/>
      </w:pPr>
    </w:p>
    <w:p w14:paraId="6B824CD7" w14:textId="77777777" w:rsidR="000635BE" w:rsidRDefault="000635BE" w:rsidP="000635BE">
      <w:pPr>
        <w:spacing w:line="276" w:lineRule="auto"/>
        <w:jc w:val="center"/>
        <w:rPr>
          <w:b/>
        </w:rPr>
      </w:pPr>
      <w:r w:rsidRPr="00606ED6">
        <w:rPr>
          <w:b/>
        </w:rPr>
        <w:t>Z a k l j u č a k</w:t>
      </w:r>
    </w:p>
    <w:p w14:paraId="00CABC09" w14:textId="77777777" w:rsidR="000635BE" w:rsidRPr="00606ED6" w:rsidRDefault="000635BE" w:rsidP="000635BE">
      <w:pPr>
        <w:spacing w:line="276" w:lineRule="auto"/>
        <w:jc w:val="center"/>
        <w:rPr>
          <w:b/>
        </w:rPr>
      </w:pPr>
      <w:r w:rsidRPr="00606ED6">
        <w:rPr>
          <w:b/>
        </w:rPr>
        <w:t xml:space="preserve">o </w:t>
      </w:r>
      <w:r>
        <w:rPr>
          <w:b/>
        </w:rPr>
        <w:t>komunalnoj problematici – Novi Petruševec</w:t>
      </w:r>
    </w:p>
    <w:p w14:paraId="7C9C5658" w14:textId="77777777" w:rsidR="000635BE" w:rsidRPr="00606ED6" w:rsidRDefault="000635BE" w:rsidP="000635BE">
      <w:pPr>
        <w:spacing w:line="276" w:lineRule="auto"/>
      </w:pPr>
    </w:p>
    <w:p w14:paraId="14A96D33" w14:textId="77777777" w:rsidR="000635BE" w:rsidRDefault="000635BE" w:rsidP="000635BE">
      <w:pPr>
        <w:spacing w:line="276" w:lineRule="auto"/>
        <w:ind w:firstLine="348"/>
        <w:jc w:val="both"/>
      </w:pPr>
      <w:r>
        <w:t xml:space="preserve">1. </w:t>
      </w:r>
      <w:r w:rsidRPr="00606ED6">
        <w:t xml:space="preserve">Vijeće Mjesnog odbora </w:t>
      </w:r>
      <w:r>
        <w:t>Petruševec nije zadovoljno odgovorom Gradskog ureda za obnovu, izgradnju, prostorno uređenje, graditeljstvo i komunalne poslove Sektora za ceste kojim navode:</w:t>
      </w:r>
    </w:p>
    <w:p w14:paraId="42CF0CE0" w14:textId="77777777" w:rsidR="000635BE" w:rsidRPr="003A7061" w:rsidRDefault="000635BE" w:rsidP="000635BE">
      <w:pPr>
        <w:pStyle w:val="Odlomakpopisa"/>
        <w:numPr>
          <w:ilvl w:val="0"/>
          <w:numId w:val="2"/>
        </w:numPr>
        <w:spacing w:after="0"/>
        <w:jc w:val="both"/>
        <w:rPr>
          <w:rFonts w:ascii="Times New Roman" w:hAnsi="Times New Roman"/>
          <w:sz w:val="24"/>
          <w:szCs w:val="24"/>
        </w:rPr>
      </w:pPr>
      <w:r w:rsidRPr="003A7061">
        <w:rPr>
          <w:rFonts w:ascii="Times New Roman" w:hAnsi="Times New Roman"/>
          <w:sz w:val="24"/>
          <w:szCs w:val="24"/>
        </w:rPr>
        <w:t xml:space="preserve">kako se put (k.č. br. 4356/1 k.o. Žitnjak) u Novom Petruševcu u Bazi podataka ne vodi kao dio nerazvrstane ceste i da nemaju osnovu za pokrenuti postupak evidentiranja ceste kojim bi se moglo riješiti pitanje tog jugoistočnog dijela k.č. br. 3753/1 k.o. Žitnjak. </w:t>
      </w:r>
    </w:p>
    <w:p w14:paraId="1C2DD4EE" w14:textId="77777777" w:rsidR="000635BE" w:rsidRDefault="000635BE" w:rsidP="000635BE">
      <w:pPr>
        <w:pStyle w:val="xmsonormal"/>
        <w:numPr>
          <w:ilvl w:val="0"/>
          <w:numId w:val="2"/>
        </w:numPr>
        <w:spacing w:before="0" w:beforeAutospacing="0" w:after="0" w:afterAutospacing="0" w:line="276" w:lineRule="auto"/>
        <w:jc w:val="both"/>
      </w:pPr>
      <w:r>
        <w:t xml:space="preserve">također navode da put vodi prema k.č. 3801/1 k.o. Žitnjak, koje je upisano kao </w:t>
      </w:r>
      <w:r w:rsidRPr="003A7061">
        <w:t xml:space="preserve">vodno dobro, a vode su „jače“ od cesta, tako da niti u tom slučaju ne bi mogli evidentirati cestu. </w:t>
      </w:r>
      <w:bookmarkStart w:id="0" w:name="_GoBack"/>
      <w:bookmarkEnd w:id="0"/>
    </w:p>
    <w:p w14:paraId="254E62FD" w14:textId="77777777" w:rsidR="000635BE" w:rsidRDefault="000635BE" w:rsidP="000635BE">
      <w:pPr>
        <w:pStyle w:val="xmsonormal"/>
        <w:spacing w:before="0" w:beforeAutospacing="0" w:after="0" w:afterAutospacing="0" w:line="276" w:lineRule="auto"/>
        <w:ind w:left="1065"/>
      </w:pPr>
    </w:p>
    <w:p w14:paraId="4B38440C" w14:textId="77777777" w:rsidR="000635BE" w:rsidRPr="00BA386D" w:rsidRDefault="000635BE" w:rsidP="000635BE">
      <w:pPr>
        <w:pStyle w:val="xmsonormal"/>
        <w:spacing w:before="0" w:beforeAutospacing="0" w:after="0" w:afterAutospacing="0" w:line="276" w:lineRule="auto"/>
        <w:ind w:firstLine="142"/>
        <w:jc w:val="both"/>
      </w:pPr>
      <w:r w:rsidRPr="00BA386D">
        <w:t xml:space="preserve">    </w:t>
      </w:r>
      <w:r>
        <w:t>2.</w:t>
      </w:r>
      <w:r w:rsidRPr="00BA386D">
        <w:t xml:space="preserve"> Vijeće Mjesnog odbora Petruševec ostaje pri svom zahtjevu i smatra da je neophodno da se ovaj dio ceste k.č. 4356/1 k.o. Žitnjak evidentira kao javno dobro put te moli Vijeće Gradske četvrti Peščenica-Žitnjak da uputi zahtjev nadležnim tijelima da se pronađe način upisa iste u javno dobro put.</w:t>
      </w:r>
    </w:p>
    <w:p w14:paraId="48976CC8" w14:textId="77777777" w:rsidR="000635BE" w:rsidRDefault="000635BE" w:rsidP="000635BE">
      <w:pPr>
        <w:pStyle w:val="Odlomakpopisa"/>
        <w:numPr>
          <w:ilvl w:val="0"/>
          <w:numId w:val="19"/>
        </w:numPr>
        <w:spacing w:after="0"/>
        <w:jc w:val="both"/>
        <w:rPr>
          <w:rFonts w:ascii="Times New Roman" w:hAnsi="Times New Roman"/>
          <w:b/>
          <w:i/>
          <w:sz w:val="24"/>
          <w:szCs w:val="24"/>
        </w:rPr>
      </w:pPr>
      <w:r>
        <w:rPr>
          <w:rFonts w:ascii="Times New Roman" w:hAnsi="Times New Roman"/>
          <w:b/>
          <w:i/>
          <w:sz w:val="24"/>
          <w:szCs w:val="24"/>
        </w:rPr>
        <w:t>e – dokumentacija u prilogu</w:t>
      </w:r>
    </w:p>
    <w:p w14:paraId="74350820" w14:textId="77777777" w:rsidR="000635BE" w:rsidRDefault="000635BE" w:rsidP="000635BE">
      <w:pPr>
        <w:pStyle w:val="Odlomakpopisa"/>
        <w:numPr>
          <w:ilvl w:val="0"/>
          <w:numId w:val="19"/>
        </w:numPr>
        <w:spacing w:after="0"/>
        <w:jc w:val="both"/>
        <w:rPr>
          <w:rFonts w:ascii="Times New Roman" w:hAnsi="Times New Roman"/>
          <w:b/>
          <w:i/>
          <w:sz w:val="24"/>
          <w:szCs w:val="24"/>
        </w:rPr>
      </w:pPr>
      <w:r w:rsidRPr="00606ED6">
        <w:rPr>
          <w:rFonts w:ascii="Times New Roman" w:hAnsi="Times New Roman"/>
          <w:b/>
          <w:i/>
          <w:sz w:val="24"/>
          <w:szCs w:val="24"/>
        </w:rPr>
        <w:t>ovaj zaključak dostavlja se Vijeću Gradske četvrti na daljnje postupanje</w:t>
      </w:r>
    </w:p>
    <w:p w14:paraId="7D23CC6F" w14:textId="67F3A824" w:rsidR="00C97259" w:rsidRDefault="00C97259" w:rsidP="00682ACE">
      <w:pPr>
        <w:spacing w:line="276" w:lineRule="auto"/>
        <w:ind w:firstLine="720"/>
        <w:jc w:val="both"/>
      </w:pPr>
    </w:p>
    <w:p w14:paraId="455A03D7" w14:textId="295217A3" w:rsidR="00682ACE" w:rsidRPr="00BA386D" w:rsidRDefault="00682ACE" w:rsidP="00682ACE">
      <w:pPr>
        <w:spacing w:line="276" w:lineRule="auto"/>
        <w:ind w:firstLine="720"/>
        <w:jc w:val="both"/>
        <w:rPr>
          <w:b/>
        </w:rPr>
      </w:pPr>
    </w:p>
    <w:p w14:paraId="4D619B76" w14:textId="3495D024" w:rsidR="00682ACE" w:rsidRDefault="00682ACE" w:rsidP="00682ACE">
      <w:pPr>
        <w:spacing w:line="276" w:lineRule="auto"/>
        <w:ind w:firstLine="720"/>
        <w:jc w:val="both"/>
      </w:pPr>
    </w:p>
    <w:p w14:paraId="725EB97C" w14:textId="36FEC408" w:rsidR="00682ACE" w:rsidRDefault="00682ACE" w:rsidP="00682ACE">
      <w:pPr>
        <w:spacing w:line="276" w:lineRule="auto"/>
        <w:ind w:firstLine="720"/>
        <w:jc w:val="both"/>
      </w:pPr>
    </w:p>
    <w:p w14:paraId="66B335A7" w14:textId="041E4434" w:rsidR="00682ACE" w:rsidRDefault="00682ACE" w:rsidP="00682ACE">
      <w:pPr>
        <w:spacing w:line="276" w:lineRule="auto"/>
        <w:ind w:firstLine="720"/>
        <w:jc w:val="both"/>
      </w:pPr>
    </w:p>
    <w:p w14:paraId="182B2E06" w14:textId="4B915952" w:rsidR="00682ACE" w:rsidRDefault="00682ACE" w:rsidP="008F2C41">
      <w:pPr>
        <w:spacing w:line="276" w:lineRule="auto"/>
        <w:ind w:firstLine="720"/>
        <w:jc w:val="both"/>
      </w:pPr>
    </w:p>
    <w:p w14:paraId="63A45769" w14:textId="77777777" w:rsidR="008F2C41" w:rsidRDefault="008F2C41" w:rsidP="008F2C41">
      <w:pPr>
        <w:spacing w:line="276" w:lineRule="auto"/>
        <w:ind w:firstLine="708"/>
        <w:jc w:val="both"/>
      </w:pPr>
      <w:r w:rsidRPr="00FE793E">
        <w:t xml:space="preserve">Budući da </w:t>
      </w:r>
      <w:r>
        <w:t>više nije bilo pitanja i prijedloga</w:t>
      </w:r>
      <w:r w:rsidRPr="00FE793E">
        <w:t xml:space="preserve"> pre</w:t>
      </w:r>
      <w:r>
        <w:t>dsjednik zaključuje da je ovime</w:t>
      </w:r>
      <w:r w:rsidRPr="00FE793E">
        <w:t xml:space="preserve"> iscrpljen dnevni red</w:t>
      </w:r>
      <w:r>
        <w:t xml:space="preserve"> i zaključuje sjednicu.</w:t>
      </w:r>
    </w:p>
    <w:p w14:paraId="32BA3901" w14:textId="2D299762" w:rsidR="008F2C41" w:rsidRDefault="008F2C41" w:rsidP="008F2C41">
      <w:pPr>
        <w:spacing w:line="276" w:lineRule="auto"/>
      </w:pPr>
      <w:r>
        <w:t>Dovršeno u 20.00 sati.</w:t>
      </w:r>
    </w:p>
    <w:p w14:paraId="2FA15109" w14:textId="44629515" w:rsidR="008F2C41" w:rsidRDefault="008F2C41" w:rsidP="008F2C41">
      <w:pPr>
        <w:spacing w:line="276" w:lineRule="auto"/>
      </w:pPr>
    </w:p>
    <w:p w14:paraId="14FE2292" w14:textId="77777777" w:rsidR="00714B77" w:rsidRDefault="00714B77" w:rsidP="008F2C41">
      <w:pPr>
        <w:spacing w:line="276" w:lineRule="auto"/>
      </w:pPr>
    </w:p>
    <w:p w14:paraId="5CDB9078" w14:textId="24C5C74F" w:rsidR="004B2CCE" w:rsidRDefault="00FB08A6" w:rsidP="00681DFD">
      <w:pPr>
        <w:spacing w:line="276" w:lineRule="auto"/>
      </w:pPr>
      <w:r>
        <w:t>Zapisnik sastavio</w:t>
      </w:r>
      <w:r w:rsidR="004B2CCE">
        <w:t>:</w:t>
      </w:r>
      <w:r w:rsidR="00907E6E">
        <w:t xml:space="preserve">                                                                                                                                                                                                                                                 </w:t>
      </w:r>
    </w:p>
    <w:p w14:paraId="6E423670" w14:textId="77777777" w:rsidR="004B2CCE" w:rsidRPr="00EF08AC" w:rsidRDefault="004B2CCE" w:rsidP="00681DFD">
      <w:pPr>
        <w:spacing w:line="276" w:lineRule="auto"/>
        <w:rPr>
          <w:b/>
        </w:rPr>
      </w:pPr>
      <w:r w:rsidRPr="00EF08AC">
        <w:rPr>
          <w:b/>
        </w:rPr>
        <w:t>______________</w:t>
      </w:r>
    </w:p>
    <w:p w14:paraId="2908BCDD" w14:textId="3DDF091C" w:rsidR="00D3209E" w:rsidRDefault="00FB08A6" w:rsidP="00681DFD">
      <w:pPr>
        <w:spacing w:line="276" w:lineRule="auto"/>
      </w:pPr>
      <w:r>
        <w:t>Kristijan Rašić</w:t>
      </w:r>
    </w:p>
    <w:p w14:paraId="2A1806A1" w14:textId="77777777" w:rsidR="00240CDE" w:rsidRDefault="00240CDE" w:rsidP="00681DFD">
      <w:pPr>
        <w:spacing w:line="276" w:lineRule="auto"/>
      </w:pPr>
    </w:p>
    <w:p w14:paraId="6FC73980" w14:textId="5FB4B644" w:rsidR="00AD6EDE" w:rsidRPr="00AD6EDE" w:rsidRDefault="00575E43" w:rsidP="00681DFD">
      <w:pPr>
        <w:spacing w:line="276" w:lineRule="auto"/>
        <w:rPr>
          <w:color w:val="000000"/>
        </w:rPr>
      </w:pPr>
      <w:r>
        <w:rPr>
          <w:color w:val="000000"/>
        </w:rPr>
        <w:t>KLASA: 024-08/2</w:t>
      </w:r>
      <w:r w:rsidR="000341F9">
        <w:rPr>
          <w:color w:val="000000"/>
        </w:rPr>
        <w:t>4</w:t>
      </w:r>
      <w:r>
        <w:rPr>
          <w:color w:val="000000"/>
        </w:rPr>
        <w:t>-003/</w:t>
      </w:r>
      <w:r w:rsidR="000200F5">
        <w:rPr>
          <w:color w:val="000000"/>
        </w:rPr>
        <w:t>1742</w:t>
      </w:r>
    </w:p>
    <w:p w14:paraId="48F5D34B" w14:textId="47B20E78" w:rsidR="00AD6EDE" w:rsidRPr="00AD6EDE" w:rsidRDefault="00AD6EDE" w:rsidP="00681DFD">
      <w:pPr>
        <w:spacing w:line="276" w:lineRule="auto"/>
        <w:rPr>
          <w:color w:val="000000"/>
        </w:rPr>
      </w:pPr>
      <w:r w:rsidRPr="00AD6EDE">
        <w:rPr>
          <w:color w:val="000000"/>
        </w:rPr>
        <w:t>URBROJ: 251-13-11-11/006-2</w:t>
      </w:r>
      <w:r w:rsidR="000341F9">
        <w:rPr>
          <w:color w:val="000000"/>
        </w:rPr>
        <w:t>4</w:t>
      </w:r>
      <w:r w:rsidRPr="00AD6EDE">
        <w:rPr>
          <w:color w:val="000000"/>
        </w:rPr>
        <w:t>-</w:t>
      </w:r>
      <w:r w:rsidR="004F0FF9">
        <w:rPr>
          <w:color w:val="000000"/>
        </w:rPr>
        <w:t>3</w:t>
      </w:r>
    </w:p>
    <w:p w14:paraId="75318042" w14:textId="0EE3128B" w:rsidR="00F07010" w:rsidRDefault="00084AD4" w:rsidP="00681DFD">
      <w:pPr>
        <w:spacing w:line="276" w:lineRule="auto"/>
        <w:rPr>
          <w:color w:val="000000"/>
        </w:rPr>
      </w:pPr>
      <w:r>
        <w:rPr>
          <w:color w:val="000000"/>
        </w:rPr>
        <w:t>Zagreb, 3</w:t>
      </w:r>
      <w:r w:rsidR="00C647F7">
        <w:rPr>
          <w:color w:val="000000"/>
        </w:rPr>
        <w:t>0</w:t>
      </w:r>
      <w:r w:rsidR="00D10956">
        <w:rPr>
          <w:color w:val="000000"/>
        </w:rPr>
        <w:t xml:space="preserve">. </w:t>
      </w:r>
      <w:r w:rsidR="00C647F7">
        <w:rPr>
          <w:color w:val="000000"/>
        </w:rPr>
        <w:t>kolovoza</w:t>
      </w:r>
      <w:r w:rsidR="00AD6EDE" w:rsidRPr="00AD6EDE">
        <w:rPr>
          <w:color w:val="000000"/>
        </w:rPr>
        <w:t xml:space="preserve"> 202</w:t>
      </w:r>
      <w:r w:rsidR="000341F9">
        <w:rPr>
          <w:color w:val="000000"/>
        </w:rPr>
        <w:t>4</w:t>
      </w:r>
      <w:r w:rsidR="00AD6EDE" w:rsidRPr="00AD6EDE">
        <w:rPr>
          <w:color w:val="000000"/>
        </w:rPr>
        <w:t>.</w:t>
      </w:r>
    </w:p>
    <w:p w14:paraId="636F9A5C" w14:textId="77777777" w:rsidR="00F07010" w:rsidRPr="00AD6EDE" w:rsidRDefault="00F07010" w:rsidP="00681DFD">
      <w:pPr>
        <w:spacing w:line="276" w:lineRule="auto"/>
        <w:rPr>
          <w:color w:val="000000"/>
        </w:rPr>
      </w:pPr>
    </w:p>
    <w:p w14:paraId="6301BD5E" w14:textId="5E7022DD" w:rsidR="00EB7C80" w:rsidRDefault="00EB7C80" w:rsidP="00681DFD">
      <w:pPr>
        <w:spacing w:line="276" w:lineRule="auto"/>
        <w:ind w:left="5220"/>
        <w:jc w:val="center"/>
      </w:pPr>
      <w:r>
        <w:t>Predsjednik</w:t>
      </w:r>
    </w:p>
    <w:p w14:paraId="54CA9A7C" w14:textId="77777777" w:rsidR="00EB7C80" w:rsidRDefault="00EB7C80" w:rsidP="00681DFD">
      <w:pPr>
        <w:spacing w:line="276" w:lineRule="auto"/>
        <w:ind w:left="5220"/>
        <w:jc w:val="center"/>
      </w:pPr>
      <w:r>
        <w:t>Vijeća Mjesnog odbora</w:t>
      </w:r>
    </w:p>
    <w:p w14:paraId="7B9570FE" w14:textId="77777777" w:rsidR="00EB7C80" w:rsidRDefault="00EB7C80" w:rsidP="00681DFD">
      <w:pPr>
        <w:spacing w:line="276" w:lineRule="auto"/>
        <w:ind w:left="5220"/>
        <w:jc w:val="center"/>
      </w:pPr>
      <w:r>
        <w:t>Petruševec</w:t>
      </w:r>
    </w:p>
    <w:p w14:paraId="7AA1CDE3" w14:textId="77777777" w:rsidR="007C0618" w:rsidRDefault="00EB7C80" w:rsidP="00681DFD">
      <w:pPr>
        <w:spacing w:line="276" w:lineRule="auto"/>
        <w:ind w:left="5220"/>
        <w:jc w:val="center"/>
      </w:pPr>
      <w:r>
        <w:t>_______________________</w:t>
      </w:r>
    </w:p>
    <w:p w14:paraId="7C2524AB" w14:textId="0D2D6EDF" w:rsidR="00626815" w:rsidRDefault="00930F4B" w:rsidP="00681DFD">
      <w:pPr>
        <w:spacing w:line="276" w:lineRule="auto"/>
        <w:ind w:left="5220"/>
        <w:jc w:val="center"/>
      </w:pPr>
      <w:r>
        <w:t xml:space="preserve"> Kristijan Rašić</w:t>
      </w:r>
    </w:p>
    <w:sectPr w:rsidR="006268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AD8CEE" w14:textId="77777777" w:rsidR="00787667" w:rsidRDefault="00787667" w:rsidP="00D64578">
      <w:r>
        <w:separator/>
      </w:r>
    </w:p>
  </w:endnote>
  <w:endnote w:type="continuationSeparator" w:id="0">
    <w:p w14:paraId="40A24D2D" w14:textId="77777777" w:rsidR="00787667" w:rsidRDefault="00787667" w:rsidP="00D64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242B03" w14:textId="77777777" w:rsidR="00787667" w:rsidRDefault="00787667" w:rsidP="00D64578">
      <w:r>
        <w:separator/>
      </w:r>
    </w:p>
  </w:footnote>
  <w:footnote w:type="continuationSeparator" w:id="0">
    <w:p w14:paraId="7D360060" w14:textId="77777777" w:rsidR="00787667" w:rsidRDefault="00787667" w:rsidP="00D645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D1C71"/>
    <w:multiLevelType w:val="hybridMultilevel"/>
    <w:tmpl w:val="733426A8"/>
    <w:lvl w:ilvl="0" w:tplc="C60E78BE">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B025004"/>
    <w:multiLevelType w:val="hybridMultilevel"/>
    <w:tmpl w:val="946A3B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7DB3AD4"/>
    <w:multiLevelType w:val="hybridMultilevel"/>
    <w:tmpl w:val="94D65EA2"/>
    <w:lvl w:ilvl="0" w:tplc="041A000F">
      <w:start w:val="1"/>
      <w:numFmt w:val="decimal"/>
      <w:lvlText w:val="%1."/>
      <w:lvlJc w:val="left"/>
      <w:pPr>
        <w:tabs>
          <w:tab w:val="num" w:pos="900"/>
        </w:tabs>
        <w:ind w:left="90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 w15:restartNumberingAfterBreak="0">
    <w:nsid w:val="2E3D0B04"/>
    <w:multiLevelType w:val="hybridMultilevel"/>
    <w:tmpl w:val="D6EEF96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 w15:restartNumberingAfterBreak="0">
    <w:nsid w:val="308E0049"/>
    <w:multiLevelType w:val="hybridMultilevel"/>
    <w:tmpl w:val="2BBEA034"/>
    <w:lvl w:ilvl="0" w:tplc="56601894">
      <w:start w:val="1"/>
      <w:numFmt w:val="decimal"/>
      <w:lvlText w:val="%1."/>
      <w:lvlJc w:val="left"/>
      <w:pPr>
        <w:ind w:left="1069" w:hanging="360"/>
      </w:pPr>
      <w:rPr>
        <w:sz w:val="24"/>
        <w:szCs w:val="24"/>
      </w:r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6" w15:restartNumberingAfterBreak="0">
    <w:nsid w:val="328D0F7B"/>
    <w:multiLevelType w:val="hybridMultilevel"/>
    <w:tmpl w:val="1E8E7A8E"/>
    <w:lvl w:ilvl="0" w:tplc="A19203B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35815C9A"/>
    <w:multiLevelType w:val="hybridMultilevel"/>
    <w:tmpl w:val="6C56897E"/>
    <w:lvl w:ilvl="0" w:tplc="041A0017">
      <w:start w:val="1"/>
      <w:numFmt w:val="lowerLetter"/>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15:restartNumberingAfterBreak="0">
    <w:nsid w:val="3C275B0A"/>
    <w:multiLevelType w:val="hybridMultilevel"/>
    <w:tmpl w:val="89AC174C"/>
    <w:lvl w:ilvl="0" w:tplc="041A000F">
      <w:start w:val="1"/>
      <w:numFmt w:val="decimal"/>
      <w:lvlText w:val="%1."/>
      <w:lvlJc w:val="left"/>
      <w:pPr>
        <w:tabs>
          <w:tab w:val="num" w:pos="720"/>
        </w:tabs>
        <w:ind w:left="720" w:hanging="360"/>
      </w:pPr>
      <w:rPr>
        <w:rFonts w:hint="default"/>
        <w:i w:val="0"/>
      </w:rPr>
    </w:lvl>
    <w:lvl w:ilvl="1" w:tplc="475ABFB4">
      <w:start w:val="1"/>
      <w:numFmt w:val="lowerLetter"/>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9" w15:restartNumberingAfterBreak="0">
    <w:nsid w:val="448C5F7C"/>
    <w:multiLevelType w:val="hybridMultilevel"/>
    <w:tmpl w:val="140458DA"/>
    <w:lvl w:ilvl="0" w:tplc="79F08CF0">
      <w:start w:val="1"/>
      <w:numFmt w:val="decimal"/>
      <w:lvlText w:val="%1."/>
      <w:lvlJc w:val="left"/>
      <w:pPr>
        <w:tabs>
          <w:tab w:val="num" w:pos="420"/>
        </w:tabs>
        <w:ind w:left="420" w:hanging="360"/>
      </w:pPr>
      <w:rPr>
        <w:rFonts w:hint="default"/>
      </w:rPr>
    </w:lvl>
    <w:lvl w:ilvl="1" w:tplc="F9805ADC">
      <w:start w:val="1"/>
      <w:numFmt w:val="bullet"/>
      <w:lvlText w:val="-"/>
      <w:lvlJc w:val="left"/>
      <w:pPr>
        <w:tabs>
          <w:tab w:val="num" w:pos="1140"/>
        </w:tabs>
        <w:ind w:left="1140" w:hanging="360"/>
      </w:pPr>
      <w:rPr>
        <w:rFonts w:ascii="Times New Roman" w:eastAsia="Times New Roman" w:hAnsi="Times New Roman" w:cs="Times New Roman" w:hint="default"/>
      </w:rPr>
    </w:lvl>
    <w:lvl w:ilvl="2" w:tplc="041A001B" w:tentative="1">
      <w:start w:val="1"/>
      <w:numFmt w:val="lowerRoman"/>
      <w:lvlText w:val="%3."/>
      <w:lvlJc w:val="right"/>
      <w:pPr>
        <w:tabs>
          <w:tab w:val="num" w:pos="1860"/>
        </w:tabs>
        <w:ind w:left="1860" w:hanging="180"/>
      </w:pPr>
    </w:lvl>
    <w:lvl w:ilvl="3" w:tplc="041A000F" w:tentative="1">
      <w:start w:val="1"/>
      <w:numFmt w:val="decimal"/>
      <w:lvlText w:val="%4."/>
      <w:lvlJc w:val="left"/>
      <w:pPr>
        <w:tabs>
          <w:tab w:val="num" w:pos="2580"/>
        </w:tabs>
        <w:ind w:left="2580" w:hanging="360"/>
      </w:pPr>
    </w:lvl>
    <w:lvl w:ilvl="4" w:tplc="041A0019" w:tentative="1">
      <w:start w:val="1"/>
      <w:numFmt w:val="lowerLetter"/>
      <w:lvlText w:val="%5."/>
      <w:lvlJc w:val="left"/>
      <w:pPr>
        <w:tabs>
          <w:tab w:val="num" w:pos="3300"/>
        </w:tabs>
        <w:ind w:left="3300" w:hanging="360"/>
      </w:pPr>
    </w:lvl>
    <w:lvl w:ilvl="5" w:tplc="041A001B" w:tentative="1">
      <w:start w:val="1"/>
      <w:numFmt w:val="lowerRoman"/>
      <w:lvlText w:val="%6."/>
      <w:lvlJc w:val="right"/>
      <w:pPr>
        <w:tabs>
          <w:tab w:val="num" w:pos="4020"/>
        </w:tabs>
        <w:ind w:left="4020" w:hanging="180"/>
      </w:pPr>
    </w:lvl>
    <w:lvl w:ilvl="6" w:tplc="041A000F" w:tentative="1">
      <w:start w:val="1"/>
      <w:numFmt w:val="decimal"/>
      <w:lvlText w:val="%7."/>
      <w:lvlJc w:val="left"/>
      <w:pPr>
        <w:tabs>
          <w:tab w:val="num" w:pos="4740"/>
        </w:tabs>
        <w:ind w:left="4740" w:hanging="360"/>
      </w:pPr>
    </w:lvl>
    <w:lvl w:ilvl="7" w:tplc="041A0019" w:tentative="1">
      <w:start w:val="1"/>
      <w:numFmt w:val="lowerLetter"/>
      <w:lvlText w:val="%8."/>
      <w:lvlJc w:val="left"/>
      <w:pPr>
        <w:tabs>
          <w:tab w:val="num" w:pos="5460"/>
        </w:tabs>
        <w:ind w:left="5460" w:hanging="360"/>
      </w:pPr>
    </w:lvl>
    <w:lvl w:ilvl="8" w:tplc="041A001B" w:tentative="1">
      <w:start w:val="1"/>
      <w:numFmt w:val="lowerRoman"/>
      <w:lvlText w:val="%9."/>
      <w:lvlJc w:val="right"/>
      <w:pPr>
        <w:tabs>
          <w:tab w:val="num" w:pos="6180"/>
        </w:tabs>
        <w:ind w:left="6180" w:hanging="180"/>
      </w:pPr>
    </w:lvl>
  </w:abstractNum>
  <w:abstractNum w:abstractNumId="10" w15:restartNumberingAfterBreak="0">
    <w:nsid w:val="4F1F1786"/>
    <w:multiLevelType w:val="hybridMultilevel"/>
    <w:tmpl w:val="D560475A"/>
    <w:lvl w:ilvl="0" w:tplc="137E2B84">
      <w:numFmt w:val="bullet"/>
      <w:lvlText w:val="-"/>
      <w:lvlJc w:val="left"/>
      <w:pPr>
        <w:ind w:left="1083" w:hanging="360"/>
      </w:pPr>
      <w:rPr>
        <w:rFonts w:ascii="Times New Roman" w:eastAsia="Times New Roman" w:hAnsi="Times New Roman" w:cs="Times New Roman" w:hint="default"/>
      </w:rPr>
    </w:lvl>
    <w:lvl w:ilvl="1" w:tplc="041A0003" w:tentative="1">
      <w:start w:val="1"/>
      <w:numFmt w:val="bullet"/>
      <w:lvlText w:val="o"/>
      <w:lvlJc w:val="left"/>
      <w:pPr>
        <w:ind w:left="1803" w:hanging="360"/>
      </w:pPr>
      <w:rPr>
        <w:rFonts w:ascii="Courier New" w:hAnsi="Courier New" w:cs="Courier New" w:hint="default"/>
      </w:rPr>
    </w:lvl>
    <w:lvl w:ilvl="2" w:tplc="041A0005" w:tentative="1">
      <w:start w:val="1"/>
      <w:numFmt w:val="bullet"/>
      <w:lvlText w:val=""/>
      <w:lvlJc w:val="left"/>
      <w:pPr>
        <w:ind w:left="2523" w:hanging="360"/>
      </w:pPr>
      <w:rPr>
        <w:rFonts w:ascii="Wingdings" w:hAnsi="Wingdings" w:hint="default"/>
      </w:rPr>
    </w:lvl>
    <w:lvl w:ilvl="3" w:tplc="041A0001" w:tentative="1">
      <w:start w:val="1"/>
      <w:numFmt w:val="bullet"/>
      <w:lvlText w:val=""/>
      <w:lvlJc w:val="left"/>
      <w:pPr>
        <w:ind w:left="3243" w:hanging="360"/>
      </w:pPr>
      <w:rPr>
        <w:rFonts w:ascii="Symbol" w:hAnsi="Symbol" w:hint="default"/>
      </w:rPr>
    </w:lvl>
    <w:lvl w:ilvl="4" w:tplc="041A0003" w:tentative="1">
      <w:start w:val="1"/>
      <w:numFmt w:val="bullet"/>
      <w:lvlText w:val="o"/>
      <w:lvlJc w:val="left"/>
      <w:pPr>
        <w:ind w:left="3963" w:hanging="360"/>
      </w:pPr>
      <w:rPr>
        <w:rFonts w:ascii="Courier New" w:hAnsi="Courier New" w:cs="Courier New" w:hint="default"/>
      </w:rPr>
    </w:lvl>
    <w:lvl w:ilvl="5" w:tplc="041A0005" w:tentative="1">
      <w:start w:val="1"/>
      <w:numFmt w:val="bullet"/>
      <w:lvlText w:val=""/>
      <w:lvlJc w:val="left"/>
      <w:pPr>
        <w:ind w:left="4683" w:hanging="360"/>
      </w:pPr>
      <w:rPr>
        <w:rFonts w:ascii="Wingdings" w:hAnsi="Wingdings" w:hint="default"/>
      </w:rPr>
    </w:lvl>
    <w:lvl w:ilvl="6" w:tplc="041A0001" w:tentative="1">
      <w:start w:val="1"/>
      <w:numFmt w:val="bullet"/>
      <w:lvlText w:val=""/>
      <w:lvlJc w:val="left"/>
      <w:pPr>
        <w:ind w:left="5403" w:hanging="360"/>
      </w:pPr>
      <w:rPr>
        <w:rFonts w:ascii="Symbol" w:hAnsi="Symbol" w:hint="default"/>
      </w:rPr>
    </w:lvl>
    <w:lvl w:ilvl="7" w:tplc="041A0003" w:tentative="1">
      <w:start w:val="1"/>
      <w:numFmt w:val="bullet"/>
      <w:lvlText w:val="o"/>
      <w:lvlJc w:val="left"/>
      <w:pPr>
        <w:ind w:left="6123" w:hanging="360"/>
      </w:pPr>
      <w:rPr>
        <w:rFonts w:ascii="Courier New" w:hAnsi="Courier New" w:cs="Courier New" w:hint="default"/>
      </w:rPr>
    </w:lvl>
    <w:lvl w:ilvl="8" w:tplc="041A0005" w:tentative="1">
      <w:start w:val="1"/>
      <w:numFmt w:val="bullet"/>
      <w:lvlText w:val=""/>
      <w:lvlJc w:val="left"/>
      <w:pPr>
        <w:ind w:left="6843" w:hanging="360"/>
      </w:pPr>
      <w:rPr>
        <w:rFonts w:ascii="Wingdings" w:hAnsi="Wingdings" w:hint="default"/>
      </w:rPr>
    </w:lvl>
  </w:abstractNum>
  <w:abstractNum w:abstractNumId="11" w15:restartNumberingAfterBreak="0">
    <w:nsid w:val="5AA52F03"/>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6AF1C80"/>
    <w:multiLevelType w:val="hybridMultilevel"/>
    <w:tmpl w:val="9A2CF762"/>
    <w:lvl w:ilvl="0" w:tplc="968AADB6">
      <w:numFmt w:val="bullet"/>
      <w:lvlText w:val="-"/>
      <w:lvlJc w:val="left"/>
      <w:pPr>
        <w:tabs>
          <w:tab w:val="num" w:pos="1065"/>
        </w:tabs>
        <w:ind w:left="1065" w:hanging="360"/>
      </w:pPr>
      <w:rPr>
        <w:rFonts w:ascii="Times New Roman" w:eastAsia="Times New Roman" w:hAnsi="Times New Roman" w:cs="Times New Roman" w:hint="default"/>
      </w:rPr>
    </w:lvl>
    <w:lvl w:ilvl="1" w:tplc="041A0003" w:tentative="1">
      <w:start w:val="1"/>
      <w:numFmt w:val="bullet"/>
      <w:lvlText w:val="o"/>
      <w:lvlJc w:val="left"/>
      <w:pPr>
        <w:tabs>
          <w:tab w:val="num" w:pos="1785"/>
        </w:tabs>
        <w:ind w:left="1785" w:hanging="360"/>
      </w:pPr>
      <w:rPr>
        <w:rFonts w:ascii="Courier New" w:hAnsi="Courier New" w:cs="Courier New" w:hint="default"/>
      </w:rPr>
    </w:lvl>
    <w:lvl w:ilvl="2" w:tplc="041A0005" w:tentative="1">
      <w:start w:val="1"/>
      <w:numFmt w:val="bullet"/>
      <w:lvlText w:val=""/>
      <w:lvlJc w:val="left"/>
      <w:pPr>
        <w:tabs>
          <w:tab w:val="num" w:pos="2505"/>
        </w:tabs>
        <w:ind w:left="2505" w:hanging="360"/>
      </w:pPr>
      <w:rPr>
        <w:rFonts w:ascii="Wingdings" w:hAnsi="Wingdings" w:hint="default"/>
      </w:rPr>
    </w:lvl>
    <w:lvl w:ilvl="3" w:tplc="041A0001" w:tentative="1">
      <w:start w:val="1"/>
      <w:numFmt w:val="bullet"/>
      <w:lvlText w:val=""/>
      <w:lvlJc w:val="left"/>
      <w:pPr>
        <w:tabs>
          <w:tab w:val="num" w:pos="3225"/>
        </w:tabs>
        <w:ind w:left="3225" w:hanging="360"/>
      </w:pPr>
      <w:rPr>
        <w:rFonts w:ascii="Symbol" w:hAnsi="Symbol" w:hint="default"/>
      </w:rPr>
    </w:lvl>
    <w:lvl w:ilvl="4" w:tplc="041A0003" w:tentative="1">
      <w:start w:val="1"/>
      <w:numFmt w:val="bullet"/>
      <w:lvlText w:val="o"/>
      <w:lvlJc w:val="left"/>
      <w:pPr>
        <w:tabs>
          <w:tab w:val="num" w:pos="3945"/>
        </w:tabs>
        <w:ind w:left="3945" w:hanging="360"/>
      </w:pPr>
      <w:rPr>
        <w:rFonts w:ascii="Courier New" w:hAnsi="Courier New" w:cs="Courier New" w:hint="default"/>
      </w:rPr>
    </w:lvl>
    <w:lvl w:ilvl="5" w:tplc="041A0005" w:tentative="1">
      <w:start w:val="1"/>
      <w:numFmt w:val="bullet"/>
      <w:lvlText w:val=""/>
      <w:lvlJc w:val="left"/>
      <w:pPr>
        <w:tabs>
          <w:tab w:val="num" w:pos="4665"/>
        </w:tabs>
        <w:ind w:left="4665" w:hanging="360"/>
      </w:pPr>
      <w:rPr>
        <w:rFonts w:ascii="Wingdings" w:hAnsi="Wingdings" w:hint="default"/>
      </w:rPr>
    </w:lvl>
    <w:lvl w:ilvl="6" w:tplc="041A0001" w:tentative="1">
      <w:start w:val="1"/>
      <w:numFmt w:val="bullet"/>
      <w:lvlText w:val=""/>
      <w:lvlJc w:val="left"/>
      <w:pPr>
        <w:tabs>
          <w:tab w:val="num" w:pos="5385"/>
        </w:tabs>
        <w:ind w:left="5385" w:hanging="360"/>
      </w:pPr>
      <w:rPr>
        <w:rFonts w:ascii="Symbol" w:hAnsi="Symbol" w:hint="default"/>
      </w:rPr>
    </w:lvl>
    <w:lvl w:ilvl="7" w:tplc="041A0003" w:tentative="1">
      <w:start w:val="1"/>
      <w:numFmt w:val="bullet"/>
      <w:lvlText w:val="o"/>
      <w:lvlJc w:val="left"/>
      <w:pPr>
        <w:tabs>
          <w:tab w:val="num" w:pos="6105"/>
        </w:tabs>
        <w:ind w:left="6105" w:hanging="360"/>
      </w:pPr>
      <w:rPr>
        <w:rFonts w:ascii="Courier New" w:hAnsi="Courier New" w:cs="Courier New" w:hint="default"/>
      </w:rPr>
    </w:lvl>
    <w:lvl w:ilvl="8" w:tplc="041A0005" w:tentative="1">
      <w:start w:val="1"/>
      <w:numFmt w:val="bullet"/>
      <w:lvlText w:val=""/>
      <w:lvlJc w:val="left"/>
      <w:pPr>
        <w:tabs>
          <w:tab w:val="num" w:pos="6825"/>
        </w:tabs>
        <w:ind w:left="6825" w:hanging="360"/>
      </w:pPr>
      <w:rPr>
        <w:rFonts w:ascii="Wingdings" w:hAnsi="Wingdings" w:hint="default"/>
      </w:rPr>
    </w:lvl>
  </w:abstractNum>
  <w:abstractNum w:abstractNumId="13" w15:restartNumberingAfterBreak="0">
    <w:nsid w:val="6C135C01"/>
    <w:multiLevelType w:val="hybridMultilevel"/>
    <w:tmpl w:val="51ACBE3C"/>
    <w:lvl w:ilvl="0" w:tplc="5E4AC8FE">
      <w:start w:val="1"/>
      <w:numFmt w:val="bullet"/>
      <w:lvlText w:val="-"/>
      <w:lvlJc w:val="left"/>
      <w:pPr>
        <w:ind w:left="1074" w:hanging="360"/>
      </w:pPr>
      <w:rPr>
        <w:rFonts w:ascii="Times New Roman" w:eastAsia="Times New Roman" w:hAnsi="Times New Roman" w:cs="Times New Roman" w:hint="default"/>
      </w:rPr>
    </w:lvl>
    <w:lvl w:ilvl="1" w:tplc="8CAADF9A">
      <w:start w:val="1"/>
      <w:numFmt w:val="decimal"/>
      <w:lvlText w:val="%2."/>
      <w:lvlJc w:val="left"/>
      <w:pPr>
        <w:ind w:left="1794" w:hanging="360"/>
      </w:pPr>
      <w:rPr>
        <w:rFonts w:ascii="Times New Roman" w:eastAsia="Times New Roman" w:hAnsi="Times New Roman" w:cs="Times New Roman"/>
      </w:rPr>
    </w:lvl>
    <w:lvl w:ilvl="2" w:tplc="041A0005">
      <w:start w:val="1"/>
      <w:numFmt w:val="bullet"/>
      <w:lvlText w:val=""/>
      <w:lvlJc w:val="left"/>
      <w:pPr>
        <w:ind w:left="2514" w:hanging="360"/>
      </w:pPr>
      <w:rPr>
        <w:rFonts w:ascii="Wingdings" w:hAnsi="Wingdings" w:hint="default"/>
      </w:rPr>
    </w:lvl>
    <w:lvl w:ilvl="3" w:tplc="041A0001" w:tentative="1">
      <w:start w:val="1"/>
      <w:numFmt w:val="bullet"/>
      <w:lvlText w:val=""/>
      <w:lvlJc w:val="left"/>
      <w:pPr>
        <w:ind w:left="3234" w:hanging="360"/>
      </w:pPr>
      <w:rPr>
        <w:rFonts w:ascii="Symbol" w:hAnsi="Symbol" w:hint="default"/>
      </w:rPr>
    </w:lvl>
    <w:lvl w:ilvl="4" w:tplc="041A0003" w:tentative="1">
      <w:start w:val="1"/>
      <w:numFmt w:val="bullet"/>
      <w:lvlText w:val="o"/>
      <w:lvlJc w:val="left"/>
      <w:pPr>
        <w:ind w:left="3954" w:hanging="360"/>
      </w:pPr>
      <w:rPr>
        <w:rFonts w:ascii="Courier New" w:hAnsi="Courier New" w:cs="Courier New" w:hint="default"/>
      </w:rPr>
    </w:lvl>
    <w:lvl w:ilvl="5" w:tplc="041A0005" w:tentative="1">
      <w:start w:val="1"/>
      <w:numFmt w:val="bullet"/>
      <w:lvlText w:val=""/>
      <w:lvlJc w:val="left"/>
      <w:pPr>
        <w:ind w:left="4674" w:hanging="360"/>
      </w:pPr>
      <w:rPr>
        <w:rFonts w:ascii="Wingdings" w:hAnsi="Wingdings" w:hint="default"/>
      </w:rPr>
    </w:lvl>
    <w:lvl w:ilvl="6" w:tplc="041A0001" w:tentative="1">
      <w:start w:val="1"/>
      <w:numFmt w:val="bullet"/>
      <w:lvlText w:val=""/>
      <w:lvlJc w:val="left"/>
      <w:pPr>
        <w:ind w:left="5394" w:hanging="360"/>
      </w:pPr>
      <w:rPr>
        <w:rFonts w:ascii="Symbol" w:hAnsi="Symbol" w:hint="default"/>
      </w:rPr>
    </w:lvl>
    <w:lvl w:ilvl="7" w:tplc="041A0003" w:tentative="1">
      <w:start w:val="1"/>
      <w:numFmt w:val="bullet"/>
      <w:lvlText w:val="o"/>
      <w:lvlJc w:val="left"/>
      <w:pPr>
        <w:ind w:left="6114" w:hanging="360"/>
      </w:pPr>
      <w:rPr>
        <w:rFonts w:ascii="Courier New" w:hAnsi="Courier New" w:cs="Courier New" w:hint="default"/>
      </w:rPr>
    </w:lvl>
    <w:lvl w:ilvl="8" w:tplc="041A0005" w:tentative="1">
      <w:start w:val="1"/>
      <w:numFmt w:val="bullet"/>
      <w:lvlText w:val=""/>
      <w:lvlJc w:val="left"/>
      <w:pPr>
        <w:ind w:left="6834" w:hanging="360"/>
      </w:pPr>
      <w:rPr>
        <w:rFonts w:ascii="Wingdings" w:hAnsi="Wingdings" w:hint="default"/>
      </w:rPr>
    </w:lvl>
  </w:abstractNum>
  <w:abstractNum w:abstractNumId="14" w15:restartNumberingAfterBreak="0">
    <w:nsid w:val="71494CD8"/>
    <w:multiLevelType w:val="hybridMultilevel"/>
    <w:tmpl w:val="D7FC8D02"/>
    <w:lvl w:ilvl="0" w:tplc="A7A624DE">
      <w:start w:val="1"/>
      <w:numFmt w:val="decimal"/>
      <w:lvlText w:val="%1."/>
      <w:lvlJc w:val="left"/>
      <w:pPr>
        <w:ind w:left="927" w:hanging="360"/>
      </w:p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15" w15:restartNumberingAfterBreak="0">
    <w:nsid w:val="7E943E55"/>
    <w:multiLevelType w:val="hybridMultilevel"/>
    <w:tmpl w:val="937A37E6"/>
    <w:lvl w:ilvl="0" w:tplc="BEA6889C">
      <w:start w:val="1"/>
      <w:numFmt w:val="decimal"/>
      <w:lvlText w:val="%1."/>
      <w:lvlJc w:val="left"/>
      <w:pPr>
        <w:tabs>
          <w:tab w:val="num" w:pos="720"/>
        </w:tabs>
        <w:ind w:left="720" w:hanging="360"/>
      </w:pPr>
      <w:rPr>
        <w:rFonts w:hint="default"/>
        <w:i w:val="0"/>
      </w:rPr>
    </w:lvl>
    <w:lvl w:ilvl="1" w:tplc="E97A6F00">
      <w:start w:val="3"/>
      <w:numFmt w:val="bullet"/>
      <w:lvlText w:val="-"/>
      <w:lvlJc w:val="left"/>
      <w:pPr>
        <w:tabs>
          <w:tab w:val="num" w:pos="1440"/>
        </w:tabs>
        <w:ind w:left="1440" w:hanging="360"/>
      </w:pPr>
      <w:rPr>
        <w:rFonts w:ascii="Times New Roman" w:eastAsia="Times New Roman" w:hAnsi="Times New Roman" w:cs="Times New Roman"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4"/>
  </w:num>
  <w:num w:numId="2">
    <w:abstractNumId w:val="12"/>
  </w:num>
  <w:num w:numId="3">
    <w:abstractNumId w:val="2"/>
  </w:num>
  <w:num w:numId="4">
    <w:abstractNumId w:val="5"/>
  </w:num>
  <w:num w:numId="5">
    <w:abstractNumId w:val="1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5"/>
  </w:num>
  <w:num w:numId="12">
    <w:abstractNumId w:val="9"/>
  </w:num>
  <w:num w:numId="13">
    <w:abstractNumId w:val="3"/>
  </w:num>
  <w:num w:numId="14">
    <w:abstractNumId w:val="8"/>
  </w:num>
  <w:num w:numId="15">
    <w:abstractNumId w:val="1"/>
  </w:num>
  <w:num w:numId="16">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3"/>
  </w:num>
  <w:num w:numId="19">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activeWritingStyle w:appName="MSWord" w:lang="en-US" w:vendorID="64" w:dllVersion="131078"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C80"/>
    <w:rsid w:val="000000CB"/>
    <w:rsid w:val="00001478"/>
    <w:rsid w:val="0000183B"/>
    <w:rsid w:val="00005807"/>
    <w:rsid w:val="0001339C"/>
    <w:rsid w:val="000161C0"/>
    <w:rsid w:val="000168BE"/>
    <w:rsid w:val="000200F5"/>
    <w:rsid w:val="00022B50"/>
    <w:rsid w:val="000247E3"/>
    <w:rsid w:val="00032390"/>
    <w:rsid w:val="00033882"/>
    <w:rsid w:val="000341F9"/>
    <w:rsid w:val="0004562C"/>
    <w:rsid w:val="00045BBC"/>
    <w:rsid w:val="00047307"/>
    <w:rsid w:val="00051BE9"/>
    <w:rsid w:val="00052469"/>
    <w:rsid w:val="00053DD3"/>
    <w:rsid w:val="000546F7"/>
    <w:rsid w:val="00054C98"/>
    <w:rsid w:val="000635BE"/>
    <w:rsid w:val="00063E48"/>
    <w:rsid w:val="00067A0E"/>
    <w:rsid w:val="00075CEE"/>
    <w:rsid w:val="00080B8E"/>
    <w:rsid w:val="00084AD4"/>
    <w:rsid w:val="00087CDB"/>
    <w:rsid w:val="000908B1"/>
    <w:rsid w:val="000968C4"/>
    <w:rsid w:val="000A046F"/>
    <w:rsid w:val="000A2791"/>
    <w:rsid w:val="000A74D5"/>
    <w:rsid w:val="000B629A"/>
    <w:rsid w:val="000B699F"/>
    <w:rsid w:val="000B7CBA"/>
    <w:rsid w:val="000C149C"/>
    <w:rsid w:val="000C36E4"/>
    <w:rsid w:val="000C3A83"/>
    <w:rsid w:val="000C504E"/>
    <w:rsid w:val="000D31C0"/>
    <w:rsid w:val="000D4991"/>
    <w:rsid w:val="000E1F05"/>
    <w:rsid w:val="000E331A"/>
    <w:rsid w:val="000E6B77"/>
    <w:rsid w:val="000F51E6"/>
    <w:rsid w:val="00100050"/>
    <w:rsid w:val="00102DD0"/>
    <w:rsid w:val="00105632"/>
    <w:rsid w:val="00106EE7"/>
    <w:rsid w:val="00107663"/>
    <w:rsid w:val="0011056A"/>
    <w:rsid w:val="00124C5D"/>
    <w:rsid w:val="00124EEB"/>
    <w:rsid w:val="001254C7"/>
    <w:rsid w:val="00125560"/>
    <w:rsid w:val="001266D5"/>
    <w:rsid w:val="001341C7"/>
    <w:rsid w:val="00134242"/>
    <w:rsid w:val="001354F3"/>
    <w:rsid w:val="00141A5E"/>
    <w:rsid w:val="0014709C"/>
    <w:rsid w:val="00153872"/>
    <w:rsid w:val="001565C2"/>
    <w:rsid w:val="00162B4A"/>
    <w:rsid w:val="0016426B"/>
    <w:rsid w:val="001649A2"/>
    <w:rsid w:val="001660FA"/>
    <w:rsid w:val="00166B5A"/>
    <w:rsid w:val="0017743C"/>
    <w:rsid w:val="00186210"/>
    <w:rsid w:val="0019281A"/>
    <w:rsid w:val="00194F05"/>
    <w:rsid w:val="00195DC0"/>
    <w:rsid w:val="001A453B"/>
    <w:rsid w:val="001B24D6"/>
    <w:rsid w:val="001C0F8A"/>
    <w:rsid w:val="001C22EC"/>
    <w:rsid w:val="001C2BA9"/>
    <w:rsid w:val="001C3ED5"/>
    <w:rsid w:val="001C4C65"/>
    <w:rsid w:val="001C6BC0"/>
    <w:rsid w:val="001D30B9"/>
    <w:rsid w:val="001D37F0"/>
    <w:rsid w:val="001D6B24"/>
    <w:rsid w:val="001D717D"/>
    <w:rsid w:val="001D74AB"/>
    <w:rsid w:val="001E0240"/>
    <w:rsid w:val="001F2AF8"/>
    <w:rsid w:val="001F2FB4"/>
    <w:rsid w:val="00202818"/>
    <w:rsid w:val="0020283F"/>
    <w:rsid w:val="002050D3"/>
    <w:rsid w:val="00205440"/>
    <w:rsid w:val="00213819"/>
    <w:rsid w:val="0022041B"/>
    <w:rsid w:val="002251FF"/>
    <w:rsid w:val="002277A2"/>
    <w:rsid w:val="00227DF7"/>
    <w:rsid w:val="00240CDE"/>
    <w:rsid w:val="00250655"/>
    <w:rsid w:val="00252F9B"/>
    <w:rsid w:val="00253AC1"/>
    <w:rsid w:val="00256E13"/>
    <w:rsid w:val="00257C3A"/>
    <w:rsid w:val="002617F7"/>
    <w:rsid w:val="002621B0"/>
    <w:rsid w:val="0026407A"/>
    <w:rsid w:val="00265EE9"/>
    <w:rsid w:val="00266701"/>
    <w:rsid w:val="002671E3"/>
    <w:rsid w:val="002744E5"/>
    <w:rsid w:val="00275F12"/>
    <w:rsid w:val="002762EB"/>
    <w:rsid w:val="00286AB9"/>
    <w:rsid w:val="0029053D"/>
    <w:rsid w:val="002918DF"/>
    <w:rsid w:val="002A23DE"/>
    <w:rsid w:val="002A5F75"/>
    <w:rsid w:val="002B1F88"/>
    <w:rsid w:val="002C215A"/>
    <w:rsid w:val="002C3335"/>
    <w:rsid w:val="002C71A9"/>
    <w:rsid w:val="002D01FA"/>
    <w:rsid w:val="002D2AB0"/>
    <w:rsid w:val="002D2DDE"/>
    <w:rsid w:val="002D3DC2"/>
    <w:rsid w:val="002D68AC"/>
    <w:rsid w:val="002E12AC"/>
    <w:rsid w:val="002E260D"/>
    <w:rsid w:val="002E5064"/>
    <w:rsid w:val="002F042E"/>
    <w:rsid w:val="002F1FB2"/>
    <w:rsid w:val="003048C7"/>
    <w:rsid w:val="00307E1C"/>
    <w:rsid w:val="00312866"/>
    <w:rsid w:val="00333E82"/>
    <w:rsid w:val="00334FF0"/>
    <w:rsid w:val="00335295"/>
    <w:rsid w:val="00335D92"/>
    <w:rsid w:val="00341C26"/>
    <w:rsid w:val="00345E67"/>
    <w:rsid w:val="003511B9"/>
    <w:rsid w:val="003613E8"/>
    <w:rsid w:val="003617F7"/>
    <w:rsid w:val="00370A51"/>
    <w:rsid w:val="00372102"/>
    <w:rsid w:val="0037780D"/>
    <w:rsid w:val="00380298"/>
    <w:rsid w:val="00392690"/>
    <w:rsid w:val="003A1649"/>
    <w:rsid w:val="003A26C4"/>
    <w:rsid w:val="003A572C"/>
    <w:rsid w:val="003A7061"/>
    <w:rsid w:val="003A7461"/>
    <w:rsid w:val="003B06C4"/>
    <w:rsid w:val="003B79C9"/>
    <w:rsid w:val="003C427D"/>
    <w:rsid w:val="003C42CA"/>
    <w:rsid w:val="003C7F5A"/>
    <w:rsid w:val="003D00AA"/>
    <w:rsid w:val="003D1E1E"/>
    <w:rsid w:val="003E38E1"/>
    <w:rsid w:val="003F45A2"/>
    <w:rsid w:val="00401F79"/>
    <w:rsid w:val="00402999"/>
    <w:rsid w:val="004033CA"/>
    <w:rsid w:val="0040404E"/>
    <w:rsid w:val="00404790"/>
    <w:rsid w:val="004064BB"/>
    <w:rsid w:val="00412F94"/>
    <w:rsid w:val="00413C6C"/>
    <w:rsid w:val="00417978"/>
    <w:rsid w:val="004300E4"/>
    <w:rsid w:val="00430A78"/>
    <w:rsid w:val="004349A3"/>
    <w:rsid w:val="004363B5"/>
    <w:rsid w:val="004408C7"/>
    <w:rsid w:val="004424BB"/>
    <w:rsid w:val="00454DCE"/>
    <w:rsid w:val="00455A6F"/>
    <w:rsid w:val="00456AAD"/>
    <w:rsid w:val="0045756B"/>
    <w:rsid w:val="00457D5F"/>
    <w:rsid w:val="00460DD4"/>
    <w:rsid w:val="004616D8"/>
    <w:rsid w:val="0046233F"/>
    <w:rsid w:val="00470DB8"/>
    <w:rsid w:val="004754CD"/>
    <w:rsid w:val="0048266C"/>
    <w:rsid w:val="00495E15"/>
    <w:rsid w:val="004A04B2"/>
    <w:rsid w:val="004A3128"/>
    <w:rsid w:val="004A7586"/>
    <w:rsid w:val="004B20A1"/>
    <w:rsid w:val="004B2CCE"/>
    <w:rsid w:val="004B2D2F"/>
    <w:rsid w:val="004B327E"/>
    <w:rsid w:val="004B4A96"/>
    <w:rsid w:val="004C5F11"/>
    <w:rsid w:val="004C6721"/>
    <w:rsid w:val="004D08CA"/>
    <w:rsid w:val="004D2C89"/>
    <w:rsid w:val="004D4132"/>
    <w:rsid w:val="004D48AD"/>
    <w:rsid w:val="004E7DEF"/>
    <w:rsid w:val="004F0C5E"/>
    <w:rsid w:val="004F0FF9"/>
    <w:rsid w:val="004F1CFB"/>
    <w:rsid w:val="004F59C5"/>
    <w:rsid w:val="004F5C70"/>
    <w:rsid w:val="005009AE"/>
    <w:rsid w:val="00503A38"/>
    <w:rsid w:val="00504AEF"/>
    <w:rsid w:val="00512DA7"/>
    <w:rsid w:val="00516023"/>
    <w:rsid w:val="00520AAB"/>
    <w:rsid w:val="00521D15"/>
    <w:rsid w:val="0052368A"/>
    <w:rsid w:val="00525D5C"/>
    <w:rsid w:val="005340B9"/>
    <w:rsid w:val="005354FD"/>
    <w:rsid w:val="00535E88"/>
    <w:rsid w:val="005424D9"/>
    <w:rsid w:val="0055234E"/>
    <w:rsid w:val="0055534A"/>
    <w:rsid w:val="00562ABB"/>
    <w:rsid w:val="0056610F"/>
    <w:rsid w:val="005668D6"/>
    <w:rsid w:val="00572D49"/>
    <w:rsid w:val="005747E9"/>
    <w:rsid w:val="00575E43"/>
    <w:rsid w:val="005871A0"/>
    <w:rsid w:val="00590BC4"/>
    <w:rsid w:val="00591858"/>
    <w:rsid w:val="005A0180"/>
    <w:rsid w:val="005A2944"/>
    <w:rsid w:val="005B407C"/>
    <w:rsid w:val="005B41EA"/>
    <w:rsid w:val="005B5C4D"/>
    <w:rsid w:val="005C4E98"/>
    <w:rsid w:val="005D792B"/>
    <w:rsid w:val="005D7E59"/>
    <w:rsid w:val="005E4805"/>
    <w:rsid w:val="005E776B"/>
    <w:rsid w:val="005F58DC"/>
    <w:rsid w:val="005F7417"/>
    <w:rsid w:val="00600CAD"/>
    <w:rsid w:val="00603820"/>
    <w:rsid w:val="006059FF"/>
    <w:rsid w:val="0061107C"/>
    <w:rsid w:val="006125C6"/>
    <w:rsid w:val="006136FE"/>
    <w:rsid w:val="00613EBC"/>
    <w:rsid w:val="006141B8"/>
    <w:rsid w:val="00615317"/>
    <w:rsid w:val="006166E2"/>
    <w:rsid w:val="00616CBE"/>
    <w:rsid w:val="00621A01"/>
    <w:rsid w:val="006246C6"/>
    <w:rsid w:val="00625E01"/>
    <w:rsid w:val="00626815"/>
    <w:rsid w:val="0063074A"/>
    <w:rsid w:val="006315D8"/>
    <w:rsid w:val="0064565B"/>
    <w:rsid w:val="00645A28"/>
    <w:rsid w:val="00651B5F"/>
    <w:rsid w:val="006528BE"/>
    <w:rsid w:val="00652AC8"/>
    <w:rsid w:val="00655643"/>
    <w:rsid w:val="00671164"/>
    <w:rsid w:val="00674E42"/>
    <w:rsid w:val="00680255"/>
    <w:rsid w:val="00681DFD"/>
    <w:rsid w:val="00682ACE"/>
    <w:rsid w:val="006903F3"/>
    <w:rsid w:val="00691AC5"/>
    <w:rsid w:val="00691D39"/>
    <w:rsid w:val="0069210B"/>
    <w:rsid w:val="006B1EBC"/>
    <w:rsid w:val="006C025B"/>
    <w:rsid w:val="006C6675"/>
    <w:rsid w:val="006D0D15"/>
    <w:rsid w:val="006D665D"/>
    <w:rsid w:val="006D7447"/>
    <w:rsid w:val="006E038A"/>
    <w:rsid w:val="006E2C28"/>
    <w:rsid w:val="006E43B0"/>
    <w:rsid w:val="006E7608"/>
    <w:rsid w:val="006F2FDD"/>
    <w:rsid w:val="006F7A93"/>
    <w:rsid w:val="007026A2"/>
    <w:rsid w:val="00707053"/>
    <w:rsid w:val="00707626"/>
    <w:rsid w:val="00711F5E"/>
    <w:rsid w:val="00714B77"/>
    <w:rsid w:val="00717312"/>
    <w:rsid w:val="00717D7A"/>
    <w:rsid w:val="00720414"/>
    <w:rsid w:val="00723905"/>
    <w:rsid w:val="00723AE2"/>
    <w:rsid w:val="00726997"/>
    <w:rsid w:val="00736523"/>
    <w:rsid w:val="00737FCE"/>
    <w:rsid w:val="0074068F"/>
    <w:rsid w:val="007411E5"/>
    <w:rsid w:val="0074681B"/>
    <w:rsid w:val="00757873"/>
    <w:rsid w:val="0077255C"/>
    <w:rsid w:val="00773977"/>
    <w:rsid w:val="00776FC1"/>
    <w:rsid w:val="00787667"/>
    <w:rsid w:val="00790DAB"/>
    <w:rsid w:val="00793645"/>
    <w:rsid w:val="007A018B"/>
    <w:rsid w:val="007A2DD7"/>
    <w:rsid w:val="007A4A28"/>
    <w:rsid w:val="007B0288"/>
    <w:rsid w:val="007C0618"/>
    <w:rsid w:val="007C0911"/>
    <w:rsid w:val="007D3FB6"/>
    <w:rsid w:val="007D7026"/>
    <w:rsid w:val="007E5667"/>
    <w:rsid w:val="007E5725"/>
    <w:rsid w:val="007E7ACF"/>
    <w:rsid w:val="007F2EDC"/>
    <w:rsid w:val="007F400A"/>
    <w:rsid w:val="007F4723"/>
    <w:rsid w:val="008021B9"/>
    <w:rsid w:val="00804EA1"/>
    <w:rsid w:val="00806B66"/>
    <w:rsid w:val="00811D6C"/>
    <w:rsid w:val="00812071"/>
    <w:rsid w:val="00815649"/>
    <w:rsid w:val="008178F4"/>
    <w:rsid w:val="00825C83"/>
    <w:rsid w:val="008362EC"/>
    <w:rsid w:val="00842A5D"/>
    <w:rsid w:val="00843907"/>
    <w:rsid w:val="00851546"/>
    <w:rsid w:val="0085433C"/>
    <w:rsid w:val="00855E12"/>
    <w:rsid w:val="00863A5F"/>
    <w:rsid w:val="00865646"/>
    <w:rsid w:val="008657F6"/>
    <w:rsid w:val="008754F9"/>
    <w:rsid w:val="0087586E"/>
    <w:rsid w:val="00881144"/>
    <w:rsid w:val="00884FE5"/>
    <w:rsid w:val="008904A6"/>
    <w:rsid w:val="0089159A"/>
    <w:rsid w:val="008953F9"/>
    <w:rsid w:val="00895824"/>
    <w:rsid w:val="008A24D2"/>
    <w:rsid w:val="008A3914"/>
    <w:rsid w:val="008B176B"/>
    <w:rsid w:val="008B33E7"/>
    <w:rsid w:val="008B4340"/>
    <w:rsid w:val="008C2205"/>
    <w:rsid w:val="008C275D"/>
    <w:rsid w:val="008C2F0A"/>
    <w:rsid w:val="008D444F"/>
    <w:rsid w:val="008D6296"/>
    <w:rsid w:val="008D6CB1"/>
    <w:rsid w:val="008D7556"/>
    <w:rsid w:val="008E4FEA"/>
    <w:rsid w:val="008E5D02"/>
    <w:rsid w:val="008F2C41"/>
    <w:rsid w:val="008F6316"/>
    <w:rsid w:val="008F76E1"/>
    <w:rsid w:val="00903510"/>
    <w:rsid w:val="009072C8"/>
    <w:rsid w:val="00907E6E"/>
    <w:rsid w:val="00920293"/>
    <w:rsid w:val="009228E9"/>
    <w:rsid w:val="00924E4A"/>
    <w:rsid w:val="00925B04"/>
    <w:rsid w:val="00930F4B"/>
    <w:rsid w:val="00930FA7"/>
    <w:rsid w:val="009326F5"/>
    <w:rsid w:val="00934AC3"/>
    <w:rsid w:val="00940F55"/>
    <w:rsid w:val="00941007"/>
    <w:rsid w:val="00941B4B"/>
    <w:rsid w:val="00942398"/>
    <w:rsid w:val="009516F1"/>
    <w:rsid w:val="009545EF"/>
    <w:rsid w:val="0095517E"/>
    <w:rsid w:val="009678B0"/>
    <w:rsid w:val="009805D6"/>
    <w:rsid w:val="00984883"/>
    <w:rsid w:val="0099455B"/>
    <w:rsid w:val="009B2F2E"/>
    <w:rsid w:val="009B7950"/>
    <w:rsid w:val="009C0B69"/>
    <w:rsid w:val="009C1946"/>
    <w:rsid w:val="009C21D8"/>
    <w:rsid w:val="009C4B1E"/>
    <w:rsid w:val="009D3AA8"/>
    <w:rsid w:val="009D66E1"/>
    <w:rsid w:val="009D7625"/>
    <w:rsid w:val="009E03C5"/>
    <w:rsid w:val="009E0E1F"/>
    <w:rsid w:val="00A0063F"/>
    <w:rsid w:val="00A017E2"/>
    <w:rsid w:val="00A0423F"/>
    <w:rsid w:val="00A10F00"/>
    <w:rsid w:val="00A11FA6"/>
    <w:rsid w:val="00A12A04"/>
    <w:rsid w:val="00A15EC4"/>
    <w:rsid w:val="00A20775"/>
    <w:rsid w:val="00A23169"/>
    <w:rsid w:val="00A24611"/>
    <w:rsid w:val="00A263C0"/>
    <w:rsid w:val="00A400C6"/>
    <w:rsid w:val="00A40EA1"/>
    <w:rsid w:val="00A44F9F"/>
    <w:rsid w:val="00A4658D"/>
    <w:rsid w:val="00A54377"/>
    <w:rsid w:val="00A57366"/>
    <w:rsid w:val="00A62A83"/>
    <w:rsid w:val="00A62DE9"/>
    <w:rsid w:val="00A65BF1"/>
    <w:rsid w:val="00A67142"/>
    <w:rsid w:val="00A7001C"/>
    <w:rsid w:val="00A75036"/>
    <w:rsid w:val="00A80813"/>
    <w:rsid w:val="00A80A21"/>
    <w:rsid w:val="00A852F4"/>
    <w:rsid w:val="00A92715"/>
    <w:rsid w:val="00A92AFC"/>
    <w:rsid w:val="00A94C0C"/>
    <w:rsid w:val="00AA066D"/>
    <w:rsid w:val="00AA3266"/>
    <w:rsid w:val="00AA524E"/>
    <w:rsid w:val="00AA6E88"/>
    <w:rsid w:val="00AB1F15"/>
    <w:rsid w:val="00AB2780"/>
    <w:rsid w:val="00AB4463"/>
    <w:rsid w:val="00AC44D4"/>
    <w:rsid w:val="00AD4458"/>
    <w:rsid w:val="00AD64E8"/>
    <w:rsid w:val="00AD6EDE"/>
    <w:rsid w:val="00AE63F8"/>
    <w:rsid w:val="00AE648A"/>
    <w:rsid w:val="00AE6B4F"/>
    <w:rsid w:val="00AF3EB2"/>
    <w:rsid w:val="00B043FC"/>
    <w:rsid w:val="00B157A6"/>
    <w:rsid w:val="00B25921"/>
    <w:rsid w:val="00B32DF1"/>
    <w:rsid w:val="00B45E55"/>
    <w:rsid w:val="00B4616A"/>
    <w:rsid w:val="00B523D5"/>
    <w:rsid w:val="00B52DAA"/>
    <w:rsid w:val="00B5632D"/>
    <w:rsid w:val="00B6433F"/>
    <w:rsid w:val="00B71FC0"/>
    <w:rsid w:val="00B77EB2"/>
    <w:rsid w:val="00B83813"/>
    <w:rsid w:val="00B84DE0"/>
    <w:rsid w:val="00BA1C79"/>
    <w:rsid w:val="00BA3424"/>
    <w:rsid w:val="00BA386D"/>
    <w:rsid w:val="00BA44B8"/>
    <w:rsid w:val="00BB2808"/>
    <w:rsid w:val="00BB2DD1"/>
    <w:rsid w:val="00BB661C"/>
    <w:rsid w:val="00BC08D2"/>
    <w:rsid w:val="00BC3274"/>
    <w:rsid w:val="00BC6101"/>
    <w:rsid w:val="00BD0857"/>
    <w:rsid w:val="00BD4466"/>
    <w:rsid w:val="00BD64D6"/>
    <w:rsid w:val="00BE110A"/>
    <w:rsid w:val="00BF08A0"/>
    <w:rsid w:val="00BF1871"/>
    <w:rsid w:val="00BF1AEF"/>
    <w:rsid w:val="00BF201F"/>
    <w:rsid w:val="00BF4CC6"/>
    <w:rsid w:val="00C00A43"/>
    <w:rsid w:val="00C03174"/>
    <w:rsid w:val="00C06024"/>
    <w:rsid w:val="00C06340"/>
    <w:rsid w:val="00C07382"/>
    <w:rsid w:val="00C075B5"/>
    <w:rsid w:val="00C117F2"/>
    <w:rsid w:val="00C124B4"/>
    <w:rsid w:val="00C22721"/>
    <w:rsid w:val="00C22C79"/>
    <w:rsid w:val="00C24776"/>
    <w:rsid w:val="00C3189D"/>
    <w:rsid w:val="00C4041D"/>
    <w:rsid w:val="00C406FC"/>
    <w:rsid w:val="00C407F1"/>
    <w:rsid w:val="00C461A0"/>
    <w:rsid w:val="00C464C5"/>
    <w:rsid w:val="00C50CDC"/>
    <w:rsid w:val="00C56605"/>
    <w:rsid w:val="00C62835"/>
    <w:rsid w:val="00C647F7"/>
    <w:rsid w:val="00C64A69"/>
    <w:rsid w:val="00C652A1"/>
    <w:rsid w:val="00C67BF2"/>
    <w:rsid w:val="00C73379"/>
    <w:rsid w:val="00C73D70"/>
    <w:rsid w:val="00C774A8"/>
    <w:rsid w:val="00C814EC"/>
    <w:rsid w:val="00C829F9"/>
    <w:rsid w:val="00C8455E"/>
    <w:rsid w:val="00C84EA8"/>
    <w:rsid w:val="00C91F51"/>
    <w:rsid w:val="00C93DBA"/>
    <w:rsid w:val="00C97259"/>
    <w:rsid w:val="00CA23C8"/>
    <w:rsid w:val="00CB1604"/>
    <w:rsid w:val="00CC36A2"/>
    <w:rsid w:val="00CD5330"/>
    <w:rsid w:val="00CD6267"/>
    <w:rsid w:val="00CE374F"/>
    <w:rsid w:val="00CE4627"/>
    <w:rsid w:val="00CF04CD"/>
    <w:rsid w:val="00CF454B"/>
    <w:rsid w:val="00CF6B74"/>
    <w:rsid w:val="00D0182B"/>
    <w:rsid w:val="00D03FE3"/>
    <w:rsid w:val="00D10956"/>
    <w:rsid w:val="00D12135"/>
    <w:rsid w:val="00D159D0"/>
    <w:rsid w:val="00D3209E"/>
    <w:rsid w:val="00D419C0"/>
    <w:rsid w:val="00D472F5"/>
    <w:rsid w:val="00D52C03"/>
    <w:rsid w:val="00D53ECD"/>
    <w:rsid w:val="00D60096"/>
    <w:rsid w:val="00D60CA7"/>
    <w:rsid w:val="00D61899"/>
    <w:rsid w:val="00D64578"/>
    <w:rsid w:val="00D65D49"/>
    <w:rsid w:val="00D73D28"/>
    <w:rsid w:val="00D77796"/>
    <w:rsid w:val="00D82732"/>
    <w:rsid w:val="00D83365"/>
    <w:rsid w:val="00D85770"/>
    <w:rsid w:val="00D94E39"/>
    <w:rsid w:val="00DA09FA"/>
    <w:rsid w:val="00DA1E43"/>
    <w:rsid w:val="00DA275A"/>
    <w:rsid w:val="00DA38DC"/>
    <w:rsid w:val="00DA67B3"/>
    <w:rsid w:val="00DA7F9E"/>
    <w:rsid w:val="00DB16A8"/>
    <w:rsid w:val="00DB2AE9"/>
    <w:rsid w:val="00DB503C"/>
    <w:rsid w:val="00DB6586"/>
    <w:rsid w:val="00DC0A06"/>
    <w:rsid w:val="00DC1876"/>
    <w:rsid w:val="00DC4AC6"/>
    <w:rsid w:val="00DC6592"/>
    <w:rsid w:val="00DC6DD9"/>
    <w:rsid w:val="00DD62BD"/>
    <w:rsid w:val="00DD7E1A"/>
    <w:rsid w:val="00DF407F"/>
    <w:rsid w:val="00E04E9D"/>
    <w:rsid w:val="00E0641D"/>
    <w:rsid w:val="00E147DA"/>
    <w:rsid w:val="00E15559"/>
    <w:rsid w:val="00E212CC"/>
    <w:rsid w:val="00E309C8"/>
    <w:rsid w:val="00E4331A"/>
    <w:rsid w:val="00E55502"/>
    <w:rsid w:val="00E55BE9"/>
    <w:rsid w:val="00E5729B"/>
    <w:rsid w:val="00E5769A"/>
    <w:rsid w:val="00E600C7"/>
    <w:rsid w:val="00E74ED0"/>
    <w:rsid w:val="00E76879"/>
    <w:rsid w:val="00E77280"/>
    <w:rsid w:val="00E80FC1"/>
    <w:rsid w:val="00E81499"/>
    <w:rsid w:val="00E92F1F"/>
    <w:rsid w:val="00E93F41"/>
    <w:rsid w:val="00EA33B3"/>
    <w:rsid w:val="00EA3632"/>
    <w:rsid w:val="00EA7C8C"/>
    <w:rsid w:val="00EB1072"/>
    <w:rsid w:val="00EB1837"/>
    <w:rsid w:val="00EB79C5"/>
    <w:rsid w:val="00EB7C80"/>
    <w:rsid w:val="00EC0E10"/>
    <w:rsid w:val="00EC163F"/>
    <w:rsid w:val="00EC7000"/>
    <w:rsid w:val="00EC7603"/>
    <w:rsid w:val="00ED1BC6"/>
    <w:rsid w:val="00EE3B4D"/>
    <w:rsid w:val="00EE4238"/>
    <w:rsid w:val="00EE7CB0"/>
    <w:rsid w:val="00EF07B3"/>
    <w:rsid w:val="00EF7A68"/>
    <w:rsid w:val="00F001EB"/>
    <w:rsid w:val="00F015FA"/>
    <w:rsid w:val="00F02554"/>
    <w:rsid w:val="00F02E82"/>
    <w:rsid w:val="00F03635"/>
    <w:rsid w:val="00F06C16"/>
    <w:rsid w:val="00F07010"/>
    <w:rsid w:val="00F11FF1"/>
    <w:rsid w:val="00F1313C"/>
    <w:rsid w:val="00F14194"/>
    <w:rsid w:val="00F16076"/>
    <w:rsid w:val="00F174E3"/>
    <w:rsid w:val="00F237D4"/>
    <w:rsid w:val="00F243FF"/>
    <w:rsid w:val="00F26055"/>
    <w:rsid w:val="00F35143"/>
    <w:rsid w:val="00F36C33"/>
    <w:rsid w:val="00F37ECD"/>
    <w:rsid w:val="00F42907"/>
    <w:rsid w:val="00F466A4"/>
    <w:rsid w:val="00F53B4B"/>
    <w:rsid w:val="00F54ED6"/>
    <w:rsid w:val="00F56EDF"/>
    <w:rsid w:val="00F57A9E"/>
    <w:rsid w:val="00F60D18"/>
    <w:rsid w:val="00F62154"/>
    <w:rsid w:val="00F7622B"/>
    <w:rsid w:val="00F76917"/>
    <w:rsid w:val="00F83B8D"/>
    <w:rsid w:val="00F93AAE"/>
    <w:rsid w:val="00F96BBF"/>
    <w:rsid w:val="00F976A1"/>
    <w:rsid w:val="00FA0336"/>
    <w:rsid w:val="00FA2EF5"/>
    <w:rsid w:val="00FA428C"/>
    <w:rsid w:val="00FA48AD"/>
    <w:rsid w:val="00FA639E"/>
    <w:rsid w:val="00FB08A6"/>
    <w:rsid w:val="00FB0C0B"/>
    <w:rsid w:val="00FB28E4"/>
    <w:rsid w:val="00FB4506"/>
    <w:rsid w:val="00FB761F"/>
    <w:rsid w:val="00FC0DF9"/>
    <w:rsid w:val="00FC4F73"/>
    <w:rsid w:val="00FC6BC4"/>
    <w:rsid w:val="00FD0734"/>
    <w:rsid w:val="00FD63EC"/>
    <w:rsid w:val="00FE058A"/>
    <w:rsid w:val="00FE3C46"/>
    <w:rsid w:val="00FE5830"/>
    <w:rsid w:val="00FE7476"/>
    <w:rsid w:val="00FF03B5"/>
    <w:rsid w:val="00FF14C9"/>
    <w:rsid w:val="00FF1A2F"/>
    <w:rsid w:val="00FF67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F073E"/>
  <w15:docId w15:val="{9D65C65B-711B-460F-ADF5-12DB8881C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7C80"/>
    <w:pPr>
      <w:spacing w:after="0" w:line="240" w:lineRule="auto"/>
    </w:pPr>
    <w:rPr>
      <w:rFonts w:ascii="Times New Roman" w:eastAsia="Times New Roman" w:hAnsi="Times New Roman" w:cs="Times New Roman"/>
      <w:sz w:val="24"/>
      <w:szCs w:val="24"/>
      <w:lang w:val="hr-HR" w:eastAsia="hr-HR"/>
    </w:rPr>
  </w:style>
  <w:style w:type="paragraph" w:styleId="Naslov5">
    <w:name w:val="heading 5"/>
    <w:basedOn w:val="Normal"/>
    <w:next w:val="Normal"/>
    <w:link w:val="Naslov5Char"/>
    <w:unhideWhenUsed/>
    <w:qFormat/>
    <w:rsid w:val="00EB7C80"/>
    <w:pPr>
      <w:keepNext/>
      <w:jc w:val="center"/>
      <w:outlineLvl w:val="4"/>
    </w:pPr>
    <w:rPr>
      <w:rFonts w:ascii="Arial" w:hAnsi="Arial"/>
      <w:b/>
      <w:szCs w:val="20"/>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5Char">
    <w:name w:val="Naslov 5 Char"/>
    <w:basedOn w:val="Zadanifontodlomka"/>
    <w:link w:val="Naslov5"/>
    <w:rsid w:val="00EB7C80"/>
    <w:rPr>
      <w:rFonts w:ascii="Arial" w:eastAsia="Times New Roman" w:hAnsi="Arial" w:cs="Times New Roman"/>
      <w:b/>
      <w:sz w:val="24"/>
      <w:szCs w:val="20"/>
      <w:lang w:val="en-US"/>
    </w:rPr>
  </w:style>
  <w:style w:type="paragraph" w:customStyle="1" w:styleId="Normal1">
    <w:name w:val="Normal1"/>
    <w:basedOn w:val="Normal"/>
    <w:rsid w:val="00EB7C80"/>
    <w:rPr>
      <w:sz w:val="20"/>
      <w:szCs w:val="20"/>
    </w:rPr>
  </w:style>
  <w:style w:type="character" w:customStyle="1" w:styleId="normalchar1">
    <w:name w:val="normal__char1"/>
    <w:qFormat/>
    <w:rsid w:val="000C3A83"/>
    <w:rPr>
      <w:rFonts w:ascii="Times New Roman" w:hAnsi="Times New Roman" w:cs="Times New Roman" w:hint="default"/>
      <w:strike w:val="0"/>
      <w:dstrike w:val="0"/>
      <w:sz w:val="24"/>
      <w:szCs w:val="24"/>
      <w:u w:val="none"/>
      <w:effect w:val="none"/>
    </w:rPr>
  </w:style>
  <w:style w:type="paragraph" w:styleId="Bezproreda">
    <w:name w:val="No Spacing"/>
    <w:uiPriority w:val="1"/>
    <w:qFormat/>
    <w:rsid w:val="002762EB"/>
    <w:pPr>
      <w:spacing w:after="0" w:line="240" w:lineRule="auto"/>
    </w:pPr>
    <w:rPr>
      <w:rFonts w:ascii="Calibri" w:eastAsia="Calibri" w:hAnsi="Calibri" w:cs="Times New Roman"/>
      <w:lang w:val="hr-HR"/>
    </w:rPr>
  </w:style>
  <w:style w:type="paragraph" w:customStyle="1" w:styleId="Normal2">
    <w:name w:val="Normal2"/>
    <w:basedOn w:val="Normal"/>
    <w:rsid w:val="00AA066D"/>
    <w:rPr>
      <w:sz w:val="20"/>
      <w:szCs w:val="20"/>
    </w:rPr>
  </w:style>
  <w:style w:type="paragraph" w:styleId="Odlomakpopisa">
    <w:name w:val="List Paragraph"/>
    <w:basedOn w:val="Normal"/>
    <w:uiPriority w:val="34"/>
    <w:qFormat/>
    <w:rsid w:val="00AA066D"/>
    <w:pPr>
      <w:spacing w:after="200" w:line="276" w:lineRule="auto"/>
      <w:ind w:left="720"/>
      <w:contextualSpacing/>
    </w:pPr>
    <w:rPr>
      <w:rFonts w:ascii="Calibri" w:eastAsia="Calibri" w:hAnsi="Calibri"/>
      <w:sz w:val="22"/>
      <w:szCs w:val="22"/>
      <w:lang w:eastAsia="en-US"/>
    </w:rPr>
  </w:style>
  <w:style w:type="paragraph" w:customStyle="1" w:styleId="Normal3">
    <w:name w:val="Normal3"/>
    <w:basedOn w:val="Normal"/>
    <w:rsid w:val="00FC0DF9"/>
    <w:rPr>
      <w:sz w:val="20"/>
      <w:szCs w:val="20"/>
    </w:rPr>
  </w:style>
  <w:style w:type="paragraph" w:customStyle="1" w:styleId="Default">
    <w:name w:val="Default"/>
    <w:rsid w:val="00100050"/>
    <w:pPr>
      <w:autoSpaceDE w:val="0"/>
      <w:autoSpaceDN w:val="0"/>
      <w:adjustRightInd w:val="0"/>
      <w:spacing w:after="0" w:line="240" w:lineRule="auto"/>
    </w:pPr>
    <w:rPr>
      <w:rFonts w:ascii="Times New Roman" w:eastAsia="Times New Roman" w:hAnsi="Times New Roman" w:cs="Times New Roman"/>
      <w:color w:val="000000"/>
      <w:sz w:val="24"/>
      <w:szCs w:val="24"/>
      <w:lang w:val="hr-HR" w:eastAsia="hr-HR"/>
    </w:rPr>
  </w:style>
  <w:style w:type="paragraph" w:styleId="Tijeloteksta-uvlaka2">
    <w:name w:val="Body Text Indent 2"/>
    <w:basedOn w:val="Normal"/>
    <w:link w:val="Tijeloteksta-uvlaka2Char"/>
    <w:unhideWhenUsed/>
    <w:rsid w:val="00930F4B"/>
    <w:pPr>
      <w:spacing w:after="120" w:line="480" w:lineRule="auto"/>
      <w:ind w:left="283"/>
    </w:pPr>
    <w:rPr>
      <w:sz w:val="20"/>
      <w:szCs w:val="20"/>
      <w:lang w:val="en-AU" w:eastAsia="en-US"/>
    </w:rPr>
  </w:style>
  <w:style w:type="character" w:customStyle="1" w:styleId="Tijeloteksta-uvlaka2Char">
    <w:name w:val="Tijelo teksta - uvlaka 2 Char"/>
    <w:basedOn w:val="Zadanifontodlomka"/>
    <w:link w:val="Tijeloteksta-uvlaka2"/>
    <w:rsid w:val="00930F4B"/>
    <w:rPr>
      <w:rFonts w:ascii="Times New Roman" w:eastAsia="Times New Roman" w:hAnsi="Times New Roman" w:cs="Times New Roman"/>
      <w:sz w:val="20"/>
      <w:szCs w:val="20"/>
      <w:lang w:val="en-AU"/>
    </w:rPr>
  </w:style>
  <w:style w:type="paragraph" w:styleId="Podnaslov">
    <w:name w:val="Subtitle"/>
    <w:basedOn w:val="Normal"/>
    <w:next w:val="Normal"/>
    <w:link w:val="PodnaslovChar"/>
    <w:uiPriority w:val="11"/>
    <w:qFormat/>
    <w:rsid w:val="00F60D18"/>
    <w:pPr>
      <w:spacing w:after="60" w:line="276" w:lineRule="auto"/>
      <w:jc w:val="center"/>
      <w:outlineLvl w:val="1"/>
    </w:pPr>
    <w:rPr>
      <w:rFonts w:ascii="Cambria" w:hAnsi="Cambria"/>
      <w:lang w:eastAsia="en-US"/>
    </w:rPr>
  </w:style>
  <w:style w:type="character" w:customStyle="1" w:styleId="PodnaslovChar">
    <w:name w:val="Podnaslov Char"/>
    <w:basedOn w:val="Zadanifontodlomka"/>
    <w:link w:val="Podnaslov"/>
    <w:uiPriority w:val="11"/>
    <w:rsid w:val="00F60D18"/>
    <w:rPr>
      <w:rFonts w:ascii="Cambria" w:eastAsia="Times New Roman" w:hAnsi="Cambria" w:cs="Times New Roman"/>
      <w:sz w:val="24"/>
      <w:szCs w:val="24"/>
      <w:lang w:val="hr-HR"/>
    </w:rPr>
  </w:style>
  <w:style w:type="paragraph" w:customStyle="1" w:styleId="Normal4">
    <w:name w:val="Normal4"/>
    <w:basedOn w:val="Normal"/>
    <w:rsid w:val="005668D6"/>
    <w:rPr>
      <w:sz w:val="20"/>
      <w:szCs w:val="20"/>
    </w:rPr>
  </w:style>
  <w:style w:type="paragraph" w:styleId="Tekstbalonia">
    <w:name w:val="Balloon Text"/>
    <w:basedOn w:val="Normal"/>
    <w:link w:val="TekstbaloniaChar"/>
    <w:uiPriority w:val="99"/>
    <w:semiHidden/>
    <w:unhideWhenUsed/>
    <w:rsid w:val="001C22EC"/>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C22EC"/>
    <w:rPr>
      <w:rFonts w:ascii="Segoe UI" w:eastAsia="Times New Roman" w:hAnsi="Segoe UI" w:cs="Segoe UI"/>
      <w:sz w:val="18"/>
      <w:szCs w:val="18"/>
      <w:lang w:val="hr-HR" w:eastAsia="hr-HR"/>
    </w:rPr>
  </w:style>
  <w:style w:type="paragraph" w:styleId="Zaglavlje">
    <w:name w:val="header"/>
    <w:basedOn w:val="Normal"/>
    <w:link w:val="ZaglavljeChar"/>
    <w:uiPriority w:val="99"/>
    <w:unhideWhenUsed/>
    <w:rsid w:val="00D64578"/>
    <w:pPr>
      <w:tabs>
        <w:tab w:val="center" w:pos="4536"/>
        <w:tab w:val="right" w:pos="9072"/>
      </w:tabs>
    </w:pPr>
  </w:style>
  <w:style w:type="character" w:customStyle="1" w:styleId="ZaglavljeChar">
    <w:name w:val="Zaglavlje Char"/>
    <w:basedOn w:val="Zadanifontodlomka"/>
    <w:link w:val="Zaglavlje"/>
    <w:uiPriority w:val="99"/>
    <w:rsid w:val="00D64578"/>
    <w:rPr>
      <w:rFonts w:ascii="Times New Roman" w:eastAsia="Times New Roman" w:hAnsi="Times New Roman" w:cs="Times New Roman"/>
      <w:sz w:val="24"/>
      <w:szCs w:val="24"/>
      <w:lang w:val="hr-HR" w:eastAsia="hr-HR"/>
    </w:rPr>
  </w:style>
  <w:style w:type="paragraph" w:styleId="Podnoje">
    <w:name w:val="footer"/>
    <w:basedOn w:val="Normal"/>
    <w:link w:val="PodnojeChar"/>
    <w:uiPriority w:val="99"/>
    <w:unhideWhenUsed/>
    <w:rsid w:val="00D64578"/>
    <w:pPr>
      <w:tabs>
        <w:tab w:val="center" w:pos="4536"/>
        <w:tab w:val="right" w:pos="9072"/>
      </w:tabs>
    </w:pPr>
  </w:style>
  <w:style w:type="character" w:customStyle="1" w:styleId="PodnojeChar">
    <w:name w:val="Podnožje Char"/>
    <w:basedOn w:val="Zadanifontodlomka"/>
    <w:link w:val="Podnoje"/>
    <w:uiPriority w:val="99"/>
    <w:rsid w:val="00D64578"/>
    <w:rPr>
      <w:rFonts w:ascii="Times New Roman" w:eastAsia="Times New Roman" w:hAnsi="Times New Roman" w:cs="Times New Roman"/>
      <w:sz w:val="24"/>
      <w:szCs w:val="24"/>
      <w:lang w:val="hr-HR" w:eastAsia="hr-HR"/>
    </w:rPr>
  </w:style>
  <w:style w:type="table" w:styleId="Reetkatablice">
    <w:name w:val="Table Grid"/>
    <w:basedOn w:val="Obinatablica"/>
    <w:uiPriority w:val="39"/>
    <w:rsid w:val="008904A6"/>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semiHidden/>
    <w:unhideWhenUsed/>
    <w:rsid w:val="008904A6"/>
    <w:pPr>
      <w:spacing w:before="100" w:beforeAutospacing="1" w:after="100" w:afterAutospacing="1"/>
    </w:pPr>
  </w:style>
  <w:style w:type="paragraph" w:customStyle="1" w:styleId="Normal5">
    <w:name w:val="Normal5"/>
    <w:basedOn w:val="Normal"/>
    <w:rsid w:val="00930FA7"/>
    <w:rPr>
      <w:sz w:val="20"/>
      <w:szCs w:val="20"/>
    </w:rPr>
  </w:style>
  <w:style w:type="paragraph" w:customStyle="1" w:styleId="Normal6">
    <w:name w:val="Normal6"/>
    <w:basedOn w:val="Normal"/>
    <w:rsid w:val="008E5D02"/>
    <w:rPr>
      <w:sz w:val="20"/>
      <w:szCs w:val="20"/>
    </w:rPr>
  </w:style>
  <w:style w:type="paragraph" w:customStyle="1" w:styleId="xmsonormal">
    <w:name w:val="x_msonormal"/>
    <w:basedOn w:val="Normal"/>
    <w:rsid w:val="00682ACE"/>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19129">
      <w:bodyDiv w:val="1"/>
      <w:marLeft w:val="0"/>
      <w:marRight w:val="0"/>
      <w:marTop w:val="0"/>
      <w:marBottom w:val="0"/>
      <w:divBdr>
        <w:top w:val="none" w:sz="0" w:space="0" w:color="auto"/>
        <w:left w:val="none" w:sz="0" w:space="0" w:color="auto"/>
        <w:bottom w:val="none" w:sz="0" w:space="0" w:color="auto"/>
        <w:right w:val="none" w:sz="0" w:space="0" w:color="auto"/>
      </w:divBdr>
    </w:div>
    <w:div w:id="87819069">
      <w:bodyDiv w:val="1"/>
      <w:marLeft w:val="0"/>
      <w:marRight w:val="0"/>
      <w:marTop w:val="0"/>
      <w:marBottom w:val="0"/>
      <w:divBdr>
        <w:top w:val="none" w:sz="0" w:space="0" w:color="auto"/>
        <w:left w:val="none" w:sz="0" w:space="0" w:color="auto"/>
        <w:bottom w:val="none" w:sz="0" w:space="0" w:color="auto"/>
        <w:right w:val="none" w:sz="0" w:space="0" w:color="auto"/>
      </w:divBdr>
    </w:div>
    <w:div w:id="336463120">
      <w:bodyDiv w:val="1"/>
      <w:marLeft w:val="0"/>
      <w:marRight w:val="0"/>
      <w:marTop w:val="0"/>
      <w:marBottom w:val="0"/>
      <w:divBdr>
        <w:top w:val="none" w:sz="0" w:space="0" w:color="auto"/>
        <w:left w:val="none" w:sz="0" w:space="0" w:color="auto"/>
        <w:bottom w:val="none" w:sz="0" w:space="0" w:color="auto"/>
        <w:right w:val="none" w:sz="0" w:space="0" w:color="auto"/>
      </w:divBdr>
    </w:div>
    <w:div w:id="869226772">
      <w:bodyDiv w:val="1"/>
      <w:marLeft w:val="0"/>
      <w:marRight w:val="0"/>
      <w:marTop w:val="0"/>
      <w:marBottom w:val="0"/>
      <w:divBdr>
        <w:top w:val="none" w:sz="0" w:space="0" w:color="auto"/>
        <w:left w:val="none" w:sz="0" w:space="0" w:color="auto"/>
        <w:bottom w:val="none" w:sz="0" w:space="0" w:color="auto"/>
        <w:right w:val="none" w:sz="0" w:space="0" w:color="auto"/>
      </w:divBdr>
    </w:div>
    <w:div w:id="963343413">
      <w:bodyDiv w:val="1"/>
      <w:marLeft w:val="0"/>
      <w:marRight w:val="0"/>
      <w:marTop w:val="0"/>
      <w:marBottom w:val="0"/>
      <w:divBdr>
        <w:top w:val="none" w:sz="0" w:space="0" w:color="auto"/>
        <w:left w:val="none" w:sz="0" w:space="0" w:color="auto"/>
        <w:bottom w:val="none" w:sz="0" w:space="0" w:color="auto"/>
        <w:right w:val="none" w:sz="0" w:space="0" w:color="auto"/>
      </w:divBdr>
      <w:divsChild>
        <w:div w:id="1290938328">
          <w:marLeft w:val="0"/>
          <w:marRight w:val="0"/>
          <w:marTop w:val="0"/>
          <w:marBottom w:val="0"/>
          <w:divBdr>
            <w:top w:val="none" w:sz="0" w:space="0" w:color="auto"/>
            <w:left w:val="none" w:sz="0" w:space="0" w:color="auto"/>
            <w:bottom w:val="none" w:sz="0" w:space="0" w:color="auto"/>
            <w:right w:val="none" w:sz="0" w:space="0" w:color="auto"/>
          </w:divBdr>
        </w:div>
        <w:div w:id="1825850329">
          <w:marLeft w:val="0"/>
          <w:marRight w:val="0"/>
          <w:marTop w:val="0"/>
          <w:marBottom w:val="0"/>
          <w:divBdr>
            <w:top w:val="none" w:sz="0" w:space="0" w:color="auto"/>
            <w:left w:val="none" w:sz="0" w:space="0" w:color="auto"/>
            <w:bottom w:val="none" w:sz="0" w:space="0" w:color="auto"/>
            <w:right w:val="none" w:sz="0" w:space="0" w:color="auto"/>
          </w:divBdr>
        </w:div>
        <w:div w:id="1852645830">
          <w:marLeft w:val="0"/>
          <w:marRight w:val="0"/>
          <w:marTop w:val="0"/>
          <w:marBottom w:val="0"/>
          <w:divBdr>
            <w:top w:val="none" w:sz="0" w:space="0" w:color="auto"/>
            <w:left w:val="none" w:sz="0" w:space="0" w:color="auto"/>
            <w:bottom w:val="none" w:sz="0" w:space="0" w:color="auto"/>
            <w:right w:val="none" w:sz="0" w:space="0" w:color="auto"/>
          </w:divBdr>
        </w:div>
        <w:div w:id="2063360306">
          <w:marLeft w:val="0"/>
          <w:marRight w:val="0"/>
          <w:marTop w:val="0"/>
          <w:marBottom w:val="0"/>
          <w:divBdr>
            <w:top w:val="none" w:sz="0" w:space="0" w:color="auto"/>
            <w:left w:val="none" w:sz="0" w:space="0" w:color="auto"/>
            <w:bottom w:val="none" w:sz="0" w:space="0" w:color="auto"/>
            <w:right w:val="none" w:sz="0" w:space="0" w:color="auto"/>
          </w:divBdr>
        </w:div>
      </w:divsChild>
    </w:div>
    <w:div w:id="1149707297">
      <w:bodyDiv w:val="1"/>
      <w:marLeft w:val="0"/>
      <w:marRight w:val="0"/>
      <w:marTop w:val="0"/>
      <w:marBottom w:val="0"/>
      <w:divBdr>
        <w:top w:val="none" w:sz="0" w:space="0" w:color="auto"/>
        <w:left w:val="none" w:sz="0" w:space="0" w:color="auto"/>
        <w:bottom w:val="none" w:sz="0" w:space="0" w:color="auto"/>
        <w:right w:val="none" w:sz="0" w:space="0" w:color="auto"/>
      </w:divBdr>
      <w:divsChild>
        <w:div w:id="86006474">
          <w:marLeft w:val="0"/>
          <w:marRight w:val="0"/>
          <w:marTop w:val="0"/>
          <w:marBottom w:val="0"/>
          <w:divBdr>
            <w:top w:val="none" w:sz="0" w:space="0" w:color="auto"/>
            <w:left w:val="none" w:sz="0" w:space="0" w:color="auto"/>
            <w:bottom w:val="none" w:sz="0" w:space="0" w:color="auto"/>
            <w:right w:val="none" w:sz="0" w:space="0" w:color="auto"/>
          </w:divBdr>
        </w:div>
        <w:div w:id="555632164">
          <w:marLeft w:val="0"/>
          <w:marRight w:val="0"/>
          <w:marTop w:val="0"/>
          <w:marBottom w:val="0"/>
          <w:divBdr>
            <w:top w:val="none" w:sz="0" w:space="0" w:color="auto"/>
            <w:left w:val="none" w:sz="0" w:space="0" w:color="auto"/>
            <w:bottom w:val="none" w:sz="0" w:space="0" w:color="auto"/>
            <w:right w:val="none" w:sz="0" w:space="0" w:color="auto"/>
          </w:divBdr>
        </w:div>
        <w:div w:id="2071728007">
          <w:marLeft w:val="0"/>
          <w:marRight w:val="0"/>
          <w:marTop w:val="0"/>
          <w:marBottom w:val="0"/>
          <w:divBdr>
            <w:top w:val="none" w:sz="0" w:space="0" w:color="auto"/>
            <w:left w:val="none" w:sz="0" w:space="0" w:color="auto"/>
            <w:bottom w:val="none" w:sz="0" w:space="0" w:color="auto"/>
            <w:right w:val="none" w:sz="0" w:space="0" w:color="auto"/>
          </w:divBdr>
        </w:div>
      </w:divsChild>
    </w:div>
    <w:div w:id="1155145967">
      <w:bodyDiv w:val="1"/>
      <w:marLeft w:val="0"/>
      <w:marRight w:val="0"/>
      <w:marTop w:val="0"/>
      <w:marBottom w:val="0"/>
      <w:divBdr>
        <w:top w:val="none" w:sz="0" w:space="0" w:color="auto"/>
        <w:left w:val="none" w:sz="0" w:space="0" w:color="auto"/>
        <w:bottom w:val="none" w:sz="0" w:space="0" w:color="auto"/>
        <w:right w:val="none" w:sz="0" w:space="0" w:color="auto"/>
      </w:divBdr>
    </w:div>
    <w:div w:id="1621033735">
      <w:bodyDiv w:val="1"/>
      <w:marLeft w:val="0"/>
      <w:marRight w:val="0"/>
      <w:marTop w:val="0"/>
      <w:marBottom w:val="0"/>
      <w:divBdr>
        <w:top w:val="none" w:sz="0" w:space="0" w:color="auto"/>
        <w:left w:val="none" w:sz="0" w:space="0" w:color="auto"/>
        <w:bottom w:val="none" w:sz="0" w:space="0" w:color="auto"/>
        <w:right w:val="none" w:sz="0" w:space="0" w:color="auto"/>
      </w:divBdr>
      <w:divsChild>
        <w:div w:id="553735293">
          <w:marLeft w:val="0"/>
          <w:marRight w:val="0"/>
          <w:marTop w:val="0"/>
          <w:marBottom w:val="0"/>
          <w:divBdr>
            <w:top w:val="none" w:sz="0" w:space="0" w:color="auto"/>
            <w:left w:val="none" w:sz="0" w:space="0" w:color="auto"/>
            <w:bottom w:val="none" w:sz="0" w:space="0" w:color="auto"/>
            <w:right w:val="none" w:sz="0" w:space="0" w:color="auto"/>
          </w:divBdr>
        </w:div>
        <w:div w:id="572858918">
          <w:marLeft w:val="0"/>
          <w:marRight w:val="0"/>
          <w:marTop w:val="0"/>
          <w:marBottom w:val="0"/>
          <w:divBdr>
            <w:top w:val="none" w:sz="0" w:space="0" w:color="auto"/>
            <w:left w:val="none" w:sz="0" w:space="0" w:color="auto"/>
            <w:bottom w:val="none" w:sz="0" w:space="0" w:color="auto"/>
            <w:right w:val="none" w:sz="0" w:space="0" w:color="auto"/>
          </w:divBdr>
        </w:div>
        <w:div w:id="1073164070">
          <w:marLeft w:val="0"/>
          <w:marRight w:val="0"/>
          <w:marTop w:val="0"/>
          <w:marBottom w:val="0"/>
          <w:divBdr>
            <w:top w:val="none" w:sz="0" w:space="0" w:color="auto"/>
            <w:left w:val="none" w:sz="0" w:space="0" w:color="auto"/>
            <w:bottom w:val="none" w:sz="0" w:space="0" w:color="auto"/>
            <w:right w:val="none" w:sz="0" w:space="0" w:color="auto"/>
          </w:divBdr>
        </w:div>
        <w:div w:id="1619485854">
          <w:marLeft w:val="0"/>
          <w:marRight w:val="0"/>
          <w:marTop w:val="0"/>
          <w:marBottom w:val="0"/>
          <w:divBdr>
            <w:top w:val="none" w:sz="0" w:space="0" w:color="auto"/>
            <w:left w:val="none" w:sz="0" w:space="0" w:color="auto"/>
            <w:bottom w:val="none" w:sz="0" w:space="0" w:color="auto"/>
            <w:right w:val="none" w:sz="0" w:space="0" w:color="auto"/>
          </w:divBdr>
        </w:div>
      </w:divsChild>
    </w:div>
    <w:div w:id="1627198367">
      <w:bodyDiv w:val="1"/>
      <w:marLeft w:val="0"/>
      <w:marRight w:val="0"/>
      <w:marTop w:val="0"/>
      <w:marBottom w:val="0"/>
      <w:divBdr>
        <w:top w:val="none" w:sz="0" w:space="0" w:color="auto"/>
        <w:left w:val="none" w:sz="0" w:space="0" w:color="auto"/>
        <w:bottom w:val="none" w:sz="0" w:space="0" w:color="auto"/>
        <w:right w:val="none" w:sz="0" w:space="0" w:color="auto"/>
      </w:divBdr>
    </w:div>
    <w:div w:id="1702392662">
      <w:bodyDiv w:val="1"/>
      <w:marLeft w:val="0"/>
      <w:marRight w:val="0"/>
      <w:marTop w:val="0"/>
      <w:marBottom w:val="0"/>
      <w:divBdr>
        <w:top w:val="none" w:sz="0" w:space="0" w:color="auto"/>
        <w:left w:val="none" w:sz="0" w:space="0" w:color="auto"/>
        <w:bottom w:val="none" w:sz="0" w:space="0" w:color="auto"/>
        <w:right w:val="none" w:sz="0" w:space="0" w:color="auto"/>
      </w:divBdr>
    </w:div>
    <w:div w:id="1713386195">
      <w:bodyDiv w:val="1"/>
      <w:marLeft w:val="0"/>
      <w:marRight w:val="0"/>
      <w:marTop w:val="0"/>
      <w:marBottom w:val="0"/>
      <w:divBdr>
        <w:top w:val="none" w:sz="0" w:space="0" w:color="auto"/>
        <w:left w:val="none" w:sz="0" w:space="0" w:color="auto"/>
        <w:bottom w:val="none" w:sz="0" w:space="0" w:color="auto"/>
        <w:right w:val="none" w:sz="0" w:space="0" w:color="auto"/>
      </w:divBdr>
      <w:divsChild>
        <w:div w:id="382951340">
          <w:marLeft w:val="0"/>
          <w:marRight w:val="0"/>
          <w:marTop w:val="0"/>
          <w:marBottom w:val="0"/>
          <w:divBdr>
            <w:top w:val="none" w:sz="0" w:space="0" w:color="auto"/>
            <w:left w:val="none" w:sz="0" w:space="0" w:color="auto"/>
            <w:bottom w:val="none" w:sz="0" w:space="0" w:color="auto"/>
            <w:right w:val="none" w:sz="0" w:space="0" w:color="auto"/>
          </w:divBdr>
        </w:div>
        <w:div w:id="2052069894">
          <w:marLeft w:val="0"/>
          <w:marRight w:val="0"/>
          <w:marTop w:val="0"/>
          <w:marBottom w:val="0"/>
          <w:divBdr>
            <w:top w:val="none" w:sz="0" w:space="0" w:color="auto"/>
            <w:left w:val="none" w:sz="0" w:space="0" w:color="auto"/>
            <w:bottom w:val="none" w:sz="0" w:space="0" w:color="auto"/>
            <w:right w:val="none" w:sz="0" w:space="0" w:color="auto"/>
          </w:divBdr>
        </w:div>
      </w:divsChild>
    </w:div>
    <w:div w:id="2071152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32B50-90A6-4F9C-B7E9-EBBF21D2C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26923</TotalTime>
  <Pages>5</Pages>
  <Words>1115</Words>
  <Characters>6357</Characters>
  <Application>Microsoft Office Word</Application>
  <DocSecurity>0</DocSecurity>
  <Lines>52</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Mihaela Hrženjak</cp:lastModifiedBy>
  <cp:revision>8</cp:revision>
  <cp:lastPrinted>2024-09-12T10:55:00Z</cp:lastPrinted>
  <dcterms:created xsi:type="dcterms:W3CDTF">2021-08-30T11:01:00Z</dcterms:created>
  <dcterms:modified xsi:type="dcterms:W3CDTF">2024-09-12T12:00:00Z</dcterms:modified>
</cp:coreProperties>
</file>