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B82" w:rsidRDefault="00E80B82" w:rsidP="00E80B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E80B82" w:rsidRPr="007B5848" w:rsidRDefault="00E80B82" w:rsidP="00E80B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820A6">
        <w:rPr>
          <w:rFonts w:ascii="Times New Roman" w:eastAsia="Times New Roman" w:hAnsi="Times New Roman"/>
          <w:b/>
          <w:sz w:val="24"/>
          <w:szCs w:val="24"/>
          <w:lang w:eastAsia="hr-HR"/>
        </w:rPr>
        <w:t>43.</w:t>
      </w:r>
      <w:r w:rsidRPr="007B584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sjednice Vijeća Mjesnog odbora „Ban Keglević“</w:t>
      </w:r>
    </w:p>
    <w:p w:rsidR="00E80B82" w:rsidRPr="00F820A6" w:rsidRDefault="00E80B82" w:rsidP="00E80B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820A6">
        <w:rPr>
          <w:rFonts w:ascii="Times New Roman" w:eastAsia="Times New Roman" w:hAnsi="Times New Roman"/>
          <w:b/>
          <w:sz w:val="24"/>
          <w:szCs w:val="24"/>
          <w:lang w:eastAsia="hr-HR"/>
        </w:rPr>
        <w:t>21. siječnja 2025.</w:t>
      </w:r>
    </w:p>
    <w:p w:rsidR="00E80B82" w:rsidRDefault="00E80B82" w:rsidP="00E80B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MS Ban Keglević,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Bleiweisova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24 </w:t>
      </w:r>
    </w:p>
    <w:p w:rsidR="00E80B82" w:rsidRDefault="00E80B82" w:rsidP="00E80B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19:00 sati</w:t>
      </w:r>
    </w:p>
    <w:p w:rsidR="00E80B82" w:rsidRDefault="00E80B82" w:rsidP="00E80B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Kristina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Cencelj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Milena Kramer,</w:t>
      </w:r>
      <w:r w:rsidRPr="005150AF"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Mirjan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Vesna Žulj</w:t>
      </w: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150AF">
        <w:rPr>
          <w:rFonts w:ascii="Times New Roman" w:eastAsia="Times New Roman" w:hAnsi="Times New Roman"/>
          <w:sz w:val="24"/>
          <w:szCs w:val="24"/>
          <w:lang w:eastAsia="hr-HR"/>
        </w:rPr>
        <w:t>Ivan Nakić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Predsjedava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predsjednik.</w:t>
      </w: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E80B82" w:rsidRPr="00F9435F" w:rsidRDefault="00E80B82" w:rsidP="00E80B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konstatira da su prisutni svi članovi Vijeća te </w:t>
      </w:r>
      <w:r w:rsidRPr="00415DB4">
        <w:rPr>
          <w:rFonts w:ascii="Times New Roman" w:eastAsia="Times New Roman" w:hAnsi="Times New Roman"/>
          <w:sz w:val="24"/>
          <w:szCs w:val="24"/>
          <w:lang w:eastAsia="hr-HR"/>
        </w:rPr>
        <w:t xml:space="preserve">otvara </w:t>
      </w:r>
      <w:r w:rsidRPr="00F820A6">
        <w:rPr>
          <w:rFonts w:ascii="Times New Roman" w:eastAsia="Times New Roman" w:hAnsi="Times New Roman"/>
          <w:sz w:val="24"/>
          <w:szCs w:val="24"/>
          <w:lang w:eastAsia="hr-HR"/>
        </w:rPr>
        <w:t xml:space="preserve">43. </w:t>
      </w:r>
      <w:r w:rsidRPr="00F9435F">
        <w:rPr>
          <w:rFonts w:ascii="Times New Roman" w:eastAsia="Times New Roman" w:hAnsi="Times New Roman"/>
          <w:sz w:val="24"/>
          <w:szCs w:val="24"/>
          <w:lang w:eastAsia="hr-HR"/>
        </w:rPr>
        <w:t>sjednicu Vijeća Mjesnog odbora.</w:t>
      </w:r>
    </w:p>
    <w:p w:rsidR="00E80B82" w:rsidRPr="00F9435F" w:rsidRDefault="00E80B82" w:rsidP="00E80B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9435F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jednoglasno, prihvaća tekst Zapisnika </w:t>
      </w:r>
      <w:r w:rsidRPr="00F820A6">
        <w:rPr>
          <w:rFonts w:ascii="Times New Roman" w:eastAsia="Times New Roman" w:hAnsi="Times New Roman"/>
          <w:sz w:val="24"/>
          <w:szCs w:val="24"/>
          <w:lang w:eastAsia="hr-HR"/>
        </w:rPr>
        <w:t>42. sjednice</w:t>
      </w:r>
      <w:r w:rsidR="00F820A6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F820A6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E80B82" w:rsidRDefault="00E80B82" w:rsidP="00E80B82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80B82" w:rsidRPr="009257B5" w:rsidRDefault="00E80B82" w:rsidP="00E80B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257B5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utvrđuje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        </w:t>
      </w:r>
    </w:p>
    <w:p w:rsidR="00E80B82" w:rsidRPr="00E80B82" w:rsidRDefault="00E80B82" w:rsidP="00E80B82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lang w:eastAsia="hr-HR"/>
        </w:rPr>
      </w:pPr>
      <w:r w:rsidRPr="00E80B82">
        <w:rPr>
          <w:rFonts w:ascii="Times New Roman" w:eastAsia="Times New Roman" w:hAnsi="Times New Roman"/>
          <w:b/>
          <w:color w:val="000000" w:themeColor="text1"/>
          <w:lang w:eastAsia="hr-HR"/>
        </w:rPr>
        <w:t>DNEVNI RED</w:t>
      </w:r>
    </w:p>
    <w:p w:rsidR="00E80B82" w:rsidRPr="00E80B82" w:rsidRDefault="00E80B82" w:rsidP="00E80B82">
      <w:pPr>
        <w:spacing w:after="0" w:line="240" w:lineRule="auto"/>
        <w:ind w:left="1140"/>
        <w:contextualSpacing/>
        <w:rPr>
          <w:rFonts w:ascii="Times New Roman" w:eastAsia="Times New Roman" w:hAnsi="Times New Roman"/>
          <w:b/>
          <w:i/>
          <w:color w:val="000000" w:themeColor="text1"/>
          <w:lang w:eastAsia="hr-HR"/>
        </w:rPr>
      </w:pPr>
    </w:p>
    <w:p w:rsidR="00E80B82" w:rsidRPr="00E80B82" w:rsidRDefault="00E80B82" w:rsidP="00E80B82">
      <w:pPr>
        <w:numPr>
          <w:ilvl w:val="0"/>
          <w:numId w:val="4"/>
        </w:numPr>
        <w:spacing w:before="100" w:beforeAutospacing="1" w:after="100" w:afterAutospacing="1" w:line="240" w:lineRule="auto"/>
        <w:ind w:left="709" w:hanging="289"/>
        <w:contextualSpacing/>
        <w:rPr>
          <w:rFonts w:ascii="Times New Roman" w:hAnsi="Times New Roman"/>
          <w:b/>
          <w:color w:val="000000" w:themeColor="text1"/>
          <w:lang w:eastAsia="hr-HR"/>
        </w:rPr>
      </w:pPr>
      <w:r w:rsidRPr="00E80B82">
        <w:rPr>
          <w:rFonts w:ascii="Times New Roman" w:hAnsi="Times New Roman"/>
          <w:b/>
          <w:color w:val="000000" w:themeColor="text1"/>
          <w:lang w:eastAsia="hr-HR"/>
        </w:rPr>
        <w:t xml:space="preserve">Izvješće o radu MO „Ban Keglević“  za </w:t>
      </w:r>
      <w:r w:rsidRPr="00E80B82">
        <w:rPr>
          <w:rFonts w:ascii="Times New Roman" w:hAnsi="Times New Roman"/>
          <w:b/>
          <w:lang w:eastAsia="hr-HR"/>
        </w:rPr>
        <w:t>2024.</w:t>
      </w:r>
    </w:p>
    <w:p w:rsidR="00E80B82" w:rsidRPr="00E80B82" w:rsidRDefault="00E80B82" w:rsidP="00E80B82">
      <w:pPr>
        <w:numPr>
          <w:ilvl w:val="0"/>
          <w:numId w:val="4"/>
        </w:numPr>
        <w:spacing w:before="100" w:beforeAutospacing="1" w:after="100" w:afterAutospacing="1" w:line="240" w:lineRule="auto"/>
        <w:ind w:left="567" w:hanging="141"/>
        <w:contextualSpacing/>
        <w:rPr>
          <w:rFonts w:ascii="Times New Roman" w:hAnsi="Times New Roman"/>
          <w:b/>
          <w:color w:val="000000" w:themeColor="text1"/>
          <w:lang w:eastAsia="hr-HR"/>
        </w:rPr>
      </w:pPr>
      <w:r w:rsidRPr="00E80B82">
        <w:rPr>
          <w:rFonts w:ascii="Times New Roman" w:hAnsi="Times New Roman"/>
          <w:b/>
          <w:color w:val="000000" w:themeColor="text1"/>
          <w:lang w:eastAsia="hr-HR"/>
        </w:rPr>
        <w:t>Program rada MO „Ban Keglević“ za 2025.</w:t>
      </w:r>
    </w:p>
    <w:p w:rsidR="00E80B82" w:rsidRPr="00E80B82" w:rsidRDefault="00E80B82" w:rsidP="00E80B82">
      <w:pPr>
        <w:numPr>
          <w:ilvl w:val="0"/>
          <w:numId w:val="4"/>
        </w:numPr>
        <w:spacing w:before="100" w:beforeAutospacing="1" w:after="100" w:afterAutospacing="1" w:line="240" w:lineRule="auto"/>
        <w:ind w:left="644" w:hanging="218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E80B8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E80B8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Povremeno korištenje prostora mjesne samouprave </w:t>
      </w:r>
    </w:p>
    <w:p w:rsidR="00E80B82" w:rsidRPr="00E80B82" w:rsidRDefault="00E80B82" w:rsidP="00E80B82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E80B8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Tri bambusa – centar za </w:t>
      </w:r>
      <w:proofErr w:type="spellStart"/>
      <w:r w:rsidRPr="00E80B8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qigong</w:t>
      </w:r>
      <w:proofErr w:type="spellEnd"/>
      <w:r w:rsidRPr="00E80B82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i harmoniju, zahtjev</w:t>
      </w:r>
    </w:p>
    <w:p w:rsidR="00E80B82" w:rsidRPr="00E80B82" w:rsidRDefault="00E80B82" w:rsidP="00E80B82">
      <w:pPr>
        <w:numPr>
          <w:ilvl w:val="0"/>
          <w:numId w:val="4"/>
        </w:numPr>
        <w:spacing w:before="100" w:beforeAutospacing="1" w:after="100" w:afterAutospacing="1" w:line="240" w:lineRule="auto"/>
        <w:ind w:left="567" w:hanging="141"/>
        <w:contextualSpacing/>
        <w:rPr>
          <w:rFonts w:ascii="Times New Roman" w:hAnsi="Times New Roman"/>
          <w:b/>
          <w:color w:val="000000" w:themeColor="text1"/>
          <w:lang w:eastAsia="hr-HR"/>
        </w:rPr>
      </w:pPr>
      <w:r w:rsidRPr="00E80B82">
        <w:rPr>
          <w:rFonts w:ascii="Times New Roman" w:hAnsi="Times New Roman"/>
          <w:b/>
          <w:color w:val="000000" w:themeColor="text1"/>
          <w:lang w:eastAsia="hr-HR"/>
        </w:rPr>
        <w:t>Informacije, pitanja i prijedlozi</w:t>
      </w:r>
    </w:p>
    <w:p w:rsidR="00E80B82" w:rsidRPr="00E80B82" w:rsidRDefault="00E80B82" w:rsidP="00E80B82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color w:val="000000" w:themeColor="text1"/>
          <w:lang w:eastAsia="hr-HR"/>
        </w:rPr>
      </w:pPr>
      <w:r w:rsidRPr="00E80B82">
        <w:rPr>
          <w:rFonts w:ascii="Times New Roman" w:hAnsi="Times New Roman"/>
          <w:color w:val="000000" w:themeColor="text1"/>
          <w:lang w:eastAsia="hr-HR"/>
        </w:rPr>
        <w:t>Informacija o osiguranju sredstava za aktivnost „Krajobrazno uređivanje u Vodovodnoj ulici“ iz Plana komunalnih aktivnosti u 2024.</w:t>
      </w:r>
    </w:p>
    <w:p w:rsidR="00E80B82" w:rsidRPr="00E80B82" w:rsidRDefault="00E80B82" w:rsidP="00E80B82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color w:val="000000" w:themeColor="text1"/>
          <w:lang w:eastAsia="hr-HR"/>
        </w:rPr>
      </w:pPr>
      <w:r w:rsidRPr="00E80B82">
        <w:rPr>
          <w:rFonts w:ascii="Times New Roman" w:hAnsi="Times New Roman"/>
          <w:color w:val="000000" w:themeColor="text1"/>
          <w:lang w:eastAsia="hr-HR"/>
        </w:rPr>
        <w:t>„</w:t>
      </w:r>
      <w:proofErr w:type="spellStart"/>
      <w:r w:rsidRPr="00E80B82">
        <w:rPr>
          <w:rFonts w:ascii="Times New Roman" w:hAnsi="Times New Roman"/>
          <w:color w:val="000000" w:themeColor="text1"/>
          <w:lang w:eastAsia="hr-HR"/>
        </w:rPr>
        <w:t>Termorad</w:t>
      </w:r>
      <w:proofErr w:type="spellEnd"/>
      <w:r w:rsidRPr="00E80B82">
        <w:rPr>
          <w:rFonts w:ascii="Times New Roman" w:hAnsi="Times New Roman"/>
          <w:color w:val="000000" w:themeColor="text1"/>
          <w:lang w:eastAsia="hr-HR"/>
        </w:rPr>
        <w:t>“ -  servis plinskog bojlera Trg Francuske Republike 11, neispravan sklop za plin i zrak</w:t>
      </w:r>
    </w:p>
    <w:p w:rsidR="00E80B82" w:rsidRDefault="00E80B82" w:rsidP="00E80B82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80B82" w:rsidRDefault="00E80B82" w:rsidP="00E80B82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80B82" w:rsidRPr="006B4840" w:rsidRDefault="00E80B82" w:rsidP="00E80B82">
      <w:pPr>
        <w:spacing w:after="0" w:line="240" w:lineRule="auto"/>
        <w:contextualSpacing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6B484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Ad 1. </w:t>
      </w:r>
      <w:r w:rsidRPr="00E80B8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Izvješće o radu MO „Ban Keglević“  za 2024.</w:t>
      </w:r>
    </w:p>
    <w:p w:rsidR="00E80B82" w:rsidRDefault="00E80B82" w:rsidP="00E80B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A4EBF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nazočne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 </w:t>
      </w:r>
      <w:r w:rsidRPr="00E80B82">
        <w:rPr>
          <w:rFonts w:ascii="Times New Roman" w:eastAsia="Times New Roman" w:hAnsi="Times New Roman"/>
          <w:sz w:val="24"/>
          <w:szCs w:val="24"/>
          <w:lang w:eastAsia="hr-HR"/>
        </w:rPr>
        <w:t>predmetu rasprave i odlučivanja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E80B82" w:rsidRPr="009A4EBF" w:rsidRDefault="00E80B82" w:rsidP="00E80B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A4EBF">
        <w:rPr>
          <w:rFonts w:ascii="Times New Roman" w:eastAsia="Times New Roman" w:hAnsi="Times New Roman"/>
          <w:sz w:val="24"/>
          <w:szCs w:val="24"/>
          <w:lang w:eastAsia="hr-HR"/>
        </w:rPr>
        <w:t>Svi vijećnici sudjeluju u raspravi.</w:t>
      </w:r>
    </w:p>
    <w:p w:rsidR="00E80B82" w:rsidRDefault="00E80B82" w:rsidP="00E80B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A4EBF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donosi </w:t>
      </w:r>
    </w:p>
    <w:p w:rsidR="00E80B82" w:rsidRDefault="00E80B82" w:rsidP="00E80B8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E80B82" w:rsidRDefault="00E80B82" w:rsidP="00E80B8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D8685D" w:rsidRPr="00D8685D" w:rsidRDefault="00D8685D" w:rsidP="00D8685D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>Izvješće o radu Vijeća Mjesnog odbora „Ban Keglević“</w:t>
      </w:r>
    </w:p>
    <w:p w:rsidR="00D8685D" w:rsidRPr="00D8685D" w:rsidRDefault="00D8685D" w:rsidP="00D8685D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>za 2024. godinu</w:t>
      </w:r>
    </w:p>
    <w:p w:rsidR="00D8685D" w:rsidRPr="00D8685D" w:rsidRDefault="00D8685D" w:rsidP="00D8685D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8685D" w:rsidRPr="00D8685D" w:rsidRDefault="00D8685D" w:rsidP="00D8685D">
      <w:pPr>
        <w:numPr>
          <w:ilvl w:val="0"/>
          <w:numId w:val="6"/>
        </w:numPr>
        <w:spacing w:after="0" w:line="259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>UVODNE NAPOMENE</w:t>
      </w:r>
    </w:p>
    <w:p w:rsidR="00D8685D" w:rsidRPr="00D8685D" w:rsidRDefault="00D8685D" w:rsidP="00D8685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</w:t>
      </w:r>
      <w:r w:rsidRPr="005F0448">
        <w:rPr>
          <w:rFonts w:ascii="Times New Roman" w:eastAsia="Times New Roman" w:hAnsi="Times New Roman"/>
          <w:sz w:val="24"/>
          <w:szCs w:val="24"/>
          <w:lang w:eastAsia="hr-HR"/>
        </w:rPr>
        <w:t xml:space="preserve">„Ban Keglević“ </w:t>
      </w: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 xml:space="preserve">svoj je rad i djelovanje usmjerilo na razvoj mjesnog </w:t>
      </w: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odbora, a na temelju Statuta Grada Zagreba, Poslovnika o radu Vijeća Mjesnog odbora </w:t>
      </w: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ab/>
        <w:t>„Ban</w:t>
      </w:r>
    </w:p>
    <w:p w:rsidR="00D8685D" w:rsidRPr="00D8685D" w:rsidRDefault="00D8685D" w:rsidP="00D8685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>Keglević“ i Pravila Mjesnog odbora „Ban Keglević“.</w:t>
      </w:r>
    </w:p>
    <w:p w:rsidR="00D8685D" w:rsidRPr="00D8685D" w:rsidRDefault="00D8685D" w:rsidP="00D8685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 xml:space="preserve">Osnovne djelatnosti bile su usmjerene na poboljšanje infrastrukturnih problema, </w:t>
      </w: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ab/>
        <w:t>donošenjem</w:t>
      </w:r>
    </w:p>
    <w:p w:rsidR="00D8685D" w:rsidRPr="00D8685D" w:rsidRDefault="00D8685D" w:rsidP="00D8685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 xml:space="preserve">akata Vijeća i sudjelovanjem u donošenju odluka Vijeća Gradske četvrti </w:t>
      </w: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Črnomerec, te se </w:t>
      </w:r>
    </w:p>
    <w:p w:rsidR="00D8685D" w:rsidRPr="00D8685D" w:rsidRDefault="00D8685D" w:rsidP="00D8685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>vodilo računa o ispunjenju potreba građana obzirom na prioritete.</w:t>
      </w:r>
    </w:p>
    <w:p w:rsidR="00D8685D" w:rsidRPr="00D8685D" w:rsidRDefault="00D8685D" w:rsidP="00D8685D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8685D" w:rsidRPr="00D8685D" w:rsidRDefault="00D8685D" w:rsidP="00D8685D">
      <w:pPr>
        <w:numPr>
          <w:ilvl w:val="0"/>
          <w:numId w:val="6"/>
        </w:numPr>
        <w:spacing w:after="0" w:line="259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>O RADU VIJEĆA</w:t>
      </w:r>
    </w:p>
    <w:p w:rsidR="00D8685D" w:rsidRPr="00D8685D" w:rsidRDefault="00D8685D" w:rsidP="00D8685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>U svibnju 2021. godine održani su izbori za Vijeće Mjesnog odbora „Ban Keglević“.</w:t>
      </w:r>
    </w:p>
    <w:p w:rsidR="00D8685D" w:rsidRPr="00D8685D" w:rsidRDefault="00D8685D" w:rsidP="00D8685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>Dana 25. lipnja 2021. godine konstituiran je četvrti saziv Vijeća Mjesnog odbora „Ban</w:t>
      </w:r>
    </w:p>
    <w:p w:rsidR="00D8685D" w:rsidRPr="00D8685D" w:rsidRDefault="00D8685D" w:rsidP="00D8685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>Keglević“. Koristeći podatke iz zapisnika sa sjednica Vijeća Mjesnog odbora „Ban Keglević“</w:t>
      </w:r>
    </w:p>
    <w:p w:rsidR="00D8685D" w:rsidRPr="00D8685D" w:rsidRDefault="00D8685D" w:rsidP="00D8685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 xml:space="preserve">iskazujemo zbirne brojčane pokazatelje o osnovnim oblicima rada Vijeća Mjesnog odbora </w:t>
      </w: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ab/>
        <w:t>„Ban Keglević“.</w:t>
      </w:r>
    </w:p>
    <w:p w:rsidR="00D8685D" w:rsidRPr="00D8685D" w:rsidRDefault="00D8685D" w:rsidP="00D8685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8685D" w:rsidRPr="00D8685D" w:rsidRDefault="00D8685D" w:rsidP="00D868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3. </w:t>
      </w: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SJEDNICE VIJEĆA</w:t>
      </w:r>
    </w:p>
    <w:p w:rsidR="00D8685D" w:rsidRPr="00D8685D" w:rsidRDefault="00D8685D" w:rsidP="00D8685D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8685D" w:rsidRPr="00D8685D" w:rsidRDefault="00D8685D" w:rsidP="00D868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>3.1.</w:t>
      </w: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Održano sjednica Vijeća</w:t>
      </w:r>
    </w:p>
    <w:p w:rsidR="00D8685D" w:rsidRPr="00D8685D" w:rsidRDefault="00D8685D" w:rsidP="00D868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>U 2024. godini ukupno je održano 11 sjednica Vijeća Mjesnog odbora „Ban Keglević“.</w:t>
      </w:r>
    </w:p>
    <w:p w:rsidR="00D8685D" w:rsidRPr="00D8685D" w:rsidRDefault="00D8685D" w:rsidP="00D868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8685D" w:rsidRPr="00D8685D" w:rsidRDefault="00D8685D" w:rsidP="00D868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3.2. </w:t>
      </w: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Točke dnevnog reda</w:t>
      </w:r>
    </w:p>
    <w:p w:rsidR="00D8685D" w:rsidRPr="00D8685D" w:rsidRDefault="00D8685D" w:rsidP="00D8685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>Ukupni broj točaka dnevnog reda na svim sjednicama Vijeća Mjesnog odbora „Ban Keglević“</w:t>
      </w:r>
    </w:p>
    <w:p w:rsidR="00D8685D" w:rsidRPr="00D8685D" w:rsidRDefault="00D8685D" w:rsidP="00D8685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>u 2024. godini je 55, odnosno prosječno 5 točaka dnevnog reda po sjednici Vijeća.</w:t>
      </w:r>
    </w:p>
    <w:p w:rsidR="00D8685D" w:rsidRPr="00D8685D" w:rsidRDefault="00D8685D" w:rsidP="00D868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8685D" w:rsidRPr="00D8685D" w:rsidRDefault="00D8685D" w:rsidP="00D868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>3.3.</w:t>
      </w: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Trajanje sjednica Vijeća</w:t>
      </w:r>
    </w:p>
    <w:p w:rsidR="00D8685D" w:rsidRPr="00D8685D" w:rsidRDefault="00D8685D" w:rsidP="00D8685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 xml:space="preserve">Ukupno vrijeme trajanja sjednica Vijeća Mjesnog odbora „Ban Keglević“ u 2024. godini je 9 </w:t>
      </w:r>
    </w:p>
    <w:p w:rsidR="00D8685D" w:rsidRPr="00D8685D" w:rsidRDefault="00D8685D" w:rsidP="00D8685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>sati i 20 minuta, odnosno prosječno trajanje svake sjednice je 1 sat.</w:t>
      </w:r>
    </w:p>
    <w:p w:rsidR="00D8685D" w:rsidRPr="00D8685D" w:rsidRDefault="00D8685D" w:rsidP="00D868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8685D" w:rsidRPr="00D8685D" w:rsidRDefault="00D8685D" w:rsidP="00D868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>3.4.</w:t>
      </w: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Prisutnost članova Vijeća sjednicama</w:t>
      </w:r>
    </w:p>
    <w:p w:rsidR="00874655" w:rsidRDefault="00D8685D" w:rsidP="00D8685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>Prisutnost članova Vijeća Mjesnog odbora „Ban Keglević“ sjednicama Vijeća u 2024. godini je</w:t>
      </w:r>
    </w:p>
    <w:p w:rsidR="00D8685D" w:rsidRPr="00D8685D" w:rsidRDefault="00874655" w:rsidP="00D8685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</w:t>
      </w:r>
      <w:r w:rsidR="00D8685D" w:rsidRPr="00D8685D">
        <w:rPr>
          <w:rFonts w:ascii="Times New Roman" w:eastAsia="Times New Roman" w:hAnsi="Times New Roman"/>
          <w:sz w:val="24"/>
          <w:szCs w:val="24"/>
          <w:lang w:eastAsia="hr-HR"/>
        </w:rPr>
        <w:t>prosjeku 6 od 7 članova Vijeća.</w:t>
      </w:r>
    </w:p>
    <w:p w:rsidR="00D8685D" w:rsidRPr="00D8685D" w:rsidRDefault="00D8685D" w:rsidP="00D868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8685D" w:rsidRPr="00D8685D" w:rsidRDefault="00D8685D" w:rsidP="00D868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3.5. </w:t>
      </w: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Hitni sazivi sjednica i dopunske točke Dnevnog reda</w:t>
      </w:r>
    </w:p>
    <w:p w:rsidR="00D8685D" w:rsidRPr="00D8685D" w:rsidRDefault="00D8685D" w:rsidP="00D8685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 xml:space="preserve">Nije bilo </w:t>
      </w:r>
      <w:proofErr w:type="spellStart"/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>sazvanih</w:t>
      </w:r>
      <w:proofErr w:type="spellEnd"/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sjednica po hitnom postupku u 2024. godini.</w:t>
      </w:r>
    </w:p>
    <w:p w:rsidR="00D8685D" w:rsidRPr="00D8685D" w:rsidRDefault="00D8685D" w:rsidP="00D868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sz w:val="24"/>
          <w:szCs w:val="24"/>
          <w:lang w:eastAsia="hr-HR"/>
        </w:rPr>
        <w:tab/>
        <w:t>Bilo je ukupno 5 dopunskih točaka dnevnog reda u 2024. godini.</w:t>
      </w:r>
    </w:p>
    <w:p w:rsidR="00D8685D" w:rsidRPr="00D8685D" w:rsidRDefault="00D8685D" w:rsidP="00D868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8685D" w:rsidRPr="00D8685D" w:rsidRDefault="00D8685D" w:rsidP="00D868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3.6. </w:t>
      </w:r>
      <w:r w:rsidRPr="00D8685D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Rezultat rada Vijeća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Rezultat rada Vijeća na sjednicama jest donošenje odgovarajućeg akta po svakoj pojedinoj točci dnevnog reda.</w:t>
      </w:r>
      <w:r w:rsidR="00242DF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Ukupni broj akata donesenih na sjednicama Vijeća Mjesnog odbora „Ban Keglević“ u 2024. godini je 47.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3.7.     Kvaliteta odlučivanja na sjednici Vijeća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ab/>
      </w: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Kvaliteta odlučivanja na sjednici Vijeća ovisi i o broju sudionika u raspravi po pojedinoj točci dnevnog reda, te o dosegnutoj većini glasova potrebnih za zaključenje pojedine točke dnevnog reda.</w:t>
      </w:r>
      <w:r w:rsidR="00242DF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 xml:space="preserve">Prosječni broj članova Vijeća Mjesnog odbora „Ban Keglević“ koji su sudjelovali u raspravi po pojedinoj točci dnevnog reda u 2024. godini je 6, odnosno svi prisutni članovi sudjelovali su u raspravi. </w:t>
      </w: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Točaka dnevnog reda koje su usvojene jednoglasno na sjednicama Vijeća Mjesnog odbora „Ban Keglević“ u 2024. godini je ukupno 55.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3.8.      Redovitost pozivanja na sjednice Vijeća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ab/>
      </w: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sjednice Vijeća Mjesnog odbora „Ban Keglević“ pozivaju se predstavnici Vijeća Gradske četvrti Črnomerec kada je njihovo prisustvovanje neophodno.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center" w:pos="4153"/>
          <w:tab w:val="right" w:pos="8306"/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3.9.      Prisustvovanje građana ili grupe građana sjednicama Vijeća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Na sjednicama Vijeća Mjesnog odbora „Ban Keglević“ u 2024. nisu sudjelovali građani.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3.1.1.  Radna tijela Vijeća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ab/>
      </w: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Vijeće Mjesnog odbora „Ban Keglević“ osnovalo je radna tijela s ciljem poboljšanja kvalitete i racionalnosti odlučivanja na sjednicama Vijeća.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153"/>
          <w:tab w:val="right" w:pos="8306"/>
        </w:tabs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  Radna tijela Vijeća Mjesnog odbora „Ban Keglević“  su: Mandatno povjerenstvo.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3.1.2.  Predsjednik Vijeća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ab/>
      </w: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Dužnosti predsjednika Vijeća definirane su odredbama Poslovnika o radu Vijeća Mjesnog odbora „Ban Keglević“  (članak 21.) i te odredbe predstavljaju temelj za prikaz kvantitativnih pokazatelja o aktivnostima predsjednika Vijeća.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Predsjednik Vijeća saziva sjednicu Vijeća najmanje jedanput u dva mjeseca. Vijeće Mjesnog odbora „Ban Keglević“, odnosno predsjednik Vijeća, daje mišljenje Vijeću Gradske četvrti Črnomerec u roku, o pitanjima koja su važna za Vijeće Mjesnog odbora. Predsjednik Vijeća izvješćuje Vijeće o pitanjima o kojima ga informira Vijeće Gradske četvrti Črnomerec.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lastRenderedPageBreak/>
        <w:t>3.1.3.   Potpredsjednik Vijeća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ab/>
      </w: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Potpredsjednik Vijeća obnaša svoje dužnosti sukladno odredbama Poslovnika o radu Vijeća Mjesnog odbora „Ban Keglević“  (članak 22.)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3.1.4.  Članovi Vijeća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Prava i dužnosti članova Vijeća određena su odredbama članka 23. Poslovnika o radu Vijeća Mjesnog odbora „Ban Keglević“.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4.        SADRŽAJ RADA VIJEĆA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153"/>
          <w:tab w:val="right" w:pos="8306"/>
          <w:tab w:val="center" w:pos="540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Vijeće Mjesnog odbora donijelo je Prijedlog prioriteta za izradu Plana komunalnih aktivnosti Gradske četvrti Črnomerec za 2025. godinu.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153"/>
          <w:tab w:val="right" w:pos="8306"/>
          <w:tab w:val="center" w:pos="540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center" w:pos="54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5.        ZAKLJUČNE OCJENE</w:t>
      </w:r>
    </w:p>
    <w:p w:rsidR="00D8685D" w:rsidRPr="00D8685D" w:rsidRDefault="00D8685D" w:rsidP="00D8685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8685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ab/>
      </w:r>
      <w:r w:rsidRPr="00D8685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Vijeće Mjesnog odbora „Ban Keglević“ svojim je radom doprinijelo razvoju mjesnog odbora i poboljšanju uvjeta življenja na području mjesnog odbora.</w:t>
      </w:r>
    </w:p>
    <w:p w:rsidR="00E80B82" w:rsidRPr="009A4EBF" w:rsidRDefault="00E80B82" w:rsidP="00E80B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80B82" w:rsidRDefault="00E80B82" w:rsidP="00E80B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:rsidR="00E80B82" w:rsidRPr="003C7692" w:rsidRDefault="00E80B82" w:rsidP="00E80B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highlight w:val="yellow"/>
          <w:lang w:eastAsia="hr-HR"/>
        </w:rPr>
      </w:pPr>
    </w:p>
    <w:p w:rsidR="00D8685D" w:rsidRPr="000C0B06" w:rsidRDefault="00E80B82" w:rsidP="00E80B82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0C0B0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2. </w:t>
      </w:r>
      <w:r w:rsidR="00D8685D" w:rsidRPr="000C0B06">
        <w:rPr>
          <w:rFonts w:ascii="Times New Roman" w:hAnsi="Times New Roman"/>
          <w:b/>
          <w:sz w:val="24"/>
          <w:szCs w:val="24"/>
        </w:rPr>
        <w:t>Program rada MO „Ban Keglević“ za 2025.</w:t>
      </w:r>
    </w:p>
    <w:p w:rsidR="00E80B82" w:rsidRPr="000C0B06" w:rsidRDefault="00E80B82" w:rsidP="00E80B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0C0B06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</w:t>
      </w:r>
    </w:p>
    <w:p w:rsidR="00E80B82" w:rsidRPr="0059627C" w:rsidRDefault="00E80B82" w:rsidP="00E80B8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jednoglasno donosi</w:t>
      </w: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</w:p>
    <w:p w:rsidR="00E80B82" w:rsidRDefault="00E80B82" w:rsidP="00E80B82">
      <w:pPr>
        <w:spacing w:after="0"/>
        <w:jc w:val="both"/>
        <w:rPr>
          <w:rFonts w:ascii="Times New Roman" w:hAnsi="Times New Roman"/>
          <w:sz w:val="24"/>
        </w:rPr>
      </w:pP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b/>
          <w:sz w:val="24"/>
          <w:szCs w:val="24"/>
          <w:lang w:eastAsia="hr-HR"/>
        </w:rPr>
        <w:t>P R O G R A M   R A D A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b/>
          <w:sz w:val="24"/>
          <w:szCs w:val="24"/>
          <w:lang w:eastAsia="hr-HR"/>
        </w:rPr>
        <w:t>VIJEĆA MJESNOG ODBORA „BAN KEGLEVIĆ“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b/>
          <w:sz w:val="24"/>
          <w:szCs w:val="24"/>
          <w:lang w:eastAsia="hr-HR"/>
        </w:rPr>
        <w:t>ZA 2025.  GODINU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b/>
          <w:sz w:val="24"/>
          <w:szCs w:val="24"/>
          <w:lang w:eastAsia="hr-HR"/>
        </w:rPr>
        <w:t>I. POLAZNE OSNOVE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</w:t>
      </w: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>Djelovanje Vijeća Mjesnog odbora „Ban Keglević“ (u nastavku: Vijeće) polazi od sagledavanja stanja, potreba i problema Mjesnog odbora: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05B67" w:rsidRPr="00A05B67" w:rsidRDefault="00A05B67" w:rsidP="00A05B67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>stanju komunalne infrastrukture, potrebe uređenja naselja, kvalitete komunalnog standarda, kvalitete stanovanja;</w:t>
      </w:r>
    </w:p>
    <w:p w:rsidR="00A05B67" w:rsidRPr="00A05B67" w:rsidRDefault="00A05B67" w:rsidP="00A05B67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>potrebom sanacije starih cesta i izgradnje novih;</w:t>
      </w:r>
    </w:p>
    <w:p w:rsidR="00A05B67" w:rsidRPr="00A05B67" w:rsidRDefault="00A05B67" w:rsidP="00A05B67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>uređenja postojećih parkova i zelenih površina;</w:t>
      </w:r>
    </w:p>
    <w:p w:rsidR="00A05B67" w:rsidRPr="00A05B67" w:rsidRDefault="00A05B67" w:rsidP="00A05B67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>izgradnjom prostora za društvene potrebe;</w:t>
      </w:r>
    </w:p>
    <w:p w:rsidR="00A05B67" w:rsidRPr="00A05B67" w:rsidRDefault="00A05B67" w:rsidP="00A05B67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>modernizacijom dječjih igrališta s novom opremom;</w:t>
      </w:r>
    </w:p>
    <w:p w:rsidR="00A05B67" w:rsidRPr="00A05B67" w:rsidRDefault="00A05B67" w:rsidP="00A05B67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>predlaganja i praćenja mjera i akcija za zaštitu i unapređivanje okoliša, te učinkovitiji rad komunalnih službi;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b/>
          <w:sz w:val="24"/>
          <w:szCs w:val="24"/>
          <w:lang w:eastAsia="hr-HR"/>
        </w:rPr>
        <w:t>II. GLAVNI CILJEVI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</w:t>
      </w: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>Sukladno svojim ovlastima, definiranim Zakonom o Gradu Zagrebu, Statutu Grada Zagreba i Poslovnika Vijeća Mjesnog odbora, Vijeće u 2025. godini, želi ostvariti sljedeće ciljeve: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05B67" w:rsidRPr="00A05B67" w:rsidRDefault="00A05B67" w:rsidP="00A05B67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05B67" w:rsidRPr="00A05B67" w:rsidRDefault="00A05B67" w:rsidP="00A05B67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</w:t>
      </w:r>
      <w:smartTag w:uri="urn:schemas-microsoft-com:office:smarttags" w:element="PersonName">
        <w:r w:rsidRPr="00A05B67">
          <w:rPr>
            <w:rFonts w:ascii="Times New Roman" w:eastAsia="Times New Roman" w:hAnsi="Times New Roman"/>
            <w:sz w:val="24"/>
            <w:szCs w:val="24"/>
            <w:lang w:eastAsia="hr-HR"/>
          </w:rPr>
          <w:t>;</w:t>
        </w:r>
      </w:smartTag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05B67" w:rsidRPr="00A05B67" w:rsidRDefault="00A05B67" w:rsidP="00A05B67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b/>
          <w:sz w:val="24"/>
          <w:szCs w:val="24"/>
          <w:lang w:eastAsia="hr-HR"/>
        </w:rPr>
        <w:t>III. ZADACI I ROKOVI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</w:t>
      </w: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>Radi postizanja ovih Programom utvrđenih ciljeva, Vijeće će, na svojim radnim sjednicama tijekom 2025. godine, u naznačenim rokovima, raspraviti i donijeti odgovarajuće akte, naročito o sljedećim pitanjima</w:t>
      </w:r>
      <w:smartTag w:uri="urn:schemas-microsoft-com:office:smarttags" w:element="PersonName">
        <w:r w:rsidRPr="00A05B67">
          <w:rPr>
            <w:rFonts w:ascii="Times New Roman" w:eastAsia="Times New Roman" w:hAnsi="Times New Roman"/>
            <w:sz w:val="24"/>
            <w:szCs w:val="24"/>
            <w:lang w:eastAsia="hr-HR"/>
          </w:rPr>
          <w:t>;</w:t>
        </w:r>
      </w:smartTag>
    </w:p>
    <w:p w:rsidR="00A05B67" w:rsidRPr="00A05B67" w:rsidRDefault="00A05B67" w:rsidP="00A05B67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05B67" w:rsidRPr="00A05B67" w:rsidRDefault="00A05B67" w:rsidP="00A05B67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 xml:space="preserve">Donošenje Financijskog plana za 2026.  </w:t>
      </w:r>
    </w:p>
    <w:p w:rsidR="00A05B67" w:rsidRPr="00A05B67" w:rsidRDefault="00A05B67" w:rsidP="00A05B67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 xml:space="preserve">Plan malih komunalnih akcija 2026. </w:t>
      </w:r>
    </w:p>
    <w:p w:rsidR="00A05B67" w:rsidRPr="00A05B67" w:rsidRDefault="00A05B67" w:rsidP="00A05B67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>Godišnji izvještaj o izvršenju Financijskog plana za 2024.</w:t>
      </w:r>
    </w:p>
    <w:p w:rsidR="00A05B67" w:rsidRPr="00A05B67" w:rsidRDefault="00A05B67" w:rsidP="00A05B67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 xml:space="preserve">Pratiti realizaciju Plana komunalnih aktivnosti i Programa održavanja komunalne infrastrukture  </w:t>
      </w:r>
    </w:p>
    <w:p w:rsidR="00A05B67" w:rsidRPr="00A05B67" w:rsidRDefault="00A05B67" w:rsidP="00A05B67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Raspravljati i donositi zaključke na osnovi zahtjeva građana </w:t>
      </w:r>
    </w:p>
    <w:p w:rsidR="00A05B67" w:rsidRPr="00A05B67" w:rsidRDefault="00A05B67" w:rsidP="00A05B67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>Raspravljati i donositi mišljenja o prijedlozima akata o kojima  gradonačelnik, Gradska skupština, gradski uredi  i vijeće gradske četvrt, traže mišljenje vijeća mjesnog odbora.</w:t>
      </w:r>
    </w:p>
    <w:p w:rsidR="00A05B67" w:rsidRPr="00A05B67" w:rsidRDefault="00A05B67" w:rsidP="00A05B67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>suradnje Vijeća Mjesnog odbora sa svim udrugama građana, udrugama, sportskim, kulturnim, zdravstvenim, humanitarnim i drugim organizacijama sa područja Mjesnog odbora.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ind w:left="13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b/>
          <w:sz w:val="24"/>
          <w:szCs w:val="24"/>
          <w:lang w:eastAsia="hr-HR"/>
        </w:rPr>
        <w:t>IV. TEKUĆA PITANJA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05B67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Vijeće će, osim navedenog, tijekom 2025. godine, raspravljati i o drugim pitanjima koja sukladno Statutu Grada Zagreba, ocijeni značajnim. </w:t>
      </w:r>
    </w:p>
    <w:p w:rsidR="00A05B67" w:rsidRPr="00A05B67" w:rsidRDefault="00A05B67" w:rsidP="00A05B67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80B82" w:rsidRDefault="00E80B82" w:rsidP="00E80B82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ab/>
      </w:r>
    </w:p>
    <w:p w:rsidR="00242DF7" w:rsidRPr="00242DF7" w:rsidRDefault="00E80B82" w:rsidP="00242DF7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4F5CE4">
        <w:rPr>
          <w:rFonts w:ascii="Times New Roman" w:hAnsi="Times New Roman"/>
          <w:b/>
          <w:sz w:val="24"/>
        </w:rPr>
        <w:t>Ad 3.</w:t>
      </w:r>
      <w:r>
        <w:rPr>
          <w:rFonts w:ascii="Times New Roman" w:hAnsi="Times New Roman"/>
          <w:sz w:val="24"/>
        </w:rPr>
        <w:t xml:space="preserve"> </w:t>
      </w:r>
      <w:r w:rsidR="00242DF7" w:rsidRPr="00242DF7">
        <w:rPr>
          <w:rFonts w:ascii="Times New Roman" w:hAnsi="Times New Roman"/>
          <w:b/>
          <w:color w:val="000000" w:themeColor="text1"/>
          <w:sz w:val="24"/>
        </w:rPr>
        <w:t xml:space="preserve">Povremeno korištenje prostora mjesne samouprave </w:t>
      </w:r>
    </w:p>
    <w:p w:rsidR="00242DF7" w:rsidRDefault="00242DF7" w:rsidP="00242DF7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242DF7">
        <w:rPr>
          <w:rFonts w:ascii="Times New Roman" w:hAnsi="Times New Roman"/>
          <w:b/>
          <w:color w:val="000000" w:themeColor="text1"/>
          <w:sz w:val="24"/>
        </w:rPr>
        <w:t>-</w:t>
      </w:r>
      <w:r w:rsidRPr="00242DF7">
        <w:rPr>
          <w:rFonts w:ascii="Times New Roman" w:hAnsi="Times New Roman"/>
          <w:b/>
          <w:color w:val="000000" w:themeColor="text1"/>
          <w:sz w:val="24"/>
        </w:rPr>
        <w:tab/>
      </w:r>
      <w:r w:rsidRPr="00242DF7">
        <w:rPr>
          <w:rFonts w:ascii="Times New Roman" w:hAnsi="Times New Roman"/>
          <w:b/>
          <w:i/>
          <w:color w:val="000000" w:themeColor="text1"/>
          <w:sz w:val="24"/>
        </w:rPr>
        <w:t xml:space="preserve">Tri bambusa – centar za </w:t>
      </w:r>
      <w:proofErr w:type="spellStart"/>
      <w:r w:rsidRPr="00242DF7">
        <w:rPr>
          <w:rFonts w:ascii="Times New Roman" w:hAnsi="Times New Roman"/>
          <w:b/>
          <w:i/>
          <w:color w:val="000000" w:themeColor="text1"/>
          <w:sz w:val="24"/>
        </w:rPr>
        <w:t>qigong</w:t>
      </w:r>
      <w:proofErr w:type="spellEnd"/>
      <w:r w:rsidRPr="00242DF7">
        <w:rPr>
          <w:rFonts w:ascii="Times New Roman" w:hAnsi="Times New Roman"/>
          <w:b/>
          <w:i/>
          <w:color w:val="000000" w:themeColor="text1"/>
          <w:sz w:val="24"/>
        </w:rPr>
        <w:t xml:space="preserve"> i harmoniju, zahtjev</w:t>
      </w:r>
    </w:p>
    <w:p w:rsidR="00E80B82" w:rsidRDefault="00E80B82" w:rsidP="00242DF7">
      <w:pPr>
        <w:spacing w:after="0"/>
        <w:jc w:val="both"/>
        <w:rPr>
          <w:rFonts w:ascii="Times New Roman" w:hAnsi="Times New Roman"/>
          <w:color w:val="000000" w:themeColor="text1"/>
          <w:sz w:val="24"/>
        </w:rPr>
      </w:pPr>
      <w:r w:rsidRPr="00913343">
        <w:rPr>
          <w:rFonts w:ascii="Times New Roman" w:hAnsi="Times New Roman"/>
          <w:color w:val="000000" w:themeColor="text1"/>
          <w:sz w:val="24"/>
        </w:rPr>
        <w:t>Predsjednik informira nazočne o predmetu rasprave i odlučivanja. Nakon rasprave, prijedlog je povučen od strane predlagatelja.</w:t>
      </w:r>
    </w:p>
    <w:p w:rsidR="000E23C6" w:rsidRDefault="000E23C6" w:rsidP="00242DF7">
      <w:pPr>
        <w:spacing w:after="0"/>
        <w:jc w:val="both"/>
        <w:rPr>
          <w:rFonts w:ascii="Times New Roman" w:hAnsi="Times New Roman"/>
          <w:color w:val="000000" w:themeColor="text1"/>
          <w:sz w:val="24"/>
        </w:rPr>
      </w:pPr>
    </w:p>
    <w:p w:rsidR="005C7249" w:rsidRPr="005C7249" w:rsidRDefault="005C7249" w:rsidP="005C7249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C72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Z A K L J U Č A K</w:t>
      </w:r>
    </w:p>
    <w:p w:rsidR="005C7249" w:rsidRPr="005C7249" w:rsidRDefault="005C7249" w:rsidP="005C72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7249">
        <w:rPr>
          <w:rFonts w:ascii="Times New Roman" w:hAnsi="Times New Roman"/>
          <w:b/>
          <w:sz w:val="24"/>
          <w:szCs w:val="24"/>
        </w:rPr>
        <w:t xml:space="preserve">     o povremenom  korištenju prostora </w:t>
      </w:r>
    </w:p>
    <w:p w:rsidR="005C7249" w:rsidRPr="005C7249" w:rsidRDefault="005C7249" w:rsidP="005C72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7249">
        <w:rPr>
          <w:rFonts w:ascii="Times New Roman" w:hAnsi="Times New Roman"/>
          <w:b/>
          <w:sz w:val="24"/>
          <w:szCs w:val="24"/>
        </w:rPr>
        <w:t xml:space="preserve">         mjesne samouprave</w:t>
      </w:r>
    </w:p>
    <w:p w:rsidR="005C7249" w:rsidRPr="005C7249" w:rsidRDefault="005C7249" w:rsidP="005C72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7249" w:rsidRPr="005C7249" w:rsidRDefault="005C7249" w:rsidP="005C7249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theme="minorBidi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Udruzi </w:t>
      </w:r>
      <w:r w:rsidRPr="005C72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Tri bambusa – centar za </w:t>
      </w:r>
      <w:proofErr w:type="spellStart"/>
      <w:r w:rsidRPr="005C7249">
        <w:rPr>
          <w:rFonts w:ascii="Times New Roman" w:eastAsia="Times New Roman" w:hAnsi="Times New Roman"/>
          <w:b/>
          <w:sz w:val="24"/>
          <w:szCs w:val="24"/>
          <w:lang w:eastAsia="hr-HR"/>
        </w:rPr>
        <w:t>qigong</w:t>
      </w:r>
      <w:proofErr w:type="spellEnd"/>
      <w:r w:rsidRPr="005C72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i harmoniju </w:t>
      </w:r>
      <w:r w:rsidRPr="005C7249">
        <w:rPr>
          <w:rFonts w:ascii="Times New Roman" w:eastAsia="Times New Roman" w:hAnsi="Times New Roman"/>
          <w:sz w:val="24"/>
          <w:szCs w:val="24"/>
          <w:lang w:eastAsia="hr-HR"/>
        </w:rPr>
        <w:t xml:space="preserve">odobrava se povremeno korištenje prostora u objektu koji koristi Mjesni odbor „Ban Keglević“, </w:t>
      </w:r>
      <w:proofErr w:type="spellStart"/>
      <w:r w:rsidRPr="005C7249">
        <w:rPr>
          <w:rFonts w:ascii="Times New Roman" w:eastAsia="Times New Roman" w:hAnsi="Times New Roman"/>
          <w:sz w:val="24"/>
          <w:szCs w:val="24"/>
          <w:lang w:eastAsia="hr-HR"/>
        </w:rPr>
        <w:t>Bleiweisova</w:t>
      </w:r>
      <w:proofErr w:type="spellEnd"/>
      <w:r w:rsidRPr="005C7249">
        <w:rPr>
          <w:rFonts w:ascii="Times New Roman" w:eastAsia="Times New Roman" w:hAnsi="Times New Roman"/>
          <w:sz w:val="24"/>
          <w:szCs w:val="24"/>
          <w:lang w:eastAsia="hr-HR"/>
        </w:rPr>
        <w:t xml:space="preserve"> 24, </w:t>
      </w:r>
    </w:p>
    <w:p w:rsidR="005C7249" w:rsidRDefault="00DD7DF2" w:rsidP="005C724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svaki</w:t>
      </w:r>
      <w:r w:rsidR="005C7249" w:rsidRPr="005C7249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petak</w:t>
      </w:r>
      <w:r w:rsidR="005C7249" w:rsidRPr="005C7249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u mjesecu od 1</w:t>
      </w: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7</w:t>
      </w:r>
      <w:r w:rsidR="005C7249" w:rsidRPr="005C7249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3</w:t>
      </w:r>
      <w:r w:rsidR="005C7249" w:rsidRPr="005C7249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0 – </w:t>
      </w: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19</w:t>
      </w:r>
      <w:r w:rsidR="005C7249" w:rsidRPr="005C7249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:00 sat</w:t>
      </w:r>
      <w:r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>i</w:t>
      </w:r>
      <w:bookmarkStart w:id="0" w:name="_GoBack"/>
      <w:bookmarkEnd w:id="0"/>
      <w:r w:rsidR="005C7249" w:rsidRPr="005C7249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. </w:t>
      </w:r>
      <w:r w:rsidR="005C7249">
        <w:rPr>
          <w:rFonts w:ascii="Times New Roman" w:eastAsia="Times New Roman" w:hAnsi="Times New Roman" w:cstheme="minorBidi"/>
          <w:b/>
          <w:i/>
          <w:iCs/>
          <w:sz w:val="24"/>
          <w:szCs w:val="24"/>
          <w:lang w:eastAsia="hr-HR"/>
        </w:rPr>
        <w:t xml:space="preserve"> </w:t>
      </w:r>
    </w:p>
    <w:p w:rsidR="005C7249" w:rsidRPr="005C7249" w:rsidRDefault="005C7249" w:rsidP="005C724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theme="minorBidi"/>
          <w:color w:val="FF0000"/>
          <w:sz w:val="24"/>
          <w:szCs w:val="24"/>
          <w:lang w:eastAsia="hr-HR"/>
        </w:rPr>
      </w:pPr>
    </w:p>
    <w:p w:rsidR="005C7249" w:rsidRPr="005C7249" w:rsidRDefault="005C7249" w:rsidP="005C7249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Theme="minorHAnsi" w:eastAsiaTheme="minorHAnsi" w:hAnsiTheme="minorHAnsi" w:cstheme="minorBidi"/>
        </w:rPr>
      </w:pPr>
      <w:r w:rsidRPr="005C7249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Prostor iz točke 1. ovog zaključka, koristiti će </w:t>
      </w:r>
      <w:r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Udruga Tri </w:t>
      </w:r>
      <w:r w:rsidRPr="005C7249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bambusa – centar za </w:t>
      </w:r>
      <w:proofErr w:type="spellStart"/>
      <w:r w:rsidRPr="005C7249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>qigong</w:t>
      </w:r>
      <w:proofErr w:type="spellEnd"/>
      <w:r w:rsidRPr="005C7249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 i harmoniju  </w:t>
      </w:r>
      <w:r w:rsidRPr="005C7249">
        <w:rPr>
          <w:rFonts w:ascii="Times New Roman" w:eastAsia="Times New Roman" w:hAnsi="Times New Roman" w:cstheme="minorBidi"/>
          <w:sz w:val="24"/>
          <w:szCs w:val="24"/>
          <w:lang w:eastAsia="hr-HR"/>
        </w:rPr>
        <w:t xml:space="preserve">bez naknade. </w:t>
      </w:r>
    </w:p>
    <w:p w:rsidR="005C7249" w:rsidRPr="005C7249" w:rsidRDefault="005C7249" w:rsidP="005C7249">
      <w:pPr>
        <w:suppressAutoHyphens/>
        <w:spacing w:line="252" w:lineRule="auto"/>
        <w:ind w:left="720"/>
        <w:contextualSpacing/>
        <w:jc w:val="both"/>
        <w:rPr>
          <w:rFonts w:ascii="Times New Roman" w:eastAsia="Times New Roman" w:hAnsi="Times New Roman" w:cstheme="minorBidi"/>
          <w:sz w:val="24"/>
          <w:szCs w:val="24"/>
          <w:lang w:eastAsia="hr-HR"/>
        </w:rPr>
      </w:pPr>
    </w:p>
    <w:p w:rsidR="005C7249" w:rsidRPr="005C7249" w:rsidRDefault="005C7249" w:rsidP="005C7249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Theme="minorHAnsi" w:eastAsiaTheme="minorHAnsi" w:hAnsiTheme="minorHAnsi" w:cstheme="minorBidi"/>
        </w:rPr>
      </w:pPr>
      <w:r w:rsidRPr="005C7249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Udruga Tri bambusa – centar za </w:t>
      </w:r>
      <w:proofErr w:type="spellStart"/>
      <w:r w:rsidRPr="005C7249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>qigong</w:t>
      </w:r>
      <w:proofErr w:type="spellEnd"/>
      <w:r w:rsidRPr="005C7249"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 i </w:t>
      </w:r>
      <w:r>
        <w:rPr>
          <w:rFonts w:ascii="Times New Roman" w:eastAsia="Times New Roman" w:hAnsi="Times New Roman" w:cstheme="minorBidi"/>
          <w:b/>
          <w:i/>
          <w:sz w:val="24"/>
          <w:szCs w:val="24"/>
          <w:lang w:eastAsia="hr-HR"/>
        </w:rPr>
        <w:t xml:space="preserve">harmoniju </w:t>
      </w:r>
      <w:r w:rsidRPr="005C7249">
        <w:rPr>
          <w:rFonts w:ascii="Times New Roman" w:eastAsia="Times New Roman" w:hAnsi="Times New Roman" w:cstheme="minorBidi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5C7249" w:rsidRPr="005C7249" w:rsidRDefault="005C7249" w:rsidP="005C724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theme="minorBidi"/>
          <w:bCs/>
          <w:iCs/>
          <w:sz w:val="24"/>
          <w:szCs w:val="24"/>
          <w:lang w:eastAsia="hr-HR"/>
        </w:rPr>
      </w:pPr>
    </w:p>
    <w:p w:rsidR="005C7249" w:rsidRPr="005C7249" w:rsidRDefault="005C7249" w:rsidP="005C7249">
      <w:pPr>
        <w:numPr>
          <w:ilvl w:val="0"/>
          <w:numId w:val="10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  <w:rPr>
          <w:rFonts w:asciiTheme="minorHAnsi" w:eastAsiaTheme="minorHAnsi" w:hAnsiTheme="minorHAnsi" w:cstheme="minorBidi"/>
        </w:rPr>
      </w:pPr>
      <w:r w:rsidRPr="005C7249">
        <w:rPr>
          <w:rFonts w:ascii="Times New Roman" w:eastAsia="Times New Roman" w:hAnsi="Times New Roman" w:cstheme="minorBidi"/>
          <w:sz w:val="24"/>
          <w:szCs w:val="24"/>
          <w:lang w:eastAsia="hr-HR"/>
        </w:rPr>
        <w:lastRenderedPageBreak/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5C7249" w:rsidRPr="005C7249" w:rsidRDefault="005C7249" w:rsidP="005C7249">
      <w:pPr>
        <w:spacing w:line="259" w:lineRule="auto"/>
        <w:rPr>
          <w:rFonts w:asciiTheme="minorHAnsi" w:eastAsiaTheme="minorHAnsi" w:hAnsiTheme="minorHAnsi" w:cstheme="minorBidi"/>
        </w:rPr>
      </w:pPr>
    </w:p>
    <w:p w:rsidR="00E80B82" w:rsidRPr="00934239" w:rsidRDefault="00E80B82" w:rsidP="00E80B82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color w:val="000000" w:themeColor="text1"/>
          <w:lang w:eastAsia="hr-HR"/>
        </w:rPr>
      </w:pPr>
      <w:r w:rsidRPr="0091334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Ad 4. </w:t>
      </w:r>
      <w:r w:rsidRPr="00934239">
        <w:rPr>
          <w:rFonts w:ascii="Times New Roman" w:hAnsi="Times New Roman"/>
          <w:b/>
          <w:color w:val="000000" w:themeColor="text1"/>
          <w:lang w:eastAsia="hr-HR"/>
        </w:rPr>
        <w:t>Informacije, pitanja i prijedlozi</w:t>
      </w:r>
    </w:p>
    <w:p w:rsidR="00E80B82" w:rsidRPr="000B0A55" w:rsidRDefault="00E80B82" w:rsidP="00E80B82">
      <w:pPr>
        <w:spacing w:after="0" w:line="240" w:lineRule="auto"/>
        <w:contextualSpacing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E80B82" w:rsidRPr="00C07350" w:rsidRDefault="00E80B82" w:rsidP="00E80B82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zatvara sjednicu u 20</w:t>
      </w:r>
      <w:r w:rsidRPr="002E7E98">
        <w:rPr>
          <w:rFonts w:ascii="Times New Roman" w:eastAsia="Times New Roman" w:hAnsi="Times New Roman"/>
          <w:sz w:val="24"/>
          <w:szCs w:val="24"/>
          <w:lang w:eastAsia="hr-HR"/>
        </w:rPr>
        <w:t xml:space="preserve">:00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sati.</w:t>
      </w:r>
    </w:p>
    <w:p w:rsidR="00E80B82" w:rsidRDefault="00E80B82" w:rsidP="00E80B82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E80B82" w:rsidRPr="007371A5" w:rsidRDefault="00E80B82" w:rsidP="00E80B82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KLASA: 024-08/2</w:t>
      </w:r>
      <w:r w:rsidR="00242DF7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535EC5">
        <w:rPr>
          <w:rFonts w:ascii="Times New Roman" w:eastAsia="Times New Roman" w:hAnsi="Times New Roman"/>
          <w:sz w:val="24"/>
          <w:szCs w:val="24"/>
          <w:lang w:eastAsia="hr-HR"/>
        </w:rPr>
        <w:t>-003/</w:t>
      </w:r>
      <w:r w:rsidR="00242D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186</w:t>
      </w:r>
    </w:p>
    <w:p w:rsidR="00E80B82" w:rsidRPr="007371A5" w:rsidRDefault="00E80B82" w:rsidP="00E80B82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7371A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URBROJ: 251-13-11-3/03-24-2</w:t>
      </w:r>
    </w:p>
    <w:p w:rsidR="00E80B82" w:rsidRPr="007371A5" w:rsidRDefault="00E80B82" w:rsidP="00E80B82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7371A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Zagreb</w:t>
      </w:r>
      <w:r w:rsidRPr="00242D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, </w:t>
      </w:r>
      <w:r w:rsidR="00242DF7" w:rsidRPr="00242D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21</w:t>
      </w:r>
      <w:r w:rsidRPr="00242D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. </w:t>
      </w:r>
      <w:r w:rsidR="00242DF7" w:rsidRPr="00242DF7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siječanj</w:t>
      </w:r>
      <w:r w:rsidRPr="007371A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 w:rsidRPr="004B62EC"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 w:rsidR="00242DF7" w:rsidRPr="004B62EC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4B62EC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E80B82" w:rsidRPr="007371A5" w:rsidRDefault="00E80B82" w:rsidP="00E80B82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  <w:t xml:space="preserve">      </w:t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Predsjednik</w:t>
      </w: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Vijeća Mjesnog odbora</w:t>
      </w: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Ban Keglević</w:t>
      </w:r>
    </w:p>
    <w:p w:rsidR="00E80B82" w:rsidRDefault="00E80B82" w:rsidP="00E80B82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     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E80B82" w:rsidRDefault="00E80B82" w:rsidP="00E80B82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E80B82" w:rsidRDefault="00E80B82" w:rsidP="00E80B82">
      <w:pPr>
        <w:rPr>
          <w:color w:val="FF0000"/>
        </w:rPr>
      </w:pPr>
    </w:p>
    <w:p w:rsidR="00E80B82" w:rsidRDefault="00E80B82" w:rsidP="00E80B82">
      <w:pPr>
        <w:rPr>
          <w:color w:val="FF0000"/>
        </w:rPr>
      </w:pPr>
    </w:p>
    <w:p w:rsidR="00E80B82" w:rsidRDefault="00E80B82" w:rsidP="00E80B82">
      <w:pPr>
        <w:rPr>
          <w:color w:val="FF0000"/>
        </w:rPr>
      </w:pPr>
    </w:p>
    <w:tbl>
      <w:tblPr>
        <w:tblW w:w="7332" w:type="dxa"/>
        <w:tblLook w:val="04A0" w:firstRow="1" w:lastRow="0" w:firstColumn="1" w:lastColumn="0" w:noHBand="0" w:noVBand="1"/>
      </w:tblPr>
      <w:tblGrid>
        <w:gridCol w:w="6666"/>
        <w:gridCol w:w="222"/>
        <w:gridCol w:w="444"/>
      </w:tblGrid>
      <w:tr w:rsidR="00E80B82" w:rsidRPr="009436B8" w:rsidTr="00C8394C">
        <w:trPr>
          <w:trHeight w:val="480"/>
        </w:trPr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B82" w:rsidRDefault="00E80B82" w:rsidP="00C8394C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436B8">
              <w:rPr>
                <w:rFonts w:eastAsia="Times New Roman" w:cs="Calibri"/>
                <w:color w:val="000000"/>
                <w:lang w:eastAsia="hr-HR"/>
              </w:rPr>
              <w:t>Izvješće o glasovanju na sjednic</w:t>
            </w:r>
            <w:r w:rsidR="00E26D5F">
              <w:rPr>
                <w:rFonts w:eastAsia="Times New Roman" w:cs="Calibri"/>
                <w:color w:val="000000"/>
                <w:lang w:eastAsia="hr-HR"/>
              </w:rPr>
              <w:t>i:</w:t>
            </w:r>
          </w:p>
          <w:p w:rsidR="00C8394C" w:rsidRDefault="00C8394C" w:rsidP="00E26D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  <w:p w:rsidR="00C8394C" w:rsidRDefault="00C8394C" w:rsidP="00E26D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  <w:tbl>
            <w:tblPr>
              <w:tblW w:w="6440" w:type="dxa"/>
              <w:tblLook w:val="04A0" w:firstRow="1" w:lastRow="0" w:firstColumn="1" w:lastColumn="0" w:noHBand="0" w:noVBand="1"/>
            </w:tblPr>
            <w:tblGrid>
              <w:gridCol w:w="2360"/>
              <w:gridCol w:w="1360"/>
              <w:gridCol w:w="1360"/>
              <w:gridCol w:w="1360"/>
            </w:tblGrid>
            <w:tr w:rsidR="00C8394C" w:rsidRPr="00C8394C" w:rsidTr="00C8394C">
              <w:trPr>
                <w:trHeight w:val="525"/>
              </w:trPr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color w:val="000000"/>
                      <w:lang w:eastAsia="hr-HR"/>
                    </w:rPr>
                    <w:t>Članovi Vijeća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color w:val="000000"/>
                      <w:lang w:eastAsia="hr-HR"/>
                    </w:rPr>
                    <w:t>Točka 1.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color w:val="000000"/>
                      <w:lang w:eastAsia="hr-HR"/>
                    </w:rPr>
                    <w:t>Točka 2.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color w:val="000000"/>
                      <w:lang w:eastAsia="hr-HR"/>
                    </w:rPr>
                    <w:t>Točka 3.</w:t>
                  </w:r>
                </w:p>
              </w:tc>
            </w:tr>
            <w:tr w:rsidR="00C8394C" w:rsidRPr="00C8394C" w:rsidTr="00C8394C">
              <w:trPr>
                <w:trHeight w:val="402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lang w:eastAsia="hr-HR"/>
                    </w:rPr>
                    <w:t>MIRJAN SARAČEVIĆ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</w:tr>
            <w:tr w:rsidR="00C8394C" w:rsidRPr="00C8394C" w:rsidTr="00C8394C">
              <w:trPr>
                <w:trHeight w:val="402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strike/>
                      <w:lang w:eastAsia="hr-HR"/>
                    </w:rPr>
                    <w:t>IVAN NAKIĆ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</w:tr>
            <w:tr w:rsidR="00C8394C" w:rsidRPr="00C8394C" w:rsidTr="00C8394C">
              <w:trPr>
                <w:trHeight w:val="402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lang w:eastAsia="hr-HR"/>
                    </w:rPr>
                    <w:t>KRISTINA CENCELJ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</w:tr>
            <w:tr w:rsidR="00C8394C" w:rsidRPr="00C8394C" w:rsidTr="00C8394C">
              <w:trPr>
                <w:trHeight w:val="402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lang w:eastAsia="hr-HR"/>
                    </w:rPr>
                    <w:t>TOMISLAV URŠIĆ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</w:tr>
            <w:tr w:rsidR="00C8394C" w:rsidRPr="00C8394C" w:rsidTr="00C8394C">
              <w:trPr>
                <w:trHeight w:val="402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lang w:eastAsia="hr-HR"/>
                    </w:rPr>
                    <w:t>LUKA SARAČEVIĆ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</w:tr>
            <w:tr w:rsidR="00C8394C" w:rsidRPr="00C8394C" w:rsidTr="00C8394C">
              <w:trPr>
                <w:trHeight w:val="402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lang w:eastAsia="hr-HR"/>
                    </w:rPr>
                    <w:t>MILENA KRAMER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</w:tr>
            <w:tr w:rsidR="00C8394C" w:rsidRPr="00C8394C" w:rsidTr="00C8394C">
              <w:trPr>
                <w:trHeight w:val="402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rPr>
                      <w:rFonts w:eastAsia="Times New Roman" w:cs="Calibri"/>
                      <w:lang w:eastAsia="hr-HR"/>
                    </w:rPr>
                  </w:pPr>
                  <w:r w:rsidRPr="00C8394C">
                    <w:rPr>
                      <w:rFonts w:eastAsia="Times New Roman" w:cs="Calibri"/>
                      <w:lang w:eastAsia="hr-HR"/>
                    </w:rPr>
                    <w:t>VESNA ŽULJ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8394C" w:rsidRPr="00C8394C" w:rsidRDefault="00C8394C" w:rsidP="00C839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C8394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hr-HR"/>
                    </w:rPr>
                    <w:t>+</w:t>
                  </w:r>
                </w:p>
              </w:tc>
            </w:tr>
          </w:tbl>
          <w:p w:rsidR="00C8394C" w:rsidRDefault="00C8394C" w:rsidP="00E26D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  <w:p w:rsidR="00C8394C" w:rsidRDefault="00C8394C" w:rsidP="00E26D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  <w:p w:rsidR="00C8394C" w:rsidRPr="009436B8" w:rsidRDefault="00C8394C" w:rsidP="00E26D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0B82" w:rsidRPr="009436B8" w:rsidRDefault="00E80B82" w:rsidP="00AD52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B82" w:rsidRPr="009436B8" w:rsidRDefault="00E80B82" w:rsidP="00AD52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</w:tbl>
    <w:p w:rsidR="00587370" w:rsidRDefault="00DD7DF2"/>
    <w:sectPr w:rsidR="00587370" w:rsidSect="00DD788F">
      <w:pgSz w:w="11906" w:h="16838"/>
      <w:pgMar w:top="567" w:right="1133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C3758"/>
    <w:multiLevelType w:val="hybridMultilevel"/>
    <w:tmpl w:val="FB743F46"/>
    <w:lvl w:ilvl="0" w:tplc="1D92E03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B575922"/>
    <w:multiLevelType w:val="hybridMultilevel"/>
    <w:tmpl w:val="EA9E4840"/>
    <w:lvl w:ilvl="0" w:tplc="756C1E46">
      <w:start w:val="1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" w15:restartNumberingAfterBreak="0">
    <w:nsid w:val="44966D29"/>
    <w:multiLevelType w:val="hybridMultilevel"/>
    <w:tmpl w:val="829ADB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67283319"/>
    <w:multiLevelType w:val="hybridMultilevel"/>
    <w:tmpl w:val="75F48B5A"/>
    <w:lvl w:ilvl="0" w:tplc="72909F4A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6FC8124E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82"/>
    <w:rsid w:val="000C0B06"/>
    <w:rsid w:val="000E23C6"/>
    <w:rsid w:val="00146391"/>
    <w:rsid w:val="00242DF7"/>
    <w:rsid w:val="002C136B"/>
    <w:rsid w:val="0039594F"/>
    <w:rsid w:val="003D6DED"/>
    <w:rsid w:val="004B62EC"/>
    <w:rsid w:val="005C5B62"/>
    <w:rsid w:val="005C7249"/>
    <w:rsid w:val="005F0448"/>
    <w:rsid w:val="007A3DA5"/>
    <w:rsid w:val="00874655"/>
    <w:rsid w:val="00A05B67"/>
    <w:rsid w:val="00AC4447"/>
    <w:rsid w:val="00C8394C"/>
    <w:rsid w:val="00D8685D"/>
    <w:rsid w:val="00DD7DF2"/>
    <w:rsid w:val="00E26D5F"/>
    <w:rsid w:val="00E80B82"/>
    <w:rsid w:val="00F8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8A29FE9"/>
  <w15:chartTrackingRefBased/>
  <w15:docId w15:val="{DCFE2215-2129-4794-A750-CA035356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82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44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4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21</cp:revision>
  <cp:lastPrinted>2025-01-29T14:55:00Z</cp:lastPrinted>
  <dcterms:created xsi:type="dcterms:W3CDTF">2025-01-23T14:51:00Z</dcterms:created>
  <dcterms:modified xsi:type="dcterms:W3CDTF">2025-01-29T15:00:00Z</dcterms:modified>
</cp:coreProperties>
</file>