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0" w:rsidRDefault="00D319B1">
      <w:pPr>
        <w:spacing w:before="240" w:after="240" w:line="331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 sjednice Vijeća Mjesnog odbora „Petar Zrinski“ održane 27. rujna 2023. godine u prostorijama Mjesnog odbora “Petar Zrinski“, Primorska 32, s početkom u 18,00 sati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</w:t>
      </w:r>
      <w:r w:rsidR="00DB57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,Luka Kerečin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NENAZOČNI ČLANOVI VIJEĆA:  Lucija Kerečin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28. sjednicu Vijeća Mjesnog odbora.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prihvaća tekst Zapisnika 27. sjednice Vijeća Mjesnog odbora „Petar Zrinski“ održane 22. kolovoza 2023. godine, bez izmjena.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utvrđuje dopunjeni i izmijenjeni dnevni red: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DNEVNI RED:</w:t>
      </w:r>
    </w:p>
    <w:p w:rsidR="00D319B1" w:rsidRDefault="00D319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Prijedlog za postavljanje svjetlosne i druge prometne signalizacije – semafora na</w:t>
      </w:r>
    </w:p>
    <w:p w:rsidR="00974B20" w:rsidRDefault="00D319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raskrižju i pješačkom prijelazu Bosanska ulica – Ilica – Krajiška ulica, u svrhu</w:t>
      </w:r>
    </w:p>
    <w:p w:rsidR="00974B20" w:rsidRDefault="00D319B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usporavanja brzine kretanja vozila po Ilici,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974B20" w:rsidRDefault="00D319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Nacrt prijedloga Odluke o donošenju Urbanističkog plana uređenja Groblje Donji</w:t>
      </w:r>
    </w:p>
    <w:p w:rsidR="00974B20" w:rsidRDefault="00D319B1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Dragonožec,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:rsidR="00974B20" w:rsidRDefault="00D319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Pitanja, prijedlozi i obavijesti</w:t>
      </w:r>
    </w:p>
    <w:p w:rsidR="00974B20" w:rsidRDefault="00974B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974B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974B20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19B1" w:rsidRPr="00D319B1" w:rsidRDefault="00D319B1" w:rsidP="00D319B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1. </w:t>
      </w:r>
      <w:r w:rsidRPr="00D319B1">
        <w:rPr>
          <w:rFonts w:ascii="Times New Roman" w:eastAsia="Times New Roman" w:hAnsi="Times New Roman" w:cs="Times New Roman"/>
          <w:b/>
          <w:sz w:val="24"/>
          <w:szCs w:val="24"/>
        </w:rPr>
        <w:t>Prijedlog za postavljanje svjetlosne i druge prometne signalizacije – semafora na</w:t>
      </w:r>
    </w:p>
    <w:p w:rsidR="00D319B1" w:rsidRPr="00D319B1" w:rsidRDefault="00D319B1" w:rsidP="00D319B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9B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raskrižju i pješačkom prijelazu Bosanska ulica – Ilica – Krajiška ulica, u svrhu</w:t>
      </w:r>
    </w:p>
    <w:p w:rsidR="00974B20" w:rsidRDefault="00D319B1" w:rsidP="00D319B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19B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usporavanja brzine kretanja vozila po Ilici, </w:t>
      </w:r>
      <w:r w:rsidRPr="00D319B1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D319B1" w:rsidRPr="00D319B1" w:rsidRDefault="00D319B1" w:rsidP="00D319B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D319B1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9B1" w:rsidRDefault="00D319B1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“Petar Zrinski” je svjesno višegodišnje problematike nesigurnosti djece pješaka na križanju Ilice-Krajiške ulice-Bosanske ulice te se složilo s dopisom roditelja učenika OŠ “Petar Zrinski” koji zorno objašnjava problematiku nesigurnih ulica kojima se djeca pješaci moraju koristiti na putu do OŠ “Petar Zrinski” i DV “Krijesnice” u Krajiškoj ulici.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Gosp. Javorović je predložio da gđa. Živčić upozna predsjednicu Vijeća Mjesnog odbora “Stjepan Radić” s problematikom kako bi se dva mjesna odbora usuglasila sa zahtjevima oko povećanja razine sigurnosti pješaka na križanju Ilice-Bosanske ulice- Krajiške ulice.</w:t>
      </w:r>
    </w:p>
    <w:p w:rsidR="00DB5744" w:rsidRDefault="00D319B1" w:rsidP="00DB574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r w:rsidR="00DB5744">
        <w:rPr>
          <w:rFonts w:ascii="Times New Roman" w:eastAsia="Times New Roman" w:hAnsi="Times New Roman" w:cs="Times New Roman"/>
          <w:sz w:val="24"/>
          <w:szCs w:val="24"/>
        </w:rPr>
        <w:t xml:space="preserve"> nakon rasprave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</w:t>
      </w:r>
      <w:r w:rsidR="00DB5744">
        <w:rPr>
          <w:rFonts w:ascii="Times New Roman" w:eastAsia="Times New Roman" w:hAnsi="Times New Roman" w:cs="Times New Roman"/>
          <w:sz w:val="24"/>
          <w:szCs w:val="24"/>
        </w:rPr>
        <w:t>donosi;</w:t>
      </w:r>
    </w:p>
    <w:p w:rsidR="00DB5744" w:rsidRDefault="00DB5744" w:rsidP="00DB5744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DB5744" w:rsidRPr="00DB5744" w:rsidRDefault="00DB5744" w:rsidP="00DB5744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DB5744" w:rsidRPr="00DB5744" w:rsidRDefault="00DB5744" w:rsidP="00DB574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B574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DB5744" w:rsidRPr="00DB5744" w:rsidRDefault="00DB5744" w:rsidP="00DB5744">
      <w:pPr>
        <w:tabs>
          <w:tab w:val="num" w:pos="720"/>
        </w:tabs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57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 Prijedlogu za postavljanje svjetlosne i druge prometne signalizacije – semafora na raskrižju i pješačkom prijelazu Bosanska ulica – Ilica – Krajiška ulica, u svrhu usporavanja brzine kretanja vozila po Ilici</w:t>
      </w:r>
    </w:p>
    <w:p w:rsidR="00DB5744" w:rsidRPr="00DB5744" w:rsidRDefault="00DB5744" w:rsidP="00DB5744">
      <w:pPr>
        <w:spacing w:after="20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57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</w:t>
      </w:r>
    </w:p>
    <w:p w:rsidR="00DB5744" w:rsidRPr="00DB5744" w:rsidRDefault="00DB5744" w:rsidP="00DB574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B57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   </w:t>
      </w:r>
      <w:r w:rsidRPr="00DB5744">
        <w:rPr>
          <w:rFonts w:ascii="Times New Roman" w:eastAsia="Calibri" w:hAnsi="Times New Roman" w:cs="Times New Roman"/>
          <w:sz w:val="24"/>
          <w:szCs w:val="24"/>
          <w:lang w:eastAsia="en-US"/>
        </w:rPr>
        <w:t>Vijeće Mjesnog odbora „Petar Zrinski</w:t>
      </w:r>
      <w:r w:rsidRPr="00DB574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zaprimilo je od roditelja dopis u kojem se zorno </w:t>
      </w:r>
    </w:p>
    <w:p w:rsidR="00DB5744" w:rsidRPr="00DB5744" w:rsidRDefault="00DB5744" w:rsidP="00DB574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B574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objašnjava problem nesigurnih ulica kojima se djeca pješaci moraju koristiti na putu do</w:t>
      </w:r>
    </w:p>
    <w:p w:rsidR="00DB5744" w:rsidRPr="00DB5744" w:rsidRDefault="00DB5744" w:rsidP="00DB5744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B574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OŠ „Petar Zrinski“ DV Krijesnice u Krajiškoj ulici .</w:t>
      </w:r>
    </w:p>
    <w:p w:rsidR="00DB5744" w:rsidRPr="00DB5744" w:rsidRDefault="00DB5744" w:rsidP="00DB5744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574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II</w:t>
      </w:r>
      <w:r w:rsidRPr="00DB5744">
        <w:rPr>
          <w:rFonts w:ascii="Times New Roman" w:eastAsia="Times New Roman" w:hAnsi="Times New Roman" w:cs="Times New Roman"/>
          <w:color w:val="222222"/>
          <w:sz w:val="24"/>
          <w:szCs w:val="24"/>
        </w:rPr>
        <w:t>.  Vijeće Mjesnog odbora „Petar Zrinski“ donijelo je Zaključak o</w:t>
      </w:r>
      <w:r w:rsidRPr="00DB5744">
        <w:rPr>
          <w:rFonts w:ascii="Times New Roman" w:eastAsia="Times New Roman" w:hAnsi="Times New Roman" w:cs="Times New Roman"/>
          <w:sz w:val="24"/>
          <w:szCs w:val="24"/>
        </w:rPr>
        <w:t xml:space="preserve"> potrebi postavljanja       okomitih i vodoravnih prometnih znakova na pješačkom prijelazu na  križanju Ilice-Bosanske ulice- Krajiške ulice; obilježavanje navedenog pješačkog prijelaza znakom opasnosti 234 “Djeca na cesti”, obilježavanjem navedenog pješačkog prijelaza znakom obavijesti “Škola” i “Vrtić”, obilježavanjem pješačkog prijelaza oznakom H55 na kolniku.</w:t>
      </w:r>
    </w:p>
    <w:p w:rsidR="00DB5744" w:rsidRPr="00DB5744" w:rsidRDefault="00DB5744" w:rsidP="00DB5744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B5744">
        <w:rPr>
          <w:rFonts w:ascii="Times New Roman" w:eastAsia="Times New Roman" w:hAnsi="Times New Roman" w:cs="Times New Roman"/>
          <w:b/>
          <w:sz w:val="24"/>
          <w:szCs w:val="24"/>
        </w:rPr>
        <w:t xml:space="preserve">III. </w:t>
      </w:r>
      <w:r w:rsidRPr="00DB5744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„Petar Zrinski također ističe </w:t>
      </w:r>
      <w:r w:rsidRPr="00DB5744">
        <w:rPr>
          <w:rFonts w:ascii="Times New Roman" w:eastAsia="Times New Roman" w:hAnsi="Times New Roman" w:cs="Times New Roman"/>
          <w:sz w:val="24"/>
          <w:szCs w:val="24"/>
          <w:lang w:eastAsia="en-US"/>
        </w:rPr>
        <w:t>potrebu izrade prometnog elaborata za postavljanje opreme za smirivanje prometa na navedenom pješakom prijelazu i izrade prometnog elaborata za postavljanje semafora na navedenom pješačkom prijelazu.</w:t>
      </w:r>
    </w:p>
    <w:p w:rsidR="00DB5744" w:rsidRPr="00DB5744" w:rsidRDefault="00DB5744" w:rsidP="00DB574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744">
        <w:rPr>
          <w:rFonts w:ascii="Times New Roman" w:eastAsia="Times New Roman" w:hAnsi="Times New Roman" w:cs="Times New Roman"/>
          <w:b/>
          <w:sz w:val="24"/>
          <w:szCs w:val="24"/>
        </w:rPr>
        <w:t>IV .</w:t>
      </w:r>
      <w:r w:rsidRPr="00DB5744">
        <w:rPr>
          <w:rFonts w:ascii="Times New Roman" w:eastAsia="Times New Roman" w:hAnsi="Times New Roman" w:cs="Times New Roman"/>
          <w:sz w:val="24"/>
          <w:szCs w:val="24"/>
        </w:rPr>
        <w:t xml:space="preserve">  Ovaj se zaključak dostavlja Vijeću Gradske četvrti Donji grad na daljnje postupanje.</w:t>
      </w:r>
    </w:p>
    <w:p w:rsidR="00974B20" w:rsidRDefault="00974B20" w:rsidP="00DB5744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5744" w:rsidRDefault="00DB5744" w:rsidP="00DB5744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D319B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 2. Nacrt prijedloga Odluke o donošenju Urbanističkog plana uređenja Groblje Donji Dragonožec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D319B1" w:rsidRPr="00D319B1" w:rsidRDefault="00D319B1" w:rsidP="00D319B1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319B1" w:rsidRPr="00D319B1" w:rsidRDefault="00D319B1" w:rsidP="00D319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319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D319B1" w:rsidRPr="00D319B1" w:rsidRDefault="00D319B1" w:rsidP="00D319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319B1" w:rsidRPr="00D319B1" w:rsidRDefault="00D319B1" w:rsidP="00D319B1">
      <w:pPr>
        <w:tabs>
          <w:tab w:val="left" w:pos="1080"/>
        </w:tabs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D319B1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o Nacrtu prijedloga Odluke o donošenju Urbanističkog plana uređenja</w:t>
      </w:r>
    </w:p>
    <w:p w:rsidR="00D319B1" w:rsidRPr="00D319B1" w:rsidRDefault="00D319B1" w:rsidP="00D319B1">
      <w:pPr>
        <w:tabs>
          <w:tab w:val="left" w:pos="1080"/>
        </w:tabs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D319B1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                                 Groblje Donji Dragonožec</w:t>
      </w:r>
    </w:p>
    <w:p w:rsidR="00D319B1" w:rsidRPr="00D319B1" w:rsidRDefault="00D319B1" w:rsidP="00D319B1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319B1" w:rsidRPr="00D319B1" w:rsidRDefault="00D319B1" w:rsidP="00D319B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319B1" w:rsidRPr="00D319B1" w:rsidRDefault="00D319B1" w:rsidP="00D319B1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B1">
        <w:rPr>
          <w:rFonts w:ascii="Times New Roman" w:eastAsia="Times New Roman" w:hAnsi="Times New Roman" w:cs="Times New Roman"/>
          <w:sz w:val="24"/>
          <w:szCs w:val="24"/>
        </w:rPr>
        <w:t>Vijeće Mjesnog odbora „Petar Zrinski“ daje pozitivno mišljenje o Nacrtu prijedloga Odluke o donošenju Urbanističkog plana uređenja Groblje Donji Dragonožec.</w:t>
      </w:r>
    </w:p>
    <w:p w:rsidR="00D319B1" w:rsidRPr="00D319B1" w:rsidRDefault="00D319B1" w:rsidP="00D319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19B1" w:rsidRDefault="00D319B1" w:rsidP="00D319B1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9B1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D319B1" w:rsidRPr="00D319B1" w:rsidRDefault="00D319B1" w:rsidP="00D319B1">
      <w:pPr>
        <w:spacing w:after="200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974B20" w:rsidP="00D319B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19B1" w:rsidRDefault="00D319B1" w:rsidP="00D319B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3. Pitanja prijedlozi i obavijesti</w:t>
      </w:r>
    </w:p>
    <w:p w:rsidR="00974B20" w:rsidRDefault="00974B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D319B1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G</w:t>
      </w:r>
      <w:r w:rsidR="00DB5744">
        <w:rPr>
          <w:rFonts w:ascii="Times New Roman" w:eastAsia="Times New Roman" w:hAnsi="Times New Roman" w:cs="Times New Roman"/>
          <w:sz w:val="24"/>
          <w:szCs w:val="24"/>
        </w:rPr>
        <w:t>đa.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Živčić je obavijestila članove Vijeća o početku provedbe financiranja zaštite vanjskih dijelova građevina od grafita od strane Grada i o mogućnosti sudjelovanja u provedbi pilot-projekta zelene urbane obnove dvorišta Grada Zagreba.</w:t>
      </w:r>
    </w:p>
    <w:p w:rsidR="00974B20" w:rsidRDefault="00974B20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D319B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18:45</w:t>
      </w:r>
    </w:p>
    <w:p w:rsidR="00974B20" w:rsidRDefault="00D319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974B20" w:rsidRDefault="00974B2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D319B1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n4zpc0mddfor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KLASA: 024-08/23-003/1896</w:t>
      </w:r>
    </w:p>
    <w:p w:rsidR="00974B20" w:rsidRDefault="00D319B1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2tn0oxr7xrtf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URBROJ: 251-13-11-1/006-23-0</w:t>
      </w:r>
      <w:r w:rsidR="00DB5744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74B20" w:rsidRDefault="00974B2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p1hqs9wvv3b" w:colFirst="0" w:colLast="0"/>
      <w:bookmarkEnd w:id="2"/>
    </w:p>
    <w:p w:rsidR="00974B20" w:rsidRDefault="00D319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27. rujna 2023.</w:t>
      </w:r>
    </w:p>
    <w:p w:rsidR="00974B20" w:rsidRDefault="00974B2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974B2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D319B1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PREDSJEDNICA MJESNOG ODBORA</w:t>
      </w:r>
    </w:p>
    <w:p w:rsidR="00974B20" w:rsidRDefault="00D319B1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974B20" w:rsidRDefault="00974B20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4B20" w:rsidRDefault="00D319B1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AC6166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3" w:name="_GoBack"/>
      <w:bookmarkEnd w:id="3"/>
    </w:p>
    <w:p w:rsidR="00974B20" w:rsidRDefault="00974B20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974B20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974B20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4B20" w:rsidRDefault="00D319B1">
      <w:r>
        <w:t>Izvješće o glasanju na 28. sjednici VMO “Petar Zrinski”</w:t>
      </w:r>
    </w:p>
    <w:p w:rsidR="00974B20" w:rsidRDefault="00974B20"/>
    <w:p w:rsidR="00974B20" w:rsidRDefault="00974B20"/>
    <w:tbl>
      <w:tblPr>
        <w:tblStyle w:val="a0"/>
        <w:tblW w:w="54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7"/>
        <w:gridCol w:w="1285"/>
        <w:gridCol w:w="1285"/>
      </w:tblGrid>
      <w:tr w:rsidR="00974B20">
        <w:trPr>
          <w:trHeight w:val="72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Članovi Vijeća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1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  <w:rPr>
                <w:shd w:val="clear" w:color="auto" w:fill="A4C2F4"/>
              </w:rPr>
            </w:pPr>
            <w:r>
              <w:rPr>
                <w:shd w:val="clear" w:color="auto" w:fill="A4C2F4"/>
              </w:rPr>
              <w:t>Točka 2</w:t>
            </w:r>
          </w:p>
        </w:tc>
      </w:tr>
      <w:tr w:rsidR="00974B2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Igor Javorović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</w:tr>
      <w:tr w:rsidR="00974B2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  <w:rPr>
                <w:strike/>
              </w:rPr>
            </w:pPr>
            <w:r>
              <w:rPr>
                <w:strike/>
              </w:rPr>
              <w:t>Lucija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974B20">
            <w:pPr>
              <w:widowControl w:val="0"/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974B20">
            <w:pPr>
              <w:widowControl w:val="0"/>
            </w:pPr>
          </w:p>
        </w:tc>
      </w:tr>
      <w:tr w:rsidR="00974B2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Luka Kerečin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</w:tr>
      <w:tr w:rsidR="00974B2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Elizabeta Kobeščak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0</w:t>
            </w:r>
          </w:p>
        </w:tc>
      </w:tr>
      <w:tr w:rsidR="00974B2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Tena Miličević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</w:tr>
      <w:tr w:rsidR="00974B2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Krešimir Turkalj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0</w:t>
            </w:r>
          </w:p>
        </w:tc>
      </w:tr>
      <w:tr w:rsidR="00974B20"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Ivana Živčić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B20" w:rsidRDefault="00D319B1">
            <w:pPr>
              <w:widowControl w:val="0"/>
            </w:pPr>
            <w:r>
              <w:t>+</w:t>
            </w:r>
          </w:p>
        </w:tc>
      </w:tr>
    </w:tbl>
    <w:p w:rsidR="00974B20" w:rsidRDefault="00974B20"/>
    <w:p w:rsidR="00974B20" w:rsidRDefault="00974B20"/>
    <w:p w:rsidR="00974B20" w:rsidRDefault="00974B20"/>
    <w:p w:rsidR="00974B20" w:rsidRDefault="00D319B1">
      <w:r>
        <w:t>* ZA = +</w:t>
      </w:r>
    </w:p>
    <w:p w:rsidR="00974B20" w:rsidRDefault="00D319B1">
      <w:r>
        <w:t>PROTIV = -</w:t>
      </w:r>
    </w:p>
    <w:p w:rsidR="00974B20" w:rsidRDefault="00D319B1">
      <w:r>
        <w:t>SUZDRŽAN = 0</w:t>
      </w:r>
    </w:p>
    <w:p w:rsidR="00974B20" w:rsidRDefault="00D319B1">
      <w:r>
        <w:t>NIJE PRISUTAN = PREKRIŽITI IME</w:t>
      </w:r>
    </w:p>
    <w:p w:rsidR="00974B20" w:rsidRDefault="00974B2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74B2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D7575"/>
    <w:multiLevelType w:val="multilevel"/>
    <w:tmpl w:val="A6DCD4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B20"/>
    <w:rsid w:val="00974B20"/>
    <w:rsid w:val="00AC6166"/>
    <w:rsid w:val="00D319B1"/>
    <w:rsid w:val="00DB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D5F0"/>
  <w15:docId w15:val="{12BF53FB-9627-4C7C-A69F-5CB82D94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E7C7A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CHYVTnrSxLgAvf57eGP1iMT5NA==">CgMxLjAyDmgubjR6cGMwbWRkZm9yMg5oLjJ0bjBveHI3eHJ0ZjIOaC5ncDFocXM5d3Z2M2I4AHIhMXBKR01BdXFDZXUyMUptWEFSZWU5cnRMWUZ0RFlpS3Ba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777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5</cp:revision>
  <cp:lastPrinted>2023-10-13T10:34:00Z</cp:lastPrinted>
  <dcterms:created xsi:type="dcterms:W3CDTF">2023-06-30T08:01:00Z</dcterms:created>
  <dcterms:modified xsi:type="dcterms:W3CDTF">2023-11-13T12:58:00Z</dcterms:modified>
</cp:coreProperties>
</file>