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565" w:rsidRDefault="002A2565" w:rsidP="002A2565">
      <w:pPr>
        <w:jc w:val="center"/>
        <w:rPr>
          <w:b/>
          <w:color w:val="000000"/>
        </w:rPr>
      </w:pPr>
      <w:r>
        <w:rPr>
          <w:b/>
          <w:color w:val="000000"/>
        </w:rPr>
        <w:t>Z A P I S N I K</w:t>
      </w:r>
    </w:p>
    <w:p w:rsidR="002A2565" w:rsidRDefault="002A2565" w:rsidP="002A2565">
      <w:pPr>
        <w:jc w:val="center"/>
        <w:rPr>
          <w:b/>
          <w:color w:val="000000"/>
        </w:rPr>
      </w:pPr>
      <w:r>
        <w:rPr>
          <w:b/>
          <w:color w:val="000000"/>
        </w:rPr>
        <w:t>14. sjednice Vijeća Mjesnog odbora Staro Trnje</w:t>
      </w:r>
    </w:p>
    <w:p w:rsidR="002A2565" w:rsidRDefault="002A2565" w:rsidP="002A2565">
      <w:pPr>
        <w:jc w:val="center"/>
        <w:rPr>
          <w:b/>
          <w:color w:val="000000"/>
        </w:rPr>
      </w:pPr>
      <w:r>
        <w:rPr>
          <w:b/>
          <w:color w:val="000000"/>
        </w:rPr>
        <w:t>11. srpnja 2022.</w:t>
      </w:r>
    </w:p>
    <w:p w:rsidR="002A2565" w:rsidRDefault="002A2565" w:rsidP="002A2565">
      <w:pPr>
        <w:jc w:val="center"/>
        <w:rPr>
          <w:b/>
          <w:color w:val="000000"/>
        </w:rPr>
      </w:pPr>
      <w:r>
        <w:rPr>
          <w:b/>
          <w:color w:val="000000"/>
        </w:rPr>
        <w:t>u prostorijama Mjesnog odbora Staro Trnje, Trnjanska cesta 128, Zagreb,</w:t>
      </w:r>
    </w:p>
    <w:p w:rsidR="002A2565" w:rsidRDefault="002A2565" w:rsidP="002A2565">
      <w:pPr>
        <w:jc w:val="center"/>
        <w:rPr>
          <w:b/>
          <w:color w:val="000000"/>
        </w:rPr>
      </w:pPr>
      <w:r>
        <w:rPr>
          <w:b/>
          <w:color w:val="000000"/>
        </w:rPr>
        <w:t>s početkom u 19,00 sati</w:t>
      </w:r>
    </w:p>
    <w:p w:rsidR="002A2565" w:rsidRDefault="002A2565" w:rsidP="002A2565">
      <w:pPr>
        <w:jc w:val="center"/>
        <w:rPr>
          <w:b/>
          <w:color w:val="000000"/>
        </w:rPr>
      </w:pPr>
    </w:p>
    <w:p w:rsidR="002A2565" w:rsidRDefault="002A2565" w:rsidP="002A2565">
      <w:pPr>
        <w:jc w:val="center"/>
        <w:rPr>
          <w:b/>
          <w:color w:val="000000"/>
        </w:rPr>
      </w:pPr>
    </w:p>
    <w:p w:rsidR="002A2565" w:rsidRDefault="002A2565" w:rsidP="002A2565">
      <w:pPr>
        <w:jc w:val="center"/>
        <w:rPr>
          <w:b/>
          <w:color w:val="000000"/>
        </w:rPr>
      </w:pPr>
    </w:p>
    <w:p w:rsidR="002A2565" w:rsidRDefault="002A2565" w:rsidP="002A2565">
      <w:pPr>
        <w:rPr>
          <w:bCs/>
        </w:rPr>
      </w:pPr>
      <w:r>
        <w:rPr>
          <w:b/>
          <w:color w:val="000000"/>
        </w:rPr>
        <w:t xml:space="preserve">NAZOČNI ČLANOVI VIJEĆA: </w:t>
      </w:r>
      <w:r>
        <w:rPr>
          <w:bCs/>
        </w:rPr>
        <w:t>Jadranka H</w:t>
      </w:r>
      <w:r>
        <w:t>ü</w:t>
      </w:r>
      <w:r>
        <w:rPr>
          <w:bCs/>
        </w:rPr>
        <w:t>bler, Saša Križančić, Sanja Horvatin, Ivan Bobinac, Luka Planinić, Vatroslav Miloš, Mladen Božić</w:t>
      </w:r>
    </w:p>
    <w:p w:rsidR="002A2565" w:rsidRDefault="002A2565" w:rsidP="002A2565">
      <w:pPr>
        <w:jc w:val="both"/>
        <w:rPr>
          <w:color w:val="000000"/>
        </w:rPr>
      </w:pPr>
    </w:p>
    <w:p w:rsidR="002A2565" w:rsidRDefault="002A2565" w:rsidP="002A2565">
      <w:pPr>
        <w:jc w:val="both"/>
        <w:rPr>
          <w:color w:val="000000"/>
        </w:rPr>
      </w:pPr>
      <w:r>
        <w:rPr>
          <w:b/>
          <w:color w:val="000000"/>
        </w:rPr>
        <w:t xml:space="preserve">OSTALI NAZOČNI: </w:t>
      </w:r>
      <w:r>
        <w:rPr>
          <w:color w:val="000000"/>
        </w:rPr>
        <w:t>Valentina Pavlović Vinogradac, službenica Gradskog ureda za mjesnu samoupravu, civilnu zaštitu i sigurnost</w:t>
      </w:r>
    </w:p>
    <w:p w:rsidR="002A2565" w:rsidRDefault="002A2565" w:rsidP="002A2565">
      <w:pPr>
        <w:rPr>
          <w:color w:val="000000"/>
        </w:rPr>
      </w:pPr>
    </w:p>
    <w:p w:rsidR="002A2565" w:rsidRDefault="002A2565" w:rsidP="002A2565">
      <w:r>
        <w:t xml:space="preserve">Sjednicom predsjedava: </w:t>
      </w:r>
      <w:r>
        <w:rPr>
          <w:bCs/>
        </w:rPr>
        <w:t>Jadranka H</w:t>
      </w:r>
      <w:r>
        <w:t>ü</w:t>
      </w:r>
      <w:r>
        <w:rPr>
          <w:bCs/>
        </w:rPr>
        <w:t>bler, predsjednica</w:t>
      </w:r>
    </w:p>
    <w:p w:rsidR="002A2565" w:rsidRDefault="002A2565" w:rsidP="002A2565"/>
    <w:p w:rsidR="002A2565" w:rsidRDefault="002A2565" w:rsidP="002A2565">
      <w:r>
        <w:t>Zapisnik vodi: Valentina Pavlović Vinogradac</w:t>
      </w:r>
    </w:p>
    <w:p w:rsidR="002A2565" w:rsidRDefault="002A2565" w:rsidP="002A2565">
      <w:pPr>
        <w:rPr>
          <w:color w:val="000000"/>
        </w:rPr>
      </w:pPr>
    </w:p>
    <w:p w:rsidR="002A2565" w:rsidRDefault="002A2565" w:rsidP="002A2565">
      <w:pPr>
        <w:jc w:val="both"/>
        <w:rPr>
          <w:color w:val="000000"/>
        </w:rPr>
      </w:pPr>
      <w:r>
        <w:rPr>
          <w:color w:val="000000"/>
        </w:rPr>
        <w:t>Potpredsjedni</w:t>
      </w:r>
      <w:r w:rsidR="00863DE8">
        <w:rPr>
          <w:color w:val="000000"/>
        </w:rPr>
        <w:t>ca konstatira da je nazočno sedam (7</w:t>
      </w:r>
      <w:r>
        <w:rPr>
          <w:color w:val="000000"/>
        </w:rPr>
        <w:t xml:space="preserve">) </w:t>
      </w:r>
      <w:bookmarkStart w:id="0" w:name="_GoBack"/>
      <w:bookmarkEnd w:id="0"/>
      <w:r>
        <w:rPr>
          <w:color w:val="000000"/>
        </w:rPr>
        <w:t>članova Vijeća, što znači da Vijeće može pravovaljano odlučivati, te otvara 13. sjednicu Vijeća Mjesnog odbora Staro Trnje.</w:t>
      </w:r>
    </w:p>
    <w:p w:rsidR="002A2565" w:rsidRDefault="002A2565" w:rsidP="002A2565">
      <w:pPr>
        <w:rPr>
          <w:color w:val="000000"/>
        </w:rPr>
      </w:pPr>
    </w:p>
    <w:p w:rsidR="002A2565" w:rsidRDefault="002A2565" w:rsidP="002A2565">
      <w:pPr>
        <w:jc w:val="both"/>
        <w:rPr>
          <w:i/>
          <w:color w:val="000000"/>
        </w:rPr>
      </w:pPr>
      <w:r>
        <w:rPr>
          <w:color w:val="000000"/>
        </w:rPr>
        <w:t>Bez rasprave, jednoglasno,</w:t>
      </w:r>
      <w:r>
        <w:rPr>
          <w:i/>
          <w:color w:val="000000"/>
        </w:rPr>
        <w:t xml:space="preserve"> </w:t>
      </w:r>
      <w:r>
        <w:rPr>
          <w:color w:val="000000"/>
        </w:rPr>
        <w:t>Vi</w:t>
      </w:r>
      <w:r w:rsidR="00C76CBB">
        <w:rPr>
          <w:color w:val="000000"/>
        </w:rPr>
        <w:t>jeće prihvaća tekst Zapisnika 13. sjednice Vijeća, održane 6. lipnja</w:t>
      </w:r>
      <w:r>
        <w:rPr>
          <w:color w:val="000000"/>
        </w:rPr>
        <w:t xml:space="preserve"> 2022., bez izmjena.</w:t>
      </w:r>
      <w:r>
        <w:rPr>
          <w:i/>
          <w:color w:val="000000"/>
        </w:rPr>
        <w:t xml:space="preserve"> </w:t>
      </w:r>
    </w:p>
    <w:p w:rsidR="002A2565" w:rsidRDefault="002A2565" w:rsidP="002A2565">
      <w:pPr>
        <w:rPr>
          <w:i/>
          <w:color w:val="000000"/>
        </w:rPr>
      </w:pPr>
    </w:p>
    <w:p w:rsidR="002A2565" w:rsidRDefault="002A2565" w:rsidP="002A2565">
      <w:pPr>
        <w:jc w:val="both"/>
        <w:rPr>
          <w:color w:val="000000"/>
        </w:rPr>
      </w:pPr>
    </w:p>
    <w:p w:rsidR="002A2565" w:rsidRDefault="002A2565" w:rsidP="002A2565">
      <w:pPr>
        <w:jc w:val="both"/>
      </w:pPr>
      <w:r>
        <w:t>Vijeće</w:t>
      </w:r>
      <w:r w:rsidR="003547DE">
        <w:t xml:space="preserve"> dopunjuje dnevni red, te odustaje od toče 3., zatim </w:t>
      </w:r>
      <w:r>
        <w:t xml:space="preserve"> </w:t>
      </w:r>
      <w:r>
        <w:rPr>
          <w:b/>
          <w:i/>
          <w:u w:val="single"/>
        </w:rPr>
        <w:t>jednoglasno</w:t>
      </w:r>
      <w:r>
        <w:t xml:space="preserve"> utvrđuje</w:t>
      </w:r>
      <w:r w:rsidR="00EB754F">
        <w:t xml:space="preserve"> konačan</w:t>
      </w:r>
      <w:r>
        <w:t xml:space="preserve"> </w:t>
      </w:r>
    </w:p>
    <w:p w:rsidR="002A2565" w:rsidRDefault="002A2565" w:rsidP="002A2565">
      <w:pPr>
        <w:rPr>
          <w:color w:val="000000"/>
        </w:rPr>
      </w:pPr>
    </w:p>
    <w:p w:rsidR="002A2565" w:rsidRDefault="002A2565" w:rsidP="002A2565">
      <w:pPr>
        <w:rPr>
          <w:color w:val="000000"/>
        </w:rPr>
      </w:pPr>
    </w:p>
    <w:p w:rsidR="003547DE" w:rsidRDefault="003547DE" w:rsidP="003547DE">
      <w:pPr>
        <w:jc w:val="center"/>
        <w:rPr>
          <w:b/>
          <w:sz w:val="22"/>
          <w:szCs w:val="22"/>
        </w:rPr>
      </w:pPr>
      <w:r>
        <w:rPr>
          <w:b/>
          <w:sz w:val="22"/>
          <w:szCs w:val="22"/>
        </w:rPr>
        <w:t>DNEVNI RED:</w:t>
      </w:r>
    </w:p>
    <w:p w:rsidR="003547DE" w:rsidRDefault="003547DE" w:rsidP="003547DE">
      <w:pPr>
        <w:rPr>
          <w:b/>
          <w:sz w:val="22"/>
          <w:szCs w:val="22"/>
        </w:rPr>
      </w:pPr>
    </w:p>
    <w:p w:rsidR="003547DE" w:rsidRPr="009C24B2" w:rsidRDefault="003547DE" w:rsidP="003547DE"/>
    <w:p w:rsidR="003547DE" w:rsidRPr="009C24B2" w:rsidRDefault="003547DE" w:rsidP="003547DE">
      <w:pPr>
        <w:pStyle w:val="ListParagraph"/>
        <w:numPr>
          <w:ilvl w:val="0"/>
          <w:numId w:val="8"/>
        </w:numPr>
      </w:pPr>
      <w:r w:rsidRPr="009C24B2">
        <w:rPr>
          <w:bCs/>
          <w:color w:val="000000"/>
        </w:rPr>
        <w:t>Prijedlog o preispitivanju planerskih postavki važećeg UPU-a Staro Trnje, Savica za Zonu Prisavlje - Ulica V. Ruždjaka, Planirana Strojarska te njegovom usklađivanju s važećim zakonodavnim okvirom,</w:t>
      </w:r>
    </w:p>
    <w:p w:rsidR="003547DE" w:rsidRPr="009C24B2" w:rsidRDefault="003547DE" w:rsidP="003547DE">
      <w:pPr>
        <w:pStyle w:val="ListParagraph"/>
      </w:pPr>
    </w:p>
    <w:p w:rsidR="003547DE" w:rsidRPr="009C24B2" w:rsidRDefault="003547DE" w:rsidP="003547DE">
      <w:pPr>
        <w:pStyle w:val="ListParagraph"/>
        <w:numPr>
          <w:ilvl w:val="0"/>
          <w:numId w:val="8"/>
        </w:numPr>
      </w:pPr>
      <w:r w:rsidRPr="009C24B2">
        <w:t xml:space="preserve">Zahtjev za postavljanjem uzdignutih ploha u ulici Trnjanski nasip na križanju s Trnjanski nasip I., </w:t>
      </w:r>
    </w:p>
    <w:p w:rsidR="003547DE" w:rsidRPr="009C24B2" w:rsidRDefault="003547DE" w:rsidP="003547DE"/>
    <w:p w:rsidR="003547DE" w:rsidRDefault="003547DE" w:rsidP="003547DE">
      <w:pPr>
        <w:pStyle w:val="ListParagraph"/>
        <w:numPr>
          <w:ilvl w:val="0"/>
          <w:numId w:val="8"/>
        </w:numPr>
      </w:pPr>
      <w:r w:rsidRPr="009C24B2">
        <w:t>Zahtjev za premještanjem stola za stolni tenis s lokacije u Novskoj ulici kbr 4.</w:t>
      </w:r>
      <w:r>
        <w:t>,</w:t>
      </w:r>
      <w:r w:rsidRPr="009C24B2">
        <w:t xml:space="preserve"> </w:t>
      </w:r>
    </w:p>
    <w:p w:rsidR="003547DE" w:rsidRDefault="003547DE" w:rsidP="003547DE">
      <w:pPr>
        <w:pStyle w:val="ListParagraph"/>
      </w:pPr>
    </w:p>
    <w:p w:rsidR="003547DE" w:rsidRPr="009C24B2" w:rsidRDefault="003547DE" w:rsidP="003547DE">
      <w:pPr>
        <w:pStyle w:val="ListParagraph"/>
        <w:numPr>
          <w:ilvl w:val="0"/>
          <w:numId w:val="8"/>
        </w:numPr>
      </w:pPr>
      <w:r>
        <w:rPr>
          <w:b/>
        </w:rPr>
        <w:t>Zahtjev za uređenje odbojkaškog igrališta u parku u Novskoj,</w:t>
      </w:r>
    </w:p>
    <w:p w:rsidR="003547DE" w:rsidRDefault="003547DE" w:rsidP="003547DE">
      <w:pPr>
        <w:pStyle w:val="ListParagraph"/>
      </w:pPr>
    </w:p>
    <w:p w:rsidR="003547DE" w:rsidRPr="009C24B2" w:rsidRDefault="003547DE" w:rsidP="003547DE">
      <w:pPr>
        <w:pStyle w:val="ListParagraph"/>
        <w:numPr>
          <w:ilvl w:val="0"/>
          <w:numId w:val="8"/>
        </w:numPr>
      </w:pPr>
      <w:r>
        <w:rPr>
          <w:b/>
        </w:rPr>
        <w:t>Zahtjev za hitno postupanje nadležnih službi – stupići Novska,</w:t>
      </w:r>
    </w:p>
    <w:p w:rsidR="003547DE" w:rsidRPr="009C24B2" w:rsidRDefault="003547DE" w:rsidP="003547DE"/>
    <w:p w:rsidR="003547DE" w:rsidRPr="009C24B2" w:rsidRDefault="003547DE" w:rsidP="003547DE">
      <w:pPr>
        <w:pStyle w:val="ListParagraph"/>
        <w:numPr>
          <w:ilvl w:val="0"/>
          <w:numId w:val="8"/>
        </w:numPr>
      </w:pPr>
      <w:r w:rsidRPr="009C24B2">
        <w:t xml:space="preserve">Godišnji izvještaj o </w:t>
      </w:r>
      <w:r>
        <w:t>izvršenju F</w:t>
      </w:r>
      <w:r w:rsidRPr="009C24B2">
        <w:t>inancijskog plana Mjesnog odbora Staro Trnje za 2021 godinu,</w:t>
      </w:r>
    </w:p>
    <w:p w:rsidR="003547DE" w:rsidRPr="009C24B2" w:rsidRDefault="003547DE" w:rsidP="003547DE">
      <w:pPr>
        <w:pStyle w:val="ListParagraph"/>
      </w:pPr>
    </w:p>
    <w:p w:rsidR="003547DE" w:rsidRPr="009C24B2" w:rsidRDefault="003547DE" w:rsidP="003547DE">
      <w:pPr>
        <w:pStyle w:val="ListParagraph"/>
        <w:numPr>
          <w:ilvl w:val="0"/>
          <w:numId w:val="8"/>
        </w:numPr>
      </w:pPr>
      <w:r w:rsidRPr="009C24B2">
        <w:t>Pitanja i prijedlozi.</w:t>
      </w:r>
    </w:p>
    <w:p w:rsidR="002A2565" w:rsidRDefault="002A2565" w:rsidP="002A2565">
      <w:pPr>
        <w:rPr>
          <w:color w:val="000000"/>
        </w:rPr>
      </w:pPr>
    </w:p>
    <w:p w:rsidR="002A2565" w:rsidRDefault="002A2565" w:rsidP="002A2565">
      <w:pPr>
        <w:rPr>
          <w:color w:val="000000"/>
        </w:rPr>
      </w:pPr>
    </w:p>
    <w:p w:rsidR="002A2565" w:rsidRDefault="002A2565" w:rsidP="002A2565">
      <w:pPr>
        <w:rPr>
          <w:b/>
        </w:rPr>
      </w:pPr>
      <w:r>
        <w:rPr>
          <w:b/>
          <w:color w:val="000000"/>
        </w:rPr>
        <w:lastRenderedPageBreak/>
        <w:t>Ad 1.</w:t>
      </w:r>
      <w:r w:rsidR="003D4597">
        <w:rPr>
          <w:b/>
        </w:rPr>
        <w:t xml:space="preserve"> </w:t>
      </w:r>
      <w:r w:rsidR="003D4597" w:rsidRPr="00A27E7D">
        <w:rPr>
          <w:b/>
          <w:bCs/>
          <w:color w:val="000000"/>
        </w:rPr>
        <w:t>Prijedlog o preispitivanju planerskih postavki važećeg UPU-a Staro Trnje, Savica za Zonu Prisavlje - Ulica V. Ruždjaka, Planirana Strojarska te njegovom usklađivanju s važećim zakonodavnim okvirom</w:t>
      </w:r>
      <w:r>
        <w:rPr>
          <w:b/>
        </w:rPr>
        <w:t>,</w:t>
      </w:r>
    </w:p>
    <w:p w:rsidR="002A2565" w:rsidRDefault="002A2565" w:rsidP="002A2565">
      <w:pPr>
        <w:rPr>
          <w:b/>
          <w:color w:val="000000"/>
        </w:rPr>
      </w:pPr>
    </w:p>
    <w:p w:rsidR="002A2565" w:rsidRDefault="002A2565" w:rsidP="002A2565">
      <w:pPr>
        <w:rPr>
          <w:bCs/>
        </w:rPr>
      </w:pPr>
      <w:r>
        <w:rPr>
          <w:bCs/>
        </w:rPr>
        <w:t>Članovi Vijeća primili su pisani materijal uz poziv.</w:t>
      </w:r>
    </w:p>
    <w:p w:rsidR="002A2565" w:rsidRDefault="002A2565" w:rsidP="002A2565">
      <w:pPr>
        <w:rPr>
          <w:bCs/>
        </w:rPr>
      </w:pPr>
    </w:p>
    <w:p w:rsidR="002A2565" w:rsidRDefault="002A2565" w:rsidP="002A2565">
      <w:pPr>
        <w:spacing w:after="200" w:line="276" w:lineRule="auto"/>
        <w:jc w:val="both"/>
        <w:rPr>
          <w:rFonts w:eastAsia="Calibri"/>
          <w:lang w:eastAsia="en-US"/>
        </w:rPr>
      </w:pPr>
      <w:r>
        <w:rPr>
          <w:rFonts w:eastAsia="Calibri"/>
          <w:lang w:eastAsia="en-US"/>
        </w:rPr>
        <w:t>Predsjednica usmeno informira nazočne o predmetu rasprave i odlučivanja.</w:t>
      </w:r>
    </w:p>
    <w:p w:rsidR="002A2565" w:rsidRDefault="002A2565" w:rsidP="002A2565">
      <w:pPr>
        <w:spacing w:after="200" w:line="276" w:lineRule="auto"/>
        <w:jc w:val="both"/>
        <w:rPr>
          <w:rFonts w:eastAsia="Calibri"/>
          <w:lang w:eastAsia="en-US"/>
        </w:rPr>
      </w:pPr>
      <w:r>
        <w:rPr>
          <w:rFonts w:eastAsia="Calibri"/>
          <w:lang w:eastAsia="en-US"/>
        </w:rPr>
        <w:t>U raspravi sudjeluju</w:t>
      </w:r>
      <w:r w:rsidR="009B67F5">
        <w:rPr>
          <w:rFonts w:eastAsia="Calibri"/>
          <w:lang w:eastAsia="en-US"/>
        </w:rPr>
        <w:t xml:space="preserve"> svi prisutni članovi Vijeća.</w:t>
      </w:r>
    </w:p>
    <w:p w:rsidR="002A2565" w:rsidRDefault="002A2565" w:rsidP="002A2565">
      <w:pPr>
        <w:spacing w:after="200" w:line="276" w:lineRule="auto"/>
        <w:jc w:val="both"/>
        <w:rPr>
          <w:rFonts w:eastAsia="Calibri"/>
          <w:lang w:eastAsia="en-US"/>
        </w:rPr>
      </w:pPr>
      <w:r>
        <w:rPr>
          <w:rFonts w:eastAsia="Calibri"/>
          <w:lang w:eastAsia="en-US"/>
        </w:rPr>
        <w:t xml:space="preserve">Vijeće </w:t>
      </w:r>
      <w:r>
        <w:rPr>
          <w:rFonts w:eastAsia="Calibri"/>
          <w:b/>
          <w:i/>
          <w:u w:val="single"/>
          <w:lang w:eastAsia="en-US"/>
        </w:rPr>
        <w:t>jednoglasno</w:t>
      </w:r>
      <w:r>
        <w:rPr>
          <w:rFonts w:eastAsia="Calibri"/>
          <w:lang w:eastAsia="en-US"/>
        </w:rPr>
        <w:t xml:space="preserve"> donosi</w:t>
      </w:r>
    </w:p>
    <w:p w:rsidR="002A2565" w:rsidRDefault="002A2565" w:rsidP="002A2565">
      <w:pPr>
        <w:spacing w:after="200" w:line="276" w:lineRule="auto"/>
        <w:jc w:val="both"/>
        <w:rPr>
          <w:rFonts w:eastAsia="Calibri"/>
          <w:lang w:eastAsia="en-US"/>
        </w:rPr>
      </w:pPr>
    </w:p>
    <w:p w:rsidR="00D31EDD" w:rsidRPr="00D31EDD" w:rsidRDefault="002A2565" w:rsidP="00D31EDD">
      <w:pPr>
        <w:ind w:left="-567"/>
        <w:jc w:val="center"/>
      </w:pPr>
      <w:r>
        <w:rPr>
          <w:rFonts w:eastAsia="Calibri"/>
          <w:lang w:eastAsia="en-US"/>
        </w:rPr>
        <w:tab/>
      </w:r>
      <w:r>
        <w:rPr>
          <w:rFonts w:eastAsiaTheme="minorHAnsi"/>
          <w:lang w:eastAsia="en-US"/>
        </w:rPr>
        <w:t xml:space="preserve"> </w:t>
      </w:r>
      <w:r w:rsidR="00D31EDD" w:rsidRPr="00D31EDD">
        <w:rPr>
          <w:b/>
          <w:bCs/>
          <w:color w:val="000000"/>
        </w:rPr>
        <w:t>ZAKLJUČAK</w:t>
      </w:r>
    </w:p>
    <w:p w:rsidR="00D31EDD" w:rsidRPr="00D31EDD" w:rsidRDefault="00D31EDD" w:rsidP="009B67F5">
      <w:pPr>
        <w:spacing w:after="200" w:line="276" w:lineRule="auto"/>
        <w:jc w:val="center"/>
      </w:pPr>
      <w:r w:rsidRPr="00D31EDD">
        <w:rPr>
          <w:b/>
          <w:bCs/>
          <w:color w:val="000000"/>
        </w:rPr>
        <w:t>o prijedlogu preispitivanja planerskih postavki važećeg UPU-a Staro Trnje, Savica za Zonu Prisavlje - Ulica V. Ruždjaka, Planirana Strojarska te njegovom usklađivanju s važećim zakonodavnim okvirom</w:t>
      </w:r>
    </w:p>
    <w:p w:rsidR="00D31EDD" w:rsidRPr="00D31EDD" w:rsidRDefault="00D31EDD" w:rsidP="00D31EDD">
      <w:pPr>
        <w:suppressAutoHyphens/>
        <w:ind w:left="1080"/>
        <w:contextualSpacing/>
        <w:jc w:val="both"/>
      </w:pPr>
    </w:p>
    <w:p w:rsidR="00D31EDD" w:rsidRPr="00D31EDD" w:rsidRDefault="00D31EDD" w:rsidP="00D31EDD">
      <w:pPr>
        <w:numPr>
          <w:ilvl w:val="0"/>
          <w:numId w:val="9"/>
        </w:numPr>
        <w:suppressAutoHyphens/>
        <w:spacing w:after="200" w:line="276" w:lineRule="auto"/>
        <w:contextualSpacing/>
      </w:pPr>
      <w:r w:rsidRPr="00D31EDD">
        <w:rPr>
          <w:color w:val="000000"/>
        </w:rPr>
        <w:t>Vijeće Mjesnog odbora Staro Trnje predlaže da se pokrene postupak usklađivanja UPU-a Staro Trnje, Savica za Zonu Prisavlje - Ulica V. Ruždjaka, Planirana Strojarska s važećim zakonodavnim okvirom:</w:t>
      </w:r>
    </w:p>
    <w:p w:rsidR="00D31EDD" w:rsidRPr="00D31EDD" w:rsidRDefault="00D31EDD" w:rsidP="00D31EDD">
      <w:pPr>
        <w:spacing w:after="200" w:line="276" w:lineRule="auto"/>
      </w:pPr>
    </w:p>
    <w:p w:rsidR="00D31EDD" w:rsidRPr="00D31EDD" w:rsidRDefault="00D31EDD" w:rsidP="00D31EDD">
      <w:pPr>
        <w:spacing w:after="200" w:line="276" w:lineRule="auto"/>
        <w:ind w:left="720"/>
      </w:pPr>
      <w:r w:rsidRPr="00D31EDD">
        <w:rPr>
          <w:color w:val="000000"/>
        </w:rPr>
        <w:t>a)</w:t>
      </w:r>
      <w:r w:rsidRPr="00D31EDD">
        <w:rPr>
          <w:color w:val="000000"/>
        </w:rPr>
        <w:tab/>
        <w:t>Tekstom i grafičkim prilozima plana definirana je obveza izrade DPU-ova (Detaljnih planova uređenja) za većinu prostornih podcjelina plana. Kako u važećem Zakonu o prostornom uređenju (NN 153/13, 65/17, 114/18, 39/19, 98/19) ne postoji instrument DPU-a (članci 60., 75. i 76.), Plan u ovakvom obliku nije usklađen sa Zakonom te je posljedično u praksi u velikoj mjeri neprovediv.</w:t>
      </w:r>
    </w:p>
    <w:p w:rsidR="00D31EDD" w:rsidRPr="00D31EDD" w:rsidRDefault="00D31EDD" w:rsidP="00D31EDD">
      <w:pPr>
        <w:spacing w:after="200" w:line="276" w:lineRule="auto"/>
      </w:pPr>
    </w:p>
    <w:p w:rsidR="00D31EDD" w:rsidRPr="00D31EDD" w:rsidRDefault="00D31EDD" w:rsidP="00D31EDD">
      <w:pPr>
        <w:numPr>
          <w:ilvl w:val="0"/>
          <w:numId w:val="9"/>
        </w:numPr>
        <w:suppressAutoHyphens/>
        <w:spacing w:after="200" w:line="276" w:lineRule="auto"/>
        <w:contextualSpacing/>
      </w:pPr>
      <w:r w:rsidRPr="00D31EDD">
        <w:rPr>
          <w:color w:val="000000"/>
        </w:rPr>
        <w:t>Nastavno, Vijeće Mjesnog odbora Staro Trnje predlaže da se tijekom izrade Izmjena i dopuna Generalnog urbanističkog plana Grada Zagreba preispitaju planerske postavke istog plana, a u smjeru mogućnosti njegove kvalitetne provedbe.</w:t>
      </w:r>
    </w:p>
    <w:p w:rsidR="00D31EDD" w:rsidRPr="00D31EDD" w:rsidRDefault="00D31EDD" w:rsidP="00D31EDD">
      <w:pPr>
        <w:spacing w:after="200" w:line="276" w:lineRule="auto"/>
      </w:pPr>
    </w:p>
    <w:p w:rsidR="00D31EDD" w:rsidRPr="00D31EDD" w:rsidRDefault="00D31EDD" w:rsidP="00D31EDD">
      <w:pPr>
        <w:spacing w:after="200" w:line="276" w:lineRule="auto"/>
      </w:pPr>
      <w:r w:rsidRPr="00D31EDD">
        <w:rPr>
          <w:color w:val="000000"/>
        </w:rPr>
        <w:t xml:space="preserve">             Iz rakursa odredbi GUP-a:</w:t>
      </w:r>
    </w:p>
    <w:p w:rsidR="00D31EDD" w:rsidRPr="00D31EDD" w:rsidRDefault="00D31EDD" w:rsidP="00D31EDD">
      <w:pPr>
        <w:spacing w:after="200" w:line="276" w:lineRule="auto"/>
      </w:pPr>
    </w:p>
    <w:p w:rsidR="00D31EDD" w:rsidRPr="00D31EDD" w:rsidRDefault="00D31EDD" w:rsidP="00D31EDD">
      <w:pPr>
        <w:spacing w:after="200" w:line="276" w:lineRule="auto"/>
        <w:ind w:left="720"/>
      </w:pPr>
      <w:r w:rsidRPr="00D31EDD">
        <w:rPr>
          <w:color w:val="000000"/>
        </w:rPr>
        <w:t>a)</w:t>
      </w:r>
      <w:r w:rsidRPr="00D31EDD">
        <w:rPr>
          <w:color w:val="000000"/>
        </w:rPr>
        <w:tab/>
        <w:t>Kako se radi o jednom od planova čija se realizacija, osim manjeg dijela oko Križne ulice, ne odvija adekvatnim tempom, prvenstveno zbog velikog broja malih privatnih vlasničkih udjela, a u kontekstu nepostojanja instrumenata detaljnih planova te neadekvatne legislative i procedura za provođenje urbane komasacije, potrebno je preispitati primjenjivost Općih pravila za urbano pravilo 3.1. (Urbana preobrazba), naročito u aspektima privilegiranja nove ulične mreže i urbane strukture u odnosu na zadržavanje vrijednih i/ili kvalitetnih dijelova postojeće urbane morfologije.</w:t>
      </w:r>
    </w:p>
    <w:p w:rsidR="00D31EDD" w:rsidRPr="00D31EDD" w:rsidRDefault="00D31EDD" w:rsidP="00D31EDD">
      <w:pPr>
        <w:spacing w:after="200" w:line="276" w:lineRule="auto"/>
        <w:ind w:left="720"/>
      </w:pPr>
      <w:r w:rsidRPr="00D31EDD">
        <w:rPr>
          <w:color w:val="000000"/>
        </w:rPr>
        <w:lastRenderedPageBreak/>
        <w:t>b)</w:t>
      </w:r>
      <w:r w:rsidRPr="00D31EDD">
        <w:rPr>
          <w:color w:val="000000"/>
        </w:rPr>
        <w:tab/>
        <w:t>Obzirom na neizvjesnu dinamiku realizacije plana, te u kontekstu aktualnih trendova smještaja velikih koncentracija poslovnih sadržaja (zona Radnička, zona Buzin, itd.) preispitati utemeljenost naglašavanja poslovne u odnosu na stambenu namjenu.</w:t>
      </w:r>
    </w:p>
    <w:p w:rsidR="00D31EDD" w:rsidRPr="00D31EDD" w:rsidRDefault="00D31EDD" w:rsidP="00D31EDD">
      <w:pPr>
        <w:spacing w:after="200" w:line="276" w:lineRule="auto"/>
        <w:ind w:left="720"/>
      </w:pPr>
      <w:r w:rsidRPr="00D31EDD">
        <w:rPr>
          <w:color w:val="000000"/>
        </w:rPr>
        <w:t>c)</w:t>
      </w:r>
      <w:r w:rsidRPr="00D31EDD">
        <w:rPr>
          <w:color w:val="000000"/>
        </w:rPr>
        <w:tab/>
        <w:t>Nastavno na opće pravilo potrebe poštivanja vrijednosti i specifičnosti područja za koji se donosi pojedini UPU, preispitati naglašavanje povećanja gustoće i visine stambene izgradnje umjesto ispitivanja mogućnosti planiranja nižih i/ili individualnih stambenih tipologija s novim zadanim parametrima izgradnje koje bi na kvalitetniji način interpretirale povijesne i ambijentalne specifičnosti starotrnjanskog prostora, referirajući se, između ostalog i na antologijski presedan povijesnog Cvjetnog naselja.</w:t>
      </w:r>
    </w:p>
    <w:p w:rsidR="00D31EDD" w:rsidRPr="00D31EDD" w:rsidRDefault="00D31EDD" w:rsidP="00D31EDD">
      <w:pPr>
        <w:spacing w:after="200" w:line="276" w:lineRule="auto"/>
        <w:ind w:left="720"/>
      </w:pPr>
      <w:r w:rsidRPr="00D31EDD">
        <w:rPr>
          <w:color w:val="000000"/>
        </w:rPr>
        <w:t>d)</w:t>
      </w:r>
      <w:r w:rsidRPr="00D31EDD">
        <w:rPr>
          <w:color w:val="000000"/>
        </w:rPr>
        <w:tab/>
        <w:t>Unutar programskih smjernica za navedeni UPU preispitati: udio poslovne i stambene namjene, odredbu o omjeru te prostornoj distribuciji visoke, niske i individualne izgradnje i njenoj usklađenosti s odredbom o potrebi “zaštite identiteta i strukture “Starog Trnja”.</w:t>
      </w:r>
    </w:p>
    <w:p w:rsidR="00D31EDD" w:rsidRPr="00D31EDD" w:rsidRDefault="00D31EDD" w:rsidP="00D31EDD">
      <w:pPr>
        <w:spacing w:after="200" w:line="276" w:lineRule="auto"/>
        <w:ind w:left="720"/>
      </w:pPr>
      <w:r w:rsidRPr="00D31EDD">
        <w:rPr>
          <w:color w:val="000000"/>
        </w:rPr>
        <w:t>e)</w:t>
      </w:r>
      <w:r w:rsidRPr="00D31EDD">
        <w:rPr>
          <w:color w:val="000000"/>
        </w:rPr>
        <w:tab/>
        <w:t>Prioritizirati realizaciju koridora Prisavlja te infrastrukturalno i komunalno opremanje prostora Starog Trnja.</w:t>
      </w:r>
    </w:p>
    <w:p w:rsidR="00D31EDD" w:rsidRPr="00D31EDD" w:rsidRDefault="00D31EDD" w:rsidP="00D31EDD">
      <w:pPr>
        <w:spacing w:after="200" w:line="276" w:lineRule="auto"/>
      </w:pPr>
    </w:p>
    <w:p w:rsidR="00D31EDD" w:rsidRPr="00D31EDD" w:rsidRDefault="00D31EDD" w:rsidP="00D31EDD">
      <w:pPr>
        <w:spacing w:after="200" w:line="276" w:lineRule="auto"/>
      </w:pPr>
      <w:r w:rsidRPr="00D31EDD">
        <w:rPr>
          <w:color w:val="000000"/>
        </w:rPr>
        <w:t xml:space="preserve">           Iz rakursa postojećeg UPU-a:</w:t>
      </w:r>
    </w:p>
    <w:p w:rsidR="00D31EDD" w:rsidRPr="00D31EDD" w:rsidRDefault="00D31EDD" w:rsidP="00D31EDD">
      <w:pPr>
        <w:spacing w:after="200" w:line="276" w:lineRule="auto"/>
      </w:pPr>
    </w:p>
    <w:p w:rsidR="00D31EDD" w:rsidRPr="00D31EDD" w:rsidRDefault="00D31EDD" w:rsidP="00D31EDD">
      <w:pPr>
        <w:spacing w:after="200" w:line="276" w:lineRule="auto"/>
        <w:ind w:left="720"/>
      </w:pPr>
      <w:r w:rsidRPr="00D31EDD">
        <w:rPr>
          <w:color w:val="000000"/>
        </w:rPr>
        <w:t>a)</w:t>
      </w:r>
      <w:r w:rsidRPr="00D31EDD">
        <w:rPr>
          <w:color w:val="000000"/>
        </w:rPr>
        <w:tab/>
        <w:t>Razmotriti polazišta plana koja naglašavaju zamjenu postojeće urbane mreže, povećanje gustoće izgradnje i promjenu namjene u kontekstu neizvjesnog vremenskog okvira provedbe plana te specifične ambijentalne vrijednosti starotrnjanskog prostora.</w:t>
      </w:r>
    </w:p>
    <w:p w:rsidR="00D31EDD" w:rsidRPr="00D31EDD" w:rsidRDefault="00D31EDD" w:rsidP="00D31EDD">
      <w:pPr>
        <w:spacing w:after="200" w:line="276" w:lineRule="auto"/>
        <w:ind w:left="720"/>
      </w:pPr>
      <w:r w:rsidRPr="00D31EDD">
        <w:rPr>
          <w:color w:val="000000"/>
        </w:rPr>
        <w:t>b)</w:t>
      </w:r>
      <w:r w:rsidRPr="00D31EDD">
        <w:rPr>
          <w:color w:val="000000"/>
        </w:rPr>
        <w:tab/>
        <w:t>Revidirati procedure prostorno-planerskog uređenja kroz njihovo usklađivanje s važećim zakonodavnim okvirom (ukidanje zona obveze izrade DPU-ova).</w:t>
      </w:r>
    </w:p>
    <w:p w:rsidR="00D31EDD" w:rsidRPr="00D31EDD" w:rsidRDefault="00D31EDD" w:rsidP="00D31EDD">
      <w:pPr>
        <w:spacing w:after="200" w:line="276" w:lineRule="auto"/>
        <w:ind w:left="720"/>
      </w:pPr>
      <w:r w:rsidRPr="00D31EDD">
        <w:rPr>
          <w:color w:val="000000"/>
        </w:rPr>
        <w:t>c)</w:t>
      </w:r>
      <w:r w:rsidRPr="00D31EDD">
        <w:rPr>
          <w:color w:val="000000"/>
        </w:rPr>
        <w:tab/>
        <w:t>Preispitati veličinu pojedinih kazeta čija velika površina dodatno otežava realizaciju pojedinih segmenata plana.</w:t>
      </w:r>
    </w:p>
    <w:p w:rsidR="00D31EDD" w:rsidRPr="00D31EDD" w:rsidRDefault="00D31EDD" w:rsidP="00D31EDD">
      <w:pPr>
        <w:spacing w:after="200" w:line="276" w:lineRule="auto"/>
        <w:ind w:left="720"/>
      </w:pPr>
      <w:r w:rsidRPr="00D31EDD">
        <w:rPr>
          <w:color w:val="000000"/>
        </w:rPr>
        <w:t>d)</w:t>
      </w:r>
      <w:r w:rsidRPr="00D31EDD">
        <w:rPr>
          <w:color w:val="000000"/>
        </w:rPr>
        <w:tab/>
        <w:t>Osigurati pravednu i jednakovrijednu mogućnost raspolaganja zemljištem svim vlasnicima, budući da je u ovom trenutku izgradnja van okvira postojećih parcela i maksimalno dozvoljenog povećanja GBP-a od 20%, a posljedično i prodaja zemljišta, omogućena isključivo na dijelovima obuhvata gdje ne postoji obveza izrade detaljnog plana, što veći dio vlasnika stavlja u nepovoljan i neravnopravan položaj.</w:t>
      </w:r>
    </w:p>
    <w:p w:rsidR="00D31EDD" w:rsidRPr="00D31EDD" w:rsidRDefault="00D31EDD" w:rsidP="00D31EDD">
      <w:pPr>
        <w:spacing w:after="200" w:line="276" w:lineRule="auto"/>
        <w:ind w:left="720"/>
      </w:pPr>
      <w:r w:rsidRPr="00D31EDD">
        <w:rPr>
          <w:color w:val="000000"/>
        </w:rPr>
        <w:t>e)</w:t>
      </w:r>
      <w:r w:rsidRPr="00D31EDD">
        <w:rPr>
          <w:color w:val="000000"/>
        </w:rPr>
        <w:tab/>
        <w:t>Razmotriti mogućnost unošenja svih UPU-om definiranih zona društvene namjene (D) u plan namjene površina GUP-a</w:t>
      </w:r>
    </w:p>
    <w:p w:rsidR="00D31EDD" w:rsidRPr="00D31EDD" w:rsidRDefault="00D31EDD" w:rsidP="00D31EDD">
      <w:pPr>
        <w:spacing w:after="200" w:line="276" w:lineRule="auto"/>
        <w:ind w:left="720"/>
      </w:pPr>
      <w:r w:rsidRPr="00D31EDD">
        <w:rPr>
          <w:color w:val="000000"/>
        </w:rPr>
        <w:t>f)</w:t>
      </w:r>
      <w:r w:rsidRPr="00D31EDD">
        <w:rPr>
          <w:color w:val="000000"/>
        </w:rPr>
        <w:tab/>
        <w:t>Razmotriti mogućnost nedvosmislenog lociranja budućih zelenih površina tabelarno navedenih u tekstu UPU-a u plan namjene površina GUP-a</w:t>
      </w:r>
    </w:p>
    <w:p w:rsidR="00D31EDD" w:rsidRPr="00D31EDD" w:rsidRDefault="00D31EDD" w:rsidP="00D31EDD">
      <w:pPr>
        <w:numPr>
          <w:ilvl w:val="0"/>
          <w:numId w:val="9"/>
        </w:numPr>
        <w:suppressAutoHyphens/>
        <w:spacing w:after="200" w:line="276" w:lineRule="auto"/>
        <w:contextualSpacing/>
        <w:rPr>
          <w:color w:val="000000"/>
        </w:rPr>
      </w:pPr>
      <w:r w:rsidRPr="00D31EDD">
        <w:rPr>
          <w:color w:val="000000"/>
        </w:rPr>
        <w:lastRenderedPageBreak/>
        <w:t>Zaključno, vijeće MO Staro Trnja smatra da su navedene izmjene prijeko potrebne budući da je, uvažavajući potrebu studioznog promišljanja optimalnog urbanističkog razvoja ovog važnog dijela grada Zagreba, od presudne važnosti osigurati stanovnicima Starog Trnja jasne smjernice za unaprjeđenje kvalitete njihovog stambenog okruženja te za pravedno i, u odnosu na druge dijelove grada, ravnopravno raspolaganje vlastitom imovinom.</w:t>
      </w:r>
    </w:p>
    <w:p w:rsidR="00D31EDD" w:rsidRPr="00D31EDD" w:rsidRDefault="00D31EDD" w:rsidP="00D31EDD">
      <w:pPr>
        <w:suppressAutoHyphens/>
        <w:ind w:left="720"/>
        <w:contextualSpacing/>
        <w:jc w:val="both"/>
      </w:pPr>
    </w:p>
    <w:p w:rsidR="00D31EDD" w:rsidRPr="00D31EDD" w:rsidRDefault="00D31EDD" w:rsidP="00D31EDD">
      <w:pPr>
        <w:numPr>
          <w:ilvl w:val="0"/>
          <w:numId w:val="9"/>
        </w:numPr>
        <w:suppressAutoHyphens/>
        <w:spacing w:after="200" w:line="276" w:lineRule="auto"/>
        <w:contextualSpacing/>
        <w:jc w:val="both"/>
      </w:pPr>
      <w:r w:rsidRPr="00D31EDD">
        <w:t>Ovaj zaključak se upućuje Vijeću Gradske četvrti Trnje i Gradskom uredu za mjesnu samoupravu, civilnu zaštitu i sigurnost, Ulica grada Vukovara 56 a</w:t>
      </w:r>
    </w:p>
    <w:p w:rsidR="00D31EDD" w:rsidRPr="00D31EDD" w:rsidRDefault="00D31EDD" w:rsidP="00D31EDD">
      <w:pPr>
        <w:rPr>
          <w:i/>
        </w:rPr>
      </w:pPr>
    </w:p>
    <w:p w:rsidR="002A2565" w:rsidRDefault="002A2565" w:rsidP="00D31EDD">
      <w:pPr>
        <w:jc w:val="center"/>
        <w:rPr>
          <w:rFonts w:asciiTheme="minorHAnsi" w:eastAsiaTheme="minorHAnsi" w:hAnsiTheme="minorHAnsi" w:cstheme="minorBidi"/>
          <w:lang w:eastAsia="en-US"/>
        </w:rPr>
      </w:pPr>
    </w:p>
    <w:p w:rsidR="002A2565" w:rsidRDefault="002A2565" w:rsidP="002A2565">
      <w:pPr>
        <w:jc w:val="both"/>
        <w:rPr>
          <w:b/>
          <w:color w:val="000000"/>
        </w:rPr>
      </w:pPr>
    </w:p>
    <w:p w:rsidR="002A2565" w:rsidRPr="004F5F1B" w:rsidRDefault="002A2565" w:rsidP="002A2565">
      <w:pPr>
        <w:jc w:val="both"/>
        <w:rPr>
          <w:b/>
          <w:color w:val="000000"/>
        </w:rPr>
      </w:pPr>
      <w:r>
        <w:rPr>
          <w:b/>
          <w:color w:val="000000"/>
        </w:rPr>
        <w:t>Ad 2.</w:t>
      </w:r>
      <w:r>
        <w:rPr>
          <w:color w:val="000000"/>
        </w:rPr>
        <w:t xml:space="preserve"> </w:t>
      </w:r>
      <w:r w:rsidR="004F5F1B" w:rsidRPr="004F5F1B">
        <w:rPr>
          <w:b/>
          <w:color w:val="000000"/>
        </w:rPr>
        <w:t>Zahtjev za postavljanjem uzdignutih ploha u ulici Trnjanski nasip na križanju s Trnjanski nasip I.</w:t>
      </w:r>
    </w:p>
    <w:p w:rsidR="002A2565" w:rsidRDefault="002A2565" w:rsidP="002A2565">
      <w:pPr>
        <w:rPr>
          <w:color w:val="000000"/>
        </w:rPr>
      </w:pPr>
    </w:p>
    <w:p w:rsidR="004D44F5" w:rsidRDefault="004D44F5" w:rsidP="004D44F5">
      <w:pPr>
        <w:rPr>
          <w:bCs/>
        </w:rPr>
      </w:pPr>
      <w:r>
        <w:rPr>
          <w:bCs/>
        </w:rPr>
        <w:t>Članovi Vijeća primili su pisani materijal uz poziv.</w:t>
      </w:r>
    </w:p>
    <w:p w:rsidR="004D44F5" w:rsidRPr="004D44F5" w:rsidRDefault="004D44F5" w:rsidP="004D44F5">
      <w:pPr>
        <w:rPr>
          <w:bCs/>
        </w:rPr>
      </w:pPr>
    </w:p>
    <w:p w:rsidR="002A2565" w:rsidRDefault="002A2565" w:rsidP="002A2565">
      <w:pPr>
        <w:spacing w:after="200" w:line="276" w:lineRule="auto"/>
        <w:jc w:val="both"/>
        <w:rPr>
          <w:rFonts w:eastAsia="Calibri"/>
          <w:lang w:eastAsia="en-US"/>
        </w:rPr>
      </w:pPr>
      <w:r>
        <w:rPr>
          <w:rFonts w:eastAsia="Calibri"/>
          <w:lang w:eastAsia="en-US"/>
        </w:rPr>
        <w:t>Predsjednica usmeno informira nazočne o predmetu rasprave i odlučivanja.</w:t>
      </w:r>
    </w:p>
    <w:p w:rsidR="002A2565" w:rsidRDefault="002A2565" w:rsidP="002A2565">
      <w:pPr>
        <w:spacing w:after="200" w:line="276" w:lineRule="auto"/>
        <w:jc w:val="both"/>
        <w:rPr>
          <w:rFonts w:eastAsia="Calibri"/>
          <w:lang w:eastAsia="en-US"/>
        </w:rPr>
      </w:pPr>
      <w:r>
        <w:rPr>
          <w:rFonts w:eastAsia="Calibri"/>
          <w:lang w:eastAsia="en-US"/>
        </w:rPr>
        <w:t>Pod ovom točkom nije bilo rasprave.</w:t>
      </w:r>
    </w:p>
    <w:p w:rsidR="002A2565" w:rsidRDefault="002A2565" w:rsidP="002A2565"/>
    <w:p w:rsidR="002A2565" w:rsidRDefault="002A2565" w:rsidP="002A2565">
      <w:r>
        <w:t xml:space="preserve">           Vijeće </w:t>
      </w:r>
      <w:r>
        <w:rPr>
          <w:b/>
          <w:bCs/>
          <w:i/>
          <w:u w:val="single"/>
        </w:rPr>
        <w:t>jednoglasno</w:t>
      </w:r>
      <w:r>
        <w:rPr>
          <w:i/>
        </w:rPr>
        <w:t xml:space="preserve">  </w:t>
      </w:r>
      <w:r>
        <w:t>donosi</w:t>
      </w:r>
    </w:p>
    <w:p w:rsidR="002A2565" w:rsidRDefault="002A2565" w:rsidP="002A2565">
      <w:pPr>
        <w:rPr>
          <w:color w:val="000000"/>
        </w:rPr>
      </w:pPr>
    </w:p>
    <w:p w:rsidR="004D44F5" w:rsidRPr="004D44F5" w:rsidRDefault="004D44F5" w:rsidP="004D44F5">
      <w:pPr>
        <w:spacing w:after="200" w:line="276" w:lineRule="auto"/>
        <w:ind w:left="-567"/>
        <w:jc w:val="center"/>
      </w:pPr>
      <w:r w:rsidRPr="004D44F5">
        <w:rPr>
          <w:b/>
          <w:bCs/>
          <w:color w:val="000000"/>
        </w:rPr>
        <w:t>ZAKLJUČAK</w:t>
      </w:r>
    </w:p>
    <w:p w:rsidR="004D44F5" w:rsidRPr="004D44F5" w:rsidRDefault="004D44F5" w:rsidP="004D44F5">
      <w:pPr>
        <w:spacing w:after="200" w:line="276" w:lineRule="auto"/>
        <w:jc w:val="center"/>
      </w:pPr>
      <w:r w:rsidRPr="004D44F5">
        <w:rPr>
          <w:b/>
          <w:bCs/>
          <w:color w:val="000000"/>
        </w:rPr>
        <w:t>o Zahtjevu za postavljanjem uzdignutih ploha u ulici Trnjanski nasip na križanju s Trnjanski nasip I.</w:t>
      </w:r>
    </w:p>
    <w:p w:rsidR="004D44F5" w:rsidRPr="004D44F5" w:rsidRDefault="004D44F5" w:rsidP="004D44F5">
      <w:pPr>
        <w:suppressAutoHyphens/>
        <w:ind w:left="1080"/>
        <w:contextualSpacing/>
        <w:jc w:val="both"/>
      </w:pPr>
    </w:p>
    <w:p w:rsidR="004D44F5" w:rsidRPr="004D44F5" w:rsidRDefault="004D44F5" w:rsidP="004D44F5">
      <w:pPr>
        <w:suppressAutoHyphens/>
        <w:ind w:left="720"/>
        <w:contextualSpacing/>
        <w:jc w:val="both"/>
      </w:pPr>
    </w:p>
    <w:p w:rsidR="004D44F5" w:rsidRPr="004D44F5" w:rsidRDefault="004D44F5" w:rsidP="004D44F5">
      <w:pPr>
        <w:numPr>
          <w:ilvl w:val="0"/>
          <w:numId w:val="10"/>
        </w:numPr>
        <w:suppressAutoHyphens/>
        <w:spacing w:after="200" w:line="276" w:lineRule="auto"/>
        <w:contextualSpacing/>
        <w:jc w:val="both"/>
      </w:pPr>
      <w:r w:rsidRPr="004D44F5">
        <w:t>Vijeće Mjesnog odbora Staro Trnje podržava zahtjev građana za postavljanjem uzdignutih ploha (tzv. uspornika) u ulici Trnjanski nasip kod križanja s Trnjanski nasip I. (lokacija je ucrtana na fotografiji u prilogu). U prilogu ovom Zaključku nalazi se peticija građana s potpisnom listom.</w:t>
      </w:r>
    </w:p>
    <w:p w:rsidR="004D44F5" w:rsidRPr="004D44F5" w:rsidRDefault="004D44F5" w:rsidP="004D44F5">
      <w:pPr>
        <w:suppressAutoHyphens/>
        <w:ind w:left="720"/>
        <w:contextualSpacing/>
        <w:jc w:val="both"/>
      </w:pPr>
    </w:p>
    <w:p w:rsidR="004D44F5" w:rsidRPr="004D44F5" w:rsidRDefault="004D44F5" w:rsidP="004D44F5">
      <w:pPr>
        <w:numPr>
          <w:ilvl w:val="0"/>
          <w:numId w:val="10"/>
        </w:numPr>
        <w:suppressAutoHyphens/>
        <w:spacing w:after="200" w:line="276" w:lineRule="auto"/>
        <w:contextualSpacing/>
        <w:jc w:val="both"/>
      </w:pPr>
      <w:r w:rsidRPr="004D44F5">
        <w:t>Ovaj zaključak se upućuje Vijeću Gradske četvrti Trnje i Gradskom uredu za mjesnu samoupravu, civilnu zaštitu i sigurnost, Ulica grada Vukovara 56 a</w:t>
      </w:r>
    </w:p>
    <w:p w:rsidR="002A2565" w:rsidRDefault="002A2565" w:rsidP="002A2565">
      <w:pPr>
        <w:spacing w:after="200" w:line="276" w:lineRule="auto"/>
        <w:jc w:val="both"/>
        <w:rPr>
          <w:color w:val="000000"/>
        </w:rPr>
      </w:pPr>
    </w:p>
    <w:p w:rsidR="002A2565" w:rsidRDefault="002A2565" w:rsidP="002A2565">
      <w:pPr>
        <w:rPr>
          <w:color w:val="000000"/>
        </w:rPr>
      </w:pPr>
    </w:p>
    <w:p w:rsidR="002A2565" w:rsidRDefault="002A2565" w:rsidP="002A2565">
      <w:pPr>
        <w:jc w:val="both"/>
        <w:rPr>
          <w:b/>
          <w:color w:val="000000"/>
        </w:rPr>
      </w:pPr>
      <w:r>
        <w:rPr>
          <w:b/>
          <w:color w:val="000000"/>
        </w:rPr>
        <w:t xml:space="preserve">Ad 3. </w:t>
      </w:r>
      <w:r w:rsidR="00A97907" w:rsidRPr="00A97907">
        <w:rPr>
          <w:b/>
          <w:color w:val="000000"/>
        </w:rPr>
        <w:t>Zahtjev za premještanjem stola za stolni tenis s lokacije u Novskoj ulici k</w:t>
      </w:r>
      <w:r w:rsidR="003342C0">
        <w:rPr>
          <w:b/>
          <w:color w:val="000000"/>
        </w:rPr>
        <w:t>.</w:t>
      </w:r>
      <w:r w:rsidR="00A97907" w:rsidRPr="00A97907">
        <w:rPr>
          <w:b/>
          <w:color w:val="000000"/>
        </w:rPr>
        <w:t>br</w:t>
      </w:r>
      <w:r w:rsidR="003342C0">
        <w:rPr>
          <w:b/>
          <w:color w:val="000000"/>
        </w:rPr>
        <w:t>.</w:t>
      </w:r>
      <w:r w:rsidR="00A97907" w:rsidRPr="00A97907">
        <w:rPr>
          <w:b/>
          <w:color w:val="000000"/>
        </w:rPr>
        <w:t xml:space="preserve"> 4.</w:t>
      </w:r>
    </w:p>
    <w:p w:rsidR="002A2565" w:rsidRDefault="002A2565" w:rsidP="002A2565">
      <w:pPr>
        <w:jc w:val="both"/>
        <w:rPr>
          <w:b/>
          <w:color w:val="000000"/>
        </w:rPr>
      </w:pPr>
    </w:p>
    <w:p w:rsidR="002A2565" w:rsidRDefault="002A2565" w:rsidP="002A2565">
      <w:r>
        <w:t xml:space="preserve">Članovi Vijeća primili su pisani materijal </w:t>
      </w:r>
      <w:r>
        <w:rPr>
          <w:bCs/>
        </w:rPr>
        <w:t>uz poziv.</w:t>
      </w:r>
    </w:p>
    <w:p w:rsidR="002A2565" w:rsidRDefault="002A2565" w:rsidP="002A2565">
      <w:pPr>
        <w:rPr>
          <w:i/>
        </w:rPr>
      </w:pPr>
    </w:p>
    <w:p w:rsidR="002A2565" w:rsidRDefault="002A2565" w:rsidP="002A2565">
      <w:pPr>
        <w:spacing w:after="200" w:line="276" w:lineRule="auto"/>
        <w:jc w:val="both"/>
        <w:rPr>
          <w:rFonts w:eastAsia="Calibri"/>
          <w:lang w:eastAsia="en-US"/>
        </w:rPr>
      </w:pPr>
      <w:r>
        <w:rPr>
          <w:rFonts w:eastAsia="Calibri"/>
          <w:lang w:eastAsia="en-US"/>
        </w:rPr>
        <w:t>Predsjednica usmeno informira nazočne o predmetu rasprave i odlučivanja.</w:t>
      </w:r>
    </w:p>
    <w:p w:rsidR="002A2565" w:rsidRDefault="00745AAF" w:rsidP="002A2565">
      <w:r>
        <w:t>U raspravi sudjeluju svi prisutni članovi Vijeća.</w:t>
      </w:r>
    </w:p>
    <w:p w:rsidR="00745AAF" w:rsidRDefault="00745AAF" w:rsidP="002A2565"/>
    <w:p w:rsidR="002A2565" w:rsidRDefault="002A2565" w:rsidP="002A2565">
      <w:r>
        <w:lastRenderedPageBreak/>
        <w:tab/>
        <w:t xml:space="preserve">Vijeće </w:t>
      </w:r>
      <w:r w:rsidR="0031399C">
        <w:rPr>
          <w:b/>
          <w:bCs/>
          <w:i/>
          <w:u w:val="single"/>
        </w:rPr>
        <w:t>većinom od 6 glasova</w:t>
      </w:r>
      <w:r>
        <w:rPr>
          <w:i/>
        </w:rPr>
        <w:t xml:space="preserve"> </w:t>
      </w:r>
      <w:r>
        <w:t>donosi</w:t>
      </w:r>
    </w:p>
    <w:p w:rsidR="002A2565" w:rsidRDefault="002A2565" w:rsidP="002A2565">
      <w:pPr>
        <w:rPr>
          <w:color w:val="000000"/>
        </w:rPr>
      </w:pPr>
    </w:p>
    <w:p w:rsidR="00A97907" w:rsidRPr="00A97907" w:rsidRDefault="00A97907" w:rsidP="00A97907">
      <w:pPr>
        <w:spacing w:after="200" w:line="276" w:lineRule="auto"/>
        <w:ind w:left="-567"/>
        <w:jc w:val="center"/>
      </w:pPr>
      <w:r w:rsidRPr="00A97907">
        <w:rPr>
          <w:b/>
          <w:bCs/>
          <w:color w:val="000000"/>
        </w:rPr>
        <w:t>ZAKLJUČAK</w:t>
      </w:r>
    </w:p>
    <w:p w:rsidR="00A97907" w:rsidRPr="00A97907" w:rsidRDefault="00A97907" w:rsidP="00A97907">
      <w:pPr>
        <w:spacing w:after="200" w:line="276" w:lineRule="auto"/>
        <w:jc w:val="center"/>
      </w:pPr>
      <w:r w:rsidRPr="00A97907">
        <w:rPr>
          <w:b/>
          <w:bCs/>
          <w:color w:val="000000"/>
        </w:rPr>
        <w:t>o Zahtjevu za premještanjem stola za stolni tenis s lokacije u Novskoj ulici ispred broja 4 na lokaciju u sjenovitom dijelu parka u Novskoj ulici.</w:t>
      </w:r>
    </w:p>
    <w:p w:rsidR="00A97907" w:rsidRPr="00A97907" w:rsidRDefault="00A97907" w:rsidP="00A97907">
      <w:pPr>
        <w:spacing w:after="200" w:line="276" w:lineRule="auto"/>
        <w:jc w:val="both"/>
        <w:rPr>
          <w:rFonts w:eastAsia="Calibri"/>
          <w:sz w:val="22"/>
          <w:szCs w:val="22"/>
          <w:lang w:eastAsia="en-US"/>
        </w:rPr>
      </w:pPr>
    </w:p>
    <w:p w:rsidR="00A97907" w:rsidRPr="00A97907" w:rsidRDefault="00A97907" w:rsidP="00A97907">
      <w:pPr>
        <w:numPr>
          <w:ilvl w:val="0"/>
          <w:numId w:val="13"/>
        </w:numPr>
        <w:suppressAutoHyphens/>
        <w:spacing w:after="200" w:line="276" w:lineRule="auto"/>
        <w:contextualSpacing/>
        <w:jc w:val="both"/>
      </w:pPr>
      <w:r w:rsidRPr="00A97907">
        <w:t>Od strane stanara u Novskoj ulici k.br.4 Vijeće je obavješteno o buci koja se stvara prilikom korištenja stola za stolni tenis. Prema informacijama od strane predstavnika stanara saznaje se o peticiji građana provedenoj u predpandemijsko vrijeme (2019/2020 godine) kojom se traži premještaj stola na adekvatnije mjesto.</w:t>
      </w:r>
    </w:p>
    <w:p w:rsidR="00A97907" w:rsidRPr="00A97907" w:rsidRDefault="00A97907" w:rsidP="00A97907">
      <w:pPr>
        <w:suppressAutoHyphens/>
        <w:ind w:left="720"/>
        <w:contextualSpacing/>
        <w:jc w:val="both"/>
      </w:pPr>
    </w:p>
    <w:p w:rsidR="00A97907" w:rsidRPr="00A97907" w:rsidRDefault="00A97907" w:rsidP="00A97907">
      <w:pPr>
        <w:numPr>
          <w:ilvl w:val="0"/>
          <w:numId w:val="13"/>
        </w:numPr>
        <w:suppressAutoHyphens/>
        <w:spacing w:after="200" w:line="276" w:lineRule="auto"/>
        <w:contextualSpacing/>
        <w:jc w:val="both"/>
      </w:pPr>
      <w:r w:rsidRPr="00A97907">
        <w:t>Vijeće podržava zahtjev građana i traži da se stol za stolni tenis premjesti u sjenoviti dio obližnje zelene površine (park u Novskoj ulici). Također ovim putem, a prije potrebnih aktivnosti, tražimo troškovnik odvoza odnosno premještanja stola za stolni tenis.</w:t>
      </w:r>
    </w:p>
    <w:p w:rsidR="00A97907" w:rsidRPr="00A97907" w:rsidRDefault="00A97907" w:rsidP="00A97907">
      <w:pPr>
        <w:suppressAutoHyphens/>
        <w:ind w:left="720"/>
        <w:contextualSpacing/>
        <w:jc w:val="both"/>
      </w:pPr>
    </w:p>
    <w:p w:rsidR="002A2565" w:rsidRPr="00A97907" w:rsidRDefault="00A97907" w:rsidP="00A97907">
      <w:pPr>
        <w:pStyle w:val="ListParagraph"/>
        <w:numPr>
          <w:ilvl w:val="0"/>
          <w:numId w:val="13"/>
        </w:numPr>
        <w:rPr>
          <w:i/>
        </w:rPr>
      </w:pPr>
      <w:r w:rsidRPr="00A97907">
        <w:rPr>
          <w:rFonts w:eastAsia="Calibri"/>
          <w:sz w:val="22"/>
          <w:szCs w:val="22"/>
          <w:lang w:eastAsia="en-US"/>
        </w:rPr>
        <w:t>Ovaj zaključak se upućuje Vijeću Gradske četvrti Trnje i Gradskom uredu za mjesnu samoupravu, civilnu zaštitu i sigurnost, Ulica grada Vukovara 56 a</w:t>
      </w:r>
    </w:p>
    <w:p w:rsidR="002A2565" w:rsidRDefault="002A2565" w:rsidP="002A2565">
      <w:pPr>
        <w:rPr>
          <w:color w:val="000000"/>
        </w:rPr>
      </w:pPr>
    </w:p>
    <w:p w:rsidR="002A2565" w:rsidRDefault="002A2565" w:rsidP="002A2565">
      <w:pPr>
        <w:rPr>
          <w:color w:val="000000"/>
        </w:rPr>
      </w:pPr>
    </w:p>
    <w:p w:rsidR="002A2565" w:rsidRDefault="002A2565" w:rsidP="002A2565">
      <w:pPr>
        <w:jc w:val="both"/>
        <w:rPr>
          <w:b/>
          <w:color w:val="000000"/>
        </w:rPr>
      </w:pPr>
      <w:r>
        <w:rPr>
          <w:b/>
          <w:color w:val="000000"/>
        </w:rPr>
        <w:t xml:space="preserve">Ad 4.  </w:t>
      </w:r>
      <w:r w:rsidR="00FB16AA" w:rsidRPr="00FB16AA">
        <w:rPr>
          <w:b/>
          <w:color w:val="000000"/>
        </w:rPr>
        <w:t>Zahtjev za uređenje odbojkaškog igrališta u parku u Novskoj</w:t>
      </w:r>
    </w:p>
    <w:p w:rsidR="00FB16AA" w:rsidRDefault="00FB16AA" w:rsidP="002A2565">
      <w:pPr>
        <w:jc w:val="both"/>
        <w:rPr>
          <w:b/>
          <w:color w:val="000000"/>
        </w:rPr>
      </w:pPr>
    </w:p>
    <w:p w:rsidR="002A2565" w:rsidRDefault="002A2565" w:rsidP="002A2565">
      <w:r>
        <w:t xml:space="preserve">Članovi Vijeća primili su pisani materijal </w:t>
      </w:r>
      <w:r>
        <w:rPr>
          <w:bCs/>
        </w:rPr>
        <w:t>uz poziv</w:t>
      </w:r>
      <w:r>
        <w:t>.</w:t>
      </w:r>
    </w:p>
    <w:p w:rsidR="002A2565" w:rsidRDefault="002A2565" w:rsidP="002A2565"/>
    <w:p w:rsidR="002A2565" w:rsidRDefault="002A2565" w:rsidP="002A2565">
      <w:r>
        <w:t>Predsjednica usmeno informira nazočne o predmetu rasprave i odlučivanja.</w:t>
      </w:r>
    </w:p>
    <w:p w:rsidR="002A2565" w:rsidRDefault="002A2565" w:rsidP="002A2565"/>
    <w:p w:rsidR="002A2565" w:rsidRDefault="002A2565" w:rsidP="002A2565">
      <w:r>
        <w:t>U raspravi sudjeluju: Jadranka Hübler i Vatroslav Miloš.</w:t>
      </w:r>
    </w:p>
    <w:p w:rsidR="002A2565" w:rsidRDefault="002A2565" w:rsidP="002A2565"/>
    <w:p w:rsidR="002A2565" w:rsidRDefault="002A2565" w:rsidP="002A2565">
      <w:r>
        <w:t xml:space="preserve">Vijeće </w:t>
      </w:r>
      <w:r>
        <w:rPr>
          <w:b/>
          <w:i/>
          <w:u w:val="single"/>
        </w:rPr>
        <w:t>jednoglasno</w:t>
      </w:r>
      <w:r>
        <w:rPr>
          <w:i/>
        </w:rPr>
        <w:t xml:space="preserve"> </w:t>
      </w:r>
      <w:r>
        <w:t>donosi</w:t>
      </w:r>
    </w:p>
    <w:p w:rsidR="002A2565" w:rsidRDefault="002A2565" w:rsidP="002A2565">
      <w:pPr>
        <w:rPr>
          <w:color w:val="000000"/>
        </w:rPr>
      </w:pPr>
    </w:p>
    <w:p w:rsidR="002A2565" w:rsidRDefault="002A2565" w:rsidP="002A2565">
      <w:pPr>
        <w:rPr>
          <w:color w:val="000000"/>
        </w:rPr>
      </w:pPr>
    </w:p>
    <w:p w:rsidR="002A2565" w:rsidRDefault="002A2565" w:rsidP="002A2565">
      <w:pPr>
        <w:rPr>
          <w:color w:val="000000"/>
        </w:rPr>
      </w:pPr>
    </w:p>
    <w:p w:rsidR="00692669" w:rsidRPr="00692669" w:rsidRDefault="00692669" w:rsidP="00692669">
      <w:pPr>
        <w:spacing w:after="200" w:line="276" w:lineRule="auto"/>
        <w:ind w:left="-567"/>
        <w:jc w:val="center"/>
      </w:pPr>
      <w:r w:rsidRPr="00692669">
        <w:rPr>
          <w:b/>
          <w:bCs/>
          <w:color w:val="000000"/>
        </w:rPr>
        <w:t>ZAKLJUČAK</w:t>
      </w:r>
    </w:p>
    <w:p w:rsidR="00692669" w:rsidRPr="00692669" w:rsidRDefault="00692669" w:rsidP="00692669">
      <w:pPr>
        <w:spacing w:after="200" w:line="276" w:lineRule="auto"/>
        <w:jc w:val="center"/>
      </w:pPr>
      <w:r w:rsidRPr="00692669">
        <w:rPr>
          <w:b/>
          <w:bCs/>
          <w:color w:val="000000"/>
        </w:rPr>
        <w:t>o Zahtjevu za uređenjem odbojkaškog igrališta u Novskoj ulici</w:t>
      </w:r>
    </w:p>
    <w:p w:rsidR="00692669" w:rsidRPr="00692669" w:rsidRDefault="00692669" w:rsidP="00692669">
      <w:pPr>
        <w:spacing w:after="200" w:line="276" w:lineRule="auto"/>
        <w:jc w:val="both"/>
        <w:rPr>
          <w:rFonts w:ascii="Calibri" w:eastAsia="Calibri" w:hAnsi="Calibri"/>
          <w:sz w:val="22"/>
          <w:szCs w:val="22"/>
          <w:lang w:eastAsia="en-US"/>
        </w:rPr>
      </w:pPr>
    </w:p>
    <w:p w:rsidR="00692669" w:rsidRPr="00692669" w:rsidRDefault="00692669" w:rsidP="00692669">
      <w:pPr>
        <w:numPr>
          <w:ilvl w:val="0"/>
          <w:numId w:val="14"/>
        </w:numPr>
        <w:suppressAutoHyphens/>
        <w:spacing w:after="200" w:line="276" w:lineRule="auto"/>
        <w:contextualSpacing/>
        <w:jc w:val="both"/>
      </w:pPr>
      <w:r w:rsidRPr="00692669">
        <w:t>Vijeće Mjesnog odbora Staro Trnje traži uređenje odbojkaškog igrališta u parku u Novskoj ulici.</w:t>
      </w:r>
    </w:p>
    <w:p w:rsidR="00692669" w:rsidRPr="00692669" w:rsidRDefault="00692669" w:rsidP="00692669">
      <w:pPr>
        <w:suppressAutoHyphens/>
        <w:ind w:left="720"/>
        <w:contextualSpacing/>
        <w:jc w:val="both"/>
      </w:pPr>
    </w:p>
    <w:p w:rsidR="00692669" w:rsidRPr="00692669" w:rsidRDefault="00692669" w:rsidP="00692669">
      <w:pPr>
        <w:numPr>
          <w:ilvl w:val="0"/>
          <w:numId w:val="14"/>
        </w:numPr>
        <w:suppressAutoHyphens/>
        <w:spacing w:after="200" w:line="276" w:lineRule="auto"/>
        <w:contextualSpacing/>
        <w:jc w:val="both"/>
      </w:pPr>
      <w:r w:rsidRPr="00692669">
        <w:t>Ovaj zaključak se upućuje Vijeću Gradske četvrti Trnje i Gradskom uredu za mjesnu samoupravu, civilnu zaštitu i sigurnost, Ulica grada Vukovara 56 a</w:t>
      </w:r>
    </w:p>
    <w:p w:rsidR="00692669" w:rsidRPr="00692669" w:rsidRDefault="00692669" w:rsidP="00692669">
      <w:pPr>
        <w:spacing w:line="276" w:lineRule="auto"/>
        <w:rPr>
          <w:rFonts w:eastAsia="Calibri"/>
          <w:lang w:eastAsia="en-US"/>
        </w:rPr>
      </w:pPr>
    </w:p>
    <w:p w:rsidR="002A2565" w:rsidRDefault="002A2565" w:rsidP="002A2565">
      <w:pPr>
        <w:rPr>
          <w:i/>
        </w:rPr>
      </w:pPr>
    </w:p>
    <w:p w:rsidR="002A2565" w:rsidRDefault="002A2565" w:rsidP="002A2565">
      <w:pPr>
        <w:rPr>
          <w:i/>
        </w:rPr>
      </w:pPr>
    </w:p>
    <w:p w:rsidR="002A2565" w:rsidRDefault="002A2565" w:rsidP="002A2565">
      <w:pPr>
        <w:rPr>
          <w:color w:val="000000"/>
        </w:rPr>
      </w:pPr>
    </w:p>
    <w:p w:rsidR="002A2565" w:rsidRDefault="00F61F27" w:rsidP="002A2565">
      <w:pPr>
        <w:jc w:val="both"/>
        <w:rPr>
          <w:b/>
          <w:color w:val="000000"/>
        </w:rPr>
      </w:pPr>
      <w:r>
        <w:rPr>
          <w:b/>
          <w:color w:val="000000"/>
        </w:rPr>
        <w:lastRenderedPageBreak/>
        <w:t xml:space="preserve">Ad 5. </w:t>
      </w:r>
      <w:r w:rsidRPr="00F61F27">
        <w:rPr>
          <w:b/>
          <w:color w:val="000000"/>
        </w:rPr>
        <w:t>Zahtjev za hitno postupanje nadležnih službi – stupići Novska</w:t>
      </w:r>
      <w:r>
        <w:rPr>
          <w:b/>
          <w:color w:val="000000"/>
        </w:rPr>
        <w:t>,</w:t>
      </w:r>
    </w:p>
    <w:p w:rsidR="002A2565" w:rsidRDefault="002A2565" w:rsidP="002A2565">
      <w:pPr>
        <w:rPr>
          <w:color w:val="000000"/>
        </w:rPr>
      </w:pPr>
    </w:p>
    <w:p w:rsidR="002A2565" w:rsidRDefault="002A2565" w:rsidP="002A2565">
      <w:pPr>
        <w:rPr>
          <w:color w:val="000000"/>
        </w:rPr>
      </w:pPr>
      <w:r>
        <w:rPr>
          <w:color w:val="000000"/>
        </w:rPr>
        <w:t>Članovi Vijeća primili su pisani materijal uz poziv.</w:t>
      </w:r>
    </w:p>
    <w:p w:rsidR="002A2565" w:rsidRDefault="002A2565" w:rsidP="002A2565">
      <w:pPr>
        <w:rPr>
          <w:color w:val="000000"/>
        </w:rPr>
      </w:pPr>
    </w:p>
    <w:p w:rsidR="002A2565" w:rsidRDefault="002A2565" w:rsidP="002A2565">
      <w:pPr>
        <w:rPr>
          <w:color w:val="000000"/>
        </w:rPr>
      </w:pPr>
      <w:r>
        <w:rPr>
          <w:color w:val="000000"/>
        </w:rPr>
        <w:t>Predsjednica usmeno informira nazočne o predmetu rasprave i odlučivanja.</w:t>
      </w:r>
    </w:p>
    <w:p w:rsidR="002A2565" w:rsidRDefault="002A2565" w:rsidP="002A2565">
      <w:pPr>
        <w:rPr>
          <w:color w:val="000000"/>
        </w:rPr>
      </w:pPr>
    </w:p>
    <w:p w:rsidR="002A2565" w:rsidRDefault="002A2565" w:rsidP="002A2565">
      <w:pPr>
        <w:rPr>
          <w:color w:val="000000"/>
        </w:rPr>
      </w:pPr>
      <w:r>
        <w:rPr>
          <w:color w:val="000000"/>
        </w:rPr>
        <w:t>U raspravi sudjeluju</w:t>
      </w:r>
      <w:r w:rsidR="001123AE">
        <w:rPr>
          <w:color w:val="000000"/>
        </w:rPr>
        <w:t xml:space="preserve"> svi prisutni članovi vijeća.</w:t>
      </w:r>
    </w:p>
    <w:p w:rsidR="002A2565" w:rsidRDefault="002A2565" w:rsidP="002A2565">
      <w:pPr>
        <w:rPr>
          <w:color w:val="000000"/>
        </w:rPr>
      </w:pPr>
    </w:p>
    <w:p w:rsidR="002A2565" w:rsidRDefault="002A2565" w:rsidP="002A2565"/>
    <w:p w:rsidR="002A2565" w:rsidRDefault="002A2565" w:rsidP="002A2565">
      <w:r>
        <w:t xml:space="preserve">Vijeće </w:t>
      </w:r>
      <w:r>
        <w:rPr>
          <w:b/>
          <w:i/>
          <w:u w:val="single"/>
        </w:rPr>
        <w:t>jednoglasno</w:t>
      </w:r>
      <w:r>
        <w:rPr>
          <w:i/>
        </w:rPr>
        <w:t xml:space="preserve"> </w:t>
      </w:r>
      <w:r>
        <w:t>donosi</w:t>
      </w:r>
    </w:p>
    <w:p w:rsidR="002A2565" w:rsidRDefault="002A2565" w:rsidP="002A2565"/>
    <w:p w:rsidR="002A2565" w:rsidRDefault="002A2565" w:rsidP="002A2565"/>
    <w:p w:rsidR="00995FFC" w:rsidRPr="00995FFC" w:rsidRDefault="00995FFC" w:rsidP="00995FFC">
      <w:pPr>
        <w:spacing w:after="200" w:line="276" w:lineRule="auto"/>
        <w:ind w:left="-567"/>
        <w:jc w:val="center"/>
      </w:pPr>
      <w:r w:rsidRPr="00995FFC">
        <w:rPr>
          <w:b/>
          <w:bCs/>
          <w:color w:val="000000"/>
        </w:rPr>
        <w:t>ZAKLJUČAK</w:t>
      </w:r>
    </w:p>
    <w:p w:rsidR="00995FFC" w:rsidRPr="00995FFC" w:rsidRDefault="00995FFC" w:rsidP="00995FFC">
      <w:pPr>
        <w:spacing w:after="200" w:line="276" w:lineRule="auto"/>
        <w:jc w:val="center"/>
      </w:pPr>
      <w:r w:rsidRPr="00995FFC">
        <w:rPr>
          <w:b/>
          <w:bCs/>
          <w:color w:val="000000"/>
        </w:rPr>
        <w:t>o Zahtjevu za hitnim rješavanjem pitanja stupića na lokaciji Novska ulica 30</w:t>
      </w:r>
    </w:p>
    <w:p w:rsidR="00995FFC" w:rsidRPr="00995FFC" w:rsidRDefault="00995FFC" w:rsidP="00995FFC">
      <w:pPr>
        <w:spacing w:after="200" w:line="276" w:lineRule="auto"/>
        <w:jc w:val="both"/>
        <w:rPr>
          <w:rFonts w:ascii="Calibri" w:eastAsia="Calibri" w:hAnsi="Calibri"/>
          <w:sz w:val="22"/>
          <w:szCs w:val="22"/>
          <w:lang w:eastAsia="en-US"/>
        </w:rPr>
      </w:pPr>
    </w:p>
    <w:p w:rsidR="00995FFC" w:rsidRPr="00995FFC" w:rsidRDefault="00995FFC" w:rsidP="00995FFC">
      <w:pPr>
        <w:numPr>
          <w:ilvl w:val="0"/>
          <w:numId w:val="15"/>
        </w:numPr>
        <w:suppressAutoHyphens/>
        <w:spacing w:after="200" w:line="276" w:lineRule="auto"/>
        <w:contextualSpacing/>
        <w:jc w:val="both"/>
      </w:pPr>
      <w:r w:rsidRPr="00995FFC">
        <w:t>Vijeće je dobilo pritužbe građana kako postoji problem prilaza hitnih službi zgradama zbog postavljenih stupića na lokaciji Novska 30, zbog čega je ugrožena sigurnost građana.</w:t>
      </w:r>
    </w:p>
    <w:p w:rsidR="00995FFC" w:rsidRPr="00995FFC" w:rsidRDefault="00995FFC" w:rsidP="00995FFC">
      <w:pPr>
        <w:suppressAutoHyphens/>
        <w:ind w:left="720"/>
        <w:contextualSpacing/>
        <w:jc w:val="both"/>
      </w:pPr>
    </w:p>
    <w:p w:rsidR="00995FFC" w:rsidRPr="00995FFC" w:rsidRDefault="00995FFC" w:rsidP="00995FFC">
      <w:pPr>
        <w:numPr>
          <w:ilvl w:val="0"/>
          <w:numId w:val="15"/>
        </w:numPr>
        <w:suppressAutoHyphens/>
        <w:spacing w:after="200" w:line="276" w:lineRule="auto"/>
        <w:contextualSpacing/>
        <w:jc w:val="both"/>
      </w:pPr>
      <w:r w:rsidRPr="00995FFC">
        <w:t>Vijeće Mjesnog odbora Staro Trnje traži hitan izlazak gradskih službi i rješavanje pitanja požarnih stupića na lokaciji Novska 30.</w:t>
      </w:r>
    </w:p>
    <w:p w:rsidR="00995FFC" w:rsidRPr="00995FFC" w:rsidRDefault="00995FFC" w:rsidP="00995FFC">
      <w:pPr>
        <w:suppressAutoHyphens/>
        <w:ind w:left="720"/>
        <w:contextualSpacing/>
        <w:jc w:val="both"/>
      </w:pPr>
    </w:p>
    <w:p w:rsidR="00995FFC" w:rsidRPr="00995FFC" w:rsidRDefault="00995FFC" w:rsidP="00995FFC">
      <w:pPr>
        <w:numPr>
          <w:ilvl w:val="0"/>
          <w:numId w:val="15"/>
        </w:numPr>
        <w:suppressAutoHyphens/>
        <w:spacing w:after="200" w:line="276" w:lineRule="auto"/>
        <w:contextualSpacing/>
        <w:jc w:val="both"/>
      </w:pPr>
      <w:r w:rsidRPr="00995FFC">
        <w:t>Ovaj zaključak se upućuje Vijeću Gradske četvrti Trnje i Gradskom uredu za mjesnu samoupravu, civilnu zaštitu i sigurnost, Ulica grada Vukovara 56 a</w:t>
      </w:r>
    </w:p>
    <w:p w:rsidR="002A2565" w:rsidRDefault="002A2565" w:rsidP="002A2565"/>
    <w:p w:rsidR="0031399C" w:rsidRDefault="0031399C" w:rsidP="002A2565"/>
    <w:p w:rsidR="00995FFC" w:rsidRDefault="00995FFC" w:rsidP="002A2565"/>
    <w:p w:rsidR="002A2565" w:rsidRDefault="002A2565" w:rsidP="002A2565">
      <w:pPr>
        <w:rPr>
          <w:b/>
          <w:color w:val="000000"/>
        </w:rPr>
      </w:pPr>
      <w:r>
        <w:rPr>
          <w:b/>
          <w:color w:val="000000"/>
        </w:rPr>
        <w:t xml:space="preserve">Ad 6. </w:t>
      </w:r>
      <w:r w:rsidR="00995FFC" w:rsidRPr="00995FFC">
        <w:rPr>
          <w:b/>
          <w:color w:val="000000"/>
        </w:rPr>
        <w:t>Godišnji izvještaj o izvršenju Financijskog plana Mjesnog odbora Staro Trnje za 2021 godinu</w:t>
      </w:r>
    </w:p>
    <w:p w:rsidR="002A2565" w:rsidRDefault="002A2565" w:rsidP="002A2565">
      <w:pPr>
        <w:rPr>
          <w:b/>
          <w:color w:val="000000"/>
        </w:rPr>
      </w:pPr>
    </w:p>
    <w:p w:rsidR="00995FFC" w:rsidRDefault="00995FFC" w:rsidP="00995FFC">
      <w:pPr>
        <w:rPr>
          <w:color w:val="000000"/>
        </w:rPr>
      </w:pPr>
      <w:r>
        <w:rPr>
          <w:color w:val="000000"/>
        </w:rPr>
        <w:t>Članovi Vijeća primili su pisani materijal uz poziv.</w:t>
      </w:r>
    </w:p>
    <w:p w:rsidR="00995FFC" w:rsidRDefault="00995FFC" w:rsidP="00995FFC">
      <w:pPr>
        <w:rPr>
          <w:color w:val="000000"/>
        </w:rPr>
      </w:pPr>
    </w:p>
    <w:p w:rsidR="00995FFC" w:rsidRDefault="00995FFC" w:rsidP="00995FFC">
      <w:pPr>
        <w:rPr>
          <w:color w:val="000000"/>
        </w:rPr>
      </w:pPr>
      <w:r>
        <w:rPr>
          <w:color w:val="000000"/>
        </w:rPr>
        <w:t>Predsjednica usmeno informira nazočne o predmetu rasprave i odlučivanja.</w:t>
      </w:r>
    </w:p>
    <w:p w:rsidR="00995FFC" w:rsidRDefault="00995FFC" w:rsidP="00995FFC">
      <w:pPr>
        <w:rPr>
          <w:color w:val="000000"/>
        </w:rPr>
      </w:pPr>
    </w:p>
    <w:p w:rsidR="00995FFC" w:rsidRDefault="00995FFC" w:rsidP="00995FFC">
      <w:pPr>
        <w:rPr>
          <w:color w:val="000000"/>
        </w:rPr>
      </w:pPr>
      <w:r>
        <w:rPr>
          <w:color w:val="000000"/>
        </w:rPr>
        <w:t>U raspravi sudjeluju: Jadranka Hübler, Vatroslav Miloš i Sanja Horvatin.</w:t>
      </w:r>
    </w:p>
    <w:p w:rsidR="00FB23E0" w:rsidRDefault="00FB23E0" w:rsidP="00995FFC">
      <w:pPr>
        <w:rPr>
          <w:color w:val="000000"/>
        </w:rPr>
      </w:pPr>
    </w:p>
    <w:p w:rsidR="00FB23E0" w:rsidRDefault="00FB23E0" w:rsidP="00995FFC">
      <w:pPr>
        <w:rPr>
          <w:color w:val="000000"/>
        </w:rPr>
      </w:pPr>
    </w:p>
    <w:p w:rsidR="0031399C" w:rsidRDefault="0031399C" w:rsidP="0031399C">
      <w:r>
        <w:t xml:space="preserve">Vijeće </w:t>
      </w:r>
      <w:r>
        <w:rPr>
          <w:b/>
          <w:i/>
          <w:u w:val="single"/>
        </w:rPr>
        <w:t>jednoglasno</w:t>
      </w:r>
      <w:r>
        <w:rPr>
          <w:i/>
        </w:rPr>
        <w:t xml:space="preserve"> </w:t>
      </w:r>
      <w:r>
        <w:t>donosi</w:t>
      </w:r>
    </w:p>
    <w:p w:rsidR="0031399C" w:rsidRDefault="0031399C" w:rsidP="00995FFC">
      <w:pPr>
        <w:rPr>
          <w:color w:val="000000"/>
        </w:rPr>
      </w:pPr>
    </w:p>
    <w:p w:rsidR="0031399C" w:rsidRDefault="0031399C" w:rsidP="00995FFC">
      <w:pPr>
        <w:rPr>
          <w:color w:val="000000"/>
        </w:rPr>
      </w:pPr>
    </w:p>
    <w:p w:rsidR="00F1733A" w:rsidRPr="00432C96" w:rsidRDefault="00F1733A" w:rsidP="00F1733A">
      <w:pPr>
        <w:pStyle w:val="NoSpacing"/>
        <w:jc w:val="center"/>
        <w:rPr>
          <w:rFonts w:ascii="Times New Roman" w:hAnsi="Times New Roman" w:cs="Times New Roman"/>
          <w:b/>
        </w:rPr>
      </w:pPr>
      <w:r w:rsidRPr="00432C96">
        <w:rPr>
          <w:rFonts w:ascii="Times New Roman" w:hAnsi="Times New Roman" w:cs="Times New Roman"/>
          <w:b/>
        </w:rPr>
        <w:t>GODIŠNJI IZVJEŠTAJ O IZVRŠENJU FINANCIJSKOG PLANA</w:t>
      </w:r>
    </w:p>
    <w:p w:rsidR="00F1733A" w:rsidRPr="00432C96" w:rsidRDefault="00F1733A" w:rsidP="00F1733A">
      <w:pPr>
        <w:pStyle w:val="NoSpacing"/>
        <w:jc w:val="center"/>
        <w:rPr>
          <w:rFonts w:ascii="Times New Roman" w:hAnsi="Times New Roman" w:cs="Times New Roman"/>
          <w:b/>
        </w:rPr>
      </w:pPr>
      <w:r w:rsidRPr="00432C96">
        <w:rPr>
          <w:rFonts w:ascii="Times New Roman" w:hAnsi="Times New Roman" w:cs="Times New Roman"/>
          <w:b/>
        </w:rPr>
        <w:t xml:space="preserve">Mjesnog odbora </w:t>
      </w:r>
      <w:r w:rsidRPr="00432C96">
        <w:rPr>
          <w:rFonts w:ascii="Times New Roman" w:hAnsi="Times New Roman" w:cs="Times New Roman"/>
          <w:b/>
          <w:noProof/>
        </w:rPr>
        <w:t xml:space="preserve">Staro Trnje </w:t>
      </w:r>
      <w:r w:rsidRPr="00432C96">
        <w:rPr>
          <w:rFonts w:ascii="Times New Roman" w:hAnsi="Times New Roman" w:cs="Times New Roman"/>
          <w:b/>
        </w:rPr>
        <w:t>za 2021.</w:t>
      </w:r>
    </w:p>
    <w:p w:rsidR="00F1733A" w:rsidRPr="00432C96" w:rsidRDefault="00F1733A" w:rsidP="00F1733A">
      <w:pPr>
        <w:pStyle w:val="NoSpacing"/>
        <w:jc w:val="center"/>
        <w:rPr>
          <w:rFonts w:ascii="Times New Roman" w:hAnsi="Times New Roman" w:cs="Times New Roman"/>
          <w:b/>
        </w:rPr>
      </w:pPr>
    </w:p>
    <w:p w:rsidR="00F1733A" w:rsidRPr="00432C96" w:rsidRDefault="00F1733A" w:rsidP="00F1733A">
      <w:pPr>
        <w:pStyle w:val="NoSpacing"/>
        <w:jc w:val="center"/>
        <w:rPr>
          <w:rFonts w:ascii="Times New Roman" w:hAnsi="Times New Roman" w:cs="Times New Roman"/>
          <w:b/>
        </w:rPr>
      </w:pPr>
    </w:p>
    <w:p w:rsidR="00F1733A" w:rsidRPr="00432C96" w:rsidRDefault="00F1733A" w:rsidP="00F1733A">
      <w:pPr>
        <w:pStyle w:val="NoSpacing"/>
        <w:jc w:val="center"/>
        <w:rPr>
          <w:rFonts w:ascii="Times New Roman" w:hAnsi="Times New Roman" w:cs="Times New Roman"/>
          <w:b/>
        </w:rPr>
      </w:pPr>
      <w:r w:rsidRPr="00432C96">
        <w:rPr>
          <w:rFonts w:ascii="Times New Roman" w:hAnsi="Times New Roman" w:cs="Times New Roman"/>
          <w:b/>
        </w:rPr>
        <w:t xml:space="preserve">Članak 1. </w:t>
      </w:r>
    </w:p>
    <w:p w:rsidR="00F1733A" w:rsidRPr="00432C96" w:rsidRDefault="00F1733A" w:rsidP="00F1733A">
      <w:pPr>
        <w:pStyle w:val="NoSpacing"/>
        <w:jc w:val="both"/>
        <w:rPr>
          <w:rFonts w:ascii="Times New Roman" w:eastAsia="Times New Roman" w:hAnsi="Times New Roman" w:cs="Times New Roman"/>
          <w:sz w:val="18"/>
          <w:szCs w:val="18"/>
          <w:lang w:eastAsia="hr-HR"/>
        </w:rPr>
      </w:pPr>
      <w:r w:rsidRPr="00432C96">
        <w:rPr>
          <w:rFonts w:ascii="Times New Roman" w:hAnsi="Times New Roman" w:cs="Times New Roman"/>
        </w:rPr>
        <w:t xml:space="preserve">Godišnji izvještaj o izvršenju Financijskog plana Mjesnog odbora </w:t>
      </w:r>
      <w:r w:rsidRPr="00432C96">
        <w:rPr>
          <w:rFonts w:ascii="Times New Roman" w:hAnsi="Times New Roman" w:cs="Times New Roman"/>
          <w:noProof/>
        </w:rPr>
        <w:t xml:space="preserve">Staro Trnje </w:t>
      </w:r>
      <w:r w:rsidRPr="00432C96">
        <w:rPr>
          <w:rFonts w:ascii="Times New Roman" w:hAnsi="Times New Roman" w:cs="Times New Roman"/>
        </w:rPr>
        <w:t>za 2021. sadrži:</w:t>
      </w:r>
    </w:p>
    <w:p w:rsidR="00F1733A" w:rsidRPr="00432C96" w:rsidRDefault="00F1733A" w:rsidP="00F1733A">
      <w:pPr>
        <w:pStyle w:val="NoSpacing"/>
        <w:jc w:val="center"/>
        <w:rPr>
          <w:rFonts w:ascii="Times New Roman" w:hAnsi="Times New Roman" w:cs="Times New Roman"/>
          <w:b/>
        </w:rPr>
      </w:pPr>
    </w:p>
    <w:tbl>
      <w:tblPr>
        <w:tblStyle w:val="TableGrid"/>
        <w:tblW w:w="9351" w:type="dxa"/>
        <w:tblLayout w:type="fixed"/>
        <w:tblLook w:val="04A0" w:firstRow="1" w:lastRow="0" w:firstColumn="1" w:lastColumn="0" w:noHBand="0" w:noVBand="1"/>
      </w:tblPr>
      <w:tblGrid>
        <w:gridCol w:w="846"/>
        <w:gridCol w:w="3685"/>
        <w:gridCol w:w="1276"/>
        <w:gridCol w:w="1276"/>
        <w:gridCol w:w="1276"/>
        <w:gridCol w:w="992"/>
      </w:tblGrid>
      <w:tr w:rsidR="00F1733A" w:rsidRPr="00432C96" w:rsidTr="00317C86">
        <w:trPr>
          <w:trHeight w:val="720"/>
        </w:trPr>
        <w:tc>
          <w:tcPr>
            <w:tcW w:w="846" w:type="dxa"/>
            <w:hideMark/>
          </w:tcPr>
          <w:p w:rsidR="00F1733A" w:rsidRPr="00432C96" w:rsidRDefault="00F1733A" w:rsidP="00317C86">
            <w:pPr>
              <w:pStyle w:val="NoSpacing"/>
              <w:rPr>
                <w:rFonts w:ascii="Times New Roman" w:hAnsi="Times New Roman" w:cs="Times New Roman"/>
                <w:b/>
                <w:bCs/>
                <w:sz w:val="20"/>
              </w:rPr>
            </w:pPr>
            <w:r w:rsidRPr="00432C96">
              <w:rPr>
                <w:rFonts w:ascii="Times New Roman" w:hAnsi="Times New Roman" w:cs="Times New Roman"/>
                <w:b/>
                <w:bCs/>
                <w:sz w:val="18"/>
              </w:rPr>
              <w:lastRenderedPageBreak/>
              <w:t>Broj ek. klasifik.</w:t>
            </w:r>
          </w:p>
        </w:tc>
        <w:tc>
          <w:tcPr>
            <w:tcW w:w="3685" w:type="dxa"/>
            <w:hideMark/>
          </w:tcPr>
          <w:p w:rsidR="00F1733A" w:rsidRPr="00432C96" w:rsidRDefault="00F1733A" w:rsidP="00317C86">
            <w:pPr>
              <w:pStyle w:val="NoSpacing"/>
              <w:rPr>
                <w:rFonts w:ascii="Times New Roman" w:hAnsi="Times New Roman" w:cs="Times New Roman"/>
                <w:b/>
                <w:bCs/>
                <w:sz w:val="20"/>
              </w:rPr>
            </w:pPr>
          </w:p>
          <w:p w:rsidR="00F1733A" w:rsidRPr="00432C96" w:rsidRDefault="00F1733A" w:rsidP="00317C86">
            <w:pPr>
              <w:pStyle w:val="NoSpacing"/>
              <w:jc w:val="center"/>
              <w:rPr>
                <w:rFonts w:ascii="Times New Roman" w:hAnsi="Times New Roman" w:cs="Times New Roman"/>
                <w:b/>
                <w:bCs/>
                <w:sz w:val="20"/>
              </w:rPr>
            </w:pPr>
            <w:r w:rsidRPr="00432C96">
              <w:rPr>
                <w:rFonts w:ascii="Times New Roman" w:hAnsi="Times New Roman" w:cs="Times New Roman"/>
                <w:b/>
                <w:bCs/>
                <w:sz w:val="18"/>
              </w:rPr>
              <w:t>OSNOVNA I POTANJA NAMJENA</w:t>
            </w:r>
          </w:p>
        </w:tc>
        <w:tc>
          <w:tcPr>
            <w:tcW w:w="1276" w:type="dxa"/>
            <w:noWrap/>
            <w:hideMark/>
          </w:tcPr>
          <w:p w:rsidR="00F1733A" w:rsidRPr="00432C96" w:rsidRDefault="00F1733A" w:rsidP="00317C86">
            <w:pPr>
              <w:pStyle w:val="NoSpacing"/>
              <w:jc w:val="center"/>
              <w:rPr>
                <w:rFonts w:ascii="Times New Roman" w:hAnsi="Times New Roman" w:cs="Times New Roman"/>
                <w:b/>
                <w:bCs/>
                <w:sz w:val="18"/>
              </w:rPr>
            </w:pPr>
          </w:p>
          <w:p w:rsidR="00F1733A" w:rsidRPr="00432C96" w:rsidRDefault="00F1733A" w:rsidP="00317C86">
            <w:pPr>
              <w:pStyle w:val="NoSpacing"/>
              <w:jc w:val="center"/>
              <w:rPr>
                <w:rFonts w:ascii="Times New Roman" w:hAnsi="Times New Roman" w:cs="Times New Roman"/>
                <w:b/>
                <w:bCs/>
                <w:sz w:val="18"/>
              </w:rPr>
            </w:pPr>
            <w:r w:rsidRPr="00432C96">
              <w:rPr>
                <w:rFonts w:ascii="Times New Roman" w:hAnsi="Times New Roman" w:cs="Times New Roman"/>
                <w:b/>
                <w:bCs/>
                <w:sz w:val="18"/>
              </w:rPr>
              <w:t>Plan za 2021.</w:t>
            </w:r>
          </w:p>
        </w:tc>
        <w:tc>
          <w:tcPr>
            <w:tcW w:w="1276" w:type="dxa"/>
            <w:hideMark/>
          </w:tcPr>
          <w:p w:rsidR="00F1733A" w:rsidRPr="00432C96" w:rsidRDefault="00F1733A" w:rsidP="00317C86">
            <w:pPr>
              <w:pStyle w:val="NoSpacing"/>
              <w:jc w:val="center"/>
              <w:rPr>
                <w:rFonts w:ascii="Times New Roman" w:hAnsi="Times New Roman" w:cs="Times New Roman"/>
                <w:b/>
                <w:bCs/>
                <w:sz w:val="18"/>
              </w:rPr>
            </w:pPr>
            <w:r w:rsidRPr="00432C96">
              <w:rPr>
                <w:rFonts w:ascii="Times New Roman" w:hAnsi="Times New Roman" w:cs="Times New Roman"/>
                <w:b/>
                <w:bCs/>
                <w:sz w:val="18"/>
              </w:rPr>
              <w:t>Ostvareno prihoda za 2021.</w:t>
            </w:r>
          </w:p>
        </w:tc>
        <w:tc>
          <w:tcPr>
            <w:tcW w:w="1276" w:type="dxa"/>
            <w:hideMark/>
          </w:tcPr>
          <w:p w:rsidR="00F1733A" w:rsidRPr="00432C96" w:rsidRDefault="00F1733A" w:rsidP="00317C86">
            <w:pPr>
              <w:pStyle w:val="NoSpacing"/>
              <w:jc w:val="center"/>
              <w:rPr>
                <w:rFonts w:ascii="Times New Roman" w:hAnsi="Times New Roman" w:cs="Times New Roman"/>
                <w:b/>
                <w:bCs/>
                <w:sz w:val="18"/>
              </w:rPr>
            </w:pPr>
            <w:r w:rsidRPr="00432C96">
              <w:rPr>
                <w:rFonts w:ascii="Times New Roman" w:hAnsi="Times New Roman" w:cs="Times New Roman"/>
                <w:b/>
                <w:bCs/>
                <w:sz w:val="18"/>
              </w:rPr>
              <w:t>Ostvareno rashoda za 2021.</w:t>
            </w:r>
          </w:p>
        </w:tc>
        <w:tc>
          <w:tcPr>
            <w:tcW w:w="992" w:type="dxa"/>
            <w:hideMark/>
          </w:tcPr>
          <w:p w:rsidR="00F1733A" w:rsidRPr="00432C96" w:rsidRDefault="00F1733A" w:rsidP="00317C86">
            <w:pPr>
              <w:pStyle w:val="NoSpacing"/>
              <w:jc w:val="center"/>
              <w:rPr>
                <w:rFonts w:ascii="Times New Roman" w:hAnsi="Times New Roman" w:cs="Times New Roman"/>
                <w:b/>
                <w:bCs/>
                <w:sz w:val="18"/>
              </w:rPr>
            </w:pPr>
            <w:r w:rsidRPr="00432C96">
              <w:rPr>
                <w:rFonts w:ascii="Times New Roman" w:hAnsi="Times New Roman" w:cs="Times New Roman"/>
                <w:b/>
                <w:bCs/>
                <w:sz w:val="18"/>
              </w:rPr>
              <w:t>Indeks (5/3*100)</w:t>
            </w:r>
          </w:p>
        </w:tc>
      </w:tr>
      <w:tr w:rsidR="00F1733A" w:rsidRPr="00432C96" w:rsidTr="00317C86">
        <w:trPr>
          <w:trHeight w:val="240"/>
        </w:trPr>
        <w:tc>
          <w:tcPr>
            <w:tcW w:w="846"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1</w:t>
            </w:r>
          </w:p>
        </w:tc>
        <w:tc>
          <w:tcPr>
            <w:tcW w:w="3685"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2</w:t>
            </w:r>
          </w:p>
        </w:tc>
        <w:tc>
          <w:tcPr>
            <w:tcW w:w="1276"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3</w:t>
            </w:r>
          </w:p>
        </w:tc>
        <w:tc>
          <w:tcPr>
            <w:tcW w:w="1276"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4</w:t>
            </w:r>
          </w:p>
        </w:tc>
        <w:tc>
          <w:tcPr>
            <w:tcW w:w="1276"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5</w:t>
            </w:r>
          </w:p>
        </w:tc>
        <w:tc>
          <w:tcPr>
            <w:tcW w:w="992"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6</w:t>
            </w:r>
          </w:p>
        </w:tc>
      </w:tr>
      <w:tr w:rsidR="00F1733A" w:rsidRPr="00432C96" w:rsidTr="00317C86">
        <w:trPr>
          <w:trHeight w:val="480"/>
        </w:trPr>
        <w:tc>
          <w:tcPr>
            <w:tcW w:w="846" w:type="dxa"/>
            <w:noWrap/>
            <w:hideMark/>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sz w:val="18"/>
                <w:szCs w:val="18"/>
              </w:rPr>
              <w:t> </w:t>
            </w:r>
          </w:p>
        </w:tc>
        <w:tc>
          <w:tcPr>
            <w:tcW w:w="3685"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RASHODI</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652.014,00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652.014,00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649.923,71</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99,68</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3</w:t>
            </w:r>
          </w:p>
        </w:tc>
        <w:tc>
          <w:tcPr>
            <w:tcW w:w="3685"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RASHODI POSLOVANJA</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652.014,00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652.014,00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649.923,71</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99,68</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32</w:t>
            </w:r>
          </w:p>
        </w:tc>
        <w:tc>
          <w:tcPr>
            <w:tcW w:w="3685"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Materijalni rashodi</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652.014,00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652.014,00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649.923,71</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99,68</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323</w:t>
            </w:r>
          </w:p>
        </w:tc>
        <w:tc>
          <w:tcPr>
            <w:tcW w:w="3685"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Rashodi za usluge</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546.714,00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546.714,00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545.959,89</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99,86</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3232</w:t>
            </w:r>
          </w:p>
        </w:tc>
        <w:tc>
          <w:tcPr>
            <w:tcW w:w="3685"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USLUGE TEKUĆEG I INVESTICIJSKOG ODRŽAVANJA - PMKA MO</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546.714,00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546.714,00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545.959,89</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99,86</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 </w:t>
            </w:r>
          </w:p>
        </w:tc>
        <w:tc>
          <w:tcPr>
            <w:tcW w:w="3685" w:type="dxa"/>
            <w:noWrap/>
            <w:hideMark/>
          </w:tcPr>
          <w:p w:rsidR="00F1733A" w:rsidRPr="00432C96" w:rsidRDefault="00F1733A" w:rsidP="00317C86">
            <w:pPr>
              <w:pStyle w:val="NoSpacing"/>
              <w:rPr>
                <w:rFonts w:ascii="Times New Roman" w:hAnsi="Times New Roman" w:cs="Times New Roman"/>
                <w:sz w:val="18"/>
                <w:szCs w:val="18"/>
              </w:rPr>
            </w:pPr>
            <w:r w:rsidRPr="00432C96">
              <w:rPr>
                <w:rFonts w:ascii="Times New Roman" w:hAnsi="Times New Roman" w:cs="Times New Roman"/>
                <w:sz w:val="18"/>
                <w:szCs w:val="18"/>
              </w:rPr>
              <w:t>ODRŽAVANJE JAVNIH POVRŠINA</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244.707,00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244.707,00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244.707,00</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100,00</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 </w:t>
            </w:r>
          </w:p>
        </w:tc>
        <w:tc>
          <w:tcPr>
            <w:tcW w:w="3685" w:type="dxa"/>
            <w:noWrap/>
            <w:hideMark/>
          </w:tcPr>
          <w:p w:rsidR="00F1733A" w:rsidRPr="00432C96" w:rsidRDefault="00F1733A" w:rsidP="00317C86">
            <w:pPr>
              <w:pStyle w:val="NoSpacing"/>
              <w:rPr>
                <w:rFonts w:ascii="Times New Roman" w:hAnsi="Times New Roman" w:cs="Times New Roman"/>
                <w:sz w:val="18"/>
                <w:szCs w:val="18"/>
              </w:rPr>
            </w:pPr>
            <w:r w:rsidRPr="00432C96">
              <w:rPr>
                <w:rFonts w:ascii="Times New Roman" w:hAnsi="Times New Roman" w:cs="Times New Roman"/>
                <w:sz w:val="18"/>
                <w:szCs w:val="18"/>
              </w:rPr>
              <w:t>ODRŽAVANJE NERAZVRSTANIH CESTA</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302.007,00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302.007,00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301.252,89</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99,75</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329</w:t>
            </w:r>
          </w:p>
        </w:tc>
        <w:tc>
          <w:tcPr>
            <w:tcW w:w="3685" w:type="dxa"/>
            <w:hideMark/>
          </w:tcPr>
          <w:p w:rsidR="00F1733A" w:rsidRPr="00432C96" w:rsidRDefault="00F1733A" w:rsidP="00317C86">
            <w:pPr>
              <w:pStyle w:val="NoSpacing"/>
              <w:rPr>
                <w:rFonts w:ascii="Times New Roman" w:hAnsi="Times New Roman" w:cs="Times New Roman"/>
                <w:b/>
                <w:bCs/>
                <w:sz w:val="18"/>
                <w:szCs w:val="18"/>
              </w:rPr>
            </w:pPr>
            <w:r w:rsidRPr="00432C96">
              <w:rPr>
                <w:rFonts w:ascii="Times New Roman" w:hAnsi="Times New Roman" w:cs="Times New Roman"/>
                <w:b/>
                <w:bCs/>
                <w:sz w:val="18"/>
                <w:szCs w:val="18"/>
              </w:rPr>
              <w:t>Ostali nespomenuti rashodi poslovanja</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105.300,00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105.300,00</w:t>
            </w:r>
          </w:p>
        </w:tc>
        <w:tc>
          <w:tcPr>
            <w:tcW w:w="1276"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103.963,82</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98,73</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sz w:val="18"/>
                <w:szCs w:val="18"/>
              </w:rPr>
            </w:pPr>
            <w:r w:rsidRPr="00432C96">
              <w:rPr>
                <w:rFonts w:ascii="Times New Roman" w:hAnsi="Times New Roman" w:cs="Times New Roman"/>
                <w:b/>
                <w:sz w:val="18"/>
                <w:szCs w:val="18"/>
              </w:rPr>
              <w:t>3291</w:t>
            </w:r>
          </w:p>
        </w:tc>
        <w:tc>
          <w:tcPr>
            <w:tcW w:w="3685" w:type="dxa"/>
            <w:noWrap/>
            <w:hideMark/>
          </w:tcPr>
          <w:p w:rsidR="00F1733A" w:rsidRPr="00432C96" w:rsidRDefault="00F1733A" w:rsidP="00317C86">
            <w:pPr>
              <w:pStyle w:val="NoSpacing"/>
              <w:rPr>
                <w:rFonts w:ascii="Times New Roman" w:hAnsi="Times New Roman" w:cs="Times New Roman"/>
                <w:sz w:val="18"/>
                <w:szCs w:val="18"/>
              </w:rPr>
            </w:pPr>
            <w:r w:rsidRPr="00432C96">
              <w:rPr>
                <w:rFonts w:ascii="Times New Roman" w:hAnsi="Times New Roman" w:cs="Times New Roman"/>
                <w:sz w:val="18"/>
                <w:szCs w:val="18"/>
              </w:rPr>
              <w:t>Naknade za rad predstavničkih i izvršnih tijela, povjerenstava i slično</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99.000,00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99.000,00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103.963,82</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105,01</w:t>
            </w:r>
          </w:p>
        </w:tc>
      </w:tr>
      <w:tr w:rsidR="00F1733A" w:rsidRPr="00432C96" w:rsidTr="00317C86">
        <w:trPr>
          <w:trHeight w:val="480"/>
        </w:trPr>
        <w:tc>
          <w:tcPr>
            <w:tcW w:w="846" w:type="dxa"/>
            <w:noWrap/>
            <w:hideMark/>
          </w:tcPr>
          <w:p w:rsidR="00F1733A" w:rsidRPr="00432C96" w:rsidRDefault="00F1733A" w:rsidP="00317C86">
            <w:pPr>
              <w:pStyle w:val="NoSpacing"/>
              <w:rPr>
                <w:rFonts w:ascii="Times New Roman" w:hAnsi="Times New Roman" w:cs="Times New Roman"/>
                <w:b/>
                <w:sz w:val="18"/>
                <w:szCs w:val="18"/>
              </w:rPr>
            </w:pPr>
            <w:r w:rsidRPr="00432C96">
              <w:rPr>
                <w:rFonts w:ascii="Times New Roman" w:hAnsi="Times New Roman" w:cs="Times New Roman"/>
                <w:b/>
                <w:sz w:val="18"/>
                <w:szCs w:val="18"/>
              </w:rPr>
              <w:t>3299</w:t>
            </w:r>
          </w:p>
        </w:tc>
        <w:tc>
          <w:tcPr>
            <w:tcW w:w="3685" w:type="dxa"/>
            <w:hideMark/>
          </w:tcPr>
          <w:p w:rsidR="00F1733A" w:rsidRPr="00432C96" w:rsidRDefault="00F1733A" w:rsidP="00317C86">
            <w:pPr>
              <w:pStyle w:val="NoSpacing"/>
              <w:rPr>
                <w:rFonts w:ascii="Times New Roman" w:hAnsi="Times New Roman" w:cs="Times New Roman"/>
                <w:sz w:val="18"/>
                <w:szCs w:val="18"/>
              </w:rPr>
            </w:pPr>
            <w:r w:rsidRPr="00432C96">
              <w:rPr>
                <w:rFonts w:ascii="Times New Roman" w:hAnsi="Times New Roman" w:cs="Times New Roman"/>
                <w:sz w:val="18"/>
                <w:szCs w:val="18"/>
              </w:rPr>
              <w:t>Ostali nespomenuti rashodi poslovanja</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6.300,00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6.300,00</w:t>
            </w:r>
          </w:p>
        </w:tc>
        <w:tc>
          <w:tcPr>
            <w:tcW w:w="1276" w:type="dxa"/>
            <w:noWrap/>
          </w:tcPr>
          <w:p w:rsidR="00F1733A" w:rsidRPr="00432C96" w:rsidRDefault="00F1733A" w:rsidP="00317C86">
            <w:pPr>
              <w:pStyle w:val="NoSpacing"/>
              <w:jc w:val="center"/>
              <w:rPr>
                <w:rFonts w:ascii="Times New Roman" w:hAnsi="Times New Roman" w:cs="Times New Roman"/>
                <w:b/>
                <w:sz w:val="18"/>
                <w:szCs w:val="18"/>
              </w:rPr>
            </w:pPr>
            <w:r w:rsidRPr="00432C96">
              <w:rPr>
                <w:rFonts w:ascii="Times New Roman" w:hAnsi="Times New Roman" w:cs="Times New Roman"/>
                <w:b/>
                <w:noProof/>
                <w:sz w:val="18"/>
                <w:szCs w:val="18"/>
              </w:rPr>
              <w:t>0,00</w:t>
            </w:r>
          </w:p>
        </w:tc>
        <w:tc>
          <w:tcPr>
            <w:tcW w:w="992" w:type="dxa"/>
            <w:noWrap/>
          </w:tcPr>
          <w:p w:rsidR="00F1733A" w:rsidRPr="00432C96" w:rsidRDefault="00F1733A" w:rsidP="00317C86">
            <w:pPr>
              <w:pStyle w:val="NoSpacing"/>
              <w:jc w:val="center"/>
              <w:rPr>
                <w:rFonts w:ascii="Times New Roman" w:hAnsi="Times New Roman" w:cs="Times New Roman"/>
                <w:b/>
                <w:bCs/>
                <w:sz w:val="18"/>
                <w:szCs w:val="18"/>
              </w:rPr>
            </w:pPr>
            <w:r w:rsidRPr="00432C96">
              <w:rPr>
                <w:rFonts w:ascii="Times New Roman" w:hAnsi="Times New Roman" w:cs="Times New Roman"/>
                <w:b/>
                <w:bCs/>
                <w:noProof/>
                <w:sz w:val="18"/>
                <w:szCs w:val="18"/>
              </w:rPr>
              <w:t>0,00</w:t>
            </w:r>
          </w:p>
        </w:tc>
      </w:tr>
    </w:tbl>
    <w:p w:rsidR="00F1733A" w:rsidRPr="00432C96" w:rsidRDefault="00F1733A" w:rsidP="00F1733A">
      <w:pPr>
        <w:pStyle w:val="NoSpacing"/>
        <w:jc w:val="center"/>
        <w:rPr>
          <w:rFonts w:ascii="Times New Roman" w:hAnsi="Times New Roman" w:cs="Times New Roman"/>
          <w:b/>
        </w:rPr>
      </w:pPr>
    </w:p>
    <w:p w:rsidR="00F1733A" w:rsidRPr="00432C96" w:rsidRDefault="00F1733A" w:rsidP="00F1733A">
      <w:pPr>
        <w:pStyle w:val="NoSpacing"/>
        <w:jc w:val="center"/>
        <w:rPr>
          <w:rFonts w:ascii="Times New Roman" w:hAnsi="Times New Roman" w:cs="Times New Roman"/>
          <w:b/>
        </w:rPr>
      </w:pPr>
      <w:r w:rsidRPr="00432C96">
        <w:rPr>
          <w:rFonts w:ascii="Times New Roman" w:hAnsi="Times New Roman" w:cs="Times New Roman"/>
          <w:b/>
        </w:rPr>
        <w:t>Članak 2.</w:t>
      </w:r>
    </w:p>
    <w:p w:rsidR="00F1733A" w:rsidRPr="00432C96" w:rsidRDefault="00F1733A" w:rsidP="00F1733A">
      <w:pPr>
        <w:pStyle w:val="NoSpacing"/>
        <w:jc w:val="center"/>
        <w:rPr>
          <w:rFonts w:ascii="Times New Roman" w:hAnsi="Times New Roman" w:cs="Times New Roman"/>
        </w:rPr>
      </w:pPr>
      <w:r w:rsidRPr="00432C96">
        <w:rPr>
          <w:rFonts w:ascii="Times New Roman" w:hAnsi="Times New Roman" w:cs="Times New Roman"/>
        </w:rPr>
        <w:t xml:space="preserve">Ovaj će Godišnji izvještaj o izvršenju biti objavljen na oglasnoj ploči Mjesnog odbora </w:t>
      </w:r>
      <w:r w:rsidRPr="00432C96">
        <w:rPr>
          <w:rFonts w:ascii="Times New Roman" w:hAnsi="Times New Roman" w:cs="Times New Roman"/>
          <w:noProof/>
        </w:rPr>
        <w:t>Staro Trnje</w:t>
      </w:r>
      <w:r w:rsidRPr="00432C96">
        <w:rPr>
          <w:rFonts w:ascii="Times New Roman" w:hAnsi="Times New Roman" w:cs="Times New Roman"/>
        </w:rPr>
        <w:t>.</w:t>
      </w: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31399C" w:rsidRDefault="0031399C" w:rsidP="00995FFC">
      <w:pPr>
        <w:rPr>
          <w:color w:val="000000"/>
        </w:rPr>
      </w:pPr>
    </w:p>
    <w:p w:rsidR="00FB23E0" w:rsidRPr="00FB23E0" w:rsidRDefault="00FB23E0" w:rsidP="00995FFC">
      <w:pPr>
        <w:rPr>
          <w:b/>
          <w:color w:val="000000"/>
        </w:rPr>
      </w:pPr>
      <w:r>
        <w:rPr>
          <w:b/>
          <w:color w:val="000000"/>
        </w:rPr>
        <w:t>Ad 7. Pitanja i prijedlozi.</w:t>
      </w:r>
    </w:p>
    <w:p w:rsidR="002A2565" w:rsidRDefault="002A2565" w:rsidP="002A2565"/>
    <w:p w:rsidR="002A2565" w:rsidRDefault="002A2565" w:rsidP="002A2565">
      <w:r>
        <w:t>Sljedeća sjednica Vijeća Mjesnog odbo</w:t>
      </w:r>
      <w:r w:rsidR="00FB23E0">
        <w:t>ra Starog Trnje: ponedjeljak, 29.8</w:t>
      </w:r>
      <w:r>
        <w:t>.2022 u 19,00 sati.</w:t>
      </w:r>
    </w:p>
    <w:p w:rsidR="002A2565" w:rsidRDefault="002A2565" w:rsidP="002A2565"/>
    <w:p w:rsidR="002A2565" w:rsidRDefault="00FB23E0" w:rsidP="002A2565">
      <w:r>
        <w:t>Sjednica je dovršena u 20,15</w:t>
      </w:r>
      <w:r w:rsidR="002A2565">
        <w:t xml:space="preserve"> sati. </w:t>
      </w:r>
    </w:p>
    <w:p w:rsidR="002A2565" w:rsidRDefault="002A2565" w:rsidP="002A2565">
      <w:pPr>
        <w:rPr>
          <w:color w:val="000000"/>
        </w:rPr>
      </w:pPr>
    </w:p>
    <w:p w:rsidR="002A2565" w:rsidRDefault="002A2565" w:rsidP="002A2565">
      <w:pPr>
        <w:rPr>
          <w:color w:val="000000"/>
        </w:rPr>
      </w:pPr>
    </w:p>
    <w:p w:rsidR="002A2565" w:rsidRDefault="0031399C" w:rsidP="002A2565">
      <w:pPr>
        <w:rPr>
          <w:color w:val="000000"/>
        </w:rPr>
      </w:pPr>
      <w:r>
        <w:rPr>
          <w:color w:val="000000"/>
        </w:rPr>
        <w:t>KLASA: 026-02/21-002/1472</w:t>
      </w:r>
    </w:p>
    <w:p w:rsidR="002A2565" w:rsidRDefault="0031399C" w:rsidP="002A2565">
      <w:pPr>
        <w:rPr>
          <w:color w:val="000000"/>
        </w:rPr>
      </w:pPr>
      <w:r>
        <w:rPr>
          <w:color w:val="000000"/>
        </w:rPr>
        <w:t>URBROJ: 251-13-11-17-22-4</w:t>
      </w:r>
    </w:p>
    <w:p w:rsidR="002A2565" w:rsidRDefault="002A2565" w:rsidP="002A2565">
      <w:pPr>
        <w:rPr>
          <w:color w:val="000000"/>
        </w:rPr>
      </w:pPr>
      <w:r>
        <w:rPr>
          <w:color w:val="000000"/>
        </w:rPr>
        <w:t xml:space="preserve">Zagreb, </w:t>
      </w:r>
      <w:r w:rsidR="0031399C">
        <w:rPr>
          <w:color w:val="000000"/>
        </w:rPr>
        <w:t>11. srpnja 2022.</w:t>
      </w:r>
    </w:p>
    <w:p w:rsidR="002A2565" w:rsidRDefault="002A2565" w:rsidP="002A2565">
      <w:pPr>
        <w:rPr>
          <w:color w:val="000000"/>
        </w:rPr>
      </w:pPr>
    </w:p>
    <w:p w:rsidR="002A2565" w:rsidRDefault="002A2565" w:rsidP="0031399C">
      <w:pPr>
        <w:rPr>
          <w:color w:val="000000"/>
        </w:rPr>
      </w:pPr>
    </w:p>
    <w:p w:rsidR="002A2565" w:rsidRDefault="002A2565" w:rsidP="002A2565">
      <w:pPr>
        <w:rPr>
          <w:color w:val="000000"/>
        </w:rPr>
      </w:pPr>
      <w:r>
        <w:rPr>
          <w:color w:val="000000"/>
        </w:rPr>
        <w:t>Zapisnik sastavila:</w:t>
      </w:r>
    </w:p>
    <w:p w:rsidR="002A2565" w:rsidRDefault="002A2565" w:rsidP="002A2565">
      <w:pPr>
        <w:rPr>
          <w:color w:val="000000"/>
        </w:rPr>
      </w:pPr>
    </w:p>
    <w:p w:rsidR="002A2565" w:rsidRDefault="002A2565" w:rsidP="002A2565">
      <w:r>
        <w:t>Valentina Pavlović Vinogradac, v.r.</w:t>
      </w:r>
    </w:p>
    <w:p w:rsidR="002A2565" w:rsidRDefault="002A2565" w:rsidP="002A2565"/>
    <w:p w:rsidR="002A2565" w:rsidRDefault="002A2565" w:rsidP="002A2565"/>
    <w:p w:rsidR="002A2565" w:rsidRDefault="002A2565" w:rsidP="002A2565">
      <w:pPr>
        <w:rPr>
          <w:color w:val="000000"/>
        </w:rPr>
      </w:pPr>
      <w:r>
        <w:rPr>
          <w:color w:val="000000"/>
        </w:rPr>
        <w:lastRenderedPageBreak/>
        <w:tab/>
      </w:r>
      <w:r>
        <w:rPr>
          <w:color w:val="000000"/>
        </w:rPr>
        <w:tab/>
      </w:r>
      <w:r>
        <w:rPr>
          <w:color w:val="000000"/>
        </w:rPr>
        <w:tab/>
      </w:r>
      <w:r>
        <w:rPr>
          <w:color w:val="000000"/>
        </w:rPr>
        <w:tab/>
      </w:r>
      <w:r>
        <w:rPr>
          <w:color w:val="000000"/>
        </w:rPr>
        <w:tab/>
      </w:r>
      <w:r>
        <w:rPr>
          <w:color w:val="000000"/>
        </w:rPr>
        <w:tab/>
      </w:r>
      <w:r>
        <w:rPr>
          <w:color w:val="000000"/>
        </w:rPr>
        <w:tab/>
        <w:t xml:space="preserve">     </w:t>
      </w:r>
    </w:p>
    <w:p w:rsidR="002A2565" w:rsidRDefault="002A2565" w:rsidP="002A2565">
      <w:pPr>
        <w:rPr>
          <w:color w:val="000000"/>
        </w:rPr>
      </w:pPr>
    </w:p>
    <w:p w:rsidR="002A2565" w:rsidRDefault="002A2565" w:rsidP="002A2565">
      <w:pPr>
        <w:rPr>
          <w:color w:val="000000"/>
        </w:rPr>
      </w:pPr>
    </w:p>
    <w:p w:rsidR="002A2565" w:rsidRDefault="002A2565" w:rsidP="002A2565">
      <w:pPr>
        <w:rPr>
          <w:color w:val="000000"/>
        </w:rPr>
      </w:pPr>
    </w:p>
    <w:p w:rsidR="002A2565" w:rsidRDefault="002A2565" w:rsidP="002A2565">
      <w:pPr>
        <w:ind w:left="4956" w:firstLine="708"/>
      </w:pPr>
      <w:r>
        <w:t xml:space="preserve">                   Predsjednica</w:t>
      </w:r>
    </w:p>
    <w:p w:rsidR="002A2565" w:rsidRDefault="002A2565" w:rsidP="002A2565">
      <w:r>
        <w:t xml:space="preserve">                                                                                                         Vijeća Mjesnog odbora</w:t>
      </w:r>
    </w:p>
    <w:p w:rsidR="002A2565" w:rsidRDefault="002A2565" w:rsidP="002A2565">
      <w:pPr>
        <w:spacing w:line="360" w:lineRule="auto"/>
      </w:pPr>
      <w:r>
        <w:t xml:space="preserve">                                                                                                                  Staro Trnje</w:t>
      </w:r>
    </w:p>
    <w:p w:rsidR="002A2565" w:rsidRDefault="002A2565" w:rsidP="002A2565">
      <w:pPr>
        <w:spacing w:line="360" w:lineRule="auto"/>
      </w:pPr>
    </w:p>
    <w:p w:rsidR="002A2565" w:rsidRDefault="002A2565" w:rsidP="002A2565">
      <w:pPr>
        <w:spacing w:line="360" w:lineRule="auto"/>
      </w:pPr>
    </w:p>
    <w:p w:rsidR="002A2565" w:rsidRDefault="002A2565" w:rsidP="002A2565">
      <w:pPr>
        <w:spacing w:line="360" w:lineRule="auto"/>
        <w:ind w:left="5664"/>
      </w:pPr>
      <w:r>
        <w:t xml:space="preserve">        Jadranka Hübler, dr.med., v.r.</w:t>
      </w:r>
    </w:p>
    <w:p w:rsidR="002A2565" w:rsidRDefault="002A2565" w:rsidP="002A2565">
      <w:pPr>
        <w:spacing w:line="360" w:lineRule="auto"/>
        <w:ind w:left="5664"/>
      </w:pPr>
    </w:p>
    <w:p w:rsidR="002A2565" w:rsidRDefault="002A2565" w:rsidP="002A2565">
      <w:pPr>
        <w:spacing w:line="360" w:lineRule="auto"/>
        <w:ind w:left="5664"/>
      </w:pPr>
    </w:p>
    <w:p w:rsidR="002A2565" w:rsidRDefault="002A2565" w:rsidP="002A2565">
      <w:pPr>
        <w:spacing w:line="360" w:lineRule="auto"/>
      </w:pPr>
      <w:r>
        <w:tab/>
      </w:r>
      <w:r>
        <w:tab/>
      </w:r>
      <w:r>
        <w:tab/>
      </w:r>
      <w:r>
        <w:tab/>
        <w:t xml:space="preserve"> </w:t>
      </w:r>
    </w:p>
    <w:p w:rsidR="002A2565" w:rsidRDefault="002A2565" w:rsidP="002A2565">
      <w:pPr>
        <w:rPr>
          <w:color w:val="000000"/>
        </w:rPr>
      </w:pPr>
    </w:p>
    <w:p w:rsidR="002A2565" w:rsidRDefault="002A2565" w:rsidP="002A2565">
      <w:pPr>
        <w:ind w:left="5664" w:firstLine="708"/>
        <w:rPr>
          <w:color w:val="000000"/>
        </w:rPr>
      </w:pPr>
      <w:r>
        <w:rPr>
          <w:color w:val="000000"/>
        </w:rPr>
        <w:t xml:space="preserve"> </w:t>
      </w:r>
    </w:p>
    <w:p w:rsidR="002A2565" w:rsidRDefault="002A2565" w:rsidP="002A2565"/>
    <w:p w:rsidR="002A2565" w:rsidRDefault="002A2565" w:rsidP="002A2565"/>
    <w:p w:rsidR="002A2565" w:rsidRDefault="002A2565" w:rsidP="002A2565"/>
    <w:p w:rsidR="002A2565" w:rsidRDefault="002A2565" w:rsidP="002A2565"/>
    <w:p w:rsidR="00DC7F31" w:rsidRDefault="00DC7F31"/>
    <w:sectPr w:rsidR="00DC7F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190"/>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C3A4605"/>
    <w:multiLevelType w:val="hybridMultilevel"/>
    <w:tmpl w:val="08F87C4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84F3480"/>
    <w:multiLevelType w:val="hybridMultilevel"/>
    <w:tmpl w:val="18025ADA"/>
    <w:lvl w:ilvl="0" w:tplc="615C965E">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E30A4C"/>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4866FF4"/>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7437C99"/>
    <w:multiLevelType w:val="hybridMultilevel"/>
    <w:tmpl w:val="18025ADA"/>
    <w:lvl w:ilvl="0" w:tplc="615C965E">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482A22"/>
    <w:multiLevelType w:val="hybridMultilevel"/>
    <w:tmpl w:val="18025ADA"/>
    <w:lvl w:ilvl="0" w:tplc="615C965E">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09251E"/>
    <w:multiLevelType w:val="hybridMultilevel"/>
    <w:tmpl w:val="90CC7828"/>
    <w:lvl w:ilvl="0" w:tplc="6332DA7E">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8" w15:restartNumberingAfterBreak="0">
    <w:nsid w:val="4B0F4F69"/>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55206538"/>
    <w:multiLevelType w:val="hybridMultilevel"/>
    <w:tmpl w:val="18025ADA"/>
    <w:lvl w:ilvl="0" w:tplc="615C965E">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CCD5B87"/>
    <w:multiLevelType w:val="hybridMultilevel"/>
    <w:tmpl w:val="D1DC9AD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605144EA"/>
    <w:multiLevelType w:val="hybridMultilevel"/>
    <w:tmpl w:val="FD680E20"/>
    <w:lvl w:ilvl="0" w:tplc="63D8EA0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9412BED"/>
    <w:multiLevelType w:val="hybridMultilevel"/>
    <w:tmpl w:val="18025ADA"/>
    <w:lvl w:ilvl="0" w:tplc="615C965E">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
  </w:num>
  <w:num w:numId="10">
    <w:abstractNumId w:val="6"/>
  </w:num>
  <w:num w:numId="11">
    <w:abstractNumId w:val="7"/>
  </w:num>
  <w:num w:numId="12">
    <w:abstractNumId w:val="0"/>
  </w:num>
  <w:num w:numId="13">
    <w:abstractNumId w:val="5"/>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565"/>
    <w:rsid w:val="001123AE"/>
    <w:rsid w:val="002A2565"/>
    <w:rsid w:val="0031399C"/>
    <w:rsid w:val="003342C0"/>
    <w:rsid w:val="003547DE"/>
    <w:rsid w:val="003D4597"/>
    <w:rsid w:val="004D44F5"/>
    <w:rsid w:val="004F5F1B"/>
    <w:rsid w:val="00692669"/>
    <w:rsid w:val="00745AAF"/>
    <w:rsid w:val="00863DE8"/>
    <w:rsid w:val="00995FFC"/>
    <w:rsid w:val="009B67F5"/>
    <w:rsid w:val="009D70AE"/>
    <w:rsid w:val="00A97907"/>
    <w:rsid w:val="00AF073D"/>
    <w:rsid w:val="00B17637"/>
    <w:rsid w:val="00BB54FE"/>
    <w:rsid w:val="00C76CBB"/>
    <w:rsid w:val="00CC0E7B"/>
    <w:rsid w:val="00D31EDD"/>
    <w:rsid w:val="00DC7F31"/>
    <w:rsid w:val="00E630B0"/>
    <w:rsid w:val="00EB754F"/>
    <w:rsid w:val="00F1733A"/>
    <w:rsid w:val="00F61F27"/>
    <w:rsid w:val="00FB16AA"/>
    <w:rsid w:val="00FB23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84CA1"/>
  <w15:chartTrackingRefBased/>
  <w15:docId w15:val="{8AE810A1-5A60-42E6-A892-DF16CE2A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56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2565"/>
    <w:rPr>
      <w:color w:val="0000FF"/>
      <w:u w:val="single"/>
    </w:rPr>
  </w:style>
  <w:style w:type="paragraph" w:styleId="ListParagraph">
    <w:name w:val="List Paragraph"/>
    <w:basedOn w:val="Normal"/>
    <w:uiPriority w:val="34"/>
    <w:qFormat/>
    <w:rsid w:val="009D70AE"/>
    <w:pPr>
      <w:ind w:left="720"/>
      <w:contextualSpacing/>
    </w:pPr>
  </w:style>
  <w:style w:type="paragraph" w:styleId="NoSpacing">
    <w:name w:val="No Spacing"/>
    <w:uiPriority w:val="1"/>
    <w:qFormat/>
    <w:rsid w:val="00F1733A"/>
    <w:pPr>
      <w:spacing w:after="0" w:line="240" w:lineRule="auto"/>
    </w:pPr>
  </w:style>
  <w:style w:type="table" w:styleId="TableGrid">
    <w:name w:val="Table Grid"/>
    <w:basedOn w:val="TableNormal"/>
    <w:uiPriority w:val="39"/>
    <w:rsid w:val="00F17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0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1828</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Pavlović Vinogradac</dc:creator>
  <cp:keywords/>
  <dc:description/>
  <cp:lastModifiedBy>Valentina Pavlović Vinogradac</cp:lastModifiedBy>
  <cp:revision>46</cp:revision>
  <dcterms:created xsi:type="dcterms:W3CDTF">2022-08-24T07:10:00Z</dcterms:created>
  <dcterms:modified xsi:type="dcterms:W3CDTF">2022-08-25T11:26:00Z</dcterms:modified>
</cp:coreProperties>
</file>