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749D2" w:rsidRDefault="00931E1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ZAPISNIK</w:t>
      </w:r>
    </w:p>
    <w:p w14:paraId="00000002" w14:textId="77777777" w:rsidR="00F749D2" w:rsidRDefault="00F749D2">
      <w:pPr>
        <w:spacing w:after="0" w:line="240" w:lineRule="auto"/>
        <w:jc w:val="center"/>
        <w:rPr>
          <w:rFonts w:ascii="Times New Roman" w:eastAsia="Times New Roman" w:hAnsi="Times New Roman" w:cs="Times New Roman"/>
          <w:b/>
          <w:sz w:val="28"/>
          <w:szCs w:val="28"/>
        </w:rPr>
      </w:pPr>
    </w:p>
    <w:p w14:paraId="00000003" w14:textId="77777777"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sjednice Vijeća Mjesnog odbora „Hrvatski narodni vladari”</w:t>
      </w:r>
    </w:p>
    <w:p w14:paraId="00000004" w14:textId="77777777"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u ponedjeljak, 20. rujna 2021. u 18.00 sati, u prostorijama Mjesnog odbora „Hrvatski narodni vladari”, Trg hrvatskih velikana 2/1</w:t>
      </w:r>
    </w:p>
    <w:p w14:paraId="00000005" w14:textId="77777777" w:rsidR="00F749D2" w:rsidRDefault="00F749D2">
      <w:pPr>
        <w:spacing w:after="0" w:line="240" w:lineRule="auto"/>
        <w:jc w:val="both"/>
        <w:rPr>
          <w:rFonts w:ascii="Times New Roman" w:eastAsia="Times New Roman" w:hAnsi="Times New Roman" w:cs="Times New Roman"/>
          <w:sz w:val="24"/>
          <w:szCs w:val="24"/>
        </w:rPr>
      </w:pPr>
    </w:p>
    <w:p w14:paraId="00000006"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Nazočne članice Vijeća Mjesnog odbora „Hrvatski narodni vladari”: Vanja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 xml:space="preserve">, Anja Pletikosa, Jadranka Čučković i Tamara </w:t>
      </w:r>
      <w:proofErr w:type="spellStart"/>
      <w:r>
        <w:rPr>
          <w:rFonts w:ascii="Times New Roman" w:eastAsia="Times New Roman" w:hAnsi="Times New Roman" w:cs="Times New Roman"/>
          <w:sz w:val="24"/>
          <w:szCs w:val="24"/>
        </w:rPr>
        <w:t>Bjažić</w:t>
      </w:r>
      <w:proofErr w:type="spellEnd"/>
      <w:r>
        <w:rPr>
          <w:rFonts w:ascii="Times New Roman" w:eastAsia="Times New Roman" w:hAnsi="Times New Roman" w:cs="Times New Roman"/>
          <w:sz w:val="24"/>
          <w:szCs w:val="24"/>
        </w:rPr>
        <w:t xml:space="preserve"> Klarin</w:t>
      </w:r>
    </w:p>
    <w:p w14:paraId="00000007"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Odsutna članica Vijeća: Vanja Zubović</w:t>
      </w:r>
    </w:p>
    <w:p w14:paraId="00000008" w14:textId="77777777" w:rsidR="00F749D2" w:rsidRDefault="00F749D2">
      <w:pPr>
        <w:spacing w:after="0" w:line="240" w:lineRule="auto"/>
        <w:jc w:val="both"/>
        <w:rPr>
          <w:rFonts w:ascii="Times New Roman" w:eastAsia="Times New Roman" w:hAnsi="Times New Roman" w:cs="Times New Roman"/>
          <w:sz w:val="24"/>
          <w:szCs w:val="24"/>
        </w:rPr>
      </w:pPr>
    </w:p>
    <w:p w14:paraId="00000009"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su na sjednici prisutne četiri članice Vijeća, čime su stečeni uvjeti za raspravu. </w:t>
      </w:r>
    </w:p>
    <w:p w14:paraId="0000000A" w14:textId="77777777" w:rsidR="00F749D2" w:rsidRDefault="00F749D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0B" w14:textId="1653BC12"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podsjeća da su na protekloj sjednici održanoj 23. kolovoza 2021.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dva zaključka upućena Vijeću Gradske četvr</w:t>
      </w:r>
      <w:r w:rsidR="005A3E4A">
        <w:rPr>
          <w:rFonts w:ascii="Times New Roman" w:eastAsia="Times New Roman" w:hAnsi="Times New Roman" w:cs="Times New Roman"/>
          <w:sz w:val="24"/>
          <w:szCs w:val="24"/>
        </w:rPr>
        <w:t>t</w:t>
      </w:r>
      <w:r>
        <w:rPr>
          <w:rFonts w:ascii="Times New Roman" w:eastAsia="Times New Roman" w:hAnsi="Times New Roman" w:cs="Times New Roman"/>
          <w:sz w:val="24"/>
          <w:szCs w:val="24"/>
        </w:rPr>
        <w:t>i Donji grad: Z A K LJ U Č A K o davanju mišljenja na Prijedlog odluke o izmjeni Odluke o naknadi predsjednicima, potpredsjednicima i</w:t>
      </w:r>
    </w:p>
    <w:p w14:paraId="0000000C"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gradskih četvrti i vijeća mjesnih odbora te Z A K LJ U Č A K</w:t>
      </w:r>
    </w:p>
    <w:p w14:paraId="0000000D"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davanju mišljenja na Prijedlog Odluke o izmjenama i dopunama Odluke o davanju u zakup i na drugo korištenje površina javne namjene. Također podsjeća da je Vijeće jednoglasno podržalo kandidaturu vijećnice Vanje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 xml:space="preserve"> za članicu Školskog odbora OŠ Dr. Ivan Merz. Nakon rasprave Vijeće bez rasprave jednoglasno prihvaća zapisnik.</w:t>
      </w:r>
    </w:p>
    <w:p w14:paraId="0000000E" w14:textId="77777777" w:rsidR="00F749D2" w:rsidRDefault="00F749D2">
      <w:pPr>
        <w:spacing w:after="0" w:line="240" w:lineRule="auto"/>
        <w:jc w:val="both"/>
        <w:rPr>
          <w:rFonts w:ascii="Times New Roman" w:eastAsia="Times New Roman" w:hAnsi="Times New Roman" w:cs="Times New Roman"/>
          <w:sz w:val="24"/>
          <w:szCs w:val="24"/>
        </w:rPr>
      </w:pPr>
    </w:p>
    <w:p w14:paraId="0000000F"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Prisutne članice Vijeća Mjesnog odbora „Hrvatski narodni vladari” jednoglasno donose sljedeći </w:t>
      </w:r>
    </w:p>
    <w:p w14:paraId="00000010" w14:textId="6E0BB8E2" w:rsidR="00F749D2" w:rsidRDefault="00F749D2">
      <w:pPr>
        <w:spacing w:after="0" w:line="240" w:lineRule="auto"/>
        <w:jc w:val="both"/>
        <w:rPr>
          <w:rFonts w:ascii="Times New Roman" w:eastAsia="Times New Roman" w:hAnsi="Times New Roman" w:cs="Times New Roman"/>
          <w:sz w:val="24"/>
          <w:szCs w:val="24"/>
        </w:rPr>
      </w:pPr>
    </w:p>
    <w:p w14:paraId="52C0B973" w14:textId="46975AA7" w:rsidR="00F75DED" w:rsidRDefault="00F75DED">
      <w:pPr>
        <w:spacing w:after="0" w:line="240" w:lineRule="auto"/>
        <w:jc w:val="both"/>
        <w:rPr>
          <w:rFonts w:ascii="Times New Roman" w:eastAsia="Times New Roman" w:hAnsi="Times New Roman" w:cs="Times New Roman"/>
          <w:sz w:val="24"/>
          <w:szCs w:val="24"/>
        </w:rPr>
      </w:pPr>
    </w:p>
    <w:p w14:paraId="377D8565" w14:textId="77777777" w:rsidR="00F75DED" w:rsidRDefault="00F75DED">
      <w:pPr>
        <w:spacing w:after="0" w:line="240" w:lineRule="auto"/>
        <w:jc w:val="both"/>
        <w:rPr>
          <w:rFonts w:ascii="Times New Roman" w:eastAsia="Times New Roman" w:hAnsi="Times New Roman" w:cs="Times New Roman"/>
          <w:sz w:val="24"/>
          <w:szCs w:val="24"/>
        </w:rPr>
      </w:pPr>
    </w:p>
    <w:p w14:paraId="00000011" w14:textId="77777777" w:rsidR="00F749D2" w:rsidRDefault="00F749D2">
      <w:pPr>
        <w:spacing w:after="0" w:line="240" w:lineRule="auto"/>
        <w:rPr>
          <w:rFonts w:ascii="Times New Roman" w:eastAsia="Times New Roman" w:hAnsi="Times New Roman" w:cs="Times New Roman"/>
          <w:sz w:val="24"/>
          <w:szCs w:val="24"/>
        </w:rPr>
      </w:pPr>
    </w:p>
    <w:p w14:paraId="00000012" w14:textId="65734D87"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14:paraId="13722C15" w14:textId="77777777" w:rsidR="00F75DED" w:rsidRDefault="00F75DED">
      <w:pPr>
        <w:spacing w:after="0" w:line="240" w:lineRule="auto"/>
        <w:jc w:val="center"/>
        <w:rPr>
          <w:rFonts w:ascii="Times New Roman" w:eastAsia="Times New Roman" w:hAnsi="Times New Roman" w:cs="Times New Roman"/>
          <w:b/>
          <w:sz w:val="24"/>
          <w:szCs w:val="24"/>
        </w:rPr>
      </w:pPr>
    </w:p>
    <w:p w14:paraId="00000013" w14:textId="77777777" w:rsidR="00F749D2" w:rsidRDefault="00F749D2">
      <w:pPr>
        <w:spacing w:after="0" w:line="240" w:lineRule="auto"/>
        <w:jc w:val="both"/>
        <w:rPr>
          <w:rFonts w:ascii="Times New Roman" w:eastAsia="Times New Roman" w:hAnsi="Times New Roman" w:cs="Times New Roman"/>
          <w:b/>
          <w:sz w:val="24"/>
          <w:szCs w:val="24"/>
        </w:rPr>
      </w:pPr>
    </w:p>
    <w:p w14:paraId="00000014"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Nacrt prijedloga Odluke o izmjenama i dopunama Odluke o nerazvrstanim cestama, mišljenje, daje se</w:t>
      </w:r>
    </w:p>
    <w:p w14:paraId="00000015"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Odluka o mjestima pokretne naprave i privremenih građevina, mišljenje, daje se</w:t>
      </w:r>
    </w:p>
    <w:p w14:paraId="00000016"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Program rada Vijeća - revizija i dopune postojećeg</w:t>
      </w:r>
    </w:p>
    <w:p w14:paraId="00000017"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Izvještaj o malim komunalnim aktivnostima (24.8. - 19.9.)</w:t>
      </w:r>
    </w:p>
    <w:p w14:paraId="00000018"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Raspodjela rada vijećnica do iduće sjednice</w:t>
      </w:r>
    </w:p>
    <w:p w14:paraId="00000019"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Dežurstvo u listopadu </w:t>
      </w:r>
    </w:p>
    <w:p w14:paraId="0000001A"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Izvještaj o korisnicima prostora MO-a</w:t>
      </w:r>
    </w:p>
    <w:p w14:paraId="0000001B"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Održavanje prostora MO-a - davanje zaključka</w:t>
      </w:r>
    </w:p>
    <w:p w14:paraId="0000001C"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Planovi prvih malih komunalnih akcija - davanje zaključka</w:t>
      </w:r>
    </w:p>
    <w:p w14:paraId="0000001D"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Razno</w:t>
      </w:r>
    </w:p>
    <w:p w14:paraId="0000001E" w14:textId="77777777" w:rsidR="00F749D2" w:rsidRDefault="00F749D2">
      <w:pPr>
        <w:spacing w:after="0" w:line="240" w:lineRule="auto"/>
        <w:jc w:val="both"/>
        <w:rPr>
          <w:rFonts w:ascii="Times New Roman" w:eastAsia="Times New Roman" w:hAnsi="Times New Roman" w:cs="Times New Roman"/>
          <w:b/>
          <w:sz w:val="24"/>
          <w:szCs w:val="24"/>
        </w:rPr>
      </w:pPr>
    </w:p>
    <w:p w14:paraId="0000001F" w14:textId="32CBC94B" w:rsidR="00F749D2" w:rsidRDefault="00F749D2">
      <w:pPr>
        <w:spacing w:after="0" w:line="240" w:lineRule="auto"/>
        <w:jc w:val="both"/>
        <w:rPr>
          <w:rFonts w:ascii="Times New Roman" w:eastAsia="Times New Roman" w:hAnsi="Times New Roman" w:cs="Times New Roman"/>
          <w:b/>
          <w:sz w:val="24"/>
          <w:szCs w:val="24"/>
        </w:rPr>
      </w:pPr>
    </w:p>
    <w:p w14:paraId="4EF602AF" w14:textId="4ED1D581" w:rsidR="00F75DED" w:rsidRDefault="00F75DED">
      <w:pPr>
        <w:spacing w:after="0" w:line="240" w:lineRule="auto"/>
        <w:jc w:val="both"/>
        <w:rPr>
          <w:rFonts w:ascii="Times New Roman" w:eastAsia="Times New Roman" w:hAnsi="Times New Roman" w:cs="Times New Roman"/>
          <w:b/>
          <w:sz w:val="24"/>
          <w:szCs w:val="24"/>
        </w:rPr>
      </w:pPr>
    </w:p>
    <w:p w14:paraId="62F89F36" w14:textId="7700C34A" w:rsidR="00F75DED" w:rsidRDefault="00F75DED">
      <w:pPr>
        <w:spacing w:after="0" w:line="240" w:lineRule="auto"/>
        <w:jc w:val="both"/>
        <w:rPr>
          <w:rFonts w:ascii="Times New Roman" w:eastAsia="Times New Roman" w:hAnsi="Times New Roman" w:cs="Times New Roman"/>
          <w:b/>
          <w:sz w:val="24"/>
          <w:szCs w:val="24"/>
        </w:rPr>
      </w:pPr>
    </w:p>
    <w:p w14:paraId="7350E491" w14:textId="015D8418" w:rsidR="00F75DED" w:rsidRDefault="00F75DED">
      <w:pPr>
        <w:spacing w:after="0" w:line="240" w:lineRule="auto"/>
        <w:jc w:val="both"/>
        <w:rPr>
          <w:rFonts w:ascii="Times New Roman" w:eastAsia="Times New Roman" w:hAnsi="Times New Roman" w:cs="Times New Roman"/>
          <w:b/>
          <w:sz w:val="24"/>
          <w:szCs w:val="24"/>
        </w:rPr>
      </w:pPr>
    </w:p>
    <w:p w14:paraId="0AA96C93" w14:textId="307A9BEA" w:rsidR="00F75DED" w:rsidRDefault="00F75DED">
      <w:pPr>
        <w:spacing w:after="0" w:line="240" w:lineRule="auto"/>
        <w:jc w:val="both"/>
        <w:rPr>
          <w:rFonts w:ascii="Times New Roman" w:eastAsia="Times New Roman" w:hAnsi="Times New Roman" w:cs="Times New Roman"/>
          <w:b/>
          <w:sz w:val="24"/>
          <w:szCs w:val="24"/>
        </w:rPr>
      </w:pPr>
    </w:p>
    <w:p w14:paraId="26A2A1FB" w14:textId="482CDFF1" w:rsidR="00F75DED" w:rsidRDefault="00F75DED">
      <w:pPr>
        <w:spacing w:after="0" w:line="240" w:lineRule="auto"/>
        <w:jc w:val="both"/>
        <w:rPr>
          <w:rFonts w:ascii="Times New Roman" w:eastAsia="Times New Roman" w:hAnsi="Times New Roman" w:cs="Times New Roman"/>
          <w:b/>
          <w:sz w:val="24"/>
          <w:szCs w:val="24"/>
        </w:rPr>
      </w:pPr>
    </w:p>
    <w:p w14:paraId="7C97FE82" w14:textId="77777777" w:rsidR="00F75DED" w:rsidRDefault="00F75DED">
      <w:pPr>
        <w:spacing w:after="0" w:line="240" w:lineRule="auto"/>
        <w:jc w:val="both"/>
        <w:rPr>
          <w:rFonts w:ascii="Times New Roman" w:eastAsia="Times New Roman" w:hAnsi="Times New Roman" w:cs="Times New Roman"/>
          <w:b/>
          <w:sz w:val="24"/>
          <w:szCs w:val="24"/>
        </w:rPr>
      </w:pPr>
    </w:p>
    <w:p w14:paraId="00000020"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 1. Nacrt prijedloga Odluke o izmjenama i dopunama Odluke o nerazvrstanim cestama, mišljenje, daje se</w:t>
      </w:r>
    </w:p>
    <w:p w14:paraId="00000021" w14:textId="77777777" w:rsidR="00F749D2" w:rsidRDefault="00F749D2">
      <w:pPr>
        <w:spacing w:after="0" w:line="240" w:lineRule="auto"/>
        <w:jc w:val="both"/>
        <w:rPr>
          <w:rFonts w:ascii="Times New Roman" w:eastAsia="Times New Roman" w:hAnsi="Times New Roman" w:cs="Times New Roman"/>
          <w:b/>
          <w:sz w:val="24"/>
          <w:szCs w:val="24"/>
        </w:rPr>
      </w:pPr>
    </w:p>
    <w:p w14:paraId="00000022"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Sadržaj: </w:t>
      </w:r>
    </w:p>
    <w:p w14:paraId="00000023" w14:textId="77777777" w:rsidR="00F749D2" w:rsidRDefault="00F749D2">
      <w:pPr>
        <w:spacing w:after="0" w:line="240" w:lineRule="auto"/>
        <w:jc w:val="both"/>
        <w:rPr>
          <w:rFonts w:ascii="Times New Roman" w:eastAsia="Times New Roman" w:hAnsi="Times New Roman" w:cs="Times New Roman"/>
          <w:sz w:val="24"/>
          <w:szCs w:val="24"/>
        </w:rPr>
      </w:pPr>
    </w:p>
    <w:p w14:paraId="00000024" w14:textId="77777777" w:rsidR="00F749D2" w:rsidRDefault="00931E1B">
      <w:pPr>
        <w:spacing w:after="0" w:line="240" w:lineRule="auto"/>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Uzimajući u obzir europsko okruženje i razvoj tehnologije vozila i infrastrukture za punjenje alternativnih goriva važećom Odlukom o nerazvrstanim cestama propisana je mogućnost davanja u zakup dijela nerazvrstane ceste</w:t>
      </w:r>
      <w:r>
        <w:t xml:space="preserve"> </w:t>
      </w:r>
      <w:r>
        <w:rPr>
          <w:rFonts w:ascii="Times New Roman" w:eastAsia="Times New Roman" w:hAnsi="Times New Roman" w:cs="Times New Roman"/>
          <w:sz w:val="24"/>
          <w:szCs w:val="24"/>
        </w:rPr>
        <w:t>pravnoj osobi ili fizičkoj osobi obrtniku preko javnog natječaja za postavljanje i održavanje infrastrukture za punjenje elektromotornih vozila (u daljnjem tekstu: punionice). Izmjene i dopune Odluke o nerazvrstanim cestama predlažu se u skladu s općim i specifičnim ciljem ekološki prihvatljivog voznog parka u Gradu Zagrebu. , Kako bi se poticalo korištenje osobnih električnih vozila kojima se smanjuju negativni učinci po okoliš i društvo</w:t>
      </w:r>
      <w:r>
        <w:t xml:space="preserve"> </w:t>
      </w:r>
      <w:r>
        <w:rPr>
          <w:rFonts w:ascii="Times New Roman" w:eastAsia="Times New Roman" w:hAnsi="Times New Roman" w:cs="Times New Roman"/>
          <w:sz w:val="24"/>
          <w:szCs w:val="24"/>
        </w:rPr>
        <w:t xml:space="preserve">te razvoj općega gospodarskog i socijalnog napretka građana Grada Zagreba kao i poticanje razvoja i uspješnosti poslovanja pravnih osoba u vlasništvu ili pretežitom vlasništvu Grada Zagreba odnosno Republike Hrvatske koje obavljaju djelatnosti povezane s održivim oblikom prometovanja primjenom ekološki prihvatljivih vozila, predloženom odlukom uređuje se postupak davanja u zakup dijela nerazvrstane ceste izravnom pogodbom pravnoj osobi u vlasništvu ili pretežitom vlasništvu Grada Zagreba odnosno Republike Hrvatske za postavljanje i održavanje punionica. Predlaže se da o davanju u zakup dijela nerazvrstane ceste izravnom pogodbom za postavljanje i održavanje punionica odlučuje gradonačelnik Grada Zagreba na prijedlog gradskoga upravnog tijela nadležnog za izgradnju Grada, po prethodno pribavljenoj suglasnosti gradskoga upravnog tijela nadležnog za promet. </w:t>
      </w:r>
    </w:p>
    <w:p w14:paraId="00000025" w14:textId="77777777" w:rsidR="00F749D2" w:rsidRDefault="00F749D2">
      <w:pPr>
        <w:spacing w:line="240" w:lineRule="auto"/>
        <w:jc w:val="both"/>
        <w:rPr>
          <w:rFonts w:ascii="Times New Roman" w:eastAsia="Times New Roman" w:hAnsi="Times New Roman" w:cs="Times New Roman"/>
          <w:sz w:val="24"/>
          <w:szCs w:val="24"/>
        </w:rPr>
      </w:pPr>
    </w:p>
    <w:p w14:paraId="00000026"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Mišljenje: </w:t>
      </w:r>
    </w:p>
    <w:p w14:paraId="00000027" w14:textId="77777777" w:rsidR="00F749D2" w:rsidRDefault="00F749D2">
      <w:pPr>
        <w:spacing w:after="0" w:line="240" w:lineRule="auto"/>
        <w:jc w:val="both"/>
        <w:rPr>
          <w:rFonts w:ascii="Times New Roman" w:eastAsia="Times New Roman" w:hAnsi="Times New Roman" w:cs="Times New Roman"/>
          <w:sz w:val="24"/>
          <w:szCs w:val="24"/>
        </w:rPr>
      </w:pPr>
    </w:p>
    <w:p w14:paraId="00000028"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Vijećnice su nakon kratke rasprave zaključile da podržavaju odluku koja ide ukorak sa zelenim Zagrebom te poticanjem razvoja tvrtki u vlasništvu Grada ili države. Pritom su posebno istaknule da je važno voditi računa o mjestu postavljanja punionica valja voditi računa o ostaloj cestovnoj infrastrukturi pojedinih četvrti, kao i estetskoj dimenziji odnosno uklapanju punionica u arhitektonsku vizuru pojedinih dijelova grada. Na području MO HNV punionice postoje u garaži na </w:t>
      </w:r>
      <w:proofErr w:type="spellStart"/>
      <w:r>
        <w:rPr>
          <w:rFonts w:ascii="Times New Roman" w:eastAsia="Times New Roman" w:hAnsi="Times New Roman" w:cs="Times New Roman"/>
          <w:sz w:val="24"/>
          <w:szCs w:val="24"/>
        </w:rPr>
        <w:t>Langovu</w:t>
      </w:r>
      <w:proofErr w:type="spellEnd"/>
      <w:r>
        <w:rPr>
          <w:rFonts w:ascii="Times New Roman" w:eastAsia="Times New Roman" w:hAnsi="Times New Roman" w:cs="Times New Roman"/>
          <w:sz w:val="24"/>
          <w:szCs w:val="24"/>
        </w:rPr>
        <w:t xml:space="preserve"> trgu, te ukoliko se ta mreža namjerava širiti, vijećnice predlažu otvorenu raspravu na tu temu sa stanovnicima četvrti, kako bi se </w:t>
      </w:r>
      <w:proofErr w:type="spellStart"/>
      <w:r>
        <w:rPr>
          <w:rFonts w:ascii="Times New Roman" w:eastAsia="Times New Roman" w:hAnsi="Times New Roman" w:cs="Times New Roman"/>
          <w:sz w:val="24"/>
          <w:szCs w:val="24"/>
        </w:rPr>
        <w:t>mapirale</w:t>
      </w:r>
      <w:proofErr w:type="spellEnd"/>
      <w:r>
        <w:rPr>
          <w:rFonts w:ascii="Times New Roman" w:eastAsia="Times New Roman" w:hAnsi="Times New Roman" w:cs="Times New Roman"/>
          <w:sz w:val="24"/>
          <w:szCs w:val="24"/>
        </w:rPr>
        <w:t xml:space="preserve"> i njihove potrebe. </w:t>
      </w:r>
    </w:p>
    <w:p w14:paraId="00000029" w14:textId="77777777" w:rsidR="00F749D2" w:rsidRDefault="00F749D2">
      <w:pPr>
        <w:spacing w:after="0" w:line="240" w:lineRule="auto"/>
        <w:jc w:val="both"/>
        <w:rPr>
          <w:rFonts w:ascii="Times New Roman" w:eastAsia="Times New Roman" w:hAnsi="Times New Roman" w:cs="Times New Roman"/>
          <w:sz w:val="24"/>
          <w:szCs w:val="24"/>
        </w:rPr>
      </w:pPr>
    </w:p>
    <w:p w14:paraId="0000002A"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nakon provedene rasprave donosi sljedeće</w:t>
      </w:r>
    </w:p>
    <w:p w14:paraId="0000002B" w14:textId="77777777" w:rsidR="00F749D2" w:rsidRDefault="00F749D2">
      <w:pPr>
        <w:spacing w:after="0" w:line="240" w:lineRule="auto"/>
        <w:jc w:val="both"/>
        <w:rPr>
          <w:rFonts w:ascii="Times New Roman" w:eastAsia="Times New Roman" w:hAnsi="Times New Roman" w:cs="Times New Roman"/>
          <w:sz w:val="24"/>
          <w:szCs w:val="24"/>
        </w:rPr>
      </w:pPr>
    </w:p>
    <w:p w14:paraId="0000002C" w14:textId="77777777"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0000002D" w14:textId="77777777"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mišljenju o Nacrtu prijedloga Odluke o izmjenama i dopunama Odluke o nerazvrstanim cestama,</w:t>
      </w:r>
    </w:p>
    <w:p w14:paraId="0000002E" w14:textId="77777777" w:rsidR="00F749D2" w:rsidRDefault="00F749D2">
      <w:pPr>
        <w:spacing w:after="0" w:line="240" w:lineRule="auto"/>
        <w:jc w:val="both"/>
        <w:rPr>
          <w:rFonts w:ascii="Times New Roman" w:eastAsia="Times New Roman" w:hAnsi="Times New Roman" w:cs="Times New Roman"/>
          <w:sz w:val="24"/>
          <w:szCs w:val="24"/>
        </w:rPr>
      </w:pPr>
    </w:p>
    <w:p w14:paraId="0000002F" w14:textId="77777777" w:rsidR="00F749D2" w:rsidRDefault="00931E1B">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„Hrvatski narodni vladari“ prima na znanje Nacrt prijedloga Odluke o izmjenama i dopunama Odluke o nerazvrstanim cestama te ističe kako je prije postavljanja punionica važno uputiti pojedinom mjesnom odboru i-ili gradskoj četvrti plan lokacija.</w:t>
      </w:r>
    </w:p>
    <w:p w14:paraId="00000030" w14:textId="77777777" w:rsidR="00F749D2" w:rsidRDefault="00931E1B">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bit će upućen Vijeću Gradske četvrti Donji grad.</w:t>
      </w:r>
    </w:p>
    <w:p w14:paraId="00000031" w14:textId="77777777" w:rsidR="00F749D2" w:rsidRDefault="00F749D2">
      <w:pPr>
        <w:spacing w:after="0" w:line="240" w:lineRule="auto"/>
        <w:jc w:val="both"/>
        <w:rPr>
          <w:rFonts w:ascii="Times New Roman" w:eastAsia="Times New Roman" w:hAnsi="Times New Roman" w:cs="Times New Roman"/>
          <w:sz w:val="24"/>
          <w:szCs w:val="24"/>
        </w:rPr>
      </w:pPr>
    </w:p>
    <w:p w14:paraId="00000032" w14:textId="6ABC1A86" w:rsidR="00F749D2" w:rsidRDefault="00F749D2">
      <w:pPr>
        <w:spacing w:after="0" w:line="240" w:lineRule="auto"/>
        <w:jc w:val="both"/>
        <w:rPr>
          <w:rFonts w:ascii="Times New Roman" w:eastAsia="Times New Roman" w:hAnsi="Times New Roman" w:cs="Times New Roman"/>
          <w:b/>
          <w:sz w:val="24"/>
          <w:szCs w:val="24"/>
        </w:rPr>
      </w:pPr>
    </w:p>
    <w:p w14:paraId="4D528190" w14:textId="714146F4" w:rsidR="00F75DED" w:rsidRDefault="00F75DED">
      <w:pPr>
        <w:spacing w:after="0" w:line="240" w:lineRule="auto"/>
        <w:jc w:val="both"/>
        <w:rPr>
          <w:rFonts w:ascii="Times New Roman" w:eastAsia="Times New Roman" w:hAnsi="Times New Roman" w:cs="Times New Roman"/>
          <w:b/>
          <w:sz w:val="24"/>
          <w:szCs w:val="24"/>
        </w:rPr>
      </w:pPr>
    </w:p>
    <w:p w14:paraId="704BF014" w14:textId="2C462FC5" w:rsidR="00F75DED" w:rsidRDefault="00F75DED">
      <w:pPr>
        <w:spacing w:after="0" w:line="240" w:lineRule="auto"/>
        <w:jc w:val="both"/>
        <w:rPr>
          <w:rFonts w:ascii="Times New Roman" w:eastAsia="Times New Roman" w:hAnsi="Times New Roman" w:cs="Times New Roman"/>
          <w:b/>
          <w:sz w:val="24"/>
          <w:szCs w:val="24"/>
        </w:rPr>
      </w:pPr>
    </w:p>
    <w:p w14:paraId="1BA35FD3" w14:textId="77777777" w:rsidR="00F75DED" w:rsidRDefault="00F75DED">
      <w:pPr>
        <w:spacing w:after="0" w:line="240" w:lineRule="auto"/>
        <w:jc w:val="both"/>
        <w:rPr>
          <w:rFonts w:ascii="Times New Roman" w:eastAsia="Times New Roman" w:hAnsi="Times New Roman" w:cs="Times New Roman"/>
          <w:b/>
          <w:sz w:val="24"/>
          <w:szCs w:val="24"/>
        </w:rPr>
      </w:pPr>
    </w:p>
    <w:p w14:paraId="00000033" w14:textId="77777777" w:rsidR="00F749D2" w:rsidRDefault="00F749D2">
      <w:pPr>
        <w:spacing w:after="0" w:line="240" w:lineRule="auto"/>
        <w:jc w:val="both"/>
        <w:rPr>
          <w:rFonts w:ascii="Times New Roman" w:eastAsia="Times New Roman" w:hAnsi="Times New Roman" w:cs="Times New Roman"/>
          <w:b/>
          <w:sz w:val="24"/>
          <w:szCs w:val="24"/>
        </w:rPr>
      </w:pPr>
    </w:p>
    <w:p w14:paraId="00000034"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 2. Odluka o mjestima pokretne naprave i privremenih građevina</w:t>
      </w:r>
    </w:p>
    <w:p w14:paraId="00000035" w14:textId="77777777" w:rsidR="00F749D2" w:rsidRDefault="00F749D2">
      <w:pPr>
        <w:spacing w:after="0" w:line="240" w:lineRule="auto"/>
        <w:jc w:val="both"/>
        <w:rPr>
          <w:rFonts w:ascii="Times New Roman" w:eastAsia="Times New Roman" w:hAnsi="Times New Roman" w:cs="Times New Roman"/>
          <w:b/>
          <w:sz w:val="24"/>
          <w:szCs w:val="24"/>
        </w:rPr>
      </w:pPr>
    </w:p>
    <w:p w14:paraId="00000036" w14:textId="77777777" w:rsidR="00F749D2" w:rsidRDefault="00931E1B">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Sadržaj:</w:t>
      </w:r>
    </w:p>
    <w:p w14:paraId="00000037" w14:textId="77777777" w:rsidR="00F749D2" w:rsidRDefault="00F749D2">
      <w:pPr>
        <w:shd w:val="clear" w:color="auto" w:fill="FFFFFF"/>
        <w:spacing w:after="0"/>
        <w:jc w:val="both"/>
        <w:rPr>
          <w:rFonts w:ascii="Times New Roman" w:eastAsia="Times New Roman" w:hAnsi="Times New Roman" w:cs="Times New Roman"/>
          <w:sz w:val="24"/>
          <w:szCs w:val="24"/>
        </w:rPr>
      </w:pPr>
    </w:p>
    <w:p w14:paraId="00000038" w14:textId="77777777" w:rsidR="00F749D2" w:rsidRDefault="00931E1B">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Odlukom o mjestima za trgovinu na malo izvan prodavaonica i tržnica malo koja se obavlja na pokretnim napravama i vanjskom izgledu pokretnih naprava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 privremenih građevina se sukladno Zakonu o trgovini određuju lokacije - mjesta izvan prodavaonica i tržnica na kojima se može obavljati trgovina na malo (prodaja robe i/ili usluga) na pokretnim napravama te vanjski izgled pokretnih naprava te se određuju lokacije na površinama javne namjene, broj mjesta na lokaciji, vrsta djelatnosti - namjena koja se obavlja te tip pokretne naprave. Pokretnim napravama u smislu ove Odluke smatraju se štandovi, klupe, automati, peći, ledenice i druge naprave za prodaju roba i/ili usluga izvan prodavaonica i tržnica na malo. Nadalje, sukladno Zakonu o trgovini i Zakonu o ugostiteljskoj djelatnosti propisuje se i izgled privremenih građevina koje su u smislu ove odluke montažni objekti koji se postavljaju za potrebe sajmova i manifestacija i prigodnog uređenja naselja i u kojima se organizira prigodna prodaja i pružaju ugostiteljske usluge.</w:t>
      </w:r>
    </w:p>
    <w:p w14:paraId="00000039" w14:textId="77777777" w:rsidR="00F749D2" w:rsidRDefault="00931E1B">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 odluka sadrži popis lokacija po mjesnim odborima gradskih četvrti Grada Zagreba s brojem mjesta po pojedinoj lokaciji kako bi  zainteresirana javnost imala lakši uvid u prostorno određenje pojedine lokacije. Mjesta na lokacijama određenima ovom odlukom dodjeljuju se na način i u postupku kojim se uređuje davanje u zakup i na drugo korištenje površina javne namjene. U zoni A zaštićena Povijesno urbana cjelina Grad Zagreb potrebno je osobito voditi računa o ambijentalno – urbanističkim  vrijednostima  samoga prostora. Pojedine pokretne naprave ne smiju zaklanjati arhitektonsko-povijesne vrijednosti pojedinih zgrada, te se izgledom moraju uklapati u sam prostor.</w:t>
      </w:r>
    </w:p>
    <w:p w14:paraId="0000003A" w14:textId="77777777" w:rsidR="00F749D2" w:rsidRDefault="00F749D2">
      <w:pPr>
        <w:shd w:val="clear" w:color="auto" w:fill="FFFFFF"/>
        <w:spacing w:after="0"/>
        <w:jc w:val="both"/>
        <w:rPr>
          <w:rFonts w:ascii="Times New Roman" w:eastAsia="Times New Roman" w:hAnsi="Times New Roman" w:cs="Times New Roman"/>
          <w:sz w:val="24"/>
          <w:szCs w:val="24"/>
        </w:rPr>
      </w:pPr>
    </w:p>
    <w:p w14:paraId="0000003B" w14:textId="77777777" w:rsidR="00F749D2" w:rsidRDefault="00931E1B">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Mišljenje:</w:t>
      </w:r>
    </w:p>
    <w:p w14:paraId="0000003C" w14:textId="77777777" w:rsidR="00F749D2" w:rsidRDefault="00F749D2">
      <w:pPr>
        <w:shd w:val="clear" w:color="auto" w:fill="FFFFFF"/>
        <w:spacing w:after="0"/>
        <w:jc w:val="both"/>
        <w:rPr>
          <w:rFonts w:ascii="Times New Roman" w:eastAsia="Times New Roman" w:hAnsi="Times New Roman" w:cs="Times New Roman"/>
          <w:sz w:val="24"/>
          <w:szCs w:val="24"/>
        </w:rPr>
      </w:pPr>
    </w:p>
    <w:p w14:paraId="0000003D" w14:textId="77777777" w:rsidR="00F749D2" w:rsidRDefault="00931E1B">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se složilo s potrebom da se pojedine stavke Odluke o pokretninama definiraju i pobliže odrede, da se propiše mjesto te odredi izgled. Smatra se da je postavljanje pokretnina i privremenih građevina jedno od akutnih mjesta prijašnje gradske vlasti te da su građani posebno osjetljivi na to kako, kada, što i tko postavlja štandove, kupole i šatore na javne gradske površine. Premda je vizualni identitet propisan ovom odlukom još uvijek dosta nedefiniran, Vijeće je ustvrdilo kako je sama činjenica da se napokon odlukom vodi računa o zaštićenoj zoni A važna te su vijećnice pozdravile pomicanje svih manifestacija iz strogog centra na području </w:t>
      </w:r>
      <w:proofErr w:type="spellStart"/>
      <w:r>
        <w:rPr>
          <w:rFonts w:ascii="Times New Roman" w:eastAsia="Times New Roman" w:hAnsi="Times New Roman" w:cs="Times New Roman"/>
          <w:sz w:val="24"/>
          <w:szCs w:val="24"/>
        </w:rPr>
        <w:t>Lenucijeve</w:t>
      </w:r>
      <w:proofErr w:type="spellEnd"/>
      <w:r>
        <w:rPr>
          <w:rFonts w:ascii="Times New Roman" w:eastAsia="Times New Roman" w:hAnsi="Times New Roman" w:cs="Times New Roman"/>
          <w:sz w:val="24"/>
          <w:szCs w:val="24"/>
        </w:rPr>
        <w:t xml:space="preserve"> potkove na njegovu marginu, Trg Franje Tuđmana. Analizom lokacija Vijeće je zaključilo da se radi o svojevrsnoj revitalizaciji nekadašnjih aktivnosti i lokacija po gradu, poput </w:t>
      </w:r>
      <w:proofErr w:type="spellStart"/>
      <w:r>
        <w:rPr>
          <w:rFonts w:ascii="Times New Roman" w:eastAsia="Times New Roman" w:hAnsi="Times New Roman" w:cs="Times New Roman"/>
          <w:sz w:val="24"/>
          <w:szCs w:val="24"/>
        </w:rPr>
        <w:t>sladolednih</w:t>
      </w:r>
      <w:proofErr w:type="spellEnd"/>
      <w:r>
        <w:rPr>
          <w:rFonts w:ascii="Times New Roman" w:eastAsia="Times New Roman" w:hAnsi="Times New Roman" w:cs="Times New Roman"/>
          <w:sz w:val="24"/>
          <w:szCs w:val="24"/>
        </w:rPr>
        <w:t xml:space="preserve"> kolica i čišćenja obuće, no također je iznijelo stav da se jednako računa valja voditi o terasama kafića koje iz godine u godinu zauzimaju sve više javnog prostora te se pogotovo uslijed </w:t>
      </w:r>
      <w:proofErr w:type="spellStart"/>
      <w:r>
        <w:rPr>
          <w:rFonts w:ascii="Times New Roman" w:eastAsia="Times New Roman" w:hAnsi="Times New Roman" w:cs="Times New Roman"/>
          <w:sz w:val="24"/>
          <w:szCs w:val="24"/>
        </w:rPr>
        <w:t>pandemije</w:t>
      </w:r>
      <w:proofErr w:type="spellEnd"/>
      <w:r>
        <w:rPr>
          <w:rFonts w:ascii="Times New Roman" w:eastAsia="Times New Roman" w:hAnsi="Times New Roman" w:cs="Times New Roman"/>
          <w:sz w:val="24"/>
          <w:szCs w:val="24"/>
        </w:rPr>
        <w:t xml:space="preserve"> pretvaraju u svojevrsne produžetke zatvorenog i ograđenog, privatnog prostora koji bi trebao biti javni i dostupan svima. Također, postavilo se pitanje što je sa štandovima s voćem i povrćem Tržnica i OPG-ova koji ovime nisu zahvaćeni, a nalaze se također u području MO-a HNV. Razmatrajući predložene lokacije na prostoru MO-a, Vijeće se složilo s odlukom da se ispred OŠ Dr. Ivan Merz postave plodine i kolica sa sladoledom, no odbilo je odluku da se kolica sa sladoledom postave ispred Trga žrtava fašizma 16. Argument za to je činjenica da se na tom području još uvijek ne zna što bi se učinilo s kantama za smeće koje zauzimaju većinu prostora trga. Osim toga, u okolini se nalazi nekoliko kioska, dućana te ovom odlukom predloženih kolica sa sladoledom stoga Vijeće smatra da je ta lokacija </w:t>
      </w:r>
      <w:r>
        <w:rPr>
          <w:rFonts w:ascii="Times New Roman" w:eastAsia="Times New Roman" w:hAnsi="Times New Roman" w:cs="Times New Roman"/>
          <w:sz w:val="24"/>
          <w:szCs w:val="24"/>
        </w:rPr>
        <w:lastRenderedPageBreak/>
        <w:t>nepotrebna te dodatno guši jedan ionako već zagušen i uništen, ali reprezentativni gradski prostor.</w:t>
      </w:r>
    </w:p>
    <w:p w14:paraId="0000003E" w14:textId="77777777" w:rsidR="00F749D2" w:rsidRDefault="00F749D2">
      <w:pPr>
        <w:shd w:val="clear" w:color="auto" w:fill="FFFFFF"/>
        <w:spacing w:after="0"/>
        <w:jc w:val="both"/>
        <w:rPr>
          <w:rFonts w:ascii="Times New Roman" w:eastAsia="Times New Roman" w:hAnsi="Times New Roman" w:cs="Times New Roman"/>
          <w:sz w:val="24"/>
          <w:szCs w:val="24"/>
        </w:rPr>
      </w:pPr>
    </w:p>
    <w:p w14:paraId="0000003F" w14:textId="77777777" w:rsidR="00F749D2" w:rsidRDefault="00931E1B">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Vijeće stoga jednoglasno daje</w:t>
      </w:r>
    </w:p>
    <w:p w14:paraId="00000040" w14:textId="77777777" w:rsidR="00F749D2" w:rsidRDefault="00F749D2">
      <w:pPr>
        <w:spacing w:after="0" w:line="240" w:lineRule="auto"/>
        <w:jc w:val="both"/>
        <w:rPr>
          <w:rFonts w:ascii="Times New Roman" w:eastAsia="Times New Roman" w:hAnsi="Times New Roman" w:cs="Times New Roman"/>
          <w:b/>
          <w:color w:val="000000"/>
          <w:sz w:val="24"/>
          <w:szCs w:val="24"/>
        </w:rPr>
      </w:pPr>
    </w:p>
    <w:p w14:paraId="5097AE38" w14:textId="77777777" w:rsidR="00931E1B" w:rsidRPr="00931E1B" w:rsidRDefault="00931E1B" w:rsidP="00931E1B">
      <w:pPr>
        <w:spacing w:after="0" w:line="240" w:lineRule="auto"/>
        <w:jc w:val="center"/>
        <w:rPr>
          <w:rFonts w:ascii="Times New Roman" w:eastAsia="Times New Roman" w:hAnsi="Times New Roman" w:cs="Times New Roman"/>
          <w:b/>
          <w:bCs/>
          <w:sz w:val="24"/>
          <w:szCs w:val="24"/>
        </w:rPr>
      </w:pPr>
      <w:r w:rsidRPr="00931E1B">
        <w:rPr>
          <w:rFonts w:ascii="Times New Roman" w:eastAsia="Times New Roman" w:hAnsi="Times New Roman" w:cs="Times New Roman"/>
          <w:b/>
          <w:bCs/>
          <w:sz w:val="24"/>
          <w:szCs w:val="24"/>
        </w:rPr>
        <w:t>ZAKLJUČAK</w:t>
      </w:r>
    </w:p>
    <w:p w14:paraId="660384D1" w14:textId="77777777" w:rsidR="00931E1B" w:rsidRPr="00931E1B" w:rsidRDefault="00931E1B" w:rsidP="00931E1B">
      <w:pPr>
        <w:spacing w:after="0" w:line="240" w:lineRule="auto"/>
        <w:jc w:val="center"/>
        <w:rPr>
          <w:rFonts w:ascii="Times New Roman" w:eastAsia="Times New Roman" w:hAnsi="Times New Roman" w:cs="Times New Roman"/>
          <w:b/>
          <w:sz w:val="24"/>
          <w:szCs w:val="24"/>
        </w:rPr>
      </w:pPr>
      <w:r w:rsidRPr="00931E1B">
        <w:rPr>
          <w:rFonts w:ascii="Times New Roman" w:eastAsia="Times New Roman" w:hAnsi="Times New Roman" w:cs="Times New Roman"/>
          <w:b/>
          <w:bCs/>
          <w:sz w:val="24"/>
          <w:szCs w:val="24"/>
        </w:rPr>
        <w:br/>
      </w:r>
      <w:r w:rsidRPr="00931E1B">
        <w:rPr>
          <w:rFonts w:ascii="Times New Roman" w:eastAsia="Times New Roman" w:hAnsi="Times New Roman" w:cs="Times New Roman"/>
          <w:b/>
          <w:sz w:val="24"/>
          <w:szCs w:val="24"/>
        </w:rPr>
        <w:t xml:space="preserve">o Nacrtu prijedloga Odluke o </w:t>
      </w:r>
      <w:r w:rsidRPr="00931E1B">
        <w:rPr>
          <w:rFonts w:ascii="Times New Roman" w:eastAsia="Times New Roman" w:hAnsi="Times New Roman" w:cs="Times New Roman"/>
          <w:b/>
          <w:bCs/>
          <w:sz w:val="24"/>
          <w:szCs w:val="24"/>
        </w:rPr>
        <w:t xml:space="preserve">mjestima za trgovinu na malo izvan prodavaonica i tržnica na malo koja se obavlja na pokretnim napravama i vanjskom izgledu pokretnih </w:t>
      </w:r>
      <w:r w:rsidRPr="00931E1B">
        <w:rPr>
          <w:rFonts w:ascii="Times New Roman" w:eastAsia="Times New Roman" w:hAnsi="Times New Roman" w:cs="Times New Roman"/>
          <w:b/>
          <w:bCs/>
          <w:color w:val="000000"/>
          <w:sz w:val="24"/>
          <w:szCs w:val="24"/>
        </w:rPr>
        <w:t>naprava i privremenih građevina</w:t>
      </w:r>
    </w:p>
    <w:p w14:paraId="300B2409" w14:textId="77777777" w:rsidR="00931E1B" w:rsidRPr="00931E1B" w:rsidRDefault="00931E1B" w:rsidP="00931E1B">
      <w:pPr>
        <w:spacing w:after="0" w:line="240" w:lineRule="auto"/>
        <w:ind w:hanging="2"/>
        <w:rPr>
          <w:rFonts w:ascii="Times New Roman" w:eastAsia="Times New Roman" w:hAnsi="Times New Roman" w:cs="Times New Roman"/>
          <w:color w:val="000000"/>
          <w:sz w:val="24"/>
          <w:szCs w:val="24"/>
        </w:rPr>
      </w:pPr>
    </w:p>
    <w:p w14:paraId="36724C81" w14:textId="77777777" w:rsidR="00931E1B" w:rsidRPr="00931E1B" w:rsidRDefault="00931E1B" w:rsidP="00931E1B">
      <w:pPr>
        <w:spacing w:after="0" w:line="240" w:lineRule="auto"/>
        <w:ind w:hanging="2"/>
        <w:rPr>
          <w:rFonts w:ascii="Times New Roman" w:eastAsia="Times New Roman" w:hAnsi="Times New Roman" w:cs="Times New Roman"/>
          <w:color w:val="000000"/>
          <w:sz w:val="24"/>
          <w:szCs w:val="24"/>
        </w:rPr>
      </w:pPr>
    </w:p>
    <w:p w14:paraId="59EDC588" w14:textId="6D2D9BC4" w:rsidR="00931E1B" w:rsidRPr="00931E1B" w:rsidRDefault="00931E1B" w:rsidP="00931E1B">
      <w:pPr>
        <w:numPr>
          <w:ilvl w:val="0"/>
          <w:numId w:val="7"/>
        </w:numPr>
        <w:spacing w:after="0" w:line="240" w:lineRule="auto"/>
        <w:ind w:left="567" w:hanging="567"/>
        <w:contextualSpacing/>
        <w:rPr>
          <w:rFonts w:ascii="Times New Roman" w:eastAsia="Times New Roman" w:hAnsi="Times New Roman" w:cs="Times New Roman"/>
          <w:color w:val="000000"/>
          <w:sz w:val="24"/>
          <w:szCs w:val="24"/>
        </w:rPr>
      </w:pPr>
      <w:r w:rsidRPr="00931E1B">
        <w:rPr>
          <w:rFonts w:ascii="Times New Roman" w:eastAsia="Times New Roman" w:hAnsi="Times New Roman" w:cs="Times New Roman"/>
          <w:color w:val="000000"/>
          <w:sz w:val="24"/>
          <w:szCs w:val="24"/>
        </w:rPr>
        <w:t xml:space="preserve">Vijeće MO „Hrvatski narodni vladari“ </w:t>
      </w:r>
      <w:r w:rsidR="00055D9E">
        <w:rPr>
          <w:rFonts w:ascii="Times New Roman" w:eastAsia="Times New Roman" w:hAnsi="Times New Roman" w:cs="Times New Roman"/>
          <w:color w:val="000000"/>
          <w:sz w:val="24"/>
          <w:szCs w:val="24"/>
        </w:rPr>
        <w:t>odobrava postavljanje kolica sa sladoledom i plodina ispred Račkoga 2., ali ne odobrava postavljanje kolica sa sladoledom na lokaciju ispred Trg žrtava fašizma 16.</w:t>
      </w:r>
    </w:p>
    <w:p w14:paraId="11BFD5FD" w14:textId="77777777" w:rsidR="00931E1B" w:rsidRPr="00931E1B" w:rsidRDefault="00931E1B" w:rsidP="00931E1B">
      <w:pPr>
        <w:spacing w:after="0" w:line="240" w:lineRule="auto"/>
        <w:rPr>
          <w:rFonts w:ascii="Times New Roman" w:eastAsia="Times New Roman" w:hAnsi="Times New Roman" w:cs="Times New Roman"/>
          <w:sz w:val="24"/>
          <w:szCs w:val="24"/>
        </w:rPr>
      </w:pPr>
      <w:r w:rsidRPr="00931E1B">
        <w:rPr>
          <w:rFonts w:ascii="Times New Roman" w:eastAsia="Times New Roman" w:hAnsi="Times New Roman" w:cs="Times New Roman"/>
          <w:color w:val="000000"/>
          <w:sz w:val="24"/>
          <w:szCs w:val="24"/>
        </w:rPr>
        <w:t xml:space="preserve"> II.    Ovaj će zaključak biti dostavljen Vijeću Gradske četvrti Donji grad.</w:t>
      </w:r>
    </w:p>
    <w:p w14:paraId="00000047" w14:textId="77777777" w:rsidR="00F749D2" w:rsidRDefault="00F749D2">
      <w:pPr>
        <w:spacing w:after="0" w:line="240" w:lineRule="auto"/>
        <w:jc w:val="both"/>
        <w:rPr>
          <w:rFonts w:ascii="Times New Roman" w:eastAsia="Times New Roman" w:hAnsi="Times New Roman" w:cs="Times New Roman"/>
          <w:color w:val="000000"/>
          <w:sz w:val="24"/>
          <w:szCs w:val="24"/>
        </w:rPr>
      </w:pPr>
    </w:p>
    <w:p w14:paraId="00000048" w14:textId="77777777" w:rsidR="00F749D2" w:rsidRDefault="00F749D2">
      <w:pPr>
        <w:spacing w:after="0" w:line="240" w:lineRule="auto"/>
        <w:jc w:val="both"/>
        <w:rPr>
          <w:rFonts w:ascii="Times New Roman" w:eastAsia="Times New Roman" w:hAnsi="Times New Roman" w:cs="Times New Roman"/>
          <w:sz w:val="24"/>
          <w:szCs w:val="24"/>
        </w:rPr>
      </w:pPr>
    </w:p>
    <w:p w14:paraId="00000049" w14:textId="77777777" w:rsidR="00F749D2" w:rsidRDefault="00F749D2">
      <w:pPr>
        <w:spacing w:after="0" w:line="240" w:lineRule="auto"/>
        <w:jc w:val="both"/>
        <w:rPr>
          <w:rFonts w:ascii="Times New Roman" w:eastAsia="Times New Roman" w:hAnsi="Times New Roman" w:cs="Times New Roman"/>
          <w:b/>
          <w:sz w:val="24"/>
          <w:szCs w:val="24"/>
        </w:rPr>
      </w:pPr>
    </w:p>
    <w:p w14:paraId="0000004A"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3. Program rada Vijeća - revizija i dopune postojećeg</w:t>
      </w:r>
    </w:p>
    <w:p w14:paraId="0000004B" w14:textId="77777777" w:rsidR="00F749D2" w:rsidRDefault="00F749D2">
      <w:pPr>
        <w:spacing w:after="0" w:line="240" w:lineRule="auto"/>
        <w:jc w:val="both"/>
        <w:rPr>
          <w:rFonts w:ascii="Times New Roman" w:eastAsia="Times New Roman" w:hAnsi="Times New Roman" w:cs="Times New Roman"/>
          <w:b/>
          <w:sz w:val="24"/>
          <w:szCs w:val="24"/>
        </w:rPr>
      </w:pPr>
    </w:p>
    <w:p w14:paraId="0000004C"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Upoznate s Programom rada koje je u prethodnom mandatu donijelo Vijeće Mjesnog odbora Hrvatski narodni vladari, a koje je dostavljeno i javnosti predstavljeno u Zapisniku 48. sjednice, vijećnice su se složile da je taj Program nekonkretan i neprecizno definiran te da zahtijeva dopunu. S time u vezi predlažu da se određene stavke programa izmijene, a u Program upišu </w:t>
      </w:r>
      <w:proofErr w:type="spellStart"/>
      <w:r>
        <w:rPr>
          <w:rFonts w:ascii="Times New Roman" w:eastAsia="Times New Roman" w:hAnsi="Times New Roman" w:cs="Times New Roman"/>
          <w:sz w:val="24"/>
          <w:szCs w:val="24"/>
        </w:rPr>
        <w:t>konretnije</w:t>
      </w:r>
      <w:proofErr w:type="spellEnd"/>
      <w:r>
        <w:rPr>
          <w:rFonts w:ascii="Times New Roman" w:eastAsia="Times New Roman" w:hAnsi="Times New Roman" w:cs="Times New Roman"/>
          <w:sz w:val="24"/>
          <w:szCs w:val="24"/>
        </w:rPr>
        <w:t xml:space="preserve"> dužnosti samoga Vijeća i njegovih članova i članica s obzirom na funkcije koje obnašaju. </w:t>
      </w:r>
    </w:p>
    <w:p w14:paraId="0000004D"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Prijedlozi dopuna i izmjena Programa rada s obzirom na postojeći navode se u nastavku Zapisnika:</w:t>
      </w:r>
    </w:p>
    <w:p w14:paraId="0000004E" w14:textId="77777777" w:rsidR="00F749D2" w:rsidRDefault="00F749D2">
      <w:pPr>
        <w:spacing w:after="0" w:line="240" w:lineRule="auto"/>
        <w:jc w:val="both"/>
        <w:rPr>
          <w:rFonts w:ascii="Times New Roman" w:eastAsia="Times New Roman" w:hAnsi="Times New Roman" w:cs="Times New Roman"/>
          <w:sz w:val="24"/>
          <w:szCs w:val="24"/>
        </w:rPr>
      </w:pPr>
    </w:p>
    <w:p w14:paraId="0000004F"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ZADUŽENJA VIJEĆNIKA I VIJEĆNICA MJESNOG ODBORA</w:t>
      </w:r>
    </w:p>
    <w:p w14:paraId="00000050" w14:textId="77777777" w:rsidR="00F749D2" w:rsidRDefault="00F749D2">
      <w:pPr>
        <w:spacing w:after="0" w:line="240" w:lineRule="auto"/>
        <w:jc w:val="both"/>
        <w:rPr>
          <w:rFonts w:ascii="Times New Roman" w:eastAsia="Times New Roman" w:hAnsi="Times New Roman" w:cs="Times New Roman"/>
          <w:b/>
          <w:sz w:val="24"/>
          <w:szCs w:val="24"/>
        </w:rPr>
      </w:pPr>
    </w:p>
    <w:p w14:paraId="00000051"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Vijeće Mjesnog odbora samostalno:</w:t>
      </w:r>
    </w:p>
    <w:p w14:paraId="00000052"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donosi pravila Mjesnog odbora;</w:t>
      </w:r>
    </w:p>
    <w:p w14:paraId="00000053"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donosi financijski plan i godišnji izvještaj o izvršenju financijskog plana;</w:t>
      </w:r>
    </w:p>
    <w:p w14:paraId="00000054"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odlučuje o raspolaganju imovinom Mjesnog odbora;</w:t>
      </w:r>
    </w:p>
    <w:p w14:paraId="00000055"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donosi plan malih komunalnih akcija Mjesnog odbora, koji je sastavni dio plana</w:t>
      </w:r>
    </w:p>
    <w:p w14:paraId="00000056"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komunalnih aktivnosti gradske četvrti;</w:t>
      </w:r>
    </w:p>
    <w:p w14:paraId="00000057"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može donijeti plan potreba za aktivnostima, programima i projektima unapređenja</w:t>
      </w:r>
    </w:p>
    <w:p w14:paraId="00000058"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kvaliteta života građana koji su od interesa za pojedini dio mjesnog odbora ili za</w:t>
      </w:r>
    </w:p>
    <w:p w14:paraId="00000059"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cijeli mjesni odbor i utvrđuje prioritete u njegovoj realizaciji;</w:t>
      </w:r>
    </w:p>
    <w:p w14:paraId="0000005A"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donosi poslovnik o svom radu;</w:t>
      </w:r>
    </w:p>
    <w:p w14:paraId="0000005B"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donosi program rada i izvješće o radu;</w:t>
      </w:r>
    </w:p>
    <w:p w14:paraId="0000005C"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bira predsjednika i potpredsjednika Vijeća;</w:t>
      </w:r>
    </w:p>
    <w:p w14:paraId="0000005D"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saziva mjesne zborove građana;</w:t>
      </w:r>
    </w:p>
    <w:p w14:paraId="0000005E"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inicira postupak izmjene područja i naziva Mjesnog odbora;</w:t>
      </w:r>
    </w:p>
    <w:p w14:paraId="0000005F"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sudjeluje u provođenju civilne zaštite na svom području;</w:t>
      </w:r>
    </w:p>
    <w:p w14:paraId="00000060"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surađuje s drugim mjesnim odborima na području Gradske četvrti osobito sa</w:t>
      </w:r>
    </w:p>
    <w:p w14:paraId="00000061"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susjednim;</w:t>
      </w:r>
    </w:p>
    <w:p w14:paraId="00000062"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surađuje s udrugama na svom području u pitanjima od interesa za građane s</w:t>
      </w:r>
    </w:p>
    <w:p w14:paraId="00000063"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područja Mjesnog odbora;</w:t>
      </w:r>
    </w:p>
    <w:p w14:paraId="00000064"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obavlja i druge poslove utvrđene zakonom, gradskim odlukama i drugim</w:t>
      </w:r>
    </w:p>
    <w:p w14:paraId="00000065"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propisima.</w:t>
      </w:r>
    </w:p>
    <w:p w14:paraId="00000066"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 malih komunalnih akcija točke 4. ovoga članka obuhvaća poslove i</w:t>
      </w:r>
    </w:p>
    <w:p w14:paraId="00000067"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radove održavanja javnih površina i objekata na području Mjesnog odbora koji nisu</w:t>
      </w:r>
    </w:p>
    <w:p w14:paraId="00000068"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obuhvaćeni drugim programom, a Vijeće ga donosi i dostavlja Vijeću Gradske četvrti</w:t>
      </w:r>
    </w:p>
    <w:p w14:paraId="00000069"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najkasnije do 1. ožujka tekuće godine.</w:t>
      </w:r>
    </w:p>
    <w:p w14:paraId="0000006A"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slučaju da Vijeće ne donese plan iz točke 4. ovoga članka i ne dostavi ga u</w:t>
      </w:r>
    </w:p>
    <w:p w14:paraId="0000006B"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zadanom roku, plan će donijeti Vijeće Gradske četvrti.</w:t>
      </w:r>
    </w:p>
    <w:p w14:paraId="0000006C" w14:textId="77777777" w:rsidR="00F749D2" w:rsidRDefault="00F749D2">
      <w:pPr>
        <w:spacing w:after="0" w:line="240" w:lineRule="auto"/>
        <w:jc w:val="both"/>
        <w:rPr>
          <w:rFonts w:ascii="Times New Roman" w:eastAsia="Times New Roman" w:hAnsi="Times New Roman" w:cs="Times New Roman"/>
          <w:b/>
          <w:sz w:val="24"/>
          <w:szCs w:val="24"/>
        </w:rPr>
      </w:pPr>
    </w:p>
    <w:p w14:paraId="0000006D"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Članovi Vijeća imaju prava i dužnosti osobito:</w:t>
      </w:r>
    </w:p>
    <w:p w14:paraId="0000006E"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prisustvovati sjednicama Vijeća;</w:t>
      </w:r>
    </w:p>
    <w:p w14:paraId="0000006F"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predlagati Vijeću razmatranje pojedinih pitanja iz njegova djelokruga;</w:t>
      </w:r>
    </w:p>
    <w:p w14:paraId="00000070"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raspravljati i izjašnjavati se o svim pitanjima koja su na dnevnom redu Vijeća;</w:t>
      </w:r>
    </w:p>
    <w:p w14:paraId="00000071"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dežurati dvaput mjesečno te kroz transparentnu i ažurnu komunikaciju s građanima rješavati akutne probleme u susjedstvu, komunicirati s predsjednicom Vijeća te Vijećem gradske četvrti, kao i komunalnim službama koje su zadužene za cestovni promet, odvod i vodoopskrbu, otpad te zelene površine. </w:t>
      </w:r>
    </w:p>
    <w:p w14:paraId="00000072"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brinuti o stanju na terenu te voditi računa o tome da komunalnim službama koje su zadužene za cestovni promet, odvod i vodoopskrbu, otpad te zelene površine redovito obavljaju poslove i rješavaju probleme koje građani adresiraju.</w:t>
      </w:r>
    </w:p>
    <w:p w14:paraId="00000073" w14:textId="77777777" w:rsidR="00F749D2" w:rsidRDefault="00F749D2">
      <w:pPr>
        <w:spacing w:after="0" w:line="240" w:lineRule="auto"/>
        <w:jc w:val="both"/>
        <w:rPr>
          <w:rFonts w:ascii="Times New Roman" w:eastAsia="Times New Roman" w:hAnsi="Times New Roman" w:cs="Times New Roman"/>
          <w:b/>
          <w:sz w:val="24"/>
          <w:szCs w:val="24"/>
        </w:rPr>
      </w:pPr>
    </w:p>
    <w:p w14:paraId="00000074"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Predsjednik Vijeća:</w:t>
      </w:r>
    </w:p>
    <w:p w14:paraId="00000075"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predstavlja Mjesni odbor;</w:t>
      </w:r>
    </w:p>
    <w:p w14:paraId="00000076"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saziva sjednice Vijeća, predlaže dnevni red, presjeda sjednicama Vijeća i potpisuje</w:t>
      </w:r>
    </w:p>
    <w:p w14:paraId="00000077"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akte Vijeća;</w:t>
      </w:r>
    </w:p>
    <w:p w14:paraId="00000078"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provodi i osigurava provođenje odluka Vijeća te izvješćuje o njihovu provođenju;</w:t>
      </w:r>
    </w:p>
    <w:p w14:paraId="00000079"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surađuje s predsjednikom Vijeća Gradske četvrti;</w:t>
      </w:r>
    </w:p>
    <w:p w14:paraId="0000007A"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brine o provedbi akata što se odnose na rad Mjesnog odbora;</w:t>
      </w:r>
    </w:p>
    <w:p w14:paraId="0000007B"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informira građane o pitanjima važnim za Mjesni odbor;</w:t>
      </w:r>
    </w:p>
    <w:p w14:paraId="0000007C"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obavlja i druge poslove koje mu povjeri Vijeće; </w:t>
      </w:r>
    </w:p>
    <w:p w14:paraId="0000007D"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koordinira komunikaciju između vijećnika Mjesnog odbora i ostalih instanci </w:t>
      </w:r>
      <w:proofErr w:type="spellStart"/>
      <w:r>
        <w:rPr>
          <w:rFonts w:ascii="Times New Roman" w:eastAsia="Times New Roman" w:hAnsi="Times New Roman" w:cs="Times New Roman"/>
          <w:sz w:val="24"/>
          <w:szCs w:val="24"/>
        </w:rPr>
        <w:t>pravljanja</w:t>
      </w:r>
      <w:proofErr w:type="spellEnd"/>
      <w:r>
        <w:rPr>
          <w:rFonts w:ascii="Times New Roman" w:eastAsia="Times New Roman" w:hAnsi="Times New Roman" w:cs="Times New Roman"/>
          <w:sz w:val="24"/>
          <w:szCs w:val="24"/>
        </w:rPr>
        <w:t xml:space="preserve"> gradom;</w:t>
      </w:r>
    </w:p>
    <w:p w14:paraId="0000007E"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vodi brigu o prostoru i korisnicima prostora, s njima komunicira te rješava nesuglasice i eventualne probleme oko održavanja prostora;</w:t>
      </w:r>
    </w:p>
    <w:p w14:paraId="0000007F"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ostalim vijećnicima delegira zadatke, no preuzima odgovornost da se komunalni poslovi na području Mjesnog odbora odvijaju kontinuirano i učinkovito;</w:t>
      </w:r>
    </w:p>
    <w:p w14:paraId="00000080"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bilježi sve novosti s koordinacijskih sastanaka, kao i stručnim službama te vijećnike i građane informira o novostima, potrebama i mogućnostima aktivnosti na području Mjesnog odbora. </w:t>
      </w:r>
    </w:p>
    <w:p w14:paraId="00000081"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sastavlja dopise te provodi generalnu komunikaciju sa svim zainteresiranima, kao i zaduženim službama. </w:t>
      </w:r>
    </w:p>
    <w:p w14:paraId="00000082" w14:textId="77777777" w:rsidR="00F749D2" w:rsidRDefault="00F749D2">
      <w:pPr>
        <w:spacing w:after="0" w:line="240" w:lineRule="auto"/>
        <w:jc w:val="both"/>
        <w:rPr>
          <w:rFonts w:ascii="Times New Roman" w:eastAsia="Times New Roman" w:hAnsi="Times New Roman" w:cs="Times New Roman"/>
          <w:b/>
          <w:sz w:val="24"/>
          <w:szCs w:val="24"/>
        </w:rPr>
      </w:pPr>
    </w:p>
    <w:p w14:paraId="00000083"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Potpredsjednik Vijeća:</w:t>
      </w:r>
    </w:p>
    <w:p w14:paraId="00000084"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zamjenjuje predsjednika Vijeća u slučaju njegove spriječenosti ili odsutnosti;</w:t>
      </w:r>
    </w:p>
    <w:p w14:paraId="00000085"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pomaže predsjedniku Vijeća u radu;</w:t>
      </w:r>
    </w:p>
    <w:p w14:paraId="00000086"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obavlja poslove iz djelokruga predsjednika Vijeća što mu ih povjeri predsjednik</w:t>
      </w:r>
    </w:p>
    <w:p w14:paraId="00000087"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Vijeća.</w:t>
      </w:r>
    </w:p>
    <w:p w14:paraId="00000088"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vrijeme dok zamjenjuje predsjednika Vijeća, potpredsjednik ima prava i dužnosti</w:t>
      </w:r>
    </w:p>
    <w:p w14:paraId="00000089"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predsjednika.</w:t>
      </w:r>
    </w:p>
    <w:p w14:paraId="0000008A"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Pri obavljanju povjerenih poslova potpredsjednik je dužan pridržavati se</w:t>
      </w:r>
    </w:p>
    <w:p w14:paraId="0000008B"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predsjednikovih uputa.</w:t>
      </w:r>
    </w:p>
    <w:p w14:paraId="0000008C" w14:textId="77777777" w:rsidR="00F749D2" w:rsidRDefault="00F749D2">
      <w:pPr>
        <w:spacing w:after="0" w:line="240" w:lineRule="auto"/>
        <w:jc w:val="both"/>
        <w:rPr>
          <w:rFonts w:ascii="Times New Roman" w:eastAsia="Times New Roman" w:hAnsi="Times New Roman" w:cs="Times New Roman"/>
          <w:b/>
          <w:sz w:val="24"/>
          <w:szCs w:val="24"/>
        </w:rPr>
      </w:pPr>
    </w:p>
    <w:p w14:paraId="0000008D"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Nakon iznošenja prijedloga izmjene i dopune Programa rada, Vijeće jednoglasno donosi</w:t>
      </w:r>
    </w:p>
    <w:p w14:paraId="0000008E" w14:textId="77777777" w:rsidR="00F749D2" w:rsidRDefault="00F749D2">
      <w:pPr>
        <w:spacing w:after="0" w:line="240" w:lineRule="auto"/>
        <w:jc w:val="both"/>
        <w:rPr>
          <w:rFonts w:ascii="Times New Roman" w:eastAsia="Times New Roman" w:hAnsi="Times New Roman" w:cs="Times New Roman"/>
          <w:sz w:val="24"/>
          <w:szCs w:val="24"/>
        </w:rPr>
      </w:pPr>
    </w:p>
    <w:p w14:paraId="0000008F" w14:textId="77777777"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00000090" w14:textId="7CF9331F"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dopuni Programa rada Vijeća Mjesnog odbora Hrvatski narodni vladari</w:t>
      </w:r>
    </w:p>
    <w:p w14:paraId="00000091" w14:textId="77777777" w:rsidR="00F749D2" w:rsidRDefault="00F749D2">
      <w:pPr>
        <w:spacing w:after="0" w:line="240" w:lineRule="auto"/>
        <w:rPr>
          <w:rFonts w:ascii="Times New Roman" w:eastAsia="Times New Roman" w:hAnsi="Times New Roman" w:cs="Times New Roman"/>
          <w:b/>
          <w:sz w:val="24"/>
          <w:szCs w:val="24"/>
        </w:rPr>
      </w:pPr>
    </w:p>
    <w:p w14:paraId="00000092" w14:textId="77777777" w:rsidR="00F749D2" w:rsidRDefault="00931E1B">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prihvaća dopunu Programa rada te time usvaja dužnosti tog tijela i svih njegovih članova kako su one propisane u dijelu IV. Dopune.</w:t>
      </w:r>
    </w:p>
    <w:p w14:paraId="00000095" w14:textId="659FF186" w:rsidR="00F749D2" w:rsidRDefault="00931E1B" w:rsidP="00055D9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Dopuna će biti dostavljena Gradskom uredu za mjesnu samoupravu te putem Zapisnika stavljena na raspolaganje široj javnosti.</w:t>
      </w:r>
    </w:p>
    <w:p w14:paraId="440193A5" w14:textId="0B8A0559" w:rsidR="00F75DED" w:rsidRDefault="00F75DED" w:rsidP="00F75D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FBEA18" w14:textId="77777777" w:rsidR="00F75DED" w:rsidRPr="00055D9E" w:rsidRDefault="00F75DED" w:rsidP="00F75D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96"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4. Izvještaj o malim komunalnim aktivnostima (24.8. - 19.9.)</w:t>
      </w:r>
    </w:p>
    <w:p w14:paraId="00000097" w14:textId="77777777" w:rsidR="00F749D2" w:rsidRDefault="00F749D2">
      <w:pPr>
        <w:spacing w:after="0" w:line="240" w:lineRule="auto"/>
        <w:jc w:val="both"/>
        <w:rPr>
          <w:rFonts w:ascii="Times New Roman" w:eastAsia="Times New Roman" w:hAnsi="Times New Roman" w:cs="Times New Roman"/>
          <w:b/>
          <w:sz w:val="24"/>
          <w:szCs w:val="24"/>
        </w:rPr>
      </w:pPr>
    </w:p>
    <w:p w14:paraId="00000098" w14:textId="3BB008FC"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Anja Pletikosa pročitala je tjedne izvještaje rada gradskih komunalnih tvrtki Čistoće, Zrinjevca, Vodovoda i odvodnje te Zagrebačkih cesta. Otvorena je rasprava koji je najefikasniji način da se promatra stanje na području Mjesnog odbora. Nakon kratke rasprave te analize rada gore navedenih tvrtki, Vijeće je zaključilo da ovo područje nema problema s odvozom smeća, no da kante za otpad predstavljaju velik problem na razini čitavog Donjeg grada te to smatraju jednom od prvih dužnosti svih mjesnih odbora i Vijeća Gradske četvrti. Posebno je istaknut problem odvoda koji su ponekad uslijed ne čišćenja začepljeni, što predstavlja i higijenski problem, ali i veliku opasnost u slučaju jakih oborina i poplava. Na tjednoj razini vijećnice moraju provjeravati odvode na svom području te o eventualnim problemima izvještavati predsjednika VGČ Donji grad, Roberta Fabera. Predsjednica Vijeća je istaknula i problem deratizacije i navala žohara u toplim mjesecima po čitavom Donjeg gradu, što je bila posebna tema koordinacije. Do nas je došao dopis da se na razini Donjeg grada deratizacije provodila po prostorima mjesnih odbora, vrtića i škola, no vijećnica Tamara </w:t>
      </w:r>
      <w:proofErr w:type="spellStart"/>
      <w:r>
        <w:rPr>
          <w:rFonts w:ascii="Times New Roman" w:eastAsia="Times New Roman" w:hAnsi="Times New Roman" w:cs="Times New Roman"/>
          <w:sz w:val="24"/>
          <w:szCs w:val="24"/>
        </w:rPr>
        <w:t>Bjažić</w:t>
      </w:r>
      <w:proofErr w:type="spellEnd"/>
      <w:r>
        <w:rPr>
          <w:rFonts w:ascii="Times New Roman" w:eastAsia="Times New Roman" w:hAnsi="Times New Roman" w:cs="Times New Roman"/>
          <w:sz w:val="24"/>
          <w:szCs w:val="24"/>
        </w:rPr>
        <w:t xml:space="preserve">-Klarin istaknula je potrebu da se taj problem sistematizirano rješava te ne ostavlja stanarima na individualnu odluku. Otvoreno je i pitanje drugih aktivnosti s područja Mjesnog odbora, poput održavanja hortikulture oko vrtića Vedri dani na Trgu žrtava fašizma i u Kneza Borne te uređenju okoliša oko Meštrovićeva paviljona. U tablici aktivnosti na aktivnosti.zagreb.hr navedeni su ti radovi, no nisu specificirane stavke na što se koliko troši. Također, vijećnicama nije jasan financijski plan donesen za ovu godinu, odnosno nejasno je u kakvom je odnosu taj plan s ove tri izdvojene aktivnosti te na što se točno troši novac u pojedinim programima, gdje su zabilježene stavke pojedinih programa i slično – koliko odlazi na zelene površine, što je propisano </w:t>
      </w:r>
      <w:proofErr w:type="spellStart"/>
      <w:r>
        <w:rPr>
          <w:rFonts w:ascii="Times New Roman" w:eastAsia="Times New Roman" w:hAnsi="Times New Roman" w:cs="Times New Roman"/>
          <w:sz w:val="24"/>
          <w:szCs w:val="24"/>
        </w:rPr>
        <w:t>asfalterskim</w:t>
      </w:r>
      <w:proofErr w:type="spellEnd"/>
      <w:r>
        <w:rPr>
          <w:rFonts w:ascii="Times New Roman" w:eastAsia="Times New Roman" w:hAnsi="Times New Roman" w:cs="Times New Roman"/>
          <w:sz w:val="24"/>
          <w:szCs w:val="24"/>
        </w:rPr>
        <w:t xml:space="preserve"> programom? Odlučeno je da će o tome predsjednica voditi računa te nedoumice riješiti kroz komunikaciju s ostalim mjesnim odborima i Vijećem Gradske četvrti, kao i službenicima iz nadležne stručne službe.</w:t>
      </w:r>
    </w:p>
    <w:p w14:paraId="00000099" w14:textId="77777777" w:rsidR="00F749D2" w:rsidRDefault="00F749D2">
      <w:pPr>
        <w:spacing w:after="0" w:line="240" w:lineRule="auto"/>
        <w:jc w:val="both"/>
        <w:rPr>
          <w:rFonts w:ascii="Times New Roman" w:eastAsia="Times New Roman" w:hAnsi="Times New Roman" w:cs="Times New Roman"/>
          <w:sz w:val="24"/>
          <w:szCs w:val="24"/>
        </w:rPr>
      </w:pPr>
    </w:p>
    <w:p w14:paraId="0000009A" w14:textId="77777777" w:rsidR="00F749D2" w:rsidRDefault="00F749D2">
      <w:pPr>
        <w:spacing w:after="0" w:line="240" w:lineRule="auto"/>
        <w:jc w:val="both"/>
        <w:rPr>
          <w:rFonts w:ascii="Times New Roman" w:eastAsia="Times New Roman" w:hAnsi="Times New Roman" w:cs="Times New Roman"/>
          <w:sz w:val="24"/>
          <w:szCs w:val="24"/>
        </w:rPr>
      </w:pPr>
    </w:p>
    <w:p w14:paraId="0000009B" w14:textId="4977CD4F"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5. Raspodjela</w:t>
      </w:r>
      <w:r w:rsidR="00F75DED">
        <w:rPr>
          <w:rFonts w:ascii="Times New Roman" w:eastAsia="Times New Roman" w:hAnsi="Times New Roman" w:cs="Times New Roman"/>
          <w:b/>
          <w:sz w:val="24"/>
          <w:szCs w:val="24"/>
        </w:rPr>
        <w:t xml:space="preserve"> rada članova Vijeća</w:t>
      </w:r>
      <w:r>
        <w:rPr>
          <w:rFonts w:ascii="Times New Roman" w:eastAsia="Times New Roman" w:hAnsi="Times New Roman" w:cs="Times New Roman"/>
          <w:b/>
          <w:sz w:val="24"/>
          <w:szCs w:val="24"/>
        </w:rPr>
        <w:t xml:space="preserve"> do iduće sjednice</w:t>
      </w:r>
    </w:p>
    <w:p w14:paraId="0000009C" w14:textId="77777777" w:rsidR="00F749D2" w:rsidRDefault="00F749D2">
      <w:pPr>
        <w:spacing w:after="0" w:line="240" w:lineRule="auto"/>
        <w:jc w:val="both"/>
        <w:rPr>
          <w:rFonts w:ascii="Times New Roman" w:eastAsia="Times New Roman" w:hAnsi="Times New Roman" w:cs="Times New Roman"/>
          <w:b/>
          <w:sz w:val="24"/>
          <w:szCs w:val="24"/>
        </w:rPr>
      </w:pPr>
    </w:p>
    <w:p w14:paraId="0000009D" w14:textId="2EA12620"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obzirom na izvještaj o malim komunalnim aktivnostima iz razdoblja između dvije sjednice te Programom rad</w:t>
      </w:r>
      <w:r w:rsidR="00EA79F4">
        <w:rPr>
          <w:rFonts w:ascii="Times New Roman" w:eastAsia="Times New Roman" w:hAnsi="Times New Roman" w:cs="Times New Roman"/>
          <w:sz w:val="24"/>
          <w:szCs w:val="24"/>
        </w:rPr>
        <w:t>a definirane dužnosti, članovi Vijeća</w:t>
      </w:r>
      <w:r>
        <w:rPr>
          <w:rFonts w:ascii="Times New Roman" w:eastAsia="Times New Roman" w:hAnsi="Times New Roman" w:cs="Times New Roman"/>
          <w:sz w:val="24"/>
          <w:szCs w:val="24"/>
        </w:rPr>
        <w:t xml:space="preserve"> se obvezuju promatrati situaciju na svome području, komunicirati o određenim problemima te u slučaju potrebe kontaktirati nadležne komunalne službe. Također se obvezuju davati sustanarima informacije o tome na koji se način određeni problemi rješavaju te kome se mogu javiti za pomoć.</w:t>
      </w:r>
    </w:p>
    <w:p w14:paraId="0000009E" w14:textId="77777777" w:rsidR="00F749D2" w:rsidRDefault="00F749D2">
      <w:pPr>
        <w:spacing w:after="0" w:line="240" w:lineRule="auto"/>
        <w:jc w:val="both"/>
        <w:rPr>
          <w:rFonts w:ascii="Times New Roman" w:eastAsia="Times New Roman" w:hAnsi="Times New Roman" w:cs="Times New Roman"/>
          <w:sz w:val="24"/>
          <w:szCs w:val="24"/>
        </w:rPr>
      </w:pPr>
    </w:p>
    <w:p w14:paraId="0000009F" w14:textId="77777777" w:rsidR="00F749D2" w:rsidRDefault="00F749D2">
      <w:pPr>
        <w:spacing w:after="0" w:line="240" w:lineRule="auto"/>
        <w:jc w:val="both"/>
        <w:rPr>
          <w:rFonts w:ascii="Times New Roman" w:eastAsia="Times New Roman" w:hAnsi="Times New Roman" w:cs="Times New Roman"/>
          <w:sz w:val="24"/>
          <w:szCs w:val="24"/>
        </w:rPr>
      </w:pPr>
    </w:p>
    <w:p w14:paraId="000000A0"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6. Dežurstvo u listopadu </w:t>
      </w:r>
    </w:p>
    <w:p w14:paraId="000000A1" w14:textId="77777777" w:rsidR="00F749D2" w:rsidRDefault="00F749D2">
      <w:pPr>
        <w:spacing w:after="0" w:line="240" w:lineRule="auto"/>
        <w:jc w:val="both"/>
        <w:rPr>
          <w:rFonts w:ascii="Times New Roman" w:eastAsia="Times New Roman" w:hAnsi="Times New Roman" w:cs="Times New Roman"/>
          <w:b/>
          <w:sz w:val="24"/>
          <w:szCs w:val="24"/>
        </w:rPr>
      </w:pPr>
    </w:p>
    <w:p w14:paraId="000000A2"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Dežurstvo u listopadu obavljat će oba puta predsjednica Vijeća s obzirom na to da su prostori Mjesnog odbora popisni centar, te građanima i korisnicima neće biti omogućen pristup većini prostorija. Vijećnice su zaključile da je dežurstvo u terminu jednom mjesečno nedovoljno te da će se dežurstva ipak odvijati dvaput, svake prve i treće srijede u mjesecu. Građani će o terminima i ostalim važnim stvarima biti informirani putem letaka, vijestima na oglasnim pločama te društvenih mreža. </w:t>
      </w:r>
    </w:p>
    <w:p w14:paraId="000000A9" w14:textId="748D2BF0" w:rsidR="00F749D2" w:rsidRDefault="00F749D2" w:rsidP="00A16A5A">
      <w:pPr>
        <w:spacing w:after="0" w:line="240" w:lineRule="auto"/>
        <w:rPr>
          <w:rFonts w:ascii="Times New Roman" w:eastAsia="Times New Roman" w:hAnsi="Times New Roman" w:cs="Times New Roman"/>
          <w:b/>
          <w:sz w:val="24"/>
          <w:szCs w:val="24"/>
        </w:rPr>
      </w:pPr>
    </w:p>
    <w:p w14:paraId="000000AC" w14:textId="662950C7" w:rsidR="00F749D2" w:rsidRDefault="00931E1B" w:rsidP="00A16A5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Vijeće MO Hrvatski narodni vladari </w:t>
      </w:r>
      <w:r w:rsidR="00A16A5A">
        <w:rPr>
          <w:rFonts w:ascii="Times New Roman" w:eastAsia="Times New Roman" w:hAnsi="Times New Roman" w:cs="Times New Roman"/>
          <w:color w:val="000000"/>
          <w:sz w:val="24"/>
          <w:szCs w:val="24"/>
        </w:rPr>
        <w:t>odlučilo je da se</w:t>
      </w:r>
      <w:r>
        <w:rPr>
          <w:rFonts w:ascii="Times New Roman" w:eastAsia="Times New Roman" w:hAnsi="Times New Roman" w:cs="Times New Roman"/>
          <w:color w:val="000000"/>
          <w:sz w:val="24"/>
          <w:szCs w:val="24"/>
        </w:rPr>
        <w:t xml:space="preserve"> vijećnice obvezuju dežurati u prostorijama MO HNV prvu i treću srijedu u mjesecu u periodu od 18 do 20 h.</w:t>
      </w:r>
    </w:p>
    <w:p w14:paraId="000000AE" w14:textId="3D1F13C7" w:rsidR="00F749D2" w:rsidRDefault="00A16A5A" w:rsidP="00A16A5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Obavijest o dežurstvu</w:t>
      </w:r>
      <w:r w:rsidR="00931E1B">
        <w:rPr>
          <w:rFonts w:ascii="Times New Roman" w:eastAsia="Times New Roman" w:hAnsi="Times New Roman" w:cs="Times New Roman"/>
          <w:color w:val="000000"/>
          <w:sz w:val="24"/>
          <w:szCs w:val="24"/>
        </w:rPr>
        <w:t xml:space="preserve"> će biti objavljen na oglasnoj ploči u sjedištu Mjesnog odbora.</w:t>
      </w:r>
    </w:p>
    <w:p w14:paraId="000000AF" w14:textId="77777777" w:rsidR="00F749D2" w:rsidRDefault="00F749D2">
      <w:pPr>
        <w:pBdr>
          <w:top w:val="nil"/>
          <w:left w:val="nil"/>
          <w:bottom w:val="nil"/>
          <w:right w:val="nil"/>
          <w:between w:val="nil"/>
        </w:pBdr>
        <w:ind w:left="720"/>
        <w:rPr>
          <w:rFonts w:ascii="Times New Roman" w:eastAsia="Times New Roman" w:hAnsi="Times New Roman" w:cs="Times New Roman"/>
          <w:color w:val="000000"/>
          <w:sz w:val="24"/>
          <w:szCs w:val="24"/>
        </w:rPr>
      </w:pPr>
    </w:p>
    <w:p w14:paraId="000000B0"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7. Izvještaj o korisnicima prostora MO-a</w:t>
      </w:r>
    </w:p>
    <w:p w14:paraId="000000B1" w14:textId="77777777" w:rsidR="00F749D2" w:rsidRDefault="00F749D2">
      <w:pPr>
        <w:spacing w:after="0" w:line="240" w:lineRule="auto"/>
        <w:jc w:val="both"/>
        <w:rPr>
          <w:rFonts w:ascii="Times New Roman" w:eastAsia="Times New Roman" w:hAnsi="Times New Roman" w:cs="Times New Roman"/>
          <w:b/>
          <w:sz w:val="24"/>
          <w:szCs w:val="24"/>
        </w:rPr>
      </w:pPr>
    </w:p>
    <w:p w14:paraId="000000B2"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obavijestila je prisutne vijećnice da je kontaktirala većinu korisnika prostora te da ih većina koristi prostor. U tjednom rasporedu objavljenom na web stranicama prostor koriste neprofitna pravna tijela i fizičke osobe: Udruga Metla, akademski slikar Dario Orioli, Udruga umirovljenika ZABA-e, ansambl </w:t>
      </w:r>
      <w:proofErr w:type="spellStart"/>
      <w:r>
        <w:rPr>
          <w:rFonts w:ascii="Times New Roman" w:eastAsia="Times New Roman" w:hAnsi="Times New Roman" w:cs="Times New Roman"/>
          <w:sz w:val="24"/>
          <w:szCs w:val="24"/>
        </w:rPr>
        <w:t>Marco</w:t>
      </w:r>
      <w:proofErr w:type="spellEnd"/>
      <w:r>
        <w:rPr>
          <w:rFonts w:ascii="Times New Roman" w:eastAsia="Times New Roman" w:hAnsi="Times New Roman" w:cs="Times New Roman"/>
          <w:sz w:val="24"/>
          <w:szCs w:val="24"/>
        </w:rPr>
        <w:t xml:space="preserve"> Polo te Zavičajna udruga vodičkoga kraja u Zagrebu, koja od početka </w:t>
      </w:r>
      <w:proofErr w:type="spellStart"/>
      <w:r>
        <w:rPr>
          <w:rFonts w:ascii="Times New Roman" w:eastAsia="Times New Roman" w:hAnsi="Times New Roman" w:cs="Times New Roman"/>
          <w:sz w:val="24"/>
          <w:szCs w:val="24"/>
        </w:rPr>
        <w:t>pandemije</w:t>
      </w:r>
      <w:proofErr w:type="spellEnd"/>
      <w:r>
        <w:rPr>
          <w:rFonts w:ascii="Times New Roman" w:eastAsia="Times New Roman" w:hAnsi="Times New Roman" w:cs="Times New Roman"/>
          <w:sz w:val="24"/>
          <w:szCs w:val="24"/>
        </w:rPr>
        <w:t xml:space="preserve"> ne održava sastanke jer ju sačinjavaju u pravilu ljudi starije dobi; te političke stranke: MB 365, Domovinski pokret, dok je bivša vijećnica MO-a iz SPD-a predsjednici javila da njihova stranka više ne koristi prostor te da ključeve posjeduje gospođa iz MB 365. Prostor Mjesnog odbora Hrvatski narodni vladari tako služi neprofitnim ciljevima te će u narednom periodu, nakon što se dovede u </w:t>
      </w:r>
      <w:proofErr w:type="spellStart"/>
      <w:r>
        <w:rPr>
          <w:rFonts w:ascii="Times New Roman" w:eastAsia="Times New Roman" w:hAnsi="Times New Roman" w:cs="Times New Roman"/>
          <w:sz w:val="24"/>
          <w:szCs w:val="24"/>
        </w:rPr>
        <w:t>koristivo</w:t>
      </w:r>
      <w:proofErr w:type="spellEnd"/>
      <w:r>
        <w:rPr>
          <w:rFonts w:ascii="Times New Roman" w:eastAsia="Times New Roman" w:hAnsi="Times New Roman" w:cs="Times New Roman"/>
          <w:sz w:val="24"/>
          <w:szCs w:val="24"/>
        </w:rPr>
        <w:t xml:space="preserve"> stanje, nastaviti poticati takve djelatnosti onim pravnim tijelima koji nemaju svoje prostore niti sredstva da ih iznajmljuju.</w:t>
      </w:r>
    </w:p>
    <w:p w14:paraId="000000B3" w14:textId="77777777" w:rsidR="00F749D2" w:rsidRDefault="00F749D2">
      <w:pPr>
        <w:spacing w:after="0" w:line="240" w:lineRule="auto"/>
        <w:jc w:val="both"/>
        <w:rPr>
          <w:rFonts w:ascii="Times New Roman" w:eastAsia="Times New Roman" w:hAnsi="Times New Roman" w:cs="Times New Roman"/>
          <w:sz w:val="24"/>
          <w:szCs w:val="24"/>
        </w:rPr>
      </w:pPr>
    </w:p>
    <w:p w14:paraId="000000B4" w14:textId="77777777" w:rsidR="00F749D2" w:rsidRDefault="00F749D2">
      <w:pPr>
        <w:spacing w:after="0" w:line="240" w:lineRule="auto"/>
        <w:jc w:val="both"/>
        <w:rPr>
          <w:rFonts w:ascii="Times New Roman" w:eastAsia="Times New Roman" w:hAnsi="Times New Roman" w:cs="Times New Roman"/>
          <w:b/>
          <w:sz w:val="24"/>
          <w:szCs w:val="24"/>
        </w:rPr>
      </w:pPr>
    </w:p>
    <w:p w14:paraId="000000B5"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8. Održavanje prostora MO-a - davanje zaključka</w:t>
      </w:r>
    </w:p>
    <w:p w14:paraId="000000B6" w14:textId="77777777" w:rsidR="00F749D2" w:rsidRDefault="00F749D2">
      <w:pPr>
        <w:spacing w:after="0" w:line="240" w:lineRule="auto"/>
        <w:jc w:val="both"/>
        <w:rPr>
          <w:rFonts w:ascii="Times New Roman" w:eastAsia="Times New Roman" w:hAnsi="Times New Roman" w:cs="Times New Roman"/>
          <w:b/>
          <w:sz w:val="24"/>
          <w:szCs w:val="24"/>
        </w:rPr>
      </w:pPr>
    </w:p>
    <w:p w14:paraId="000000B7"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Sadržaj: Nakon potresa i renovacije prostor MO-a nije počišćen te je novo ustanovljeno Vijeće dočekalo uistinu loše stanje: neočišćeni sanitarni prostori, prašina na svim površinama, potpuno razmješteni uredi s gomilom starih, potrganih stolaca te razbacane stvari korisnika, kao i balkonska vrata koja se nisu mogla zatvoriti. Od trena konstituiranja novog Vijeća, Udruga umirovljenika ZABA-e iz vlastitih je sredstava platila čišćenje, no to nije bilo generalno čišćenje čitavog prostora, a Ured za lokalnu samoupravu osposobio je balkonska vrata. U međuvremenu, zbog popisa stanovništva, predsjednica MO-a Anja Pletikosa kao i voditeljica popisnog centra Iva </w:t>
      </w:r>
      <w:proofErr w:type="spellStart"/>
      <w:r>
        <w:rPr>
          <w:rFonts w:ascii="Times New Roman" w:eastAsia="Times New Roman" w:hAnsi="Times New Roman" w:cs="Times New Roman"/>
          <w:sz w:val="24"/>
          <w:szCs w:val="24"/>
        </w:rPr>
        <w:t>Janeš</w:t>
      </w:r>
      <w:proofErr w:type="spellEnd"/>
      <w:r>
        <w:rPr>
          <w:rFonts w:ascii="Times New Roman" w:eastAsia="Times New Roman" w:hAnsi="Times New Roman" w:cs="Times New Roman"/>
          <w:sz w:val="24"/>
          <w:szCs w:val="24"/>
        </w:rPr>
        <w:t xml:space="preserve"> djelomično su osposobile prostor za korištenje, no inzistiralo se sa svih razina koordinacije GČ Donji grad da se zapušteni prostori srede. </w:t>
      </w:r>
    </w:p>
    <w:p w14:paraId="000000B8" w14:textId="77777777" w:rsidR="00F749D2" w:rsidRDefault="00F749D2">
      <w:pPr>
        <w:spacing w:after="0" w:line="240" w:lineRule="auto"/>
        <w:jc w:val="both"/>
        <w:rPr>
          <w:rFonts w:ascii="Times New Roman" w:eastAsia="Times New Roman" w:hAnsi="Times New Roman" w:cs="Times New Roman"/>
          <w:sz w:val="24"/>
          <w:szCs w:val="24"/>
        </w:rPr>
      </w:pPr>
    </w:p>
    <w:p w14:paraId="000000B9"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Mišljenje: korisnici ne bi trebali izdvajati svoj novac za takvo generalno čišćenje zapuštenog prostora, već ga samo održavati jednom kada je on dubinski sređen. Jednako tako, naknada vijećnicama MO-a ne obuhvaća poslove stručnih servisa za čišćenje, već samo pretpostavlja da o prostoru brinu, kao i o tome da u prostoru postoje sredstva za čišćenje, WC papir i sapun. Ovaj prostor zahtijeva jednu generalku, i to nitko od fizičkih i pravnih lica koji prostor koriste ne treba raditi, već treba ići iz proračuna za koji ionako izdvajamo mnogo novca.</w:t>
      </w:r>
    </w:p>
    <w:p w14:paraId="000000BA" w14:textId="77777777" w:rsidR="00F749D2" w:rsidRDefault="00F749D2">
      <w:pPr>
        <w:spacing w:after="0" w:line="240" w:lineRule="auto"/>
        <w:jc w:val="both"/>
        <w:rPr>
          <w:rFonts w:ascii="Times New Roman" w:eastAsia="Times New Roman" w:hAnsi="Times New Roman" w:cs="Times New Roman"/>
          <w:sz w:val="24"/>
          <w:szCs w:val="24"/>
        </w:rPr>
      </w:pPr>
    </w:p>
    <w:p w14:paraId="000000BB" w14:textId="77777777"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 jednoglasno donijelo </w:t>
      </w:r>
    </w:p>
    <w:p w14:paraId="000000BC" w14:textId="77777777" w:rsidR="00F749D2" w:rsidRDefault="00F749D2">
      <w:pPr>
        <w:spacing w:after="0" w:line="240" w:lineRule="auto"/>
        <w:jc w:val="both"/>
        <w:rPr>
          <w:rFonts w:ascii="Times New Roman" w:eastAsia="Times New Roman" w:hAnsi="Times New Roman" w:cs="Times New Roman"/>
          <w:sz w:val="24"/>
          <w:szCs w:val="24"/>
        </w:rPr>
      </w:pPr>
    </w:p>
    <w:p w14:paraId="000000BD" w14:textId="77777777"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 A K LJ U Č A K</w:t>
      </w:r>
    </w:p>
    <w:p w14:paraId="000000BE" w14:textId="77777777" w:rsidR="00F749D2" w:rsidRDefault="00F749D2">
      <w:pPr>
        <w:spacing w:after="0" w:line="240" w:lineRule="auto"/>
        <w:jc w:val="center"/>
        <w:rPr>
          <w:rFonts w:ascii="Times New Roman" w:eastAsia="Times New Roman" w:hAnsi="Times New Roman" w:cs="Times New Roman"/>
          <w:b/>
          <w:sz w:val="24"/>
          <w:szCs w:val="24"/>
        </w:rPr>
      </w:pPr>
    </w:p>
    <w:p w14:paraId="000000BF" w14:textId="6B557221" w:rsidR="00F749D2" w:rsidRDefault="00931E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mišljenju o održavanju prostora MO-a</w:t>
      </w:r>
    </w:p>
    <w:p w14:paraId="480839E0" w14:textId="77777777" w:rsidR="00931E1B" w:rsidRDefault="00931E1B">
      <w:pPr>
        <w:spacing w:after="0" w:line="240" w:lineRule="auto"/>
        <w:jc w:val="center"/>
        <w:rPr>
          <w:rFonts w:ascii="Times New Roman" w:eastAsia="Times New Roman" w:hAnsi="Times New Roman" w:cs="Times New Roman"/>
          <w:b/>
          <w:sz w:val="24"/>
          <w:szCs w:val="24"/>
        </w:rPr>
      </w:pPr>
    </w:p>
    <w:p w14:paraId="000000C0" w14:textId="77777777" w:rsidR="00F749D2" w:rsidRDefault="00931E1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Održavanje prostora mjesnih odbora briga je korisnika i Vijeća, no generalno i temeljito čišćenje mora biti profesionalno obavljeno te se predlaže da se za čišćenje izdvaja novac takozvanih nerazvrstanih troškova mjesnih odbora.</w:t>
      </w:r>
    </w:p>
    <w:p w14:paraId="000000C1" w14:textId="77777777" w:rsidR="00F749D2" w:rsidRDefault="00931E1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zaključak upućuje Gradskom uredu za mjesnu samoupravu.</w:t>
      </w:r>
    </w:p>
    <w:p w14:paraId="000000C2" w14:textId="77777777" w:rsidR="00F749D2" w:rsidRDefault="00F749D2">
      <w:pPr>
        <w:spacing w:after="0" w:line="240" w:lineRule="auto"/>
        <w:jc w:val="both"/>
        <w:rPr>
          <w:rFonts w:ascii="Times New Roman" w:eastAsia="Times New Roman" w:hAnsi="Times New Roman" w:cs="Times New Roman"/>
          <w:b/>
          <w:sz w:val="24"/>
          <w:szCs w:val="24"/>
        </w:rPr>
      </w:pPr>
    </w:p>
    <w:p w14:paraId="000000C3" w14:textId="3E8F25AD" w:rsidR="00F749D2" w:rsidRDefault="00F749D2">
      <w:pPr>
        <w:spacing w:after="0" w:line="240" w:lineRule="auto"/>
        <w:jc w:val="both"/>
        <w:rPr>
          <w:rFonts w:ascii="Times New Roman" w:eastAsia="Times New Roman" w:hAnsi="Times New Roman" w:cs="Times New Roman"/>
          <w:b/>
          <w:sz w:val="24"/>
          <w:szCs w:val="24"/>
        </w:rPr>
      </w:pPr>
    </w:p>
    <w:p w14:paraId="14A534B1" w14:textId="20E331C9" w:rsidR="00055D9E" w:rsidRDefault="00055D9E">
      <w:pPr>
        <w:spacing w:after="0" w:line="240" w:lineRule="auto"/>
        <w:jc w:val="both"/>
        <w:rPr>
          <w:rFonts w:ascii="Times New Roman" w:eastAsia="Times New Roman" w:hAnsi="Times New Roman" w:cs="Times New Roman"/>
          <w:b/>
          <w:sz w:val="24"/>
          <w:szCs w:val="24"/>
        </w:rPr>
      </w:pPr>
    </w:p>
    <w:p w14:paraId="46F9AA6F" w14:textId="730C49ED" w:rsidR="00055D9E" w:rsidRDefault="00055D9E">
      <w:pPr>
        <w:spacing w:after="0" w:line="240" w:lineRule="auto"/>
        <w:jc w:val="both"/>
        <w:rPr>
          <w:rFonts w:ascii="Times New Roman" w:eastAsia="Times New Roman" w:hAnsi="Times New Roman" w:cs="Times New Roman"/>
          <w:b/>
          <w:sz w:val="24"/>
          <w:szCs w:val="24"/>
        </w:rPr>
      </w:pPr>
    </w:p>
    <w:p w14:paraId="397CEEA0" w14:textId="77777777" w:rsidR="00055D9E" w:rsidRDefault="00055D9E">
      <w:pPr>
        <w:spacing w:after="0" w:line="240" w:lineRule="auto"/>
        <w:jc w:val="both"/>
        <w:rPr>
          <w:rFonts w:ascii="Times New Roman" w:eastAsia="Times New Roman" w:hAnsi="Times New Roman" w:cs="Times New Roman"/>
          <w:b/>
          <w:sz w:val="24"/>
          <w:szCs w:val="24"/>
        </w:rPr>
      </w:pPr>
    </w:p>
    <w:p w14:paraId="000000C4" w14:textId="77777777" w:rsidR="00F749D2" w:rsidRDefault="00F749D2">
      <w:pPr>
        <w:spacing w:after="0" w:line="240" w:lineRule="auto"/>
        <w:jc w:val="both"/>
        <w:rPr>
          <w:rFonts w:ascii="Times New Roman" w:eastAsia="Times New Roman" w:hAnsi="Times New Roman" w:cs="Times New Roman"/>
          <w:b/>
          <w:sz w:val="24"/>
          <w:szCs w:val="24"/>
        </w:rPr>
      </w:pPr>
    </w:p>
    <w:p w14:paraId="000000C5" w14:textId="77777777" w:rsidR="00F749D2" w:rsidRDefault="00931E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9. Planovi prvih malih komunalnih akcija - davanje zaključka</w:t>
      </w:r>
    </w:p>
    <w:p w14:paraId="000000C6" w14:textId="77777777" w:rsidR="00F749D2" w:rsidRDefault="00F749D2">
      <w:pPr>
        <w:spacing w:after="0" w:line="240" w:lineRule="auto"/>
        <w:jc w:val="both"/>
        <w:rPr>
          <w:rFonts w:ascii="Times New Roman" w:eastAsia="Times New Roman" w:hAnsi="Times New Roman" w:cs="Times New Roman"/>
          <w:sz w:val="24"/>
          <w:szCs w:val="24"/>
        </w:rPr>
      </w:pPr>
    </w:p>
    <w:p w14:paraId="000000C7" w14:textId="040D8A4C" w:rsidR="00F749D2" w:rsidRDefault="0093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Otvorena je i rasprava o komunalnim akcijama koje će Vijeće u narednom periodu provoditi u suglasnosti s Vijećem GČ Donji grad te ostalim mjesnim odborima u Donjem gradu. Ta rasprava je kontinuirana i teče horizontalno među članicama Vijeća i ostalih mjesnih odbora, ali i vertikalna te ide prema predsjedniku GČ i dalje, prema Skupštini Grada Zagreba. Vijećnice su zaključile da su važni i prioritetni prve intervencije sljedeće: instalacija klupa oko Meštrovićeva paviljona, deinstalacija HT-ovih telefonskih govornica koje više nitko ne koristi te kao takve zauzimaju prostor, deinstalacija plastičnih stupića koji ograđuju pločnik od kolnika, a koje je bivša gradska uprava stavila i tamo gdje ne treba, čišćenje te uređivanje tramvajskih stanica, otvaranje pitanja terasa kafića koje zauzimaju javni gradski prostor. Također se smatra neophodnim organizirati sastanke s članovima i članicama graničnih mjesnih odbora te strukom, a u planove za kraj ove i iduću godinu valja uključiti građane.</w:t>
      </w:r>
    </w:p>
    <w:p w14:paraId="000000D0" w14:textId="6C467D1A" w:rsidR="00F749D2" w:rsidRDefault="00F749D2">
      <w:pPr>
        <w:spacing w:after="0" w:line="240" w:lineRule="auto"/>
        <w:jc w:val="both"/>
        <w:rPr>
          <w:rFonts w:ascii="Times New Roman" w:eastAsia="Times New Roman" w:hAnsi="Times New Roman" w:cs="Times New Roman"/>
          <w:sz w:val="24"/>
          <w:szCs w:val="24"/>
        </w:rPr>
      </w:pPr>
    </w:p>
    <w:p w14:paraId="000000D3" w14:textId="20B3E9F8" w:rsidR="00F749D2" w:rsidRDefault="00F749D2" w:rsidP="00055D9E">
      <w:pPr>
        <w:spacing w:after="0" w:line="240" w:lineRule="auto"/>
        <w:jc w:val="both"/>
        <w:rPr>
          <w:rFonts w:ascii="Times New Roman" w:eastAsia="Times New Roman" w:hAnsi="Times New Roman" w:cs="Times New Roman"/>
          <w:sz w:val="24"/>
          <w:szCs w:val="24"/>
        </w:rPr>
      </w:pPr>
    </w:p>
    <w:p w14:paraId="000000D4" w14:textId="77777777" w:rsidR="00F749D2" w:rsidRDefault="00931E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20:00 sati.</w:t>
      </w:r>
    </w:p>
    <w:p w14:paraId="000000D5" w14:textId="77777777" w:rsidR="00F749D2" w:rsidRDefault="00931E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Zapisnik je vodila Tamara </w:t>
      </w:r>
      <w:proofErr w:type="spellStart"/>
      <w:r>
        <w:rPr>
          <w:rFonts w:ascii="Times New Roman" w:eastAsia="Times New Roman" w:hAnsi="Times New Roman" w:cs="Times New Roman"/>
          <w:sz w:val="24"/>
          <w:szCs w:val="24"/>
        </w:rPr>
        <w:t>Bjažić</w:t>
      </w:r>
      <w:proofErr w:type="spellEnd"/>
      <w:r>
        <w:rPr>
          <w:rFonts w:ascii="Times New Roman" w:eastAsia="Times New Roman" w:hAnsi="Times New Roman" w:cs="Times New Roman"/>
          <w:sz w:val="24"/>
          <w:szCs w:val="24"/>
        </w:rPr>
        <w:t>-Klarin.</w:t>
      </w:r>
    </w:p>
    <w:p w14:paraId="000000D6" w14:textId="77777777" w:rsidR="00F749D2" w:rsidRDefault="00F749D2">
      <w:pPr>
        <w:spacing w:after="0" w:line="240" w:lineRule="auto"/>
        <w:rPr>
          <w:rFonts w:ascii="Times New Roman" w:eastAsia="Times New Roman" w:hAnsi="Times New Roman" w:cs="Times New Roman"/>
          <w:sz w:val="24"/>
          <w:szCs w:val="24"/>
        </w:rPr>
      </w:pPr>
    </w:p>
    <w:p w14:paraId="3BD8FB41" w14:textId="77777777" w:rsidR="00055D9E" w:rsidRDefault="00055D9E">
      <w:pPr>
        <w:spacing w:after="0" w:line="240" w:lineRule="auto"/>
        <w:rPr>
          <w:rFonts w:ascii="Times New Roman" w:eastAsia="Times New Roman" w:hAnsi="Times New Roman" w:cs="Times New Roman"/>
          <w:sz w:val="24"/>
          <w:szCs w:val="24"/>
        </w:rPr>
      </w:pPr>
    </w:p>
    <w:p w14:paraId="3D7523D3" w14:textId="77777777" w:rsidR="00055D9E" w:rsidRDefault="00055D9E">
      <w:pPr>
        <w:spacing w:after="0" w:line="240" w:lineRule="auto"/>
        <w:rPr>
          <w:rFonts w:ascii="Times New Roman" w:eastAsia="Times New Roman" w:hAnsi="Times New Roman" w:cs="Times New Roman"/>
          <w:sz w:val="24"/>
          <w:szCs w:val="24"/>
        </w:rPr>
      </w:pPr>
    </w:p>
    <w:p w14:paraId="000000D7" w14:textId="0E2BB2C0" w:rsidR="00F749D2" w:rsidRDefault="00931E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KLASA: </w:t>
      </w:r>
      <w:r w:rsidR="00A16A5A">
        <w:rPr>
          <w:rFonts w:ascii="Times New Roman" w:eastAsia="Times New Roman" w:hAnsi="Times New Roman" w:cs="Times New Roman"/>
          <w:sz w:val="24"/>
          <w:szCs w:val="24"/>
        </w:rPr>
        <w:t>026-02/21-002/1608</w:t>
      </w:r>
    </w:p>
    <w:p w14:paraId="000000D8" w14:textId="5A0ED785" w:rsidR="00F749D2" w:rsidRDefault="00931E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A16A5A">
        <w:rPr>
          <w:rFonts w:ascii="Times New Roman" w:eastAsia="Times New Roman" w:hAnsi="Times New Roman" w:cs="Times New Roman"/>
          <w:sz w:val="24"/>
          <w:szCs w:val="24"/>
        </w:rPr>
        <w:t>251-06-11-104-21-2</w:t>
      </w:r>
    </w:p>
    <w:p w14:paraId="000000D9" w14:textId="26AD968D" w:rsidR="00F749D2" w:rsidRDefault="00931E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A16A5A">
        <w:rPr>
          <w:rFonts w:ascii="Times New Roman" w:eastAsia="Times New Roman" w:hAnsi="Times New Roman" w:cs="Times New Roman"/>
          <w:sz w:val="24"/>
          <w:szCs w:val="24"/>
        </w:rPr>
        <w:t>20. rujna 2021.</w:t>
      </w:r>
    </w:p>
    <w:p w14:paraId="6C7556F8" w14:textId="77777777" w:rsidR="00EA79F4" w:rsidRDefault="00EA79F4">
      <w:pPr>
        <w:spacing w:after="0" w:line="240" w:lineRule="auto"/>
        <w:rPr>
          <w:rFonts w:ascii="Times New Roman" w:eastAsia="Times New Roman" w:hAnsi="Times New Roman" w:cs="Times New Roman"/>
          <w:sz w:val="24"/>
          <w:szCs w:val="24"/>
        </w:rPr>
      </w:pPr>
    </w:p>
    <w:p w14:paraId="000000DA" w14:textId="77777777" w:rsidR="00F749D2" w:rsidRDefault="00F749D2">
      <w:pPr>
        <w:spacing w:after="0" w:line="240" w:lineRule="auto"/>
        <w:rPr>
          <w:rFonts w:ascii="Times New Roman" w:eastAsia="Times New Roman" w:hAnsi="Times New Roman" w:cs="Times New Roman"/>
          <w:sz w:val="24"/>
          <w:szCs w:val="24"/>
        </w:rPr>
      </w:pPr>
    </w:p>
    <w:p w14:paraId="000000DB" w14:textId="77777777" w:rsidR="00F749D2" w:rsidRDefault="00F749D2">
      <w:pPr>
        <w:spacing w:after="0" w:line="240" w:lineRule="auto"/>
        <w:rPr>
          <w:rFonts w:ascii="Times New Roman" w:eastAsia="Times New Roman" w:hAnsi="Times New Roman" w:cs="Times New Roman"/>
          <w:sz w:val="24"/>
          <w:szCs w:val="24"/>
        </w:rPr>
      </w:pPr>
    </w:p>
    <w:p w14:paraId="27B6987B" w14:textId="77777777" w:rsidR="00EA79F4" w:rsidRDefault="00931E1B" w:rsidP="00EA79F4">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w:t>
      </w:r>
      <w:r w:rsidR="00EA79F4">
        <w:rPr>
          <w:rFonts w:ascii="Times New Roman" w:eastAsia="Times New Roman" w:hAnsi="Times New Roman" w:cs="Times New Roman"/>
          <w:sz w:val="24"/>
          <w:szCs w:val="24"/>
        </w:rPr>
        <w:t xml:space="preserve"> </w:t>
      </w:r>
    </w:p>
    <w:p w14:paraId="53C0095F" w14:textId="405C15A1" w:rsidR="00EA79F4" w:rsidRDefault="00931E1B" w:rsidP="00EA79F4">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Mjesnog odbora </w:t>
      </w:r>
    </w:p>
    <w:p w14:paraId="000000DE" w14:textId="669D6C99" w:rsidR="00F749D2" w:rsidRDefault="00931E1B" w:rsidP="00EA79F4">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„Hrvatski narodni</w:t>
      </w:r>
      <w:r w:rsidR="00EA79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vladari”</w:t>
      </w:r>
    </w:p>
    <w:p w14:paraId="000000DF" w14:textId="77777777" w:rsidR="00F749D2" w:rsidRDefault="00F749D2">
      <w:pPr>
        <w:spacing w:after="0" w:line="240" w:lineRule="auto"/>
        <w:ind w:left="4536"/>
        <w:jc w:val="center"/>
        <w:rPr>
          <w:rFonts w:ascii="Times New Roman" w:eastAsia="Times New Roman" w:hAnsi="Times New Roman" w:cs="Times New Roman"/>
          <w:sz w:val="24"/>
          <w:szCs w:val="24"/>
        </w:rPr>
      </w:pPr>
      <w:bookmarkStart w:id="1" w:name="_GoBack"/>
      <w:bookmarkEnd w:id="1"/>
    </w:p>
    <w:p w14:paraId="000000E0" w14:textId="0CA31265" w:rsidR="00F749D2" w:rsidRDefault="00931E1B">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Anja Pletikosa</w:t>
      </w:r>
      <w:r w:rsidR="00EA79F4">
        <w:rPr>
          <w:rFonts w:ascii="Times New Roman" w:eastAsia="Times New Roman" w:hAnsi="Times New Roman" w:cs="Times New Roman"/>
          <w:sz w:val="24"/>
          <w:szCs w:val="24"/>
        </w:rPr>
        <w:t>, v.r.</w:t>
      </w:r>
    </w:p>
    <w:p w14:paraId="000000E1" w14:textId="77777777" w:rsidR="00F749D2" w:rsidRDefault="00F749D2">
      <w:pPr>
        <w:spacing w:after="0" w:line="240" w:lineRule="auto"/>
        <w:ind w:left="4536"/>
        <w:jc w:val="center"/>
        <w:rPr>
          <w:rFonts w:ascii="Times New Roman" w:eastAsia="Times New Roman" w:hAnsi="Times New Roman" w:cs="Times New Roman"/>
          <w:sz w:val="24"/>
          <w:szCs w:val="24"/>
        </w:rPr>
      </w:pPr>
    </w:p>
    <w:p w14:paraId="000000E2" w14:textId="77777777" w:rsidR="00F749D2" w:rsidRDefault="00F749D2">
      <w:bookmarkStart w:id="2" w:name="_30j0zll" w:colFirst="0" w:colLast="0"/>
      <w:bookmarkEnd w:id="2"/>
    </w:p>
    <w:sectPr w:rsidR="00F749D2">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377D3"/>
    <w:multiLevelType w:val="multilevel"/>
    <w:tmpl w:val="43C419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85681C"/>
    <w:multiLevelType w:val="multilevel"/>
    <w:tmpl w:val="732E3F0E"/>
    <w:lvl w:ilvl="0">
      <w:start w:val="1"/>
      <w:numFmt w:val="decimal"/>
      <w:lvlText w:val="%1."/>
      <w:lvlJc w:val="left"/>
      <w:pPr>
        <w:ind w:left="1068" w:hanging="70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EC03E7"/>
    <w:multiLevelType w:val="multilevel"/>
    <w:tmpl w:val="E61AF88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DD62D3"/>
    <w:multiLevelType w:val="multilevel"/>
    <w:tmpl w:val="0B3677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34339C"/>
    <w:multiLevelType w:val="multilevel"/>
    <w:tmpl w:val="3EE2B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8180B99"/>
    <w:multiLevelType w:val="hybridMultilevel"/>
    <w:tmpl w:val="36BC2B4C"/>
    <w:lvl w:ilvl="0" w:tplc="912A824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A7123E4"/>
    <w:multiLevelType w:val="multilevel"/>
    <w:tmpl w:val="1C149532"/>
    <w:lvl w:ilvl="0">
      <w:start w:val="1"/>
      <w:numFmt w:val="decimal"/>
      <w:lvlText w:val="%1."/>
      <w:lvlJc w:val="left"/>
      <w:pPr>
        <w:ind w:left="1068" w:hanging="70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9D2"/>
    <w:rsid w:val="00055D9E"/>
    <w:rsid w:val="005A3E4A"/>
    <w:rsid w:val="00931E1B"/>
    <w:rsid w:val="00A16A5A"/>
    <w:rsid w:val="00EA79F4"/>
    <w:rsid w:val="00F749D2"/>
    <w:rsid w:val="00F75D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953F"/>
  <w15:docId w15:val="{C888243E-3FAD-459D-84E3-EE2A58F0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5A3E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E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8</Pages>
  <Words>3208</Words>
  <Characters>18289</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Goran Asanović</cp:lastModifiedBy>
  <cp:revision>6</cp:revision>
  <cp:lastPrinted>2021-10-07T10:07:00Z</cp:lastPrinted>
  <dcterms:created xsi:type="dcterms:W3CDTF">2021-10-07T10:06:00Z</dcterms:created>
  <dcterms:modified xsi:type="dcterms:W3CDTF">2021-11-12T12:30:00Z</dcterms:modified>
</cp:coreProperties>
</file>