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D15" w:rsidRDefault="002C4C1F">
      <w:pPr>
        <w:pStyle w:val="Header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ZAPISNIK</w:t>
      </w:r>
    </w:p>
    <w:p w:rsidR="00920D15" w:rsidRDefault="002C4C1F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  <w:t>3</w:t>
      </w:r>
      <w:r>
        <w:rPr>
          <w:rFonts w:ascii="Times New Roman" w:hAnsi="Times New Roman" w:cs="Times New Roman"/>
          <w:b/>
          <w:bCs/>
          <w:lang w:val="bg-BG"/>
        </w:rPr>
        <w:t>2</w:t>
      </w:r>
      <w:r>
        <w:rPr>
          <w:rFonts w:ascii="Times New Roman" w:hAnsi="Times New Roman" w:cs="Times New Roman"/>
          <w:b/>
          <w:bCs/>
        </w:rPr>
        <w:t xml:space="preserve">. sjednice Vijeća Mjesnog odbora Horvati – Srednjaci, održane </w:t>
      </w:r>
      <w:r>
        <w:rPr>
          <w:rFonts w:ascii="Times New Roman" w:hAnsi="Times New Roman" w:cs="Times New Roman"/>
          <w:b/>
          <w:bCs/>
          <w:lang w:val="bg-BG"/>
        </w:rPr>
        <w:t>25</w:t>
      </w:r>
      <w:r>
        <w:rPr>
          <w:rFonts w:ascii="Times New Roman" w:hAnsi="Times New Roman" w:cs="Times New Roman"/>
          <w:b/>
          <w:bCs/>
        </w:rPr>
        <w:t>. siječnja 2024. u prostorijama Mjesnog odbora Horvati - Srednjaci, Horvaćanska cesta 54, s početkom u 18:00 sati.</w:t>
      </w:r>
    </w:p>
    <w:p w:rsidR="00920D15" w:rsidRDefault="00920D15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920D15" w:rsidRDefault="002C4C1F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NAZOČNI ČLANOVI VIJEĆA:</w:t>
      </w:r>
      <w:r>
        <w:rPr>
          <w:rFonts w:ascii="Times New Roman" w:hAnsi="Times New Roman" w:cs="Times New Roman"/>
        </w:rPr>
        <w:t xml:space="preserve">  Tibor Lugar, Goran Koić, Tatjana </w:t>
      </w:r>
      <w:proofErr w:type="spellStart"/>
      <w:r>
        <w:rPr>
          <w:rFonts w:ascii="Times New Roman" w:hAnsi="Times New Roman" w:cs="Times New Roman"/>
        </w:rPr>
        <w:t>Jonjić</w:t>
      </w:r>
      <w:proofErr w:type="spellEnd"/>
      <w:r>
        <w:rPr>
          <w:rFonts w:ascii="Times New Roman" w:hAnsi="Times New Roman" w:cs="Times New Roman"/>
        </w:rPr>
        <w:t xml:space="preserve">, Paula Došen, Marko 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Fuček</w:t>
      </w:r>
      <w:proofErr w:type="spellEnd"/>
      <w:r>
        <w:rPr>
          <w:rFonts w:ascii="Times New Roman" w:hAnsi="Times New Roman" w:cs="Times New Roman"/>
        </w:rPr>
        <w:t>, Tomislav Nakić-</w:t>
      </w:r>
      <w:proofErr w:type="spellStart"/>
      <w:r>
        <w:rPr>
          <w:rFonts w:ascii="Times New Roman" w:hAnsi="Times New Roman" w:cs="Times New Roman"/>
        </w:rPr>
        <w:t>Alfirević</w:t>
      </w:r>
      <w:proofErr w:type="spellEnd"/>
      <w:r>
        <w:rPr>
          <w:rFonts w:ascii="Times New Roman" w:hAnsi="Times New Roman" w:cs="Times New Roman"/>
        </w:rPr>
        <w:t xml:space="preserve">, Ana </w:t>
      </w:r>
      <w:proofErr w:type="spellStart"/>
      <w:r>
        <w:rPr>
          <w:rFonts w:ascii="Times New Roman" w:hAnsi="Times New Roman" w:cs="Times New Roman"/>
        </w:rPr>
        <w:t>Vasung</w:t>
      </w:r>
      <w:proofErr w:type="spellEnd"/>
      <w:r>
        <w:rPr>
          <w:rFonts w:ascii="Times New Roman" w:hAnsi="Times New Roman" w:cs="Times New Roman"/>
        </w:rPr>
        <w:t>, Sven Nemet</w:t>
      </w:r>
    </w:p>
    <w:p w:rsidR="00920D15" w:rsidRDefault="002C4C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NENAZOČNI ČLANOVI VIJEĆA</w:t>
      </w:r>
      <w:r>
        <w:rPr>
          <w:rFonts w:ascii="Times New Roman" w:hAnsi="Times New Roman" w:cs="Times New Roman"/>
        </w:rPr>
        <w:t xml:space="preserve">:  Vladimir </w:t>
      </w:r>
      <w:proofErr w:type="spellStart"/>
      <w:r>
        <w:rPr>
          <w:rFonts w:ascii="Times New Roman" w:hAnsi="Times New Roman" w:cs="Times New Roman"/>
        </w:rPr>
        <w:t>Morić</w:t>
      </w:r>
      <w:proofErr w:type="spellEnd"/>
    </w:p>
    <w:p w:rsidR="00920D15" w:rsidRDefault="00920D15">
      <w:pPr>
        <w:jc w:val="both"/>
        <w:rPr>
          <w:rFonts w:ascii="Times New Roman" w:hAnsi="Times New Roman" w:cs="Times New Roman"/>
        </w:rPr>
      </w:pPr>
    </w:p>
    <w:p w:rsidR="00920D15" w:rsidRDefault="002C4C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Predsjedava Tomislav Nakić-</w:t>
      </w:r>
      <w:proofErr w:type="spellStart"/>
      <w:r>
        <w:rPr>
          <w:rFonts w:ascii="Times New Roman" w:hAnsi="Times New Roman" w:cs="Times New Roman"/>
        </w:rPr>
        <w:t>Alfirević</w:t>
      </w:r>
      <w:proofErr w:type="spellEnd"/>
      <w:r>
        <w:rPr>
          <w:rFonts w:ascii="Times New Roman" w:hAnsi="Times New Roman" w:cs="Times New Roman"/>
        </w:rPr>
        <w:t>, predsjednik Vijeća.</w:t>
      </w:r>
    </w:p>
    <w:p w:rsidR="00920D15" w:rsidRDefault="002C4C1F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Zapisnik vodi: Ana </w:t>
      </w:r>
      <w:proofErr w:type="spellStart"/>
      <w:r>
        <w:rPr>
          <w:rFonts w:ascii="Times New Roman" w:hAnsi="Times New Roman" w:cs="Times New Roman"/>
        </w:rPr>
        <w:t>Vasung</w:t>
      </w:r>
      <w:proofErr w:type="spellEnd"/>
      <w:r>
        <w:rPr>
          <w:rFonts w:ascii="Times New Roman" w:hAnsi="Times New Roman" w:cs="Times New Roman"/>
        </w:rPr>
        <w:t>, potpredsjednica Vijeća</w:t>
      </w:r>
    </w:p>
    <w:p w:rsidR="00920D15" w:rsidRDefault="002C4C1F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konstatira da je nazočno 8 od ukupno 9 članova Vijeća, što znači da Vijeće može pravovaljano odlučivati, te otvara 32. sjednicu Vijeća Mjesnog odbora.</w:t>
      </w:r>
    </w:p>
    <w:p w:rsidR="00920D15" w:rsidRDefault="002C4C1F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Vijeće jednoglasno bez izmjena prihvaća tekst Zapisnika 31. sjednice Vijeća, održane 4. prosinca 2024.</w:t>
      </w:r>
    </w:p>
    <w:p w:rsidR="00920D15" w:rsidRDefault="002C4C1F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ar-SA"/>
        </w:rPr>
      </w:pPr>
      <w:r>
        <w:rPr>
          <w:rFonts w:ascii="Times New Roman" w:eastAsia="Times New Roman" w:hAnsi="Times New Roman" w:cs="Times New Roman"/>
          <w:kern w:val="0"/>
          <w:position w:val="-1"/>
          <w:lang w:eastAsia="en-GB" w:bidi="ar-SA"/>
        </w:rPr>
        <w:tab/>
        <w:t>Na prijedlog predsjednika Vijeće jednoglasno</w:t>
      </w:r>
      <w:r>
        <w:rPr>
          <w:rFonts w:ascii="Times New Roman" w:eastAsia="Times New Roman" w:hAnsi="Times New Roman" w:cs="Times New Roman"/>
          <w:i/>
          <w:kern w:val="0"/>
          <w:position w:val="-1"/>
          <w:lang w:eastAsia="en-GB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position w:val="-1"/>
          <w:lang w:eastAsia="en-GB" w:bidi="ar-SA"/>
        </w:rPr>
        <w:t>utvrđuje</w:t>
      </w:r>
    </w:p>
    <w:p w:rsidR="00920D15" w:rsidRDefault="00920D15">
      <w:pPr>
        <w:spacing w:line="276" w:lineRule="auto"/>
        <w:jc w:val="both"/>
      </w:pPr>
    </w:p>
    <w:p w:rsidR="00920D15" w:rsidRDefault="002C4C1F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DNEVNI RED:</w:t>
      </w:r>
    </w:p>
    <w:p w:rsidR="00920D15" w:rsidRDefault="00920D15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920D15" w:rsidRDefault="002C4C1F">
      <w:pPr>
        <w:numPr>
          <w:ilvl w:val="0"/>
          <w:numId w:val="1"/>
        </w:numPr>
        <w:suppressAutoHyphens w:val="0"/>
        <w:spacing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Prijedlog Programa rada Vijeća Mjesnog odbora Horvati - Srednjaci za 2024.</w:t>
      </w:r>
    </w:p>
    <w:p w:rsidR="00920D15" w:rsidRDefault="002C4C1F">
      <w:pPr>
        <w:pStyle w:val="ListParagraph"/>
        <w:numPr>
          <w:ilvl w:val="0"/>
          <w:numId w:val="1"/>
        </w:numPr>
        <w:suppressAutoHyphens w:val="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Arial" w:hAnsi="Times New Roman"/>
          <w:sz w:val="24"/>
          <w:szCs w:val="24"/>
        </w:rPr>
        <w:t>Asfalterski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program Mjesnog odbora Horvati – Srednjaci za 2024.</w:t>
      </w:r>
      <w:bookmarkStart w:id="0" w:name="_Hlk157098479"/>
      <w:bookmarkEnd w:id="0"/>
    </w:p>
    <w:p w:rsidR="00920D15" w:rsidRDefault="002C4C1F">
      <w:pPr>
        <w:pStyle w:val="ListParagraph"/>
        <w:numPr>
          <w:ilvl w:val="0"/>
          <w:numId w:val="1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Plan potreba za aktivnostima, programima i projektima unapređenja kvalitete </w:t>
      </w:r>
    </w:p>
    <w:p w:rsidR="00920D15" w:rsidRDefault="002C4C1F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života građana na području Mjesnog odbora Horvati - Srednjaci u 2024.</w:t>
      </w:r>
    </w:p>
    <w:p w:rsidR="00920D15" w:rsidRDefault="002C4C1F">
      <w:pPr>
        <w:pStyle w:val="ListParagraph"/>
        <w:numPr>
          <w:ilvl w:val="0"/>
          <w:numId w:val="1"/>
        </w:numPr>
        <w:suppressAutoHyphens w:val="0"/>
        <w:spacing w:after="0"/>
        <w:ind w:right="142"/>
        <w:contextualSpacing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</w:rPr>
        <w:t>Pitanja, prijedlozi i obavijesti</w:t>
      </w:r>
    </w:p>
    <w:p w:rsidR="00920D15" w:rsidRDefault="00920D15">
      <w:pPr>
        <w:pStyle w:val="ListParagraph"/>
        <w:suppressAutoHyphens w:val="0"/>
        <w:spacing w:after="0"/>
        <w:ind w:right="142"/>
        <w:contextualSpacing/>
        <w:rPr>
          <w:rFonts w:ascii="Times New Roman" w:hAnsi="Times New Roman"/>
          <w:sz w:val="24"/>
          <w:szCs w:val="24"/>
          <w:highlight w:val="white"/>
        </w:rPr>
      </w:pPr>
    </w:p>
    <w:p w:rsidR="00920D15" w:rsidRDefault="00920D15">
      <w:pPr>
        <w:pStyle w:val="ListParagraph"/>
        <w:suppressAutoHyphens w:val="0"/>
        <w:spacing w:after="0"/>
        <w:ind w:right="142"/>
        <w:contextualSpacing/>
        <w:rPr>
          <w:rFonts w:ascii="Times New Roman" w:hAnsi="Times New Roman"/>
          <w:sz w:val="24"/>
          <w:szCs w:val="24"/>
          <w:highlight w:val="white"/>
        </w:rPr>
      </w:pPr>
    </w:p>
    <w:p w:rsidR="00920D15" w:rsidRDefault="002C4C1F">
      <w:pPr>
        <w:suppressAutoHyphens w:val="0"/>
        <w:spacing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/>
          <w:b/>
          <w:color w:val="000000"/>
          <w:u w:val="single"/>
        </w:rPr>
        <w:t xml:space="preserve">Ad. 1. </w:t>
      </w:r>
      <w:r>
        <w:rPr>
          <w:rFonts w:ascii="Times New Roman" w:eastAsia="Calibri" w:hAnsi="Times New Roman" w:cs="Times New Roman"/>
          <w:b/>
          <w:u w:val="single"/>
          <w:lang w:eastAsia="en-US"/>
        </w:rPr>
        <w:t>Prijedlog Programa rada Vijeća Mjesnog odbora Horvati - Srednjaci za 2024.</w:t>
      </w:r>
    </w:p>
    <w:p w:rsidR="00920D15" w:rsidRDefault="002C4C1F">
      <w:pPr>
        <w:pStyle w:val="LO-Normal"/>
        <w:spacing w:line="276" w:lineRule="auto"/>
        <w:jc w:val="both"/>
        <w:rPr>
          <w:rFonts w:ascii="Times New Roman" w:hAnsi="Times New Roman" w:cs="Times New Roman"/>
          <w:bCs/>
          <w:color w:val="222222"/>
          <w:lang w:eastAsia="en-US"/>
        </w:rPr>
      </w:pPr>
      <w:r>
        <w:rPr>
          <w:rFonts w:ascii="Times New Roman" w:hAnsi="Times New Roman" w:cs="Times New Roman"/>
          <w:bCs/>
          <w:color w:val="222222"/>
          <w:lang w:eastAsia="en-US"/>
        </w:rPr>
        <w:t>Članovi Vijeća primili su materijal uz poziv.</w:t>
      </w:r>
    </w:p>
    <w:p w:rsidR="00920D15" w:rsidRDefault="002C4C1F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920D15" w:rsidRDefault="002C4C1F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920D15" w:rsidRDefault="002C4C1F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Nakon rasprave Vijeće sa 7 glasova za i 1 suzdržanim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>donosi:</w:t>
      </w:r>
    </w:p>
    <w:p w:rsidR="00920D15" w:rsidRDefault="00920D15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bookmarkStart w:id="1" w:name="_Hlk154646025"/>
      <w:bookmarkEnd w:id="1"/>
    </w:p>
    <w:p w:rsidR="00920D15" w:rsidRDefault="002C4C1F">
      <w:pPr>
        <w:tabs>
          <w:tab w:val="center" w:pos="198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 R O G R A M   R A D A</w:t>
      </w:r>
    </w:p>
    <w:p w:rsidR="00920D15" w:rsidRDefault="002C4C1F">
      <w:pPr>
        <w:tabs>
          <w:tab w:val="center" w:pos="198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VIJEĆA MJESNOG ODBORA HORVATI - SREDNJACI</w:t>
      </w:r>
    </w:p>
    <w:p w:rsidR="00920D15" w:rsidRDefault="002C4C1F">
      <w:pPr>
        <w:tabs>
          <w:tab w:val="center" w:pos="198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2024. godinu</w:t>
      </w:r>
    </w:p>
    <w:p w:rsidR="00920D15" w:rsidRDefault="002C4C1F">
      <w:pPr>
        <w:tabs>
          <w:tab w:val="center" w:pos="1980"/>
        </w:tabs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 POLAZNE OSNOVE</w:t>
      </w:r>
    </w:p>
    <w:p w:rsidR="00920D15" w:rsidRDefault="002C4C1F">
      <w:pPr>
        <w:tabs>
          <w:tab w:val="center" w:pos="-7230"/>
        </w:tabs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Djelovanje Vijeća Mjesnog odbora Horvati - Srednjaci (u nastavku: Vijeće) polazi od sagledavanja stanja, potreba i problema Mjesnog odbora:</w:t>
      </w:r>
    </w:p>
    <w:p w:rsidR="00920D15" w:rsidRDefault="002C4C1F">
      <w:pPr>
        <w:numPr>
          <w:ilvl w:val="0"/>
          <w:numId w:val="2"/>
        </w:numPr>
        <w:tabs>
          <w:tab w:val="center" w:pos="-7230"/>
        </w:tabs>
        <w:suppressAutoHyphens w:val="0"/>
        <w:ind w:hanging="540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stanja komunalne infrastrukture, kvalitete komunalnog standarda, potrebe uređenja naselja, kvalitete stanovanja,</w:t>
      </w:r>
    </w:p>
    <w:p w:rsidR="00920D15" w:rsidRDefault="002C4C1F">
      <w:pPr>
        <w:numPr>
          <w:ilvl w:val="0"/>
          <w:numId w:val="2"/>
        </w:numPr>
        <w:tabs>
          <w:tab w:val="center" w:pos="-7230"/>
        </w:tabs>
        <w:suppressAutoHyphens w:val="0"/>
        <w:ind w:hanging="540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potrebe sanacije starih cesta i izgradnje novih;</w:t>
      </w:r>
    </w:p>
    <w:p w:rsidR="00920D15" w:rsidRDefault="002C4C1F">
      <w:pPr>
        <w:numPr>
          <w:ilvl w:val="0"/>
          <w:numId w:val="2"/>
        </w:numPr>
        <w:tabs>
          <w:tab w:val="center" w:pos="-7230"/>
        </w:tabs>
        <w:suppressAutoHyphens w:val="0"/>
        <w:ind w:hanging="540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uređivanja postojećih parkova i zelenih površina;</w:t>
      </w:r>
    </w:p>
    <w:p w:rsidR="00920D15" w:rsidRDefault="002C4C1F">
      <w:pPr>
        <w:numPr>
          <w:ilvl w:val="0"/>
          <w:numId w:val="2"/>
        </w:numPr>
        <w:tabs>
          <w:tab w:val="center" w:pos="-7230"/>
        </w:tabs>
        <w:suppressAutoHyphens w:val="0"/>
        <w:ind w:hanging="540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modernizacije dječjih igrališta s novom opremom;</w:t>
      </w:r>
    </w:p>
    <w:p w:rsidR="00920D15" w:rsidRDefault="002C4C1F">
      <w:pPr>
        <w:numPr>
          <w:ilvl w:val="0"/>
          <w:numId w:val="2"/>
        </w:numPr>
        <w:tabs>
          <w:tab w:val="center" w:pos="-7230"/>
        </w:tabs>
        <w:suppressAutoHyphens w:val="0"/>
        <w:ind w:hanging="540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izgradnje prostora za društvene potrebe;</w:t>
      </w:r>
    </w:p>
    <w:p w:rsidR="00920D15" w:rsidRDefault="002C4C1F">
      <w:pPr>
        <w:numPr>
          <w:ilvl w:val="0"/>
          <w:numId w:val="2"/>
        </w:numPr>
        <w:tabs>
          <w:tab w:val="center" w:pos="-7230"/>
        </w:tabs>
        <w:suppressAutoHyphens w:val="0"/>
        <w:ind w:hanging="540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predlaganja i praćenja mjera i akcija za zaštitu i unapređivanje okoliša, te učinkovitiji rad komunalnih službi;</w:t>
      </w:r>
    </w:p>
    <w:p w:rsidR="00920D15" w:rsidRDefault="002C4C1F">
      <w:pPr>
        <w:numPr>
          <w:ilvl w:val="0"/>
          <w:numId w:val="2"/>
        </w:numPr>
        <w:tabs>
          <w:tab w:val="center" w:pos="-7230"/>
        </w:tabs>
        <w:suppressAutoHyphens w:val="0"/>
        <w:ind w:hanging="540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stanja sigurnosti i zaštite osoba, imovine i dobara </w:t>
      </w:r>
    </w:p>
    <w:p w:rsidR="00920D15" w:rsidRDefault="002C4C1F">
      <w:pPr>
        <w:numPr>
          <w:ilvl w:val="0"/>
          <w:numId w:val="2"/>
        </w:numPr>
        <w:tabs>
          <w:tab w:val="center" w:pos="-7230"/>
        </w:tabs>
        <w:suppressAutoHyphens w:val="0"/>
        <w:ind w:hanging="540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sveobuhvatne i temeljite analize ukupnog stanja i strukture stanovništva na području Mjesnog odbora, kao osnove za osmišljavanje djelovanja Vijeća u pitanjima iz njihove nadležnosti;</w:t>
      </w:r>
    </w:p>
    <w:p w:rsidR="00920D15" w:rsidRDefault="002C4C1F">
      <w:pPr>
        <w:numPr>
          <w:ilvl w:val="0"/>
          <w:numId w:val="2"/>
        </w:numPr>
        <w:tabs>
          <w:tab w:val="center" w:pos="-7230"/>
        </w:tabs>
        <w:suppressAutoHyphens w:val="0"/>
        <w:ind w:hanging="540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zaštite djece, mladeži, starijih osoba, osoba s posebnim potrebama;</w:t>
      </w:r>
    </w:p>
    <w:p w:rsidR="00920D15" w:rsidRDefault="002C4C1F">
      <w:pPr>
        <w:numPr>
          <w:ilvl w:val="0"/>
          <w:numId w:val="2"/>
        </w:numPr>
        <w:tabs>
          <w:tab w:val="center" w:pos="-7230"/>
        </w:tabs>
        <w:suppressAutoHyphens w:val="0"/>
        <w:ind w:hanging="540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potrebe za zadovoljavanjem zdravstvenih, socijalnih, obrazovnih, kulturnih, sportskih i rekreacijskih potreba građana;</w:t>
      </w:r>
    </w:p>
    <w:p w:rsidR="00911E76" w:rsidRDefault="00911E76" w:rsidP="00911E76">
      <w:pPr>
        <w:tabs>
          <w:tab w:val="center" w:pos="-7230"/>
        </w:tabs>
        <w:suppressAutoHyphens w:val="0"/>
        <w:ind w:left="720"/>
        <w:jc w:val="both"/>
        <w:textAlignment w:val="auto"/>
        <w:rPr>
          <w:rFonts w:ascii="Times New Roman" w:hAnsi="Times New Roman" w:cs="Times New Roman"/>
        </w:rPr>
      </w:pPr>
    </w:p>
    <w:p w:rsidR="00920D15" w:rsidRDefault="002C4C1F">
      <w:pPr>
        <w:numPr>
          <w:ilvl w:val="0"/>
          <w:numId w:val="2"/>
        </w:numPr>
        <w:tabs>
          <w:tab w:val="center" w:pos="-7230"/>
        </w:tabs>
        <w:suppressAutoHyphens w:val="0"/>
        <w:ind w:hanging="540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osmišljavanja koncepta razvoja Mjesnog odbora temeljenom na obilježjima, strukturi i potrebama stanovništva Mjesnog odbora.</w:t>
      </w:r>
    </w:p>
    <w:p w:rsidR="00920D15" w:rsidRDefault="002C4C1F">
      <w:pPr>
        <w:tabs>
          <w:tab w:val="center" w:pos="-7230"/>
        </w:tabs>
        <w:spacing w:before="120"/>
        <w:ind w:firstLine="70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Vijeće će također djelovanje u tekućoj godini usmjeriti i na daljnje stvaranje neophodnih normativno – organizacijskih i drugih uvjeta za kvalitetno funkcioniranje Mjesnog odbora.</w:t>
      </w:r>
    </w:p>
    <w:p w:rsidR="00920D15" w:rsidRDefault="00920D15">
      <w:pPr>
        <w:tabs>
          <w:tab w:val="center" w:pos="1980"/>
        </w:tabs>
        <w:rPr>
          <w:rFonts w:ascii="Times New Roman" w:hAnsi="Times New Roman" w:cs="Times New Roman"/>
        </w:rPr>
      </w:pPr>
    </w:p>
    <w:p w:rsidR="00920D15" w:rsidRDefault="002C4C1F">
      <w:pPr>
        <w:tabs>
          <w:tab w:val="center" w:pos="198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II. GLAVNI CILJEVI</w:t>
      </w:r>
    </w:p>
    <w:p w:rsidR="00920D15" w:rsidRDefault="00920D15">
      <w:pPr>
        <w:tabs>
          <w:tab w:val="center" w:pos="1980"/>
        </w:tabs>
        <w:rPr>
          <w:rFonts w:ascii="Times New Roman" w:hAnsi="Times New Roman" w:cs="Times New Roman"/>
          <w:b/>
        </w:rPr>
      </w:pPr>
    </w:p>
    <w:p w:rsidR="00920D15" w:rsidRDefault="002C4C1F">
      <w:pPr>
        <w:tabs>
          <w:tab w:val="center" w:pos="-737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Sukladno svojim ovlastima, definiranim Zakonom o Gradu Zagrebu, Statutu Grada Zagreba i Poslovnika Vijeća Mjesnog odbora, Vijeće u 2024. godini želi ostvariti sljedeće ciljeve:</w:t>
      </w:r>
    </w:p>
    <w:p w:rsidR="00920D15" w:rsidRDefault="002C4C1F">
      <w:pPr>
        <w:tabs>
          <w:tab w:val="center" w:pos="-737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ab/>
        <w:t xml:space="preserve">       1. unaprijediti kvalitetu infrastrukture za promet pješaka i bicikla</w:t>
      </w:r>
    </w:p>
    <w:p w:rsidR="00920D15" w:rsidRDefault="002C4C1F">
      <w:pPr>
        <w:tabs>
          <w:tab w:val="center" w:pos="-7371"/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 nakon analize i utvrđivanja postojećeg stanja u objektu mjesne samouprave, te zaključcima za njegovo korištenje, sukladno istinskom zajedničkom interesu građana, političkih stranaka, udruga hrvatskih branitelja, udruga koje okupljaju zdravstveno ili socijalno hendikepirane osobe, te udruga djece, mladih i starijih osoba aktivnosti usmjeriti na zadovoljavanje sveukupnih potreba građana;</w:t>
      </w:r>
    </w:p>
    <w:p w:rsidR="00920D15" w:rsidRDefault="002C4C1F">
      <w:pPr>
        <w:tabs>
          <w:tab w:val="center" w:pos="127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3. osigurati sustavno prikupljanje i obradu te primjerenu dostupnost javnosti svih bitnih podataka o području Mjesnog odbora kao nužne pretpostavke za ostvarivanje osmišljenog utjecaja građana i njihovih predstavničkih tijela na razvoj Mjesnog odbora (posebice u pogledu komunalne opremljenosti i uređenja naselja, održavanja komunalnog reda i zaštite okoliša, djelovanja javnih službi itd.);</w:t>
      </w:r>
    </w:p>
    <w:p w:rsidR="00920D15" w:rsidRDefault="002C4C1F">
      <w:pPr>
        <w:tabs>
          <w:tab w:val="center" w:pos="12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4. omogućiti članovima Vijeća, kao i drugim zainteresiranim građanima, pravodobnu i potpunu informiranost o odlučivanju gradskih upravnih tijela Grada Zagreba o pitanjima od interesa za Mjesni odbor, a radi ostvarivanja primjerenog utjecaja na odluke (davanje mišljenja, te podnošenje inicijativa i prijedloga);</w:t>
      </w:r>
    </w:p>
    <w:p w:rsidR="00920D15" w:rsidRDefault="00920D15">
      <w:pPr>
        <w:tabs>
          <w:tab w:val="center" w:pos="1980"/>
        </w:tabs>
        <w:rPr>
          <w:rFonts w:ascii="Times New Roman" w:hAnsi="Times New Roman" w:cs="Times New Roman"/>
        </w:rPr>
      </w:pPr>
    </w:p>
    <w:p w:rsidR="00920D15" w:rsidRDefault="002C4C1F">
      <w:pPr>
        <w:tabs>
          <w:tab w:val="center" w:pos="198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III. ZADACI I ROKOVI</w:t>
      </w:r>
    </w:p>
    <w:p w:rsidR="00920D15" w:rsidRDefault="00920D15">
      <w:pPr>
        <w:tabs>
          <w:tab w:val="center" w:pos="1980"/>
        </w:tabs>
        <w:rPr>
          <w:rFonts w:ascii="Times New Roman" w:hAnsi="Times New Roman" w:cs="Times New Roman"/>
          <w:b/>
        </w:rPr>
      </w:pPr>
    </w:p>
    <w:p w:rsidR="00920D15" w:rsidRDefault="002C4C1F">
      <w:pPr>
        <w:tabs>
          <w:tab w:val="center" w:pos="-425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Radi postizanja ovih Programom utvrđenih ciljeva, Vijeće će na svojim radnim sjednicama tijekom 2024. godine raspraviti i donijeti odgovarajuće akte, naročito o sljedećim pitanjima:</w:t>
      </w:r>
    </w:p>
    <w:p w:rsidR="00920D15" w:rsidRDefault="002C4C1F">
      <w:pPr>
        <w:shd w:val="clear" w:color="auto" w:fill="FFFFFF"/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izmjene i dopune Pravila Mjesnog odbora i Poslovnika o radu Vijeća sukladno izmjenama Statuta Grada Zagreba;</w:t>
      </w:r>
    </w:p>
    <w:p w:rsidR="00920D15" w:rsidRDefault="002C4C1F">
      <w:pPr>
        <w:shd w:val="clear" w:color="auto" w:fill="FFFFFF"/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financijski plan Mjesnog odbora za 2025. i Godišnji izvještaj o izvršenju Financijskog plana za 2023.;</w:t>
      </w:r>
    </w:p>
    <w:p w:rsidR="00920D15" w:rsidRDefault="002C4C1F">
      <w:pPr>
        <w:shd w:val="clear" w:color="auto" w:fill="FFFFFF"/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 raspolaganje imovinom Mjesnog odbora;</w:t>
      </w:r>
    </w:p>
    <w:p w:rsidR="00920D15" w:rsidRDefault="002C4C1F">
      <w:pPr>
        <w:shd w:val="clear" w:color="auto" w:fill="FFFFFF"/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plan malih komunalnih akcija Mjesnog odbora koji je sastavni dio plana komunalnih aktivnosti Gradske četvrti;</w:t>
      </w:r>
    </w:p>
    <w:p w:rsidR="00920D15" w:rsidRDefault="002C4C1F">
      <w:pPr>
        <w:shd w:val="clear" w:color="auto" w:fill="FFFFFF"/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 izvješće o radu za 2023. i Program rada za 2024.;</w:t>
      </w:r>
    </w:p>
    <w:p w:rsidR="00920D15" w:rsidRDefault="002C4C1F">
      <w:pPr>
        <w:shd w:val="clear" w:color="auto" w:fill="FFFFFF"/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donijeti će plan potreba za aktivnostima, programima i projektima unapređenja kvalitete života građana Mjesnog odbora u 2024.</w:t>
      </w:r>
    </w:p>
    <w:p w:rsidR="00920D15" w:rsidRDefault="00920D15">
      <w:pPr>
        <w:shd w:val="clear" w:color="auto" w:fill="FFFFFF"/>
        <w:ind w:firstLine="720"/>
        <w:jc w:val="both"/>
        <w:rPr>
          <w:rFonts w:ascii="Times New Roman" w:hAnsi="Times New Roman" w:cs="Times New Roman"/>
        </w:rPr>
      </w:pPr>
    </w:p>
    <w:p w:rsidR="00920D15" w:rsidRDefault="002C4C1F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Vijeće će, osim navedenog, tijekom 2024. godine provoditi sljedeće aktivnosti:</w:t>
      </w:r>
    </w:p>
    <w:p w:rsidR="00920D15" w:rsidRDefault="002C4C1F">
      <w:pPr>
        <w:shd w:val="clear" w:color="auto" w:fill="FFFFFF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1.  sudjelovati u provođenju civilne zaštite na svom području;</w:t>
      </w:r>
    </w:p>
    <w:p w:rsidR="009F74AF" w:rsidRDefault="002C4C1F">
      <w:pPr>
        <w:shd w:val="clear" w:color="auto" w:fill="FFFFFF"/>
        <w:tabs>
          <w:tab w:val="left" w:pos="0"/>
          <w:tab w:val="left" w:pos="1276"/>
        </w:tabs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provoditi programe čišćenja i uređenja okoliša i pri tome surađivati s organiziranim i neformalnim oblicima udruženja građana;</w:t>
      </w:r>
    </w:p>
    <w:p w:rsidR="00920D15" w:rsidRDefault="002C4C1F" w:rsidP="00911E76">
      <w:pPr>
        <w:shd w:val="clear" w:color="auto" w:fill="FFFFFF"/>
        <w:tabs>
          <w:tab w:val="left" w:pos="0"/>
          <w:tab w:val="left" w:pos="1276"/>
        </w:tabs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3. surađivati s drugim mjesnim odborima na području Gradske četvrti Trešnjevke -jug, osobito sa susjednim mjesnim odborima; </w:t>
      </w:r>
    </w:p>
    <w:p w:rsidR="00920D15" w:rsidRDefault="002C4C1F">
      <w:pPr>
        <w:shd w:val="clear" w:color="auto" w:fill="FFFFFF"/>
        <w:tabs>
          <w:tab w:val="left" w:pos="0"/>
          <w:tab w:val="left" w:pos="993"/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4. surađivati s udrugama građana, kulturnim, zdravstvenim, humanitarnim, sportskim i drugim organizacijama na svom području u pitanjima od interesa za građane s područja Mjesnog odbora;</w:t>
      </w:r>
    </w:p>
    <w:p w:rsidR="00920D15" w:rsidRDefault="002C4C1F">
      <w:pPr>
        <w:shd w:val="clear" w:color="auto" w:fill="FFFFFF"/>
        <w:tabs>
          <w:tab w:val="left" w:pos="0"/>
          <w:tab w:val="left" w:pos="1276"/>
        </w:tabs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predlagati preko Vijeća Gradske četvrti mjere i akcije za zaštitu i unapređivanje okoliša te za poboljšanje uvjeta života na svom području te pratiti njihovo provođenje;</w:t>
      </w:r>
    </w:p>
    <w:p w:rsidR="00920D15" w:rsidRDefault="002C4C1F">
      <w:pPr>
        <w:shd w:val="clear" w:color="auto" w:fill="FFFFFF"/>
        <w:tabs>
          <w:tab w:val="left" w:pos="-4962"/>
          <w:tab w:val="left" w:pos="1276"/>
        </w:tabs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predlagati preko Vijeća Gradske četvrti mjere nakon razmatranja stanja sigurnosti i zaštite osoba, imovine i dobara na svome području i pratiti njihovo provođenje;</w:t>
      </w:r>
    </w:p>
    <w:p w:rsidR="00920D15" w:rsidRDefault="002C4C1F">
      <w:pPr>
        <w:shd w:val="clear" w:color="auto" w:fill="FFFFFF"/>
        <w:tabs>
          <w:tab w:val="left" w:pos="-4962"/>
          <w:tab w:val="left" w:pos="1276"/>
        </w:tabs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predlagati preko Vijeća Gradske četvrti mjere za učinkovitiji rad komunalnih službi;</w:t>
      </w:r>
    </w:p>
    <w:p w:rsidR="00920D15" w:rsidRDefault="002C4C1F">
      <w:pPr>
        <w:tabs>
          <w:tab w:val="center" w:pos="-7513"/>
          <w:tab w:val="left" w:pos="-4962"/>
        </w:tabs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8. predlagati komunalne aktivnosti Gradske četvrti;</w:t>
      </w:r>
    </w:p>
    <w:p w:rsidR="00920D15" w:rsidRDefault="002C4C1F">
      <w:pPr>
        <w:tabs>
          <w:tab w:val="left" w:pos="-4962"/>
        </w:tabs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9. informirati o planovima Vijeća Gradske četvrti;</w:t>
      </w:r>
    </w:p>
    <w:p w:rsidR="00920D15" w:rsidRDefault="002C4C1F">
      <w:pPr>
        <w:tabs>
          <w:tab w:val="center" w:pos="-7371"/>
          <w:tab w:val="left" w:pos="-4962"/>
        </w:tabs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analizirati stanje objekta mjesne samouprave na području Mjesnog odbora;</w:t>
      </w:r>
    </w:p>
    <w:p w:rsidR="00911E76" w:rsidRDefault="00911E76">
      <w:pPr>
        <w:tabs>
          <w:tab w:val="center" w:pos="-7371"/>
          <w:tab w:val="left" w:pos="-4962"/>
        </w:tabs>
        <w:ind w:firstLine="851"/>
        <w:jc w:val="both"/>
        <w:rPr>
          <w:rFonts w:ascii="Times New Roman" w:hAnsi="Times New Roman" w:cs="Times New Roman"/>
        </w:rPr>
      </w:pPr>
    </w:p>
    <w:p w:rsidR="00911E76" w:rsidRDefault="00911E76">
      <w:pPr>
        <w:tabs>
          <w:tab w:val="center" w:pos="-7371"/>
          <w:tab w:val="left" w:pos="-4962"/>
        </w:tabs>
        <w:ind w:firstLine="851"/>
        <w:jc w:val="both"/>
        <w:rPr>
          <w:rFonts w:ascii="Times New Roman" w:hAnsi="Times New Roman" w:cs="Times New Roman"/>
        </w:rPr>
      </w:pPr>
    </w:p>
    <w:p w:rsidR="00920D15" w:rsidRDefault="002C4C1F">
      <w:pPr>
        <w:tabs>
          <w:tab w:val="center" w:pos="-7371"/>
          <w:tab w:val="left" w:pos="-4962"/>
        </w:tabs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donositi zaključke o načinu angažiranja članova Vijeća u praćenju stanja u pojedinim dijelovima mjesnog odbora (zaduženjima i praćenju problema u komunalnoj infrastrukturi). </w:t>
      </w:r>
    </w:p>
    <w:p w:rsidR="00920D15" w:rsidRDefault="002C4C1F">
      <w:pPr>
        <w:tabs>
          <w:tab w:val="center" w:pos="1980"/>
        </w:tabs>
        <w:spacing w:before="24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IV. TEKUĆA PITANJA</w:t>
      </w:r>
    </w:p>
    <w:p w:rsidR="00920D15" w:rsidRDefault="002C4C1F">
      <w:pPr>
        <w:shd w:val="clear" w:color="auto" w:fill="FFFFFF"/>
        <w:spacing w:after="120"/>
        <w:ind w:firstLine="708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</w:rPr>
        <w:t>Vijeće će, osim navedenog, tijekom 2024. godine</w:t>
      </w:r>
      <w:r>
        <w:rPr>
          <w:rFonts w:ascii="Times New Roman" w:eastAsia="Calibri" w:hAnsi="Times New Roman" w:cs="Times New Roman"/>
          <w:lang w:eastAsia="en-US"/>
        </w:rPr>
        <w:t xml:space="preserve"> obavljati i druge poslove utvrđene zakonom, gradskim odlukama i drugim propisima.</w:t>
      </w:r>
    </w:p>
    <w:p w:rsidR="00920D15" w:rsidRDefault="002C4C1F">
      <w:pPr>
        <w:pStyle w:val="ListParagraph"/>
        <w:spacing w:after="0"/>
        <w:ind w:left="0" w:right="142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Ad. 2.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Asfalterski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program Mjesnog odbora Horvati – Srednjaci za 2024.</w:t>
      </w:r>
    </w:p>
    <w:p w:rsidR="00920D15" w:rsidRDefault="002C4C1F">
      <w:pPr>
        <w:pStyle w:val="LO-Normal"/>
        <w:spacing w:line="276" w:lineRule="auto"/>
        <w:jc w:val="both"/>
        <w:rPr>
          <w:rFonts w:ascii="Times New Roman" w:hAnsi="Times New Roman" w:cs="Times New Roman"/>
          <w:bCs/>
          <w:color w:val="222222"/>
          <w:lang w:eastAsia="en-US"/>
        </w:rPr>
      </w:pPr>
      <w:r>
        <w:rPr>
          <w:rFonts w:ascii="Times New Roman" w:hAnsi="Times New Roman" w:cs="Times New Roman"/>
          <w:bCs/>
          <w:color w:val="222222"/>
          <w:lang w:eastAsia="en-US"/>
        </w:rPr>
        <w:t>Članovi Vijeća primili su materijal uz poziv.</w:t>
      </w:r>
    </w:p>
    <w:p w:rsidR="00920D15" w:rsidRDefault="002C4C1F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920D15" w:rsidRDefault="002C4C1F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920D15" w:rsidRDefault="002C4C1F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Nakon rasprave Vijeće sa 7 glasova za i 1 suzdržanim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>donosi:</w:t>
      </w:r>
    </w:p>
    <w:p w:rsidR="00920D15" w:rsidRDefault="00920D15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</w:p>
    <w:p w:rsidR="00920D15" w:rsidRDefault="002C4C1F">
      <w:pPr>
        <w:pStyle w:val="NoSpacing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A K LJ U Č A K</w:t>
      </w:r>
    </w:p>
    <w:p w:rsidR="00920D15" w:rsidRDefault="002C4C1F">
      <w:pPr>
        <w:pStyle w:val="NoSpacing"/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</w:t>
      </w:r>
      <w:proofErr w:type="spellStart"/>
      <w:r>
        <w:rPr>
          <w:rFonts w:ascii="Times New Roman" w:hAnsi="Times New Roman"/>
          <w:b/>
          <w:sz w:val="24"/>
          <w:szCs w:val="24"/>
        </w:rPr>
        <w:t>asfalterskom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programu Mjesnog odbora</w:t>
      </w:r>
    </w:p>
    <w:p w:rsidR="00920D15" w:rsidRDefault="002C4C1F">
      <w:pPr>
        <w:pStyle w:val="NoSpacing"/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Horvati - Srednjaci u 2024.</w:t>
      </w:r>
    </w:p>
    <w:p w:rsidR="009F74AF" w:rsidRPr="009F74AF" w:rsidRDefault="009F74AF" w:rsidP="009F74AF">
      <w:pPr>
        <w:numPr>
          <w:ilvl w:val="0"/>
          <w:numId w:val="8"/>
        </w:numPr>
        <w:suppressAutoHyphens w:val="0"/>
        <w:spacing w:line="259" w:lineRule="auto"/>
        <w:ind w:right="-142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9F74AF">
        <w:rPr>
          <w:rFonts w:ascii="Times New Roman" w:eastAsia="Calibri" w:hAnsi="Times New Roman" w:cs="Times New Roman"/>
          <w:kern w:val="0"/>
          <w:lang w:eastAsia="en-US" w:bidi="ar-SA"/>
        </w:rPr>
        <w:t xml:space="preserve">Vijeće Mjesnog odbora Horvati - Srednjaci predlaže </w:t>
      </w:r>
      <w:r w:rsidRPr="009F74AF">
        <w:rPr>
          <w:rFonts w:ascii="Times New Roman" w:eastAsia="Times New Roman" w:hAnsi="Times New Roman" w:cs="Times New Roman"/>
          <w:kern w:val="0"/>
          <w:lang w:eastAsia="hr-HR" w:bidi="ar-SA"/>
        </w:rPr>
        <w:t>asfaltiranje ulica:</w:t>
      </w:r>
    </w:p>
    <w:p w:rsidR="009F74AF" w:rsidRPr="009F74AF" w:rsidRDefault="009F74AF" w:rsidP="009F74AF">
      <w:pPr>
        <w:suppressAutoHyphens w:val="0"/>
        <w:ind w:left="709"/>
        <w:contextualSpacing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9F74AF">
        <w:rPr>
          <w:rFonts w:ascii="Times New Roman" w:eastAsia="Times New Roman" w:hAnsi="Times New Roman" w:cs="Times New Roman"/>
          <w:kern w:val="0"/>
          <w:lang w:eastAsia="hr-HR" w:bidi="ar-SA"/>
        </w:rPr>
        <w:t>- zapadn</w:t>
      </w:r>
      <w:r w:rsidRPr="009F74AF">
        <w:rPr>
          <w:rFonts w:ascii="Times New Roman" w:eastAsia="Calibri" w:hAnsi="Times New Roman" w:cs="Times New Roman"/>
          <w:kern w:val="0"/>
          <w:lang w:eastAsia="en-US" w:bidi="ar-SA"/>
        </w:rPr>
        <w:t>i</w:t>
      </w:r>
      <w:r w:rsidRPr="009F74AF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nogostup Selske ceste od </w:t>
      </w:r>
      <w:r w:rsidRPr="009F74AF">
        <w:rPr>
          <w:rFonts w:ascii="Times New Roman" w:eastAsia="Calibri" w:hAnsi="Times New Roman" w:cs="Times New Roman"/>
          <w:kern w:val="0"/>
          <w:lang w:eastAsia="en-US" w:bidi="ar-SA"/>
        </w:rPr>
        <w:t xml:space="preserve">sjevernog ruba zgrade na adresi </w:t>
      </w:r>
      <w:r w:rsidRPr="009F74AF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Drniška ulica 24       </w:t>
      </w:r>
      <w:r w:rsidRPr="009F74AF">
        <w:rPr>
          <w:rFonts w:ascii="Times New Roman" w:eastAsia="Times New Roman" w:hAnsi="Times New Roman" w:cs="Times New Roman"/>
          <w:kern w:val="0"/>
          <w:lang w:eastAsia="hr-HR" w:bidi="ar-SA"/>
        </w:rPr>
        <w:br/>
        <w:t xml:space="preserve">  do Zagrebačke avenije</w:t>
      </w:r>
    </w:p>
    <w:p w:rsidR="009F74AF" w:rsidRPr="009F74AF" w:rsidRDefault="009F74AF" w:rsidP="009F74AF">
      <w:pPr>
        <w:suppressAutoHyphens w:val="0"/>
        <w:ind w:left="709"/>
        <w:contextualSpacing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9F74AF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- staza uz potok Črnomerec od Zagrebačke avenije do Braće </w:t>
      </w:r>
      <w:proofErr w:type="spellStart"/>
      <w:r w:rsidRPr="009F74AF">
        <w:rPr>
          <w:rFonts w:ascii="Times New Roman" w:eastAsia="Times New Roman" w:hAnsi="Times New Roman" w:cs="Times New Roman"/>
          <w:kern w:val="0"/>
          <w:lang w:eastAsia="hr-HR" w:bidi="ar-SA"/>
        </w:rPr>
        <w:t>Domany</w:t>
      </w:r>
      <w:proofErr w:type="spellEnd"/>
      <w:r w:rsidRPr="009F74AF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2 ako ne   </w:t>
      </w:r>
      <w:r w:rsidRPr="009F74AF">
        <w:rPr>
          <w:rFonts w:ascii="Times New Roman" w:eastAsia="Times New Roman" w:hAnsi="Times New Roman" w:cs="Times New Roman"/>
          <w:kern w:val="0"/>
          <w:lang w:eastAsia="hr-HR" w:bidi="ar-SA"/>
        </w:rPr>
        <w:br/>
        <w:t xml:space="preserve">   zahtjeva dodatne radove</w:t>
      </w:r>
    </w:p>
    <w:p w:rsidR="009F74AF" w:rsidRPr="009F74AF" w:rsidRDefault="009F74AF" w:rsidP="009F74AF">
      <w:pPr>
        <w:suppressAutoHyphens w:val="0"/>
        <w:ind w:left="709"/>
        <w:contextualSpacing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9F74AF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- ulica Gredice od kućnog broja 155B do 157  </w:t>
      </w:r>
    </w:p>
    <w:p w:rsidR="009F74AF" w:rsidRPr="009F74AF" w:rsidRDefault="009F74AF" w:rsidP="009F74AF">
      <w:pPr>
        <w:suppressAutoHyphens w:val="0"/>
        <w:ind w:left="851" w:hanging="142"/>
        <w:contextualSpacing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9F74AF">
        <w:rPr>
          <w:rFonts w:ascii="Times New Roman" w:eastAsia="Times New Roman" w:hAnsi="Times New Roman" w:cs="Times New Roman"/>
          <w:kern w:val="0"/>
          <w:lang w:eastAsia="hr-HR" w:bidi="ar-SA"/>
        </w:rPr>
        <w:t>- kolnička površina s južne strane Ulice Vincenta iz Kastva od kućnog broja 10 do 16 bez parkirališnih mjesta</w:t>
      </w:r>
    </w:p>
    <w:p w:rsidR="009F74AF" w:rsidRPr="009F74AF" w:rsidRDefault="009F74AF" w:rsidP="009F74AF">
      <w:pPr>
        <w:suppressAutoHyphens w:val="0"/>
        <w:ind w:left="709"/>
        <w:contextualSpacing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9F74AF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- </w:t>
      </w:r>
      <w:proofErr w:type="spellStart"/>
      <w:r w:rsidRPr="009F74AF">
        <w:rPr>
          <w:rFonts w:ascii="Times New Roman" w:eastAsia="Times New Roman" w:hAnsi="Times New Roman" w:cs="Times New Roman"/>
          <w:kern w:val="0"/>
          <w:lang w:eastAsia="hr-HR" w:bidi="ar-SA"/>
        </w:rPr>
        <w:t>Zelengradska</w:t>
      </w:r>
      <w:proofErr w:type="spellEnd"/>
      <w:r w:rsidRPr="009F74AF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ulica</w:t>
      </w:r>
    </w:p>
    <w:p w:rsidR="009F74AF" w:rsidRPr="009F74AF" w:rsidRDefault="009F74AF" w:rsidP="009F74AF">
      <w:pPr>
        <w:suppressAutoHyphens w:val="0"/>
        <w:ind w:left="1560" w:hanging="851"/>
        <w:contextualSpacing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lang w:eastAsia="hr-HR" w:bidi="ar-SA"/>
        </w:rPr>
      </w:pPr>
      <w:r w:rsidRPr="009F74AF">
        <w:rPr>
          <w:rFonts w:ascii="Times New Roman" w:eastAsia="Times New Roman" w:hAnsi="Times New Roman" w:cs="Times New Roman"/>
          <w:bCs/>
          <w:color w:val="000000"/>
          <w:kern w:val="0"/>
          <w:lang w:eastAsia="hr-HR" w:bidi="ar-SA"/>
        </w:rPr>
        <w:t xml:space="preserve">   te mogućnost solidarne raspodjele sredstava na području Gradske četvrti Trešnjevka-</w:t>
      </w:r>
    </w:p>
    <w:p w:rsidR="009F74AF" w:rsidRPr="009F74AF" w:rsidRDefault="009F74AF" w:rsidP="009F74AF">
      <w:pPr>
        <w:suppressAutoHyphens w:val="0"/>
        <w:ind w:left="1701" w:hanging="992"/>
        <w:contextualSpacing/>
        <w:textAlignment w:val="auto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 w:rsidRPr="009F74AF">
        <w:rPr>
          <w:rFonts w:ascii="Times New Roman" w:eastAsia="Times New Roman" w:hAnsi="Times New Roman" w:cs="Times New Roman"/>
          <w:bCs/>
          <w:color w:val="000000"/>
          <w:kern w:val="0"/>
          <w:lang w:eastAsia="hr-HR" w:bidi="ar-SA"/>
        </w:rPr>
        <w:t xml:space="preserve">   jug</w:t>
      </w:r>
      <w:r w:rsidRPr="009F74AF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 </w:t>
      </w:r>
      <w:r w:rsidRPr="009F74AF">
        <w:rPr>
          <w:rFonts w:ascii="Times New Roman" w:eastAsia="Calibri" w:hAnsi="Times New Roman" w:cs="Times New Roman"/>
          <w:kern w:val="0"/>
          <w:lang w:eastAsia="en-US" w:bidi="ar-SA"/>
        </w:rPr>
        <w:t>kroz Plan malih komunalnih akcija Mjesnog odbora Horvati - Srednjaci u 2024..</w:t>
      </w:r>
    </w:p>
    <w:p w:rsidR="009F74AF" w:rsidRPr="009F74AF" w:rsidRDefault="009F74AF" w:rsidP="009F74AF">
      <w:pPr>
        <w:numPr>
          <w:ilvl w:val="0"/>
          <w:numId w:val="8"/>
        </w:numPr>
        <w:suppressAutoHyphens w:val="0"/>
        <w:spacing w:after="160" w:line="259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9F74AF">
        <w:rPr>
          <w:rFonts w:ascii="Times New Roman" w:eastAsia="Calibri" w:hAnsi="Times New Roman" w:cs="Times New Roman"/>
          <w:kern w:val="0"/>
          <w:lang w:eastAsia="en-US" w:bidi="ar-SA"/>
        </w:rPr>
        <w:t>Zaključak dostaviti Gradskom uredu za mjesnu samoupravu, promet, civilnu zaštitu i sigurnost i Vijeću Gradske četvrti Trešnjevka - jug.</w:t>
      </w:r>
    </w:p>
    <w:p w:rsidR="00920D15" w:rsidRDefault="00920D15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</w:p>
    <w:p w:rsidR="00920D15" w:rsidRPr="009F74AF" w:rsidRDefault="002C4C1F" w:rsidP="009F74AF">
      <w:pPr>
        <w:suppressAutoHyphens w:val="0"/>
        <w:contextualSpacing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bCs/>
          <w:color w:val="000000"/>
          <w:u w:val="single"/>
        </w:rPr>
        <w:t>Ad. 3.</w:t>
      </w:r>
      <w:r>
        <w:rPr>
          <w:rFonts w:ascii="Times New Roman" w:eastAsia="Arial" w:hAnsi="Times New Roman"/>
          <w:b/>
          <w:u w:val="single"/>
        </w:rPr>
        <w:t xml:space="preserve"> Plan potreba za aktivnostima, programima i projektima unapređenja kvalitete života građana na području Mjesnog odbora Horvati - Srednjaci u 2024.</w:t>
      </w:r>
    </w:p>
    <w:p w:rsidR="00920D15" w:rsidRDefault="002C4C1F" w:rsidP="009F74AF">
      <w:pPr>
        <w:pStyle w:val="LO-Normal"/>
        <w:spacing w:line="276" w:lineRule="auto"/>
        <w:jc w:val="both"/>
        <w:rPr>
          <w:rFonts w:ascii="Times New Roman" w:hAnsi="Times New Roman" w:cs="Times New Roman"/>
          <w:bCs/>
          <w:color w:val="222222"/>
          <w:lang w:eastAsia="en-US"/>
        </w:rPr>
      </w:pPr>
      <w:r>
        <w:rPr>
          <w:rFonts w:ascii="Times New Roman" w:hAnsi="Times New Roman" w:cs="Times New Roman"/>
          <w:bCs/>
          <w:color w:val="222222"/>
          <w:lang w:eastAsia="en-US"/>
        </w:rPr>
        <w:t>Članovi Vijeća primili su materijal uz poziv.</w:t>
      </w:r>
    </w:p>
    <w:p w:rsidR="00920D15" w:rsidRDefault="002C4C1F" w:rsidP="009F74AF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920D15" w:rsidRDefault="002C4C1F" w:rsidP="009F74AF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920D15" w:rsidRDefault="002C4C1F" w:rsidP="009F74AF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Nakon rasprave Vijeće sa 7 glasova za i 1 suzdržanim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>donosi:</w:t>
      </w:r>
    </w:p>
    <w:tbl>
      <w:tblPr>
        <w:tblW w:w="11320" w:type="dxa"/>
        <w:tblLook w:val="04A0" w:firstRow="1" w:lastRow="0" w:firstColumn="1" w:lastColumn="0" w:noHBand="0" w:noVBand="1"/>
      </w:tblPr>
      <w:tblGrid>
        <w:gridCol w:w="3120"/>
        <w:gridCol w:w="6803"/>
        <w:gridCol w:w="1397"/>
      </w:tblGrid>
      <w:tr w:rsidR="00EA6C1F" w:rsidRPr="00EA6C1F" w:rsidTr="00BF4205">
        <w:trPr>
          <w:gridAfter w:val="1"/>
          <w:wAfter w:w="1397" w:type="dxa"/>
          <w:trHeight w:val="1339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6C1F" w:rsidRPr="00EA6C1F" w:rsidRDefault="00EA6C1F" w:rsidP="00EA6C1F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  <w:br/>
              <w:t xml:space="preserve">PLAN </w:t>
            </w:r>
            <w:r w:rsidRPr="00EA6C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  <w:br/>
              <w:t xml:space="preserve">potreba za aktivnostima, programima i projektima unapređenja kvalitete života građana </w:t>
            </w:r>
            <w:r w:rsidRPr="00EA6C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  <w:br/>
              <w:t>Mjesnog odbora Horvati-Srednjaci u 2024.</w:t>
            </w:r>
          </w:p>
        </w:tc>
      </w:tr>
      <w:tr w:rsidR="00EA6C1F" w:rsidRPr="00EA6C1F" w:rsidTr="00BF4205">
        <w:trPr>
          <w:gridAfter w:val="1"/>
          <w:wAfter w:w="1397" w:type="dxa"/>
          <w:trHeight w:val="1999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6C1F" w:rsidRPr="00EA6C1F" w:rsidRDefault="00EA6C1F" w:rsidP="00BF4205">
            <w:pPr>
              <w:suppressAutoHyphens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 w:bidi="ar-SA"/>
              </w:rPr>
              <w:t xml:space="preserve"> Članak 1. </w:t>
            </w:r>
            <w:r w:rsidRPr="00EA6C1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 w:bidi="ar-SA"/>
              </w:rPr>
              <w:br/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EA6C1F" w:rsidRPr="00EA6C1F" w:rsidTr="00BF4205">
        <w:trPr>
          <w:gridAfter w:val="1"/>
          <w:wAfter w:w="1397" w:type="dxa"/>
          <w:trHeight w:val="1302"/>
        </w:trPr>
        <w:tc>
          <w:tcPr>
            <w:tcW w:w="992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EA6C1F" w:rsidRDefault="00EA6C1F" w:rsidP="00BF4205">
            <w:pPr>
              <w:suppressAutoHyphens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 w:bidi="ar-SA"/>
              </w:rPr>
              <w:t xml:space="preserve"> Članak 2. </w:t>
            </w:r>
            <w:r w:rsidRPr="00EA6C1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 w:bidi="ar-SA"/>
              </w:rPr>
              <w:br/>
              <w:t xml:space="preserve">Planirana sredstva iz članka 1. u Mjesnom odboru, u ukupnom iznosu od  5.000,00 eura, raspoređuju se za sljedeće aktivnosti: </w:t>
            </w:r>
          </w:p>
          <w:p w:rsidR="00BF4205" w:rsidRPr="00EA6C1F" w:rsidRDefault="00BF4205" w:rsidP="00BF4205">
            <w:pPr>
              <w:suppressAutoHyphens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</w:p>
        </w:tc>
      </w:tr>
      <w:tr w:rsidR="00EA6C1F" w:rsidRPr="00EA6C1F" w:rsidTr="00BF4205">
        <w:trPr>
          <w:gridAfter w:val="1"/>
          <w:wAfter w:w="1397" w:type="dxa"/>
          <w:trHeight w:val="335"/>
        </w:trPr>
        <w:tc>
          <w:tcPr>
            <w:tcW w:w="992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0CDF" w:rsidRDefault="00370CDF" w:rsidP="00EA6C1F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</w:pPr>
          </w:p>
          <w:p w:rsidR="00370CDF" w:rsidRDefault="00370CDF" w:rsidP="00EA6C1F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</w:pPr>
          </w:p>
          <w:p w:rsidR="00911E76" w:rsidRDefault="00911E76" w:rsidP="00EA6C1F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</w:pPr>
          </w:p>
          <w:p w:rsidR="00911E76" w:rsidRDefault="00911E76" w:rsidP="00EA6C1F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</w:pPr>
          </w:p>
          <w:p w:rsidR="00370CDF" w:rsidRDefault="00EA6C1F" w:rsidP="00EA6C1F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  <w:t>1. DRUŠTVENI ŽIVOT I KULTURA</w:t>
            </w:r>
          </w:p>
          <w:p w:rsidR="00EA6C1F" w:rsidRPr="00EA6C1F" w:rsidRDefault="00EA6C1F" w:rsidP="00EA6C1F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  <w:t>  </w:t>
            </w:r>
          </w:p>
        </w:tc>
      </w:tr>
      <w:tr w:rsidR="00EA6C1F" w:rsidRPr="00EA6C1F" w:rsidTr="00BF4205">
        <w:trPr>
          <w:gridAfter w:val="1"/>
          <w:wAfter w:w="1397" w:type="dxa"/>
          <w:trHeight w:val="40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lastRenderedPageBreak/>
              <w:t xml:space="preserve">Naziv aktivnosti </w:t>
            </w:r>
          </w:p>
        </w:tc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C1F" w:rsidRPr="00EA6C1F" w:rsidRDefault="00EA6C1F" w:rsidP="00EA6C1F">
            <w:pPr>
              <w:suppressAutoHyphens w:val="0"/>
              <w:jc w:val="center"/>
              <w:textAlignment w:val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  <w:t>Proslava dana mjesnog odbora Horvati-Srednjaci</w:t>
            </w:r>
          </w:p>
        </w:tc>
      </w:tr>
      <w:tr w:rsidR="00EA6C1F" w:rsidRPr="00EA6C1F" w:rsidTr="00BF4205">
        <w:trPr>
          <w:gridAfter w:val="1"/>
          <w:wAfter w:w="1397" w:type="dxa"/>
          <w:trHeight w:val="9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Opis aktivnosti </w:t>
            </w:r>
            <w:r w:rsidRPr="00EA6C1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 w:bidi="ar-SA"/>
              </w:rPr>
              <w:t> 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  <w:t xml:space="preserve">Cjelodnevni </w:t>
            </w:r>
            <w:proofErr w:type="spellStart"/>
            <w:r w:rsidRPr="00EA6C1F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  <w:t>mozaični</w:t>
            </w:r>
            <w:proofErr w:type="spellEnd"/>
            <w:r w:rsidRPr="00EA6C1F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  <w:t xml:space="preserve"> zabavni program na otvorenom za sve uzraste, uz sudjelovanje O.Š. J. Račić, športskih i kulturnih udruženja koja djeluju na području M.O.-a, Centra za kulturu Trešnjevka i drugih.</w:t>
            </w:r>
          </w:p>
        </w:tc>
      </w:tr>
      <w:tr w:rsidR="00EA6C1F" w:rsidRPr="00EA6C1F" w:rsidTr="00BF4205">
        <w:trPr>
          <w:gridAfter w:val="1"/>
          <w:wAfter w:w="1397" w:type="dxa"/>
          <w:trHeight w:val="40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Cilj(</w:t>
            </w:r>
            <w:proofErr w:type="spellStart"/>
            <w:r w:rsidRPr="00EA6C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evi</w:t>
            </w:r>
            <w:proofErr w:type="spellEnd"/>
            <w:r w:rsidRPr="00EA6C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) aktivnosti</w:t>
            </w:r>
            <w:r w:rsidRPr="00EA6C1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 w:bidi="ar-SA"/>
              </w:rPr>
              <w:t> 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  <w:t>Druženje građana, igra, ples, zabava, proslava pripajanja Horvata Gradu Zagrebu 1850.</w:t>
            </w:r>
          </w:p>
        </w:tc>
      </w:tr>
      <w:tr w:rsidR="00EA6C1F" w:rsidRPr="00EA6C1F" w:rsidTr="00BF4205">
        <w:trPr>
          <w:gridAfter w:val="1"/>
          <w:wAfter w:w="1397" w:type="dxa"/>
          <w:trHeight w:val="40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Datum održavanja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  <w:t>7.9.2024. ili prva sljedeća subota bez padalina</w:t>
            </w:r>
          </w:p>
        </w:tc>
      </w:tr>
      <w:tr w:rsidR="00EA6C1F" w:rsidRPr="00EA6C1F" w:rsidTr="00BF4205">
        <w:trPr>
          <w:gridAfter w:val="1"/>
          <w:wAfter w:w="1397" w:type="dxa"/>
          <w:trHeight w:val="4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Procijenjena vrijednost </w:t>
            </w:r>
            <w:r w:rsidRPr="00EA6C1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 w:bidi="ar-SA"/>
              </w:rPr>
              <w:t> 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  <w:t>1.200 EUR</w:t>
            </w:r>
          </w:p>
        </w:tc>
      </w:tr>
      <w:tr w:rsidR="00EA6C1F" w:rsidRPr="00EA6C1F" w:rsidTr="00BF4205">
        <w:trPr>
          <w:gridAfter w:val="1"/>
          <w:wAfter w:w="1397" w:type="dxa"/>
          <w:trHeight w:val="36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C1F" w:rsidRPr="00EA6C1F" w:rsidRDefault="00EA6C1F" w:rsidP="00EA6C1F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 w:bidi="ar-SA"/>
              </w:rPr>
            </w:pPr>
          </w:p>
        </w:tc>
      </w:tr>
      <w:tr w:rsidR="00EA6C1F" w:rsidRPr="00EA6C1F" w:rsidTr="00BF4205">
        <w:trPr>
          <w:gridAfter w:val="1"/>
          <w:wAfter w:w="1397" w:type="dxa"/>
          <w:trHeight w:val="40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 xml:space="preserve">Naziv aktivnosti </w:t>
            </w:r>
          </w:p>
        </w:tc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C1F" w:rsidRPr="00EA6C1F" w:rsidRDefault="00EA6C1F" w:rsidP="00EA6C1F">
            <w:pPr>
              <w:suppressAutoHyphens w:val="0"/>
              <w:jc w:val="center"/>
              <w:textAlignment w:val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  <w:t>"Kino: maleno, al' naše!"</w:t>
            </w:r>
          </w:p>
        </w:tc>
      </w:tr>
      <w:tr w:rsidR="00EA6C1F" w:rsidRPr="00EA6C1F" w:rsidTr="00BF4205">
        <w:trPr>
          <w:gridAfter w:val="1"/>
          <w:wAfter w:w="1397" w:type="dxa"/>
          <w:trHeight w:val="6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Opis aktivnosti </w:t>
            </w:r>
            <w:r w:rsidRPr="00EA6C1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 w:bidi="ar-SA"/>
              </w:rPr>
              <w:t> 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  <w:t>Održat će se 6 projekcija, jedna mjesečno kroz proljeće i jesen, te 3 projekcije na otvorenom kroz ljeto, uz slobodan ulaz.</w:t>
            </w:r>
          </w:p>
        </w:tc>
      </w:tr>
      <w:tr w:rsidR="00EA6C1F" w:rsidRPr="00EA6C1F" w:rsidTr="00BF4205">
        <w:trPr>
          <w:gridAfter w:val="1"/>
          <w:wAfter w:w="1397" w:type="dxa"/>
          <w:trHeight w:val="12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Cilj(</w:t>
            </w:r>
            <w:proofErr w:type="spellStart"/>
            <w:r w:rsidRPr="00EA6C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evi</w:t>
            </w:r>
            <w:proofErr w:type="spellEnd"/>
            <w:r w:rsidRPr="00EA6C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) aktivnosti</w:t>
            </w:r>
            <w:r w:rsidRPr="00EA6C1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 w:bidi="ar-SA"/>
              </w:rPr>
              <w:t> 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  <w:t>Pokretanje male lokalne kinematografije s jedne je strane mali način nadoknade kulturnog gubitka grada zbog gašenja kina Europa, s druge strane odraz nastojanja da se decentralizira kulturni program u gradu i bolje iskoristi prostore MO-a koje su vikendima u pravilu prazne.</w:t>
            </w:r>
          </w:p>
        </w:tc>
      </w:tr>
      <w:tr w:rsidR="00EA6C1F" w:rsidRPr="00EA6C1F" w:rsidTr="00BF4205">
        <w:trPr>
          <w:gridAfter w:val="1"/>
          <w:wAfter w:w="1397" w:type="dxa"/>
          <w:trHeight w:val="6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Datum održavanja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  <w:t xml:space="preserve">16.3, 14.4., 11.5., 21.9., 19.10., </w:t>
            </w:r>
            <w:r w:rsidRPr="00EA6C1F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hr-HR" w:bidi="ar-SA"/>
              </w:rPr>
              <w:t>16.11</w:t>
            </w:r>
            <w:r w:rsidRPr="00EA6C1F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  <w:t>.; ljetni ciklus 14.7., 21.7. i 28.7., ako vremenske prilike dozvole</w:t>
            </w:r>
          </w:p>
        </w:tc>
      </w:tr>
      <w:tr w:rsidR="00EA6C1F" w:rsidRPr="00EA6C1F" w:rsidTr="00BF4205">
        <w:trPr>
          <w:gridAfter w:val="1"/>
          <w:wAfter w:w="1397" w:type="dxa"/>
          <w:trHeight w:val="4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Procijenjena vrijednost </w:t>
            </w:r>
            <w:r w:rsidRPr="00EA6C1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 w:bidi="ar-SA"/>
              </w:rPr>
              <w:t> 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  <w:t>2.400 EUR</w:t>
            </w:r>
          </w:p>
        </w:tc>
      </w:tr>
      <w:tr w:rsidR="00EA6C1F" w:rsidRPr="00EA6C1F" w:rsidTr="00BF4205">
        <w:trPr>
          <w:gridAfter w:val="1"/>
          <w:wAfter w:w="1397" w:type="dxa"/>
          <w:trHeight w:val="36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C1F" w:rsidRPr="00EA6C1F" w:rsidRDefault="00EA6C1F" w:rsidP="00EA6C1F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 w:bidi="ar-SA"/>
              </w:rPr>
            </w:pPr>
          </w:p>
        </w:tc>
      </w:tr>
      <w:tr w:rsidR="00EA6C1F" w:rsidRPr="00EA6C1F" w:rsidTr="00BF4205">
        <w:trPr>
          <w:gridAfter w:val="1"/>
          <w:wAfter w:w="1397" w:type="dxa"/>
          <w:trHeight w:val="40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 xml:space="preserve">Naziv aktivnosti </w:t>
            </w:r>
          </w:p>
        </w:tc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C1F" w:rsidRPr="00EA6C1F" w:rsidRDefault="00EA6C1F" w:rsidP="00EA6C1F">
            <w:pPr>
              <w:suppressAutoHyphens w:val="0"/>
              <w:jc w:val="center"/>
              <w:textAlignment w:val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  <w:t>"Panorame Horvata-Srednjaka" - izložba fotografija</w:t>
            </w:r>
          </w:p>
        </w:tc>
      </w:tr>
      <w:tr w:rsidR="00EA6C1F" w:rsidRPr="00EA6C1F" w:rsidTr="00BF4205">
        <w:trPr>
          <w:gridAfter w:val="1"/>
          <w:wAfter w:w="1397" w:type="dxa"/>
          <w:trHeight w:val="1200"/>
        </w:trPr>
        <w:tc>
          <w:tcPr>
            <w:tcW w:w="3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Opis aktivnosti </w:t>
            </w:r>
            <w:r w:rsidRPr="00EA6C1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 w:bidi="ar-SA"/>
              </w:rPr>
              <w:t> </w:t>
            </w:r>
          </w:p>
        </w:tc>
        <w:tc>
          <w:tcPr>
            <w:tcW w:w="680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  <w:t xml:space="preserve">Objavit će se lokalni poziv za dostavu fotografija Horvata-Srednjaka i povezanih motiva. 10 najboljih fotografija prema ocjeni žirija bit će tiskane i </w:t>
            </w:r>
            <w:r w:rsidRPr="00EA6C1F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hr-HR" w:bidi="ar-SA"/>
              </w:rPr>
              <w:t>postavljene</w:t>
            </w:r>
            <w:r w:rsidRPr="00EA6C1F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  <w:t xml:space="preserve"> kao trajna izložba u veliku dvoranu zgrade mjesnog odbora.</w:t>
            </w:r>
            <w:r w:rsidRPr="00EA6C1F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  <w:br/>
              <w:t>Najbolja 3 rada dobit će simbolične nagrade.</w:t>
            </w:r>
          </w:p>
        </w:tc>
      </w:tr>
      <w:tr w:rsidR="00EA6C1F" w:rsidRPr="00EA6C1F" w:rsidTr="00BF4205">
        <w:trPr>
          <w:gridAfter w:val="1"/>
          <w:wAfter w:w="1397" w:type="dxa"/>
          <w:trHeight w:val="6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Cilj(</w:t>
            </w:r>
            <w:proofErr w:type="spellStart"/>
            <w:r w:rsidRPr="00EA6C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evi</w:t>
            </w:r>
            <w:proofErr w:type="spellEnd"/>
            <w:r w:rsidRPr="00EA6C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) aktivnosti</w:t>
            </w:r>
            <w:r w:rsidRPr="00EA6C1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 w:bidi="ar-SA"/>
              </w:rPr>
              <w:t> 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  <w:t>Aktivacija građana, razvoj svijesti o svom mjestu života, uređenje velike dvorane, promidžba mjesnog odbora kao mjesta za kvalitetan život.</w:t>
            </w:r>
          </w:p>
        </w:tc>
      </w:tr>
      <w:tr w:rsidR="00EA6C1F" w:rsidRPr="00EA6C1F" w:rsidTr="00BF4205">
        <w:trPr>
          <w:gridAfter w:val="1"/>
          <w:wAfter w:w="1397" w:type="dxa"/>
          <w:trHeight w:val="49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Datum održavanja</w:t>
            </w:r>
          </w:p>
        </w:tc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  <w:t>7.9.2024. ili na drugi dan, ako se proslava dana mjesnog odbora pomakne na drugi datum</w:t>
            </w:r>
          </w:p>
        </w:tc>
      </w:tr>
      <w:tr w:rsidR="00EA6C1F" w:rsidRPr="00EA6C1F" w:rsidTr="00BF4205">
        <w:trPr>
          <w:gridAfter w:val="1"/>
          <w:wAfter w:w="1397" w:type="dxa"/>
          <w:trHeight w:val="4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Procijenjena vrijednost </w:t>
            </w:r>
            <w:r w:rsidRPr="00EA6C1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 w:bidi="ar-SA"/>
              </w:rPr>
              <w:t> 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  <w:t>800 EUR</w:t>
            </w:r>
          </w:p>
        </w:tc>
      </w:tr>
      <w:tr w:rsidR="00EA6C1F" w:rsidRPr="00EA6C1F" w:rsidTr="00BF4205">
        <w:trPr>
          <w:gridAfter w:val="1"/>
          <w:wAfter w:w="1397" w:type="dxa"/>
          <w:trHeight w:val="42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C1F" w:rsidRPr="00EA6C1F" w:rsidRDefault="00EA6C1F" w:rsidP="00EA6C1F">
            <w:pPr>
              <w:suppressAutoHyphens w:val="0"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  <w:t> 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C1F" w:rsidRPr="00EA6C1F" w:rsidRDefault="00EA6C1F" w:rsidP="00EA6C1F">
            <w:pPr>
              <w:suppressAutoHyphens w:val="0"/>
              <w:jc w:val="center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  <w:t> </w:t>
            </w:r>
          </w:p>
        </w:tc>
      </w:tr>
      <w:tr w:rsidR="00EA6C1F" w:rsidRPr="00EA6C1F" w:rsidTr="00BF4205">
        <w:trPr>
          <w:gridAfter w:val="1"/>
          <w:wAfter w:w="1397" w:type="dxa"/>
          <w:trHeight w:val="3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C1F" w:rsidRPr="00EA6C1F" w:rsidRDefault="00EA6C1F" w:rsidP="00EA6C1F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  <w:t xml:space="preserve">Naziv aktivnosti </w:t>
            </w:r>
          </w:p>
        </w:tc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C1F" w:rsidRPr="00EA6C1F" w:rsidRDefault="00EA6C1F" w:rsidP="00EA6C1F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  <w:t>Cvjetna livada</w:t>
            </w:r>
          </w:p>
        </w:tc>
      </w:tr>
      <w:tr w:rsidR="00EA6C1F" w:rsidRPr="00EA6C1F" w:rsidTr="00BF4205">
        <w:trPr>
          <w:gridAfter w:val="1"/>
          <w:wAfter w:w="1397" w:type="dxa"/>
          <w:trHeight w:val="40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Opis aktivnosti  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  <w:t>Edukativne ploče i radionice za školsku djecu.</w:t>
            </w:r>
          </w:p>
        </w:tc>
      </w:tr>
      <w:tr w:rsidR="00EA6C1F" w:rsidRPr="00EA6C1F" w:rsidTr="00BF4205">
        <w:trPr>
          <w:gridAfter w:val="1"/>
          <w:wAfter w:w="1397" w:type="dxa"/>
          <w:trHeight w:val="9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Cilj(</w:t>
            </w:r>
            <w:proofErr w:type="spellStart"/>
            <w:r w:rsidRPr="00EA6C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evi</w:t>
            </w:r>
            <w:proofErr w:type="spellEnd"/>
            <w:r w:rsidRPr="00EA6C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) aktivnosti 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  <w:proofErr w:type="spellStart"/>
            <w:r w:rsidRPr="00EA6C1F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  <w:t>Revitalizavija</w:t>
            </w:r>
            <w:proofErr w:type="spellEnd"/>
            <w:r w:rsidRPr="00EA6C1F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  <w:t xml:space="preserve">  osiromašenog sterilnog travnjaka u </w:t>
            </w:r>
            <w:proofErr w:type="spellStart"/>
            <w:r w:rsidRPr="00EA6C1F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  <w:t>poluprirodni</w:t>
            </w:r>
            <w:proofErr w:type="spellEnd"/>
            <w:r w:rsidRPr="00EA6C1F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  <w:t xml:space="preserve"> ili potpuno  prirodni cvjetni travnjak. Edukacija građana o povećanju bioraznolikosti i smanjenju stakleničkih plinova.</w:t>
            </w:r>
          </w:p>
        </w:tc>
      </w:tr>
      <w:tr w:rsidR="00EA6C1F" w:rsidRPr="00EA6C1F" w:rsidTr="00BF4205">
        <w:trPr>
          <w:gridAfter w:val="1"/>
          <w:wAfter w:w="1397" w:type="dxa"/>
          <w:trHeight w:val="40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Datum održavanja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  <w:t>obilazak i edukacija 3.5.2024., ploče su trajno dostupne od postavljanja</w:t>
            </w:r>
          </w:p>
        </w:tc>
      </w:tr>
      <w:tr w:rsidR="00EA6C1F" w:rsidRPr="00EA6C1F" w:rsidTr="00BF4205">
        <w:trPr>
          <w:gridAfter w:val="1"/>
          <w:wAfter w:w="1397" w:type="dxa"/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Procijenjena vrijednost  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hr-HR" w:bidi="ar-SA"/>
              </w:rPr>
              <w:t>600 EUR</w:t>
            </w:r>
          </w:p>
        </w:tc>
      </w:tr>
      <w:tr w:rsidR="00EA6C1F" w:rsidRPr="00EA6C1F" w:rsidTr="00BF4205">
        <w:trPr>
          <w:gridAfter w:val="1"/>
          <w:wAfter w:w="1397" w:type="dxa"/>
          <w:trHeight w:val="1211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 w:bidi="ar-SA"/>
              </w:rPr>
              <w:t xml:space="preserve">Članak 3. </w:t>
            </w:r>
            <w:r w:rsidRPr="00EA6C1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 w:bidi="ar-SA"/>
              </w:rPr>
              <w:br/>
            </w:r>
            <w:r w:rsidRPr="00EA6C1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 w:bidi="ar-SA"/>
              </w:rPr>
              <w:br/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EA6C1F" w:rsidRPr="00EA6C1F" w:rsidTr="00BF4205">
        <w:trPr>
          <w:gridAfter w:val="1"/>
          <w:wAfter w:w="1397" w:type="dxa"/>
          <w:trHeight w:val="1080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  <w:r w:rsidRPr="00EA6C1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 w:bidi="ar-SA"/>
              </w:rPr>
              <w:t xml:space="preserve">Članak 4. </w:t>
            </w:r>
            <w:r w:rsidRPr="00EA6C1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 w:bidi="ar-SA"/>
              </w:rPr>
              <w:br/>
              <w:t xml:space="preserve">Ovaj će Plan biti dostavljen Gradskom uredu za mjesnu samoupravu, promet, civilnu zaštitu i sigurnost. </w:t>
            </w:r>
          </w:p>
        </w:tc>
      </w:tr>
      <w:tr w:rsidR="00EA6C1F" w:rsidRPr="00EA6C1F" w:rsidTr="00BF4205">
        <w:trPr>
          <w:gridAfter w:val="1"/>
          <w:wAfter w:w="1397" w:type="dxa"/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C1F" w:rsidRPr="00EA6C1F" w:rsidRDefault="00EA6C1F" w:rsidP="00EA6C1F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C1F" w:rsidRPr="00EA6C1F" w:rsidRDefault="00EA6C1F" w:rsidP="00EA6C1F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 w:bidi="ar-SA"/>
              </w:rPr>
            </w:pPr>
          </w:p>
        </w:tc>
      </w:tr>
      <w:tr w:rsidR="00EA6C1F" w:rsidRPr="00EA6C1F" w:rsidTr="00EA6C1F">
        <w:trPr>
          <w:trHeight w:val="130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C1F" w:rsidRDefault="00EA6C1F" w:rsidP="00EA6C1F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</w:p>
          <w:p w:rsidR="00584BF1" w:rsidRDefault="00584BF1" w:rsidP="00EA6C1F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</w:p>
          <w:p w:rsidR="00584BF1" w:rsidRDefault="00584BF1" w:rsidP="00EA6C1F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</w:p>
          <w:p w:rsidR="00584BF1" w:rsidRDefault="00584BF1" w:rsidP="00EA6C1F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</w:p>
          <w:p w:rsidR="00584BF1" w:rsidRDefault="00584BF1" w:rsidP="00EA6C1F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</w:p>
          <w:p w:rsidR="00584BF1" w:rsidRPr="00EA6C1F" w:rsidRDefault="00584BF1" w:rsidP="00EA6C1F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</w:p>
        </w:tc>
        <w:tc>
          <w:tcPr>
            <w:tcW w:w="8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C1F" w:rsidRPr="00EA6C1F" w:rsidRDefault="00EA6C1F" w:rsidP="00EA6C1F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 w:bidi="ar-SA"/>
              </w:rPr>
            </w:pPr>
          </w:p>
        </w:tc>
      </w:tr>
    </w:tbl>
    <w:tbl>
      <w:tblPr>
        <w:tblStyle w:val="Reetkatablice3"/>
        <w:tblW w:w="9923" w:type="dxa"/>
        <w:tblInd w:w="-5" w:type="dxa"/>
        <w:tblLook w:val="04A0" w:firstRow="1" w:lastRow="0" w:firstColumn="1" w:lastColumn="0" w:noHBand="0" w:noVBand="1"/>
      </w:tblPr>
      <w:tblGrid>
        <w:gridCol w:w="1990"/>
        <w:gridCol w:w="2824"/>
        <w:gridCol w:w="1849"/>
        <w:gridCol w:w="3260"/>
      </w:tblGrid>
      <w:tr w:rsidR="00584BF1" w:rsidRPr="00736EC2" w:rsidTr="00776B4C">
        <w:trPr>
          <w:trHeight w:val="1243"/>
        </w:trPr>
        <w:tc>
          <w:tcPr>
            <w:tcW w:w="9923" w:type="dxa"/>
            <w:gridSpan w:val="4"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  <w:r w:rsidRPr="00736EC2">
              <w:rPr>
                <w:b/>
                <w:bCs/>
              </w:rPr>
              <w:t>PRILOG</w:t>
            </w:r>
            <w:r w:rsidRPr="00736EC2">
              <w:rPr>
                <w:b/>
                <w:bCs/>
              </w:rPr>
              <w:br/>
            </w:r>
            <w:r w:rsidRPr="00736EC2">
              <w:rPr>
                <w:b/>
                <w:bCs/>
              </w:rPr>
              <w:br/>
              <w:t xml:space="preserve">Razrada pojedinačnih troškova u okviru pojedine aktivnosti </w:t>
            </w:r>
          </w:p>
        </w:tc>
      </w:tr>
      <w:tr w:rsidR="00584BF1" w:rsidRPr="00736EC2" w:rsidTr="00322590">
        <w:trPr>
          <w:trHeight w:val="450"/>
        </w:trPr>
        <w:tc>
          <w:tcPr>
            <w:tcW w:w="1990" w:type="dxa"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</w:p>
        </w:tc>
        <w:tc>
          <w:tcPr>
            <w:tcW w:w="2824" w:type="dxa"/>
            <w:hideMark/>
          </w:tcPr>
          <w:p w:rsidR="00584BF1" w:rsidRPr="00736EC2" w:rsidRDefault="00584BF1" w:rsidP="00DE26E8"/>
        </w:tc>
        <w:tc>
          <w:tcPr>
            <w:tcW w:w="1849" w:type="dxa"/>
            <w:noWrap/>
            <w:hideMark/>
          </w:tcPr>
          <w:p w:rsidR="00584BF1" w:rsidRPr="00736EC2" w:rsidRDefault="00584BF1" w:rsidP="00DE26E8"/>
        </w:tc>
        <w:tc>
          <w:tcPr>
            <w:tcW w:w="3260" w:type="dxa"/>
            <w:noWrap/>
            <w:hideMark/>
          </w:tcPr>
          <w:p w:rsidR="00584BF1" w:rsidRPr="00736EC2" w:rsidRDefault="00584BF1" w:rsidP="00DE26E8"/>
        </w:tc>
      </w:tr>
      <w:tr w:rsidR="00584BF1" w:rsidRPr="00736EC2" w:rsidTr="00776B4C">
        <w:trPr>
          <w:trHeight w:val="450"/>
        </w:trPr>
        <w:tc>
          <w:tcPr>
            <w:tcW w:w="9923" w:type="dxa"/>
            <w:gridSpan w:val="4"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  <w:r w:rsidRPr="00736EC2">
              <w:rPr>
                <w:b/>
                <w:bCs/>
              </w:rPr>
              <w:t>1. DRUŠTVENI ŽIVOT I KULTURA</w:t>
            </w:r>
          </w:p>
        </w:tc>
      </w:tr>
      <w:tr w:rsidR="00584BF1" w:rsidRPr="00736EC2" w:rsidTr="00776B4C">
        <w:trPr>
          <w:trHeight w:val="450"/>
        </w:trPr>
        <w:tc>
          <w:tcPr>
            <w:tcW w:w="9923" w:type="dxa"/>
            <w:gridSpan w:val="4"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  <w:r w:rsidRPr="00736EC2">
              <w:rPr>
                <w:b/>
                <w:bCs/>
              </w:rPr>
              <w:t> </w:t>
            </w:r>
          </w:p>
        </w:tc>
      </w:tr>
      <w:tr w:rsidR="00584BF1" w:rsidRPr="00736EC2" w:rsidTr="00776B4C">
        <w:trPr>
          <w:trHeight w:val="575"/>
        </w:trPr>
        <w:tc>
          <w:tcPr>
            <w:tcW w:w="1990" w:type="dxa"/>
            <w:noWrap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  <w:r w:rsidRPr="00736EC2">
              <w:rPr>
                <w:b/>
                <w:bCs/>
              </w:rPr>
              <w:t>Naziv aktivnosti</w:t>
            </w:r>
          </w:p>
        </w:tc>
        <w:tc>
          <w:tcPr>
            <w:tcW w:w="7933" w:type="dxa"/>
            <w:gridSpan w:val="3"/>
            <w:noWrap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  <w:r w:rsidRPr="00736EC2">
              <w:rPr>
                <w:b/>
                <w:bCs/>
              </w:rPr>
              <w:t>Proslava dana mjesnog odbora Horvati-Srednjaci</w:t>
            </w:r>
          </w:p>
        </w:tc>
      </w:tr>
      <w:tr w:rsidR="00584BF1" w:rsidRPr="00736EC2" w:rsidTr="00322590">
        <w:trPr>
          <w:trHeight w:val="310"/>
        </w:trPr>
        <w:tc>
          <w:tcPr>
            <w:tcW w:w="1990" w:type="dxa"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  <w:r w:rsidRPr="00736EC2">
              <w:rPr>
                <w:b/>
                <w:bCs/>
              </w:rPr>
              <w:t>Količina</w:t>
            </w:r>
          </w:p>
        </w:tc>
        <w:tc>
          <w:tcPr>
            <w:tcW w:w="2824" w:type="dxa"/>
            <w:noWrap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  <w:r w:rsidRPr="00736EC2">
              <w:rPr>
                <w:b/>
                <w:bCs/>
              </w:rPr>
              <w:t>Roba/Usluga/Rad</w:t>
            </w:r>
            <w:r w:rsidRPr="00736EC2">
              <w:t> </w:t>
            </w:r>
          </w:p>
        </w:tc>
        <w:tc>
          <w:tcPr>
            <w:tcW w:w="1849" w:type="dxa"/>
            <w:noWrap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  <w:r w:rsidRPr="00736EC2">
              <w:rPr>
                <w:b/>
                <w:bCs/>
              </w:rPr>
              <w:t>Cijena</w:t>
            </w:r>
          </w:p>
        </w:tc>
        <w:tc>
          <w:tcPr>
            <w:tcW w:w="3260" w:type="dxa"/>
            <w:noWrap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  <w:r w:rsidRPr="00736EC2">
              <w:rPr>
                <w:b/>
                <w:bCs/>
              </w:rPr>
              <w:t>Napomena</w:t>
            </w:r>
          </w:p>
        </w:tc>
      </w:tr>
      <w:tr w:rsidR="00584BF1" w:rsidRPr="00736EC2" w:rsidTr="00322590">
        <w:trPr>
          <w:trHeight w:val="621"/>
        </w:trPr>
        <w:tc>
          <w:tcPr>
            <w:tcW w:w="1990" w:type="dxa"/>
            <w:hideMark/>
          </w:tcPr>
          <w:p w:rsidR="00584BF1" w:rsidRPr="00736EC2" w:rsidRDefault="00584BF1" w:rsidP="00DE26E8">
            <w:pPr>
              <w:rPr>
                <w:i/>
                <w:iCs/>
              </w:rPr>
            </w:pPr>
            <w:r w:rsidRPr="00736EC2">
              <w:rPr>
                <w:i/>
                <w:iCs/>
              </w:rPr>
              <w:t>1</w:t>
            </w:r>
          </w:p>
        </w:tc>
        <w:tc>
          <w:tcPr>
            <w:tcW w:w="2824" w:type="dxa"/>
            <w:hideMark/>
          </w:tcPr>
          <w:p w:rsidR="00584BF1" w:rsidRPr="00736EC2" w:rsidRDefault="00584BF1" w:rsidP="00DE26E8">
            <w:r w:rsidRPr="00736EC2">
              <w:t xml:space="preserve">Organizacija cjelodnevnog </w:t>
            </w:r>
            <w:proofErr w:type="spellStart"/>
            <w:r w:rsidRPr="00736EC2">
              <w:t>mozaičnog</w:t>
            </w:r>
            <w:proofErr w:type="spellEnd"/>
            <w:r w:rsidRPr="00736EC2">
              <w:t xml:space="preserve"> zabavnog programa na otvorenom za sve uzraste.</w:t>
            </w:r>
          </w:p>
        </w:tc>
        <w:tc>
          <w:tcPr>
            <w:tcW w:w="1849" w:type="dxa"/>
            <w:noWrap/>
            <w:hideMark/>
          </w:tcPr>
          <w:p w:rsidR="00584BF1" w:rsidRPr="00736EC2" w:rsidRDefault="00584BF1" w:rsidP="00DE26E8">
            <w:pPr>
              <w:rPr>
                <w:i/>
                <w:iCs/>
              </w:rPr>
            </w:pPr>
            <w:r w:rsidRPr="00736EC2">
              <w:rPr>
                <w:i/>
                <w:iCs/>
              </w:rPr>
              <w:t>1200</w:t>
            </w:r>
          </w:p>
        </w:tc>
        <w:tc>
          <w:tcPr>
            <w:tcW w:w="3260" w:type="dxa"/>
            <w:hideMark/>
          </w:tcPr>
          <w:p w:rsidR="00584BF1" w:rsidRPr="00736EC2" w:rsidRDefault="00584BF1" w:rsidP="00DE26E8">
            <w:r w:rsidRPr="00736EC2">
              <w:t>Usluga Centra za kulturu Trešnjevka</w:t>
            </w:r>
          </w:p>
        </w:tc>
      </w:tr>
      <w:tr w:rsidR="00584BF1" w:rsidRPr="00736EC2" w:rsidTr="00776B4C">
        <w:trPr>
          <w:trHeight w:val="450"/>
        </w:trPr>
        <w:tc>
          <w:tcPr>
            <w:tcW w:w="9923" w:type="dxa"/>
            <w:gridSpan w:val="4"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  <w:r w:rsidRPr="00736EC2">
              <w:rPr>
                <w:b/>
                <w:bCs/>
              </w:rPr>
              <w:t> </w:t>
            </w:r>
          </w:p>
        </w:tc>
      </w:tr>
      <w:tr w:rsidR="00584BF1" w:rsidRPr="00736EC2" w:rsidTr="00776B4C">
        <w:trPr>
          <w:trHeight w:val="575"/>
        </w:trPr>
        <w:tc>
          <w:tcPr>
            <w:tcW w:w="1990" w:type="dxa"/>
            <w:noWrap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  <w:r w:rsidRPr="00736EC2">
              <w:rPr>
                <w:b/>
                <w:bCs/>
              </w:rPr>
              <w:t>Naziv aktivnosti</w:t>
            </w:r>
          </w:p>
        </w:tc>
        <w:tc>
          <w:tcPr>
            <w:tcW w:w="7933" w:type="dxa"/>
            <w:gridSpan w:val="3"/>
            <w:noWrap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  <w:r w:rsidRPr="00736EC2">
              <w:rPr>
                <w:b/>
                <w:bCs/>
              </w:rPr>
              <w:t>"Kino: maleno, al' naše!"</w:t>
            </w:r>
          </w:p>
        </w:tc>
      </w:tr>
      <w:tr w:rsidR="00584BF1" w:rsidRPr="00736EC2" w:rsidTr="00322590">
        <w:trPr>
          <w:trHeight w:val="310"/>
        </w:trPr>
        <w:tc>
          <w:tcPr>
            <w:tcW w:w="1990" w:type="dxa"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  <w:r w:rsidRPr="00736EC2">
              <w:rPr>
                <w:b/>
                <w:bCs/>
              </w:rPr>
              <w:t>Količina</w:t>
            </w:r>
          </w:p>
        </w:tc>
        <w:tc>
          <w:tcPr>
            <w:tcW w:w="2824" w:type="dxa"/>
            <w:noWrap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  <w:r w:rsidRPr="00736EC2">
              <w:rPr>
                <w:b/>
                <w:bCs/>
              </w:rPr>
              <w:t>Roba/Usluga/Rad</w:t>
            </w:r>
            <w:r w:rsidRPr="00736EC2">
              <w:t> </w:t>
            </w:r>
          </w:p>
        </w:tc>
        <w:tc>
          <w:tcPr>
            <w:tcW w:w="1849" w:type="dxa"/>
            <w:noWrap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  <w:r w:rsidRPr="00736EC2">
              <w:rPr>
                <w:b/>
                <w:bCs/>
              </w:rPr>
              <w:t>Cijena</w:t>
            </w:r>
          </w:p>
        </w:tc>
        <w:tc>
          <w:tcPr>
            <w:tcW w:w="3260" w:type="dxa"/>
            <w:noWrap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  <w:r w:rsidRPr="00736EC2">
              <w:rPr>
                <w:b/>
                <w:bCs/>
              </w:rPr>
              <w:t>Napomena</w:t>
            </w:r>
          </w:p>
        </w:tc>
      </w:tr>
      <w:tr w:rsidR="00584BF1" w:rsidRPr="00736EC2" w:rsidTr="00322590">
        <w:trPr>
          <w:trHeight w:val="621"/>
        </w:trPr>
        <w:tc>
          <w:tcPr>
            <w:tcW w:w="1990" w:type="dxa"/>
            <w:noWrap/>
            <w:hideMark/>
          </w:tcPr>
          <w:p w:rsidR="00584BF1" w:rsidRPr="00736EC2" w:rsidRDefault="00584BF1" w:rsidP="00DE26E8">
            <w:pPr>
              <w:rPr>
                <w:i/>
                <w:iCs/>
              </w:rPr>
            </w:pPr>
            <w:r w:rsidRPr="00736EC2">
              <w:rPr>
                <w:i/>
                <w:iCs/>
              </w:rPr>
              <w:t>1</w:t>
            </w:r>
          </w:p>
        </w:tc>
        <w:tc>
          <w:tcPr>
            <w:tcW w:w="2824" w:type="dxa"/>
            <w:noWrap/>
            <w:hideMark/>
          </w:tcPr>
          <w:p w:rsidR="00584BF1" w:rsidRPr="00736EC2" w:rsidRDefault="00584BF1" w:rsidP="00DE26E8">
            <w:pPr>
              <w:rPr>
                <w:i/>
                <w:iCs/>
              </w:rPr>
            </w:pPr>
            <w:r w:rsidRPr="00736EC2">
              <w:rPr>
                <w:i/>
                <w:iCs/>
              </w:rPr>
              <w:t>projektor</w:t>
            </w:r>
          </w:p>
        </w:tc>
        <w:tc>
          <w:tcPr>
            <w:tcW w:w="1849" w:type="dxa"/>
            <w:noWrap/>
            <w:hideMark/>
          </w:tcPr>
          <w:p w:rsidR="00584BF1" w:rsidRPr="00736EC2" w:rsidRDefault="00584BF1" w:rsidP="00DE26E8">
            <w:pPr>
              <w:rPr>
                <w:i/>
                <w:iCs/>
              </w:rPr>
            </w:pPr>
            <w:r w:rsidRPr="00736EC2">
              <w:rPr>
                <w:i/>
                <w:iCs/>
              </w:rPr>
              <w:t>1050</w:t>
            </w:r>
          </w:p>
        </w:tc>
        <w:tc>
          <w:tcPr>
            <w:tcW w:w="3260" w:type="dxa"/>
            <w:hideMark/>
          </w:tcPr>
          <w:p w:rsidR="00584BF1" w:rsidRPr="00736EC2" w:rsidRDefault="00584BF1" w:rsidP="00DE26E8">
            <w:r w:rsidRPr="00736EC2">
              <w:t>Planirano korištenje i za aktivnost "Horvati plešu!", ali financirano iz ove aktivnosti.</w:t>
            </w:r>
          </w:p>
        </w:tc>
      </w:tr>
      <w:tr w:rsidR="00584BF1" w:rsidRPr="00736EC2" w:rsidTr="00322590">
        <w:trPr>
          <w:trHeight w:val="621"/>
        </w:trPr>
        <w:tc>
          <w:tcPr>
            <w:tcW w:w="1990" w:type="dxa"/>
            <w:noWrap/>
            <w:hideMark/>
          </w:tcPr>
          <w:p w:rsidR="00584BF1" w:rsidRPr="00736EC2" w:rsidRDefault="00584BF1" w:rsidP="00DE26E8">
            <w:pPr>
              <w:rPr>
                <w:i/>
                <w:iCs/>
              </w:rPr>
            </w:pPr>
            <w:r w:rsidRPr="00736EC2">
              <w:rPr>
                <w:i/>
                <w:iCs/>
              </w:rPr>
              <w:t>1</w:t>
            </w:r>
          </w:p>
        </w:tc>
        <w:tc>
          <w:tcPr>
            <w:tcW w:w="2824" w:type="dxa"/>
            <w:noWrap/>
            <w:hideMark/>
          </w:tcPr>
          <w:p w:rsidR="00584BF1" w:rsidRPr="00736EC2" w:rsidRDefault="00584BF1" w:rsidP="00DE26E8">
            <w:pPr>
              <w:rPr>
                <w:i/>
                <w:iCs/>
              </w:rPr>
            </w:pPr>
            <w:r w:rsidRPr="00736EC2">
              <w:rPr>
                <w:i/>
                <w:iCs/>
              </w:rPr>
              <w:t>platno za projekciju</w:t>
            </w:r>
          </w:p>
        </w:tc>
        <w:tc>
          <w:tcPr>
            <w:tcW w:w="1849" w:type="dxa"/>
            <w:noWrap/>
            <w:hideMark/>
          </w:tcPr>
          <w:p w:rsidR="00584BF1" w:rsidRPr="00736EC2" w:rsidRDefault="00584BF1" w:rsidP="00DE26E8">
            <w:pPr>
              <w:rPr>
                <w:i/>
                <w:iCs/>
              </w:rPr>
            </w:pPr>
            <w:r w:rsidRPr="00736EC2">
              <w:rPr>
                <w:i/>
                <w:iCs/>
              </w:rPr>
              <w:t>1350</w:t>
            </w:r>
          </w:p>
        </w:tc>
        <w:tc>
          <w:tcPr>
            <w:tcW w:w="3260" w:type="dxa"/>
            <w:hideMark/>
          </w:tcPr>
          <w:p w:rsidR="00584BF1" w:rsidRPr="00736EC2" w:rsidRDefault="00584BF1" w:rsidP="00DE26E8">
            <w:r w:rsidRPr="00736EC2">
              <w:t>Planirano korištenje i za aktivnost "Horvati plešu!", ali financirano iz ove aktivnosti.</w:t>
            </w:r>
          </w:p>
        </w:tc>
      </w:tr>
      <w:tr w:rsidR="00584BF1" w:rsidRPr="00736EC2" w:rsidTr="00776B4C">
        <w:trPr>
          <w:trHeight w:val="450"/>
        </w:trPr>
        <w:tc>
          <w:tcPr>
            <w:tcW w:w="9923" w:type="dxa"/>
            <w:gridSpan w:val="4"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  <w:r w:rsidRPr="00736EC2">
              <w:rPr>
                <w:b/>
                <w:bCs/>
              </w:rPr>
              <w:t> </w:t>
            </w:r>
          </w:p>
        </w:tc>
      </w:tr>
      <w:tr w:rsidR="00584BF1" w:rsidRPr="00736EC2" w:rsidTr="00776B4C">
        <w:trPr>
          <w:trHeight w:val="575"/>
        </w:trPr>
        <w:tc>
          <w:tcPr>
            <w:tcW w:w="1990" w:type="dxa"/>
            <w:noWrap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  <w:r w:rsidRPr="00736EC2">
              <w:rPr>
                <w:b/>
                <w:bCs/>
              </w:rPr>
              <w:t>Naziv aktivnosti</w:t>
            </w:r>
          </w:p>
        </w:tc>
        <w:tc>
          <w:tcPr>
            <w:tcW w:w="7933" w:type="dxa"/>
            <w:gridSpan w:val="3"/>
            <w:noWrap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  <w:r w:rsidRPr="00736EC2">
              <w:rPr>
                <w:b/>
                <w:bCs/>
              </w:rPr>
              <w:t>"Panorame Horvata-Srednjaka" - izložba fotografija</w:t>
            </w:r>
          </w:p>
        </w:tc>
      </w:tr>
      <w:tr w:rsidR="00584BF1" w:rsidRPr="00736EC2" w:rsidTr="00322590">
        <w:trPr>
          <w:trHeight w:val="310"/>
        </w:trPr>
        <w:tc>
          <w:tcPr>
            <w:tcW w:w="1990" w:type="dxa"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  <w:r w:rsidRPr="00736EC2">
              <w:rPr>
                <w:b/>
                <w:bCs/>
              </w:rPr>
              <w:t>Količina</w:t>
            </w:r>
          </w:p>
        </w:tc>
        <w:tc>
          <w:tcPr>
            <w:tcW w:w="2824" w:type="dxa"/>
            <w:noWrap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  <w:r w:rsidRPr="00736EC2">
              <w:rPr>
                <w:b/>
                <w:bCs/>
              </w:rPr>
              <w:t>Roba/Usluga/Rad</w:t>
            </w:r>
            <w:r w:rsidRPr="00736EC2">
              <w:t> </w:t>
            </w:r>
          </w:p>
        </w:tc>
        <w:tc>
          <w:tcPr>
            <w:tcW w:w="1849" w:type="dxa"/>
            <w:noWrap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  <w:r w:rsidRPr="00736EC2">
              <w:rPr>
                <w:b/>
                <w:bCs/>
              </w:rPr>
              <w:t>Cijena</w:t>
            </w:r>
          </w:p>
        </w:tc>
        <w:tc>
          <w:tcPr>
            <w:tcW w:w="3260" w:type="dxa"/>
            <w:noWrap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  <w:r w:rsidRPr="00736EC2">
              <w:rPr>
                <w:b/>
                <w:bCs/>
              </w:rPr>
              <w:t>Napomena</w:t>
            </w:r>
          </w:p>
        </w:tc>
      </w:tr>
      <w:tr w:rsidR="00584BF1" w:rsidRPr="00736EC2" w:rsidTr="00322590">
        <w:trPr>
          <w:trHeight w:val="683"/>
        </w:trPr>
        <w:tc>
          <w:tcPr>
            <w:tcW w:w="1990" w:type="dxa"/>
            <w:noWrap/>
            <w:hideMark/>
          </w:tcPr>
          <w:p w:rsidR="00584BF1" w:rsidRPr="00736EC2" w:rsidRDefault="00584BF1" w:rsidP="00DE26E8">
            <w:pPr>
              <w:rPr>
                <w:i/>
                <w:iCs/>
              </w:rPr>
            </w:pPr>
            <w:r w:rsidRPr="00736EC2">
              <w:rPr>
                <w:i/>
                <w:iCs/>
              </w:rPr>
              <w:t>10</w:t>
            </w:r>
          </w:p>
        </w:tc>
        <w:tc>
          <w:tcPr>
            <w:tcW w:w="2824" w:type="dxa"/>
            <w:hideMark/>
          </w:tcPr>
          <w:p w:rsidR="00584BF1" w:rsidRPr="00736EC2" w:rsidRDefault="00584BF1" w:rsidP="00DE26E8">
            <w:pPr>
              <w:rPr>
                <w:i/>
                <w:iCs/>
              </w:rPr>
            </w:pPr>
            <w:r w:rsidRPr="00736EC2">
              <w:rPr>
                <w:i/>
                <w:iCs/>
              </w:rPr>
              <w:t>ispis i uokvirivanje (npr. platno, 70x100 cm) 10 slika veličine od 70 dm</w:t>
            </w:r>
            <w:r w:rsidRPr="00736EC2">
              <w:rPr>
                <w:i/>
                <w:iCs/>
                <w:vertAlign w:val="superscript"/>
              </w:rPr>
              <w:t>2</w:t>
            </w:r>
            <w:r w:rsidRPr="00736EC2">
              <w:rPr>
                <w:i/>
                <w:iCs/>
              </w:rPr>
              <w:t xml:space="preserve"> ili veće</w:t>
            </w:r>
          </w:p>
        </w:tc>
        <w:tc>
          <w:tcPr>
            <w:tcW w:w="1849" w:type="dxa"/>
            <w:noWrap/>
            <w:hideMark/>
          </w:tcPr>
          <w:p w:rsidR="00584BF1" w:rsidRPr="00736EC2" w:rsidRDefault="00584BF1" w:rsidP="00DE26E8">
            <w:pPr>
              <w:rPr>
                <w:i/>
                <w:iCs/>
              </w:rPr>
            </w:pPr>
            <w:r w:rsidRPr="00736EC2">
              <w:rPr>
                <w:i/>
                <w:iCs/>
              </w:rPr>
              <w:t>80</w:t>
            </w:r>
          </w:p>
        </w:tc>
        <w:tc>
          <w:tcPr>
            <w:tcW w:w="3260" w:type="dxa"/>
            <w:hideMark/>
          </w:tcPr>
          <w:p w:rsidR="00584BF1" w:rsidRPr="00736EC2" w:rsidRDefault="00584BF1" w:rsidP="00DE26E8">
            <w:r w:rsidRPr="00736EC2">
              <w:t> </w:t>
            </w:r>
          </w:p>
        </w:tc>
      </w:tr>
      <w:tr w:rsidR="00776B4C" w:rsidRPr="00736EC2" w:rsidTr="00322590">
        <w:trPr>
          <w:trHeight w:val="310"/>
        </w:trPr>
        <w:tc>
          <w:tcPr>
            <w:tcW w:w="1990" w:type="dxa"/>
            <w:noWrap/>
            <w:hideMark/>
          </w:tcPr>
          <w:p w:rsidR="00584BF1" w:rsidRPr="00736EC2" w:rsidRDefault="00584BF1" w:rsidP="00DE26E8"/>
        </w:tc>
        <w:tc>
          <w:tcPr>
            <w:tcW w:w="2824" w:type="dxa"/>
            <w:noWrap/>
            <w:hideMark/>
          </w:tcPr>
          <w:p w:rsidR="00584BF1" w:rsidRPr="00736EC2" w:rsidRDefault="00584BF1" w:rsidP="00DE26E8"/>
        </w:tc>
        <w:tc>
          <w:tcPr>
            <w:tcW w:w="1849" w:type="dxa"/>
            <w:noWrap/>
            <w:hideMark/>
          </w:tcPr>
          <w:p w:rsidR="00584BF1" w:rsidRPr="00736EC2" w:rsidRDefault="00584BF1" w:rsidP="00DE26E8"/>
        </w:tc>
        <w:tc>
          <w:tcPr>
            <w:tcW w:w="3260" w:type="dxa"/>
            <w:noWrap/>
            <w:hideMark/>
          </w:tcPr>
          <w:p w:rsidR="00584BF1" w:rsidRPr="00736EC2" w:rsidRDefault="00584BF1" w:rsidP="00DE26E8"/>
        </w:tc>
      </w:tr>
      <w:tr w:rsidR="00584BF1" w:rsidRPr="00736EC2" w:rsidTr="00322590">
        <w:trPr>
          <w:trHeight w:val="450"/>
        </w:trPr>
        <w:tc>
          <w:tcPr>
            <w:tcW w:w="6663" w:type="dxa"/>
            <w:gridSpan w:val="3"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  <w:r w:rsidRPr="00736EC2">
              <w:rPr>
                <w:b/>
                <w:bCs/>
              </w:rPr>
              <w:t> </w:t>
            </w:r>
          </w:p>
        </w:tc>
        <w:tc>
          <w:tcPr>
            <w:tcW w:w="3260" w:type="dxa"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</w:p>
        </w:tc>
      </w:tr>
      <w:tr w:rsidR="00584BF1" w:rsidRPr="00736EC2" w:rsidTr="00776B4C">
        <w:trPr>
          <w:trHeight w:val="575"/>
        </w:trPr>
        <w:tc>
          <w:tcPr>
            <w:tcW w:w="1990" w:type="dxa"/>
            <w:noWrap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  <w:r w:rsidRPr="00736EC2">
              <w:rPr>
                <w:b/>
                <w:bCs/>
              </w:rPr>
              <w:t>Naziv aktivnosti</w:t>
            </w:r>
          </w:p>
        </w:tc>
        <w:tc>
          <w:tcPr>
            <w:tcW w:w="7933" w:type="dxa"/>
            <w:gridSpan w:val="3"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  <w:r w:rsidRPr="00736EC2">
              <w:rPr>
                <w:b/>
                <w:bCs/>
              </w:rPr>
              <w:t xml:space="preserve">                   </w:t>
            </w:r>
            <w:proofErr w:type="spellStart"/>
            <w:r w:rsidRPr="00736EC2">
              <w:rPr>
                <w:b/>
                <w:bCs/>
              </w:rPr>
              <w:t>Cvijetna</w:t>
            </w:r>
            <w:proofErr w:type="spellEnd"/>
            <w:r w:rsidRPr="00736EC2">
              <w:rPr>
                <w:b/>
                <w:bCs/>
              </w:rPr>
              <w:t xml:space="preserve"> Livada</w:t>
            </w:r>
          </w:p>
        </w:tc>
      </w:tr>
      <w:tr w:rsidR="00584BF1" w:rsidRPr="00736EC2" w:rsidTr="00322590">
        <w:trPr>
          <w:trHeight w:val="310"/>
        </w:trPr>
        <w:tc>
          <w:tcPr>
            <w:tcW w:w="1990" w:type="dxa"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  <w:r w:rsidRPr="00736EC2">
              <w:rPr>
                <w:b/>
                <w:bCs/>
              </w:rPr>
              <w:t>Količina</w:t>
            </w:r>
          </w:p>
        </w:tc>
        <w:tc>
          <w:tcPr>
            <w:tcW w:w="2824" w:type="dxa"/>
            <w:noWrap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  <w:r w:rsidRPr="00736EC2">
              <w:rPr>
                <w:b/>
                <w:bCs/>
              </w:rPr>
              <w:t>Roba/Usluga/Rad</w:t>
            </w:r>
            <w:r w:rsidRPr="00736EC2">
              <w:t> </w:t>
            </w:r>
          </w:p>
        </w:tc>
        <w:tc>
          <w:tcPr>
            <w:tcW w:w="1849" w:type="dxa"/>
            <w:noWrap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  <w:r w:rsidRPr="00736EC2">
              <w:rPr>
                <w:b/>
                <w:bCs/>
              </w:rPr>
              <w:t>Cijena</w:t>
            </w:r>
          </w:p>
        </w:tc>
        <w:tc>
          <w:tcPr>
            <w:tcW w:w="3260" w:type="dxa"/>
            <w:noWrap/>
            <w:hideMark/>
          </w:tcPr>
          <w:p w:rsidR="00584BF1" w:rsidRPr="00736EC2" w:rsidRDefault="00584BF1" w:rsidP="00DE26E8">
            <w:pPr>
              <w:rPr>
                <w:b/>
                <w:bCs/>
              </w:rPr>
            </w:pPr>
            <w:r w:rsidRPr="00736EC2">
              <w:rPr>
                <w:b/>
                <w:bCs/>
              </w:rPr>
              <w:t>Napomena</w:t>
            </w:r>
          </w:p>
        </w:tc>
      </w:tr>
      <w:tr w:rsidR="00776B4C" w:rsidRPr="00736EC2" w:rsidTr="00322590">
        <w:trPr>
          <w:trHeight w:val="310"/>
        </w:trPr>
        <w:tc>
          <w:tcPr>
            <w:tcW w:w="1990" w:type="dxa"/>
            <w:noWrap/>
            <w:hideMark/>
          </w:tcPr>
          <w:p w:rsidR="00584BF1" w:rsidRPr="00736EC2" w:rsidRDefault="00584BF1" w:rsidP="00DE26E8">
            <w:pPr>
              <w:rPr>
                <w:i/>
                <w:iCs/>
              </w:rPr>
            </w:pPr>
            <w:r w:rsidRPr="00736EC2">
              <w:rPr>
                <w:i/>
                <w:iCs/>
              </w:rPr>
              <w:t>1</w:t>
            </w:r>
          </w:p>
        </w:tc>
        <w:tc>
          <w:tcPr>
            <w:tcW w:w="2824" w:type="dxa"/>
            <w:noWrap/>
            <w:hideMark/>
          </w:tcPr>
          <w:p w:rsidR="00584BF1" w:rsidRPr="00736EC2" w:rsidRDefault="00584BF1" w:rsidP="00DE26E8">
            <w:pPr>
              <w:rPr>
                <w:i/>
                <w:iCs/>
              </w:rPr>
            </w:pPr>
            <w:r w:rsidRPr="00736EC2">
              <w:rPr>
                <w:i/>
                <w:iCs/>
              </w:rPr>
              <w:t>edukativna ploča</w:t>
            </w:r>
          </w:p>
        </w:tc>
        <w:tc>
          <w:tcPr>
            <w:tcW w:w="1849" w:type="dxa"/>
            <w:noWrap/>
            <w:hideMark/>
          </w:tcPr>
          <w:p w:rsidR="00584BF1" w:rsidRPr="00736EC2" w:rsidRDefault="00584BF1" w:rsidP="00DE26E8">
            <w:pPr>
              <w:rPr>
                <w:i/>
                <w:iCs/>
              </w:rPr>
            </w:pPr>
            <w:r w:rsidRPr="00736EC2">
              <w:rPr>
                <w:i/>
                <w:iCs/>
              </w:rPr>
              <w:t>100</w:t>
            </w:r>
          </w:p>
        </w:tc>
        <w:tc>
          <w:tcPr>
            <w:tcW w:w="3260" w:type="dxa"/>
            <w:noWrap/>
            <w:hideMark/>
          </w:tcPr>
          <w:p w:rsidR="00584BF1" w:rsidRPr="00736EC2" w:rsidRDefault="00584BF1" w:rsidP="00DE26E8">
            <w:r w:rsidRPr="00736EC2">
              <w:t> </w:t>
            </w:r>
          </w:p>
        </w:tc>
      </w:tr>
      <w:tr w:rsidR="00776B4C" w:rsidRPr="00736EC2" w:rsidTr="00322590">
        <w:trPr>
          <w:trHeight w:val="310"/>
        </w:trPr>
        <w:tc>
          <w:tcPr>
            <w:tcW w:w="1990" w:type="dxa"/>
            <w:noWrap/>
            <w:hideMark/>
          </w:tcPr>
          <w:p w:rsidR="00584BF1" w:rsidRPr="00736EC2" w:rsidRDefault="00584BF1" w:rsidP="00DE26E8">
            <w:r w:rsidRPr="00736EC2">
              <w:t>2</w:t>
            </w:r>
          </w:p>
        </w:tc>
        <w:tc>
          <w:tcPr>
            <w:tcW w:w="2824" w:type="dxa"/>
            <w:noWrap/>
            <w:hideMark/>
          </w:tcPr>
          <w:p w:rsidR="00584BF1" w:rsidRPr="00736EC2" w:rsidRDefault="00584BF1" w:rsidP="00DE26E8">
            <w:r w:rsidRPr="00736EC2">
              <w:t>radionice za djecu</w:t>
            </w:r>
          </w:p>
        </w:tc>
        <w:tc>
          <w:tcPr>
            <w:tcW w:w="1849" w:type="dxa"/>
            <w:noWrap/>
            <w:hideMark/>
          </w:tcPr>
          <w:p w:rsidR="00584BF1" w:rsidRPr="00736EC2" w:rsidRDefault="00584BF1" w:rsidP="00DE26E8">
            <w:r w:rsidRPr="00736EC2">
              <w:t>250</w:t>
            </w:r>
          </w:p>
        </w:tc>
        <w:tc>
          <w:tcPr>
            <w:tcW w:w="3260" w:type="dxa"/>
            <w:noWrap/>
            <w:hideMark/>
          </w:tcPr>
          <w:p w:rsidR="00584BF1" w:rsidRPr="00736EC2" w:rsidRDefault="00584BF1" w:rsidP="00DE26E8">
            <w:r w:rsidRPr="00736EC2">
              <w:t> </w:t>
            </w:r>
          </w:p>
        </w:tc>
      </w:tr>
      <w:tr w:rsidR="00776B4C" w:rsidRPr="00736EC2" w:rsidTr="00322590">
        <w:trPr>
          <w:trHeight w:val="310"/>
        </w:trPr>
        <w:tc>
          <w:tcPr>
            <w:tcW w:w="1990" w:type="dxa"/>
            <w:noWrap/>
            <w:hideMark/>
          </w:tcPr>
          <w:p w:rsidR="00584BF1" w:rsidRPr="00736EC2" w:rsidRDefault="00584BF1" w:rsidP="00DE26E8"/>
        </w:tc>
        <w:tc>
          <w:tcPr>
            <w:tcW w:w="2824" w:type="dxa"/>
            <w:noWrap/>
            <w:hideMark/>
          </w:tcPr>
          <w:p w:rsidR="00584BF1" w:rsidRPr="00736EC2" w:rsidRDefault="00584BF1" w:rsidP="00DE26E8"/>
        </w:tc>
        <w:tc>
          <w:tcPr>
            <w:tcW w:w="1849" w:type="dxa"/>
            <w:noWrap/>
            <w:hideMark/>
          </w:tcPr>
          <w:p w:rsidR="00584BF1" w:rsidRPr="00736EC2" w:rsidRDefault="00584BF1" w:rsidP="00DE26E8"/>
        </w:tc>
        <w:tc>
          <w:tcPr>
            <w:tcW w:w="3260" w:type="dxa"/>
            <w:noWrap/>
            <w:hideMark/>
          </w:tcPr>
          <w:p w:rsidR="00584BF1" w:rsidRPr="00736EC2" w:rsidRDefault="00584BF1" w:rsidP="00DE26E8"/>
        </w:tc>
      </w:tr>
    </w:tbl>
    <w:p w:rsidR="00584BF1" w:rsidRDefault="00584BF1">
      <w:pPr>
        <w:pStyle w:val="ListParagraph"/>
        <w:ind w:left="0" w:right="142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584BF1" w:rsidRDefault="00584BF1">
      <w:pPr>
        <w:pStyle w:val="ListParagraph"/>
        <w:ind w:left="0" w:right="142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584BF1" w:rsidRDefault="00584BF1">
      <w:pPr>
        <w:pStyle w:val="ListParagraph"/>
        <w:ind w:left="0" w:right="142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584BF1" w:rsidRDefault="00584BF1">
      <w:pPr>
        <w:pStyle w:val="ListParagraph"/>
        <w:ind w:left="0" w:right="142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584BF1" w:rsidRDefault="00584BF1">
      <w:pPr>
        <w:pStyle w:val="ListParagraph"/>
        <w:ind w:left="0" w:right="142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584BF1" w:rsidRDefault="00584BF1">
      <w:pPr>
        <w:pStyle w:val="ListParagraph"/>
        <w:ind w:left="0" w:right="142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776B4C" w:rsidRDefault="00776B4C">
      <w:pPr>
        <w:pStyle w:val="ListParagraph"/>
        <w:ind w:left="0" w:right="142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776B4C" w:rsidRDefault="00776B4C">
      <w:pPr>
        <w:pStyle w:val="ListParagraph"/>
        <w:ind w:left="0" w:right="142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776B4C" w:rsidRDefault="00776B4C">
      <w:pPr>
        <w:pStyle w:val="ListParagraph"/>
        <w:ind w:left="0" w:right="142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20D15" w:rsidRDefault="002C4C1F">
      <w:pPr>
        <w:pStyle w:val="ListParagraph"/>
        <w:ind w:left="0" w:right="142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highlight w:val="white"/>
          <w:u w:val="single"/>
        </w:rPr>
        <w:t>Ad. 4. Pitanja, prijedlozi i obavijesti</w:t>
      </w:r>
    </w:p>
    <w:p w:rsidR="00EE19A7" w:rsidRDefault="002C4C1F">
      <w:pPr>
        <w:pStyle w:val="ListParagraph"/>
        <w:ind w:left="0" w:right="142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Član Vijeća Goran Koić obavještava o vozilu Zrinjevca koje uništava park i o </w:t>
      </w:r>
      <w:r w:rsidR="0098372B">
        <w:rPr>
          <w:rFonts w:ascii="Times New Roman" w:hAnsi="Times New Roman"/>
          <w:color w:val="000000"/>
          <w:sz w:val="24"/>
          <w:szCs w:val="24"/>
        </w:rPr>
        <w:t>pješačkim prijelazima</w:t>
      </w:r>
      <w:r>
        <w:rPr>
          <w:rFonts w:ascii="Times New Roman" w:hAnsi="Times New Roman"/>
          <w:color w:val="000000"/>
          <w:sz w:val="24"/>
          <w:szCs w:val="24"/>
        </w:rPr>
        <w:t xml:space="preserve"> u Ulici Vladimira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Filakovca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koj</w:t>
      </w:r>
      <w:r w:rsidR="00EE19A7"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su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izblijedil</w:t>
      </w:r>
      <w:r w:rsidR="00EE19A7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Elektra još nije zamijenila rasvjetni stup. Rupa na ulici Srednjaci uz park. </w:t>
      </w:r>
    </w:p>
    <w:p w:rsidR="00920D15" w:rsidRDefault="00EE19A7">
      <w:pPr>
        <w:pStyle w:val="ListParagraph"/>
        <w:ind w:left="0" w:righ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Član Vijeća </w:t>
      </w:r>
      <w:r w:rsidR="002C4C1F">
        <w:rPr>
          <w:rFonts w:ascii="Times New Roman" w:hAnsi="Times New Roman"/>
          <w:color w:val="000000"/>
          <w:sz w:val="24"/>
          <w:szCs w:val="24"/>
        </w:rPr>
        <w:t>Tibor Lugar predlaže da se završi biciklistička staza koja je prekinuta kod Vincenta iz Kastva 2-4.</w:t>
      </w:r>
    </w:p>
    <w:p w:rsidR="00920D15" w:rsidRDefault="00EE19A7">
      <w:pPr>
        <w:pStyle w:val="ListParagraph"/>
        <w:ind w:left="0" w:righ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2C4C1F">
        <w:rPr>
          <w:rFonts w:ascii="Times New Roman" w:hAnsi="Times New Roman"/>
          <w:color w:val="000000"/>
          <w:sz w:val="24"/>
          <w:szCs w:val="24"/>
        </w:rPr>
        <w:t xml:space="preserve">Predsjednik </w:t>
      </w:r>
      <w:r>
        <w:rPr>
          <w:rFonts w:ascii="Times New Roman" w:hAnsi="Times New Roman"/>
          <w:color w:val="000000"/>
          <w:sz w:val="24"/>
          <w:szCs w:val="24"/>
        </w:rPr>
        <w:t>V</w:t>
      </w:r>
      <w:r w:rsidR="002C4C1F">
        <w:rPr>
          <w:rFonts w:ascii="Times New Roman" w:hAnsi="Times New Roman"/>
          <w:color w:val="000000"/>
          <w:sz w:val="24"/>
          <w:szCs w:val="24"/>
        </w:rPr>
        <w:t xml:space="preserve">ijeća će zamoliti Zrinjevac da obrati pažnju, provjeriti što poduzeti oko uništenog rasvjetnog stupa, pregledati rupu na ulici Srednjaci, provjeriti stanje </w:t>
      </w:r>
      <w:proofErr w:type="spellStart"/>
      <w:r w:rsidR="002C4C1F">
        <w:rPr>
          <w:rFonts w:ascii="Times New Roman" w:hAnsi="Times New Roman"/>
          <w:color w:val="000000"/>
          <w:sz w:val="24"/>
          <w:szCs w:val="24"/>
        </w:rPr>
        <w:t>izbl</w:t>
      </w:r>
      <w:r>
        <w:rPr>
          <w:rFonts w:ascii="Times New Roman" w:hAnsi="Times New Roman"/>
          <w:color w:val="000000"/>
          <w:sz w:val="24"/>
          <w:szCs w:val="24"/>
        </w:rPr>
        <w:t>ijed</w:t>
      </w:r>
      <w:r w:rsidR="00CB704B"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eli</w:t>
      </w:r>
      <w:r w:rsidR="00CB704B">
        <w:rPr>
          <w:rFonts w:ascii="Times New Roman" w:hAnsi="Times New Roman"/>
          <w:color w:val="000000"/>
          <w:sz w:val="24"/>
          <w:szCs w:val="24"/>
        </w:rPr>
        <w:t>h</w:t>
      </w:r>
      <w:proofErr w:type="spellEnd"/>
      <w:r w:rsidR="00CB704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pješačkih</w:t>
      </w:r>
      <w:r w:rsidR="002C4C1F">
        <w:rPr>
          <w:rFonts w:ascii="Times New Roman" w:hAnsi="Times New Roman"/>
          <w:color w:val="000000"/>
          <w:sz w:val="24"/>
          <w:szCs w:val="24"/>
        </w:rPr>
        <w:t xml:space="preserve"> prijelaza </w:t>
      </w:r>
      <w:r>
        <w:rPr>
          <w:rFonts w:ascii="Times New Roman" w:hAnsi="Times New Roman"/>
          <w:color w:val="000000"/>
          <w:sz w:val="24"/>
          <w:szCs w:val="24"/>
        </w:rPr>
        <w:t>te</w:t>
      </w:r>
      <w:r w:rsidR="002C4C1F">
        <w:rPr>
          <w:rFonts w:ascii="Times New Roman" w:hAnsi="Times New Roman"/>
          <w:color w:val="000000"/>
          <w:sz w:val="24"/>
          <w:szCs w:val="24"/>
        </w:rPr>
        <w:t xml:space="preserve"> zatražiti povezivanje bi</w:t>
      </w:r>
      <w:r>
        <w:rPr>
          <w:rFonts w:ascii="Times New Roman" w:hAnsi="Times New Roman"/>
          <w:color w:val="000000"/>
          <w:sz w:val="24"/>
          <w:szCs w:val="24"/>
        </w:rPr>
        <w:t>ciklističke</w:t>
      </w:r>
      <w:r w:rsidR="002C4C1F">
        <w:rPr>
          <w:rFonts w:ascii="Times New Roman" w:hAnsi="Times New Roman"/>
          <w:color w:val="000000"/>
          <w:sz w:val="24"/>
          <w:szCs w:val="24"/>
        </w:rPr>
        <w:t xml:space="preserve"> staze s kolnikom ispred Vincenta iz Kastva 2 i 8.</w:t>
      </w:r>
    </w:p>
    <w:p w:rsidR="00920D15" w:rsidRDefault="002C4C1F">
      <w:pPr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Calibri" w:hAnsi="Times New Roman" w:cs="Times New Roman"/>
          <w:color w:val="000000"/>
          <w:lang w:eastAsia="en-US"/>
        </w:rPr>
        <w:t>Dovršeno u 19:06 sati</w:t>
      </w:r>
    </w:p>
    <w:p w:rsidR="00920D15" w:rsidRDefault="00920D15">
      <w:pPr>
        <w:jc w:val="both"/>
        <w:rPr>
          <w:rFonts w:ascii="Times New Roman" w:hAnsi="Times New Roman" w:cs="Times New Roman"/>
        </w:rPr>
      </w:pPr>
    </w:p>
    <w:p w:rsidR="00920D15" w:rsidRDefault="002C4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Zapisnik sastavila: </w:t>
      </w:r>
    </w:p>
    <w:p w:rsidR="00920D15" w:rsidRDefault="002C4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Ana </w:t>
      </w:r>
      <w:proofErr w:type="spellStart"/>
      <w:r>
        <w:rPr>
          <w:rFonts w:ascii="Times New Roman" w:hAnsi="Times New Roman" w:cs="Times New Roman"/>
        </w:rPr>
        <w:t>Vasung</w:t>
      </w:r>
      <w:proofErr w:type="spellEnd"/>
    </w:p>
    <w:p w:rsidR="00B205C9" w:rsidRDefault="00B205C9">
      <w:pPr>
        <w:rPr>
          <w:rFonts w:ascii="Times New Roman" w:hAnsi="Times New Roman" w:cs="Times New Roman"/>
        </w:rPr>
      </w:pPr>
    </w:p>
    <w:p w:rsidR="00B205C9" w:rsidRPr="00B205C9" w:rsidRDefault="00B205C9" w:rsidP="00B205C9">
      <w:pPr>
        <w:suppressAutoHyphens w:val="0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B205C9">
        <w:rPr>
          <w:rFonts w:ascii="Times New Roman" w:eastAsia="Times New Roman" w:hAnsi="Times New Roman" w:cs="Times New Roman"/>
          <w:kern w:val="0"/>
          <w:lang w:eastAsia="hr-HR" w:bidi="ar-SA"/>
        </w:rPr>
        <w:t>KLASA: 024-08/24-003/212</w:t>
      </w:r>
    </w:p>
    <w:p w:rsidR="00B205C9" w:rsidRPr="00B205C9" w:rsidRDefault="00B205C9" w:rsidP="00B205C9">
      <w:pPr>
        <w:suppressAutoHyphens w:val="0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B205C9">
        <w:rPr>
          <w:rFonts w:ascii="Times New Roman" w:eastAsia="Times New Roman" w:hAnsi="Times New Roman" w:cs="Times New Roman"/>
          <w:kern w:val="0"/>
          <w:lang w:eastAsia="hr-HR" w:bidi="ar-SA"/>
        </w:rPr>
        <w:t>URBROJ: 251-13-11-15/005-24-</w:t>
      </w:r>
      <w:r>
        <w:rPr>
          <w:rFonts w:ascii="Times New Roman" w:eastAsia="Times New Roman" w:hAnsi="Times New Roman" w:cs="Times New Roman"/>
          <w:kern w:val="0"/>
          <w:lang w:eastAsia="hr-HR" w:bidi="ar-SA"/>
        </w:rPr>
        <w:t>2</w:t>
      </w:r>
    </w:p>
    <w:p w:rsidR="00B205C9" w:rsidRPr="00B205C9" w:rsidRDefault="00B205C9" w:rsidP="00B205C9">
      <w:pPr>
        <w:suppressAutoHyphens w:val="0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B205C9">
        <w:rPr>
          <w:rFonts w:ascii="Times New Roman" w:eastAsia="Times New Roman" w:hAnsi="Times New Roman" w:cs="Times New Roman"/>
          <w:kern w:val="0"/>
          <w:lang w:eastAsia="hr-HR" w:bidi="ar-SA"/>
        </w:rPr>
        <w:t>Zagreb, 25. siječnja 2024.</w:t>
      </w:r>
    </w:p>
    <w:p w:rsidR="00920D15" w:rsidRDefault="00920D15"/>
    <w:p w:rsidR="00920D15" w:rsidRDefault="002C4C1F">
      <w:pPr>
        <w:tabs>
          <w:tab w:val="left" w:pos="8222"/>
        </w:tabs>
        <w:ind w:right="1418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Predsjednik</w:t>
      </w:r>
    </w:p>
    <w:p w:rsidR="00920D15" w:rsidRDefault="002C4C1F">
      <w:pPr>
        <w:ind w:right="851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Vijeća Mjesnog odbora</w:t>
      </w:r>
    </w:p>
    <w:p w:rsidR="00920D15" w:rsidRDefault="002C4C1F">
      <w:pPr>
        <w:ind w:right="992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Horvati – Srednjaci</w:t>
      </w:r>
    </w:p>
    <w:p w:rsidR="00920D15" w:rsidRDefault="00920D15">
      <w:pPr>
        <w:ind w:right="992"/>
        <w:jc w:val="right"/>
        <w:rPr>
          <w:rFonts w:ascii="Times New Roman" w:hAnsi="Times New Roman" w:cs="Times New Roman"/>
          <w:b/>
        </w:rPr>
      </w:pPr>
    </w:p>
    <w:p w:rsidR="00920D15" w:rsidRDefault="002C4C1F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ascii="Times New Roman" w:eastAsia="Calibri" w:hAnsi="Times New Roman" w:cs="Times New Roman"/>
          <w:b/>
          <w:bCs/>
          <w:color w:val="000000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lang w:eastAsia="en-US"/>
        </w:rPr>
        <w:t>Tomislav Nakić-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lang w:eastAsia="en-US"/>
        </w:rPr>
        <w:t>Alfirević</w:t>
      </w:r>
      <w:proofErr w:type="spellEnd"/>
      <w:r w:rsidR="00A8335F">
        <w:rPr>
          <w:rFonts w:ascii="Times New Roman" w:eastAsia="Calibri" w:hAnsi="Times New Roman" w:cs="Times New Roman"/>
          <w:b/>
          <w:bCs/>
          <w:color w:val="000000"/>
          <w:lang w:eastAsia="en-US"/>
        </w:rPr>
        <w:t>, v.r.</w:t>
      </w:r>
      <w:bookmarkStart w:id="2" w:name="_GoBack"/>
      <w:bookmarkEnd w:id="2"/>
    </w:p>
    <w:p w:rsidR="00920D15" w:rsidRDefault="00920D1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ascii="Times New Roman" w:eastAsia="Calibri" w:hAnsi="Times New Roman" w:cs="Times New Roman"/>
          <w:b/>
          <w:bCs/>
          <w:color w:val="000000"/>
          <w:lang w:eastAsia="en-US"/>
        </w:rPr>
      </w:pPr>
    </w:p>
    <w:p w:rsidR="00FE5D80" w:rsidRDefault="00FE5D80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FE5D80" w:rsidRDefault="00FE5D80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920D15" w:rsidRDefault="00920D1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920D15" w:rsidRDefault="002C4C1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Izvješće o glasanju na 3</w:t>
      </w:r>
      <w:r w:rsidR="005A4ACC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. sjednici VMO Horvati - Srednjaci, </w:t>
      </w:r>
      <w:r w:rsidR="005A4ACC">
        <w:rPr>
          <w:b/>
          <w:sz w:val="22"/>
          <w:szCs w:val="22"/>
        </w:rPr>
        <w:t>25</w:t>
      </w:r>
      <w:r>
        <w:rPr>
          <w:b/>
          <w:sz w:val="22"/>
          <w:szCs w:val="22"/>
        </w:rPr>
        <w:t xml:space="preserve">. </w:t>
      </w:r>
      <w:r w:rsidR="005A4ACC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 202</w:t>
      </w:r>
      <w:r w:rsidR="005A4ACC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.</w:t>
      </w:r>
    </w:p>
    <w:p w:rsidR="00920D15" w:rsidRDefault="00920D15">
      <w:pPr>
        <w:jc w:val="center"/>
        <w:rPr>
          <w:b/>
          <w:sz w:val="22"/>
          <w:szCs w:val="22"/>
        </w:rPr>
      </w:pPr>
    </w:p>
    <w:tbl>
      <w:tblPr>
        <w:tblStyle w:val="TableGrid"/>
        <w:tblW w:w="6232" w:type="dxa"/>
        <w:jc w:val="center"/>
        <w:tblLook w:val="04A0" w:firstRow="1" w:lastRow="0" w:firstColumn="1" w:lastColumn="0" w:noHBand="0" w:noVBand="1"/>
      </w:tblPr>
      <w:tblGrid>
        <w:gridCol w:w="747"/>
        <w:gridCol w:w="2367"/>
        <w:gridCol w:w="850"/>
        <w:gridCol w:w="567"/>
        <w:gridCol w:w="567"/>
        <w:gridCol w:w="567"/>
        <w:gridCol w:w="567"/>
      </w:tblGrid>
      <w:tr w:rsidR="00CB704B" w:rsidTr="005A4ACC">
        <w:trPr>
          <w:cantSplit/>
          <w:trHeight w:val="1454"/>
          <w:jc w:val="center"/>
        </w:trPr>
        <w:tc>
          <w:tcPr>
            <w:tcW w:w="3114" w:type="dxa"/>
            <w:gridSpan w:val="2"/>
            <w:vAlign w:val="center"/>
          </w:tcPr>
          <w:p w:rsidR="00CB704B" w:rsidRDefault="00CB704B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Članovi Vijeća</w:t>
            </w:r>
          </w:p>
        </w:tc>
        <w:tc>
          <w:tcPr>
            <w:tcW w:w="850" w:type="dxa"/>
            <w:textDirection w:val="btLr"/>
          </w:tcPr>
          <w:p w:rsidR="00CB704B" w:rsidRDefault="00CB704B">
            <w:pPr>
              <w:widowControl w:val="0"/>
              <w:ind w:left="113" w:right="113"/>
              <w:jc w:val="center"/>
              <w:rPr>
                <w:b/>
              </w:rPr>
            </w:pPr>
            <w:r>
              <w:rPr>
                <w:b/>
                <w:sz w:val="22"/>
              </w:rPr>
              <w:t>Prihvaćanje zapisnika</w:t>
            </w:r>
          </w:p>
        </w:tc>
        <w:tc>
          <w:tcPr>
            <w:tcW w:w="567" w:type="dxa"/>
            <w:textDirection w:val="btLr"/>
          </w:tcPr>
          <w:p w:rsidR="00CB704B" w:rsidRDefault="00CB704B">
            <w:pPr>
              <w:widowControl w:val="0"/>
              <w:ind w:left="113" w:right="113"/>
              <w:jc w:val="center"/>
              <w:rPr>
                <w:b/>
              </w:rPr>
            </w:pPr>
            <w:r>
              <w:rPr>
                <w:b/>
                <w:sz w:val="22"/>
              </w:rPr>
              <w:t>Dnevni red</w:t>
            </w:r>
          </w:p>
        </w:tc>
        <w:tc>
          <w:tcPr>
            <w:tcW w:w="567" w:type="dxa"/>
            <w:tcBorders>
              <w:right w:val="nil"/>
            </w:tcBorders>
            <w:textDirection w:val="btLr"/>
          </w:tcPr>
          <w:p w:rsidR="00CB704B" w:rsidRDefault="00CB704B">
            <w:pPr>
              <w:widowControl w:val="0"/>
              <w:ind w:left="113" w:right="113"/>
              <w:jc w:val="center"/>
              <w:rPr>
                <w:b/>
              </w:rPr>
            </w:pPr>
            <w:r>
              <w:rPr>
                <w:b/>
                <w:sz w:val="22"/>
              </w:rPr>
              <w:t>Ad 1.</w:t>
            </w:r>
          </w:p>
        </w:tc>
        <w:tc>
          <w:tcPr>
            <w:tcW w:w="567" w:type="dxa"/>
            <w:textDirection w:val="btLr"/>
          </w:tcPr>
          <w:p w:rsidR="00CB704B" w:rsidRDefault="00CB704B">
            <w:pPr>
              <w:widowControl w:val="0"/>
              <w:ind w:left="113" w:right="113"/>
              <w:jc w:val="center"/>
              <w:rPr>
                <w:b/>
              </w:rPr>
            </w:pPr>
            <w:r>
              <w:rPr>
                <w:b/>
                <w:sz w:val="22"/>
              </w:rPr>
              <w:t>Ad 2.</w:t>
            </w:r>
          </w:p>
        </w:tc>
        <w:tc>
          <w:tcPr>
            <w:tcW w:w="567" w:type="dxa"/>
            <w:textDirection w:val="btLr"/>
          </w:tcPr>
          <w:p w:rsidR="00CB704B" w:rsidRDefault="00CB704B">
            <w:pPr>
              <w:widowControl w:val="0"/>
              <w:ind w:left="113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Ad 3.</w:t>
            </w:r>
          </w:p>
        </w:tc>
      </w:tr>
      <w:tr w:rsidR="00CB704B" w:rsidTr="005A4ACC">
        <w:trPr>
          <w:trHeight w:val="287"/>
          <w:jc w:val="center"/>
        </w:trPr>
        <w:tc>
          <w:tcPr>
            <w:tcW w:w="747" w:type="dxa"/>
          </w:tcPr>
          <w:p w:rsidR="00CB704B" w:rsidRDefault="00CB704B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1.</w:t>
            </w:r>
          </w:p>
        </w:tc>
        <w:tc>
          <w:tcPr>
            <w:tcW w:w="2367" w:type="dxa"/>
          </w:tcPr>
          <w:p w:rsidR="00CB704B" w:rsidRDefault="00CB704B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PAULA DOŠEN</w:t>
            </w:r>
          </w:p>
        </w:tc>
        <w:tc>
          <w:tcPr>
            <w:tcW w:w="850" w:type="dxa"/>
          </w:tcPr>
          <w:p w:rsidR="00CB704B" w:rsidRDefault="00CB704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7" w:type="dxa"/>
          </w:tcPr>
          <w:p w:rsidR="00CB704B" w:rsidRDefault="00CB704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7" w:type="dxa"/>
            <w:tcBorders>
              <w:right w:val="nil"/>
            </w:tcBorders>
          </w:tcPr>
          <w:p w:rsidR="00CB704B" w:rsidRDefault="00CB704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7" w:type="dxa"/>
          </w:tcPr>
          <w:p w:rsidR="00CB704B" w:rsidRDefault="00CB704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7" w:type="dxa"/>
          </w:tcPr>
          <w:p w:rsidR="00CB704B" w:rsidRDefault="005A4ACC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</w:tr>
      <w:tr w:rsidR="00CB704B" w:rsidTr="005A4ACC">
        <w:trPr>
          <w:trHeight w:val="140"/>
          <w:jc w:val="center"/>
        </w:trPr>
        <w:tc>
          <w:tcPr>
            <w:tcW w:w="747" w:type="dxa"/>
          </w:tcPr>
          <w:p w:rsidR="00CB704B" w:rsidRDefault="00CB704B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2.</w:t>
            </w:r>
          </w:p>
        </w:tc>
        <w:tc>
          <w:tcPr>
            <w:tcW w:w="2367" w:type="dxa"/>
          </w:tcPr>
          <w:p w:rsidR="00CB704B" w:rsidRDefault="00CB704B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MARKO FUČEK</w:t>
            </w:r>
          </w:p>
        </w:tc>
        <w:tc>
          <w:tcPr>
            <w:tcW w:w="850" w:type="dxa"/>
          </w:tcPr>
          <w:p w:rsidR="00CB704B" w:rsidRDefault="00CB704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7" w:type="dxa"/>
          </w:tcPr>
          <w:p w:rsidR="00CB704B" w:rsidRDefault="00CB704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7" w:type="dxa"/>
            <w:tcBorders>
              <w:right w:val="nil"/>
            </w:tcBorders>
          </w:tcPr>
          <w:p w:rsidR="00CB704B" w:rsidRDefault="00CB704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7" w:type="dxa"/>
          </w:tcPr>
          <w:p w:rsidR="00CB704B" w:rsidRDefault="00CB704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7" w:type="dxa"/>
          </w:tcPr>
          <w:p w:rsidR="00CB704B" w:rsidRDefault="005A4ACC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</w:tr>
      <w:tr w:rsidR="00CB704B" w:rsidTr="005A4ACC">
        <w:trPr>
          <w:trHeight w:val="287"/>
          <w:jc w:val="center"/>
        </w:trPr>
        <w:tc>
          <w:tcPr>
            <w:tcW w:w="747" w:type="dxa"/>
          </w:tcPr>
          <w:p w:rsidR="00CB704B" w:rsidRDefault="00CB704B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3.</w:t>
            </w:r>
          </w:p>
        </w:tc>
        <w:tc>
          <w:tcPr>
            <w:tcW w:w="2367" w:type="dxa"/>
          </w:tcPr>
          <w:p w:rsidR="00CB704B" w:rsidRDefault="00CB704B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TATJANA JONJIĆ</w:t>
            </w:r>
          </w:p>
        </w:tc>
        <w:tc>
          <w:tcPr>
            <w:tcW w:w="850" w:type="dxa"/>
          </w:tcPr>
          <w:p w:rsidR="00CB704B" w:rsidRDefault="00CB704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7" w:type="dxa"/>
          </w:tcPr>
          <w:p w:rsidR="00CB704B" w:rsidRDefault="00CB704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7" w:type="dxa"/>
            <w:tcBorders>
              <w:right w:val="nil"/>
            </w:tcBorders>
          </w:tcPr>
          <w:p w:rsidR="00CB704B" w:rsidRDefault="00CB704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7" w:type="dxa"/>
          </w:tcPr>
          <w:p w:rsidR="00CB704B" w:rsidRDefault="00CB704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7" w:type="dxa"/>
          </w:tcPr>
          <w:p w:rsidR="00CB704B" w:rsidRDefault="005A4ACC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</w:tr>
      <w:tr w:rsidR="00CB704B" w:rsidTr="005A4ACC">
        <w:trPr>
          <w:trHeight w:val="146"/>
          <w:jc w:val="center"/>
        </w:trPr>
        <w:tc>
          <w:tcPr>
            <w:tcW w:w="747" w:type="dxa"/>
          </w:tcPr>
          <w:p w:rsidR="00CB704B" w:rsidRDefault="00CB704B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4.</w:t>
            </w:r>
          </w:p>
        </w:tc>
        <w:tc>
          <w:tcPr>
            <w:tcW w:w="2367" w:type="dxa"/>
          </w:tcPr>
          <w:p w:rsidR="00CB704B" w:rsidRDefault="00CB704B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GORAN KOIĆ</w:t>
            </w:r>
          </w:p>
        </w:tc>
        <w:tc>
          <w:tcPr>
            <w:tcW w:w="850" w:type="dxa"/>
          </w:tcPr>
          <w:p w:rsidR="00CB704B" w:rsidRDefault="00CB704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7" w:type="dxa"/>
          </w:tcPr>
          <w:p w:rsidR="00CB704B" w:rsidRDefault="00CB704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7" w:type="dxa"/>
            <w:tcBorders>
              <w:right w:val="nil"/>
            </w:tcBorders>
          </w:tcPr>
          <w:p w:rsidR="00CB704B" w:rsidRDefault="00CB704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67" w:type="dxa"/>
          </w:tcPr>
          <w:p w:rsidR="00CB704B" w:rsidRDefault="00CB704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567" w:type="dxa"/>
          </w:tcPr>
          <w:p w:rsidR="00CB704B" w:rsidRDefault="009B594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CB704B" w:rsidTr="005A4ACC">
        <w:trPr>
          <w:trHeight w:val="287"/>
          <w:jc w:val="center"/>
        </w:trPr>
        <w:tc>
          <w:tcPr>
            <w:tcW w:w="747" w:type="dxa"/>
          </w:tcPr>
          <w:p w:rsidR="00CB704B" w:rsidRDefault="00CB704B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5.</w:t>
            </w:r>
          </w:p>
        </w:tc>
        <w:tc>
          <w:tcPr>
            <w:tcW w:w="2367" w:type="dxa"/>
          </w:tcPr>
          <w:p w:rsidR="00CB704B" w:rsidRDefault="00CB704B">
            <w:pPr>
              <w:widowControl w:val="0"/>
              <w:rPr>
                <w:strike/>
              </w:rPr>
            </w:pPr>
            <w:r>
              <w:rPr>
                <w:b/>
                <w:bCs/>
                <w:strike/>
                <w:sz w:val="22"/>
              </w:rPr>
              <w:t>VLADIMIR MORIĆ</w:t>
            </w:r>
          </w:p>
        </w:tc>
        <w:tc>
          <w:tcPr>
            <w:tcW w:w="850" w:type="dxa"/>
          </w:tcPr>
          <w:p w:rsidR="00CB704B" w:rsidRDefault="00CB704B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CB704B" w:rsidRDefault="00CB704B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CB704B" w:rsidRDefault="00CB704B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CB704B" w:rsidRDefault="00CB704B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CB704B" w:rsidRDefault="00CB704B">
            <w:pPr>
              <w:widowControl w:val="0"/>
              <w:jc w:val="center"/>
              <w:rPr>
                <w:sz w:val="22"/>
              </w:rPr>
            </w:pPr>
          </w:p>
        </w:tc>
      </w:tr>
      <w:tr w:rsidR="00CB704B" w:rsidTr="005A4ACC">
        <w:trPr>
          <w:trHeight w:val="436"/>
          <w:jc w:val="center"/>
        </w:trPr>
        <w:tc>
          <w:tcPr>
            <w:tcW w:w="747" w:type="dxa"/>
          </w:tcPr>
          <w:p w:rsidR="00CB704B" w:rsidRDefault="00CB704B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6.</w:t>
            </w:r>
          </w:p>
        </w:tc>
        <w:tc>
          <w:tcPr>
            <w:tcW w:w="2367" w:type="dxa"/>
          </w:tcPr>
          <w:p w:rsidR="00CB704B" w:rsidRDefault="00CB704B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TOMISLAV NAKIĆ-ALFIREVIĆ</w:t>
            </w:r>
          </w:p>
        </w:tc>
        <w:tc>
          <w:tcPr>
            <w:tcW w:w="850" w:type="dxa"/>
          </w:tcPr>
          <w:p w:rsidR="00CB704B" w:rsidRDefault="00CB704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7" w:type="dxa"/>
          </w:tcPr>
          <w:p w:rsidR="00CB704B" w:rsidRDefault="00CB704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7" w:type="dxa"/>
            <w:tcBorders>
              <w:right w:val="nil"/>
            </w:tcBorders>
          </w:tcPr>
          <w:p w:rsidR="00CB704B" w:rsidRDefault="00CB704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7" w:type="dxa"/>
          </w:tcPr>
          <w:p w:rsidR="00CB704B" w:rsidRDefault="00CB704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7" w:type="dxa"/>
          </w:tcPr>
          <w:p w:rsidR="00CB704B" w:rsidRDefault="005A4ACC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</w:tr>
      <w:tr w:rsidR="00CB704B" w:rsidTr="005A4ACC">
        <w:trPr>
          <w:trHeight w:val="146"/>
          <w:jc w:val="center"/>
        </w:trPr>
        <w:tc>
          <w:tcPr>
            <w:tcW w:w="747" w:type="dxa"/>
          </w:tcPr>
          <w:p w:rsidR="00CB704B" w:rsidRDefault="00CB704B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7.</w:t>
            </w:r>
          </w:p>
        </w:tc>
        <w:tc>
          <w:tcPr>
            <w:tcW w:w="2367" w:type="dxa"/>
          </w:tcPr>
          <w:p w:rsidR="00CB704B" w:rsidRDefault="00CB704B">
            <w:pPr>
              <w:widowControl w:val="0"/>
              <w:rPr>
                <w:sz w:val="22"/>
              </w:rPr>
            </w:pPr>
            <w:r>
              <w:rPr>
                <w:b/>
                <w:bCs/>
                <w:sz w:val="22"/>
              </w:rPr>
              <w:t>SVEN NEMET</w:t>
            </w:r>
          </w:p>
        </w:tc>
        <w:tc>
          <w:tcPr>
            <w:tcW w:w="850" w:type="dxa"/>
          </w:tcPr>
          <w:p w:rsidR="00CB704B" w:rsidRDefault="005C1493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7" w:type="dxa"/>
          </w:tcPr>
          <w:p w:rsidR="00CB704B" w:rsidRDefault="005C1493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7" w:type="dxa"/>
            <w:tcBorders>
              <w:right w:val="nil"/>
            </w:tcBorders>
          </w:tcPr>
          <w:p w:rsidR="00CB704B" w:rsidRDefault="005C1493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7" w:type="dxa"/>
          </w:tcPr>
          <w:p w:rsidR="00CB704B" w:rsidRDefault="005C1493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7" w:type="dxa"/>
          </w:tcPr>
          <w:p w:rsidR="00CB704B" w:rsidRDefault="005C1493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</w:tr>
      <w:tr w:rsidR="00CB704B" w:rsidTr="005A4ACC">
        <w:trPr>
          <w:trHeight w:val="139"/>
          <w:jc w:val="center"/>
        </w:trPr>
        <w:tc>
          <w:tcPr>
            <w:tcW w:w="747" w:type="dxa"/>
          </w:tcPr>
          <w:p w:rsidR="00CB704B" w:rsidRDefault="00CB704B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8.</w:t>
            </w:r>
          </w:p>
        </w:tc>
        <w:tc>
          <w:tcPr>
            <w:tcW w:w="2367" w:type="dxa"/>
          </w:tcPr>
          <w:p w:rsidR="00CB704B" w:rsidRPr="009B594D" w:rsidRDefault="00CB704B">
            <w:pPr>
              <w:widowControl w:val="0"/>
            </w:pPr>
            <w:r w:rsidRPr="009B594D">
              <w:rPr>
                <w:b/>
                <w:bCs/>
                <w:sz w:val="22"/>
              </w:rPr>
              <w:t>ANA VASUNG</w:t>
            </w:r>
          </w:p>
        </w:tc>
        <w:tc>
          <w:tcPr>
            <w:tcW w:w="850" w:type="dxa"/>
          </w:tcPr>
          <w:p w:rsidR="00CB704B" w:rsidRDefault="009B594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7" w:type="dxa"/>
          </w:tcPr>
          <w:p w:rsidR="00CB704B" w:rsidRDefault="009B594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7" w:type="dxa"/>
            <w:tcBorders>
              <w:right w:val="nil"/>
            </w:tcBorders>
          </w:tcPr>
          <w:p w:rsidR="00CB704B" w:rsidRDefault="009B594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7" w:type="dxa"/>
          </w:tcPr>
          <w:p w:rsidR="00CB704B" w:rsidRDefault="009B594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7" w:type="dxa"/>
          </w:tcPr>
          <w:p w:rsidR="00CB704B" w:rsidRDefault="009B594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</w:tr>
      <w:tr w:rsidR="00CB704B" w:rsidTr="005A4ACC">
        <w:trPr>
          <w:trHeight w:val="287"/>
          <w:jc w:val="center"/>
        </w:trPr>
        <w:tc>
          <w:tcPr>
            <w:tcW w:w="747" w:type="dxa"/>
          </w:tcPr>
          <w:p w:rsidR="00CB704B" w:rsidRDefault="00CB704B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9.</w:t>
            </w:r>
          </w:p>
        </w:tc>
        <w:tc>
          <w:tcPr>
            <w:tcW w:w="2367" w:type="dxa"/>
          </w:tcPr>
          <w:p w:rsidR="00CB704B" w:rsidRDefault="00CB704B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TIBOR LUGAR</w:t>
            </w:r>
          </w:p>
        </w:tc>
        <w:tc>
          <w:tcPr>
            <w:tcW w:w="850" w:type="dxa"/>
          </w:tcPr>
          <w:p w:rsidR="00CB704B" w:rsidRDefault="00CB704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7" w:type="dxa"/>
          </w:tcPr>
          <w:p w:rsidR="00CB704B" w:rsidRDefault="00CB704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7" w:type="dxa"/>
            <w:tcBorders>
              <w:right w:val="nil"/>
            </w:tcBorders>
          </w:tcPr>
          <w:p w:rsidR="00CB704B" w:rsidRDefault="00CB704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7" w:type="dxa"/>
          </w:tcPr>
          <w:p w:rsidR="00CB704B" w:rsidRDefault="00CB704B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7" w:type="dxa"/>
          </w:tcPr>
          <w:p w:rsidR="00CB704B" w:rsidRDefault="009B594D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</w:tr>
    </w:tbl>
    <w:p w:rsidR="00920D15" w:rsidRDefault="00920D15">
      <w:pPr>
        <w:rPr>
          <w:sz w:val="22"/>
          <w:szCs w:val="22"/>
        </w:rPr>
      </w:pPr>
    </w:p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7088"/>
        <w:gridCol w:w="313"/>
      </w:tblGrid>
      <w:tr w:rsidR="00920D15">
        <w:trPr>
          <w:trHeight w:val="306"/>
          <w:jc w:val="center"/>
        </w:trPr>
        <w:tc>
          <w:tcPr>
            <w:tcW w:w="7087" w:type="dxa"/>
            <w:shd w:val="clear" w:color="auto" w:fill="auto"/>
            <w:vAlign w:val="bottom"/>
          </w:tcPr>
          <w:p w:rsidR="00920D15" w:rsidRDefault="002C4C1F">
            <w:pPr>
              <w:widowControl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313" w:type="dxa"/>
            <w:shd w:val="clear" w:color="auto" w:fill="auto"/>
            <w:vAlign w:val="bottom"/>
          </w:tcPr>
          <w:p w:rsidR="00920D15" w:rsidRDefault="00920D15">
            <w:pPr>
              <w:widowControl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20D15">
        <w:trPr>
          <w:trHeight w:val="306"/>
          <w:jc w:val="center"/>
        </w:trPr>
        <w:tc>
          <w:tcPr>
            <w:tcW w:w="7087" w:type="dxa"/>
            <w:shd w:val="clear" w:color="auto" w:fill="auto"/>
            <w:vAlign w:val="bottom"/>
          </w:tcPr>
          <w:p w:rsidR="00920D15" w:rsidRDefault="002C4C1F">
            <w:pPr>
              <w:widowControl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313" w:type="dxa"/>
            <w:shd w:val="clear" w:color="auto" w:fill="auto"/>
            <w:vAlign w:val="bottom"/>
          </w:tcPr>
          <w:p w:rsidR="00920D15" w:rsidRDefault="00920D15">
            <w:pPr>
              <w:widowControl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20D15">
        <w:trPr>
          <w:trHeight w:val="306"/>
          <w:jc w:val="center"/>
        </w:trPr>
        <w:tc>
          <w:tcPr>
            <w:tcW w:w="7087" w:type="dxa"/>
            <w:shd w:val="clear" w:color="auto" w:fill="auto"/>
            <w:vAlign w:val="bottom"/>
          </w:tcPr>
          <w:p w:rsidR="00920D15" w:rsidRDefault="002C4C1F">
            <w:pPr>
              <w:widowControl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313" w:type="dxa"/>
            <w:shd w:val="clear" w:color="auto" w:fill="auto"/>
            <w:vAlign w:val="bottom"/>
          </w:tcPr>
          <w:p w:rsidR="00920D15" w:rsidRDefault="00920D15">
            <w:pPr>
              <w:widowControl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20D15">
        <w:trPr>
          <w:trHeight w:val="68"/>
          <w:jc w:val="center"/>
        </w:trPr>
        <w:tc>
          <w:tcPr>
            <w:tcW w:w="7400" w:type="dxa"/>
            <w:gridSpan w:val="2"/>
            <w:shd w:val="clear" w:color="auto" w:fill="auto"/>
            <w:vAlign w:val="bottom"/>
          </w:tcPr>
          <w:p w:rsidR="00920D15" w:rsidRDefault="002C4C1F">
            <w:pPr>
              <w:widowControl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</w:tr>
    </w:tbl>
    <w:p w:rsidR="00920D15" w:rsidRDefault="00920D15">
      <w:pPr>
        <w:rPr>
          <w:sz w:val="22"/>
          <w:szCs w:val="22"/>
        </w:rPr>
      </w:pPr>
    </w:p>
    <w:sectPr w:rsidR="00920D15" w:rsidSect="00370CDF">
      <w:pgSz w:w="11906" w:h="16838"/>
      <w:pgMar w:top="0" w:right="1134" w:bottom="510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Noto Serif CJK SC">
    <w:altName w:val="Calibri"/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A25B3"/>
    <w:multiLevelType w:val="multilevel"/>
    <w:tmpl w:val="FA58C4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73B4035"/>
    <w:multiLevelType w:val="multilevel"/>
    <w:tmpl w:val="E578F3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2AE2100"/>
    <w:multiLevelType w:val="multilevel"/>
    <w:tmpl w:val="50CE79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E4F35B3"/>
    <w:multiLevelType w:val="multilevel"/>
    <w:tmpl w:val="AB98927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34B63BB"/>
    <w:multiLevelType w:val="multilevel"/>
    <w:tmpl w:val="97E6BD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B4F62E3"/>
    <w:multiLevelType w:val="hybridMultilevel"/>
    <w:tmpl w:val="64CC5DBE"/>
    <w:lvl w:ilvl="0" w:tplc="D21E8A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4"/>
    <w:lvlOverride w:ilvl="0">
      <w:startOverride w:val="1"/>
    </w:lvlOverride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D15"/>
    <w:rsid w:val="0015754D"/>
    <w:rsid w:val="002C4C1F"/>
    <w:rsid w:val="00322590"/>
    <w:rsid w:val="00370CDF"/>
    <w:rsid w:val="00584BF1"/>
    <w:rsid w:val="005A4ACC"/>
    <w:rsid w:val="005C1493"/>
    <w:rsid w:val="00776B4C"/>
    <w:rsid w:val="00911E76"/>
    <w:rsid w:val="00920D15"/>
    <w:rsid w:val="0098372B"/>
    <w:rsid w:val="009B594D"/>
    <w:rsid w:val="009F74AF"/>
    <w:rsid w:val="00A8335F"/>
    <w:rsid w:val="00B205C9"/>
    <w:rsid w:val="00BF4205"/>
    <w:rsid w:val="00CB704B"/>
    <w:rsid w:val="00EA6C1F"/>
    <w:rsid w:val="00EE19A7"/>
    <w:rsid w:val="00F7016A"/>
    <w:rsid w:val="00FE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C4B3D"/>
  <w15:docId w15:val="{332734C0-430A-429A-80C6-BE9989075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2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textAlignment w:val="baseline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CharLFO1LVL1">
    <w:name w:val="WW_CharLFO1LVL1"/>
    <w:qFormat/>
    <w:rPr>
      <w:rFonts w:eastAsia="Calibri"/>
    </w:rPr>
  </w:style>
  <w:style w:type="character" w:customStyle="1" w:styleId="WWCharLFO2LVL1">
    <w:name w:val="WW_CharLFO2LVL1"/>
    <w:qFormat/>
    <w:rPr>
      <w:rFonts w:ascii="Times New Roman" w:hAnsi="Times New Roman"/>
      <w:b w:val="0"/>
      <w:bCs w:val="0"/>
      <w:sz w:val="24"/>
    </w:rPr>
  </w:style>
  <w:style w:type="character" w:customStyle="1" w:styleId="WWCharLFO3LVL1">
    <w:name w:val="WW_CharLFO3LVL1"/>
    <w:qFormat/>
    <w:rPr>
      <w:rFonts w:eastAsia="Calibri"/>
    </w:rPr>
  </w:style>
  <w:style w:type="character" w:customStyle="1" w:styleId="WWCharLFO4LVL1">
    <w:name w:val="WW_CharLFO4LVL1"/>
    <w:qFormat/>
    <w:rPr>
      <w:rFonts w:ascii="Times New Roman" w:hAnsi="Times New Roman"/>
      <w:sz w:val="24"/>
    </w:rPr>
  </w:style>
  <w:style w:type="character" w:customStyle="1" w:styleId="WWCharLFO4LVL2">
    <w:name w:val="WW_CharLFO4LVL2"/>
    <w:qFormat/>
    <w:rPr>
      <w:rFonts w:ascii="Liberation Serif" w:eastAsia="Calibri" w:hAnsi="Liberation Serif" w:cs="Lohit Devanagari"/>
    </w:rPr>
  </w:style>
  <w:style w:type="character" w:customStyle="1" w:styleId="WWCharLFO5LVL1">
    <w:name w:val="WW_CharLFO5LVL1"/>
    <w:qFormat/>
    <w:rPr>
      <w:rFonts w:ascii="Courier New" w:hAnsi="Courier New"/>
    </w:rPr>
  </w:style>
  <w:style w:type="character" w:customStyle="1" w:styleId="WWCharLFO5LVL2">
    <w:name w:val="WW_CharLFO5LVL2"/>
    <w:qFormat/>
    <w:rPr>
      <w:rFonts w:ascii="Courier New" w:hAnsi="Courier New"/>
    </w:rPr>
  </w:style>
  <w:style w:type="character" w:customStyle="1" w:styleId="WWCharLFO5LVL3">
    <w:name w:val="WW_CharLFO5LVL3"/>
    <w:qFormat/>
    <w:rPr>
      <w:rFonts w:ascii="Wingdings" w:hAnsi="Wingdings"/>
    </w:rPr>
  </w:style>
  <w:style w:type="character" w:customStyle="1" w:styleId="WWCharLFO5LVL4">
    <w:name w:val="WW_CharLFO5LVL4"/>
    <w:qFormat/>
    <w:rPr>
      <w:rFonts w:ascii="Symbol" w:hAnsi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/>
    </w:rPr>
  </w:style>
  <w:style w:type="character" w:customStyle="1" w:styleId="WWCharLFO5LVL7">
    <w:name w:val="WW_CharLFO5LVL7"/>
    <w:qFormat/>
    <w:rPr>
      <w:rFonts w:ascii="Symbol" w:hAnsi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/>
    </w:rPr>
  </w:style>
  <w:style w:type="character" w:customStyle="1" w:styleId="WWCharLFO8LVL1">
    <w:name w:val="WW_CharLFO8LVL1"/>
    <w:qFormat/>
    <w:rPr>
      <w:rFonts w:ascii="Courier New" w:hAnsi="Courier New"/>
    </w:rPr>
  </w:style>
  <w:style w:type="character" w:customStyle="1" w:styleId="WWCharLFO8LVL2">
    <w:name w:val="WW_CharLFO8LVL2"/>
    <w:qFormat/>
    <w:rPr>
      <w:rFonts w:ascii="Courier New" w:hAnsi="Courier New" w:cs="Courier New"/>
    </w:rPr>
  </w:style>
  <w:style w:type="character" w:customStyle="1" w:styleId="WWCharLFO8LVL3">
    <w:name w:val="WW_CharLFO8LVL3"/>
    <w:qFormat/>
    <w:rPr>
      <w:rFonts w:ascii="Wingdings" w:hAnsi="Wingdings"/>
    </w:rPr>
  </w:style>
  <w:style w:type="character" w:customStyle="1" w:styleId="WWCharLFO8LVL4">
    <w:name w:val="WW_CharLFO8LVL4"/>
    <w:qFormat/>
    <w:rPr>
      <w:rFonts w:ascii="Symbol" w:hAnsi="Symbol"/>
    </w:rPr>
  </w:style>
  <w:style w:type="character" w:customStyle="1" w:styleId="WWCharLFO8LVL5">
    <w:name w:val="WW_CharLFO8LVL5"/>
    <w:qFormat/>
    <w:rPr>
      <w:rFonts w:ascii="Courier New" w:hAnsi="Courier New" w:cs="Courier New"/>
    </w:rPr>
  </w:style>
  <w:style w:type="character" w:customStyle="1" w:styleId="WWCharLFO8LVL6">
    <w:name w:val="WW_CharLFO8LVL6"/>
    <w:qFormat/>
    <w:rPr>
      <w:rFonts w:ascii="Wingdings" w:hAnsi="Wingdings"/>
    </w:rPr>
  </w:style>
  <w:style w:type="character" w:customStyle="1" w:styleId="WWCharLFO8LVL7">
    <w:name w:val="WW_CharLFO8LVL7"/>
    <w:qFormat/>
    <w:rPr>
      <w:rFonts w:ascii="Symbol" w:hAnsi="Symbol"/>
    </w:rPr>
  </w:style>
  <w:style w:type="character" w:customStyle="1" w:styleId="WWCharLFO8LVL8">
    <w:name w:val="WW_CharLFO8LVL8"/>
    <w:qFormat/>
    <w:rPr>
      <w:rFonts w:ascii="Courier New" w:hAnsi="Courier New" w:cs="Courier New"/>
    </w:rPr>
  </w:style>
  <w:style w:type="character" w:customStyle="1" w:styleId="WWCharLFO8LVL9">
    <w:name w:val="WW_CharLFO8LVL9"/>
    <w:qFormat/>
    <w:rPr>
      <w:rFonts w:ascii="Wingdings" w:hAnsi="Wingdings"/>
    </w:rPr>
  </w:style>
  <w:style w:type="character" w:customStyle="1" w:styleId="WWCharLFO9LVL1">
    <w:name w:val="WW_CharLFO9LVL1"/>
    <w:qFormat/>
    <w:rPr>
      <w:rFonts w:eastAsia="Calibri"/>
    </w:rPr>
  </w:style>
  <w:style w:type="character" w:customStyle="1" w:styleId="WWCharLFO14LVL1">
    <w:name w:val="WW_CharLFO14LVL1"/>
    <w:qFormat/>
    <w:rPr>
      <w:b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CD70C0"/>
    <w:rPr>
      <w:rFonts w:ascii="Segoe UI" w:hAnsi="Segoe UI" w:cs="Mangal"/>
      <w:sz w:val="18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qFormat/>
    <w:rsid w:val="00746594"/>
    <w:rPr>
      <w:rFonts w:cs="Mangal"/>
      <w:szCs w:val="21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qFormat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  <w:rPr>
      <w:sz w:val="24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qFormat/>
    <w:pPr>
      <w:tabs>
        <w:tab w:val="center" w:pos="4513"/>
        <w:tab w:val="right" w:pos="9026"/>
      </w:tabs>
      <w:spacing w:after="144"/>
      <w:jc w:val="center"/>
    </w:pPr>
    <w:rPr>
      <w:b/>
      <w:sz w:val="28"/>
    </w:rPr>
  </w:style>
  <w:style w:type="paragraph" w:styleId="NoSpacing">
    <w:name w:val="No Spacing"/>
    <w:uiPriority w:val="1"/>
    <w:qFormat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ListParagraph">
    <w:name w:val="List Paragraph"/>
    <w:basedOn w:val="LO-Normal"/>
    <w:uiPriority w:val="34"/>
    <w:qFormat/>
    <w:pPr>
      <w:spacing w:after="200" w:line="276" w:lineRule="auto"/>
      <w:ind w:left="72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D70C0"/>
    <w:rPr>
      <w:rFonts w:ascii="Segoe UI" w:hAnsi="Segoe UI" w:cs="Mangal"/>
      <w:sz w:val="18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qFormat/>
    <w:rsid w:val="00746594"/>
    <w:pPr>
      <w:spacing w:after="120" w:line="480" w:lineRule="auto"/>
    </w:pPr>
    <w:rPr>
      <w:rFonts w:cs="Mangal"/>
      <w:szCs w:val="21"/>
    </w:rPr>
  </w:style>
  <w:style w:type="paragraph" w:customStyle="1" w:styleId="Standard">
    <w:name w:val="Standard"/>
    <w:qFormat/>
    <w:rsid w:val="00C1325A"/>
    <w:pPr>
      <w:textAlignment w:val="baseline"/>
    </w:pPr>
    <w:rPr>
      <w:sz w:val="24"/>
    </w:rPr>
  </w:style>
  <w:style w:type="paragraph" w:styleId="NormalWeb">
    <w:name w:val="Normal (Web)"/>
    <w:basedOn w:val="Normal"/>
    <w:uiPriority w:val="99"/>
    <w:semiHidden/>
    <w:unhideWhenUsed/>
    <w:qFormat/>
    <w:rsid w:val="00687A8C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kern w:val="0"/>
      <w:lang w:eastAsia="hr-HR" w:bidi="ar-SA"/>
    </w:rPr>
  </w:style>
  <w:style w:type="paragraph" w:customStyle="1" w:styleId="Slika">
    <w:name w:val="Slika"/>
    <w:basedOn w:val="Caption"/>
    <w:qFormat/>
    <w:rsid w:val="00AA6593"/>
    <w:pPr>
      <w:textAlignment w:val="auto"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A65E75"/>
    <w:rPr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TableNormal"/>
    <w:uiPriority w:val="39"/>
    <w:rsid w:val="00FD7DB9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TableNormal"/>
    <w:uiPriority w:val="39"/>
    <w:rsid w:val="002516E5"/>
    <w:rPr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TableNormal"/>
    <w:next w:val="TableGrid"/>
    <w:uiPriority w:val="39"/>
    <w:rsid w:val="00584BF1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4DB4A-C32D-4C44-8DD2-9DA733E51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Ljevar</dc:creator>
  <dc:description/>
  <cp:lastModifiedBy>Anton Ljevar</cp:lastModifiedBy>
  <cp:revision>20</cp:revision>
  <cp:lastPrinted>2023-09-25T16:50:00Z</cp:lastPrinted>
  <dcterms:created xsi:type="dcterms:W3CDTF">2024-01-26T08:10:00Z</dcterms:created>
  <dcterms:modified xsi:type="dcterms:W3CDTF">2024-03-05T09:52:00Z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Grad Zagreb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