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67B" w:rsidRDefault="00943205" w:rsidP="00943205">
      <w:pPr>
        <w:jc w:val="center"/>
        <w:rPr>
          <w:b/>
        </w:rPr>
      </w:pPr>
      <w:r w:rsidRPr="00943205">
        <w:rPr>
          <w:b/>
        </w:rPr>
        <w:t>Z a p i s n i k</w:t>
      </w:r>
    </w:p>
    <w:p w:rsidR="00943205" w:rsidRDefault="007C7AFF" w:rsidP="00943205">
      <w:pPr>
        <w:jc w:val="both"/>
        <w:rPr>
          <w:b/>
        </w:rPr>
      </w:pPr>
      <w:r>
        <w:rPr>
          <w:b/>
        </w:rPr>
        <w:t xml:space="preserve">s </w:t>
      </w:r>
      <w:r w:rsidR="005A1D09">
        <w:rPr>
          <w:b/>
        </w:rPr>
        <w:t>1</w:t>
      </w:r>
      <w:r w:rsidR="00DC0FC7">
        <w:rPr>
          <w:b/>
        </w:rPr>
        <w:t>4.</w:t>
      </w:r>
      <w:r w:rsidR="00943205">
        <w:rPr>
          <w:b/>
        </w:rPr>
        <w:t xml:space="preserve"> sjednice Vij</w:t>
      </w:r>
      <w:r w:rsidR="000944EF">
        <w:rPr>
          <w:b/>
        </w:rPr>
        <w:t>eć</w:t>
      </w:r>
      <w:r w:rsidR="00137A89">
        <w:rPr>
          <w:b/>
        </w:rPr>
        <w:t>a Mjes</w:t>
      </w:r>
      <w:r w:rsidR="00237757">
        <w:rPr>
          <w:b/>
        </w:rPr>
        <w:t>no</w:t>
      </w:r>
      <w:r>
        <w:rPr>
          <w:b/>
        </w:rPr>
        <w:t xml:space="preserve">g odbora Vukomerec, </w:t>
      </w:r>
      <w:r w:rsidR="00DC0FC7">
        <w:rPr>
          <w:b/>
        </w:rPr>
        <w:t>18. srpnja</w:t>
      </w:r>
      <w:r>
        <w:rPr>
          <w:b/>
        </w:rPr>
        <w:t xml:space="preserve"> </w:t>
      </w:r>
      <w:r w:rsidR="00116737">
        <w:rPr>
          <w:b/>
        </w:rPr>
        <w:t>2022</w:t>
      </w:r>
      <w:r w:rsidR="00137A89">
        <w:rPr>
          <w:b/>
        </w:rPr>
        <w:t>. s početkom u 19</w:t>
      </w:r>
      <w:r w:rsidR="0030693E">
        <w:rPr>
          <w:b/>
        </w:rPr>
        <w:t>:</w:t>
      </w:r>
      <w:r w:rsidR="005A1D09">
        <w:rPr>
          <w:b/>
        </w:rPr>
        <w:t>15</w:t>
      </w:r>
      <w:r>
        <w:rPr>
          <w:b/>
        </w:rPr>
        <w:t xml:space="preserve"> </w:t>
      </w:r>
      <w:r w:rsidR="00BE3301">
        <w:rPr>
          <w:b/>
        </w:rPr>
        <w:t>sati u prostorijama MS Vukomerec, Porečka 7a.</w:t>
      </w:r>
    </w:p>
    <w:p w:rsidR="0047171C" w:rsidRDefault="0047171C" w:rsidP="00943205">
      <w:pPr>
        <w:jc w:val="both"/>
        <w:rPr>
          <w:b/>
        </w:rPr>
      </w:pPr>
    </w:p>
    <w:p w:rsidR="00BE0D5D" w:rsidRDefault="002633CE" w:rsidP="00943205">
      <w:pPr>
        <w:jc w:val="both"/>
      </w:pPr>
      <w:r>
        <w:t>Nazočni:</w:t>
      </w:r>
    </w:p>
    <w:p w:rsidR="008D72FC" w:rsidRDefault="00717570" w:rsidP="00943205">
      <w:pPr>
        <w:jc w:val="both"/>
      </w:pPr>
      <w:r>
        <w:t>1. Vladimir Marenić</w:t>
      </w:r>
    </w:p>
    <w:p w:rsidR="008D72FC" w:rsidRDefault="00717570" w:rsidP="00943205">
      <w:pPr>
        <w:jc w:val="both"/>
      </w:pPr>
      <w:r>
        <w:t>2. Igor Milašinović</w:t>
      </w:r>
    </w:p>
    <w:p w:rsidR="008D72FC" w:rsidRDefault="00717570" w:rsidP="00943205">
      <w:pPr>
        <w:jc w:val="both"/>
      </w:pPr>
      <w:r>
        <w:t>3. Tihomir Kusobrak</w:t>
      </w:r>
    </w:p>
    <w:p w:rsidR="008D72FC" w:rsidRDefault="00717570" w:rsidP="00943205">
      <w:pPr>
        <w:jc w:val="both"/>
      </w:pPr>
      <w:r>
        <w:t>4. Marija Pavičić</w:t>
      </w:r>
    </w:p>
    <w:p w:rsidR="00137A89" w:rsidRDefault="00137A89" w:rsidP="00943205">
      <w:pPr>
        <w:jc w:val="both"/>
      </w:pPr>
      <w:r>
        <w:t>5. Stjepan Krznar</w:t>
      </w:r>
    </w:p>
    <w:p w:rsidR="002633CE" w:rsidRDefault="002633CE" w:rsidP="00943205">
      <w:pPr>
        <w:jc w:val="both"/>
      </w:pPr>
    </w:p>
    <w:p w:rsidR="008D72FC" w:rsidRDefault="008D72FC" w:rsidP="00943205">
      <w:pPr>
        <w:jc w:val="both"/>
      </w:pPr>
    </w:p>
    <w:p w:rsidR="007E1CC2" w:rsidRPr="007E1CC2" w:rsidRDefault="00383647" w:rsidP="00943205">
      <w:pPr>
        <w:jc w:val="both"/>
      </w:pPr>
      <w:r>
        <w:t>Predsjednik konstatira da je je sjednici nazočno 5 od 5 članova Vijeća, što znači da Vijeće može pravovaljano odlučivati. Isto tako, predsjednik izvješćuje nazočne da su e-mailom primili</w:t>
      </w:r>
      <w:r w:rsidR="005A1D09">
        <w:t xml:space="preserve"> poziv i materijale za sjednicu </w:t>
      </w:r>
      <w:r w:rsidR="00116737">
        <w:t>te predlaže</w:t>
      </w:r>
      <w:r w:rsidR="007E1CC2">
        <w:t xml:space="preserve"> sljedeći dnevni red za ovu sjednicu</w:t>
      </w:r>
    </w:p>
    <w:p w:rsidR="00CC20BE" w:rsidRDefault="00CC20BE" w:rsidP="00943205">
      <w:pPr>
        <w:jc w:val="both"/>
      </w:pPr>
    </w:p>
    <w:p w:rsidR="00B50E4B" w:rsidRDefault="00B50E4B" w:rsidP="00943205">
      <w:pPr>
        <w:jc w:val="both"/>
      </w:pPr>
    </w:p>
    <w:p w:rsidR="00B50E4B" w:rsidRDefault="00B50E4B" w:rsidP="00943205">
      <w:pPr>
        <w:jc w:val="both"/>
      </w:pPr>
    </w:p>
    <w:p w:rsidR="00B50E4B" w:rsidRDefault="00B50E4B" w:rsidP="00943205">
      <w:pPr>
        <w:jc w:val="both"/>
      </w:pPr>
    </w:p>
    <w:p w:rsidR="00116737" w:rsidRPr="002B3EC6" w:rsidRDefault="00116737" w:rsidP="00116737">
      <w:pPr>
        <w:pStyle w:val="Naslov5"/>
        <w:spacing w:after="200"/>
        <w:rPr>
          <w:rFonts w:ascii="Times New Roman" w:hAnsi="Times New Roman"/>
        </w:rPr>
      </w:pPr>
      <w:r>
        <w:rPr>
          <w:rFonts w:ascii="Times New Roman" w:hAnsi="Times New Roman"/>
        </w:rPr>
        <w:t>D N E V N I     R E D</w:t>
      </w:r>
    </w:p>
    <w:p w:rsidR="00DC0FC7" w:rsidRDefault="00DC0FC7" w:rsidP="00DC0FC7">
      <w:pPr>
        <w:numPr>
          <w:ilvl w:val="0"/>
          <w:numId w:val="17"/>
        </w:numPr>
        <w:rPr>
          <w:lang w:eastAsia="en-US"/>
        </w:rPr>
      </w:pPr>
      <w:bookmarkStart w:id="0" w:name="_Hlk105676406"/>
      <w:r>
        <w:rPr>
          <w:lang w:eastAsia="en-US"/>
        </w:rPr>
        <w:t>Donošenje prioriteta za Plana komunalnih aktivnosti 2023.</w:t>
      </w:r>
    </w:p>
    <w:p w:rsidR="00DC0FC7" w:rsidRDefault="00DC0FC7" w:rsidP="00DC0FC7">
      <w:pPr>
        <w:numPr>
          <w:ilvl w:val="0"/>
          <w:numId w:val="17"/>
        </w:numPr>
        <w:rPr>
          <w:lang w:eastAsia="en-US"/>
        </w:rPr>
      </w:pPr>
      <w:r>
        <w:rPr>
          <w:lang w:eastAsia="en-US"/>
        </w:rPr>
        <w:t>Godišnji izvještaj o realizaciji financijskog plana MO Vukomerec za 2021.</w:t>
      </w:r>
    </w:p>
    <w:p w:rsidR="005A1D09" w:rsidRPr="005A1D09" w:rsidRDefault="005A1D09" w:rsidP="005A1D09">
      <w:pPr>
        <w:numPr>
          <w:ilvl w:val="0"/>
          <w:numId w:val="17"/>
        </w:numPr>
        <w:rPr>
          <w:lang w:eastAsia="en-US"/>
        </w:rPr>
      </w:pPr>
      <w:r w:rsidRPr="005A1D09">
        <w:rPr>
          <w:lang w:eastAsia="en-US"/>
        </w:rPr>
        <w:t>Aktualna komunalna problematika</w:t>
      </w:r>
      <w:bookmarkEnd w:id="0"/>
      <w:r w:rsidRPr="005A1D09">
        <w:rPr>
          <w:lang w:eastAsia="en-US"/>
        </w:rPr>
        <w:t>,</w:t>
      </w:r>
    </w:p>
    <w:p w:rsidR="005A1D09" w:rsidRPr="005A1D09" w:rsidRDefault="005A1D09" w:rsidP="005A1D09">
      <w:pPr>
        <w:numPr>
          <w:ilvl w:val="0"/>
          <w:numId w:val="17"/>
        </w:numPr>
        <w:rPr>
          <w:lang w:eastAsia="en-US"/>
        </w:rPr>
      </w:pPr>
      <w:r w:rsidRPr="005A1D09">
        <w:rPr>
          <w:lang w:eastAsia="en-US"/>
        </w:rPr>
        <w:t>Razno: izvješća, pitanja i prijedlozi.</w:t>
      </w:r>
    </w:p>
    <w:p w:rsidR="00116737" w:rsidRPr="003D0C14" w:rsidRDefault="00116737" w:rsidP="00116737"/>
    <w:p w:rsidR="00B826CD" w:rsidRPr="00FA2B00" w:rsidRDefault="00B826CD" w:rsidP="00B826CD">
      <w:pPr>
        <w:rPr>
          <w:lang w:val="en-US"/>
        </w:rPr>
      </w:pPr>
    </w:p>
    <w:p w:rsidR="00B826CD" w:rsidRDefault="00B826CD" w:rsidP="00B826CD">
      <w:pPr>
        <w:pStyle w:val="Normal1"/>
        <w:ind w:left="1069"/>
        <w:rPr>
          <w:rStyle w:val="normalchar1"/>
          <w:bCs/>
        </w:rPr>
      </w:pPr>
    </w:p>
    <w:p w:rsidR="001C5C4C" w:rsidRDefault="001C5C4C" w:rsidP="00943205">
      <w:pPr>
        <w:jc w:val="both"/>
      </w:pPr>
      <w:r>
        <w:t>Moli članove da se izjasne  o prihvaćanju predloženog dnevnog reda i daje prijedlog na glasovanje.</w:t>
      </w:r>
    </w:p>
    <w:p w:rsidR="001C5C4C" w:rsidRDefault="001C5C4C" w:rsidP="00943205">
      <w:pPr>
        <w:jc w:val="both"/>
      </w:pPr>
      <w:r>
        <w:t xml:space="preserve">Nakon provedenog glasovanja utvrđuje se da Vijeće </w:t>
      </w:r>
      <w:r>
        <w:rPr>
          <w:b/>
          <w:i/>
        </w:rPr>
        <w:t>jednoglasno</w:t>
      </w:r>
      <w:r>
        <w:t xml:space="preserve"> usvaja </w:t>
      </w:r>
      <w:r w:rsidR="00E961D9">
        <w:t xml:space="preserve">gore </w:t>
      </w:r>
      <w:r>
        <w:t>predloženi dnevni red.</w:t>
      </w:r>
    </w:p>
    <w:p w:rsidR="00B477DC" w:rsidRDefault="00B477DC" w:rsidP="00943205">
      <w:pPr>
        <w:jc w:val="both"/>
      </w:pPr>
    </w:p>
    <w:p w:rsidR="00B477DC" w:rsidRDefault="00B477DC" w:rsidP="00943205">
      <w:pPr>
        <w:jc w:val="both"/>
      </w:pPr>
    </w:p>
    <w:p w:rsidR="00B477DC" w:rsidRDefault="00B477DC" w:rsidP="00943205">
      <w:pPr>
        <w:jc w:val="both"/>
      </w:pPr>
    </w:p>
    <w:p w:rsidR="00B477DC" w:rsidRDefault="00B477DC" w:rsidP="00943205">
      <w:pPr>
        <w:jc w:val="both"/>
      </w:pPr>
    </w:p>
    <w:p w:rsidR="00B477DC" w:rsidRDefault="00B477DC" w:rsidP="00943205">
      <w:pPr>
        <w:jc w:val="both"/>
      </w:pPr>
    </w:p>
    <w:p w:rsidR="00572238" w:rsidRDefault="00572238" w:rsidP="00943205">
      <w:pPr>
        <w:jc w:val="both"/>
      </w:pPr>
    </w:p>
    <w:p w:rsidR="00B477DC" w:rsidRDefault="00B477DC" w:rsidP="007C7AFF">
      <w:pPr>
        <w:jc w:val="both"/>
        <w:rPr>
          <w:b/>
        </w:rPr>
      </w:pPr>
    </w:p>
    <w:p w:rsidR="0030693E" w:rsidRDefault="00116737" w:rsidP="007C7AFF">
      <w:pPr>
        <w:jc w:val="both"/>
        <w:rPr>
          <w:b/>
        </w:rPr>
      </w:pPr>
      <w:r>
        <w:rPr>
          <w:b/>
        </w:rPr>
        <w:t xml:space="preserve">            Ad </w:t>
      </w:r>
      <w:r w:rsidR="0030693E">
        <w:rPr>
          <w:b/>
        </w:rPr>
        <w:t xml:space="preserve">   </w:t>
      </w:r>
      <w:r w:rsidR="003F1179">
        <w:rPr>
          <w:b/>
        </w:rPr>
        <w:t>1</w:t>
      </w:r>
      <w:r>
        <w:rPr>
          <w:b/>
        </w:rPr>
        <w:t>)</w:t>
      </w:r>
      <w:r w:rsidR="0030693E">
        <w:rPr>
          <w:b/>
        </w:rPr>
        <w:t xml:space="preserve"> </w:t>
      </w:r>
      <w:r w:rsidR="00DC0FC7">
        <w:rPr>
          <w:b/>
        </w:rPr>
        <w:t xml:space="preserve"> </w:t>
      </w:r>
      <w:r w:rsidR="00DC0FC7" w:rsidRPr="00DC0FC7">
        <w:rPr>
          <w:b/>
        </w:rPr>
        <w:t>Donošenje prioriteta za Plana komunalnih aktivnosti 2023.</w:t>
      </w:r>
    </w:p>
    <w:p w:rsidR="0030693E" w:rsidRDefault="0030693E" w:rsidP="007C7AFF">
      <w:pPr>
        <w:jc w:val="both"/>
        <w:rPr>
          <w:b/>
        </w:rPr>
      </w:pPr>
    </w:p>
    <w:p w:rsidR="00B477DC" w:rsidRDefault="003F1179" w:rsidP="007C7AFF">
      <w:pPr>
        <w:jc w:val="both"/>
        <w:rPr>
          <w:b/>
        </w:rPr>
      </w:pPr>
      <w:r>
        <w:t xml:space="preserve">Vijeće zaključuje kako </w:t>
      </w:r>
      <w:r w:rsidR="00DC0FC7">
        <w:t>će još naknadno raspraviti o prioritetima te će Vijeće Gradske četvrti o tome izvijestiti putem maila</w:t>
      </w:r>
      <w:r>
        <w:t>.</w:t>
      </w:r>
    </w:p>
    <w:p w:rsidR="0030693E" w:rsidRDefault="0030693E" w:rsidP="007C7AFF">
      <w:pPr>
        <w:jc w:val="both"/>
        <w:rPr>
          <w:b/>
        </w:rPr>
      </w:pPr>
    </w:p>
    <w:p w:rsidR="00116737" w:rsidRDefault="0030693E" w:rsidP="007C7AFF">
      <w:pPr>
        <w:jc w:val="both"/>
        <w:rPr>
          <w:b/>
        </w:rPr>
      </w:pPr>
      <w:r>
        <w:rPr>
          <w:b/>
        </w:rPr>
        <w:t xml:space="preserve">            Ad   </w:t>
      </w:r>
      <w:r w:rsidR="00DC0FC7">
        <w:rPr>
          <w:b/>
        </w:rPr>
        <w:t>2</w:t>
      </w:r>
      <w:r>
        <w:rPr>
          <w:b/>
        </w:rPr>
        <w:t>)</w:t>
      </w:r>
      <w:r w:rsidR="00116737" w:rsidRPr="00116737">
        <w:t xml:space="preserve"> </w:t>
      </w:r>
      <w:r w:rsidR="00DC0FC7">
        <w:rPr>
          <w:b/>
        </w:rPr>
        <w:t xml:space="preserve"> </w:t>
      </w:r>
      <w:r w:rsidR="00DC0FC7" w:rsidRPr="00DC0FC7">
        <w:rPr>
          <w:b/>
        </w:rPr>
        <w:t>Godišnji izvještaj o realizaciji financijskog plana MO Vukomerec za 2021.</w:t>
      </w:r>
    </w:p>
    <w:p w:rsidR="00116737" w:rsidRDefault="00116737" w:rsidP="007C7AFF">
      <w:pPr>
        <w:jc w:val="both"/>
        <w:rPr>
          <w:b/>
        </w:rPr>
      </w:pPr>
    </w:p>
    <w:p w:rsidR="00116737" w:rsidRPr="00DC0FC7" w:rsidRDefault="00116737" w:rsidP="007C7AFF">
      <w:pPr>
        <w:jc w:val="both"/>
      </w:pPr>
      <w:r w:rsidRPr="00DC0FC7">
        <w:t xml:space="preserve">Vijeće </w:t>
      </w:r>
      <w:r w:rsidRPr="00DC0FC7">
        <w:rPr>
          <w:b/>
        </w:rPr>
        <w:t>jednoglasno</w:t>
      </w:r>
      <w:r w:rsidRPr="00DC0FC7">
        <w:t xml:space="preserve"> donosi </w:t>
      </w:r>
    </w:p>
    <w:p w:rsidR="00116737" w:rsidRPr="00DC0FC7" w:rsidRDefault="00116737" w:rsidP="007C7AFF">
      <w:pPr>
        <w:jc w:val="both"/>
      </w:pPr>
    </w:p>
    <w:p w:rsidR="00DC0FC7" w:rsidRPr="00DC0FC7" w:rsidRDefault="00DC0FC7" w:rsidP="00DC0FC7">
      <w:pPr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  <w:r w:rsidRPr="00DC0FC7">
        <w:rPr>
          <w:rFonts w:ascii="Calibri" w:eastAsia="Calibri" w:hAnsi="Calibri"/>
          <w:b/>
          <w:sz w:val="22"/>
          <w:szCs w:val="22"/>
          <w:lang w:eastAsia="en-US"/>
        </w:rPr>
        <w:t>GODIŠNJI IZVJEŠTAJ O IZVRŠENJU FINANCIJSKOG PLANA</w:t>
      </w:r>
    </w:p>
    <w:p w:rsidR="00DC0FC7" w:rsidRPr="00DC0FC7" w:rsidRDefault="00DC0FC7" w:rsidP="00DC0FC7">
      <w:pPr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  <w:r w:rsidRPr="00DC0FC7">
        <w:rPr>
          <w:rFonts w:ascii="Calibri" w:eastAsia="Calibri" w:hAnsi="Calibri"/>
          <w:b/>
          <w:sz w:val="22"/>
          <w:szCs w:val="22"/>
          <w:lang w:eastAsia="en-US"/>
        </w:rPr>
        <w:t xml:space="preserve">Mjesnog odbora </w:t>
      </w:r>
      <w:r w:rsidRPr="00DC0FC7">
        <w:rPr>
          <w:rFonts w:ascii="Calibri" w:eastAsia="Calibri" w:hAnsi="Calibri"/>
          <w:b/>
          <w:noProof/>
          <w:sz w:val="22"/>
          <w:szCs w:val="22"/>
          <w:lang w:eastAsia="en-US"/>
        </w:rPr>
        <w:t xml:space="preserve">Vukomerec </w:t>
      </w:r>
      <w:r w:rsidRPr="00DC0FC7">
        <w:rPr>
          <w:rFonts w:ascii="Calibri" w:eastAsia="Calibri" w:hAnsi="Calibri"/>
          <w:b/>
          <w:sz w:val="22"/>
          <w:szCs w:val="22"/>
          <w:lang w:eastAsia="en-US"/>
        </w:rPr>
        <w:t>za 2021.</w:t>
      </w:r>
    </w:p>
    <w:p w:rsidR="00DC0FC7" w:rsidRPr="00DC0FC7" w:rsidRDefault="00DC0FC7" w:rsidP="00DC0FC7">
      <w:pPr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</w:p>
    <w:p w:rsidR="00DC0FC7" w:rsidRPr="00DC0FC7" w:rsidRDefault="00DC0FC7" w:rsidP="00DC0FC7">
      <w:pPr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</w:p>
    <w:p w:rsidR="00DC0FC7" w:rsidRPr="00DC0FC7" w:rsidRDefault="00DC0FC7" w:rsidP="00DC0FC7">
      <w:pPr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  <w:r w:rsidRPr="00DC0FC7">
        <w:rPr>
          <w:rFonts w:ascii="Calibri" w:eastAsia="Calibri" w:hAnsi="Calibri"/>
          <w:b/>
          <w:sz w:val="22"/>
          <w:szCs w:val="22"/>
          <w:lang w:eastAsia="en-US"/>
        </w:rPr>
        <w:t xml:space="preserve">Članak 1. </w:t>
      </w:r>
    </w:p>
    <w:p w:rsidR="00DC0FC7" w:rsidRPr="00DC0FC7" w:rsidRDefault="00DC0FC7" w:rsidP="00DC0FC7">
      <w:pPr>
        <w:jc w:val="both"/>
        <w:rPr>
          <w:rFonts w:ascii="Calibri" w:hAnsi="Calibri" w:cs="Calibri"/>
          <w:sz w:val="18"/>
          <w:szCs w:val="18"/>
        </w:rPr>
      </w:pPr>
      <w:r w:rsidRPr="00DC0FC7">
        <w:rPr>
          <w:rFonts w:ascii="Calibri" w:eastAsia="Calibri" w:hAnsi="Calibri"/>
          <w:sz w:val="22"/>
          <w:szCs w:val="22"/>
          <w:lang w:eastAsia="en-US"/>
        </w:rPr>
        <w:t xml:space="preserve">Godišnji izvještaj o izvršenju Financijskog plana Mjesnog odbora </w:t>
      </w:r>
      <w:r w:rsidRPr="00DC0FC7">
        <w:rPr>
          <w:rFonts w:ascii="Calibri" w:eastAsia="Calibri" w:hAnsi="Calibri"/>
          <w:noProof/>
          <w:sz w:val="22"/>
          <w:szCs w:val="22"/>
          <w:lang w:eastAsia="en-US"/>
        </w:rPr>
        <w:t xml:space="preserve">Vukomerec </w:t>
      </w:r>
      <w:r w:rsidRPr="00DC0FC7">
        <w:rPr>
          <w:rFonts w:ascii="Calibri" w:eastAsia="Calibri" w:hAnsi="Calibri"/>
          <w:sz w:val="22"/>
          <w:szCs w:val="22"/>
          <w:lang w:eastAsia="en-US"/>
        </w:rPr>
        <w:t>za 2021. sadrži:</w:t>
      </w:r>
    </w:p>
    <w:p w:rsidR="00DC0FC7" w:rsidRPr="00DC0FC7" w:rsidRDefault="00DC0FC7" w:rsidP="00DC0FC7">
      <w:pPr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</w:p>
    <w:tbl>
      <w:tblPr>
        <w:tblStyle w:val="Reetkatablice1"/>
        <w:tblW w:w="9351" w:type="dxa"/>
        <w:tblLayout w:type="fixed"/>
        <w:tblLook w:val="04A0" w:firstRow="1" w:lastRow="0" w:firstColumn="1" w:lastColumn="0" w:noHBand="0" w:noVBand="1"/>
      </w:tblPr>
      <w:tblGrid>
        <w:gridCol w:w="846"/>
        <w:gridCol w:w="3685"/>
        <w:gridCol w:w="1276"/>
        <w:gridCol w:w="1276"/>
        <w:gridCol w:w="1276"/>
        <w:gridCol w:w="992"/>
      </w:tblGrid>
      <w:tr w:rsidR="00DC0FC7" w:rsidRPr="00DC0FC7" w:rsidTr="00CC3C10">
        <w:trPr>
          <w:trHeight w:val="720"/>
        </w:trPr>
        <w:tc>
          <w:tcPr>
            <w:tcW w:w="846" w:type="dxa"/>
            <w:hideMark/>
          </w:tcPr>
          <w:p w:rsidR="00DC0FC7" w:rsidRPr="00DC0FC7" w:rsidRDefault="00DC0FC7" w:rsidP="00DC0FC7">
            <w:pPr>
              <w:rPr>
                <w:rFonts w:ascii="Calibri" w:eastAsia="Calibri" w:hAnsi="Calibri"/>
                <w:b/>
                <w:bCs/>
                <w:sz w:val="20"/>
                <w:szCs w:val="22"/>
                <w:lang w:eastAsia="en-US"/>
              </w:rPr>
            </w:pPr>
            <w:r w:rsidRPr="00DC0FC7">
              <w:rPr>
                <w:rFonts w:ascii="Calibri" w:eastAsia="Calibri" w:hAnsi="Calibri"/>
                <w:b/>
                <w:bCs/>
                <w:sz w:val="18"/>
                <w:szCs w:val="22"/>
                <w:lang w:eastAsia="en-US"/>
              </w:rPr>
              <w:t>Broj ek. klasifik.</w:t>
            </w:r>
          </w:p>
        </w:tc>
        <w:tc>
          <w:tcPr>
            <w:tcW w:w="3685" w:type="dxa"/>
            <w:hideMark/>
          </w:tcPr>
          <w:p w:rsidR="00DC0FC7" w:rsidRPr="00DC0FC7" w:rsidRDefault="00DC0FC7" w:rsidP="00DC0FC7">
            <w:pPr>
              <w:rPr>
                <w:rFonts w:ascii="Calibri" w:eastAsia="Calibri" w:hAnsi="Calibri"/>
                <w:b/>
                <w:bCs/>
                <w:sz w:val="20"/>
                <w:szCs w:val="22"/>
                <w:lang w:eastAsia="en-US"/>
              </w:rPr>
            </w:pPr>
          </w:p>
          <w:p w:rsidR="00DC0FC7" w:rsidRPr="00DC0FC7" w:rsidRDefault="00DC0FC7" w:rsidP="00DC0FC7">
            <w:pPr>
              <w:jc w:val="center"/>
              <w:rPr>
                <w:rFonts w:ascii="Calibri" w:eastAsia="Calibri" w:hAnsi="Calibri"/>
                <w:b/>
                <w:bCs/>
                <w:sz w:val="20"/>
                <w:szCs w:val="22"/>
                <w:lang w:eastAsia="en-US"/>
              </w:rPr>
            </w:pPr>
            <w:r w:rsidRPr="00DC0FC7">
              <w:rPr>
                <w:rFonts w:ascii="Calibri" w:eastAsia="Calibri" w:hAnsi="Calibri"/>
                <w:b/>
                <w:bCs/>
                <w:sz w:val="18"/>
                <w:szCs w:val="22"/>
                <w:lang w:eastAsia="en-US"/>
              </w:rPr>
              <w:t>OSNOVNA I POTANJA NAMJENA</w:t>
            </w:r>
          </w:p>
        </w:tc>
        <w:tc>
          <w:tcPr>
            <w:tcW w:w="1276" w:type="dxa"/>
            <w:noWrap/>
            <w:hideMark/>
          </w:tcPr>
          <w:p w:rsidR="00DC0FC7" w:rsidRPr="00DC0FC7" w:rsidRDefault="00DC0FC7" w:rsidP="00DC0FC7">
            <w:pPr>
              <w:jc w:val="center"/>
              <w:rPr>
                <w:rFonts w:ascii="Calibri" w:eastAsia="Calibri" w:hAnsi="Calibri"/>
                <w:b/>
                <w:bCs/>
                <w:sz w:val="18"/>
                <w:szCs w:val="22"/>
                <w:lang w:eastAsia="en-US"/>
              </w:rPr>
            </w:pPr>
          </w:p>
          <w:p w:rsidR="00DC0FC7" w:rsidRPr="00DC0FC7" w:rsidRDefault="00DC0FC7" w:rsidP="00DC0FC7">
            <w:pPr>
              <w:jc w:val="center"/>
              <w:rPr>
                <w:rFonts w:ascii="Calibri" w:eastAsia="Calibri" w:hAnsi="Calibri"/>
                <w:b/>
                <w:bCs/>
                <w:sz w:val="18"/>
                <w:szCs w:val="22"/>
                <w:lang w:eastAsia="en-US"/>
              </w:rPr>
            </w:pPr>
            <w:r w:rsidRPr="00DC0FC7">
              <w:rPr>
                <w:rFonts w:ascii="Calibri" w:eastAsia="Calibri" w:hAnsi="Calibri"/>
                <w:b/>
                <w:bCs/>
                <w:sz w:val="18"/>
                <w:szCs w:val="22"/>
                <w:lang w:eastAsia="en-US"/>
              </w:rPr>
              <w:t>Plan za 2021.</w:t>
            </w:r>
          </w:p>
        </w:tc>
        <w:tc>
          <w:tcPr>
            <w:tcW w:w="1276" w:type="dxa"/>
            <w:hideMark/>
          </w:tcPr>
          <w:p w:rsidR="00DC0FC7" w:rsidRPr="00DC0FC7" w:rsidRDefault="00DC0FC7" w:rsidP="00DC0FC7">
            <w:pPr>
              <w:jc w:val="center"/>
              <w:rPr>
                <w:rFonts w:ascii="Calibri" w:eastAsia="Calibri" w:hAnsi="Calibri"/>
                <w:b/>
                <w:bCs/>
                <w:sz w:val="18"/>
                <w:szCs w:val="22"/>
                <w:lang w:eastAsia="en-US"/>
              </w:rPr>
            </w:pPr>
            <w:r w:rsidRPr="00DC0FC7">
              <w:rPr>
                <w:rFonts w:ascii="Calibri" w:eastAsia="Calibri" w:hAnsi="Calibri"/>
                <w:b/>
                <w:bCs/>
                <w:sz w:val="18"/>
                <w:szCs w:val="22"/>
                <w:lang w:eastAsia="en-US"/>
              </w:rPr>
              <w:t>Ostvareno prihoda za 2021.</w:t>
            </w:r>
          </w:p>
        </w:tc>
        <w:tc>
          <w:tcPr>
            <w:tcW w:w="1276" w:type="dxa"/>
            <w:hideMark/>
          </w:tcPr>
          <w:p w:rsidR="00DC0FC7" w:rsidRPr="00DC0FC7" w:rsidRDefault="00DC0FC7" w:rsidP="00DC0FC7">
            <w:pPr>
              <w:jc w:val="center"/>
              <w:rPr>
                <w:rFonts w:ascii="Calibri" w:eastAsia="Calibri" w:hAnsi="Calibri"/>
                <w:b/>
                <w:bCs/>
                <w:sz w:val="18"/>
                <w:szCs w:val="22"/>
                <w:lang w:eastAsia="en-US"/>
              </w:rPr>
            </w:pPr>
            <w:r w:rsidRPr="00DC0FC7">
              <w:rPr>
                <w:rFonts w:ascii="Calibri" w:eastAsia="Calibri" w:hAnsi="Calibri"/>
                <w:b/>
                <w:bCs/>
                <w:sz w:val="18"/>
                <w:szCs w:val="22"/>
                <w:lang w:eastAsia="en-US"/>
              </w:rPr>
              <w:t>Ostvareno rashoda za 2021.</w:t>
            </w:r>
          </w:p>
        </w:tc>
        <w:tc>
          <w:tcPr>
            <w:tcW w:w="992" w:type="dxa"/>
            <w:hideMark/>
          </w:tcPr>
          <w:p w:rsidR="00DC0FC7" w:rsidRPr="00DC0FC7" w:rsidRDefault="00DC0FC7" w:rsidP="00DC0FC7">
            <w:pPr>
              <w:jc w:val="center"/>
              <w:rPr>
                <w:rFonts w:ascii="Calibri" w:eastAsia="Calibri" w:hAnsi="Calibri"/>
                <w:b/>
                <w:bCs/>
                <w:sz w:val="18"/>
                <w:szCs w:val="22"/>
                <w:lang w:eastAsia="en-US"/>
              </w:rPr>
            </w:pPr>
            <w:r w:rsidRPr="00DC0FC7">
              <w:rPr>
                <w:rFonts w:ascii="Calibri" w:eastAsia="Calibri" w:hAnsi="Calibri"/>
                <w:b/>
                <w:bCs/>
                <w:sz w:val="18"/>
                <w:szCs w:val="22"/>
                <w:lang w:eastAsia="en-US"/>
              </w:rPr>
              <w:t>Indeks (5/3*100)</w:t>
            </w:r>
          </w:p>
        </w:tc>
      </w:tr>
      <w:tr w:rsidR="00DC0FC7" w:rsidRPr="00DC0FC7" w:rsidTr="00CC3C10">
        <w:trPr>
          <w:trHeight w:val="240"/>
        </w:trPr>
        <w:tc>
          <w:tcPr>
            <w:tcW w:w="846" w:type="dxa"/>
            <w:noWrap/>
            <w:hideMark/>
          </w:tcPr>
          <w:p w:rsidR="00DC0FC7" w:rsidRPr="00DC0FC7" w:rsidRDefault="00DC0FC7" w:rsidP="00DC0FC7">
            <w:pPr>
              <w:jc w:val="center"/>
              <w:rPr>
                <w:rFonts w:ascii="Calibri" w:eastAsia="Calibri" w:hAnsi="Calibri"/>
                <w:b/>
                <w:sz w:val="18"/>
                <w:szCs w:val="18"/>
                <w:lang w:eastAsia="en-US"/>
              </w:rPr>
            </w:pPr>
            <w:r w:rsidRPr="00DC0FC7">
              <w:rPr>
                <w:rFonts w:ascii="Calibri" w:eastAsia="Calibri" w:hAnsi="Calibri"/>
                <w:b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685" w:type="dxa"/>
            <w:noWrap/>
            <w:hideMark/>
          </w:tcPr>
          <w:p w:rsidR="00DC0FC7" w:rsidRPr="00DC0FC7" w:rsidRDefault="00DC0FC7" w:rsidP="00DC0FC7">
            <w:pPr>
              <w:jc w:val="center"/>
              <w:rPr>
                <w:rFonts w:ascii="Calibri" w:eastAsia="Calibri" w:hAnsi="Calibri"/>
                <w:b/>
                <w:sz w:val="18"/>
                <w:szCs w:val="18"/>
                <w:lang w:eastAsia="en-US"/>
              </w:rPr>
            </w:pPr>
            <w:r w:rsidRPr="00DC0FC7">
              <w:rPr>
                <w:rFonts w:ascii="Calibri" w:eastAsia="Calibri" w:hAnsi="Calibri"/>
                <w:b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276" w:type="dxa"/>
            <w:noWrap/>
            <w:hideMark/>
          </w:tcPr>
          <w:p w:rsidR="00DC0FC7" w:rsidRPr="00DC0FC7" w:rsidRDefault="00DC0FC7" w:rsidP="00DC0FC7">
            <w:pPr>
              <w:jc w:val="center"/>
              <w:rPr>
                <w:rFonts w:ascii="Calibri" w:eastAsia="Calibri" w:hAnsi="Calibri"/>
                <w:b/>
                <w:sz w:val="18"/>
                <w:szCs w:val="18"/>
                <w:lang w:eastAsia="en-US"/>
              </w:rPr>
            </w:pPr>
            <w:r w:rsidRPr="00DC0FC7">
              <w:rPr>
                <w:rFonts w:ascii="Calibri" w:eastAsia="Calibri" w:hAnsi="Calibri"/>
                <w:b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276" w:type="dxa"/>
            <w:noWrap/>
            <w:hideMark/>
          </w:tcPr>
          <w:p w:rsidR="00DC0FC7" w:rsidRPr="00DC0FC7" w:rsidRDefault="00DC0FC7" w:rsidP="00DC0FC7">
            <w:pPr>
              <w:jc w:val="center"/>
              <w:rPr>
                <w:rFonts w:ascii="Calibri" w:eastAsia="Calibri" w:hAnsi="Calibri"/>
                <w:b/>
                <w:sz w:val="18"/>
                <w:szCs w:val="18"/>
                <w:lang w:eastAsia="en-US"/>
              </w:rPr>
            </w:pPr>
            <w:r w:rsidRPr="00DC0FC7">
              <w:rPr>
                <w:rFonts w:ascii="Calibri" w:eastAsia="Calibri" w:hAnsi="Calibri"/>
                <w:b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276" w:type="dxa"/>
            <w:noWrap/>
            <w:hideMark/>
          </w:tcPr>
          <w:p w:rsidR="00DC0FC7" w:rsidRPr="00DC0FC7" w:rsidRDefault="00DC0FC7" w:rsidP="00DC0FC7">
            <w:pPr>
              <w:jc w:val="center"/>
              <w:rPr>
                <w:rFonts w:ascii="Calibri" w:eastAsia="Calibri" w:hAnsi="Calibri"/>
                <w:b/>
                <w:sz w:val="18"/>
                <w:szCs w:val="18"/>
                <w:lang w:eastAsia="en-US"/>
              </w:rPr>
            </w:pPr>
            <w:r w:rsidRPr="00DC0FC7">
              <w:rPr>
                <w:rFonts w:ascii="Calibri" w:eastAsia="Calibri" w:hAnsi="Calibri"/>
                <w:b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992" w:type="dxa"/>
            <w:noWrap/>
            <w:hideMark/>
          </w:tcPr>
          <w:p w:rsidR="00DC0FC7" w:rsidRPr="00DC0FC7" w:rsidRDefault="00DC0FC7" w:rsidP="00DC0FC7">
            <w:pPr>
              <w:jc w:val="center"/>
              <w:rPr>
                <w:rFonts w:ascii="Calibri" w:eastAsia="Calibri" w:hAnsi="Calibri"/>
                <w:b/>
                <w:sz w:val="18"/>
                <w:szCs w:val="18"/>
                <w:lang w:eastAsia="en-US"/>
              </w:rPr>
            </w:pPr>
            <w:r w:rsidRPr="00DC0FC7">
              <w:rPr>
                <w:rFonts w:ascii="Calibri" w:eastAsia="Calibri" w:hAnsi="Calibri"/>
                <w:b/>
                <w:sz w:val="18"/>
                <w:szCs w:val="18"/>
                <w:lang w:eastAsia="en-US"/>
              </w:rPr>
              <w:t>6</w:t>
            </w:r>
          </w:p>
        </w:tc>
      </w:tr>
      <w:tr w:rsidR="00DC0FC7" w:rsidRPr="00DC0FC7" w:rsidTr="00CC3C10">
        <w:trPr>
          <w:trHeight w:val="480"/>
        </w:trPr>
        <w:tc>
          <w:tcPr>
            <w:tcW w:w="846" w:type="dxa"/>
            <w:noWrap/>
            <w:hideMark/>
          </w:tcPr>
          <w:p w:rsidR="00DC0FC7" w:rsidRPr="00DC0FC7" w:rsidRDefault="00DC0FC7" w:rsidP="00DC0FC7">
            <w:pPr>
              <w:jc w:val="center"/>
              <w:rPr>
                <w:rFonts w:ascii="Calibri" w:eastAsia="Calibri" w:hAnsi="Calibri"/>
                <w:b/>
                <w:sz w:val="18"/>
                <w:szCs w:val="18"/>
                <w:lang w:eastAsia="en-US"/>
              </w:rPr>
            </w:pPr>
            <w:r w:rsidRPr="00DC0FC7">
              <w:rPr>
                <w:rFonts w:ascii="Calibri" w:eastAsia="Calibri" w:hAnsi="Calibri"/>
                <w:b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685" w:type="dxa"/>
            <w:noWrap/>
            <w:hideMark/>
          </w:tcPr>
          <w:p w:rsidR="00DC0FC7" w:rsidRPr="00DC0FC7" w:rsidRDefault="00DC0FC7" w:rsidP="00DC0FC7">
            <w:pPr>
              <w:rPr>
                <w:rFonts w:ascii="Calibri" w:eastAsia="Calibri" w:hAnsi="Calibri"/>
                <w:b/>
                <w:bCs/>
                <w:sz w:val="18"/>
                <w:szCs w:val="18"/>
                <w:lang w:eastAsia="en-US"/>
              </w:rPr>
            </w:pPr>
            <w:r w:rsidRPr="00DC0FC7">
              <w:rPr>
                <w:rFonts w:ascii="Calibri" w:eastAsia="Calibri" w:hAnsi="Calibri"/>
                <w:b/>
                <w:bCs/>
                <w:sz w:val="18"/>
                <w:szCs w:val="18"/>
                <w:lang w:eastAsia="en-US"/>
              </w:rPr>
              <w:t>RASHODI</w:t>
            </w:r>
          </w:p>
        </w:tc>
        <w:tc>
          <w:tcPr>
            <w:tcW w:w="1276" w:type="dxa"/>
            <w:noWrap/>
          </w:tcPr>
          <w:p w:rsidR="00DC0FC7" w:rsidRPr="00DC0FC7" w:rsidRDefault="00DC0FC7" w:rsidP="00DC0FC7">
            <w:pPr>
              <w:jc w:val="center"/>
              <w:rPr>
                <w:rFonts w:ascii="Calibri" w:eastAsia="Calibri" w:hAnsi="Calibri"/>
                <w:b/>
                <w:bCs/>
                <w:sz w:val="18"/>
                <w:szCs w:val="18"/>
                <w:lang w:eastAsia="en-US"/>
              </w:rPr>
            </w:pPr>
            <w:r w:rsidRPr="00DC0FC7">
              <w:rPr>
                <w:rFonts w:ascii="Calibri" w:eastAsia="Calibri" w:hAnsi="Calibri"/>
                <w:b/>
                <w:bCs/>
                <w:noProof/>
                <w:sz w:val="18"/>
                <w:szCs w:val="18"/>
                <w:lang w:eastAsia="en-US"/>
              </w:rPr>
              <w:t>360.450,00</w:t>
            </w:r>
          </w:p>
        </w:tc>
        <w:tc>
          <w:tcPr>
            <w:tcW w:w="1276" w:type="dxa"/>
            <w:noWrap/>
          </w:tcPr>
          <w:p w:rsidR="00DC0FC7" w:rsidRPr="00DC0FC7" w:rsidRDefault="00DC0FC7" w:rsidP="00DC0FC7">
            <w:pPr>
              <w:jc w:val="center"/>
              <w:rPr>
                <w:rFonts w:ascii="Calibri" w:eastAsia="Calibri" w:hAnsi="Calibri"/>
                <w:b/>
                <w:bCs/>
                <w:sz w:val="18"/>
                <w:szCs w:val="18"/>
                <w:lang w:eastAsia="en-US"/>
              </w:rPr>
            </w:pPr>
            <w:r w:rsidRPr="00DC0FC7">
              <w:rPr>
                <w:rFonts w:ascii="Calibri" w:eastAsia="Calibri" w:hAnsi="Calibri"/>
                <w:b/>
                <w:bCs/>
                <w:noProof/>
                <w:sz w:val="18"/>
                <w:szCs w:val="18"/>
                <w:lang w:eastAsia="en-US"/>
              </w:rPr>
              <w:t>360.450,00</w:t>
            </w:r>
          </w:p>
        </w:tc>
        <w:tc>
          <w:tcPr>
            <w:tcW w:w="1276" w:type="dxa"/>
            <w:noWrap/>
          </w:tcPr>
          <w:p w:rsidR="00DC0FC7" w:rsidRPr="00DC0FC7" w:rsidRDefault="00DC0FC7" w:rsidP="00DC0FC7">
            <w:pPr>
              <w:jc w:val="center"/>
              <w:rPr>
                <w:rFonts w:ascii="Calibri" w:eastAsia="Calibri" w:hAnsi="Calibri"/>
                <w:b/>
                <w:bCs/>
                <w:sz w:val="18"/>
                <w:szCs w:val="18"/>
                <w:lang w:eastAsia="en-US"/>
              </w:rPr>
            </w:pPr>
            <w:r w:rsidRPr="00DC0FC7">
              <w:rPr>
                <w:rFonts w:ascii="Calibri" w:eastAsia="Calibri" w:hAnsi="Calibri"/>
                <w:b/>
                <w:bCs/>
                <w:noProof/>
                <w:sz w:val="18"/>
                <w:szCs w:val="18"/>
                <w:lang w:eastAsia="en-US"/>
              </w:rPr>
              <w:t>358.105,40</w:t>
            </w:r>
          </w:p>
        </w:tc>
        <w:tc>
          <w:tcPr>
            <w:tcW w:w="992" w:type="dxa"/>
            <w:noWrap/>
          </w:tcPr>
          <w:p w:rsidR="00DC0FC7" w:rsidRPr="00DC0FC7" w:rsidRDefault="00DC0FC7" w:rsidP="00DC0FC7">
            <w:pPr>
              <w:jc w:val="center"/>
              <w:rPr>
                <w:rFonts w:ascii="Calibri" w:eastAsia="Calibri" w:hAnsi="Calibri"/>
                <w:b/>
                <w:bCs/>
                <w:sz w:val="18"/>
                <w:szCs w:val="18"/>
                <w:lang w:eastAsia="en-US"/>
              </w:rPr>
            </w:pPr>
            <w:r w:rsidRPr="00DC0FC7">
              <w:rPr>
                <w:rFonts w:ascii="Calibri" w:eastAsia="Calibri" w:hAnsi="Calibri"/>
                <w:b/>
                <w:bCs/>
                <w:noProof/>
                <w:sz w:val="18"/>
                <w:szCs w:val="18"/>
                <w:lang w:eastAsia="en-US"/>
              </w:rPr>
              <w:t>99,35</w:t>
            </w:r>
          </w:p>
        </w:tc>
      </w:tr>
      <w:tr w:rsidR="00DC0FC7" w:rsidRPr="00DC0FC7" w:rsidTr="00CC3C10">
        <w:trPr>
          <w:trHeight w:val="480"/>
        </w:trPr>
        <w:tc>
          <w:tcPr>
            <w:tcW w:w="846" w:type="dxa"/>
            <w:noWrap/>
            <w:hideMark/>
          </w:tcPr>
          <w:p w:rsidR="00DC0FC7" w:rsidRPr="00DC0FC7" w:rsidRDefault="00DC0FC7" w:rsidP="00DC0FC7">
            <w:pPr>
              <w:rPr>
                <w:rFonts w:ascii="Calibri" w:eastAsia="Calibri" w:hAnsi="Calibri"/>
                <w:b/>
                <w:bCs/>
                <w:sz w:val="18"/>
                <w:szCs w:val="18"/>
                <w:lang w:eastAsia="en-US"/>
              </w:rPr>
            </w:pPr>
            <w:r w:rsidRPr="00DC0FC7">
              <w:rPr>
                <w:rFonts w:ascii="Calibri" w:eastAsia="Calibri" w:hAnsi="Calibri"/>
                <w:b/>
                <w:bCs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3685" w:type="dxa"/>
            <w:noWrap/>
            <w:hideMark/>
          </w:tcPr>
          <w:p w:rsidR="00DC0FC7" w:rsidRPr="00DC0FC7" w:rsidRDefault="00DC0FC7" w:rsidP="00DC0FC7">
            <w:pPr>
              <w:rPr>
                <w:rFonts w:ascii="Calibri" w:eastAsia="Calibri" w:hAnsi="Calibri"/>
                <w:b/>
                <w:bCs/>
                <w:sz w:val="18"/>
                <w:szCs w:val="18"/>
                <w:lang w:eastAsia="en-US"/>
              </w:rPr>
            </w:pPr>
            <w:r w:rsidRPr="00DC0FC7">
              <w:rPr>
                <w:rFonts w:ascii="Calibri" w:eastAsia="Calibri" w:hAnsi="Calibri"/>
                <w:b/>
                <w:bCs/>
                <w:sz w:val="18"/>
                <w:szCs w:val="18"/>
                <w:lang w:eastAsia="en-US"/>
              </w:rPr>
              <w:t>RASHODI POSLOVANJA</w:t>
            </w:r>
          </w:p>
        </w:tc>
        <w:tc>
          <w:tcPr>
            <w:tcW w:w="1276" w:type="dxa"/>
            <w:noWrap/>
          </w:tcPr>
          <w:p w:rsidR="00DC0FC7" w:rsidRPr="00DC0FC7" w:rsidRDefault="00DC0FC7" w:rsidP="00DC0FC7">
            <w:pPr>
              <w:jc w:val="center"/>
              <w:rPr>
                <w:rFonts w:ascii="Calibri" w:eastAsia="Calibri" w:hAnsi="Calibri"/>
                <w:b/>
                <w:bCs/>
                <w:sz w:val="18"/>
                <w:szCs w:val="18"/>
                <w:lang w:eastAsia="en-US"/>
              </w:rPr>
            </w:pPr>
            <w:r w:rsidRPr="00DC0FC7">
              <w:rPr>
                <w:rFonts w:ascii="Calibri" w:eastAsia="Calibri" w:hAnsi="Calibri"/>
                <w:b/>
                <w:bCs/>
                <w:noProof/>
                <w:sz w:val="18"/>
                <w:szCs w:val="18"/>
                <w:lang w:eastAsia="en-US"/>
              </w:rPr>
              <w:t>360.450,00</w:t>
            </w:r>
          </w:p>
        </w:tc>
        <w:tc>
          <w:tcPr>
            <w:tcW w:w="1276" w:type="dxa"/>
            <w:noWrap/>
          </w:tcPr>
          <w:p w:rsidR="00DC0FC7" w:rsidRPr="00DC0FC7" w:rsidRDefault="00DC0FC7" w:rsidP="00DC0FC7">
            <w:pPr>
              <w:jc w:val="center"/>
              <w:rPr>
                <w:rFonts w:ascii="Calibri" w:eastAsia="Calibri" w:hAnsi="Calibri"/>
                <w:b/>
                <w:bCs/>
                <w:sz w:val="18"/>
                <w:szCs w:val="18"/>
                <w:lang w:eastAsia="en-US"/>
              </w:rPr>
            </w:pPr>
            <w:r w:rsidRPr="00DC0FC7">
              <w:rPr>
                <w:rFonts w:ascii="Calibri" w:eastAsia="Calibri" w:hAnsi="Calibri"/>
                <w:b/>
                <w:bCs/>
                <w:noProof/>
                <w:sz w:val="18"/>
                <w:szCs w:val="18"/>
                <w:lang w:eastAsia="en-US"/>
              </w:rPr>
              <w:t>360.450,00</w:t>
            </w:r>
          </w:p>
        </w:tc>
        <w:tc>
          <w:tcPr>
            <w:tcW w:w="1276" w:type="dxa"/>
            <w:noWrap/>
          </w:tcPr>
          <w:p w:rsidR="00DC0FC7" w:rsidRPr="00DC0FC7" w:rsidRDefault="00DC0FC7" w:rsidP="00DC0FC7">
            <w:pPr>
              <w:jc w:val="center"/>
              <w:rPr>
                <w:rFonts w:ascii="Calibri" w:eastAsia="Calibri" w:hAnsi="Calibri"/>
                <w:b/>
                <w:bCs/>
                <w:sz w:val="18"/>
                <w:szCs w:val="18"/>
                <w:lang w:eastAsia="en-US"/>
              </w:rPr>
            </w:pPr>
            <w:r w:rsidRPr="00DC0FC7">
              <w:rPr>
                <w:rFonts w:ascii="Calibri" w:eastAsia="Calibri" w:hAnsi="Calibri"/>
                <w:b/>
                <w:bCs/>
                <w:noProof/>
                <w:sz w:val="18"/>
                <w:szCs w:val="18"/>
                <w:lang w:eastAsia="en-US"/>
              </w:rPr>
              <w:t>358.105,40</w:t>
            </w:r>
          </w:p>
        </w:tc>
        <w:tc>
          <w:tcPr>
            <w:tcW w:w="992" w:type="dxa"/>
            <w:noWrap/>
          </w:tcPr>
          <w:p w:rsidR="00DC0FC7" w:rsidRPr="00DC0FC7" w:rsidRDefault="00DC0FC7" w:rsidP="00DC0FC7">
            <w:pPr>
              <w:jc w:val="center"/>
              <w:rPr>
                <w:rFonts w:ascii="Calibri" w:eastAsia="Calibri" w:hAnsi="Calibri"/>
                <w:b/>
                <w:bCs/>
                <w:sz w:val="18"/>
                <w:szCs w:val="18"/>
                <w:lang w:eastAsia="en-US"/>
              </w:rPr>
            </w:pPr>
            <w:r w:rsidRPr="00DC0FC7">
              <w:rPr>
                <w:rFonts w:ascii="Calibri" w:eastAsia="Calibri" w:hAnsi="Calibri"/>
                <w:b/>
                <w:bCs/>
                <w:noProof/>
                <w:sz w:val="18"/>
                <w:szCs w:val="18"/>
                <w:lang w:eastAsia="en-US"/>
              </w:rPr>
              <w:t>99,35</w:t>
            </w:r>
          </w:p>
        </w:tc>
      </w:tr>
      <w:tr w:rsidR="00DC0FC7" w:rsidRPr="00DC0FC7" w:rsidTr="00CC3C10">
        <w:trPr>
          <w:trHeight w:val="480"/>
        </w:trPr>
        <w:tc>
          <w:tcPr>
            <w:tcW w:w="846" w:type="dxa"/>
            <w:noWrap/>
            <w:hideMark/>
          </w:tcPr>
          <w:p w:rsidR="00DC0FC7" w:rsidRPr="00DC0FC7" w:rsidRDefault="00DC0FC7" w:rsidP="00DC0FC7">
            <w:pPr>
              <w:rPr>
                <w:rFonts w:ascii="Calibri" w:eastAsia="Calibri" w:hAnsi="Calibri"/>
                <w:b/>
                <w:bCs/>
                <w:sz w:val="18"/>
                <w:szCs w:val="18"/>
                <w:lang w:eastAsia="en-US"/>
              </w:rPr>
            </w:pPr>
            <w:r w:rsidRPr="00DC0FC7">
              <w:rPr>
                <w:rFonts w:ascii="Calibri" w:eastAsia="Calibri" w:hAnsi="Calibri"/>
                <w:b/>
                <w:bCs/>
                <w:sz w:val="18"/>
                <w:szCs w:val="18"/>
                <w:lang w:eastAsia="en-US"/>
              </w:rPr>
              <w:t>32</w:t>
            </w:r>
          </w:p>
        </w:tc>
        <w:tc>
          <w:tcPr>
            <w:tcW w:w="3685" w:type="dxa"/>
            <w:noWrap/>
            <w:hideMark/>
          </w:tcPr>
          <w:p w:rsidR="00DC0FC7" w:rsidRPr="00DC0FC7" w:rsidRDefault="00DC0FC7" w:rsidP="00DC0FC7">
            <w:pPr>
              <w:rPr>
                <w:rFonts w:ascii="Calibri" w:eastAsia="Calibri" w:hAnsi="Calibri"/>
                <w:b/>
                <w:bCs/>
                <w:sz w:val="18"/>
                <w:szCs w:val="18"/>
                <w:lang w:eastAsia="en-US"/>
              </w:rPr>
            </w:pPr>
            <w:r w:rsidRPr="00DC0FC7">
              <w:rPr>
                <w:rFonts w:ascii="Calibri" w:eastAsia="Calibri" w:hAnsi="Calibri"/>
                <w:b/>
                <w:bCs/>
                <w:sz w:val="18"/>
                <w:szCs w:val="18"/>
                <w:lang w:eastAsia="en-US"/>
              </w:rPr>
              <w:t>Materijalni rashodi</w:t>
            </w:r>
          </w:p>
        </w:tc>
        <w:tc>
          <w:tcPr>
            <w:tcW w:w="1276" w:type="dxa"/>
            <w:noWrap/>
          </w:tcPr>
          <w:p w:rsidR="00DC0FC7" w:rsidRPr="00DC0FC7" w:rsidRDefault="00DC0FC7" w:rsidP="00DC0FC7">
            <w:pPr>
              <w:jc w:val="center"/>
              <w:rPr>
                <w:rFonts w:ascii="Calibri" w:eastAsia="Calibri" w:hAnsi="Calibri"/>
                <w:b/>
                <w:bCs/>
                <w:sz w:val="18"/>
                <w:szCs w:val="18"/>
                <w:lang w:eastAsia="en-US"/>
              </w:rPr>
            </w:pPr>
            <w:r w:rsidRPr="00DC0FC7">
              <w:rPr>
                <w:rFonts w:ascii="Calibri" w:eastAsia="Calibri" w:hAnsi="Calibri"/>
                <w:b/>
                <w:bCs/>
                <w:noProof/>
                <w:sz w:val="18"/>
                <w:szCs w:val="18"/>
                <w:lang w:eastAsia="en-US"/>
              </w:rPr>
              <w:t>360.450,00</w:t>
            </w:r>
          </w:p>
        </w:tc>
        <w:tc>
          <w:tcPr>
            <w:tcW w:w="1276" w:type="dxa"/>
            <w:noWrap/>
          </w:tcPr>
          <w:p w:rsidR="00DC0FC7" w:rsidRPr="00DC0FC7" w:rsidRDefault="00DC0FC7" w:rsidP="00DC0FC7">
            <w:pPr>
              <w:jc w:val="center"/>
              <w:rPr>
                <w:rFonts w:ascii="Calibri" w:eastAsia="Calibri" w:hAnsi="Calibri"/>
                <w:b/>
                <w:bCs/>
                <w:sz w:val="18"/>
                <w:szCs w:val="18"/>
                <w:lang w:eastAsia="en-US"/>
              </w:rPr>
            </w:pPr>
            <w:r w:rsidRPr="00DC0FC7">
              <w:rPr>
                <w:rFonts w:ascii="Calibri" w:eastAsia="Calibri" w:hAnsi="Calibri"/>
                <w:b/>
                <w:bCs/>
                <w:noProof/>
                <w:sz w:val="18"/>
                <w:szCs w:val="18"/>
                <w:lang w:eastAsia="en-US"/>
              </w:rPr>
              <w:t>360.450,00</w:t>
            </w:r>
          </w:p>
        </w:tc>
        <w:tc>
          <w:tcPr>
            <w:tcW w:w="1276" w:type="dxa"/>
            <w:noWrap/>
          </w:tcPr>
          <w:p w:rsidR="00DC0FC7" w:rsidRPr="00DC0FC7" w:rsidRDefault="00DC0FC7" w:rsidP="00DC0FC7">
            <w:pPr>
              <w:jc w:val="center"/>
              <w:rPr>
                <w:rFonts w:ascii="Calibri" w:eastAsia="Calibri" w:hAnsi="Calibri"/>
                <w:b/>
                <w:bCs/>
                <w:sz w:val="18"/>
                <w:szCs w:val="18"/>
                <w:lang w:eastAsia="en-US"/>
              </w:rPr>
            </w:pPr>
            <w:r w:rsidRPr="00DC0FC7">
              <w:rPr>
                <w:rFonts w:ascii="Calibri" w:eastAsia="Calibri" w:hAnsi="Calibri"/>
                <w:b/>
                <w:bCs/>
                <w:noProof/>
                <w:sz w:val="18"/>
                <w:szCs w:val="18"/>
                <w:lang w:eastAsia="en-US"/>
              </w:rPr>
              <w:t>358.105,40</w:t>
            </w:r>
          </w:p>
        </w:tc>
        <w:tc>
          <w:tcPr>
            <w:tcW w:w="992" w:type="dxa"/>
            <w:noWrap/>
          </w:tcPr>
          <w:p w:rsidR="00DC0FC7" w:rsidRPr="00DC0FC7" w:rsidRDefault="00DC0FC7" w:rsidP="00DC0FC7">
            <w:pPr>
              <w:jc w:val="center"/>
              <w:rPr>
                <w:rFonts w:ascii="Calibri" w:eastAsia="Calibri" w:hAnsi="Calibri"/>
                <w:b/>
                <w:bCs/>
                <w:sz w:val="18"/>
                <w:szCs w:val="18"/>
                <w:lang w:eastAsia="en-US"/>
              </w:rPr>
            </w:pPr>
            <w:r w:rsidRPr="00DC0FC7">
              <w:rPr>
                <w:rFonts w:ascii="Calibri" w:eastAsia="Calibri" w:hAnsi="Calibri"/>
                <w:b/>
                <w:bCs/>
                <w:noProof/>
                <w:sz w:val="18"/>
                <w:szCs w:val="18"/>
                <w:lang w:eastAsia="en-US"/>
              </w:rPr>
              <w:t>99,35</w:t>
            </w:r>
          </w:p>
        </w:tc>
      </w:tr>
      <w:tr w:rsidR="00DC0FC7" w:rsidRPr="00DC0FC7" w:rsidTr="00CC3C10">
        <w:trPr>
          <w:trHeight w:val="480"/>
        </w:trPr>
        <w:tc>
          <w:tcPr>
            <w:tcW w:w="846" w:type="dxa"/>
            <w:noWrap/>
            <w:hideMark/>
          </w:tcPr>
          <w:p w:rsidR="00DC0FC7" w:rsidRPr="00DC0FC7" w:rsidRDefault="00DC0FC7" w:rsidP="00DC0FC7">
            <w:pPr>
              <w:rPr>
                <w:rFonts w:ascii="Calibri" w:eastAsia="Calibri" w:hAnsi="Calibri"/>
                <w:b/>
                <w:bCs/>
                <w:sz w:val="18"/>
                <w:szCs w:val="18"/>
                <w:lang w:eastAsia="en-US"/>
              </w:rPr>
            </w:pPr>
            <w:r w:rsidRPr="00DC0FC7">
              <w:rPr>
                <w:rFonts w:ascii="Calibri" w:eastAsia="Calibri" w:hAnsi="Calibri"/>
                <w:b/>
                <w:bCs/>
                <w:sz w:val="18"/>
                <w:szCs w:val="18"/>
                <w:lang w:eastAsia="en-US"/>
              </w:rPr>
              <w:t>323</w:t>
            </w:r>
          </w:p>
        </w:tc>
        <w:tc>
          <w:tcPr>
            <w:tcW w:w="3685" w:type="dxa"/>
            <w:noWrap/>
            <w:hideMark/>
          </w:tcPr>
          <w:p w:rsidR="00DC0FC7" w:rsidRPr="00DC0FC7" w:rsidRDefault="00DC0FC7" w:rsidP="00DC0FC7">
            <w:pPr>
              <w:rPr>
                <w:rFonts w:ascii="Calibri" w:eastAsia="Calibri" w:hAnsi="Calibri"/>
                <w:b/>
                <w:bCs/>
                <w:sz w:val="18"/>
                <w:szCs w:val="18"/>
                <w:lang w:eastAsia="en-US"/>
              </w:rPr>
            </w:pPr>
            <w:r w:rsidRPr="00DC0FC7">
              <w:rPr>
                <w:rFonts w:ascii="Calibri" w:eastAsia="Calibri" w:hAnsi="Calibri"/>
                <w:b/>
                <w:bCs/>
                <w:sz w:val="18"/>
                <w:szCs w:val="18"/>
                <w:lang w:eastAsia="en-US"/>
              </w:rPr>
              <w:t>Rashodi za usluge</w:t>
            </w:r>
          </w:p>
        </w:tc>
        <w:tc>
          <w:tcPr>
            <w:tcW w:w="1276" w:type="dxa"/>
            <w:noWrap/>
          </w:tcPr>
          <w:p w:rsidR="00DC0FC7" w:rsidRPr="00DC0FC7" w:rsidRDefault="00DC0FC7" w:rsidP="00DC0FC7">
            <w:pPr>
              <w:jc w:val="center"/>
              <w:rPr>
                <w:rFonts w:ascii="Calibri" w:eastAsia="Calibri" w:hAnsi="Calibri"/>
                <w:b/>
                <w:bCs/>
                <w:sz w:val="18"/>
                <w:szCs w:val="18"/>
                <w:lang w:eastAsia="en-US"/>
              </w:rPr>
            </w:pPr>
            <w:r w:rsidRPr="00DC0FC7">
              <w:rPr>
                <w:rFonts w:ascii="Calibri" w:eastAsia="Calibri" w:hAnsi="Calibri"/>
                <w:b/>
                <w:bCs/>
                <w:noProof/>
                <w:sz w:val="18"/>
                <w:szCs w:val="18"/>
                <w:lang w:eastAsia="en-US"/>
              </w:rPr>
              <w:t>277.250,00</w:t>
            </w:r>
          </w:p>
        </w:tc>
        <w:tc>
          <w:tcPr>
            <w:tcW w:w="1276" w:type="dxa"/>
            <w:noWrap/>
          </w:tcPr>
          <w:p w:rsidR="00DC0FC7" w:rsidRPr="00DC0FC7" w:rsidRDefault="00DC0FC7" w:rsidP="00DC0FC7">
            <w:pPr>
              <w:jc w:val="center"/>
              <w:rPr>
                <w:rFonts w:ascii="Calibri" w:eastAsia="Calibri" w:hAnsi="Calibri"/>
                <w:b/>
                <w:bCs/>
                <w:sz w:val="18"/>
                <w:szCs w:val="18"/>
                <w:lang w:eastAsia="en-US"/>
              </w:rPr>
            </w:pPr>
            <w:r w:rsidRPr="00DC0FC7">
              <w:rPr>
                <w:rFonts w:ascii="Calibri" w:eastAsia="Calibri" w:hAnsi="Calibri"/>
                <w:b/>
                <w:bCs/>
                <w:noProof/>
                <w:sz w:val="18"/>
                <w:szCs w:val="18"/>
                <w:lang w:eastAsia="en-US"/>
              </w:rPr>
              <w:t>277.250,00</w:t>
            </w:r>
          </w:p>
        </w:tc>
        <w:tc>
          <w:tcPr>
            <w:tcW w:w="1276" w:type="dxa"/>
            <w:noWrap/>
          </w:tcPr>
          <w:p w:rsidR="00DC0FC7" w:rsidRPr="00DC0FC7" w:rsidRDefault="00DC0FC7" w:rsidP="00DC0FC7">
            <w:pPr>
              <w:jc w:val="center"/>
              <w:rPr>
                <w:rFonts w:ascii="Calibri" w:eastAsia="Calibri" w:hAnsi="Calibri"/>
                <w:b/>
                <w:bCs/>
                <w:sz w:val="18"/>
                <w:szCs w:val="18"/>
                <w:lang w:eastAsia="en-US"/>
              </w:rPr>
            </w:pPr>
            <w:r w:rsidRPr="00DC0FC7">
              <w:rPr>
                <w:rFonts w:ascii="Calibri" w:eastAsia="Calibri" w:hAnsi="Calibri"/>
                <w:b/>
                <w:bCs/>
                <w:noProof/>
                <w:sz w:val="18"/>
                <w:szCs w:val="18"/>
                <w:lang w:eastAsia="en-US"/>
              </w:rPr>
              <w:t>275.519,78</w:t>
            </w:r>
          </w:p>
        </w:tc>
        <w:tc>
          <w:tcPr>
            <w:tcW w:w="992" w:type="dxa"/>
            <w:noWrap/>
          </w:tcPr>
          <w:p w:rsidR="00DC0FC7" w:rsidRPr="00DC0FC7" w:rsidRDefault="00DC0FC7" w:rsidP="00DC0FC7">
            <w:pPr>
              <w:jc w:val="center"/>
              <w:rPr>
                <w:rFonts w:ascii="Calibri" w:eastAsia="Calibri" w:hAnsi="Calibri"/>
                <w:b/>
                <w:bCs/>
                <w:sz w:val="18"/>
                <w:szCs w:val="18"/>
                <w:lang w:eastAsia="en-US"/>
              </w:rPr>
            </w:pPr>
            <w:r w:rsidRPr="00DC0FC7">
              <w:rPr>
                <w:rFonts w:ascii="Calibri" w:eastAsia="Calibri" w:hAnsi="Calibri"/>
                <w:b/>
                <w:bCs/>
                <w:noProof/>
                <w:sz w:val="18"/>
                <w:szCs w:val="18"/>
                <w:lang w:eastAsia="en-US"/>
              </w:rPr>
              <w:t>99,38</w:t>
            </w:r>
          </w:p>
        </w:tc>
      </w:tr>
      <w:tr w:rsidR="00DC0FC7" w:rsidRPr="00DC0FC7" w:rsidTr="00CC3C10">
        <w:trPr>
          <w:trHeight w:val="480"/>
        </w:trPr>
        <w:tc>
          <w:tcPr>
            <w:tcW w:w="846" w:type="dxa"/>
            <w:noWrap/>
            <w:hideMark/>
          </w:tcPr>
          <w:p w:rsidR="00DC0FC7" w:rsidRPr="00DC0FC7" w:rsidRDefault="00DC0FC7" w:rsidP="00DC0FC7">
            <w:pPr>
              <w:rPr>
                <w:rFonts w:ascii="Calibri" w:eastAsia="Calibri" w:hAnsi="Calibri"/>
                <w:b/>
                <w:bCs/>
                <w:sz w:val="18"/>
                <w:szCs w:val="18"/>
                <w:lang w:eastAsia="en-US"/>
              </w:rPr>
            </w:pPr>
            <w:r w:rsidRPr="00DC0FC7">
              <w:rPr>
                <w:rFonts w:ascii="Calibri" w:eastAsia="Calibri" w:hAnsi="Calibri"/>
                <w:b/>
                <w:bCs/>
                <w:sz w:val="18"/>
                <w:szCs w:val="18"/>
                <w:lang w:eastAsia="en-US"/>
              </w:rPr>
              <w:t>3232</w:t>
            </w:r>
          </w:p>
        </w:tc>
        <w:tc>
          <w:tcPr>
            <w:tcW w:w="3685" w:type="dxa"/>
            <w:noWrap/>
            <w:hideMark/>
          </w:tcPr>
          <w:p w:rsidR="00DC0FC7" w:rsidRPr="00DC0FC7" w:rsidRDefault="00DC0FC7" w:rsidP="00DC0FC7">
            <w:pPr>
              <w:rPr>
                <w:rFonts w:ascii="Calibri" w:eastAsia="Calibri" w:hAnsi="Calibri"/>
                <w:b/>
                <w:bCs/>
                <w:sz w:val="18"/>
                <w:szCs w:val="18"/>
                <w:lang w:eastAsia="en-US"/>
              </w:rPr>
            </w:pPr>
            <w:r w:rsidRPr="00DC0FC7">
              <w:rPr>
                <w:rFonts w:ascii="Calibri" w:eastAsia="Calibri" w:hAnsi="Calibri"/>
                <w:b/>
                <w:bCs/>
                <w:sz w:val="18"/>
                <w:szCs w:val="18"/>
                <w:lang w:eastAsia="en-US"/>
              </w:rPr>
              <w:t>USLUGE TEKUĆEG I INVESTICIJSKOG ODRŽAVANJA - PMKA MO</w:t>
            </w:r>
          </w:p>
        </w:tc>
        <w:tc>
          <w:tcPr>
            <w:tcW w:w="1276" w:type="dxa"/>
            <w:noWrap/>
          </w:tcPr>
          <w:p w:rsidR="00DC0FC7" w:rsidRPr="00DC0FC7" w:rsidRDefault="00DC0FC7" w:rsidP="00DC0FC7">
            <w:pPr>
              <w:jc w:val="center"/>
              <w:rPr>
                <w:rFonts w:ascii="Calibri" w:eastAsia="Calibri" w:hAnsi="Calibri"/>
                <w:b/>
                <w:bCs/>
                <w:sz w:val="18"/>
                <w:szCs w:val="18"/>
                <w:lang w:eastAsia="en-US"/>
              </w:rPr>
            </w:pPr>
            <w:r w:rsidRPr="00DC0FC7">
              <w:rPr>
                <w:rFonts w:ascii="Calibri" w:eastAsia="Calibri" w:hAnsi="Calibri"/>
                <w:b/>
                <w:bCs/>
                <w:noProof/>
                <w:sz w:val="18"/>
                <w:szCs w:val="18"/>
                <w:lang w:eastAsia="en-US"/>
              </w:rPr>
              <w:t>277.250,00</w:t>
            </w:r>
          </w:p>
        </w:tc>
        <w:tc>
          <w:tcPr>
            <w:tcW w:w="1276" w:type="dxa"/>
            <w:noWrap/>
          </w:tcPr>
          <w:p w:rsidR="00DC0FC7" w:rsidRPr="00DC0FC7" w:rsidRDefault="00DC0FC7" w:rsidP="00DC0FC7">
            <w:pPr>
              <w:jc w:val="center"/>
              <w:rPr>
                <w:rFonts w:ascii="Calibri" w:eastAsia="Calibri" w:hAnsi="Calibri"/>
                <w:b/>
                <w:bCs/>
                <w:sz w:val="18"/>
                <w:szCs w:val="18"/>
                <w:lang w:eastAsia="en-US"/>
              </w:rPr>
            </w:pPr>
            <w:r w:rsidRPr="00DC0FC7">
              <w:rPr>
                <w:rFonts w:ascii="Calibri" w:eastAsia="Calibri" w:hAnsi="Calibri"/>
                <w:b/>
                <w:bCs/>
                <w:noProof/>
                <w:sz w:val="18"/>
                <w:szCs w:val="18"/>
                <w:lang w:eastAsia="en-US"/>
              </w:rPr>
              <w:t>277.250,00</w:t>
            </w:r>
          </w:p>
        </w:tc>
        <w:tc>
          <w:tcPr>
            <w:tcW w:w="1276" w:type="dxa"/>
            <w:noWrap/>
          </w:tcPr>
          <w:p w:rsidR="00DC0FC7" w:rsidRPr="00DC0FC7" w:rsidRDefault="00DC0FC7" w:rsidP="00DC0FC7">
            <w:pPr>
              <w:jc w:val="center"/>
              <w:rPr>
                <w:rFonts w:ascii="Calibri" w:eastAsia="Calibri" w:hAnsi="Calibri"/>
                <w:b/>
                <w:bCs/>
                <w:sz w:val="18"/>
                <w:szCs w:val="18"/>
                <w:lang w:eastAsia="en-US"/>
              </w:rPr>
            </w:pPr>
            <w:r w:rsidRPr="00DC0FC7">
              <w:rPr>
                <w:rFonts w:ascii="Calibri" w:eastAsia="Calibri" w:hAnsi="Calibri"/>
                <w:b/>
                <w:bCs/>
                <w:noProof/>
                <w:sz w:val="18"/>
                <w:szCs w:val="18"/>
                <w:lang w:eastAsia="en-US"/>
              </w:rPr>
              <w:t>275.519,78</w:t>
            </w:r>
          </w:p>
        </w:tc>
        <w:tc>
          <w:tcPr>
            <w:tcW w:w="992" w:type="dxa"/>
            <w:noWrap/>
          </w:tcPr>
          <w:p w:rsidR="00DC0FC7" w:rsidRPr="00DC0FC7" w:rsidRDefault="00DC0FC7" w:rsidP="00DC0FC7">
            <w:pPr>
              <w:jc w:val="center"/>
              <w:rPr>
                <w:rFonts w:ascii="Calibri" w:eastAsia="Calibri" w:hAnsi="Calibri"/>
                <w:b/>
                <w:bCs/>
                <w:sz w:val="18"/>
                <w:szCs w:val="18"/>
                <w:lang w:eastAsia="en-US"/>
              </w:rPr>
            </w:pPr>
            <w:r w:rsidRPr="00DC0FC7">
              <w:rPr>
                <w:rFonts w:ascii="Calibri" w:eastAsia="Calibri" w:hAnsi="Calibri"/>
                <w:b/>
                <w:bCs/>
                <w:noProof/>
                <w:sz w:val="18"/>
                <w:szCs w:val="18"/>
                <w:lang w:eastAsia="en-US"/>
              </w:rPr>
              <w:t>99,38</w:t>
            </w:r>
          </w:p>
        </w:tc>
      </w:tr>
      <w:tr w:rsidR="00DC0FC7" w:rsidRPr="00DC0FC7" w:rsidTr="00CC3C10">
        <w:trPr>
          <w:trHeight w:val="480"/>
        </w:trPr>
        <w:tc>
          <w:tcPr>
            <w:tcW w:w="846" w:type="dxa"/>
            <w:noWrap/>
            <w:hideMark/>
          </w:tcPr>
          <w:p w:rsidR="00DC0FC7" w:rsidRPr="00DC0FC7" w:rsidRDefault="00DC0FC7" w:rsidP="00DC0FC7">
            <w:pPr>
              <w:rPr>
                <w:rFonts w:ascii="Calibri" w:eastAsia="Calibri" w:hAnsi="Calibri"/>
                <w:b/>
                <w:bCs/>
                <w:sz w:val="18"/>
                <w:szCs w:val="18"/>
                <w:lang w:eastAsia="en-US"/>
              </w:rPr>
            </w:pPr>
            <w:r w:rsidRPr="00DC0FC7">
              <w:rPr>
                <w:rFonts w:ascii="Calibri" w:eastAsia="Calibri" w:hAnsi="Calibr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685" w:type="dxa"/>
            <w:noWrap/>
            <w:hideMark/>
          </w:tcPr>
          <w:p w:rsidR="00DC0FC7" w:rsidRPr="00DC0FC7" w:rsidRDefault="00DC0FC7" w:rsidP="00DC0FC7">
            <w:pPr>
              <w:rPr>
                <w:rFonts w:ascii="Calibri" w:eastAsia="Calibri" w:hAnsi="Calibri"/>
                <w:sz w:val="18"/>
                <w:szCs w:val="18"/>
                <w:lang w:eastAsia="en-US"/>
              </w:rPr>
            </w:pPr>
            <w:r w:rsidRPr="00DC0FC7">
              <w:rPr>
                <w:rFonts w:ascii="Calibri" w:eastAsia="Calibri" w:hAnsi="Calibri"/>
                <w:sz w:val="18"/>
                <w:szCs w:val="18"/>
                <w:lang w:eastAsia="en-US"/>
              </w:rPr>
              <w:t>ODRŽAVANJE JAVNIH POVRŠINA</w:t>
            </w:r>
          </w:p>
        </w:tc>
        <w:tc>
          <w:tcPr>
            <w:tcW w:w="1276" w:type="dxa"/>
            <w:noWrap/>
          </w:tcPr>
          <w:p w:rsidR="00DC0FC7" w:rsidRPr="00DC0FC7" w:rsidRDefault="00DC0FC7" w:rsidP="00DC0FC7">
            <w:pPr>
              <w:jc w:val="center"/>
              <w:rPr>
                <w:rFonts w:ascii="Calibri" w:eastAsia="Calibri" w:hAnsi="Calibri"/>
                <w:sz w:val="18"/>
                <w:szCs w:val="18"/>
                <w:lang w:eastAsia="en-US"/>
              </w:rPr>
            </w:pPr>
            <w:r w:rsidRPr="00DC0FC7">
              <w:rPr>
                <w:rFonts w:ascii="Calibri" w:eastAsia="Calibri" w:hAnsi="Calibri"/>
                <w:noProof/>
                <w:sz w:val="18"/>
                <w:szCs w:val="18"/>
                <w:lang w:eastAsia="en-US"/>
              </w:rPr>
              <w:t>68.524,00</w:t>
            </w:r>
          </w:p>
        </w:tc>
        <w:tc>
          <w:tcPr>
            <w:tcW w:w="1276" w:type="dxa"/>
            <w:noWrap/>
          </w:tcPr>
          <w:p w:rsidR="00DC0FC7" w:rsidRPr="00DC0FC7" w:rsidRDefault="00DC0FC7" w:rsidP="00DC0FC7">
            <w:pPr>
              <w:jc w:val="center"/>
              <w:rPr>
                <w:rFonts w:ascii="Calibri" w:eastAsia="Calibri" w:hAnsi="Calibri"/>
                <w:sz w:val="18"/>
                <w:szCs w:val="18"/>
                <w:lang w:eastAsia="en-US"/>
              </w:rPr>
            </w:pPr>
            <w:r w:rsidRPr="00DC0FC7">
              <w:rPr>
                <w:rFonts w:ascii="Calibri" w:eastAsia="Calibri" w:hAnsi="Calibri"/>
                <w:noProof/>
                <w:sz w:val="18"/>
                <w:szCs w:val="18"/>
                <w:lang w:eastAsia="en-US"/>
              </w:rPr>
              <w:t>68.524,00</w:t>
            </w:r>
          </w:p>
        </w:tc>
        <w:tc>
          <w:tcPr>
            <w:tcW w:w="1276" w:type="dxa"/>
            <w:noWrap/>
          </w:tcPr>
          <w:p w:rsidR="00DC0FC7" w:rsidRPr="00DC0FC7" w:rsidRDefault="00DC0FC7" w:rsidP="00DC0FC7">
            <w:pPr>
              <w:jc w:val="center"/>
              <w:rPr>
                <w:rFonts w:ascii="Calibri" w:eastAsia="Calibri" w:hAnsi="Calibri"/>
                <w:sz w:val="18"/>
                <w:szCs w:val="18"/>
                <w:lang w:eastAsia="en-US"/>
              </w:rPr>
            </w:pPr>
            <w:r w:rsidRPr="00DC0FC7">
              <w:rPr>
                <w:rFonts w:ascii="Calibri" w:eastAsia="Calibri" w:hAnsi="Calibri"/>
                <w:noProof/>
                <w:sz w:val="18"/>
                <w:szCs w:val="18"/>
                <w:lang w:eastAsia="en-US"/>
              </w:rPr>
              <w:t>70.660,68</w:t>
            </w:r>
          </w:p>
        </w:tc>
        <w:tc>
          <w:tcPr>
            <w:tcW w:w="992" w:type="dxa"/>
            <w:noWrap/>
          </w:tcPr>
          <w:p w:rsidR="00DC0FC7" w:rsidRPr="00DC0FC7" w:rsidRDefault="00DC0FC7" w:rsidP="00DC0FC7">
            <w:pPr>
              <w:jc w:val="center"/>
              <w:rPr>
                <w:rFonts w:ascii="Calibri" w:eastAsia="Calibri" w:hAnsi="Calibri"/>
                <w:bCs/>
                <w:sz w:val="18"/>
                <w:szCs w:val="18"/>
                <w:lang w:eastAsia="en-US"/>
              </w:rPr>
            </w:pPr>
            <w:r w:rsidRPr="00DC0FC7">
              <w:rPr>
                <w:rFonts w:ascii="Calibri" w:eastAsia="Calibri" w:hAnsi="Calibri"/>
                <w:bCs/>
                <w:noProof/>
                <w:sz w:val="18"/>
                <w:szCs w:val="18"/>
                <w:lang w:eastAsia="en-US"/>
              </w:rPr>
              <w:t>103,12</w:t>
            </w:r>
          </w:p>
        </w:tc>
      </w:tr>
      <w:tr w:rsidR="00DC0FC7" w:rsidRPr="00DC0FC7" w:rsidTr="00CC3C10">
        <w:trPr>
          <w:trHeight w:val="480"/>
        </w:trPr>
        <w:tc>
          <w:tcPr>
            <w:tcW w:w="846" w:type="dxa"/>
            <w:noWrap/>
            <w:hideMark/>
          </w:tcPr>
          <w:p w:rsidR="00DC0FC7" w:rsidRPr="00DC0FC7" w:rsidRDefault="00DC0FC7" w:rsidP="00DC0FC7">
            <w:pPr>
              <w:rPr>
                <w:rFonts w:ascii="Calibri" w:eastAsia="Calibri" w:hAnsi="Calibri"/>
                <w:b/>
                <w:bCs/>
                <w:sz w:val="18"/>
                <w:szCs w:val="18"/>
                <w:lang w:eastAsia="en-US"/>
              </w:rPr>
            </w:pPr>
            <w:r w:rsidRPr="00DC0FC7">
              <w:rPr>
                <w:rFonts w:ascii="Calibri" w:eastAsia="Calibri" w:hAnsi="Calibr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685" w:type="dxa"/>
            <w:noWrap/>
            <w:hideMark/>
          </w:tcPr>
          <w:p w:rsidR="00DC0FC7" w:rsidRPr="00DC0FC7" w:rsidRDefault="00DC0FC7" w:rsidP="00DC0FC7">
            <w:pPr>
              <w:rPr>
                <w:rFonts w:ascii="Calibri" w:eastAsia="Calibri" w:hAnsi="Calibri"/>
                <w:sz w:val="18"/>
                <w:szCs w:val="18"/>
                <w:lang w:eastAsia="en-US"/>
              </w:rPr>
            </w:pPr>
            <w:r w:rsidRPr="00DC0FC7">
              <w:rPr>
                <w:rFonts w:ascii="Calibri" w:eastAsia="Calibri" w:hAnsi="Calibri"/>
                <w:sz w:val="18"/>
                <w:szCs w:val="18"/>
                <w:lang w:eastAsia="en-US"/>
              </w:rPr>
              <w:t>ODRŽAVANJE NERAZVRSTANIH CESTA</w:t>
            </w:r>
          </w:p>
        </w:tc>
        <w:tc>
          <w:tcPr>
            <w:tcW w:w="1276" w:type="dxa"/>
            <w:noWrap/>
          </w:tcPr>
          <w:p w:rsidR="00DC0FC7" w:rsidRPr="00DC0FC7" w:rsidRDefault="00DC0FC7" w:rsidP="00DC0FC7">
            <w:pPr>
              <w:jc w:val="center"/>
              <w:rPr>
                <w:rFonts w:ascii="Calibri" w:eastAsia="Calibri" w:hAnsi="Calibri"/>
                <w:sz w:val="18"/>
                <w:szCs w:val="18"/>
                <w:lang w:eastAsia="en-US"/>
              </w:rPr>
            </w:pPr>
            <w:r w:rsidRPr="00DC0FC7">
              <w:rPr>
                <w:rFonts w:ascii="Calibri" w:eastAsia="Calibri" w:hAnsi="Calibri"/>
                <w:noProof/>
                <w:sz w:val="18"/>
                <w:szCs w:val="18"/>
                <w:lang w:eastAsia="en-US"/>
              </w:rPr>
              <w:t>208.726,00</w:t>
            </w:r>
          </w:p>
        </w:tc>
        <w:tc>
          <w:tcPr>
            <w:tcW w:w="1276" w:type="dxa"/>
            <w:noWrap/>
          </w:tcPr>
          <w:p w:rsidR="00DC0FC7" w:rsidRPr="00DC0FC7" w:rsidRDefault="00DC0FC7" w:rsidP="00DC0FC7">
            <w:pPr>
              <w:jc w:val="center"/>
              <w:rPr>
                <w:rFonts w:ascii="Calibri" w:eastAsia="Calibri" w:hAnsi="Calibri"/>
                <w:sz w:val="18"/>
                <w:szCs w:val="18"/>
                <w:lang w:eastAsia="en-US"/>
              </w:rPr>
            </w:pPr>
            <w:r w:rsidRPr="00DC0FC7">
              <w:rPr>
                <w:rFonts w:ascii="Calibri" w:eastAsia="Calibri" w:hAnsi="Calibri"/>
                <w:noProof/>
                <w:sz w:val="18"/>
                <w:szCs w:val="18"/>
                <w:lang w:eastAsia="en-US"/>
              </w:rPr>
              <w:t>208.726,00</w:t>
            </w:r>
          </w:p>
        </w:tc>
        <w:tc>
          <w:tcPr>
            <w:tcW w:w="1276" w:type="dxa"/>
            <w:noWrap/>
          </w:tcPr>
          <w:p w:rsidR="00DC0FC7" w:rsidRPr="00DC0FC7" w:rsidRDefault="00DC0FC7" w:rsidP="00DC0FC7">
            <w:pPr>
              <w:jc w:val="center"/>
              <w:rPr>
                <w:rFonts w:ascii="Calibri" w:eastAsia="Calibri" w:hAnsi="Calibri"/>
                <w:sz w:val="18"/>
                <w:szCs w:val="18"/>
                <w:lang w:eastAsia="en-US"/>
              </w:rPr>
            </w:pPr>
            <w:r w:rsidRPr="00DC0FC7">
              <w:rPr>
                <w:rFonts w:ascii="Calibri" w:eastAsia="Calibri" w:hAnsi="Calibri"/>
                <w:noProof/>
                <w:sz w:val="18"/>
                <w:szCs w:val="18"/>
                <w:lang w:eastAsia="en-US"/>
              </w:rPr>
              <w:t>204.859,10</w:t>
            </w:r>
          </w:p>
        </w:tc>
        <w:tc>
          <w:tcPr>
            <w:tcW w:w="992" w:type="dxa"/>
            <w:noWrap/>
          </w:tcPr>
          <w:p w:rsidR="00DC0FC7" w:rsidRPr="00DC0FC7" w:rsidRDefault="00DC0FC7" w:rsidP="00DC0FC7">
            <w:pPr>
              <w:jc w:val="center"/>
              <w:rPr>
                <w:rFonts w:ascii="Calibri" w:eastAsia="Calibri" w:hAnsi="Calibri"/>
                <w:bCs/>
                <w:sz w:val="18"/>
                <w:szCs w:val="18"/>
                <w:lang w:eastAsia="en-US"/>
              </w:rPr>
            </w:pPr>
            <w:r w:rsidRPr="00DC0FC7">
              <w:rPr>
                <w:rFonts w:ascii="Calibri" w:eastAsia="Calibri" w:hAnsi="Calibri"/>
                <w:bCs/>
                <w:noProof/>
                <w:sz w:val="18"/>
                <w:szCs w:val="18"/>
                <w:lang w:eastAsia="en-US"/>
              </w:rPr>
              <w:t>98,15</w:t>
            </w:r>
          </w:p>
        </w:tc>
      </w:tr>
      <w:tr w:rsidR="00DC0FC7" w:rsidRPr="00DC0FC7" w:rsidTr="00CC3C10">
        <w:trPr>
          <w:trHeight w:val="480"/>
        </w:trPr>
        <w:tc>
          <w:tcPr>
            <w:tcW w:w="846" w:type="dxa"/>
            <w:noWrap/>
            <w:hideMark/>
          </w:tcPr>
          <w:p w:rsidR="00DC0FC7" w:rsidRPr="00DC0FC7" w:rsidRDefault="00DC0FC7" w:rsidP="00DC0FC7">
            <w:pPr>
              <w:rPr>
                <w:rFonts w:ascii="Calibri" w:eastAsia="Calibri" w:hAnsi="Calibri"/>
                <w:b/>
                <w:bCs/>
                <w:sz w:val="18"/>
                <w:szCs w:val="18"/>
                <w:lang w:eastAsia="en-US"/>
              </w:rPr>
            </w:pPr>
            <w:r w:rsidRPr="00DC0FC7">
              <w:rPr>
                <w:rFonts w:ascii="Calibri" w:eastAsia="Calibri" w:hAnsi="Calibri"/>
                <w:b/>
                <w:bCs/>
                <w:sz w:val="18"/>
                <w:szCs w:val="18"/>
                <w:lang w:eastAsia="en-US"/>
              </w:rPr>
              <w:t>329</w:t>
            </w:r>
          </w:p>
        </w:tc>
        <w:tc>
          <w:tcPr>
            <w:tcW w:w="3685" w:type="dxa"/>
            <w:hideMark/>
          </w:tcPr>
          <w:p w:rsidR="00DC0FC7" w:rsidRPr="00DC0FC7" w:rsidRDefault="00DC0FC7" w:rsidP="00DC0FC7">
            <w:pPr>
              <w:rPr>
                <w:rFonts w:ascii="Calibri" w:eastAsia="Calibri" w:hAnsi="Calibri"/>
                <w:b/>
                <w:bCs/>
                <w:sz w:val="18"/>
                <w:szCs w:val="18"/>
                <w:lang w:eastAsia="en-US"/>
              </w:rPr>
            </w:pPr>
            <w:r w:rsidRPr="00DC0FC7">
              <w:rPr>
                <w:rFonts w:ascii="Calibri" w:eastAsia="Calibri" w:hAnsi="Calibri"/>
                <w:b/>
                <w:bCs/>
                <w:sz w:val="18"/>
                <w:szCs w:val="18"/>
                <w:lang w:eastAsia="en-US"/>
              </w:rPr>
              <w:t>Ostali nespomenuti rashodi poslovanja</w:t>
            </w:r>
          </w:p>
        </w:tc>
        <w:tc>
          <w:tcPr>
            <w:tcW w:w="1276" w:type="dxa"/>
            <w:noWrap/>
          </w:tcPr>
          <w:p w:rsidR="00DC0FC7" w:rsidRPr="00DC0FC7" w:rsidRDefault="00DC0FC7" w:rsidP="00DC0FC7">
            <w:pPr>
              <w:jc w:val="center"/>
              <w:rPr>
                <w:rFonts w:ascii="Calibri" w:eastAsia="Calibri" w:hAnsi="Calibri"/>
                <w:b/>
                <w:bCs/>
                <w:sz w:val="18"/>
                <w:szCs w:val="18"/>
                <w:lang w:eastAsia="en-US"/>
              </w:rPr>
            </w:pPr>
            <w:r w:rsidRPr="00DC0FC7">
              <w:rPr>
                <w:rFonts w:ascii="Calibri" w:eastAsia="Calibri" w:hAnsi="Calibri"/>
                <w:b/>
                <w:bCs/>
                <w:noProof/>
                <w:sz w:val="18"/>
                <w:szCs w:val="18"/>
                <w:lang w:eastAsia="en-US"/>
              </w:rPr>
              <w:t>83.200,00</w:t>
            </w:r>
          </w:p>
        </w:tc>
        <w:tc>
          <w:tcPr>
            <w:tcW w:w="1276" w:type="dxa"/>
            <w:noWrap/>
          </w:tcPr>
          <w:p w:rsidR="00DC0FC7" w:rsidRPr="00DC0FC7" w:rsidRDefault="00DC0FC7" w:rsidP="00DC0FC7">
            <w:pPr>
              <w:jc w:val="center"/>
              <w:rPr>
                <w:rFonts w:ascii="Calibri" w:eastAsia="Calibri" w:hAnsi="Calibri"/>
                <w:b/>
                <w:bCs/>
                <w:sz w:val="18"/>
                <w:szCs w:val="18"/>
                <w:lang w:eastAsia="en-US"/>
              </w:rPr>
            </w:pPr>
            <w:r w:rsidRPr="00DC0FC7">
              <w:rPr>
                <w:rFonts w:ascii="Calibri" w:eastAsia="Calibri" w:hAnsi="Calibri"/>
                <w:b/>
                <w:bCs/>
                <w:noProof/>
                <w:sz w:val="18"/>
                <w:szCs w:val="18"/>
                <w:lang w:eastAsia="en-US"/>
              </w:rPr>
              <w:t>83.200,00</w:t>
            </w:r>
          </w:p>
        </w:tc>
        <w:tc>
          <w:tcPr>
            <w:tcW w:w="1276" w:type="dxa"/>
            <w:noWrap/>
          </w:tcPr>
          <w:p w:rsidR="00DC0FC7" w:rsidRPr="00DC0FC7" w:rsidRDefault="00DC0FC7" w:rsidP="00DC0FC7">
            <w:pPr>
              <w:jc w:val="center"/>
              <w:rPr>
                <w:rFonts w:ascii="Calibri" w:eastAsia="Calibri" w:hAnsi="Calibri"/>
                <w:b/>
                <w:bCs/>
                <w:sz w:val="18"/>
                <w:szCs w:val="18"/>
                <w:lang w:eastAsia="en-US"/>
              </w:rPr>
            </w:pPr>
            <w:r w:rsidRPr="00DC0FC7">
              <w:rPr>
                <w:rFonts w:ascii="Calibri" w:eastAsia="Calibri" w:hAnsi="Calibri"/>
                <w:b/>
                <w:bCs/>
                <w:noProof/>
                <w:sz w:val="18"/>
                <w:szCs w:val="18"/>
                <w:lang w:eastAsia="en-US"/>
              </w:rPr>
              <w:t>82.585,62</w:t>
            </w:r>
          </w:p>
        </w:tc>
        <w:tc>
          <w:tcPr>
            <w:tcW w:w="992" w:type="dxa"/>
            <w:noWrap/>
          </w:tcPr>
          <w:p w:rsidR="00DC0FC7" w:rsidRPr="00DC0FC7" w:rsidRDefault="00DC0FC7" w:rsidP="00DC0FC7">
            <w:pPr>
              <w:jc w:val="center"/>
              <w:rPr>
                <w:rFonts w:ascii="Calibri" w:eastAsia="Calibri" w:hAnsi="Calibri"/>
                <w:b/>
                <w:bCs/>
                <w:sz w:val="18"/>
                <w:szCs w:val="18"/>
                <w:lang w:eastAsia="en-US"/>
              </w:rPr>
            </w:pPr>
            <w:r w:rsidRPr="00DC0FC7">
              <w:rPr>
                <w:rFonts w:ascii="Calibri" w:eastAsia="Calibri" w:hAnsi="Calibri"/>
                <w:b/>
                <w:bCs/>
                <w:noProof/>
                <w:sz w:val="18"/>
                <w:szCs w:val="18"/>
                <w:lang w:eastAsia="en-US"/>
              </w:rPr>
              <w:t>104,54</w:t>
            </w:r>
          </w:p>
        </w:tc>
      </w:tr>
      <w:tr w:rsidR="00DC0FC7" w:rsidRPr="00DC0FC7" w:rsidTr="00CC3C10">
        <w:trPr>
          <w:trHeight w:val="480"/>
        </w:trPr>
        <w:tc>
          <w:tcPr>
            <w:tcW w:w="846" w:type="dxa"/>
            <w:noWrap/>
            <w:hideMark/>
          </w:tcPr>
          <w:p w:rsidR="00DC0FC7" w:rsidRPr="00DC0FC7" w:rsidRDefault="00DC0FC7" w:rsidP="00DC0FC7">
            <w:pPr>
              <w:rPr>
                <w:rFonts w:ascii="Calibri" w:eastAsia="Calibri" w:hAnsi="Calibri"/>
                <w:b/>
                <w:sz w:val="18"/>
                <w:szCs w:val="18"/>
                <w:lang w:eastAsia="en-US"/>
              </w:rPr>
            </w:pPr>
            <w:r w:rsidRPr="00DC0FC7">
              <w:rPr>
                <w:rFonts w:ascii="Calibri" w:eastAsia="Calibri" w:hAnsi="Calibri"/>
                <w:b/>
                <w:sz w:val="18"/>
                <w:szCs w:val="18"/>
                <w:lang w:eastAsia="en-US"/>
              </w:rPr>
              <w:t>3291</w:t>
            </w:r>
          </w:p>
        </w:tc>
        <w:tc>
          <w:tcPr>
            <w:tcW w:w="3685" w:type="dxa"/>
            <w:noWrap/>
            <w:hideMark/>
          </w:tcPr>
          <w:p w:rsidR="00DC0FC7" w:rsidRPr="00DC0FC7" w:rsidRDefault="00DC0FC7" w:rsidP="00DC0FC7">
            <w:pPr>
              <w:rPr>
                <w:rFonts w:ascii="Calibri" w:eastAsia="Calibri" w:hAnsi="Calibri"/>
                <w:sz w:val="18"/>
                <w:szCs w:val="18"/>
                <w:lang w:eastAsia="en-US"/>
              </w:rPr>
            </w:pPr>
            <w:r w:rsidRPr="00DC0FC7">
              <w:rPr>
                <w:rFonts w:ascii="Calibri" w:eastAsia="Calibri" w:hAnsi="Calibri"/>
                <w:sz w:val="18"/>
                <w:szCs w:val="18"/>
                <w:lang w:eastAsia="en-US"/>
              </w:rPr>
              <w:t>Naknade za rad predstavničkih i izvršnih tijela, povjerenstava i slično</w:t>
            </w:r>
          </w:p>
        </w:tc>
        <w:tc>
          <w:tcPr>
            <w:tcW w:w="1276" w:type="dxa"/>
            <w:noWrap/>
          </w:tcPr>
          <w:p w:rsidR="00DC0FC7" w:rsidRPr="00DC0FC7" w:rsidRDefault="00DC0FC7" w:rsidP="00DC0FC7">
            <w:pPr>
              <w:jc w:val="center"/>
              <w:rPr>
                <w:rFonts w:ascii="Calibri" w:eastAsia="Calibri" w:hAnsi="Calibri"/>
                <w:sz w:val="18"/>
                <w:szCs w:val="18"/>
                <w:lang w:eastAsia="en-US"/>
              </w:rPr>
            </w:pPr>
            <w:r w:rsidRPr="00DC0FC7">
              <w:rPr>
                <w:rFonts w:ascii="Calibri" w:eastAsia="Calibri" w:hAnsi="Calibri"/>
                <w:noProof/>
                <w:sz w:val="18"/>
                <w:szCs w:val="18"/>
                <w:lang w:eastAsia="en-US"/>
              </w:rPr>
              <w:t>79.000,00</w:t>
            </w:r>
          </w:p>
        </w:tc>
        <w:tc>
          <w:tcPr>
            <w:tcW w:w="1276" w:type="dxa"/>
            <w:noWrap/>
          </w:tcPr>
          <w:p w:rsidR="00DC0FC7" w:rsidRPr="00DC0FC7" w:rsidRDefault="00DC0FC7" w:rsidP="00DC0FC7">
            <w:pPr>
              <w:jc w:val="center"/>
              <w:rPr>
                <w:rFonts w:ascii="Calibri" w:eastAsia="Calibri" w:hAnsi="Calibri"/>
                <w:sz w:val="18"/>
                <w:szCs w:val="18"/>
                <w:lang w:eastAsia="en-US"/>
              </w:rPr>
            </w:pPr>
            <w:r w:rsidRPr="00DC0FC7">
              <w:rPr>
                <w:rFonts w:ascii="Calibri" w:eastAsia="Calibri" w:hAnsi="Calibri"/>
                <w:noProof/>
                <w:sz w:val="18"/>
                <w:szCs w:val="18"/>
                <w:lang w:eastAsia="en-US"/>
              </w:rPr>
              <w:t>79.000,00</w:t>
            </w:r>
          </w:p>
        </w:tc>
        <w:tc>
          <w:tcPr>
            <w:tcW w:w="1276" w:type="dxa"/>
            <w:noWrap/>
          </w:tcPr>
          <w:p w:rsidR="00DC0FC7" w:rsidRPr="00DC0FC7" w:rsidRDefault="00DC0FC7" w:rsidP="00DC0FC7">
            <w:pPr>
              <w:jc w:val="center"/>
              <w:rPr>
                <w:rFonts w:ascii="Calibri" w:eastAsia="Calibri" w:hAnsi="Calibri"/>
                <w:sz w:val="18"/>
                <w:szCs w:val="18"/>
                <w:lang w:eastAsia="en-US"/>
              </w:rPr>
            </w:pPr>
            <w:r w:rsidRPr="00DC0FC7">
              <w:rPr>
                <w:rFonts w:ascii="Calibri" w:eastAsia="Calibri" w:hAnsi="Calibri"/>
                <w:noProof/>
                <w:sz w:val="18"/>
                <w:szCs w:val="18"/>
                <w:lang w:eastAsia="en-US"/>
              </w:rPr>
              <w:t>82.585,62</w:t>
            </w:r>
          </w:p>
        </w:tc>
        <w:tc>
          <w:tcPr>
            <w:tcW w:w="992" w:type="dxa"/>
            <w:noWrap/>
          </w:tcPr>
          <w:p w:rsidR="00DC0FC7" w:rsidRPr="00DC0FC7" w:rsidRDefault="00DC0FC7" w:rsidP="00DC0FC7">
            <w:pPr>
              <w:jc w:val="center"/>
              <w:rPr>
                <w:rFonts w:ascii="Calibri" w:eastAsia="Calibri" w:hAnsi="Calibri"/>
                <w:bCs/>
                <w:sz w:val="18"/>
                <w:szCs w:val="18"/>
                <w:lang w:eastAsia="en-US"/>
              </w:rPr>
            </w:pPr>
            <w:r w:rsidRPr="00DC0FC7">
              <w:rPr>
                <w:rFonts w:ascii="Calibri" w:eastAsia="Calibri" w:hAnsi="Calibri"/>
                <w:bCs/>
                <w:noProof/>
                <w:sz w:val="18"/>
                <w:szCs w:val="18"/>
                <w:lang w:eastAsia="en-US"/>
              </w:rPr>
              <w:t>104,54</w:t>
            </w:r>
          </w:p>
        </w:tc>
      </w:tr>
      <w:tr w:rsidR="00DC0FC7" w:rsidRPr="00DC0FC7" w:rsidTr="00CC3C10">
        <w:trPr>
          <w:trHeight w:val="480"/>
        </w:trPr>
        <w:tc>
          <w:tcPr>
            <w:tcW w:w="846" w:type="dxa"/>
            <w:noWrap/>
            <w:hideMark/>
          </w:tcPr>
          <w:p w:rsidR="00DC0FC7" w:rsidRPr="00DC0FC7" w:rsidRDefault="00DC0FC7" w:rsidP="00DC0FC7">
            <w:pPr>
              <w:rPr>
                <w:rFonts w:ascii="Calibri" w:eastAsia="Calibri" w:hAnsi="Calibri"/>
                <w:b/>
                <w:sz w:val="18"/>
                <w:szCs w:val="18"/>
                <w:lang w:eastAsia="en-US"/>
              </w:rPr>
            </w:pPr>
            <w:r w:rsidRPr="00DC0FC7">
              <w:rPr>
                <w:rFonts w:ascii="Calibri" w:eastAsia="Calibri" w:hAnsi="Calibri"/>
                <w:b/>
                <w:sz w:val="18"/>
                <w:szCs w:val="18"/>
                <w:lang w:eastAsia="en-US"/>
              </w:rPr>
              <w:t>3299</w:t>
            </w:r>
          </w:p>
        </w:tc>
        <w:tc>
          <w:tcPr>
            <w:tcW w:w="3685" w:type="dxa"/>
            <w:hideMark/>
          </w:tcPr>
          <w:p w:rsidR="00DC0FC7" w:rsidRPr="00DC0FC7" w:rsidRDefault="00DC0FC7" w:rsidP="00DC0FC7">
            <w:pPr>
              <w:rPr>
                <w:rFonts w:ascii="Calibri" w:eastAsia="Calibri" w:hAnsi="Calibri"/>
                <w:sz w:val="18"/>
                <w:szCs w:val="18"/>
                <w:lang w:eastAsia="en-US"/>
              </w:rPr>
            </w:pPr>
            <w:r w:rsidRPr="00DC0FC7">
              <w:rPr>
                <w:rFonts w:ascii="Calibri" w:eastAsia="Calibri" w:hAnsi="Calibri"/>
                <w:sz w:val="18"/>
                <w:szCs w:val="18"/>
                <w:lang w:eastAsia="en-US"/>
              </w:rPr>
              <w:t>Ostali nespomenuti rashodi poslovanja</w:t>
            </w:r>
          </w:p>
        </w:tc>
        <w:tc>
          <w:tcPr>
            <w:tcW w:w="1276" w:type="dxa"/>
            <w:noWrap/>
          </w:tcPr>
          <w:p w:rsidR="00DC0FC7" w:rsidRPr="00DC0FC7" w:rsidRDefault="00DC0FC7" w:rsidP="00DC0FC7">
            <w:pPr>
              <w:jc w:val="center"/>
              <w:rPr>
                <w:rFonts w:ascii="Calibri" w:eastAsia="Calibri" w:hAnsi="Calibri"/>
                <w:sz w:val="18"/>
                <w:szCs w:val="18"/>
                <w:lang w:eastAsia="en-US"/>
              </w:rPr>
            </w:pPr>
            <w:r w:rsidRPr="00DC0FC7">
              <w:rPr>
                <w:rFonts w:ascii="Calibri" w:eastAsia="Calibri" w:hAnsi="Calibri"/>
                <w:noProof/>
                <w:sz w:val="18"/>
                <w:szCs w:val="18"/>
                <w:lang w:eastAsia="en-US"/>
              </w:rPr>
              <w:t>4.200,00</w:t>
            </w:r>
          </w:p>
        </w:tc>
        <w:tc>
          <w:tcPr>
            <w:tcW w:w="1276" w:type="dxa"/>
            <w:noWrap/>
          </w:tcPr>
          <w:p w:rsidR="00DC0FC7" w:rsidRPr="00DC0FC7" w:rsidRDefault="00DC0FC7" w:rsidP="00DC0FC7">
            <w:pPr>
              <w:jc w:val="center"/>
              <w:rPr>
                <w:rFonts w:ascii="Calibri" w:eastAsia="Calibri" w:hAnsi="Calibri"/>
                <w:sz w:val="18"/>
                <w:szCs w:val="18"/>
                <w:lang w:eastAsia="en-US"/>
              </w:rPr>
            </w:pPr>
            <w:r w:rsidRPr="00DC0FC7">
              <w:rPr>
                <w:rFonts w:ascii="Calibri" w:eastAsia="Calibri" w:hAnsi="Calibri"/>
                <w:noProof/>
                <w:sz w:val="18"/>
                <w:szCs w:val="18"/>
                <w:lang w:eastAsia="en-US"/>
              </w:rPr>
              <w:t>4.200,00</w:t>
            </w:r>
          </w:p>
        </w:tc>
        <w:tc>
          <w:tcPr>
            <w:tcW w:w="1276" w:type="dxa"/>
            <w:noWrap/>
          </w:tcPr>
          <w:p w:rsidR="00DC0FC7" w:rsidRPr="00DC0FC7" w:rsidRDefault="00DC0FC7" w:rsidP="00DC0FC7">
            <w:pPr>
              <w:jc w:val="center"/>
              <w:rPr>
                <w:rFonts w:ascii="Calibri" w:eastAsia="Calibri" w:hAnsi="Calibri"/>
                <w:sz w:val="18"/>
                <w:szCs w:val="18"/>
                <w:lang w:eastAsia="en-US"/>
              </w:rPr>
            </w:pPr>
            <w:r w:rsidRPr="00DC0FC7">
              <w:rPr>
                <w:rFonts w:ascii="Calibri" w:eastAsia="Calibri" w:hAnsi="Calibri"/>
                <w:noProof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992" w:type="dxa"/>
            <w:noWrap/>
          </w:tcPr>
          <w:p w:rsidR="00DC0FC7" w:rsidRPr="00DC0FC7" w:rsidRDefault="00DC0FC7" w:rsidP="00DC0FC7">
            <w:pPr>
              <w:jc w:val="center"/>
              <w:rPr>
                <w:rFonts w:ascii="Calibri" w:eastAsia="Calibri" w:hAnsi="Calibri"/>
                <w:bCs/>
                <w:sz w:val="18"/>
                <w:szCs w:val="18"/>
                <w:lang w:eastAsia="en-US"/>
              </w:rPr>
            </w:pPr>
            <w:r w:rsidRPr="00DC0FC7">
              <w:rPr>
                <w:rFonts w:ascii="Calibri" w:eastAsia="Calibri" w:hAnsi="Calibri"/>
                <w:bCs/>
                <w:noProof/>
                <w:sz w:val="18"/>
                <w:szCs w:val="18"/>
                <w:lang w:eastAsia="en-US"/>
              </w:rPr>
              <w:t>0,00</w:t>
            </w:r>
          </w:p>
        </w:tc>
      </w:tr>
    </w:tbl>
    <w:p w:rsidR="00DC0FC7" w:rsidRPr="00DC0FC7" w:rsidRDefault="00DC0FC7" w:rsidP="00DC0FC7">
      <w:pPr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</w:p>
    <w:p w:rsidR="00DC0FC7" w:rsidRPr="00DC0FC7" w:rsidRDefault="00DC0FC7" w:rsidP="00DC0FC7">
      <w:pPr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  <w:r w:rsidRPr="00DC0FC7">
        <w:rPr>
          <w:rFonts w:ascii="Calibri" w:eastAsia="Calibri" w:hAnsi="Calibri"/>
          <w:b/>
          <w:sz w:val="22"/>
          <w:szCs w:val="22"/>
          <w:lang w:eastAsia="en-US"/>
        </w:rPr>
        <w:t>Članak 2.</w:t>
      </w:r>
    </w:p>
    <w:p w:rsidR="00DC0FC7" w:rsidRPr="00DC0FC7" w:rsidRDefault="00DC0FC7" w:rsidP="00DC0FC7">
      <w:pPr>
        <w:jc w:val="center"/>
        <w:rPr>
          <w:rFonts w:ascii="Calibri" w:eastAsia="Calibri" w:hAnsi="Calibri"/>
          <w:sz w:val="22"/>
          <w:szCs w:val="22"/>
          <w:lang w:eastAsia="en-US"/>
        </w:rPr>
      </w:pPr>
      <w:r w:rsidRPr="00DC0FC7">
        <w:rPr>
          <w:rFonts w:ascii="Calibri" w:eastAsia="Calibri" w:hAnsi="Calibri"/>
          <w:sz w:val="22"/>
          <w:szCs w:val="22"/>
          <w:lang w:eastAsia="en-US"/>
        </w:rPr>
        <w:t xml:space="preserve">Ovaj će Godišnji obračun biti objavljen na oglasnoj ploči Mjesnog odbora </w:t>
      </w:r>
      <w:r w:rsidRPr="00DC0FC7">
        <w:rPr>
          <w:rFonts w:ascii="Calibri" w:eastAsia="Calibri" w:hAnsi="Calibri"/>
          <w:noProof/>
          <w:sz w:val="22"/>
          <w:szCs w:val="22"/>
          <w:lang w:eastAsia="en-US"/>
        </w:rPr>
        <w:t>Vukomerec</w:t>
      </w:r>
      <w:r w:rsidRPr="00DC0FC7">
        <w:rPr>
          <w:rFonts w:ascii="Calibri" w:eastAsia="Calibri" w:hAnsi="Calibri"/>
          <w:sz w:val="22"/>
          <w:szCs w:val="22"/>
          <w:lang w:eastAsia="en-US"/>
        </w:rPr>
        <w:t>.</w:t>
      </w:r>
    </w:p>
    <w:p w:rsidR="00116737" w:rsidRPr="00116737" w:rsidRDefault="00116737" w:rsidP="00116737">
      <w:pPr>
        <w:spacing w:line="240" w:lineRule="atLeast"/>
        <w:ind w:left="720"/>
        <w:contextualSpacing/>
        <w:rPr>
          <w:b/>
          <w:sz w:val="22"/>
          <w:szCs w:val="22"/>
        </w:rPr>
      </w:pPr>
    </w:p>
    <w:p w:rsidR="00116737" w:rsidRPr="00116737" w:rsidRDefault="00116737" w:rsidP="0030693E">
      <w:pPr>
        <w:jc w:val="both"/>
      </w:pPr>
      <w:r w:rsidRPr="00116737">
        <w:rPr>
          <w:b/>
        </w:rPr>
        <w:t xml:space="preserve">            </w:t>
      </w:r>
    </w:p>
    <w:p w:rsidR="00116737" w:rsidRPr="00116737" w:rsidRDefault="00116737" w:rsidP="007C7AFF">
      <w:pPr>
        <w:jc w:val="both"/>
        <w:rPr>
          <w:b/>
        </w:rPr>
      </w:pPr>
    </w:p>
    <w:p w:rsidR="00DC0FC7" w:rsidRDefault="00DC0FC7" w:rsidP="007C7AFF">
      <w:pPr>
        <w:spacing w:line="240" w:lineRule="atLeast"/>
        <w:ind w:firstLine="720"/>
        <w:rPr>
          <w:b/>
        </w:rPr>
      </w:pPr>
      <w:r>
        <w:rPr>
          <w:b/>
        </w:rPr>
        <w:t xml:space="preserve">Ad 3) </w:t>
      </w:r>
      <w:r w:rsidRPr="00DC0FC7">
        <w:rPr>
          <w:b/>
        </w:rPr>
        <w:tab/>
        <w:t>Aktualna komunalna problematika</w:t>
      </w:r>
    </w:p>
    <w:p w:rsidR="00DC0FC7" w:rsidRDefault="00DC0FC7" w:rsidP="00DC0FC7">
      <w:pPr>
        <w:spacing w:line="240" w:lineRule="atLeast"/>
        <w:rPr>
          <w:b/>
        </w:rPr>
      </w:pPr>
    </w:p>
    <w:p w:rsidR="00DC0FC7" w:rsidRPr="00DC0FC7" w:rsidRDefault="00DC0FC7" w:rsidP="00DC0FC7">
      <w:pPr>
        <w:spacing w:line="240" w:lineRule="atLeast"/>
      </w:pPr>
      <w:r>
        <w:t>Predsjednik napominje kako na ovoj sjednici nemaju predstavki niti zahtjeva građana o aktualnoj komunalnoj problematici.</w:t>
      </w:r>
      <w:bookmarkStart w:id="1" w:name="_GoBack"/>
      <w:bookmarkEnd w:id="1"/>
    </w:p>
    <w:p w:rsidR="00DC0FC7" w:rsidRDefault="00DC0FC7" w:rsidP="007C7AFF">
      <w:pPr>
        <w:spacing w:line="240" w:lineRule="atLeast"/>
        <w:ind w:firstLine="720"/>
        <w:rPr>
          <w:b/>
        </w:rPr>
      </w:pPr>
    </w:p>
    <w:p w:rsidR="009B0179" w:rsidRDefault="007C7AFF" w:rsidP="007C7AFF">
      <w:pPr>
        <w:spacing w:line="240" w:lineRule="atLeast"/>
        <w:ind w:firstLine="720"/>
      </w:pPr>
      <w:r>
        <w:rPr>
          <w:b/>
        </w:rPr>
        <w:t>A</w:t>
      </w:r>
      <w:r w:rsidR="00E535D5">
        <w:rPr>
          <w:b/>
        </w:rPr>
        <w:t xml:space="preserve">d </w:t>
      </w:r>
      <w:r w:rsidR="00116737">
        <w:rPr>
          <w:b/>
        </w:rPr>
        <w:t>4</w:t>
      </w:r>
      <w:r w:rsidR="009B0179">
        <w:rPr>
          <w:b/>
        </w:rPr>
        <w:t xml:space="preserve">) </w:t>
      </w:r>
      <w:r w:rsidR="009B0179" w:rsidRPr="009B0179">
        <w:rPr>
          <w:b/>
        </w:rPr>
        <w:t xml:space="preserve">Razno: </w:t>
      </w:r>
      <w:r w:rsidR="009B0179">
        <w:rPr>
          <w:b/>
        </w:rPr>
        <w:t>izvješća, pitanja i  prijedlozi</w:t>
      </w:r>
    </w:p>
    <w:p w:rsidR="007F2675" w:rsidRDefault="007F2675" w:rsidP="0078267B"/>
    <w:p w:rsidR="007F2675" w:rsidRDefault="0060524B" w:rsidP="0078267B">
      <w:r>
        <w:t xml:space="preserve">Predsjednik napominje da su članovi Vijeća dobili e-mailom pisane informacije pristigle između </w:t>
      </w:r>
      <w:r w:rsidR="000C722E">
        <w:t>dvije sjednice</w:t>
      </w:r>
      <w:r>
        <w:t>.</w:t>
      </w:r>
    </w:p>
    <w:p w:rsidR="0060524B" w:rsidRDefault="0060524B" w:rsidP="0078267B">
      <w:r>
        <w:t>Informacije se primaju na znanje.</w:t>
      </w:r>
    </w:p>
    <w:p w:rsidR="0060524B" w:rsidRDefault="0060524B" w:rsidP="0078267B">
      <w:r>
        <w:t>Otvara  raspravu.</w:t>
      </w:r>
    </w:p>
    <w:p w:rsidR="0060524B" w:rsidRDefault="0060524B" w:rsidP="0078267B"/>
    <w:p w:rsidR="007F2675" w:rsidRDefault="0060524B" w:rsidP="0078267B">
      <w:r>
        <w:t>Konstatira se da po ovoj točci nema rasprave i predsje</w:t>
      </w:r>
      <w:r w:rsidR="00E535D5">
        <w:t>dnik zaključuje sjednicu u 20,</w:t>
      </w:r>
      <w:r w:rsidR="00411E42">
        <w:t>3</w:t>
      </w:r>
      <w:r w:rsidR="00E535D5">
        <w:t>0</w:t>
      </w:r>
      <w:r>
        <w:t xml:space="preserve"> sati.</w:t>
      </w:r>
    </w:p>
    <w:p w:rsidR="007F2675" w:rsidRDefault="007F2675" w:rsidP="0078267B"/>
    <w:p w:rsidR="007F2675" w:rsidRDefault="007F2675" w:rsidP="0078267B"/>
    <w:p w:rsidR="007F2675" w:rsidRDefault="007F2675" w:rsidP="0078267B"/>
    <w:p w:rsidR="005E3A01" w:rsidRDefault="005E3A01" w:rsidP="0078267B">
      <w:r>
        <w:t>Zapisničar:</w:t>
      </w:r>
    </w:p>
    <w:p w:rsidR="0060524B" w:rsidRDefault="0060524B" w:rsidP="0078267B"/>
    <w:p w:rsidR="0060524B" w:rsidRDefault="00411E42" w:rsidP="0078267B">
      <w:r>
        <w:t>Igor Milašinović</w:t>
      </w:r>
    </w:p>
    <w:p w:rsidR="005E3A01" w:rsidRDefault="005E3A01" w:rsidP="0078267B"/>
    <w:p w:rsidR="0060524B" w:rsidRDefault="005E3A01" w:rsidP="0078267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0524B" w:rsidRDefault="0060524B" w:rsidP="0078267B"/>
    <w:p w:rsidR="005E3A01" w:rsidRDefault="005E3A01" w:rsidP="0060524B">
      <w:pPr>
        <w:ind w:left="5040" w:firstLine="720"/>
      </w:pPr>
      <w:r>
        <w:t>Predsjednik VMO Vukomerec</w:t>
      </w:r>
    </w:p>
    <w:p w:rsidR="005E3A01" w:rsidRDefault="005E3A01" w:rsidP="0078267B"/>
    <w:p w:rsidR="00453082" w:rsidRPr="00C17F3B" w:rsidRDefault="00453082" w:rsidP="00453082">
      <w:pPr>
        <w:ind w:left="5760" w:firstLine="720"/>
      </w:pPr>
      <w:r>
        <w:t>Igor Milašinović</w:t>
      </w:r>
    </w:p>
    <w:p w:rsidR="00453082" w:rsidRDefault="00453082" w:rsidP="0078267B"/>
    <w:p w:rsidR="00453082" w:rsidRDefault="00453082" w:rsidP="0078267B"/>
    <w:p w:rsidR="00453082" w:rsidRPr="00381275" w:rsidRDefault="00453082" w:rsidP="00453082">
      <w:pPr>
        <w:ind w:left="1134" w:right="5101" w:hanging="1134"/>
      </w:pPr>
      <w:r w:rsidRPr="00381275">
        <w:t>KLASA:</w:t>
      </w:r>
      <w:r w:rsidR="0030693E">
        <w:t>024-08/22-003/</w:t>
      </w:r>
      <w:r w:rsidR="003F1179">
        <w:t>1139</w:t>
      </w:r>
    </w:p>
    <w:p w:rsidR="00453082" w:rsidRPr="00381275" w:rsidRDefault="00453082" w:rsidP="00453082">
      <w:pPr>
        <w:ind w:left="1134" w:right="5101" w:hanging="1134"/>
      </w:pPr>
      <w:r w:rsidRPr="00381275">
        <w:t xml:space="preserve">URBROJ: </w:t>
      </w:r>
      <w:r w:rsidR="00411E42">
        <w:t>251-13-11-11-22-3</w:t>
      </w:r>
    </w:p>
    <w:p w:rsidR="00453082" w:rsidRPr="00381275" w:rsidRDefault="00453082" w:rsidP="00453082">
      <w:r>
        <w:t>Zagreb</w:t>
      </w:r>
      <w:r w:rsidRPr="00381275">
        <w:t>,</w:t>
      </w:r>
      <w:r w:rsidR="002975AA">
        <w:t xml:space="preserve"> </w:t>
      </w:r>
      <w:r w:rsidRPr="00381275">
        <w:t xml:space="preserve"> </w:t>
      </w:r>
      <w:r w:rsidR="003F1179">
        <w:t>14. lipnja</w:t>
      </w:r>
      <w:r w:rsidR="00411E42">
        <w:t xml:space="preserve"> 2022</w:t>
      </w:r>
      <w:r>
        <w:t>.</w:t>
      </w:r>
    </w:p>
    <w:sectPr w:rsidR="00453082" w:rsidRPr="00381275" w:rsidSect="006D0C73">
      <w:footerReference w:type="even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0EEE" w:rsidRDefault="00670EEE" w:rsidP="003E11A6">
      <w:r>
        <w:separator/>
      </w:r>
    </w:p>
  </w:endnote>
  <w:endnote w:type="continuationSeparator" w:id="0">
    <w:p w:rsidR="00670EEE" w:rsidRDefault="00670EEE" w:rsidP="003E1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2125" w:rsidRDefault="00EA71A1" w:rsidP="006D0C73">
    <w:pPr>
      <w:pStyle w:val="Podno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 w:rsidR="00BF0D46"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:rsidR="00962125" w:rsidRDefault="00670EEE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0EEE" w:rsidRDefault="00670EEE" w:rsidP="003E11A6">
      <w:r>
        <w:separator/>
      </w:r>
    </w:p>
  </w:footnote>
  <w:footnote w:type="continuationSeparator" w:id="0">
    <w:p w:rsidR="00670EEE" w:rsidRDefault="00670EEE" w:rsidP="003E11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F65C6"/>
    <w:multiLevelType w:val="hybridMultilevel"/>
    <w:tmpl w:val="B3568D8E"/>
    <w:lvl w:ilvl="0" w:tplc="06B6BF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D53880"/>
    <w:multiLevelType w:val="hybridMultilevel"/>
    <w:tmpl w:val="D36667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F4017"/>
    <w:multiLevelType w:val="hybridMultilevel"/>
    <w:tmpl w:val="8EEA43B0"/>
    <w:lvl w:ilvl="0" w:tplc="B2E0CAA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8A966F0"/>
    <w:multiLevelType w:val="hybridMultilevel"/>
    <w:tmpl w:val="29389FD6"/>
    <w:lvl w:ilvl="0" w:tplc="8E5A8A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170827"/>
    <w:multiLevelType w:val="hybridMultilevel"/>
    <w:tmpl w:val="B5282D10"/>
    <w:lvl w:ilvl="0" w:tplc="6F1CFC6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3863B0"/>
    <w:multiLevelType w:val="hybridMultilevel"/>
    <w:tmpl w:val="23E42F82"/>
    <w:lvl w:ilvl="0" w:tplc="BC0A6F2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6" w15:restartNumberingAfterBreak="0">
    <w:nsid w:val="230478D1"/>
    <w:multiLevelType w:val="hybridMultilevel"/>
    <w:tmpl w:val="D572FC46"/>
    <w:lvl w:ilvl="0" w:tplc="587036C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4701DE0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1069" w:hanging="360"/>
      </w:p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4730EAF"/>
    <w:multiLevelType w:val="hybridMultilevel"/>
    <w:tmpl w:val="7CEE2D2A"/>
    <w:lvl w:ilvl="0" w:tplc="B40A86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0F9779B"/>
    <w:multiLevelType w:val="hybridMultilevel"/>
    <w:tmpl w:val="1F7072FC"/>
    <w:lvl w:ilvl="0" w:tplc="BA8AB7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AD25735"/>
    <w:multiLevelType w:val="hybridMultilevel"/>
    <w:tmpl w:val="159EC96A"/>
    <w:lvl w:ilvl="0" w:tplc="F20EAE94">
      <w:start w:val="1"/>
      <w:numFmt w:val="decimal"/>
      <w:lvlText w:val="%1."/>
      <w:lvlJc w:val="left"/>
      <w:pPr>
        <w:ind w:left="1065" w:hanging="360"/>
      </w:p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3DFF19A9"/>
    <w:multiLevelType w:val="hybridMultilevel"/>
    <w:tmpl w:val="D54A1A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03494A"/>
    <w:multiLevelType w:val="hybridMultilevel"/>
    <w:tmpl w:val="159EC96A"/>
    <w:lvl w:ilvl="0" w:tplc="F20EAE94">
      <w:start w:val="1"/>
      <w:numFmt w:val="decimal"/>
      <w:lvlText w:val="%1."/>
      <w:lvlJc w:val="left"/>
      <w:pPr>
        <w:ind w:left="1065" w:hanging="360"/>
      </w:p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4833130D"/>
    <w:multiLevelType w:val="hybridMultilevel"/>
    <w:tmpl w:val="7CEE2D2A"/>
    <w:lvl w:ilvl="0" w:tplc="B40A86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DCE1876"/>
    <w:multiLevelType w:val="hybridMultilevel"/>
    <w:tmpl w:val="27FA0AE8"/>
    <w:lvl w:ilvl="0" w:tplc="993E64A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E60775A"/>
    <w:multiLevelType w:val="hybridMultilevel"/>
    <w:tmpl w:val="42D8BC8A"/>
    <w:lvl w:ilvl="0" w:tplc="538A6F0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4F720181"/>
    <w:multiLevelType w:val="hybridMultilevel"/>
    <w:tmpl w:val="EC340B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875394"/>
    <w:multiLevelType w:val="hybridMultilevel"/>
    <w:tmpl w:val="D9202400"/>
    <w:lvl w:ilvl="0" w:tplc="60F062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FA57675"/>
    <w:multiLevelType w:val="hybridMultilevel"/>
    <w:tmpl w:val="A55C4C16"/>
    <w:lvl w:ilvl="0" w:tplc="779AE8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0F8623D"/>
    <w:multiLevelType w:val="hybridMultilevel"/>
    <w:tmpl w:val="6F465AD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580D20"/>
    <w:multiLevelType w:val="hybridMultilevel"/>
    <w:tmpl w:val="23E42F82"/>
    <w:lvl w:ilvl="0" w:tplc="BC0A6F2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1" w15:restartNumberingAfterBreak="0">
    <w:nsid w:val="71494CD8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1069" w:hanging="360"/>
      </w:p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7E0B3A62"/>
    <w:multiLevelType w:val="hybridMultilevel"/>
    <w:tmpl w:val="23282A5E"/>
    <w:lvl w:ilvl="0" w:tplc="CA84D5A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E943E55"/>
    <w:multiLevelType w:val="hybridMultilevel"/>
    <w:tmpl w:val="A6A6D0AE"/>
    <w:lvl w:ilvl="0" w:tplc="F20EAE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4"/>
  </w:num>
  <w:num w:numId="3">
    <w:abstractNumId w:val="9"/>
  </w:num>
  <w:num w:numId="4">
    <w:abstractNumId w:val="0"/>
  </w:num>
  <w:num w:numId="5">
    <w:abstractNumId w:val="18"/>
  </w:num>
  <w:num w:numId="6">
    <w:abstractNumId w:val="15"/>
  </w:num>
  <w:num w:numId="7">
    <w:abstractNumId w:val="6"/>
  </w:num>
  <w:num w:numId="8">
    <w:abstractNumId w:val="1"/>
  </w:num>
  <w:num w:numId="9">
    <w:abstractNumId w:val="5"/>
  </w:num>
  <w:num w:numId="10">
    <w:abstractNumId w:val="17"/>
  </w:num>
  <w:num w:numId="11">
    <w:abstractNumId w:val="20"/>
  </w:num>
  <w:num w:numId="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</w:num>
  <w:num w:numId="14">
    <w:abstractNumId w:val="7"/>
  </w:num>
  <w:num w:numId="15">
    <w:abstractNumId w:val="19"/>
  </w:num>
  <w:num w:numId="16">
    <w:abstractNumId w:val="22"/>
  </w:num>
  <w:num w:numId="17">
    <w:abstractNumId w:val="12"/>
  </w:num>
  <w:num w:numId="18">
    <w:abstractNumId w:val="10"/>
  </w:num>
  <w:num w:numId="19">
    <w:abstractNumId w:val="13"/>
  </w:num>
  <w:num w:numId="20">
    <w:abstractNumId w:val="8"/>
  </w:num>
  <w:num w:numId="21">
    <w:abstractNumId w:val="2"/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</w:num>
  <w:num w:numId="25">
    <w:abstractNumId w:val="4"/>
  </w:num>
  <w:num w:numId="26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67B"/>
    <w:rsid w:val="00001B6D"/>
    <w:rsid w:val="00002BD9"/>
    <w:rsid w:val="000241D0"/>
    <w:rsid w:val="000276D1"/>
    <w:rsid w:val="0007599A"/>
    <w:rsid w:val="0009439E"/>
    <w:rsid w:val="000944EF"/>
    <w:rsid w:val="000A7005"/>
    <w:rsid w:val="000C470A"/>
    <w:rsid w:val="000C722E"/>
    <w:rsid w:val="00103654"/>
    <w:rsid w:val="00106C69"/>
    <w:rsid w:val="00116737"/>
    <w:rsid w:val="00130484"/>
    <w:rsid w:val="00137A89"/>
    <w:rsid w:val="00155CCB"/>
    <w:rsid w:val="00176988"/>
    <w:rsid w:val="001A2767"/>
    <w:rsid w:val="001C5C4C"/>
    <w:rsid w:val="001D4014"/>
    <w:rsid w:val="001E5F39"/>
    <w:rsid w:val="001F0AB1"/>
    <w:rsid w:val="0020674D"/>
    <w:rsid w:val="0022122B"/>
    <w:rsid w:val="002328A5"/>
    <w:rsid w:val="00237757"/>
    <w:rsid w:val="00237F21"/>
    <w:rsid w:val="00253482"/>
    <w:rsid w:val="002633CE"/>
    <w:rsid w:val="00291D8B"/>
    <w:rsid w:val="002975AA"/>
    <w:rsid w:val="002A330A"/>
    <w:rsid w:val="002A414F"/>
    <w:rsid w:val="002B130B"/>
    <w:rsid w:val="002C2C86"/>
    <w:rsid w:val="002C3485"/>
    <w:rsid w:val="002E0214"/>
    <w:rsid w:val="002E4E79"/>
    <w:rsid w:val="0030693E"/>
    <w:rsid w:val="00316EB5"/>
    <w:rsid w:val="00331F91"/>
    <w:rsid w:val="00356C18"/>
    <w:rsid w:val="00377BF9"/>
    <w:rsid w:val="00383647"/>
    <w:rsid w:val="003C0A7F"/>
    <w:rsid w:val="003C1C43"/>
    <w:rsid w:val="003C298B"/>
    <w:rsid w:val="003C688A"/>
    <w:rsid w:val="003D1BBD"/>
    <w:rsid w:val="003E11A6"/>
    <w:rsid w:val="003F1179"/>
    <w:rsid w:val="00411E42"/>
    <w:rsid w:val="00453082"/>
    <w:rsid w:val="0047171C"/>
    <w:rsid w:val="00477629"/>
    <w:rsid w:val="00482574"/>
    <w:rsid w:val="00496EC3"/>
    <w:rsid w:val="004B1199"/>
    <w:rsid w:val="004B35C0"/>
    <w:rsid w:val="004B4AF9"/>
    <w:rsid w:val="004B4DBE"/>
    <w:rsid w:val="004C527C"/>
    <w:rsid w:val="004E6AA9"/>
    <w:rsid w:val="00522CA4"/>
    <w:rsid w:val="00530D41"/>
    <w:rsid w:val="0053667E"/>
    <w:rsid w:val="00544B6E"/>
    <w:rsid w:val="00550B7B"/>
    <w:rsid w:val="005552CC"/>
    <w:rsid w:val="00572238"/>
    <w:rsid w:val="0058264B"/>
    <w:rsid w:val="005A1D09"/>
    <w:rsid w:val="005B1E42"/>
    <w:rsid w:val="005B594A"/>
    <w:rsid w:val="005C3A8E"/>
    <w:rsid w:val="005C7712"/>
    <w:rsid w:val="005E3A01"/>
    <w:rsid w:val="005E7B5D"/>
    <w:rsid w:val="005F7424"/>
    <w:rsid w:val="006029A9"/>
    <w:rsid w:val="0060524B"/>
    <w:rsid w:val="00606A33"/>
    <w:rsid w:val="00614651"/>
    <w:rsid w:val="006420FA"/>
    <w:rsid w:val="0064475C"/>
    <w:rsid w:val="00644B85"/>
    <w:rsid w:val="006653BF"/>
    <w:rsid w:val="00670EEE"/>
    <w:rsid w:val="006B62E2"/>
    <w:rsid w:val="006B6553"/>
    <w:rsid w:val="006E6642"/>
    <w:rsid w:val="00717570"/>
    <w:rsid w:val="0072372B"/>
    <w:rsid w:val="00744EF1"/>
    <w:rsid w:val="0078267B"/>
    <w:rsid w:val="007B742B"/>
    <w:rsid w:val="007B7B68"/>
    <w:rsid w:val="007C7AFF"/>
    <w:rsid w:val="007E1CC2"/>
    <w:rsid w:val="007F2675"/>
    <w:rsid w:val="00811000"/>
    <w:rsid w:val="00834FDE"/>
    <w:rsid w:val="00835A60"/>
    <w:rsid w:val="008547CA"/>
    <w:rsid w:val="008847CD"/>
    <w:rsid w:val="00885ED8"/>
    <w:rsid w:val="008908D4"/>
    <w:rsid w:val="008A3625"/>
    <w:rsid w:val="008C03C6"/>
    <w:rsid w:val="008D72FC"/>
    <w:rsid w:val="0093607F"/>
    <w:rsid w:val="00943205"/>
    <w:rsid w:val="00957F32"/>
    <w:rsid w:val="00967518"/>
    <w:rsid w:val="00991EEE"/>
    <w:rsid w:val="009A1300"/>
    <w:rsid w:val="009A676F"/>
    <w:rsid w:val="009A6EFE"/>
    <w:rsid w:val="009B0179"/>
    <w:rsid w:val="009F6578"/>
    <w:rsid w:val="00A0423A"/>
    <w:rsid w:val="00A13930"/>
    <w:rsid w:val="00A615CF"/>
    <w:rsid w:val="00A8084C"/>
    <w:rsid w:val="00AB49F2"/>
    <w:rsid w:val="00AF2CE4"/>
    <w:rsid w:val="00B207B2"/>
    <w:rsid w:val="00B27356"/>
    <w:rsid w:val="00B31CFC"/>
    <w:rsid w:val="00B45A74"/>
    <w:rsid w:val="00B477DC"/>
    <w:rsid w:val="00B50E4B"/>
    <w:rsid w:val="00B74A34"/>
    <w:rsid w:val="00B759F4"/>
    <w:rsid w:val="00B826CD"/>
    <w:rsid w:val="00BB065B"/>
    <w:rsid w:val="00BC706E"/>
    <w:rsid w:val="00BE0D5D"/>
    <w:rsid w:val="00BE3301"/>
    <w:rsid w:val="00BE50B3"/>
    <w:rsid w:val="00BF0D46"/>
    <w:rsid w:val="00C043B5"/>
    <w:rsid w:val="00C11893"/>
    <w:rsid w:val="00C17632"/>
    <w:rsid w:val="00C17F3B"/>
    <w:rsid w:val="00C26220"/>
    <w:rsid w:val="00C31A45"/>
    <w:rsid w:val="00C34232"/>
    <w:rsid w:val="00C403F7"/>
    <w:rsid w:val="00C43754"/>
    <w:rsid w:val="00C7561B"/>
    <w:rsid w:val="00C809CC"/>
    <w:rsid w:val="00C901B6"/>
    <w:rsid w:val="00C97E5B"/>
    <w:rsid w:val="00CA36A3"/>
    <w:rsid w:val="00CA5AD6"/>
    <w:rsid w:val="00CB0CC8"/>
    <w:rsid w:val="00CB0E83"/>
    <w:rsid w:val="00CC20BE"/>
    <w:rsid w:val="00D15970"/>
    <w:rsid w:val="00D552E6"/>
    <w:rsid w:val="00D70EC5"/>
    <w:rsid w:val="00D75CC4"/>
    <w:rsid w:val="00D9211B"/>
    <w:rsid w:val="00DB4CF8"/>
    <w:rsid w:val="00DC0FC7"/>
    <w:rsid w:val="00DC4508"/>
    <w:rsid w:val="00DD2555"/>
    <w:rsid w:val="00DE640D"/>
    <w:rsid w:val="00E43B21"/>
    <w:rsid w:val="00E467D5"/>
    <w:rsid w:val="00E535D5"/>
    <w:rsid w:val="00E744C0"/>
    <w:rsid w:val="00E961D9"/>
    <w:rsid w:val="00EA4EEB"/>
    <w:rsid w:val="00EA71A1"/>
    <w:rsid w:val="00EC26DA"/>
    <w:rsid w:val="00EC5578"/>
    <w:rsid w:val="00F22700"/>
    <w:rsid w:val="00F35A8D"/>
    <w:rsid w:val="00F428CC"/>
    <w:rsid w:val="00F46727"/>
    <w:rsid w:val="00F93815"/>
    <w:rsid w:val="00FE70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F55C6"/>
  <w15:docId w15:val="{780B3CB3-3349-4B2F-90D6-F96445ECA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C901B6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78267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78267B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Brojstranice">
    <w:name w:val="page number"/>
    <w:basedOn w:val="Zadanifontodlomka"/>
    <w:rsid w:val="0078267B"/>
  </w:style>
  <w:style w:type="paragraph" w:styleId="Odlomakpopisa">
    <w:name w:val="List Paragraph"/>
    <w:basedOn w:val="Normal"/>
    <w:uiPriority w:val="34"/>
    <w:qFormat/>
    <w:rsid w:val="0047171C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53667E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3667E"/>
    <w:rPr>
      <w:rFonts w:ascii="Tahoma" w:eastAsia="Times New Roman" w:hAnsi="Tahoma" w:cs="Tahoma"/>
      <w:sz w:val="16"/>
      <w:szCs w:val="16"/>
      <w:lang w:val="hr-HR" w:eastAsia="hr-HR"/>
    </w:rPr>
  </w:style>
  <w:style w:type="paragraph" w:customStyle="1" w:styleId="Normal1">
    <w:name w:val="Normal1"/>
    <w:basedOn w:val="Normal"/>
    <w:rsid w:val="00572238"/>
  </w:style>
  <w:style w:type="character" w:customStyle="1" w:styleId="normalchar1">
    <w:name w:val="normal__char1"/>
    <w:rsid w:val="0057223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Naslov5Char">
    <w:name w:val="Naslov 5 Char"/>
    <w:basedOn w:val="Zadanifontodlomka"/>
    <w:link w:val="Naslov5"/>
    <w:semiHidden/>
    <w:rsid w:val="00C901B6"/>
    <w:rPr>
      <w:rFonts w:ascii="Arial" w:eastAsia="Times New Roman" w:hAnsi="Arial" w:cs="Times New Roman"/>
      <w:b/>
      <w:sz w:val="24"/>
      <w:szCs w:val="20"/>
    </w:rPr>
  </w:style>
  <w:style w:type="paragraph" w:styleId="Zaglavlje">
    <w:name w:val="header"/>
    <w:basedOn w:val="Normal"/>
    <w:link w:val="ZaglavljeChar"/>
    <w:uiPriority w:val="99"/>
    <w:unhideWhenUsed/>
    <w:rsid w:val="00116737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116737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customStyle="1" w:styleId="Reetkatablice1">
    <w:name w:val="Rešetka tablice1"/>
    <w:basedOn w:val="Obinatablica"/>
    <w:next w:val="Reetkatablice"/>
    <w:uiPriority w:val="39"/>
    <w:rsid w:val="00DC0FC7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59"/>
    <w:rsid w:val="00DC0F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08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0B87C1-2776-412D-BD85-F5AACAA08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463</Words>
  <Characters>2644</Characters>
  <Application>Microsoft Office Word</Application>
  <DocSecurity>0</DocSecurity>
  <Lines>22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Zvonko</dc:creator>
  <cp:keywords/>
  <dc:description/>
  <cp:lastModifiedBy>Iva Dujić Horvat</cp:lastModifiedBy>
  <cp:revision>4</cp:revision>
  <cp:lastPrinted>2021-12-15T08:38:00Z</cp:lastPrinted>
  <dcterms:created xsi:type="dcterms:W3CDTF">2023-05-16T08:57:00Z</dcterms:created>
  <dcterms:modified xsi:type="dcterms:W3CDTF">2023-05-16T09:03:00Z</dcterms:modified>
</cp:coreProperties>
</file>