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92" w:rsidRDefault="000E3F92" w:rsidP="000E3F92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0E3F92" w:rsidRDefault="000E3F92" w:rsidP="000E3F9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Brezovica održane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., u sjedištu Mjesnog odbora Brezovica, Brezovička cesta 100, s početkom u 18:00 sati.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>
        <w:rPr>
          <w:rFonts w:ascii="Times New Roman" w:hAnsi="Times New Roman" w:cs="Times New Roman"/>
          <w:sz w:val="24"/>
          <w:szCs w:val="24"/>
        </w:rPr>
        <w:t>Stjepan Imprić</w:t>
      </w:r>
      <w:r>
        <w:rPr>
          <w:rFonts w:ascii="Times New Roman" w:hAnsi="Times New Roman" w:cs="Times New Roman"/>
          <w:sz w:val="24"/>
          <w:szCs w:val="24"/>
        </w:rPr>
        <w:t xml:space="preserve">, Lovro Kreković, Dragan Rajić, Smiljana Svedrović, Katarina Buti 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</w:t>
      </w:r>
      <w:r>
        <w:rPr>
          <w:rFonts w:ascii="Times New Roman" w:hAnsi="Times New Roman" w:cs="Times New Roman"/>
          <w:sz w:val="24"/>
          <w:szCs w:val="24"/>
        </w:rPr>
        <w:t>Martin Pavić i Zoran Kornet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Vijeća Mjesnog odbora Brezovica </w:t>
      </w:r>
      <w:r>
        <w:rPr>
          <w:rFonts w:ascii="Times New Roman" w:hAnsi="Times New Roman" w:cs="Times New Roman"/>
          <w:sz w:val="24"/>
          <w:szCs w:val="24"/>
        </w:rPr>
        <w:t>Stjepan Imprić</w:t>
      </w:r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“za“) usvojen je zapisnik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0E3F92" w:rsidRDefault="000E3F92" w:rsidP="000E3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F92" w:rsidRPr="000E3F92" w:rsidRDefault="000E3F92" w:rsidP="000E3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0E3F92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0E3F92" w:rsidRPr="000E3F92" w:rsidRDefault="000E3F92" w:rsidP="000E3F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0E3F92" w:rsidRPr="000E3F92" w:rsidRDefault="000E3F92" w:rsidP="000E3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3F92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o radu Mjesnog odbora Brezovica za 2022.</w:t>
      </w:r>
    </w:p>
    <w:p w:rsidR="000E3F92" w:rsidRP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3F92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Program rada Mjesnog odbora Brezovica za 2023.</w:t>
      </w:r>
    </w:p>
    <w:p w:rsidR="000E3F92" w:rsidRP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3F92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za obilježavanjem pješačkog prijelaza u Golobreškoj cesti</w:t>
      </w:r>
    </w:p>
    <w:p w:rsid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3F92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3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0E3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radu Mjesnog odbora Brezovica za 2022.</w:t>
      </w:r>
    </w:p>
    <w:p w:rsidR="000E3F92" w:rsidRPr="005468C0" w:rsidRDefault="00691715" w:rsidP="000E3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0E3F92"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  <w:r w:rsidR="000E3F92"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E3F92" w:rsidRPr="005468C0" w:rsidRDefault="000E3F92" w:rsidP="000E3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69171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0E3F92" w:rsidRPr="000E3F92" w:rsidRDefault="000E3F92" w:rsidP="000E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715" w:rsidRPr="00691715" w:rsidRDefault="00691715" w:rsidP="00691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 o radu</w:t>
      </w:r>
    </w:p>
    <w:p w:rsidR="00691715" w:rsidRPr="00691715" w:rsidRDefault="00691715" w:rsidP="00691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Vijeća Mjesnog odbora Brezovica za 2022. 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Vijeće Mjesnog odbora Brezovica. ima 7 članova. Prava i obveze Vijeća regulirana su Statutom Grada Zagreba, Pravilima i Poslovnikom Vijeća Mjesnog odbora Brezovica.      Vijeće je svoj rad usmjerilo na, uređivanje javnoprometnih površina i objekata, uređivanje igrališta i zelenih površina, 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>Tijekom 2022 . godine Vijeće je održalo 12 sjednica. Prisutnost članova Vijeća na sjednicama Vijeća bila je u prosjeku 6 od 7 članova Vijeća, odnosno 86 %. Ukupno je obrađeno</w:t>
      </w: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53 točaka dnevnog reda što prosječno iznosi 4,4 točaka po sjednici. Svi dnevni redovi usvojeni su </w:t>
      </w: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jednoglasno. Sjednice Vijeća ukupno su trajale 1003 minuta što je prosječno 83,58 minuta po sjednici. 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Vijeće Mjesnog odbora Brezovica. ukupno je je donijelo  41 akt.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Jednoglasno je donijelo 41 akt  ili 100 %.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 o radu predsjednika Vijeća Mjesnog odbora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Dužnosti predsjednika  Vijeća definirane su Poslovnikom Vijeća Mjesnog odbora Brezovica. (članak 21).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Predsjednik saziva sjednice Vijeća. Redovito obilazi područje Mjesnog odbora. Evidentira probleme, te s članovima Vijeća   radi  na njihovom rješavanju.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Obilazio je gradilišta na području Mjesnog odbora te kontrolirao izvode li se radovi  u skladu s troškovnicima.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Surađuje s predsjednikom i Vijećem Gradske četvrti Brezovica. Sudjeluje u radu koordinacije predsjednika Vijeća Gradske četvrti s predsjednicima Vijeća Mjesnih odbora.  Informira građane o  svim pitanjima i problemima važnim za Mjesni odbor.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Izvješće o radu potpredsjednika Vijeća 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>Dužnosti potpredsjednika Vijeća definirane su Poslovnikom Vijeća Mjesnog odbora Brezovica. ( članak 22 ).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Potpredsjednik Vijeća pomagao je predsjedniku Vijeća u obavljanju poslova od važnosti za Mjesni odbor. 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Izvješće o radu članova Vijeća 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>Dužnosti članova Vijeća</w:t>
      </w: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>definirane su Poslovnikom Vijeća Mjesnog odbora Brezovica. (članak 23).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>Članovi Vijeća sudjelovali su u raspravama na sjednicama Vijeća, postavljali pitanja, predlagali Vijeću razmatranje pojedinih pitanja, te sudjelovali u izlascima na teren i rješavanju problema građana.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 pregled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 Vijeća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20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Opis obilježja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720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Pr="00691715">
              <w:rPr>
                <w:rFonts w:ascii="Times New Roman" w:eastAsia="Times New Roman" w:hAnsi="Times New Roman" w:cs="Times New Roman"/>
                <w:lang w:val="en-GB"/>
              </w:rPr>
              <w:t>Broj održanih sjednica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20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 xml:space="preserve"> Prosječni broj članova Vijeća ( po sjednici)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>6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20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 xml:space="preserve"> Prosječno trajanje sjednica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>83,58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720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 xml:space="preserve"> Broj točaka dnevnog reda ( ukupno)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>53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0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 xml:space="preserve"> Broj donijetih akata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lang w:val="en-GB"/>
              </w:rPr>
              <w:t>41</w:t>
            </w:r>
          </w:p>
        </w:tc>
      </w:tr>
    </w:tbl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Pregled prisutnosti članova Vijeća sjednicama 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9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  <w:gridCol w:w="9"/>
      </w:tblGrid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%  prisutnosti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3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86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100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86</w:t>
            </w:r>
          </w:p>
        </w:tc>
      </w:tr>
      <w:tr w:rsidR="00691715" w:rsidRPr="00691715" w:rsidTr="00E910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14</w:t>
            </w:r>
          </w:p>
        </w:tc>
        <w:tc>
          <w:tcPr>
            <w:tcW w:w="270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6</w:t>
            </w:r>
          </w:p>
        </w:tc>
        <w:tc>
          <w:tcPr>
            <w:tcW w:w="234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1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86</w:t>
            </w:r>
          </w:p>
        </w:tc>
      </w:tr>
      <w:tr w:rsidR="00691715" w:rsidRPr="00691715" w:rsidTr="00E910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9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15</w:t>
            </w:r>
          </w:p>
        </w:tc>
        <w:tc>
          <w:tcPr>
            <w:tcW w:w="270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7</w:t>
            </w:r>
          </w:p>
        </w:tc>
        <w:tc>
          <w:tcPr>
            <w:tcW w:w="234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0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100</w:t>
            </w:r>
          </w:p>
        </w:tc>
      </w:tr>
      <w:tr w:rsidR="00691715" w:rsidRPr="00691715" w:rsidTr="00E910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16</w:t>
            </w:r>
          </w:p>
        </w:tc>
        <w:tc>
          <w:tcPr>
            <w:tcW w:w="270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7</w:t>
            </w:r>
          </w:p>
        </w:tc>
        <w:tc>
          <w:tcPr>
            <w:tcW w:w="234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0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100</w:t>
            </w:r>
          </w:p>
        </w:tc>
      </w:tr>
      <w:tr w:rsidR="00691715" w:rsidRPr="00691715" w:rsidTr="00E910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17</w:t>
            </w:r>
          </w:p>
        </w:tc>
        <w:tc>
          <w:tcPr>
            <w:tcW w:w="270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7</w:t>
            </w:r>
          </w:p>
        </w:tc>
        <w:tc>
          <w:tcPr>
            <w:tcW w:w="234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0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100</w:t>
            </w:r>
          </w:p>
        </w:tc>
      </w:tr>
      <w:tr w:rsidR="00691715" w:rsidRPr="00691715" w:rsidTr="00E910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18</w:t>
            </w:r>
          </w:p>
        </w:tc>
        <w:tc>
          <w:tcPr>
            <w:tcW w:w="270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7</w:t>
            </w:r>
          </w:p>
        </w:tc>
        <w:tc>
          <w:tcPr>
            <w:tcW w:w="234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0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100</w:t>
            </w:r>
          </w:p>
        </w:tc>
      </w:tr>
      <w:tr w:rsidR="00691715" w:rsidRPr="00691715" w:rsidTr="00E910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980" w:type="dxa"/>
            <w:tcBorders>
              <w:bottom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19</w:t>
            </w:r>
          </w:p>
        </w:tc>
        <w:tc>
          <w:tcPr>
            <w:tcW w:w="270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6</w:t>
            </w:r>
          </w:p>
        </w:tc>
        <w:tc>
          <w:tcPr>
            <w:tcW w:w="2340" w:type="dxa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1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86</w:t>
            </w:r>
          </w:p>
        </w:tc>
      </w:tr>
    </w:tbl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 akata Vijeća prema sadržaju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8"/>
        <w:gridCol w:w="2506"/>
      </w:tblGrid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4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lang w:val="en-GB"/>
              </w:rPr>
              <w:t>Problematika na koju se akt sadržajno pretežno odnosi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b/>
                <w:lang w:val="en-GB"/>
              </w:rPr>
              <w:t>Broj akata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64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Male komunalne akcije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4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 I održavanje komunalne infrastrukture(vodovod, odvodnja,plin,javna rasvjeta,ceste)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480" w:type="dxa"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 vijeća</w:t>
            </w:r>
          </w:p>
        </w:tc>
        <w:tc>
          <w:tcPr>
            <w:tcW w:w="2520" w:type="dxa"/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</w:tr>
      <w:tr w:rsidR="00691715" w:rsidRPr="00691715" w:rsidTr="00E9100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480" w:type="dxa"/>
            <w:tcBorders>
              <w:top w:val="nil"/>
              <w:bottom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1715" w:rsidRPr="00691715" w:rsidRDefault="00691715" w:rsidP="006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917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</w:rPr>
        <w:t>Vijeće Mjesnog odbora Brezovica svojim aktivnostima bitno je utjecalo na dinamiku realizacije Plana komunalnih aktivnosti u 2022. godini kao i ulaganja u izgradnju komunalne infrastrukture. Bez obzira na pozitivni trend ulaganja u izgradnju kapitalne komunalne infrastrukture, Vijeće nije zadovoljno kvalitetom i razinom ulaganja jer navedenim tempom izgradnje komunalne infrastrukture neće biti moguće stići razinu komunalno razvijenih naselja u gradu Zagrebu.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91715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0E3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Mjesnog odbora Brezovica za 2023.</w:t>
      </w:r>
    </w:p>
    <w:p w:rsidR="00691715" w:rsidRPr="005468C0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691715" w:rsidRPr="005468C0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715" w:rsidRPr="00691715" w:rsidRDefault="00691715" w:rsidP="00691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 xml:space="preserve">Program rada </w:t>
      </w:r>
    </w:p>
    <w:p w:rsidR="00691715" w:rsidRPr="00691715" w:rsidRDefault="00691715" w:rsidP="00691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 Mjesnog odbora Brezovica</w:t>
      </w:r>
    </w:p>
    <w:p w:rsidR="00691715" w:rsidRPr="00691715" w:rsidRDefault="00691715" w:rsidP="00691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2023. </w:t>
      </w: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>Djelovanje Vijeća Mjesnog odbora Brezovica u 2023. godini u pretežitoj mjeri bit će određeno aktivnostima za igradnjom nogostupa, uređenjem dječjih igrališta.</w:t>
      </w:r>
    </w:p>
    <w:p w:rsidR="00691715" w:rsidRP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Radi postizanja ovim Programom utvrđenih ciljeva, Vijeće će u 2023. godini, raspravljati i donositi odgovarajuće akte te poduzimati odgovarajuće mjere, naročito o slijedećim pitanjima: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Praćenju  realizacije  akcija iz Plana komunalnih aktivnosti  za 2023.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Utvrđivanju Prijedloga prioriteta za Plan komunalnih aktivnosti Gradske četvrti 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Brezovica za 2024.               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3. Praćenju stanja komunalnog reda uz dostavu zapažanja i prijedloga Vijeću  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Gradske četvrti Brezovica i komunalnom redarstvu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Donošenju akata (Prijedlog prioriteta, Financijskog plana, Godišnjeg obračuna, 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zaključaka) 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Suradnji s Vijećem Gradske četvrti Brezovica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Suradnji s udrugama sa područja Mjesnog odbora Brezovica</w:t>
      </w:r>
    </w:p>
    <w:p w:rsidR="00691715" w:rsidRPr="00691715" w:rsidRDefault="00691715" w:rsidP="006917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917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Suradnji s građanima sa područja Mjesnog odbora </w:t>
      </w:r>
    </w:p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917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0E3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obilježavanjem pješačkog prijelaza u Golobreškoj cesti</w:t>
      </w:r>
    </w:p>
    <w:p w:rsidR="00691715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468C0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691715" w:rsidRPr="005468C0" w:rsidRDefault="00691715" w:rsidP="00691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715" w:rsidRPr="00691715" w:rsidRDefault="00691715" w:rsidP="0069171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691715">
        <w:rPr>
          <w:rFonts w:ascii="Times New Roman" w:hAnsi="Times New Roman" w:cs="Times New Roman"/>
          <w:b/>
          <w:sz w:val="24"/>
        </w:rPr>
        <w:t>Z A K LJ U Č A K</w:t>
      </w:r>
    </w:p>
    <w:p w:rsidR="00691715" w:rsidRPr="00691715" w:rsidRDefault="00691715" w:rsidP="00691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91715">
        <w:rPr>
          <w:rFonts w:ascii="Times New Roman" w:hAnsi="Times New Roman" w:cs="Times New Roman"/>
          <w:b/>
          <w:sz w:val="24"/>
        </w:rPr>
        <w:t>o obilježavanje pješačkog prijelaza kod crkve</w:t>
      </w:r>
    </w:p>
    <w:p w:rsidR="00691715" w:rsidRPr="00691715" w:rsidRDefault="00691715" w:rsidP="0069171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691715" w:rsidRPr="00691715" w:rsidRDefault="00691715" w:rsidP="0069171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691715" w:rsidRPr="00691715" w:rsidRDefault="00691715" w:rsidP="0069171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691715" w:rsidRPr="00691715" w:rsidTr="00E9100A">
        <w:tc>
          <w:tcPr>
            <w:tcW w:w="567" w:type="dxa"/>
          </w:tcPr>
          <w:p w:rsidR="00691715" w:rsidRPr="00691715" w:rsidRDefault="00691715" w:rsidP="00691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691715" w:rsidRPr="00691715" w:rsidRDefault="00691715" w:rsidP="00691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91715">
              <w:rPr>
                <w:rFonts w:ascii="Times New Roman" w:hAnsi="Times New Roman" w:cs="Times New Roman"/>
                <w:sz w:val="24"/>
              </w:rPr>
              <w:t>1.Vijeće Mjesnog odbora Brezovica zaprimilo je zahtjeve građana za obilježavanjem pješačkog prijelaza kod ŽUPE UZNESENJA B. D. MARIJE, Golobreška 21.</w:t>
            </w:r>
          </w:p>
          <w:p w:rsidR="00691715" w:rsidRPr="00691715" w:rsidRDefault="00691715" w:rsidP="00691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1715" w:rsidRPr="00691715" w:rsidRDefault="00691715" w:rsidP="00691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917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691715">
              <w:rPr>
                <w:rFonts w:ascii="Times New Roman" w:hAnsi="Times New Roman" w:cs="Times New Roman"/>
                <w:sz w:val="24"/>
              </w:rPr>
              <w:t>Vijeće je suglasno sa obilježavanjem pješačkog prijelaza na lokaciji iz točke 1. ovog zaključka.</w:t>
            </w:r>
          </w:p>
          <w:p w:rsidR="00691715" w:rsidRPr="00691715" w:rsidRDefault="00691715" w:rsidP="00691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1715" w:rsidRPr="00691715" w:rsidTr="00E9100A">
        <w:tc>
          <w:tcPr>
            <w:tcW w:w="567" w:type="dxa"/>
          </w:tcPr>
          <w:p w:rsidR="00691715" w:rsidRPr="00691715" w:rsidRDefault="00691715" w:rsidP="00691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691715" w:rsidRPr="00691715" w:rsidRDefault="00691715" w:rsidP="00691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1715" w:rsidRPr="00691715" w:rsidTr="00E9100A">
        <w:tc>
          <w:tcPr>
            <w:tcW w:w="567" w:type="dxa"/>
          </w:tcPr>
          <w:p w:rsidR="00691715" w:rsidRPr="00691715" w:rsidRDefault="00691715" w:rsidP="00691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917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691715" w:rsidRPr="00691715" w:rsidRDefault="00691715" w:rsidP="00691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1715" w:rsidRPr="00691715" w:rsidTr="00E9100A">
        <w:tc>
          <w:tcPr>
            <w:tcW w:w="567" w:type="dxa"/>
            <w:hideMark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691715" w:rsidRPr="00691715" w:rsidRDefault="00691715" w:rsidP="006917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91715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6917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). </w:t>
      </w:r>
      <w:r w:rsidRPr="000E3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ponovno da se iscrta pješački prijelaz kod ulice Šolići, i traže iscrtavanje pješačkog prijelaza u ulici Kašinci, na izlazu iz Kašinci I. odvojak.</w:t>
      </w:r>
    </w:p>
    <w:p w:rsidR="00691715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Smiljana Svedrović govori kako bi trebalo proširiti školu jer Europska unija daje sredstva za škole i ka</w:t>
      </w:r>
      <w:r w:rsidR="00921176">
        <w:rPr>
          <w:rFonts w:ascii="Times New Roman" w:eastAsia="Times New Roman" w:hAnsi="Times New Roman" w:cs="Times New Roman"/>
          <w:sz w:val="24"/>
          <w:szCs w:val="24"/>
          <w:lang w:eastAsia="hr-HR"/>
        </w:rPr>
        <w:t>ko bi se to trebalo iskoristiti. U svrhu kako bi se mogla organizirati jednosmjenska nastava i kako bi se onda svima uveo topli obrok.</w:t>
      </w: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19:20 sati.</w:t>
      </w: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024-08/23-003/198</w:t>
      </w: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251-13-11-8-23-2</w:t>
      </w: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Zapisnik napisala</w:t>
      </w: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1176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921176" w:rsidRPr="000E3F92" w:rsidRDefault="00921176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</w:p>
    <w:p w:rsidR="00691715" w:rsidRPr="000E3F92" w:rsidRDefault="00691715" w:rsidP="00691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2C11" w:rsidRPr="00691715" w:rsidRDefault="004C2C11">
      <w:pPr>
        <w:rPr>
          <w:rFonts w:ascii="Times New Roman" w:hAnsi="Times New Roman" w:cs="Times New Roman"/>
          <w:sz w:val="24"/>
          <w:szCs w:val="24"/>
        </w:rPr>
      </w:pPr>
    </w:p>
    <w:sectPr w:rsidR="004C2C11" w:rsidRPr="00691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0A"/>
    <w:rsid w:val="000E3F92"/>
    <w:rsid w:val="004C2C11"/>
    <w:rsid w:val="00691715"/>
    <w:rsid w:val="008E490A"/>
    <w:rsid w:val="0092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0E2B"/>
  <w15:chartTrackingRefBased/>
  <w15:docId w15:val="{03BF4119-F451-44F1-85C6-D095B546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F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3</cp:revision>
  <dcterms:created xsi:type="dcterms:W3CDTF">2023-02-13T12:26:00Z</dcterms:created>
  <dcterms:modified xsi:type="dcterms:W3CDTF">2023-02-13T13:10:00Z</dcterms:modified>
</cp:coreProperties>
</file>