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37C" w:rsidRPr="007E6AE1" w:rsidRDefault="007E6AE1">
      <w:pPr>
        <w:spacing w:before="240" w:after="240" w:line="331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30. sjednice Vijeća Mjesnog odbora „Petar Zrinski“ održane 17. studenog 2023. godine u prostorijama Mjesnog odbora “Petar Zrinski“, Primorska 32, s početkom u 17 sati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Miličević, Luka Kerečin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NENAZOČNI ČLANOVI VIJEĆA:  Lucija Kerečin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Predsjedava Ivana Živčić, predsjednica Vijeća.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30. sjednicu Vijeća Mjesnog odbora.</w:t>
      </w:r>
    </w:p>
    <w:p w:rsidR="00CC657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Vijeće prihvaća tekst Zapisnika 29. sjednice Vijeća Mjesnog odbora „Petar Zrinski“ održane 17. listopada 2023. godine, bez izmjena.</w:t>
      </w:r>
    </w:p>
    <w:p w:rsidR="00CC6571" w:rsidRDefault="00CC6571" w:rsidP="00CC65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obavještava članove Vijeća da su stigla još dva materijala po članku 86</w:t>
      </w:r>
      <w:r w:rsidR="00D45179">
        <w:rPr>
          <w:rFonts w:ascii="Times New Roman" w:hAnsi="Times New Roman" w:cs="Times New Roman"/>
          <w:sz w:val="24"/>
          <w:szCs w:val="24"/>
        </w:rPr>
        <w:t xml:space="preserve"> stavka 2., Statuta Grada Zagreba</w:t>
      </w:r>
      <w:r>
        <w:rPr>
          <w:rFonts w:ascii="Times New Roman" w:hAnsi="Times New Roman" w:cs="Times New Roman"/>
          <w:sz w:val="24"/>
          <w:szCs w:val="24"/>
        </w:rPr>
        <w:t xml:space="preserve"> te predlaže da se dnevni red nadopuni s točkama;</w:t>
      </w:r>
      <w:r w:rsidRPr="00CC65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AE1">
        <w:rPr>
          <w:rFonts w:ascii="Times New Roman" w:hAnsi="Times New Roman" w:cs="Times New Roman"/>
          <w:sz w:val="24"/>
          <w:szCs w:val="24"/>
        </w:rPr>
        <w:t>Program građenja komunalne infrastrukture na</w:t>
      </w:r>
      <w:r>
        <w:rPr>
          <w:rFonts w:ascii="Times New Roman" w:hAnsi="Times New Roman" w:cs="Times New Roman"/>
          <w:sz w:val="24"/>
          <w:szCs w:val="24"/>
        </w:rPr>
        <w:t xml:space="preserve"> području Grada Zagreba u 2024. i </w:t>
      </w:r>
      <w:r w:rsidRPr="007E6AE1">
        <w:rPr>
          <w:rFonts w:ascii="Times New Roman" w:hAnsi="Times New Roman" w:cs="Times New Roman"/>
          <w:sz w:val="24"/>
          <w:szCs w:val="24"/>
        </w:rPr>
        <w:t>Program održavanja javnih prometnih površina, građevina</w:t>
      </w:r>
      <w:r>
        <w:rPr>
          <w:rFonts w:ascii="Times New Roman" w:hAnsi="Times New Roman" w:cs="Times New Roman"/>
          <w:sz w:val="24"/>
          <w:szCs w:val="24"/>
        </w:rPr>
        <w:t xml:space="preserve"> i uređaja javne namjene, javne </w:t>
      </w:r>
      <w:r w:rsidRPr="007E6AE1">
        <w:rPr>
          <w:rFonts w:ascii="Times New Roman" w:hAnsi="Times New Roman" w:cs="Times New Roman"/>
          <w:sz w:val="24"/>
          <w:szCs w:val="24"/>
        </w:rPr>
        <w:t xml:space="preserve">rasvjete te izvanrednog održavanja nerazvrstanih cesta na području Grada Zagreba u 2024., 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="00CC6571">
        <w:rPr>
          <w:rFonts w:ascii="Times New Roman" w:hAnsi="Times New Roman" w:cs="Times New Roman"/>
          <w:sz w:val="24"/>
          <w:szCs w:val="24"/>
        </w:rPr>
        <w:t>donosi</w:t>
      </w:r>
      <w:r w:rsidRPr="007E6AE1">
        <w:rPr>
          <w:rFonts w:ascii="Times New Roman" w:hAnsi="Times New Roman" w:cs="Times New Roman"/>
          <w:sz w:val="24"/>
          <w:szCs w:val="24"/>
        </w:rPr>
        <w:t>: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DNEVNI RED:</w:t>
      </w:r>
    </w:p>
    <w:p w:rsidR="00AA037C" w:rsidRP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1. Plan malih komunalnih akcija Mjesnog odbora „Petar Zrinski“ u 2024., donošenje</w:t>
      </w:r>
    </w:p>
    <w:p w:rsidR="007E6AE1" w:rsidRP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2. Prijedlog Odluke o izradi izmjena i dopuna Generalnog urbanističkog plana Sesveta,</w:t>
      </w:r>
    </w:p>
    <w:p w:rsidR="00AA037C" w:rsidRPr="007E6AE1" w:rsidRDefault="007E6AE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6AE1">
        <w:rPr>
          <w:rFonts w:ascii="Times New Roman" w:hAnsi="Times New Roman" w:cs="Times New Roman"/>
          <w:i/>
          <w:sz w:val="24"/>
          <w:szCs w:val="24"/>
        </w:rPr>
        <w:t xml:space="preserve">    mišljenje, daje se</w:t>
      </w:r>
    </w:p>
    <w:p w:rsidR="00AA037C" w:rsidRP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3. Prijedlog odluke o izradi izmjena i dopuna Generalnoga urbanističkog plana Grada</w:t>
      </w:r>
    </w:p>
    <w:p w:rsidR="00AA037C" w:rsidRP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E6AE1">
        <w:rPr>
          <w:rFonts w:ascii="Times New Roman" w:hAnsi="Times New Roman" w:cs="Times New Roman"/>
          <w:sz w:val="24"/>
          <w:szCs w:val="24"/>
        </w:rPr>
        <w:t>Zagreba,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AE1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:rsidR="00AA037C" w:rsidRP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4. Prijedlog izmjena Programa građenja komunalne infrastrukture na području Grada Zagreba</w:t>
      </w:r>
    </w:p>
    <w:p w:rsidR="00AA037C" w:rsidRP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E6AE1">
        <w:rPr>
          <w:rFonts w:ascii="Times New Roman" w:hAnsi="Times New Roman" w:cs="Times New Roman"/>
          <w:sz w:val="24"/>
          <w:szCs w:val="24"/>
        </w:rPr>
        <w:t xml:space="preserve">u 2023., </w:t>
      </w:r>
      <w:r w:rsidRPr="007E6AE1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:rsid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5. Prijedlog izmjena Programa održavanja javnih prometnih površina, građevina i uređaja</w:t>
      </w:r>
    </w:p>
    <w:p w:rsid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javne </w:t>
      </w:r>
      <w:r w:rsidRPr="007E6AE1">
        <w:rPr>
          <w:rFonts w:ascii="Times New Roman" w:hAnsi="Times New Roman" w:cs="Times New Roman"/>
          <w:sz w:val="24"/>
          <w:szCs w:val="24"/>
        </w:rPr>
        <w:t xml:space="preserve">namjene javne rasvjete te izvanrednog održavanja nerazvrstanih cesta na području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037C" w:rsidRP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E6AE1">
        <w:rPr>
          <w:rFonts w:ascii="Times New Roman" w:hAnsi="Times New Roman" w:cs="Times New Roman"/>
          <w:sz w:val="24"/>
          <w:szCs w:val="24"/>
        </w:rPr>
        <w:t>Grada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AE1">
        <w:rPr>
          <w:rFonts w:ascii="Times New Roman" w:hAnsi="Times New Roman" w:cs="Times New Roman"/>
          <w:sz w:val="24"/>
          <w:szCs w:val="24"/>
        </w:rPr>
        <w:t xml:space="preserve">Zagreba u 2023., </w:t>
      </w:r>
      <w:r w:rsidRPr="007E6AE1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:rsidR="00AA037C" w:rsidRP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6. Prijedlog odluke o donošenju Urbanističkog plana uređenja Vlaška – Šubićeva – Martićeva</w:t>
      </w:r>
    </w:p>
    <w:p w:rsidR="00AA037C" w:rsidRP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E6AE1">
        <w:rPr>
          <w:rFonts w:ascii="Times New Roman" w:hAnsi="Times New Roman" w:cs="Times New Roman"/>
          <w:sz w:val="24"/>
          <w:szCs w:val="24"/>
        </w:rPr>
        <w:t xml:space="preserve">–Derenčinova, </w:t>
      </w:r>
      <w:r w:rsidRPr="007E6AE1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:rsid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7. Program građenja komunalne infrastrukture na području Grada Zagreba u 2024.,</w:t>
      </w:r>
    </w:p>
    <w:p w:rsidR="00AA037C" w:rsidRPr="007E6AE1" w:rsidRDefault="007E6AE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7E6AE1">
        <w:rPr>
          <w:rFonts w:ascii="Times New Roman" w:hAnsi="Times New Roman" w:cs="Times New Roman"/>
          <w:sz w:val="24"/>
          <w:szCs w:val="24"/>
        </w:rPr>
        <w:t xml:space="preserve"> </w:t>
      </w:r>
      <w:r w:rsidRPr="007E6AE1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:rsid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8. Program održavanja javnih prometnih površina, građevina i uređaja javne namjene, javne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E6AE1">
        <w:rPr>
          <w:rFonts w:ascii="Times New Roman" w:hAnsi="Times New Roman" w:cs="Times New Roman"/>
          <w:sz w:val="24"/>
          <w:szCs w:val="24"/>
        </w:rPr>
        <w:t xml:space="preserve">rasvjete te izvanrednog održavanja nerazvrstanih cesta na području Grada Zagreba u 2024., </w:t>
      </w:r>
    </w:p>
    <w:p w:rsidR="00AA037C" w:rsidRPr="007E6AE1" w:rsidRDefault="007E6AE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E6AE1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:rsidR="00AA037C" w:rsidRPr="007E6AE1" w:rsidRDefault="007E6AE1">
      <w:pPr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9. Pitanja, prijedlozi i obavijesti</w:t>
      </w:r>
    </w:p>
    <w:p w:rsidR="00AA037C" w:rsidRPr="007E6AE1" w:rsidRDefault="00AA03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Ad. 1 Plan malih komunalnih akcija Mjesnog odbora „Petar Zrinski“ u 2024.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U raspravi sudjeluju: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Gosp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6AE1">
        <w:rPr>
          <w:rFonts w:ascii="Times New Roman" w:hAnsi="Times New Roman" w:cs="Times New Roman"/>
          <w:sz w:val="24"/>
          <w:szCs w:val="24"/>
        </w:rPr>
        <w:t xml:space="preserve"> Turkalj i g</w:t>
      </w:r>
      <w:r>
        <w:rPr>
          <w:rFonts w:ascii="Times New Roman" w:hAnsi="Times New Roman" w:cs="Times New Roman"/>
          <w:sz w:val="24"/>
          <w:szCs w:val="24"/>
        </w:rPr>
        <w:t>đa.</w:t>
      </w:r>
      <w:r w:rsidRPr="007E6AE1">
        <w:rPr>
          <w:rFonts w:ascii="Times New Roman" w:hAnsi="Times New Roman" w:cs="Times New Roman"/>
          <w:sz w:val="24"/>
          <w:szCs w:val="24"/>
        </w:rPr>
        <w:t xml:space="preserve"> Kobeščak izrazili su mišljenje da ukidanjem stavaka “Održavanje javnih zelenih površina” i “Održavanje građevina javne odvodnje oborinskih voda” mjesni odbori gube vidljivost svog rada i imaju manju mogućnost realiziranja potrebnih zahvate na područjima mjesnih odbora. 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rasprave, </w:t>
      </w:r>
      <w:r w:rsidRPr="007E6AE1">
        <w:rPr>
          <w:rFonts w:ascii="Times New Roman" w:hAnsi="Times New Roman" w:cs="Times New Roman"/>
          <w:sz w:val="24"/>
          <w:szCs w:val="24"/>
        </w:rPr>
        <w:t>Vijeće  jednoglasno donosi;</w:t>
      </w:r>
    </w:p>
    <w:p w:rsidR="007E6AE1" w:rsidRPr="007E6AE1" w:rsidRDefault="007E6AE1" w:rsidP="007E6AE1">
      <w:pPr>
        <w:spacing w:before="240"/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b/>
          <w:bCs/>
          <w:sz w:val="24"/>
          <w:lang w:eastAsia="en-US"/>
        </w:rPr>
        <w:t>Plan malih komunalnih akcija</w:t>
      </w:r>
    </w:p>
    <w:p w:rsidR="007E6AE1" w:rsidRPr="007E6AE1" w:rsidRDefault="007E6AE1" w:rsidP="007E6AE1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Mjesnog odbora </w:t>
      </w:r>
      <w:r w:rsidRPr="007E6AE1">
        <w:rPr>
          <w:rFonts w:ascii="Times New Roman" w:eastAsia="Times New Roman" w:hAnsi="Times New Roman" w:cs="Times New Roman"/>
          <w:b/>
          <w:bCs/>
          <w:noProof/>
          <w:sz w:val="24"/>
          <w:lang w:eastAsia="en-US"/>
        </w:rPr>
        <w:t>''Petar Zrinski'' za 2024. godinu</w:t>
      </w:r>
    </w:p>
    <w:p w:rsidR="007E6AE1" w:rsidRPr="007E6AE1" w:rsidRDefault="007E6AE1" w:rsidP="007E6AE1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sz w:val="24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7E6AE1">
        <w:rPr>
          <w:rFonts w:ascii="Times New Roman" w:eastAsia="Times New Roman" w:hAnsi="Times New Roman" w:cs="Times New Roman"/>
          <w:noProof/>
          <w:sz w:val="24"/>
          <w:lang w:eastAsia="en-US"/>
        </w:rPr>
        <w:t>''Petar Zrinski''</w:t>
      </w:r>
      <w:r w:rsidRPr="007E6AE1">
        <w:rPr>
          <w:rFonts w:ascii="Times New Roman" w:eastAsia="Times New Roman" w:hAnsi="Times New Roman" w:cs="Times New Roman"/>
          <w:sz w:val="24"/>
          <w:lang w:eastAsia="en-US"/>
        </w:rPr>
        <w:t>, a koji nisu obuhvaćeni drugim programom.</w:t>
      </w: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trike/>
          <w:sz w:val="24"/>
          <w:lang w:eastAsia="en-US"/>
        </w:rPr>
      </w:pP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bCs/>
          <w:noProof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sz w:val="24"/>
          <w:lang w:eastAsia="en-US"/>
        </w:rPr>
        <w:t xml:space="preserve">2. Planirana sredstva za financiranje radova iz točke 1. ovog Plana iznose ukupno </w:t>
      </w:r>
      <w:r w:rsidRPr="007E6AE1">
        <w:rPr>
          <w:rFonts w:ascii="Times New Roman" w:eastAsia="Times New Roman" w:hAnsi="Times New Roman" w:cs="Times New Roman"/>
          <w:bCs/>
          <w:noProof/>
          <w:sz w:val="24"/>
          <w:lang w:eastAsia="en-US"/>
        </w:rPr>
        <w:t>22.000,00 eura.</w:t>
      </w: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sz w:val="24"/>
          <w:lang w:eastAsia="en-US"/>
        </w:rPr>
        <w:t>3. Izvršitelj radova iz točke 1. ovog Plana je Zagrebački holding d.o.o., Podružnica Zagrebačke ceste (u daljnjem tekstu: Izvršitelj).</w:t>
      </w: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sz w:val="24"/>
          <w:lang w:eastAsia="en-US"/>
        </w:rPr>
        <w:t>4. A</w:t>
      </w:r>
      <w:r w:rsidRPr="007E6AE1">
        <w:rPr>
          <w:rFonts w:ascii="Times New Roman" w:eastAsia="Times New Roman" w:hAnsi="Times New Roman" w:cs="Times New Roman"/>
          <w:bCs/>
          <w:sz w:val="24"/>
          <w:lang w:eastAsia="en-US"/>
        </w:rPr>
        <w:t>sfalterski program</w:t>
      </w:r>
      <w:r w:rsidRPr="007E6AE1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 </w:t>
      </w:r>
      <w:r w:rsidRPr="007E6AE1">
        <w:rPr>
          <w:rFonts w:ascii="Times New Roman" w:eastAsia="Times New Roman" w:hAnsi="Times New Roman" w:cs="Times New Roman"/>
          <w:bCs/>
          <w:sz w:val="24"/>
          <w:lang w:eastAsia="en-US"/>
        </w:rPr>
        <w:t>obuhvaća</w:t>
      </w:r>
      <w:r w:rsidRPr="007E6AE1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 </w:t>
      </w:r>
      <w:r w:rsidRPr="007E6AE1">
        <w:rPr>
          <w:rFonts w:ascii="Times New Roman" w:eastAsia="Times New Roman" w:hAnsi="Times New Roman" w:cs="Times New Roman"/>
          <w:sz w:val="24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7E6AE1">
        <w:rPr>
          <w:rFonts w:ascii="Times New Roman" w:eastAsia="Times New Roman" w:hAnsi="Times New Roman" w:cs="Times New Roman"/>
          <w:bCs/>
          <w:sz w:val="24"/>
          <w:lang w:eastAsia="en-US"/>
        </w:rPr>
        <w:t>sve u cilju produljenja eksploatacije prometnica.</w:t>
      </w:r>
      <w:r w:rsidRPr="007E6AE1">
        <w:rPr>
          <w:rFonts w:ascii="Times New Roman" w:eastAsia="Times New Roman" w:hAnsi="Times New Roman" w:cs="Times New Roman"/>
          <w:sz w:val="24"/>
          <w:lang w:eastAsia="en-US"/>
        </w:rPr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sz w:val="24"/>
          <w:lang w:eastAsia="en-US"/>
        </w:rPr>
        <w:tab/>
      </w: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sz w:val="24"/>
          <w:lang w:eastAsia="en-US"/>
        </w:rPr>
        <w:lastRenderedPageBreak/>
        <w:t>5. Mjesni odbor, u svrhu realizacije ovog Plana, posebnim će zaključkom utvrditi nerazvrstane ceste koje će biti uvrštene u asfalterski program.</w:t>
      </w: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sz w:val="24"/>
          <w:lang w:eastAsia="en-US"/>
        </w:rPr>
        <w:t>6. Mjesni odbor, u suradnji sa gradskim upravnim tijelom nadležnom za poslove mjesne samouprave te Izvršiteljem, brine o provedbi ovog Plana.</w:t>
      </w:r>
    </w:p>
    <w:p w:rsidR="007E6AE1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:rsidR="00AA037C" w:rsidRPr="007E6AE1" w:rsidRDefault="007E6AE1" w:rsidP="007E6AE1">
      <w:pPr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E6AE1">
        <w:rPr>
          <w:rFonts w:ascii="Times New Roman" w:eastAsia="Times New Roman" w:hAnsi="Times New Roman" w:cs="Times New Roman"/>
          <w:sz w:val="24"/>
          <w:lang w:eastAsia="en-US"/>
        </w:rPr>
        <w:t xml:space="preserve">7. Ovaj Plan sastavni je dio Plana komunalnih aktivnosti Gradske četvrti </w:t>
      </w:r>
      <w:r w:rsidRPr="007E6AE1">
        <w:rPr>
          <w:rFonts w:ascii="Times New Roman" w:eastAsia="Times New Roman" w:hAnsi="Times New Roman" w:cs="Times New Roman"/>
          <w:noProof/>
          <w:sz w:val="24"/>
          <w:lang w:eastAsia="en-US"/>
        </w:rPr>
        <w:t>Donji grad</w:t>
      </w:r>
      <w:r w:rsidRPr="007E6AE1">
        <w:rPr>
          <w:rFonts w:ascii="Times New Roman" w:eastAsia="Times New Roman" w:hAnsi="Times New Roman" w:cs="Times New Roman"/>
          <w:sz w:val="24"/>
          <w:lang w:eastAsia="en-US"/>
        </w:rPr>
        <w:t xml:space="preserve"> u 2024.</w:t>
      </w:r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</w:p>
    <w:p w:rsidR="00AA037C" w:rsidRPr="007E6AE1" w:rsidRDefault="007E6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Ad. 2 Prijedlog Odluke o izradi izmjena i dopuna Generalnog urbanističkog plana Sesveta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:rsidR="007E6AE1" w:rsidRDefault="007E6AE1" w:rsidP="007E6AE1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7E6AE1" w:rsidRDefault="007E6AE1" w:rsidP="007E6AE1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E6AE1" w:rsidRDefault="007E6AE1" w:rsidP="007E6AE1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Odluke o izradi izmjena i dopuna Generalnoga urbanističkog </w:t>
      </w:r>
    </w:p>
    <w:p w:rsidR="007E6AE1" w:rsidRDefault="007E6AE1" w:rsidP="007E6AE1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      plana  Sesveta</w:t>
      </w:r>
    </w:p>
    <w:p w:rsidR="007E6AE1" w:rsidRDefault="007E6AE1" w:rsidP="007E6AE1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:rsidR="007E6AE1" w:rsidRDefault="007E6AE1" w:rsidP="007E6AE1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E6AE1" w:rsidRDefault="007E6AE1" w:rsidP="007E6A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Zrinski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“ daje pozitivno mišljenje o prijedlogu Odluke o izradi izmjena i dopuna Generalnog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urbanističkog plana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Sesveta.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E6AE1" w:rsidRPr="00770DEA" w:rsidRDefault="007E6AE1" w:rsidP="007E6AE1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6AE1" w:rsidRPr="00A20C5C" w:rsidRDefault="007E6AE1" w:rsidP="007E6A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Ad. 3 Prijedlog odluke o izradi izmjena i dopuna Generalnoga urbanističkog plana Grada</w:t>
      </w:r>
    </w:p>
    <w:p w:rsidR="00AA037C" w:rsidRPr="007E6AE1" w:rsidRDefault="007E6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Zagreba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Vijeće </w:t>
      </w:r>
      <w:r w:rsidR="00AA18B1">
        <w:rPr>
          <w:rFonts w:ascii="Times New Roman" w:hAnsi="Times New Roman" w:cs="Times New Roman"/>
          <w:sz w:val="24"/>
          <w:szCs w:val="24"/>
        </w:rPr>
        <w:t>bez rasprave jednoglasno donosi;</w:t>
      </w:r>
    </w:p>
    <w:p w:rsidR="007E6AE1" w:rsidRDefault="007E6AE1" w:rsidP="007E6AE1">
      <w:pPr>
        <w:rPr>
          <w:rFonts w:ascii="Times New Roman" w:eastAsia="Times New Roman" w:hAnsi="Times New Roman"/>
          <w:sz w:val="24"/>
          <w:szCs w:val="24"/>
          <w:lang w:val="pl-PL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E6A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6AE1" w:rsidRDefault="007E6AE1" w:rsidP="007E6AE1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7E6AE1" w:rsidRDefault="007E6AE1" w:rsidP="007E6AE1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E6AE1" w:rsidRDefault="007E6AE1" w:rsidP="007E6AE1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Odluke o izradi izmjena i dopuna Generalnoga urbanističkog </w:t>
      </w:r>
    </w:p>
    <w:p w:rsidR="007E6AE1" w:rsidRDefault="007E6AE1" w:rsidP="007E6AE1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 plana  Grada Zagreba</w:t>
      </w:r>
    </w:p>
    <w:p w:rsidR="007E6AE1" w:rsidRDefault="007E6AE1" w:rsidP="007E6AE1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:rsidR="007E6AE1" w:rsidRDefault="007E6AE1" w:rsidP="007E6AE1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E6AE1" w:rsidRDefault="007E6AE1" w:rsidP="007E6AE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Zrinski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“ daje pozitivno mišljenje o prijedlogu Odluke o izradi izmjena i dopuna Generalnog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urbanističkog plana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E6AE1" w:rsidRPr="00770DEA" w:rsidRDefault="007E6AE1" w:rsidP="007E6AE1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6AE1" w:rsidRPr="00A20C5C" w:rsidRDefault="007E6AE1" w:rsidP="007E6AE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Ad. 4 Prijedlog izmjena Programa građenja komunalne infrastrukture na području Grada Zagreba u 2023.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:rsidR="007E6AE1" w:rsidRDefault="007E6AE1" w:rsidP="007E6AE1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7E6AE1" w:rsidRDefault="007E6AE1" w:rsidP="007E6AE1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E6AE1" w:rsidRDefault="007E6AE1" w:rsidP="007E6AE1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građenja komunalne infrastrukturę na području </w:t>
      </w:r>
    </w:p>
    <w:p w:rsidR="007E6AE1" w:rsidRDefault="007E6AE1" w:rsidP="007E6AE1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Grada Zagreba u 2023.</w:t>
      </w:r>
    </w:p>
    <w:p w:rsidR="007E6AE1" w:rsidRDefault="007E6AE1" w:rsidP="007E6AE1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:rsidR="007E6AE1" w:rsidRDefault="007E6AE1" w:rsidP="007E6AE1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E6AE1" w:rsidRDefault="007E6AE1" w:rsidP="007E6AE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Zrinski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građenja komunalne infrastrukture na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u 2023.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E6AE1" w:rsidRPr="00770DEA" w:rsidRDefault="007E6AE1" w:rsidP="007E6AE1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6AE1" w:rsidRPr="00A20C5C" w:rsidRDefault="007E6AE1" w:rsidP="007E6AE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Ad. 5 Prijedlog izmjena Programa održavanja javnih prometnih površina, građevina i uređaja javne namjene javne rasvjete te izvanrednog održavanja nerazvrstanih cesta na području Grada Zagreba u 2023.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:rsidR="007E6AE1" w:rsidRDefault="00AA18B1" w:rsidP="00AA18B1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Z </w:t>
      </w:r>
      <w:r w:rsidR="007E6AE1">
        <w:rPr>
          <w:rFonts w:ascii="Times New Roman" w:eastAsia="Times New Roman" w:hAnsi="Times New Roman"/>
          <w:b/>
          <w:sz w:val="24"/>
          <w:szCs w:val="24"/>
        </w:rPr>
        <w:t>A K L J U Č A K</w:t>
      </w:r>
    </w:p>
    <w:p w:rsidR="007E6AE1" w:rsidRDefault="007E6AE1" w:rsidP="007E6AE1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E6AE1" w:rsidRDefault="007E6AE1" w:rsidP="007E6AE1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održavanja javnih prometnih površina, građevina i </w:t>
      </w:r>
    </w:p>
    <w:p w:rsidR="007E6AE1" w:rsidRDefault="007E6AE1" w:rsidP="007E6AE1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uređaja javne namjene, javne rasvjete te izvanrednog održavanja nerazvrstanin cesta na području Grada Zagreba u 2023.</w:t>
      </w:r>
    </w:p>
    <w:p w:rsidR="007E6AE1" w:rsidRDefault="007E6AE1" w:rsidP="007E6AE1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E6AE1" w:rsidRDefault="007E6AE1" w:rsidP="007E6AE1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E6AE1" w:rsidRDefault="007E6AE1" w:rsidP="007E6AE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Zrinski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održavanja javnih prometnih površina, građevina i uređaja javne namjene, javne rasvjete te izvanrednog održavanja nerazvrstanih cesta na području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</w:t>
      </w:r>
    </w:p>
    <w:p w:rsidR="007E6AE1" w:rsidRPr="003E26C1" w:rsidRDefault="007E6AE1" w:rsidP="007E6AE1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3E26C1">
        <w:rPr>
          <w:rFonts w:ascii="Times New Roman" w:eastAsia="Times New Roman" w:hAnsi="Times New Roman" w:cs="Times New Roman"/>
          <w:sz w:val="24"/>
          <w:szCs w:val="24"/>
        </w:rPr>
        <w:t xml:space="preserve"> Zagreba u 2023. </w:t>
      </w:r>
    </w:p>
    <w:p w:rsidR="007E6AE1" w:rsidRPr="00770DEA" w:rsidRDefault="007E6AE1" w:rsidP="007E6AE1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037C" w:rsidRPr="007E6AE1" w:rsidRDefault="007E6AE1" w:rsidP="007E6AE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Ad. 6 Prijedlog odluke o donošenju Urbanističkog plana uređenja Vlaška – Šubićeva – Martićeva- Derenčinova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:rsidR="007E6AE1" w:rsidRDefault="007E6AE1" w:rsidP="007E6AE1">
      <w:pPr>
        <w:rPr>
          <w:rFonts w:ascii="Times New Roman" w:eastAsia="Times New Roman" w:hAnsi="Times New Roman"/>
          <w:sz w:val="24"/>
          <w:szCs w:val="24"/>
        </w:rPr>
      </w:pPr>
    </w:p>
    <w:p w:rsidR="007E6AE1" w:rsidRDefault="007E6AE1" w:rsidP="007E6AE1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7E6AE1" w:rsidRDefault="007E6AE1" w:rsidP="007E6AE1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E6AE1" w:rsidRDefault="007E6AE1" w:rsidP="007E6AE1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o prijedlogu Odluke o donošenju Urbanističkog plana uređenja Vlaška –</w:t>
      </w:r>
    </w:p>
    <w:p w:rsidR="007E6AE1" w:rsidRDefault="007E6AE1" w:rsidP="007E6AE1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Šubićeva  - Martićeva - Derenčinova</w:t>
      </w:r>
    </w:p>
    <w:p w:rsidR="007E6AE1" w:rsidRDefault="007E6AE1" w:rsidP="007E6AE1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E6AE1" w:rsidRDefault="007E6AE1" w:rsidP="007E6AE1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E6AE1" w:rsidRPr="006534F3" w:rsidRDefault="007E6AE1" w:rsidP="007E6AE1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„Petar Zrinski“ daje pozitivno mišljenje o prijedlogu Odluke o donošenju Urbanističkog plana uređenja  Vlaška – Šubićeva – Martićeva – Derenčinova.</w:t>
      </w:r>
    </w:p>
    <w:p w:rsidR="007E6AE1" w:rsidRPr="00565914" w:rsidRDefault="007E6AE1" w:rsidP="007E6A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6AE1" w:rsidRPr="00A20C5C" w:rsidRDefault="007E6AE1" w:rsidP="007E6AE1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Ad. 7 Program građenja komunalne infrastrukture na području Grada Zagreba u 2024.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:rsidR="00710F7B" w:rsidRDefault="007E6AE1" w:rsidP="00710F7B">
      <w:pPr>
        <w:rPr>
          <w:rFonts w:ascii="Times New Roman" w:eastAsia="Times New Roman" w:hAnsi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10F7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10F7B">
        <w:rPr>
          <w:rFonts w:ascii="Times New Roman" w:eastAsia="Times New Roman" w:hAnsi="Times New Roman"/>
          <w:sz w:val="24"/>
          <w:szCs w:val="24"/>
        </w:rPr>
        <w:t xml:space="preserve"> </w:t>
      </w:r>
      <w:r w:rsidR="00710F7B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710F7B" w:rsidRDefault="00710F7B" w:rsidP="00710F7B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10F7B" w:rsidRDefault="00710F7B" w:rsidP="00710F7B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o prijedlogu izmjena Programa građenja komunalne infrastrukturę na području </w:t>
      </w:r>
    </w:p>
    <w:p w:rsidR="00710F7B" w:rsidRDefault="00710F7B" w:rsidP="00710F7B">
      <w:pPr>
        <w:tabs>
          <w:tab w:val="left" w:pos="1080"/>
        </w:tabs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Grada Zagreba u 2023.</w:t>
      </w:r>
    </w:p>
    <w:p w:rsidR="00710F7B" w:rsidRDefault="00710F7B" w:rsidP="00710F7B">
      <w:pPr>
        <w:tabs>
          <w:tab w:val="left" w:pos="1701"/>
          <w:tab w:val="left" w:pos="7088"/>
        </w:tabs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:rsidR="00710F7B" w:rsidRDefault="00710F7B" w:rsidP="00710F7B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710F7B" w:rsidRDefault="00710F7B" w:rsidP="00710F7B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Zrinski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daje pozitivno mišljenje o prijedlogu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izmjena Programa građenja komunalne infrastrukture na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u 2023.</w:t>
      </w:r>
      <w:r w:rsidRPr="00770D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10F7B" w:rsidRPr="00770DEA" w:rsidRDefault="00710F7B" w:rsidP="00710F7B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0F7B" w:rsidRPr="00A20C5C" w:rsidRDefault="00710F7B" w:rsidP="00710F7B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Ad. 8 Program održavanja javnih prometnih površina, građevina i uređaja javne namjene, javne rasvjete te izvanrednog održavanja nerazvrstanih cesta na području Grada Zagreba u 2024.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Vijeće</w:t>
      </w:r>
      <w:r w:rsidR="00710F7B">
        <w:rPr>
          <w:rFonts w:ascii="Times New Roman" w:hAnsi="Times New Roman" w:cs="Times New Roman"/>
          <w:sz w:val="24"/>
          <w:szCs w:val="24"/>
        </w:rPr>
        <w:t xml:space="preserve"> bez rasprave </w:t>
      </w:r>
      <w:r w:rsidR="00D45179">
        <w:rPr>
          <w:rFonts w:ascii="Times New Roman" w:hAnsi="Times New Roman" w:cs="Times New Roman"/>
          <w:sz w:val="24"/>
          <w:szCs w:val="24"/>
        </w:rPr>
        <w:t>većinom glasova</w:t>
      </w:r>
      <w:r w:rsidRPr="007E6AE1">
        <w:rPr>
          <w:rFonts w:ascii="Times New Roman" w:hAnsi="Times New Roman" w:cs="Times New Roman"/>
          <w:sz w:val="24"/>
          <w:szCs w:val="24"/>
        </w:rPr>
        <w:t xml:space="preserve"> donosi;</w:t>
      </w:r>
    </w:p>
    <w:p w:rsidR="00AA18B1" w:rsidRPr="00AA18B1" w:rsidRDefault="00AA18B1" w:rsidP="00AA18B1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A18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</w:t>
      </w:r>
      <w:r w:rsidRPr="00AA18B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AA18B1" w:rsidRPr="00AA18B1" w:rsidRDefault="00AA18B1" w:rsidP="00AA18B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AA18B1" w:rsidRPr="00AA18B1" w:rsidRDefault="00AA18B1" w:rsidP="00AA18B1">
      <w:pPr>
        <w:tabs>
          <w:tab w:val="left" w:pos="1080"/>
        </w:tabs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AA18B1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o prijedlogu Programa održavanja javnih prometnih površina, građevina i </w:t>
      </w:r>
    </w:p>
    <w:p w:rsidR="00AA18B1" w:rsidRPr="00AA18B1" w:rsidRDefault="00AA18B1" w:rsidP="00AA18B1">
      <w:pPr>
        <w:tabs>
          <w:tab w:val="left" w:pos="1080"/>
        </w:tabs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A18B1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uređaja javne namjene, javne rasvjete te izvanrednog održavanja nerazvrstanih cesta na području Grada Zagreba u 2024.</w:t>
      </w:r>
    </w:p>
    <w:p w:rsidR="00AA18B1" w:rsidRPr="00AA18B1" w:rsidRDefault="00AA18B1" w:rsidP="00AA18B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A18B1" w:rsidRPr="00AA18B1" w:rsidRDefault="00AA18B1" w:rsidP="00AA18B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A18B1" w:rsidRPr="00AA18B1" w:rsidRDefault="00AA18B1" w:rsidP="00AA18B1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8B1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„Petar Zrinski“ daje pozitivno mišljenje o prijedlogu Programa održavanja javnih prometnih površina, građevina i uređaja javne namjene, javne rasvjete te izvanrednog održavanja nerazvrstanih cesta na području Grada Zagreba u 2024. </w:t>
      </w:r>
    </w:p>
    <w:p w:rsidR="00AA18B1" w:rsidRPr="00AA18B1" w:rsidRDefault="00AA18B1" w:rsidP="00AA18B1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18B1" w:rsidRPr="00AA18B1" w:rsidRDefault="00AA18B1" w:rsidP="00AA18B1">
      <w:pPr>
        <w:numPr>
          <w:ilvl w:val="0"/>
          <w:numId w:val="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8B1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:rsidR="00AA18B1" w:rsidRPr="00AA18B1" w:rsidRDefault="00AA18B1" w:rsidP="00AA18B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</w:p>
    <w:p w:rsidR="00AA037C" w:rsidRPr="007E6AE1" w:rsidRDefault="007E6AE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>Ad. 9  Pitanja, prijedlozi i obavijesti</w:t>
      </w:r>
    </w:p>
    <w:p w:rsidR="00AA037C" w:rsidRPr="007E6AE1" w:rsidRDefault="00CC657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Gosp.</w:t>
      </w:r>
      <w:r w:rsidR="007E6AE1" w:rsidRPr="007E6AE1">
        <w:rPr>
          <w:rFonts w:ascii="Times New Roman" w:hAnsi="Times New Roman" w:cs="Times New Roman"/>
          <w:sz w:val="24"/>
          <w:szCs w:val="24"/>
        </w:rPr>
        <w:t xml:space="preserve"> Turkalj je zamolio predsjednicu Vijeća da na sjednici u prosincu predoči statistiku izdanih kazni za ostavljanje izmeta kućnih ljubimaca na javnim površinama i za ilegalno grafitiranja pročelja na području gradske četvrti Donji grad.</w:t>
      </w:r>
    </w:p>
    <w:p w:rsidR="00AA037C" w:rsidRPr="007E6AE1" w:rsidRDefault="00CC657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Gosp.</w:t>
      </w:r>
      <w:r w:rsidR="007E6AE1" w:rsidRPr="007E6AE1">
        <w:rPr>
          <w:rFonts w:ascii="Times New Roman" w:hAnsi="Times New Roman" w:cs="Times New Roman"/>
          <w:sz w:val="24"/>
          <w:szCs w:val="24"/>
        </w:rPr>
        <w:t xml:space="preserve"> Turkalj je</w:t>
      </w:r>
      <w:r>
        <w:rPr>
          <w:rFonts w:ascii="Times New Roman" w:hAnsi="Times New Roman" w:cs="Times New Roman"/>
          <w:sz w:val="24"/>
          <w:szCs w:val="24"/>
        </w:rPr>
        <w:t xml:space="preserve"> također</w:t>
      </w:r>
      <w:r w:rsidR="007E6AE1" w:rsidRPr="007E6AE1">
        <w:rPr>
          <w:rFonts w:ascii="Times New Roman" w:hAnsi="Times New Roman" w:cs="Times New Roman"/>
          <w:sz w:val="24"/>
          <w:szCs w:val="24"/>
        </w:rPr>
        <w:t xml:space="preserve"> zamolio podatak koliko zgrada na području Donjeg grada je očišćeno od grafita temeljem </w:t>
      </w:r>
      <w:r w:rsidR="007E6AE1" w:rsidRPr="007E6AE1">
        <w:rPr>
          <w:rFonts w:ascii="Times New Roman" w:hAnsi="Times New Roman" w:cs="Times New Roman"/>
          <w:color w:val="161616"/>
          <w:sz w:val="24"/>
          <w:szCs w:val="24"/>
          <w:highlight w:val="white"/>
        </w:rPr>
        <w:t>Odluke o zaštiti građevina od grafita.</w:t>
      </w:r>
    </w:p>
    <w:p w:rsidR="00AA037C" w:rsidRDefault="00AA037C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AA18B1" w:rsidRDefault="00AA18B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lastRenderedPageBreak/>
        <w:t>Sjednica je završila u 18</w:t>
      </w:r>
      <w:r w:rsidR="00D45179">
        <w:rPr>
          <w:rFonts w:ascii="Times New Roman" w:hAnsi="Times New Roman" w:cs="Times New Roman"/>
          <w:sz w:val="24"/>
          <w:szCs w:val="24"/>
        </w:rPr>
        <w:t>,00 sati.</w:t>
      </w: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bookmarkStart w:id="0" w:name="_heading=h.n4zpc0mddfor" w:colFirst="0" w:colLast="0"/>
      <w:bookmarkEnd w:id="0"/>
      <w:r w:rsidRPr="007E6AE1">
        <w:rPr>
          <w:rFonts w:ascii="Times New Roman" w:hAnsi="Times New Roman" w:cs="Times New Roman"/>
          <w:sz w:val="24"/>
          <w:szCs w:val="24"/>
        </w:rPr>
        <w:t>KLASA: 024-08/23-003/2213</w:t>
      </w: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bookmarkStart w:id="1" w:name="_heading=h.2tn0oxr7xrtf" w:colFirst="0" w:colLast="0"/>
      <w:bookmarkEnd w:id="1"/>
      <w:r w:rsidRPr="007E6AE1">
        <w:rPr>
          <w:rFonts w:ascii="Times New Roman" w:hAnsi="Times New Roman" w:cs="Times New Roman"/>
          <w:sz w:val="24"/>
          <w:szCs w:val="24"/>
        </w:rPr>
        <w:t>URBROJ: 251-13-11-1/006-23-0</w:t>
      </w:r>
      <w:r w:rsidR="00CC6571">
        <w:rPr>
          <w:rFonts w:ascii="Times New Roman" w:hAnsi="Times New Roman" w:cs="Times New Roman"/>
          <w:sz w:val="24"/>
          <w:szCs w:val="24"/>
        </w:rPr>
        <w:t>2</w:t>
      </w: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  <w:bookmarkStart w:id="2" w:name="_heading=h.gp1hqs9wvv3b" w:colFirst="0" w:colLast="0"/>
      <w:bookmarkEnd w:id="2"/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Zagreb, 17. studenog 2023.</w:t>
      </w: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7E6AE1">
        <w:rPr>
          <w:rFonts w:ascii="Times New Roman" w:hAnsi="Times New Roman" w:cs="Times New Roman"/>
          <w:b/>
          <w:sz w:val="24"/>
          <w:szCs w:val="24"/>
        </w:rPr>
        <w:t>PREDSJEDNICA MJESNOG ODBORA</w:t>
      </w:r>
    </w:p>
    <w:p w:rsidR="00AA037C" w:rsidRPr="007E6AE1" w:rsidRDefault="007E6AE1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AA037C" w:rsidRPr="007E6AE1" w:rsidRDefault="00AA037C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</w:p>
    <w:p w:rsidR="00AA037C" w:rsidRPr="007E6AE1" w:rsidRDefault="007E6AE1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7E6A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9D5022">
        <w:rPr>
          <w:rFonts w:ascii="Times New Roman" w:hAnsi="Times New Roman" w:cs="Times New Roman"/>
          <w:b/>
          <w:sz w:val="24"/>
          <w:szCs w:val="24"/>
        </w:rPr>
        <w:t>, v.r.</w:t>
      </w:r>
      <w:bookmarkStart w:id="3" w:name="_GoBack"/>
      <w:bookmarkEnd w:id="3"/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Izvješće o glasanju na 30.. sjednici VMO “Petar Zrinski”</w:t>
      </w: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"/>
        <w:tblW w:w="90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9"/>
        <w:gridCol w:w="884"/>
        <w:gridCol w:w="884"/>
        <w:gridCol w:w="883"/>
        <w:gridCol w:w="883"/>
        <w:gridCol w:w="883"/>
        <w:gridCol w:w="883"/>
        <w:gridCol w:w="883"/>
        <w:gridCol w:w="883"/>
      </w:tblGrid>
      <w:tr w:rsidR="00AA037C" w:rsidRPr="007E6AE1">
        <w:trPr>
          <w:trHeight w:val="72"/>
        </w:trPr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Članovi Vijeća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1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3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4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5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6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7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8</w:t>
            </w:r>
          </w:p>
        </w:tc>
      </w:tr>
      <w:tr w:rsidR="00AA037C" w:rsidRPr="007E6AE1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Igor Javorović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AA037C" w:rsidRPr="007E6AE1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trike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trike/>
                <w:sz w:val="24"/>
                <w:szCs w:val="24"/>
              </w:rPr>
              <w:t>Lucija Kerečin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AA037C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AA037C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AA037C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AA037C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AA037C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AA037C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AA037C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AA037C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A037C" w:rsidRPr="007E6AE1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Luka Kerečin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AA037C" w:rsidRPr="007E6AE1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AA037C" w:rsidRPr="007E6AE1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AA037C" w:rsidRPr="007E6AE1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AA037C" w:rsidRPr="007E6AE1"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037C" w:rsidRPr="007E6AE1" w:rsidRDefault="007E6AE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E6AE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</w:tbl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AA037C">
      <w:pPr>
        <w:rPr>
          <w:rFonts w:ascii="Times New Roman" w:hAnsi="Times New Roman" w:cs="Times New Roman"/>
          <w:sz w:val="24"/>
          <w:szCs w:val="24"/>
        </w:rPr>
      </w:pP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* ZA = +</w:t>
      </w: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PROTIV = -</w:t>
      </w: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SUZDRŽAN = 0</w:t>
      </w:r>
    </w:p>
    <w:p w:rsidR="00AA037C" w:rsidRPr="007E6AE1" w:rsidRDefault="007E6AE1">
      <w:pPr>
        <w:rPr>
          <w:rFonts w:ascii="Times New Roman" w:hAnsi="Times New Roman" w:cs="Times New Roman"/>
          <w:sz w:val="24"/>
          <w:szCs w:val="24"/>
        </w:rPr>
      </w:pPr>
      <w:r w:rsidRPr="007E6AE1">
        <w:rPr>
          <w:rFonts w:ascii="Times New Roman" w:hAnsi="Times New Roman" w:cs="Times New Roman"/>
          <w:sz w:val="24"/>
          <w:szCs w:val="24"/>
        </w:rPr>
        <w:t>NIJE PRISUTAN = PREKRIŽITI IME</w:t>
      </w:r>
    </w:p>
    <w:p w:rsidR="00AA037C" w:rsidRPr="007E6AE1" w:rsidRDefault="00AA03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E6AE1" w:rsidRPr="007E6AE1" w:rsidRDefault="007E6AE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E6AE1" w:rsidRPr="007E6AE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B70E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D06FE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47745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97D50D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76A79C1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7C"/>
    <w:rsid w:val="00710F7B"/>
    <w:rsid w:val="007E6AE1"/>
    <w:rsid w:val="009D5022"/>
    <w:rsid w:val="00AA037C"/>
    <w:rsid w:val="00AA18B1"/>
    <w:rsid w:val="00CC6571"/>
    <w:rsid w:val="00D4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E6B3"/>
  <w15:docId w15:val="{12D2B27E-6978-41D6-9160-9F2A325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qFormat/>
    <w:rsid w:val="007E6AE1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CHYVTnrSxLgAvf57eGP1iMT5NA==">CgMxLjAyDmgubjR6cGMwbWRkZm9yMg5oLjJ0bjBveHI3eHJ0ZjIOaC5ncDFocXM5d3Z2M2I4AHIhMXBKR01BdXFDZXUyMUptWEFSZWU5cnRMWUZ0RFlpS3Ba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1614</Words>
  <Characters>9206</Characters>
  <Application>Microsoft Office Word</Application>
  <DocSecurity>0</DocSecurity>
  <Lines>76</Lines>
  <Paragraphs>21</Paragraphs>
  <ScaleCrop>false</ScaleCrop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8</cp:revision>
  <cp:lastPrinted>2023-12-11T12:53:00Z</cp:lastPrinted>
  <dcterms:created xsi:type="dcterms:W3CDTF">2023-12-11T11:13:00Z</dcterms:created>
  <dcterms:modified xsi:type="dcterms:W3CDTF">2023-12-21T11:15:00Z</dcterms:modified>
</cp:coreProperties>
</file>