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BD9" w:rsidRPr="004F3AE0" w:rsidRDefault="003E2BD9" w:rsidP="003E2BD9">
      <w:pPr>
        <w:spacing w:after="0" w:line="240" w:lineRule="auto"/>
        <w:ind w:left="3540"/>
        <w:outlineLvl w:val="0"/>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 xml:space="preserve">     Z A P I S N I K</w:t>
      </w:r>
    </w:p>
    <w:p w:rsidR="003E2BD9" w:rsidRPr="004F3AE0" w:rsidRDefault="003E2BD9" w:rsidP="003E2BD9">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 xml:space="preserve">s </w:t>
      </w:r>
      <w:r w:rsidR="001338FA" w:rsidRPr="004F3AE0">
        <w:rPr>
          <w:rFonts w:ascii="Times New Roman" w:eastAsia="Times New Roman" w:hAnsi="Times New Roman" w:cs="Times New Roman"/>
          <w:b/>
          <w:sz w:val="24"/>
          <w:szCs w:val="24"/>
          <w:lang w:eastAsia="hr-HR"/>
        </w:rPr>
        <w:t>4</w:t>
      </w:r>
      <w:r w:rsidR="002E57F5">
        <w:rPr>
          <w:rFonts w:ascii="Times New Roman" w:eastAsia="Times New Roman" w:hAnsi="Times New Roman" w:cs="Times New Roman"/>
          <w:b/>
          <w:sz w:val="24"/>
          <w:szCs w:val="24"/>
          <w:lang w:eastAsia="hr-HR"/>
        </w:rPr>
        <w:t>3</w:t>
      </w:r>
      <w:r w:rsidRPr="004F3AE0">
        <w:rPr>
          <w:rFonts w:ascii="Times New Roman" w:eastAsia="Times New Roman" w:hAnsi="Times New Roman" w:cs="Times New Roman"/>
          <w:b/>
          <w:sz w:val="24"/>
          <w:szCs w:val="24"/>
          <w:lang w:eastAsia="hr-HR"/>
        </w:rPr>
        <w:t xml:space="preserve">. sjednice Vijeća Mjesnog odbora Medvedgrad, </w:t>
      </w:r>
      <w:r w:rsidR="002E57F5">
        <w:rPr>
          <w:rFonts w:ascii="Times New Roman" w:eastAsia="Times New Roman" w:hAnsi="Times New Roman" w:cs="Times New Roman"/>
          <w:b/>
          <w:sz w:val="24"/>
          <w:szCs w:val="24"/>
          <w:lang w:eastAsia="hr-HR"/>
        </w:rPr>
        <w:t>11</w:t>
      </w:r>
      <w:r w:rsidR="001338FA" w:rsidRPr="004F3AE0">
        <w:rPr>
          <w:rFonts w:ascii="Times New Roman" w:eastAsia="Times New Roman" w:hAnsi="Times New Roman" w:cs="Times New Roman"/>
          <w:b/>
          <w:sz w:val="24"/>
          <w:szCs w:val="24"/>
          <w:lang w:eastAsia="hr-HR"/>
        </w:rPr>
        <w:t xml:space="preserve">. </w:t>
      </w:r>
      <w:r w:rsidR="002E57F5">
        <w:rPr>
          <w:rFonts w:ascii="Times New Roman" w:eastAsia="Times New Roman" w:hAnsi="Times New Roman" w:cs="Times New Roman"/>
          <w:b/>
          <w:sz w:val="24"/>
          <w:szCs w:val="24"/>
          <w:lang w:eastAsia="hr-HR"/>
        </w:rPr>
        <w:t>prosinca</w:t>
      </w:r>
      <w:r w:rsidR="0044067D" w:rsidRPr="004F3AE0">
        <w:rPr>
          <w:rFonts w:ascii="Times New Roman" w:eastAsia="Times New Roman" w:hAnsi="Times New Roman" w:cs="Times New Roman"/>
          <w:b/>
          <w:sz w:val="24"/>
          <w:szCs w:val="24"/>
          <w:lang w:eastAsia="hr-HR"/>
        </w:rPr>
        <w:t xml:space="preserve"> 2024</w:t>
      </w:r>
    </w:p>
    <w:p w:rsidR="003E2BD9" w:rsidRPr="004F3AE0" w:rsidRDefault="003E2BD9" w:rsidP="003E2BD9">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u mjesnoj samoupravi Medvedgrad, Mikulići 189</w:t>
      </w:r>
    </w:p>
    <w:p w:rsidR="003E2BD9" w:rsidRPr="004F3AE0" w:rsidRDefault="003E2BD9" w:rsidP="00766C26">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s početkom u 18:00 sati</w:t>
      </w:r>
    </w:p>
    <w:p w:rsidR="003E2BD9" w:rsidRPr="004F3AE0" w:rsidRDefault="003E2BD9" w:rsidP="003E2BD9">
      <w:pPr>
        <w:spacing w:after="0" w:line="240" w:lineRule="auto"/>
        <w:jc w:val="both"/>
        <w:outlineLvl w:val="0"/>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NAZOČNI ČLANOVI VIJEĆA:</w:t>
      </w:r>
    </w:p>
    <w:p w:rsidR="003E2BD9" w:rsidRPr="004F3AE0" w:rsidRDefault="003E2BD9" w:rsidP="004F3AE0">
      <w:pPr>
        <w:spacing w:after="0" w:line="240" w:lineRule="auto"/>
        <w:jc w:val="both"/>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Petra </w:t>
      </w:r>
      <w:proofErr w:type="spellStart"/>
      <w:r w:rsidRPr="004F3AE0">
        <w:rPr>
          <w:rFonts w:ascii="Times New Roman" w:eastAsia="Times New Roman" w:hAnsi="Times New Roman" w:cs="Times New Roman"/>
          <w:sz w:val="24"/>
          <w:szCs w:val="24"/>
          <w:lang w:eastAsia="hr-HR"/>
        </w:rPr>
        <w:t>Fabijačić</w:t>
      </w:r>
      <w:proofErr w:type="spellEnd"/>
      <w:r w:rsidRPr="004F3AE0">
        <w:rPr>
          <w:rFonts w:ascii="Times New Roman" w:eastAsia="Times New Roman" w:hAnsi="Times New Roman" w:cs="Times New Roman"/>
          <w:sz w:val="24"/>
          <w:szCs w:val="24"/>
          <w:lang w:eastAsia="hr-HR"/>
        </w:rPr>
        <w:t xml:space="preserve">, Gorana Marin, Biserka </w:t>
      </w:r>
      <w:proofErr w:type="spellStart"/>
      <w:r w:rsidRPr="004F3AE0">
        <w:rPr>
          <w:rFonts w:ascii="Times New Roman" w:eastAsia="Times New Roman" w:hAnsi="Times New Roman" w:cs="Times New Roman"/>
          <w:sz w:val="24"/>
          <w:szCs w:val="24"/>
          <w:lang w:eastAsia="hr-HR"/>
        </w:rPr>
        <w:t>Kruc</w:t>
      </w:r>
      <w:proofErr w:type="spellEnd"/>
      <w:r w:rsidRPr="004F3AE0">
        <w:rPr>
          <w:rFonts w:ascii="Times New Roman" w:eastAsia="Times New Roman" w:hAnsi="Times New Roman" w:cs="Times New Roman"/>
          <w:sz w:val="24"/>
          <w:szCs w:val="24"/>
          <w:lang w:eastAsia="hr-HR"/>
        </w:rPr>
        <w:t xml:space="preserve">, Snježana </w:t>
      </w:r>
      <w:proofErr w:type="spellStart"/>
      <w:r w:rsidRPr="004F3AE0">
        <w:rPr>
          <w:rFonts w:ascii="Times New Roman" w:eastAsia="Times New Roman" w:hAnsi="Times New Roman" w:cs="Times New Roman"/>
          <w:sz w:val="24"/>
          <w:szCs w:val="24"/>
          <w:lang w:eastAsia="hr-HR"/>
        </w:rPr>
        <w:t>Hržina</w:t>
      </w:r>
      <w:proofErr w:type="spellEnd"/>
      <w:r w:rsidRPr="004F3AE0">
        <w:rPr>
          <w:rFonts w:ascii="Times New Roman" w:eastAsia="Times New Roman" w:hAnsi="Times New Roman" w:cs="Times New Roman"/>
          <w:sz w:val="24"/>
          <w:szCs w:val="24"/>
          <w:lang w:eastAsia="hr-HR"/>
        </w:rPr>
        <w:t xml:space="preserve">, Mario </w:t>
      </w:r>
      <w:proofErr w:type="spellStart"/>
      <w:r w:rsidRPr="004F3AE0">
        <w:rPr>
          <w:rFonts w:ascii="Times New Roman" w:eastAsia="Times New Roman" w:hAnsi="Times New Roman" w:cs="Times New Roman"/>
          <w:sz w:val="24"/>
          <w:szCs w:val="24"/>
          <w:lang w:eastAsia="hr-HR"/>
        </w:rPr>
        <w:t>Tudjek</w:t>
      </w:r>
      <w:proofErr w:type="spellEnd"/>
      <w:r w:rsidRPr="004F3AE0">
        <w:rPr>
          <w:rFonts w:ascii="Times New Roman" w:eastAsia="Times New Roman" w:hAnsi="Times New Roman" w:cs="Times New Roman"/>
          <w:sz w:val="24"/>
          <w:szCs w:val="24"/>
          <w:lang w:eastAsia="hr-HR"/>
        </w:rPr>
        <w:t>, Danijel Vuk, Edi Povržen</w:t>
      </w:r>
    </w:p>
    <w:p w:rsidR="003E2BD9" w:rsidRPr="004F3AE0" w:rsidRDefault="003E2BD9" w:rsidP="00D8265F">
      <w:pPr>
        <w:spacing w:after="0" w:line="240" w:lineRule="auto"/>
        <w:jc w:val="both"/>
        <w:outlineLvl w:val="0"/>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Predsjedava Biserka </w:t>
      </w:r>
      <w:proofErr w:type="spellStart"/>
      <w:r w:rsidRPr="004F3AE0">
        <w:rPr>
          <w:rFonts w:ascii="Times New Roman" w:eastAsia="Times New Roman" w:hAnsi="Times New Roman" w:cs="Times New Roman"/>
          <w:sz w:val="24"/>
          <w:szCs w:val="24"/>
          <w:lang w:eastAsia="hr-HR"/>
        </w:rPr>
        <w:t>Kruc</w:t>
      </w:r>
      <w:proofErr w:type="spellEnd"/>
      <w:r w:rsidRPr="004F3AE0">
        <w:rPr>
          <w:rFonts w:ascii="Times New Roman" w:eastAsia="Times New Roman" w:hAnsi="Times New Roman" w:cs="Times New Roman"/>
          <w:sz w:val="24"/>
          <w:szCs w:val="24"/>
          <w:lang w:eastAsia="hr-HR"/>
        </w:rPr>
        <w:t>, predsjednica Vijeća. Konstatira da su nazočni svi članova vijeća  te se odluke mogu pravovaljano donositi.</w:t>
      </w:r>
    </w:p>
    <w:p w:rsidR="003E2BD9" w:rsidRPr="004F3AE0" w:rsidRDefault="00052749" w:rsidP="003E2BD9">
      <w:pPr>
        <w:spacing w:after="0" w:line="240" w:lineRule="auto"/>
        <w:jc w:val="both"/>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Vijeće jednoglasno usvaja Zapisnik </w:t>
      </w:r>
      <w:r w:rsidR="00365E40" w:rsidRPr="004F3AE0">
        <w:rPr>
          <w:rFonts w:ascii="Times New Roman" w:eastAsia="Times New Roman" w:hAnsi="Times New Roman" w:cs="Times New Roman"/>
          <w:sz w:val="24"/>
          <w:szCs w:val="24"/>
          <w:lang w:eastAsia="hr-HR"/>
        </w:rPr>
        <w:t>4</w:t>
      </w:r>
      <w:r w:rsidR="002E57F5">
        <w:rPr>
          <w:rFonts w:ascii="Times New Roman" w:eastAsia="Times New Roman" w:hAnsi="Times New Roman" w:cs="Times New Roman"/>
          <w:sz w:val="24"/>
          <w:szCs w:val="24"/>
          <w:lang w:eastAsia="hr-HR"/>
        </w:rPr>
        <w:t>2</w:t>
      </w:r>
      <w:r w:rsidRPr="004F3AE0">
        <w:rPr>
          <w:rFonts w:ascii="Times New Roman" w:eastAsia="Times New Roman" w:hAnsi="Times New Roman" w:cs="Times New Roman"/>
          <w:sz w:val="24"/>
          <w:szCs w:val="24"/>
          <w:lang w:eastAsia="hr-HR"/>
        </w:rPr>
        <w:t>. sjednice.</w:t>
      </w:r>
    </w:p>
    <w:p w:rsidR="003E2BD9" w:rsidRPr="004F3AE0" w:rsidRDefault="006831BA" w:rsidP="004F3AE0">
      <w:pPr>
        <w:spacing w:after="0" w:line="240" w:lineRule="auto"/>
        <w:jc w:val="both"/>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w:t>
      </w:r>
      <w:r w:rsidR="001517AF" w:rsidRPr="004F3AE0">
        <w:rPr>
          <w:rFonts w:ascii="Times New Roman" w:eastAsia="Times New Roman" w:hAnsi="Times New Roman" w:cs="Times New Roman"/>
          <w:sz w:val="24"/>
          <w:szCs w:val="24"/>
          <w:lang w:eastAsia="hr-HR"/>
        </w:rPr>
        <w:t>, uz dodatak jedne točke</w:t>
      </w:r>
      <w:r w:rsidR="001338FA" w:rsidRPr="004F3AE0">
        <w:rPr>
          <w:rFonts w:ascii="Times New Roman" w:eastAsia="Times New Roman" w:hAnsi="Times New Roman" w:cs="Times New Roman"/>
          <w:sz w:val="24"/>
          <w:szCs w:val="24"/>
          <w:lang w:eastAsia="hr-HR"/>
        </w:rPr>
        <w:t xml:space="preserve"> </w:t>
      </w:r>
      <w:r w:rsidRPr="004F3AE0">
        <w:rPr>
          <w:rFonts w:ascii="Times New Roman" w:eastAsia="Times New Roman" w:hAnsi="Times New Roman" w:cs="Times New Roman"/>
          <w:sz w:val="24"/>
          <w:szCs w:val="24"/>
          <w:lang w:eastAsia="hr-HR"/>
        </w:rPr>
        <w:t>jednoglasno usva</w:t>
      </w:r>
      <w:r w:rsidR="003E2BD9" w:rsidRPr="004F3AE0">
        <w:rPr>
          <w:rFonts w:ascii="Times New Roman" w:eastAsia="Times New Roman" w:hAnsi="Times New Roman" w:cs="Times New Roman"/>
          <w:sz w:val="24"/>
          <w:szCs w:val="24"/>
          <w:lang w:eastAsia="hr-HR"/>
        </w:rPr>
        <w:t>j</w:t>
      </w:r>
      <w:r w:rsidRPr="004F3AE0">
        <w:rPr>
          <w:rFonts w:ascii="Times New Roman" w:eastAsia="Times New Roman" w:hAnsi="Times New Roman" w:cs="Times New Roman"/>
          <w:sz w:val="24"/>
          <w:szCs w:val="24"/>
          <w:lang w:eastAsia="hr-HR"/>
        </w:rPr>
        <w:t>a</w:t>
      </w:r>
      <w:r w:rsidR="003E2BD9" w:rsidRPr="004F3AE0">
        <w:rPr>
          <w:rFonts w:ascii="Times New Roman" w:eastAsia="Times New Roman" w:hAnsi="Times New Roman" w:cs="Times New Roman"/>
          <w:sz w:val="24"/>
          <w:szCs w:val="24"/>
          <w:lang w:eastAsia="hr-HR"/>
        </w:rPr>
        <w:t xml:space="preserve"> </w:t>
      </w:r>
    </w:p>
    <w:p w:rsidR="00C2004A" w:rsidRPr="00C2004A" w:rsidRDefault="00C2004A" w:rsidP="00C2004A">
      <w:pPr>
        <w:spacing w:after="0" w:line="240" w:lineRule="auto"/>
        <w:ind w:left="3540" w:firstLine="708"/>
        <w:rPr>
          <w:rFonts w:ascii="Times New Roman" w:eastAsia="Times New Roman" w:hAnsi="Times New Roman" w:cs="Times New Roman"/>
          <w:sz w:val="24"/>
          <w:szCs w:val="24"/>
          <w:lang w:eastAsia="hr-HR"/>
        </w:rPr>
      </w:pPr>
      <w:r w:rsidRPr="00C2004A">
        <w:rPr>
          <w:rFonts w:ascii="Times New Roman" w:eastAsia="Times New Roman" w:hAnsi="Times New Roman" w:cs="Times New Roman"/>
          <w:b/>
          <w:sz w:val="24"/>
          <w:szCs w:val="24"/>
          <w:lang w:eastAsia="hr-HR"/>
        </w:rPr>
        <w:t>D n e v n i   r e d</w:t>
      </w:r>
    </w:p>
    <w:p w:rsidR="00C2004A" w:rsidRPr="00C2004A" w:rsidRDefault="00C2004A" w:rsidP="00C2004A">
      <w:pPr>
        <w:spacing w:after="0" w:line="240" w:lineRule="auto"/>
        <w:rPr>
          <w:rFonts w:ascii="Times New Roman" w:eastAsia="Times New Roman" w:hAnsi="Times New Roman" w:cs="Times New Roman"/>
          <w:b/>
          <w:sz w:val="24"/>
          <w:szCs w:val="24"/>
          <w:lang w:eastAsia="hr-HR"/>
        </w:rPr>
      </w:pP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val="en-AU" w:eastAsia="hr-HR"/>
        </w:rPr>
      </w:pPr>
      <w:r w:rsidRPr="002E57F5">
        <w:rPr>
          <w:rFonts w:ascii="Times New Roman" w:eastAsia="Times New Roman" w:hAnsi="Times New Roman" w:cs="Times New Roman"/>
          <w:sz w:val="24"/>
          <w:szCs w:val="24"/>
          <w:lang w:val="en-AU" w:eastAsia="hr-HR"/>
        </w:rPr>
        <w:t xml:space="preserve">Plan </w:t>
      </w:r>
      <w:proofErr w:type="spellStart"/>
      <w:r w:rsidRPr="002E57F5">
        <w:rPr>
          <w:rFonts w:ascii="Times New Roman" w:eastAsia="Times New Roman" w:hAnsi="Times New Roman" w:cs="Times New Roman"/>
          <w:sz w:val="24"/>
          <w:szCs w:val="24"/>
          <w:lang w:val="en-AU" w:eastAsia="hr-HR"/>
        </w:rPr>
        <w:t>Malih</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komunalnih</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akcija</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Vijeća</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mjesnog</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odbora</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Medvedgrad</w:t>
      </w:r>
      <w:proofErr w:type="spellEnd"/>
      <w:r w:rsidRPr="002E57F5">
        <w:rPr>
          <w:rFonts w:ascii="Times New Roman" w:eastAsia="Times New Roman" w:hAnsi="Times New Roman" w:cs="Times New Roman"/>
          <w:sz w:val="24"/>
          <w:szCs w:val="24"/>
          <w:lang w:val="en-AU" w:eastAsia="hr-HR"/>
        </w:rPr>
        <w:t xml:space="preserve"> </w:t>
      </w:r>
      <w:proofErr w:type="spellStart"/>
      <w:r w:rsidRPr="002E57F5">
        <w:rPr>
          <w:rFonts w:ascii="Times New Roman" w:eastAsia="Times New Roman" w:hAnsi="Times New Roman" w:cs="Times New Roman"/>
          <w:sz w:val="24"/>
          <w:szCs w:val="24"/>
          <w:lang w:val="en-AU" w:eastAsia="hr-HR"/>
        </w:rPr>
        <w:t>za</w:t>
      </w:r>
      <w:proofErr w:type="spellEnd"/>
      <w:r w:rsidRPr="002E57F5">
        <w:rPr>
          <w:rFonts w:ascii="Times New Roman" w:eastAsia="Times New Roman" w:hAnsi="Times New Roman" w:cs="Times New Roman"/>
          <w:sz w:val="24"/>
          <w:szCs w:val="24"/>
          <w:lang w:val="en-AU" w:eastAsia="hr-HR"/>
        </w:rPr>
        <w:t xml:space="preserve"> 2025.</w:t>
      </w: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eastAsia="hr-HR"/>
        </w:rPr>
      </w:pPr>
      <w:proofErr w:type="spellStart"/>
      <w:r w:rsidRPr="002E57F5">
        <w:rPr>
          <w:rFonts w:ascii="Times New Roman" w:eastAsia="Times New Roman" w:hAnsi="Times New Roman" w:cs="Times New Roman"/>
          <w:sz w:val="24"/>
          <w:szCs w:val="24"/>
          <w:lang w:eastAsia="hr-HR"/>
        </w:rPr>
        <w:t>Asfalterski</w:t>
      </w:r>
      <w:proofErr w:type="spellEnd"/>
      <w:r w:rsidRPr="002E57F5">
        <w:rPr>
          <w:rFonts w:ascii="Times New Roman" w:eastAsia="Times New Roman" w:hAnsi="Times New Roman" w:cs="Times New Roman"/>
          <w:sz w:val="24"/>
          <w:szCs w:val="24"/>
          <w:lang w:eastAsia="hr-HR"/>
        </w:rPr>
        <w:t xml:space="preserve"> program Plana malih komunalnih akcija Vijeća Mjesnog odbora Medvedgrad za 2025.</w:t>
      </w: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Mikulići odvojak 27 – 39 – postava uspornika</w:t>
      </w: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Črnomerački potok - ispuštanje kanalizacije</w:t>
      </w: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Autobusna linija 128 – uvođenje polukružne linije</w:t>
      </w:r>
    </w:p>
    <w:p w:rsidR="002E57F5" w:rsidRPr="002E57F5" w:rsidRDefault="002E57F5" w:rsidP="0033362C">
      <w:pPr>
        <w:numPr>
          <w:ilvl w:val="0"/>
          <w:numId w:val="1"/>
        </w:num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Mikulići – postava dodatnih uspornika</w:t>
      </w:r>
    </w:p>
    <w:p w:rsidR="002E57F5" w:rsidRPr="002E57F5" w:rsidRDefault="002E57F5" w:rsidP="0033362C">
      <w:pPr>
        <w:numPr>
          <w:ilvl w:val="0"/>
          <w:numId w:val="1"/>
        </w:numPr>
        <w:spacing w:after="0" w:line="240" w:lineRule="auto"/>
        <w:rPr>
          <w:rFonts w:ascii="Times New Roman" w:eastAsia="Times New Roman" w:hAnsi="Times New Roman" w:cs="Times New Roman"/>
          <w:b/>
          <w:sz w:val="24"/>
          <w:szCs w:val="24"/>
          <w:lang w:val="en-AU" w:eastAsia="hr-HR"/>
        </w:rPr>
      </w:pPr>
      <w:r w:rsidRPr="002E57F5">
        <w:rPr>
          <w:rFonts w:ascii="Times New Roman" w:eastAsia="Times New Roman" w:hAnsi="Times New Roman" w:cs="Times New Roman"/>
          <w:bCs/>
          <w:sz w:val="24"/>
          <w:szCs w:val="24"/>
          <w:lang w:val="en-AU" w:eastAsia="hr-HR"/>
        </w:rPr>
        <w:t xml:space="preserve">Informacije, </w:t>
      </w:r>
      <w:proofErr w:type="spellStart"/>
      <w:r w:rsidRPr="002E57F5">
        <w:rPr>
          <w:rFonts w:ascii="Times New Roman" w:eastAsia="Times New Roman" w:hAnsi="Times New Roman" w:cs="Times New Roman"/>
          <w:bCs/>
          <w:sz w:val="24"/>
          <w:szCs w:val="24"/>
          <w:lang w:val="en-AU" w:eastAsia="hr-HR"/>
        </w:rPr>
        <w:t>pitanja</w:t>
      </w:r>
      <w:proofErr w:type="spellEnd"/>
      <w:r w:rsidRPr="002E57F5">
        <w:rPr>
          <w:rFonts w:ascii="Times New Roman" w:eastAsia="Times New Roman" w:hAnsi="Times New Roman" w:cs="Times New Roman"/>
          <w:bCs/>
          <w:sz w:val="24"/>
          <w:szCs w:val="24"/>
          <w:lang w:val="en-AU" w:eastAsia="hr-HR"/>
        </w:rPr>
        <w:t xml:space="preserve"> </w:t>
      </w:r>
      <w:proofErr w:type="spellStart"/>
      <w:r w:rsidRPr="002E57F5">
        <w:rPr>
          <w:rFonts w:ascii="Times New Roman" w:eastAsia="Times New Roman" w:hAnsi="Times New Roman" w:cs="Times New Roman"/>
          <w:bCs/>
          <w:sz w:val="24"/>
          <w:szCs w:val="24"/>
          <w:lang w:val="en-AU" w:eastAsia="hr-HR"/>
        </w:rPr>
        <w:t>i</w:t>
      </w:r>
      <w:proofErr w:type="spellEnd"/>
      <w:r w:rsidRPr="002E57F5">
        <w:rPr>
          <w:rFonts w:ascii="Times New Roman" w:eastAsia="Times New Roman" w:hAnsi="Times New Roman" w:cs="Times New Roman"/>
          <w:bCs/>
          <w:sz w:val="24"/>
          <w:szCs w:val="24"/>
          <w:lang w:val="en-AU" w:eastAsia="hr-HR"/>
        </w:rPr>
        <w:t xml:space="preserve"> </w:t>
      </w:r>
      <w:proofErr w:type="spellStart"/>
      <w:r w:rsidRPr="002E57F5">
        <w:rPr>
          <w:rFonts w:ascii="Times New Roman" w:eastAsia="Times New Roman" w:hAnsi="Times New Roman" w:cs="Times New Roman"/>
          <w:bCs/>
          <w:sz w:val="24"/>
          <w:szCs w:val="24"/>
          <w:lang w:val="en-AU" w:eastAsia="hr-HR"/>
        </w:rPr>
        <w:t>prijedlozi</w:t>
      </w:r>
      <w:proofErr w:type="spellEnd"/>
    </w:p>
    <w:p w:rsidR="002E57F5" w:rsidRDefault="003E2BD9" w:rsidP="002E57F5">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Ad. 1.</w:t>
      </w:r>
    </w:p>
    <w:p w:rsidR="002E57F5" w:rsidRPr="002E57F5" w:rsidRDefault="002E57F5" w:rsidP="002E57F5">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val="en-AU" w:eastAsia="hr-HR"/>
        </w:rPr>
        <w:t xml:space="preserve">Plan </w:t>
      </w:r>
      <w:proofErr w:type="spellStart"/>
      <w:r w:rsidRPr="002E57F5">
        <w:rPr>
          <w:rFonts w:ascii="Times New Roman" w:eastAsia="Times New Roman" w:hAnsi="Times New Roman" w:cs="Times New Roman"/>
          <w:b/>
          <w:sz w:val="24"/>
          <w:szCs w:val="24"/>
          <w:lang w:val="en-AU" w:eastAsia="hr-HR"/>
        </w:rPr>
        <w:t>Malih</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komunalnih</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akcija</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Vijeća</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mjesnog</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odbora</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Medvedgrad</w:t>
      </w:r>
      <w:proofErr w:type="spellEnd"/>
      <w:r w:rsidRPr="002E57F5">
        <w:rPr>
          <w:rFonts w:ascii="Times New Roman" w:eastAsia="Times New Roman" w:hAnsi="Times New Roman" w:cs="Times New Roman"/>
          <w:b/>
          <w:sz w:val="24"/>
          <w:szCs w:val="24"/>
          <w:lang w:val="en-AU" w:eastAsia="hr-HR"/>
        </w:rPr>
        <w:t xml:space="preserve"> </w:t>
      </w:r>
      <w:proofErr w:type="spellStart"/>
      <w:r w:rsidRPr="002E57F5">
        <w:rPr>
          <w:rFonts w:ascii="Times New Roman" w:eastAsia="Times New Roman" w:hAnsi="Times New Roman" w:cs="Times New Roman"/>
          <w:b/>
          <w:sz w:val="24"/>
          <w:szCs w:val="24"/>
          <w:lang w:val="en-AU" w:eastAsia="hr-HR"/>
        </w:rPr>
        <w:t>za</w:t>
      </w:r>
      <w:proofErr w:type="spellEnd"/>
      <w:r w:rsidRPr="002E57F5">
        <w:rPr>
          <w:rFonts w:ascii="Times New Roman" w:eastAsia="Times New Roman" w:hAnsi="Times New Roman" w:cs="Times New Roman"/>
          <w:b/>
          <w:sz w:val="24"/>
          <w:szCs w:val="24"/>
          <w:lang w:val="en-AU" w:eastAsia="hr-HR"/>
        </w:rPr>
        <w:t xml:space="preserve"> 2025.</w:t>
      </w:r>
    </w:p>
    <w:p w:rsidR="003E2BD9" w:rsidRPr="004F3AE0" w:rsidRDefault="0059712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C2004A" w:rsidRDefault="0059712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w:t>
      </w:r>
      <w:r w:rsidR="003E2BD9" w:rsidRPr="004F3AE0">
        <w:rPr>
          <w:rFonts w:ascii="Times New Roman" w:eastAsia="Times New Roman" w:hAnsi="Times New Roman" w:cs="Times New Roman"/>
          <w:sz w:val="24"/>
          <w:szCs w:val="24"/>
          <w:lang w:eastAsia="hr-HR"/>
        </w:rPr>
        <w:t xml:space="preserve"> jednoglasno </w:t>
      </w:r>
      <w:r w:rsidRPr="004F3AE0">
        <w:rPr>
          <w:rFonts w:ascii="Times New Roman" w:eastAsia="Times New Roman" w:hAnsi="Times New Roman" w:cs="Times New Roman"/>
          <w:sz w:val="24"/>
          <w:szCs w:val="24"/>
          <w:lang w:eastAsia="hr-HR"/>
        </w:rPr>
        <w:t>usvaja</w:t>
      </w:r>
    </w:p>
    <w:p w:rsidR="00D33857" w:rsidRDefault="00D33857" w:rsidP="00D33857">
      <w:pPr>
        <w:spacing w:before="240" w:after="0"/>
        <w:jc w:val="center"/>
        <w:rPr>
          <w:rFonts w:ascii="Times New Roman" w:hAnsi="Times New Roman" w:cs="Times New Roman"/>
          <w:b/>
          <w:bCs/>
          <w:sz w:val="24"/>
        </w:rPr>
      </w:pPr>
      <w:r>
        <w:rPr>
          <w:rFonts w:ascii="Times New Roman" w:hAnsi="Times New Roman" w:cs="Times New Roman"/>
          <w:b/>
          <w:bCs/>
          <w:sz w:val="24"/>
        </w:rPr>
        <w:t>Plan malih komunalnih akcija</w:t>
      </w:r>
    </w:p>
    <w:p w:rsidR="00D33857" w:rsidRDefault="00D33857" w:rsidP="00D33857">
      <w:pPr>
        <w:spacing w:after="0"/>
        <w:jc w:val="center"/>
        <w:rPr>
          <w:rFonts w:ascii="Times New Roman" w:hAnsi="Times New Roman" w:cs="Times New Roman"/>
          <w:b/>
          <w:bCs/>
          <w:sz w:val="24"/>
        </w:rPr>
      </w:pPr>
      <w:r>
        <w:rPr>
          <w:rFonts w:ascii="Times New Roman" w:hAnsi="Times New Roman" w:cs="Times New Roman"/>
          <w:b/>
          <w:bCs/>
          <w:sz w:val="24"/>
        </w:rPr>
        <w:t xml:space="preserve">Mjesnog odbora </w:t>
      </w:r>
      <w:r>
        <w:rPr>
          <w:rFonts w:ascii="Times New Roman" w:hAnsi="Times New Roman" w:cs="Times New Roman"/>
          <w:b/>
          <w:bCs/>
          <w:noProof/>
          <w:sz w:val="24"/>
        </w:rPr>
        <w:t>Medvedgrad za 2025. godinu</w:t>
      </w:r>
    </w:p>
    <w:p w:rsidR="00D33857" w:rsidRDefault="00D33857" w:rsidP="00D33857">
      <w:pPr>
        <w:spacing w:after="0"/>
        <w:jc w:val="center"/>
        <w:rPr>
          <w:rFonts w:ascii="Times New Roman" w:hAnsi="Times New Roman" w:cs="Times New Roman"/>
          <w:b/>
          <w:bCs/>
          <w:sz w:val="24"/>
        </w:rPr>
      </w:pP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 xml:space="preserve">1. Ovim se planom, u skladu s planiranim sredstvima i izvorima financiranja, utvrđuju poslovi i iznos sredstava za obavljanje komunalnih djelatnosti redovitog održavanja nerazvrstanih cesta u dijelu koji se odnosi na </w:t>
      </w:r>
      <w:proofErr w:type="spellStart"/>
      <w:r>
        <w:rPr>
          <w:rFonts w:ascii="Times New Roman" w:hAnsi="Times New Roman" w:cs="Times New Roman"/>
          <w:sz w:val="24"/>
        </w:rPr>
        <w:t>asfalterski</w:t>
      </w:r>
      <w:proofErr w:type="spellEnd"/>
      <w:r>
        <w:rPr>
          <w:rFonts w:ascii="Times New Roman" w:hAnsi="Times New Roman" w:cs="Times New Roman"/>
          <w:sz w:val="24"/>
        </w:rPr>
        <w:t xml:space="preserve"> program na području Mjesnog odbora </w:t>
      </w:r>
      <w:r>
        <w:rPr>
          <w:rFonts w:ascii="Times New Roman" w:hAnsi="Times New Roman" w:cs="Times New Roman"/>
          <w:noProof/>
          <w:sz w:val="24"/>
        </w:rPr>
        <w:t xml:space="preserve">Medvedgrad, </w:t>
      </w:r>
      <w:r>
        <w:rPr>
          <w:rFonts w:ascii="Times New Roman" w:hAnsi="Times New Roman" w:cs="Times New Roman"/>
          <w:sz w:val="24"/>
        </w:rPr>
        <w:t>a koji nisu obuhvaćeni drugim programom.</w:t>
      </w:r>
    </w:p>
    <w:p w:rsidR="00D33857" w:rsidRDefault="00D33857" w:rsidP="00D33857">
      <w:pPr>
        <w:spacing w:after="0"/>
        <w:jc w:val="both"/>
        <w:rPr>
          <w:rFonts w:ascii="Times New Roman" w:hAnsi="Times New Roman" w:cs="Times New Roman"/>
          <w:strike/>
          <w:sz w:val="24"/>
        </w:rPr>
      </w:pPr>
    </w:p>
    <w:p w:rsidR="00D33857" w:rsidRDefault="00D33857" w:rsidP="00D33857">
      <w:pPr>
        <w:spacing w:after="0"/>
        <w:jc w:val="both"/>
        <w:rPr>
          <w:rFonts w:ascii="Times New Roman" w:hAnsi="Times New Roman" w:cs="Times New Roman"/>
          <w:bCs/>
          <w:noProof/>
          <w:sz w:val="24"/>
        </w:rPr>
      </w:pPr>
      <w:r>
        <w:rPr>
          <w:rFonts w:ascii="Times New Roman" w:hAnsi="Times New Roman" w:cs="Times New Roman"/>
          <w:sz w:val="24"/>
        </w:rPr>
        <w:t xml:space="preserve">2. Planirana sredstva za financiranje radova iz točke 1. ovog Plana iznose ukupno </w:t>
      </w:r>
      <w:r>
        <w:rPr>
          <w:rFonts w:ascii="Times New Roman" w:hAnsi="Times New Roman" w:cs="Times New Roman"/>
          <w:bCs/>
          <w:noProof/>
          <w:sz w:val="24"/>
        </w:rPr>
        <w:t>63.000,00 eura.</w:t>
      </w:r>
    </w:p>
    <w:p w:rsidR="00D33857" w:rsidRDefault="00D33857" w:rsidP="00D33857">
      <w:pPr>
        <w:spacing w:after="0"/>
        <w:jc w:val="both"/>
        <w:rPr>
          <w:rFonts w:ascii="Times New Roman" w:hAnsi="Times New Roman" w:cs="Times New Roman"/>
          <w:sz w:val="24"/>
          <w:highlight w:val="yellow"/>
        </w:rPr>
      </w:pP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3. Izvršitelj radova iz točke 1. ovog Plana je Zagrebački holding d.o.o., Podružnica Zagrebačke ceste (u daljnjem tekstu: Izvršitelj).</w:t>
      </w:r>
    </w:p>
    <w:p w:rsidR="00D33857" w:rsidRDefault="00D33857" w:rsidP="00D33857">
      <w:pPr>
        <w:spacing w:after="0"/>
        <w:jc w:val="both"/>
        <w:rPr>
          <w:rFonts w:ascii="Times New Roman" w:hAnsi="Times New Roman" w:cs="Times New Roman"/>
          <w:sz w:val="24"/>
        </w:rPr>
      </w:pP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 xml:space="preserve">4. </w:t>
      </w:r>
      <w:proofErr w:type="spellStart"/>
      <w:r>
        <w:rPr>
          <w:rFonts w:ascii="Times New Roman" w:hAnsi="Times New Roman" w:cs="Times New Roman"/>
          <w:sz w:val="24"/>
        </w:rPr>
        <w:t>A</w:t>
      </w:r>
      <w:r>
        <w:rPr>
          <w:rFonts w:ascii="Times New Roman" w:hAnsi="Times New Roman" w:cs="Times New Roman"/>
          <w:bCs/>
          <w:sz w:val="24"/>
        </w:rPr>
        <w:t>sfalterski</w:t>
      </w:r>
      <w:proofErr w:type="spellEnd"/>
      <w:r>
        <w:rPr>
          <w:rFonts w:ascii="Times New Roman" w:hAnsi="Times New Roman" w:cs="Times New Roman"/>
          <w:bCs/>
          <w:sz w:val="24"/>
        </w:rPr>
        <w:t xml:space="preserve"> program</w:t>
      </w:r>
      <w:r>
        <w:rPr>
          <w:rFonts w:ascii="Times New Roman" w:hAnsi="Times New Roman" w:cs="Times New Roman"/>
          <w:b/>
          <w:bCs/>
          <w:sz w:val="24"/>
        </w:rPr>
        <w:t xml:space="preserve"> </w:t>
      </w:r>
      <w:r>
        <w:rPr>
          <w:rFonts w:ascii="Times New Roman" w:hAnsi="Times New Roman" w:cs="Times New Roman"/>
          <w:bCs/>
          <w:sz w:val="24"/>
        </w:rPr>
        <w:t>obuhvaća</w:t>
      </w:r>
      <w:r>
        <w:rPr>
          <w:rFonts w:ascii="Times New Roman" w:hAnsi="Times New Roman" w:cs="Times New Roman"/>
          <w:b/>
          <w:bCs/>
          <w:sz w:val="24"/>
        </w:rPr>
        <w:t xml:space="preserve"> </w:t>
      </w:r>
      <w:r>
        <w:rPr>
          <w:rFonts w:ascii="Times New Roman" w:hAnsi="Times New Roman" w:cs="Times New Roman"/>
          <w:sz w:val="24"/>
        </w:rPr>
        <w:t xml:space="preserve">uklanjanje dotrajalog asfaltnog zastora kolnika na nerazvrstanim cestama, prilagođavanje po visini poklopaca komunalnih instalacija i sanaciju podloge na pojedinim slabim mjestima ako se uoče nakon uklanjanja asfalta i presvlačenje novim asfaltom u punoj širini kolnika, a </w:t>
      </w:r>
      <w:r>
        <w:rPr>
          <w:rFonts w:ascii="Times New Roman" w:hAnsi="Times New Roman" w:cs="Times New Roman"/>
          <w:bCs/>
          <w:sz w:val="24"/>
        </w:rPr>
        <w:t>sve u cilju produljenja eksploatacije prometnica.</w:t>
      </w:r>
      <w:r>
        <w:rPr>
          <w:rFonts w:ascii="Times New Roman" w:hAnsi="Times New Roman" w:cs="Times New Roman"/>
          <w:sz w:val="24"/>
        </w:rPr>
        <w:t xml:space="preserve"> Radovi na asfaltiranju nerazvrstanih cesta izvode su sukladno važećem Cjeniku za održavanje nerazvrstanih cesta na području Grada Zagreba u 2025., u dijelu koji se odnosi na radove asfaltiranja i većih sanacija kolničke konstrukcije, izrađenom od strane Izvršitelja.</w:t>
      </w: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ab/>
      </w: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lastRenderedPageBreak/>
        <w:t xml:space="preserve">5. Mjesni odbor, u svrhu realizacije ovog Plana, posebnim će zaključkom utvrditi nerazvrstane ceste koje će biti uvrštene u </w:t>
      </w:r>
      <w:proofErr w:type="spellStart"/>
      <w:r>
        <w:rPr>
          <w:rFonts w:ascii="Times New Roman" w:hAnsi="Times New Roman" w:cs="Times New Roman"/>
          <w:sz w:val="24"/>
        </w:rPr>
        <w:t>asfalterski</w:t>
      </w:r>
      <w:proofErr w:type="spellEnd"/>
      <w:r>
        <w:rPr>
          <w:rFonts w:ascii="Times New Roman" w:hAnsi="Times New Roman" w:cs="Times New Roman"/>
          <w:sz w:val="24"/>
        </w:rPr>
        <w:t xml:space="preserve"> program.</w:t>
      </w:r>
    </w:p>
    <w:p w:rsidR="00D33857" w:rsidRDefault="00D33857" w:rsidP="00D33857">
      <w:pPr>
        <w:spacing w:after="0"/>
        <w:jc w:val="both"/>
        <w:rPr>
          <w:rFonts w:ascii="Times New Roman" w:hAnsi="Times New Roman" w:cs="Times New Roman"/>
          <w:sz w:val="24"/>
          <w:highlight w:val="yellow"/>
        </w:rPr>
      </w:pP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6. Mjesni odbor, u suradnji sa gradskim upravnim tijelom nadležnom za poslove mjesne samouprave te Izvršiteljem, brine o provedbi ovog Plana.</w:t>
      </w:r>
    </w:p>
    <w:p w:rsidR="00D33857" w:rsidRDefault="00D33857" w:rsidP="00D33857">
      <w:pPr>
        <w:spacing w:after="0"/>
        <w:jc w:val="both"/>
        <w:rPr>
          <w:rFonts w:ascii="Times New Roman" w:hAnsi="Times New Roman" w:cs="Times New Roman"/>
          <w:sz w:val="24"/>
          <w:highlight w:val="yellow"/>
        </w:rPr>
      </w:pPr>
    </w:p>
    <w:p w:rsidR="00D33857" w:rsidRDefault="00D33857" w:rsidP="00D33857">
      <w:pPr>
        <w:spacing w:after="0"/>
        <w:jc w:val="both"/>
        <w:rPr>
          <w:rFonts w:ascii="Times New Roman" w:hAnsi="Times New Roman" w:cs="Times New Roman"/>
          <w:sz w:val="24"/>
        </w:rPr>
      </w:pPr>
      <w:r>
        <w:rPr>
          <w:rFonts w:ascii="Times New Roman" w:hAnsi="Times New Roman" w:cs="Times New Roman"/>
          <w:sz w:val="24"/>
        </w:rPr>
        <w:t xml:space="preserve">7. Ovaj Plan sastavni je dio Plana komunalnih aktivnosti Gradske četvrti </w:t>
      </w:r>
      <w:r>
        <w:rPr>
          <w:rFonts w:ascii="Times New Roman" w:hAnsi="Times New Roman" w:cs="Times New Roman"/>
          <w:noProof/>
          <w:sz w:val="24"/>
        </w:rPr>
        <w:t xml:space="preserve">Črnomerec </w:t>
      </w:r>
      <w:r>
        <w:rPr>
          <w:rFonts w:ascii="Times New Roman" w:hAnsi="Times New Roman" w:cs="Times New Roman"/>
          <w:sz w:val="24"/>
        </w:rPr>
        <w:t>u 2025.</w:t>
      </w:r>
    </w:p>
    <w:p w:rsidR="00D33857" w:rsidRPr="004F3AE0" w:rsidRDefault="00D33857" w:rsidP="003E2BD9">
      <w:pPr>
        <w:spacing w:after="0" w:line="240" w:lineRule="auto"/>
        <w:rPr>
          <w:rFonts w:ascii="Times New Roman" w:eastAsia="Times New Roman" w:hAnsi="Times New Roman" w:cs="Times New Roman"/>
          <w:sz w:val="24"/>
          <w:szCs w:val="24"/>
          <w:lang w:eastAsia="hr-HR"/>
        </w:rPr>
      </w:pPr>
    </w:p>
    <w:p w:rsidR="002E57F5" w:rsidRDefault="002E57F5" w:rsidP="00C2004A">
      <w:pPr>
        <w:spacing w:after="0" w:line="240" w:lineRule="auto"/>
        <w:jc w:val="center"/>
        <w:rPr>
          <w:rFonts w:ascii="Times New Roman" w:eastAsia="Times New Roman" w:hAnsi="Times New Roman" w:cs="Times New Roman"/>
          <w:sz w:val="24"/>
          <w:szCs w:val="24"/>
          <w:lang w:eastAsia="hr-HR"/>
        </w:rPr>
      </w:pPr>
    </w:p>
    <w:p w:rsidR="00C2004A" w:rsidRPr="004F3AE0" w:rsidRDefault="001E1CC9" w:rsidP="00C2004A">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Ad. 2.</w:t>
      </w:r>
    </w:p>
    <w:p w:rsidR="002E57F5" w:rsidRPr="002E57F5" w:rsidRDefault="002E57F5" w:rsidP="002E57F5">
      <w:pPr>
        <w:spacing w:after="0" w:line="240" w:lineRule="auto"/>
        <w:jc w:val="center"/>
        <w:rPr>
          <w:rFonts w:ascii="Times New Roman" w:eastAsia="Times New Roman" w:hAnsi="Times New Roman" w:cs="Times New Roman"/>
          <w:b/>
          <w:sz w:val="24"/>
          <w:szCs w:val="24"/>
          <w:lang w:eastAsia="hr-HR"/>
        </w:rPr>
      </w:pPr>
      <w:proofErr w:type="spellStart"/>
      <w:r w:rsidRPr="002E57F5">
        <w:rPr>
          <w:rFonts w:ascii="Times New Roman" w:eastAsia="Times New Roman" w:hAnsi="Times New Roman" w:cs="Times New Roman"/>
          <w:b/>
          <w:sz w:val="24"/>
          <w:szCs w:val="24"/>
          <w:lang w:eastAsia="hr-HR"/>
        </w:rPr>
        <w:t>Asfalterski</w:t>
      </w:r>
      <w:proofErr w:type="spellEnd"/>
      <w:r w:rsidRPr="002E57F5">
        <w:rPr>
          <w:rFonts w:ascii="Times New Roman" w:eastAsia="Times New Roman" w:hAnsi="Times New Roman" w:cs="Times New Roman"/>
          <w:b/>
          <w:sz w:val="24"/>
          <w:szCs w:val="24"/>
          <w:lang w:eastAsia="hr-HR"/>
        </w:rPr>
        <w:t xml:space="preserve"> program Plana malih komunalnih akcija Vijeća Mjesnog odbora</w:t>
      </w:r>
    </w:p>
    <w:p w:rsidR="001E1CC9" w:rsidRPr="004F3AE0"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1E1CC9" w:rsidRPr="004F3AE0"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 jednoglasno usvaja</w:t>
      </w:r>
    </w:p>
    <w:p w:rsidR="00537070" w:rsidRPr="00537070" w:rsidRDefault="00537070" w:rsidP="00537070">
      <w:pPr>
        <w:spacing w:after="0" w:line="276" w:lineRule="auto"/>
        <w:jc w:val="center"/>
        <w:rPr>
          <w:rFonts w:ascii="Times New Roman" w:eastAsia="Calibri" w:hAnsi="Times New Roman" w:cs="Times New Roman"/>
          <w:b/>
          <w:sz w:val="24"/>
          <w:szCs w:val="24"/>
        </w:rPr>
      </w:pPr>
      <w:r w:rsidRPr="00537070">
        <w:rPr>
          <w:rFonts w:ascii="Times New Roman" w:eastAsia="Calibri" w:hAnsi="Times New Roman" w:cs="Times New Roman"/>
          <w:b/>
          <w:sz w:val="24"/>
          <w:szCs w:val="24"/>
        </w:rPr>
        <w:t>Z A K LJU C A K</w:t>
      </w:r>
    </w:p>
    <w:p w:rsidR="00537070" w:rsidRPr="00537070" w:rsidRDefault="00537070" w:rsidP="00537070">
      <w:pPr>
        <w:suppressAutoHyphens/>
        <w:spacing w:after="0" w:line="240" w:lineRule="auto"/>
        <w:ind w:firstLine="60"/>
        <w:jc w:val="center"/>
        <w:rPr>
          <w:rFonts w:ascii="Times New Roman" w:eastAsia="Times New Roman" w:hAnsi="Times New Roman" w:cs="Times New Roman"/>
          <w:sz w:val="24"/>
          <w:szCs w:val="24"/>
          <w:lang w:eastAsia="zh-CN"/>
        </w:rPr>
      </w:pPr>
      <w:r w:rsidRPr="00537070">
        <w:rPr>
          <w:rFonts w:ascii="Times New Roman" w:eastAsia="Times New Roman" w:hAnsi="Times New Roman" w:cs="Times New Roman"/>
          <w:b/>
          <w:sz w:val="24"/>
          <w:szCs w:val="24"/>
          <w:lang w:eastAsia="zh-CN"/>
        </w:rPr>
        <w:t xml:space="preserve">o obavljanju komunalnih djelatnosti redovitog održavanja nerazvrstanih cesta – </w:t>
      </w:r>
      <w:proofErr w:type="spellStart"/>
      <w:r w:rsidRPr="00537070">
        <w:rPr>
          <w:rFonts w:ascii="Times New Roman" w:eastAsia="Times New Roman" w:hAnsi="Times New Roman" w:cs="Times New Roman"/>
          <w:b/>
          <w:sz w:val="24"/>
          <w:szCs w:val="24"/>
          <w:lang w:eastAsia="zh-CN"/>
        </w:rPr>
        <w:t>asfalterski</w:t>
      </w:r>
      <w:proofErr w:type="spellEnd"/>
      <w:r w:rsidRPr="00537070">
        <w:rPr>
          <w:rFonts w:ascii="Times New Roman" w:eastAsia="Times New Roman" w:hAnsi="Times New Roman" w:cs="Times New Roman"/>
          <w:b/>
          <w:sz w:val="24"/>
          <w:szCs w:val="24"/>
          <w:lang w:eastAsia="zh-CN"/>
        </w:rPr>
        <w:t xml:space="preserve"> program za 2025. godinu Mjesnog odbora Medvedgrad</w:t>
      </w:r>
    </w:p>
    <w:p w:rsidR="00537070" w:rsidRPr="00537070" w:rsidRDefault="00537070" w:rsidP="00537070">
      <w:pPr>
        <w:suppressAutoHyphens/>
        <w:spacing w:after="0" w:line="240" w:lineRule="auto"/>
        <w:rPr>
          <w:rFonts w:ascii="Times New Roman" w:eastAsia="Times New Roman" w:hAnsi="Times New Roman" w:cs="Times New Roman"/>
          <w:b/>
          <w:bCs/>
          <w:sz w:val="24"/>
          <w:szCs w:val="24"/>
          <w:lang w:eastAsia="zh-CN"/>
        </w:rPr>
      </w:pPr>
    </w:p>
    <w:p w:rsidR="00537070" w:rsidRPr="00537070" w:rsidRDefault="00537070" w:rsidP="00537070">
      <w:pPr>
        <w:numPr>
          <w:ilvl w:val="0"/>
          <w:numId w:val="2"/>
        </w:numPr>
        <w:spacing w:after="0" w:line="240" w:lineRule="auto"/>
        <w:ind w:left="709" w:hanging="425"/>
        <w:rPr>
          <w:rFonts w:ascii="Times New Roman" w:eastAsia="Times New Roman" w:hAnsi="Times New Roman" w:cs="Times New Roman"/>
          <w:color w:val="000000"/>
          <w:sz w:val="24"/>
          <w:szCs w:val="24"/>
          <w:lang w:eastAsia="hr-HR"/>
        </w:rPr>
      </w:pPr>
      <w:r w:rsidRPr="00537070">
        <w:rPr>
          <w:rFonts w:ascii="Times New Roman" w:eastAsia="Times New Roman" w:hAnsi="Times New Roman" w:cs="Times New Roman"/>
          <w:sz w:val="24"/>
          <w:szCs w:val="24"/>
          <w:lang w:eastAsia="zh-CN"/>
        </w:rPr>
        <w:t xml:space="preserve">Vijeće Mjesnog odbora  Medvedgrad u skladu s planiranim sredstvima u Planu malih komunalnih akcija za 2025. godinu, određuje poslove i radove za obavljanje redovitog održavanja nerazvrstanih cesta u dijelu koji se odnosi na </w:t>
      </w:r>
      <w:proofErr w:type="spellStart"/>
      <w:r w:rsidRPr="00537070">
        <w:rPr>
          <w:rFonts w:ascii="Times New Roman" w:eastAsia="Times New Roman" w:hAnsi="Times New Roman" w:cs="Times New Roman"/>
          <w:sz w:val="24"/>
          <w:szCs w:val="24"/>
          <w:lang w:eastAsia="zh-CN"/>
        </w:rPr>
        <w:t>asfalterski</w:t>
      </w:r>
      <w:proofErr w:type="spellEnd"/>
      <w:r w:rsidRPr="00537070">
        <w:rPr>
          <w:rFonts w:ascii="Times New Roman" w:eastAsia="Times New Roman" w:hAnsi="Times New Roman" w:cs="Times New Roman"/>
          <w:sz w:val="24"/>
          <w:szCs w:val="24"/>
          <w:lang w:eastAsia="zh-CN"/>
        </w:rPr>
        <w:t xml:space="preserve"> program na području Mjesnog odbora Medvedgrad, u iznosu od </w:t>
      </w:r>
      <w:r w:rsidRPr="00537070">
        <w:rPr>
          <w:rFonts w:ascii="Times New Roman" w:eastAsia="Times New Roman" w:hAnsi="Times New Roman" w:cs="Times New Roman"/>
          <w:noProof/>
          <w:color w:val="000000"/>
          <w:sz w:val="24"/>
          <w:szCs w:val="24"/>
          <w:lang w:eastAsia="hr-HR"/>
        </w:rPr>
        <w:t>63.000,00</w:t>
      </w:r>
      <w:r w:rsidRPr="00537070">
        <w:rPr>
          <w:rFonts w:ascii="Times New Roman" w:eastAsia="Times New Roman" w:hAnsi="Times New Roman" w:cs="Times New Roman"/>
          <w:color w:val="000000"/>
          <w:sz w:val="24"/>
          <w:szCs w:val="24"/>
          <w:lang w:eastAsia="hr-HR"/>
        </w:rPr>
        <w:t xml:space="preserve"> </w:t>
      </w:r>
      <w:r w:rsidRPr="00537070">
        <w:rPr>
          <w:rFonts w:ascii="Times New Roman" w:eastAsia="Times New Roman" w:hAnsi="Times New Roman" w:cs="Times New Roman"/>
          <w:sz w:val="24"/>
          <w:szCs w:val="24"/>
          <w:lang w:eastAsia="zh-CN"/>
        </w:rPr>
        <w:t>eura.</w:t>
      </w:r>
    </w:p>
    <w:p w:rsidR="00537070" w:rsidRPr="00537070" w:rsidRDefault="00537070" w:rsidP="00537070">
      <w:pPr>
        <w:suppressAutoHyphens/>
        <w:spacing w:after="0" w:line="240" w:lineRule="auto"/>
        <w:ind w:left="1418" w:hanging="425"/>
        <w:contextualSpacing/>
        <w:rPr>
          <w:rFonts w:ascii="Times New Roman" w:eastAsia="Times New Roman" w:hAnsi="Times New Roman" w:cs="Times New Roman"/>
          <w:sz w:val="24"/>
          <w:szCs w:val="24"/>
          <w:lang w:eastAsia="zh-CN"/>
        </w:rPr>
      </w:pPr>
      <w:r w:rsidRPr="00537070">
        <w:rPr>
          <w:rFonts w:ascii="Times New Roman" w:eastAsia="Times New Roman" w:hAnsi="Times New Roman" w:cs="Times New Roman"/>
          <w:sz w:val="24"/>
          <w:szCs w:val="24"/>
          <w:lang w:eastAsia="zh-CN"/>
        </w:rPr>
        <w:t xml:space="preserve"> </w:t>
      </w:r>
    </w:p>
    <w:p w:rsidR="00537070" w:rsidRPr="00537070" w:rsidRDefault="00537070" w:rsidP="00537070">
      <w:pPr>
        <w:numPr>
          <w:ilvl w:val="0"/>
          <w:numId w:val="2"/>
        </w:numPr>
        <w:suppressAutoHyphens/>
        <w:spacing w:after="0" w:line="240" w:lineRule="auto"/>
        <w:contextualSpacing/>
        <w:rPr>
          <w:rFonts w:ascii="Times New Roman" w:eastAsia="Times New Roman" w:hAnsi="Times New Roman" w:cs="Times New Roman"/>
          <w:sz w:val="24"/>
          <w:szCs w:val="24"/>
          <w:lang w:eastAsia="zh-CN"/>
        </w:rPr>
      </w:pPr>
      <w:r w:rsidRPr="00537070">
        <w:rPr>
          <w:rFonts w:ascii="Times New Roman" w:eastAsia="Times New Roman" w:hAnsi="Times New Roman" w:cs="Times New Roman"/>
          <w:sz w:val="24"/>
          <w:szCs w:val="24"/>
          <w:lang w:eastAsia="zh-CN"/>
        </w:rPr>
        <w:t>Vijeće Mjesnog odbora Medvedgrad  prepušta sredstva na korištenje mjesnom odboru  Ban Keglević  kako bi se grupiranjem sredstava mjesnih odbora izvršili veći infrastrukturni zahvati koje pojedini mjesni odbori ne bi mogli samostalno financirati.</w:t>
      </w:r>
    </w:p>
    <w:p w:rsidR="00537070" w:rsidRPr="00537070" w:rsidRDefault="00537070" w:rsidP="00537070">
      <w:pPr>
        <w:suppressAutoHyphens/>
        <w:spacing w:after="0" w:line="240" w:lineRule="auto"/>
        <w:ind w:left="1418" w:hanging="425"/>
        <w:contextualSpacing/>
        <w:rPr>
          <w:rFonts w:ascii="Times New Roman" w:eastAsia="Times New Roman" w:hAnsi="Times New Roman" w:cs="Times New Roman"/>
          <w:sz w:val="24"/>
          <w:szCs w:val="24"/>
          <w:lang w:eastAsia="zh-CN"/>
        </w:rPr>
      </w:pPr>
    </w:p>
    <w:p w:rsidR="00537070" w:rsidRPr="00537070" w:rsidRDefault="00537070" w:rsidP="00537070">
      <w:pPr>
        <w:numPr>
          <w:ilvl w:val="0"/>
          <w:numId w:val="2"/>
        </w:numPr>
        <w:suppressAutoHyphens/>
        <w:spacing w:after="0" w:line="240" w:lineRule="auto"/>
        <w:contextualSpacing/>
        <w:rPr>
          <w:rFonts w:ascii="Times New Roman" w:eastAsia="Times New Roman" w:hAnsi="Times New Roman" w:cs="Times New Roman"/>
          <w:sz w:val="24"/>
          <w:szCs w:val="24"/>
          <w:lang w:eastAsia="zh-CN"/>
        </w:rPr>
      </w:pPr>
      <w:r w:rsidRPr="00537070">
        <w:rPr>
          <w:rFonts w:ascii="Times New Roman" w:eastAsia="Times New Roman" w:hAnsi="Times New Roman" w:cs="Times New Roman"/>
          <w:sz w:val="24"/>
          <w:szCs w:val="24"/>
          <w:lang w:eastAsia="zh-CN"/>
        </w:rPr>
        <w:t>Ovaj se zaključak dostavlja se Gradskoj četvrti Črnomerec i Gradskom uredu za mjesnu samoupravu, promet, civilnu zaštitu i  sigurnost.</w:t>
      </w:r>
    </w:p>
    <w:p w:rsidR="002E57F5" w:rsidRDefault="002E57F5" w:rsidP="00C2004A">
      <w:pPr>
        <w:spacing w:after="0" w:line="240" w:lineRule="auto"/>
        <w:jc w:val="center"/>
        <w:rPr>
          <w:rFonts w:ascii="Times New Roman" w:eastAsia="Times New Roman" w:hAnsi="Times New Roman" w:cs="Times New Roman"/>
          <w:b/>
          <w:sz w:val="24"/>
          <w:szCs w:val="24"/>
          <w:lang w:eastAsia="hr-HR"/>
        </w:rPr>
      </w:pPr>
    </w:p>
    <w:p w:rsidR="002E57F5" w:rsidRDefault="001E1CC9" w:rsidP="002E57F5">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Ad. 3.</w:t>
      </w:r>
    </w:p>
    <w:p w:rsidR="002E57F5" w:rsidRPr="002E57F5" w:rsidRDefault="002E57F5" w:rsidP="002E57F5">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eastAsia="hr-HR"/>
        </w:rPr>
        <w:t>Mikulići odvojak 27 – 39 – postava uspornika</w:t>
      </w:r>
    </w:p>
    <w:p w:rsidR="001E1CC9" w:rsidRPr="004F3AE0"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1E1CC9" w:rsidRPr="004F3AE0"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 jednoglasno usvaja</w:t>
      </w:r>
    </w:p>
    <w:p w:rsidR="00A34FD3" w:rsidRPr="00A34FD3" w:rsidRDefault="00A34FD3" w:rsidP="00A34FD3">
      <w:pPr>
        <w:spacing w:after="0" w:line="276" w:lineRule="auto"/>
        <w:jc w:val="center"/>
        <w:rPr>
          <w:rFonts w:ascii="Times New Roman" w:eastAsia="Calibri" w:hAnsi="Times New Roman" w:cs="Times New Roman"/>
          <w:b/>
          <w:sz w:val="24"/>
          <w:szCs w:val="24"/>
        </w:rPr>
      </w:pPr>
      <w:r w:rsidRPr="00A34FD3">
        <w:rPr>
          <w:rFonts w:ascii="Times New Roman" w:eastAsia="Calibri" w:hAnsi="Times New Roman" w:cs="Times New Roman"/>
          <w:b/>
          <w:sz w:val="24"/>
          <w:szCs w:val="24"/>
        </w:rPr>
        <w:t>Z A K LJU C A K</w:t>
      </w:r>
    </w:p>
    <w:p w:rsidR="00A34FD3" w:rsidRPr="00A34FD3" w:rsidRDefault="00A34FD3" w:rsidP="00A34FD3">
      <w:pPr>
        <w:spacing w:after="200" w:line="276" w:lineRule="auto"/>
        <w:jc w:val="center"/>
        <w:rPr>
          <w:rFonts w:ascii="Times New Roman" w:eastAsia="Calibri" w:hAnsi="Times New Roman" w:cs="Times New Roman"/>
          <w:b/>
          <w:sz w:val="24"/>
          <w:szCs w:val="24"/>
        </w:rPr>
      </w:pPr>
      <w:r w:rsidRPr="00A34FD3">
        <w:rPr>
          <w:rFonts w:ascii="Times New Roman" w:eastAsia="Calibri" w:hAnsi="Times New Roman" w:cs="Times New Roman"/>
          <w:b/>
          <w:sz w:val="24"/>
          <w:szCs w:val="24"/>
        </w:rPr>
        <w:t>o postavi uspornika u ulici Mikulići odvojak</w:t>
      </w:r>
    </w:p>
    <w:p w:rsidR="00A34FD3" w:rsidRPr="00A34FD3" w:rsidRDefault="00A34FD3" w:rsidP="00A34FD3">
      <w:pPr>
        <w:numPr>
          <w:ilvl w:val="0"/>
          <w:numId w:val="3"/>
        </w:numPr>
        <w:spacing w:after="283" w:line="249" w:lineRule="auto"/>
        <w:ind w:right="96"/>
        <w:jc w:val="both"/>
        <w:rPr>
          <w:rFonts w:ascii="Times New Roman" w:eastAsia="Times New Roman" w:hAnsi="Times New Roman" w:cs="Times New Roman"/>
          <w:color w:val="000000"/>
          <w:sz w:val="24"/>
          <w:szCs w:val="24"/>
          <w:lang w:eastAsia="hr-HR"/>
        </w:rPr>
      </w:pPr>
      <w:r w:rsidRPr="00A34FD3">
        <w:rPr>
          <w:rFonts w:ascii="Times New Roman" w:eastAsia="Times New Roman" w:hAnsi="Times New Roman" w:cs="Times New Roman"/>
          <w:color w:val="000000"/>
          <w:sz w:val="24"/>
          <w:szCs w:val="24"/>
          <w:lang w:eastAsia="hr-HR"/>
        </w:rPr>
        <w:t xml:space="preserve">Vijeće odlaže usvajanje zaključka o postavi uspornika u ulici Mikulići odvojak dok se ne postave znakovi o zabrani parkiranja i zaustavljanja s obje strane navedene ulice. </w:t>
      </w:r>
    </w:p>
    <w:p w:rsidR="002E57F5" w:rsidRPr="00A34FD3" w:rsidRDefault="00A34FD3" w:rsidP="00A34FD3">
      <w:pPr>
        <w:spacing w:after="780" w:line="249" w:lineRule="auto"/>
        <w:ind w:left="643" w:right="96" w:hanging="350"/>
        <w:jc w:val="both"/>
        <w:rPr>
          <w:rFonts w:ascii="Times New Roman" w:eastAsia="Times New Roman" w:hAnsi="Times New Roman" w:cs="Times New Roman"/>
          <w:color w:val="000000"/>
          <w:sz w:val="24"/>
          <w:szCs w:val="24"/>
          <w:lang w:eastAsia="hr-HR"/>
        </w:rPr>
      </w:pPr>
      <w:r w:rsidRPr="00A34FD3">
        <w:rPr>
          <w:rFonts w:ascii="Times New Roman" w:eastAsia="Times New Roman" w:hAnsi="Times New Roman" w:cs="Times New Roman"/>
          <w:color w:val="000000"/>
          <w:sz w:val="24"/>
          <w:szCs w:val="24"/>
          <w:lang w:eastAsia="hr-HR"/>
        </w:rPr>
        <w:t>3. Ovaj Zaključak se dostavlja Vijeću Gradske četvrti Črnomerec i Gradskom uredu za mjesnu samoupravu, promet, civilnu zaštitu i sigurnost na daljnje postupanje.</w:t>
      </w:r>
    </w:p>
    <w:p w:rsidR="002E57F5" w:rsidRDefault="00BC384A" w:rsidP="002E57F5">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Ad. 4.</w:t>
      </w:r>
    </w:p>
    <w:p w:rsidR="002E57F5" w:rsidRPr="002E57F5" w:rsidRDefault="002E57F5" w:rsidP="002E57F5">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eastAsia="hr-HR"/>
        </w:rPr>
        <w:t xml:space="preserve">Črnomerački potok - ispuštanje </w:t>
      </w:r>
      <w:r w:rsidR="00537070">
        <w:rPr>
          <w:rFonts w:ascii="Times New Roman" w:eastAsia="Times New Roman" w:hAnsi="Times New Roman" w:cs="Times New Roman"/>
          <w:b/>
          <w:sz w:val="24"/>
          <w:szCs w:val="24"/>
          <w:lang w:eastAsia="hr-HR"/>
        </w:rPr>
        <w:t>odvodnje</w:t>
      </w:r>
    </w:p>
    <w:p w:rsidR="00BC384A" w:rsidRPr="004F3AE0" w:rsidRDefault="00BC384A" w:rsidP="00BC384A">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BC384A" w:rsidRPr="004F3AE0" w:rsidRDefault="00BC384A" w:rsidP="00BC384A">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 jednoglasno usvaja</w:t>
      </w:r>
    </w:p>
    <w:p w:rsidR="00537070" w:rsidRPr="00537070" w:rsidRDefault="00537070" w:rsidP="00537070">
      <w:pPr>
        <w:spacing w:after="0" w:line="276" w:lineRule="auto"/>
        <w:jc w:val="center"/>
        <w:rPr>
          <w:rFonts w:ascii="Times New Roman" w:eastAsia="Calibri" w:hAnsi="Times New Roman" w:cs="Times New Roman"/>
          <w:b/>
          <w:sz w:val="24"/>
          <w:szCs w:val="24"/>
        </w:rPr>
      </w:pPr>
      <w:r w:rsidRPr="00537070">
        <w:rPr>
          <w:rFonts w:ascii="Times New Roman" w:eastAsia="Calibri" w:hAnsi="Times New Roman" w:cs="Times New Roman"/>
          <w:b/>
          <w:sz w:val="24"/>
          <w:szCs w:val="24"/>
        </w:rPr>
        <w:t>Z A K LJU C A K</w:t>
      </w:r>
    </w:p>
    <w:p w:rsidR="00537070" w:rsidRPr="00537070" w:rsidRDefault="00537070" w:rsidP="00537070">
      <w:pPr>
        <w:spacing w:after="200" w:line="276" w:lineRule="auto"/>
        <w:jc w:val="center"/>
        <w:rPr>
          <w:rFonts w:ascii="Times New Roman" w:eastAsia="Calibri" w:hAnsi="Times New Roman" w:cs="Times New Roman"/>
          <w:b/>
          <w:sz w:val="24"/>
          <w:szCs w:val="24"/>
        </w:rPr>
      </w:pPr>
      <w:r w:rsidRPr="00537070">
        <w:rPr>
          <w:rFonts w:ascii="Times New Roman" w:eastAsia="Calibri" w:hAnsi="Times New Roman" w:cs="Times New Roman"/>
          <w:b/>
          <w:sz w:val="24"/>
          <w:szCs w:val="24"/>
        </w:rPr>
        <w:lastRenderedPageBreak/>
        <w:t>o ispuštanju odvodnje</w:t>
      </w:r>
    </w:p>
    <w:p w:rsidR="00537070" w:rsidRPr="00537070" w:rsidRDefault="00537070" w:rsidP="00A34FD3">
      <w:pPr>
        <w:numPr>
          <w:ilvl w:val="0"/>
          <w:numId w:val="5"/>
        </w:numPr>
        <w:spacing w:after="283" w:line="249" w:lineRule="auto"/>
        <w:ind w:right="96"/>
        <w:jc w:val="both"/>
        <w:rPr>
          <w:rFonts w:ascii="Times New Roman" w:eastAsia="Times New Roman" w:hAnsi="Times New Roman" w:cs="Times New Roman"/>
          <w:color w:val="000000"/>
          <w:sz w:val="24"/>
          <w:szCs w:val="24"/>
          <w:lang w:eastAsia="hr-HR"/>
        </w:rPr>
      </w:pPr>
      <w:r w:rsidRPr="00537070">
        <w:rPr>
          <w:rFonts w:ascii="Times New Roman" w:eastAsia="Times New Roman" w:hAnsi="Times New Roman" w:cs="Times New Roman"/>
          <w:color w:val="000000"/>
          <w:sz w:val="24"/>
          <w:szCs w:val="24"/>
          <w:lang w:eastAsia="hr-HR"/>
        </w:rPr>
        <w:t xml:space="preserve">Vijeće nije u mogućnosti usvojiti zaključak obzirom da je u tijeku inspekcijski nadzor na lokaciji </w:t>
      </w:r>
      <w:proofErr w:type="spellStart"/>
      <w:r w:rsidRPr="00537070">
        <w:rPr>
          <w:rFonts w:ascii="Times New Roman" w:eastAsia="Times New Roman" w:hAnsi="Times New Roman" w:cs="Times New Roman"/>
          <w:color w:val="000000"/>
          <w:sz w:val="24"/>
          <w:szCs w:val="24"/>
          <w:lang w:eastAsia="hr-HR"/>
        </w:rPr>
        <w:t>Lubenjaki</w:t>
      </w:r>
      <w:proofErr w:type="spellEnd"/>
      <w:r w:rsidRPr="00537070">
        <w:rPr>
          <w:rFonts w:ascii="Times New Roman" w:eastAsia="Times New Roman" w:hAnsi="Times New Roman" w:cs="Times New Roman"/>
          <w:color w:val="000000"/>
          <w:sz w:val="24"/>
          <w:szCs w:val="24"/>
          <w:lang w:eastAsia="hr-HR"/>
        </w:rPr>
        <w:t xml:space="preserve">. </w:t>
      </w:r>
    </w:p>
    <w:p w:rsidR="00537070" w:rsidRPr="00537070" w:rsidRDefault="00A34FD3" w:rsidP="00537070">
      <w:pPr>
        <w:spacing w:after="780" w:line="249" w:lineRule="auto"/>
        <w:ind w:left="643" w:right="96" w:hanging="350"/>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2</w:t>
      </w:r>
      <w:r w:rsidR="00537070" w:rsidRPr="00537070">
        <w:rPr>
          <w:rFonts w:ascii="Times New Roman" w:eastAsia="Times New Roman" w:hAnsi="Times New Roman" w:cs="Times New Roman"/>
          <w:color w:val="000000"/>
          <w:sz w:val="24"/>
          <w:szCs w:val="24"/>
          <w:lang w:eastAsia="hr-HR"/>
        </w:rPr>
        <w:t>. Ovaj Zaključak se dostavlja Vijeću Gradske četvrti Črnomerec i Gradskom uredu za mjesnu samoupravu, promet, civilnu zaštitu i sigurnost na daljnje postupanje.</w:t>
      </w:r>
    </w:p>
    <w:p w:rsidR="002E57F5" w:rsidRDefault="002E57F5" w:rsidP="001E1CC9">
      <w:pPr>
        <w:spacing w:after="0" w:line="240" w:lineRule="auto"/>
        <w:jc w:val="center"/>
        <w:rPr>
          <w:rFonts w:ascii="Times New Roman" w:eastAsia="Times New Roman" w:hAnsi="Times New Roman" w:cs="Times New Roman"/>
          <w:b/>
          <w:sz w:val="24"/>
          <w:szCs w:val="24"/>
          <w:lang w:eastAsia="hr-HR"/>
        </w:rPr>
      </w:pPr>
    </w:p>
    <w:p w:rsidR="002E57F5" w:rsidRDefault="001E1CC9" w:rsidP="002E57F5">
      <w:pPr>
        <w:spacing w:after="0" w:line="240" w:lineRule="auto"/>
        <w:jc w:val="center"/>
        <w:rPr>
          <w:rFonts w:ascii="Times New Roman" w:eastAsia="Times New Roman" w:hAnsi="Times New Roman" w:cs="Times New Roman"/>
          <w:b/>
          <w:sz w:val="24"/>
          <w:szCs w:val="24"/>
          <w:lang w:eastAsia="hr-HR"/>
        </w:rPr>
      </w:pPr>
      <w:r w:rsidRPr="004F3AE0">
        <w:rPr>
          <w:rFonts w:ascii="Times New Roman" w:eastAsia="Times New Roman" w:hAnsi="Times New Roman" w:cs="Times New Roman"/>
          <w:b/>
          <w:sz w:val="24"/>
          <w:szCs w:val="24"/>
          <w:lang w:eastAsia="hr-HR"/>
        </w:rPr>
        <w:t xml:space="preserve">Ad. </w:t>
      </w:r>
      <w:r w:rsidR="00BC384A" w:rsidRPr="004F3AE0">
        <w:rPr>
          <w:rFonts w:ascii="Times New Roman" w:eastAsia="Times New Roman" w:hAnsi="Times New Roman" w:cs="Times New Roman"/>
          <w:b/>
          <w:sz w:val="24"/>
          <w:szCs w:val="24"/>
          <w:lang w:eastAsia="hr-HR"/>
        </w:rPr>
        <w:t>5</w:t>
      </w:r>
      <w:r w:rsidRPr="004F3AE0">
        <w:rPr>
          <w:rFonts w:ascii="Times New Roman" w:eastAsia="Times New Roman" w:hAnsi="Times New Roman" w:cs="Times New Roman"/>
          <w:b/>
          <w:sz w:val="24"/>
          <w:szCs w:val="24"/>
          <w:lang w:eastAsia="hr-HR"/>
        </w:rPr>
        <w:t>.</w:t>
      </w:r>
    </w:p>
    <w:p w:rsidR="002E57F5" w:rsidRPr="002E57F5" w:rsidRDefault="002E57F5" w:rsidP="002E57F5">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eastAsia="hr-HR"/>
        </w:rPr>
        <w:t>Autobusna linija 128 – uvođenje polukružne linije</w:t>
      </w:r>
    </w:p>
    <w:p w:rsidR="001E1CC9" w:rsidRPr="004F3AE0"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1E1CC9" w:rsidRDefault="001E1CC9" w:rsidP="001E1CC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Vijeće jednoglasno usvaja</w:t>
      </w:r>
    </w:p>
    <w:p w:rsidR="00537070" w:rsidRPr="00537070" w:rsidRDefault="00537070" w:rsidP="00537070">
      <w:pPr>
        <w:spacing w:after="0" w:line="276" w:lineRule="auto"/>
        <w:jc w:val="center"/>
        <w:rPr>
          <w:rFonts w:ascii="Times New Roman" w:eastAsia="Calibri" w:hAnsi="Times New Roman" w:cs="Times New Roman"/>
          <w:b/>
          <w:sz w:val="24"/>
          <w:szCs w:val="24"/>
        </w:rPr>
      </w:pPr>
      <w:r w:rsidRPr="00537070">
        <w:rPr>
          <w:rFonts w:ascii="Times New Roman" w:eastAsia="Calibri" w:hAnsi="Times New Roman" w:cs="Times New Roman"/>
          <w:b/>
          <w:sz w:val="24"/>
          <w:szCs w:val="24"/>
        </w:rPr>
        <w:t>Z A K LJU C A K</w:t>
      </w:r>
    </w:p>
    <w:p w:rsidR="00537070" w:rsidRPr="00537070" w:rsidRDefault="00537070" w:rsidP="00537070">
      <w:pPr>
        <w:spacing w:after="200" w:line="276" w:lineRule="auto"/>
        <w:jc w:val="center"/>
        <w:rPr>
          <w:rFonts w:ascii="Times New Roman" w:eastAsia="Calibri" w:hAnsi="Times New Roman" w:cs="Times New Roman"/>
          <w:b/>
          <w:sz w:val="24"/>
          <w:szCs w:val="24"/>
        </w:rPr>
      </w:pPr>
      <w:r w:rsidRPr="00537070">
        <w:rPr>
          <w:rFonts w:ascii="Times New Roman" w:eastAsia="Calibri" w:hAnsi="Times New Roman" w:cs="Times New Roman"/>
          <w:b/>
          <w:sz w:val="24"/>
          <w:szCs w:val="24"/>
        </w:rPr>
        <w:t>o uvođenju autobusne linije</w:t>
      </w:r>
    </w:p>
    <w:p w:rsidR="00537070" w:rsidRPr="00537070" w:rsidRDefault="00537070" w:rsidP="00A34FD3">
      <w:pPr>
        <w:numPr>
          <w:ilvl w:val="0"/>
          <w:numId w:val="6"/>
        </w:numPr>
        <w:spacing w:after="283" w:line="249" w:lineRule="auto"/>
        <w:ind w:right="96"/>
        <w:jc w:val="both"/>
        <w:rPr>
          <w:rFonts w:ascii="Times New Roman" w:eastAsia="Times New Roman" w:hAnsi="Times New Roman" w:cs="Times New Roman"/>
          <w:color w:val="000000"/>
          <w:sz w:val="24"/>
          <w:szCs w:val="24"/>
          <w:lang w:eastAsia="hr-HR"/>
        </w:rPr>
      </w:pPr>
      <w:r w:rsidRPr="00537070">
        <w:rPr>
          <w:rFonts w:ascii="Times New Roman" w:eastAsia="Times New Roman" w:hAnsi="Times New Roman" w:cs="Times New Roman"/>
          <w:color w:val="000000"/>
          <w:sz w:val="24"/>
          <w:szCs w:val="24"/>
          <w:lang w:eastAsia="hr-HR"/>
        </w:rPr>
        <w:t xml:space="preserve">Vijeće je raspravljalo o prijedlogu građana kojim se predlaže uvođenje nove polukružne autobusne linije  „Črnomerec – Lukšić – </w:t>
      </w:r>
      <w:proofErr w:type="spellStart"/>
      <w:r w:rsidRPr="00537070">
        <w:rPr>
          <w:rFonts w:ascii="Times New Roman" w:eastAsia="Times New Roman" w:hAnsi="Times New Roman" w:cs="Times New Roman"/>
          <w:color w:val="000000"/>
          <w:sz w:val="24"/>
          <w:szCs w:val="24"/>
          <w:lang w:eastAsia="hr-HR"/>
        </w:rPr>
        <w:t>Mihaljevac</w:t>
      </w:r>
      <w:proofErr w:type="spellEnd"/>
      <w:r w:rsidRPr="00537070">
        <w:rPr>
          <w:rFonts w:ascii="Times New Roman" w:eastAsia="Times New Roman" w:hAnsi="Times New Roman" w:cs="Times New Roman"/>
          <w:color w:val="000000"/>
          <w:sz w:val="24"/>
          <w:szCs w:val="24"/>
          <w:lang w:eastAsia="hr-HR"/>
        </w:rPr>
        <w:t>“.</w:t>
      </w:r>
    </w:p>
    <w:p w:rsidR="00537070" w:rsidRPr="00537070" w:rsidRDefault="00537070" w:rsidP="00A34FD3">
      <w:pPr>
        <w:numPr>
          <w:ilvl w:val="0"/>
          <w:numId w:val="6"/>
        </w:numPr>
        <w:spacing w:after="283" w:line="249" w:lineRule="auto"/>
        <w:ind w:right="96"/>
        <w:jc w:val="both"/>
        <w:rPr>
          <w:rFonts w:ascii="Times New Roman" w:eastAsia="Times New Roman" w:hAnsi="Times New Roman" w:cs="Times New Roman"/>
          <w:color w:val="000000"/>
          <w:sz w:val="24"/>
          <w:szCs w:val="24"/>
          <w:lang w:eastAsia="hr-HR"/>
        </w:rPr>
      </w:pPr>
      <w:r w:rsidRPr="00537070">
        <w:rPr>
          <w:rFonts w:ascii="Times New Roman" w:eastAsia="Times New Roman" w:hAnsi="Times New Roman" w:cs="Times New Roman"/>
          <w:color w:val="000000"/>
          <w:sz w:val="24"/>
          <w:szCs w:val="24"/>
          <w:lang w:eastAsia="hr-HR"/>
        </w:rPr>
        <w:t>Vijeće podržava prijedlog te predlaže Vijeću gradske četvrti Črnomerec da pokrene inicijativu za uvođenje navedene autobusne linije.</w:t>
      </w:r>
    </w:p>
    <w:p w:rsidR="00537070" w:rsidRPr="00537070" w:rsidRDefault="00537070" w:rsidP="00537070">
      <w:pPr>
        <w:spacing w:after="780" w:line="249" w:lineRule="auto"/>
        <w:ind w:left="643" w:right="96" w:hanging="350"/>
        <w:jc w:val="both"/>
        <w:rPr>
          <w:rFonts w:ascii="Times New Roman" w:eastAsia="Times New Roman" w:hAnsi="Times New Roman" w:cs="Times New Roman"/>
          <w:color w:val="000000"/>
          <w:sz w:val="24"/>
          <w:szCs w:val="24"/>
          <w:lang w:eastAsia="hr-HR"/>
        </w:rPr>
      </w:pPr>
      <w:r w:rsidRPr="00537070">
        <w:rPr>
          <w:rFonts w:ascii="Times New Roman" w:eastAsia="Times New Roman" w:hAnsi="Times New Roman" w:cs="Times New Roman"/>
          <w:color w:val="000000"/>
          <w:sz w:val="24"/>
          <w:szCs w:val="24"/>
          <w:lang w:eastAsia="hr-HR"/>
        </w:rPr>
        <w:t>3. Ovaj Zaključak se dostavlja Vijeću Gradske četvrti Črnomerec i Gradskom uredu za mjesnu samoupravu, promet, civilnu zaštitu i sigurnost na daljnje postupanje.</w:t>
      </w:r>
    </w:p>
    <w:p w:rsidR="00537070" w:rsidRDefault="00537070" w:rsidP="001E1CC9">
      <w:pPr>
        <w:spacing w:after="0" w:line="240" w:lineRule="auto"/>
        <w:rPr>
          <w:rFonts w:ascii="Times New Roman" w:eastAsia="Times New Roman" w:hAnsi="Times New Roman" w:cs="Times New Roman"/>
          <w:sz w:val="24"/>
          <w:szCs w:val="24"/>
          <w:lang w:eastAsia="hr-HR"/>
        </w:rPr>
      </w:pPr>
    </w:p>
    <w:p w:rsidR="002E57F5" w:rsidRDefault="002E57F5" w:rsidP="002E57F5">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eastAsia="hr-HR"/>
        </w:rPr>
        <w:t xml:space="preserve">Ad. </w:t>
      </w:r>
      <w:r>
        <w:rPr>
          <w:rFonts w:ascii="Times New Roman" w:eastAsia="Times New Roman" w:hAnsi="Times New Roman" w:cs="Times New Roman"/>
          <w:b/>
          <w:sz w:val="24"/>
          <w:szCs w:val="24"/>
          <w:lang w:eastAsia="hr-HR"/>
        </w:rPr>
        <w:t>6</w:t>
      </w:r>
      <w:r w:rsidRPr="002E57F5">
        <w:rPr>
          <w:rFonts w:ascii="Times New Roman" w:eastAsia="Times New Roman" w:hAnsi="Times New Roman" w:cs="Times New Roman"/>
          <w:b/>
          <w:sz w:val="24"/>
          <w:szCs w:val="24"/>
          <w:lang w:eastAsia="hr-HR"/>
        </w:rPr>
        <w:t>.</w:t>
      </w:r>
    </w:p>
    <w:p w:rsidR="002E57F5" w:rsidRPr="002E57F5" w:rsidRDefault="002E57F5" w:rsidP="00D33857">
      <w:pPr>
        <w:spacing w:after="0" w:line="240" w:lineRule="auto"/>
        <w:jc w:val="center"/>
        <w:rPr>
          <w:rFonts w:ascii="Times New Roman" w:eastAsia="Times New Roman" w:hAnsi="Times New Roman" w:cs="Times New Roman"/>
          <w:b/>
          <w:sz w:val="24"/>
          <w:szCs w:val="24"/>
          <w:lang w:eastAsia="hr-HR"/>
        </w:rPr>
      </w:pPr>
      <w:r w:rsidRPr="002E57F5">
        <w:rPr>
          <w:rFonts w:ascii="Times New Roman" w:eastAsia="Times New Roman" w:hAnsi="Times New Roman" w:cs="Times New Roman"/>
          <w:b/>
          <w:sz w:val="24"/>
          <w:szCs w:val="24"/>
          <w:lang w:eastAsia="hr-HR"/>
        </w:rPr>
        <w:t>Mikulići – postava dodatnih uspornika</w:t>
      </w:r>
    </w:p>
    <w:p w:rsidR="002E57F5" w:rsidRPr="002E57F5" w:rsidRDefault="002E57F5" w:rsidP="002E57F5">
      <w:p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Vijećnici su dobili pisani materijal</w:t>
      </w:r>
    </w:p>
    <w:p w:rsidR="002E57F5" w:rsidRPr="002E57F5" w:rsidRDefault="002E57F5" w:rsidP="002E57F5">
      <w:pPr>
        <w:spacing w:after="0" w:line="240" w:lineRule="auto"/>
        <w:rPr>
          <w:rFonts w:ascii="Times New Roman" w:eastAsia="Times New Roman" w:hAnsi="Times New Roman" w:cs="Times New Roman"/>
          <w:sz w:val="24"/>
          <w:szCs w:val="24"/>
          <w:lang w:eastAsia="hr-HR"/>
        </w:rPr>
      </w:pPr>
      <w:r w:rsidRPr="002E57F5">
        <w:rPr>
          <w:rFonts w:ascii="Times New Roman" w:eastAsia="Times New Roman" w:hAnsi="Times New Roman" w:cs="Times New Roman"/>
          <w:sz w:val="24"/>
          <w:szCs w:val="24"/>
          <w:lang w:eastAsia="hr-HR"/>
        </w:rPr>
        <w:t>Vijeće jednoglasno usvaja</w:t>
      </w:r>
    </w:p>
    <w:p w:rsidR="00D33857" w:rsidRDefault="00D33857" w:rsidP="00D33857">
      <w:pPr>
        <w:spacing w:after="0"/>
        <w:jc w:val="center"/>
        <w:rPr>
          <w:rFonts w:ascii="Times New Roman" w:hAnsi="Times New Roman"/>
          <w:b/>
          <w:sz w:val="24"/>
          <w:szCs w:val="24"/>
        </w:rPr>
      </w:pPr>
      <w:r>
        <w:rPr>
          <w:rFonts w:ascii="Times New Roman" w:hAnsi="Times New Roman"/>
          <w:b/>
          <w:sz w:val="24"/>
          <w:szCs w:val="24"/>
        </w:rPr>
        <w:t>Z A K LJU C A K</w:t>
      </w:r>
    </w:p>
    <w:p w:rsidR="00D33857" w:rsidRDefault="00D33857" w:rsidP="00D33857">
      <w:pPr>
        <w:jc w:val="center"/>
        <w:rPr>
          <w:rFonts w:ascii="Times New Roman" w:hAnsi="Times New Roman"/>
          <w:b/>
          <w:sz w:val="24"/>
          <w:szCs w:val="24"/>
        </w:rPr>
      </w:pPr>
      <w:r>
        <w:rPr>
          <w:rFonts w:ascii="Times New Roman" w:hAnsi="Times New Roman"/>
          <w:b/>
          <w:sz w:val="24"/>
          <w:szCs w:val="24"/>
        </w:rPr>
        <w:t>o postavi uzdignute plohe</w:t>
      </w:r>
    </w:p>
    <w:p w:rsidR="00D33857" w:rsidRDefault="00D33857" w:rsidP="00D33857">
      <w:pPr>
        <w:numPr>
          <w:ilvl w:val="0"/>
          <w:numId w:val="4"/>
        </w:numPr>
        <w:spacing w:after="283" w:line="247" w:lineRule="auto"/>
        <w:ind w:right="96"/>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 xml:space="preserve">Vijeće predlaže postavu crvene uzdignute plohe ispod pješačkog prijelaza u ulici Mikulići 117 (kod ulice </w:t>
      </w:r>
      <w:proofErr w:type="spellStart"/>
      <w:r>
        <w:rPr>
          <w:rFonts w:ascii="Times New Roman" w:eastAsia="Times New Roman" w:hAnsi="Times New Roman"/>
          <w:color w:val="000000"/>
          <w:sz w:val="24"/>
          <w:szCs w:val="24"/>
          <w:lang w:eastAsia="hr-HR"/>
        </w:rPr>
        <w:t>Gorenci</w:t>
      </w:r>
      <w:proofErr w:type="spellEnd"/>
      <w:r>
        <w:rPr>
          <w:rFonts w:ascii="Times New Roman" w:eastAsia="Times New Roman" w:hAnsi="Times New Roman"/>
          <w:color w:val="000000"/>
          <w:sz w:val="24"/>
          <w:szCs w:val="24"/>
          <w:lang w:eastAsia="hr-HR"/>
        </w:rPr>
        <w:t>).</w:t>
      </w:r>
    </w:p>
    <w:p w:rsidR="00D33857" w:rsidRDefault="00A34FD3" w:rsidP="00D33857">
      <w:pPr>
        <w:spacing w:after="780" w:line="247" w:lineRule="auto"/>
        <w:ind w:left="643" w:right="96" w:hanging="350"/>
        <w:jc w:val="both"/>
        <w:rPr>
          <w:rFonts w:ascii="Times New Roman" w:eastAsia="Times New Roman" w:hAnsi="Times New Roman"/>
          <w:color w:val="000000"/>
          <w:sz w:val="24"/>
          <w:szCs w:val="24"/>
          <w:lang w:eastAsia="hr-HR"/>
        </w:rPr>
      </w:pPr>
      <w:r>
        <w:rPr>
          <w:rFonts w:ascii="Times New Roman" w:eastAsia="Times New Roman" w:hAnsi="Times New Roman"/>
          <w:color w:val="000000"/>
          <w:sz w:val="24"/>
          <w:szCs w:val="24"/>
          <w:lang w:eastAsia="hr-HR"/>
        </w:rPr>
        <w:t>2</w:t>
      </w:r>
      <w:r w:rsidR="00D33857">
        <w:rPr>
          <w:rFonts w:ascii="Times New Roman" w:eastAsia="Times New Roman" w:hAnsi="Times New Roman"/>
          <w:color w:val="000000"/>
          <w:sz w:val="24"/>
          <w:szCs w:val="24"/>
          <w:lang w:eastAsia="hr-HR"/>
        </w:rPr>
        <w:t xml:space="preserve">. Ovaj Zaključak se dostavlja Vijeću Gradske četvrti Črnomerec i Gradskom uredu za mjesnu </w:t>
      </w:r>
      <w:bookmarkStart w:id="0" w:name="_GoBack"/>
      <w:bookmarkEnd w:id="0"/>
      <w:r w:rsidR="00D33857">
        <w:rPr>
          <w:rFonts w:ascii="Times New Roman" w:eastAsia="Times New Roman" w:hAnsi="Times New Roman"/>
          <w:color w:val="000000"/>
          <w:sz w:val="24"/>
          <w:szCs w:val="24"/>
          <w:lang w:eastAsia="hr-HR"/>
        </w:rPr>
        <w:t>samoupravu, promet, civilnu zaštitu i sigurnost na daljnje postupanje.</w:t>
      </w:r>
    </w:p>
    <w:p w:rsidR="002E57F5" w:rsidRPr="004F3AE0" w:rsidRDefault="002E57F5" w:rsidP="001E1CC9">
      <w:pPr>
        <w:spacing w:after="0" w:line="240" w:lineRule="auto"/>
        <w:rPr>
          <w:rFonts w:ascii="Times New Roman" w:eastAsia="Times New Roman" w:hAnsi="Times New Roman" w:cs="Times New Roman"/>
          <w:sz w:val="24"/>
          <w:szCs w:val="24"/>
          <w:lang w:eastAsia="hr-HR"/>
        </w:rPr>
      </w:pPr>
    </w:p>
    <w:p w:rsidR="00597129" w:rsidRPr="004F3AE0" w:rsidRDefault="00597129" w:rsidP="00597129">
      <w:pPr>
        <w:shd w:val="clear" w:color="auto" w:fill="FFFFFF"/>
        <w:spacing w:after="0" w:line="240" w:lineRule="auto"/>
        <w:jc w:val="center"/>
        <w:rPr>
          <w:rFonts w:ascii="Times New Roman" w:hAnsi="Times New Roman" w:cs="Times New Roman"/>
          <w:b/>
          <w:bCs/>
          <w:color w:val="212121"/>
          <w:sz w:val="24"/>
          <w:szCs w:val="24"/>
        </w:rPr>
      </w:pPr>
      <w:r w:rsidRPr="004F3AE0">
        <w:rPr>
          <w:rFonts w:ascii="Times New Roman" w:hAnsi="Times New Roman" w:cs="Times New Roman"/>
          <w:b/>
          <w:bCs/>
          <w:color w:val="212121"/>
          <w:sz w:val="24"/>
          <w:szCs w:val="24"/>
        </w:rPr>
        <w:t xml:space="preserve">Ad. </w:t>
      </w:r>
      <w:r w:rsidR="002E57F5">
        <w:rPr>
          <w:rFonts w:ascii="Times New Roman" w:hAnsi="Times New Roman" w:cs="Times New Roman"/>
          <w:b/>
          <w:bCs/>
          <w:color w:val="212121"/>
          <w:sz w:val="24"/>
          <w:szCs w:val="24"/>
        </w:rPr>
        <w:t>7</w:t>
      </w:r>
      <w:r w:rsidRPr="004F3AE0">
        <w:rPr>
          <w:rFonts w:ascii="Times New Roman" w:hAnsi="Times New Roman" w:cs="Times New Roman"/>
          <w:b/>
          <w:bCs/>
          <w:color w:val="212121"/>
          <w:sz w:val="24"/>
          <w:szCs w:val="24"/>
        </w:rPr>
        <w:t>.</w:t>
      </w:r>
    </w:p>
    <w:p w:rsidR="004D19AD" w:rsidRPr="004F3AE0" w:rsidRDefault="00597129" w:rsidP="00597129">
      <w:pPr>
        <w:spacing w:after="0" w:line="240" w:lineRule="auto"/>
        <w:jc w:val="center"/>
        <w:rPr>
          <w:rFonts w:ascii="Times New Roman" w:hAnsi="Times New Roman" w:cs="Times New Roman"/>
          <w:b/>
          <w:bCs/>
          <w:color w:val="212121"/>
          <w:sz w:val="24"/>
          <w:szCs w:val="24"/>
        </w:rPr>
      </w:pPr>
      <w:r w:rsidRPr="004F3AE0">
        <w:rPr>
          <w:rFonts w:ascii="Times New Roman" w:hAnsi="Times New Roman" w:cs="Times New Roman"/>
          <w:b/>
          <w:bCs/>
          <w:color w:val="212121"/>
          <w:sz w:val="24"/>
          <w:szCs w:val="24"/>
        </w:rPr>
        <w:t>Informacije, pitanja i prijedlozi</w:t>
      </w:r>
    </w:p>
    <w:p w:rsidR="004D19AD" w:rsidRPr="004F3AE0" w:rsidRDefault="004D19AD" w:rsidP="004F3AE0">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Vijećnici su dobili pisani materijal</w:t>
      </w:r>
    </w:p>
    <w:p w:rsidR="003E2BD9" w:rsidRPr="004F3AE0" w:rsidRDefault="003E2BD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Sjednica završena u 19:00 sati.</w:t>
      </w:r>
    </w:p>
    <w:p w:rsidR="003E2BD9" w:rsidRPr="004F3AE0" w:rsidRDefault="003E2BD9" w:rsidP="003E2BD9">
      <w:pPr>
        <w:spacing w:after="0" w:line="240" w:lineRule="auto"/>
        <w:rPr>
          <w:rFonts w:ascii="Times New Roman" w:eastAsia="Times New Roman" w:hAnsi="Times New Roman" w:cs="Times New Roman"/>
          <w:sz w:val="24"/>
          <w:szCs w:val="24"/>
          <w:lang w:eastAsia="hr-HR"/>
        </w:rPr>
      </w:pPr>
    </w:p>
    <w:p w:rsidR="003E2BD9" w:rsidRPr="004F3AE0" w:rsidRDefault="003E2BD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Zapisnik sastavila:</w:t>
      </w:r>
    </w:p>
    <w:p w:rsidR="003E2BD9" w:rsidRPr="004F3AE0" w:rsidRDefault="0059712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Gorana Marin</w:t>
      </w:r>
      <w:r w:rsidR="003E2BD9" w:rsidRPr="004F3AE0">
        <w:rPr>
          <w:rFonts w:ascii="Times New Roman" w:eastAsia="Times New Roman" w:hAnsi="Times New Roman" w:cs="Times New Roman"/>
          <w:sz w:val="24"/>
          <w:szCs w:val="24"/>
          <w:lang w:eastAsia="hr-HR"/>
        </w:rPr>
        <w:tab/>
      </w:r>
    </w:p>
    <w:p w:rsidR="003E2BD9" w:rsidRPr="004F3AE0" w:rsidRDefault="0059712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KLASA:   024-08/2</w:t>
      </w:r>
      <w:r w:rsidR="0044067D" w:rsidRPr="004F3AE0">
        <w:rPr>
          <w:rFonts w:ascii="Times New Roman" w:eastAsia="Times New Roman" w:hAnsi="Times New Roman" w:cs="Times New Roman"/>
          <w:sz w:val="24"/>
          <w:szCs w:val="24"/>
          <w:lang w:eastAsia="hr-HR"/>
        </w:rPr>
        <w:t>4</w:t>
      </w:r>
      <w:r w:rsidRPr="004F3AE0">
        <w:rPr>
          <w:rFonts w:ascii="Times New Roman" w:eastAsia="Times New Roman" w:hAnsi="Times New Roman" w:cs="Times New Roman"/>
          <w:sz w:val="24"/>
          <w:szCs w:val="24"/>
          <w:lang w:eastAsia="hr-HR"/>
        </w:rPr>
        <w:t>-003/</w:t>
      </w:r>
      <w:r w:rsidR="002E57F5">
        <w:rPr>
          <w:rFonts w:ascii="Times New Roman" w:eastAsia="Times New Roman" w:hAnsi="Times New Roman" w:cs="Times New Roman"/>
          <w:sz w:val="24"/>
          <w:szCs w:val="24"/>
          <w:lang w:eastAsia="hr-HR"/>
        </w:rPr>
        <w:t>2481</w:t>
      </w:r>
    </w:p>
    <w:p w:rsidR="00597129" w:rsidRPr="004F3AE0" w:rsidRDefault="003E2BD9" w:rsidP="00597129">
      <w:pPr>
        <w:spacing w:after="0" w:line="240" w:lineRule="auto"/>
        <w:jc w:val="both"/>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URBROJ: </w:t>
      </w:r>
      <w:r w:rsidR="00597129" w:rsidRPr="004F3AE0">
        <w:rPr>
          <w:rFonts w:ascii="Times New Roman" w:eastAsia="Times New Roman" w:hAnsi="Times New Roman" w:cs="Times New Roman"/>
          <w:sz w:val="24"/>
          <w:szCs w:val="24"/>
          <w:lang w:eastAsia="hr-HR"/>
        </w:rPr>
        <w:t>251-13-11-3/005-2</w:t>
      </w:r>
      <w:r w:rsidR="0044067D" w:rsidRPr="004F3AE0">
        <w:rPr>
          <w:rFonts w:ascii="Times New Roman" w:eastAsia="Times New Roman" w:hAnsi="Times New Roman" w:cs="Times New Roman"/>
          <w:sz w:val="24"/>
          <w:szCs w:val="24"/>
          <w:lang w:eastAsia="hr-HR"/>
        </w:rPr>
        <w:t>4</w:t>
      </w:r>
      <w:r w:rsidR="00597129" w:rsidRPr="004F3AE0">
        <w:rPr>
          <w:rFonts w:ascii="Times New Roman" w:eastAsia="Times New Roman" w:hAnsi="Times New Roman" w:cs="Times New Roman"/>
          <w:sz w:val="24"/>
          <w:szCs w:val="24"/>
          <w:lang w:eastAsia="hr-HR"/>
        </w:rPr>
        <w:t>-2</w:t>
      </w:r>
    </w:p>
    <w:p w:rsidR="003E2BD9" w:rsidRPr="004F3AE0" w:rsidRDefault="003E2BD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Zagreb,     </w:t>
      </w:r>
      <w:r w:rsidR="002E57F5">
        <w:rPr>
          <w:rFonts w:ascii="Times New Roman" w:eastAsia="Times New Roman" w:hAnsi="Times New Roman" w:cs="Times New Roman"/>
          <w:sz w:val="24"/>
          <w:szCs w:val="24"/>
          <w:lang w:eastAsia="hr-HR"/>
        </w:rPr>
        <w:t>11</w:t>
      </w:r>
      <w:r w:rsidR="00365E40" w:rsidRPr="004F3AE0">
        <w:rPr>
          <w:rFonts w:ascii="Times New Roman" w:eastAsia="Times New Roman" w:hAnsi="Times New Roman" w:cs="Times New Roman"/>
          <w:sz w:val="24"/>
          <w:szCs w:val="24"/>
          <w:lang w:eastAsia="hr-HR"/>
        </w:rPr>
        <w:t xml:space="preserve">. </w:t>
      </w:r>
      <w:r w:rsidR="002E57F5">
        <w:rPr>
          <w:rFonts w:ascii="Times New Roman" w:eastAsia="Times New Roman" w:hAnsi="Times New Roman" w:cs="Times New Roman"/>
          <w:sz w:val="24"/>
          <w:szCs w:val="24"/>
          <w:lang w:eastAsia="hr-HR"/>
        </w:rPr>
        <w:t xml:space="preserve">prosinca </w:t>
      </w:r>
      <w:r w:rsidR="0044067D" w:rsidRPr="004F3AE0">
        <w:rPr>
          <w:rFonts w:ascii="Times New Roman" w:eastAsia="Times New Roman" w:hAnsi="Times New Roman" w:cs="Times New Roman"/>
          <w:sz w:val="24"/>
          <w:szCs w:val="24"/>
          <w:lang w:eastAsia="hr-HR"/>
        </w:rPr>
        <w:t>2024</w:t>
      </w:r>
      <w:r w:rsidRPr="004F3AE0">
        <w:rPr>
          <w:rFonts w:ascii="Times New Roman" w:eastAsia="Times New Roman" w:hAnsi="Times New Roman" w:cs="Times New Roman"/>
          <w:sz w:val="24"/>
          <w:szCs w:val="24"/>
          <w:lang w:eastAsia="hr-HR"/>
        </w:rPr>
        <w:t>.</w:t>
      </w:r>
    </w:p>
    <w:p w:rsidR="003E2BD9" w:rsidRPr="004F3AE0" w:rsidRDefault="003E2BD9" w:rsidP="003E2BD9">
      <w:pPr>
        <w:spacing w:after="0" w:line="240" w:lineRule="auto"/>
        <w:ind w:left="6372" w:firstLine="708"/>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 xml:space="preserve">      Predsjednica</w:t>
      </w:r>
    </w:p>
    <w:p w:rsidR="003E2BD9" w:rsidRPr="004F3AE0" w:rsidRDefault="003E2BD9" w:rsidP="003E2BD9">
      <w:pPr>
        <w:spacing w:after="0" w:line="240" w:lineRule="auto"/>
        <w:ind w:left="6660"/>
        <w:jc w:val="center"/>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Vijeća Mjesnog odbora</w:t>
      </w:r>
    </w:p>
    <w:p w:rsidR="003E2BD9" w:rsidRPr="004F3AE0" w:rsidRDefault="003E2BD9" w:rsidP="003E2BD9">
      <w:pPr>
        <w:spacing w:after="0" w:line="240" w:lineRule="auto"/>
        <w:ind w:left="6660"/>
        <w:jc w:val="center"/>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Medvedgrad</w:t>
      </w:r>
    </w:p>
    <w:p w:rsidR="003E2BD9" w:rsidRPr="004F3AE0" w:rsidRDefault="003E2BD9" w:rsidP="003E2BD9">
      <w:pPr>
        <w:spacing w:after="0" w:line="240" w:lineRule="auto"/>
        <w:rPr>
          <w:rFonts w:ascii="Times New Roman" w:eastAsia="Times New Roman" w:hAnsi="Times New Roman" w:cs="Times New Roman"/>
          <w:sz w:val="24"/>
          <w:szCs w:val="24"/>
          <w:lang w:eastAsia="hr-HR"/>
        </w:rPr>
      </w:pPr>
      <w:r w:rsidRPr="004F3AE0">
        <w:rPr>
          <w:rFonts w:ascii="Times New Roman" w:eastAsia="Times New Roman" w:hAnsi="Times New Roman" w:cs="Times New Roman"/>
          <w:sz w:val="24"/>
          <w:szCs w:val="24"/>
          <w:lang w:eastAsia="hr-HR"/>
        </w:rPr>
        <w:tab/>
      </w:r>
      <w:r w:rsidRPr="004F3AE0">
        <w:rPr>
          <w:rFonts w:ascii="Times New Roman" w:eastAsia="Times New Roman" w:hAnsi="Times New Roman" w:cs="Times New Roman"/>
          <w:sz w:val="24"/>
          <w:szCs w:val="24"/>
          <w:lang w:eastAsia="hr-HR"/>
        </w:rPr>
        <w:tab/>
      </w:r>
      <w:r w:rsidRPr="004F3AE0">
        <w:rPr>
          <w:rFonts w:ascii="Times New Roman" w:eastAsia="Times New Roman" w:hAnsi="Times New Roman" w:cs="Times New Roman"/>
          <w:sz w:val="24"/>
          <w:szCs w:val="24"/>
          <w:lang w:eastAsia="hr-HR"/>
        </w:rPr>
        <w:tab/>
      </w:r>
      <w:r w:rsidRPr="004F3AE0">
        <w:rPr>
          <w:rFonts w:ascii="Times New Roman" w:eastAsia="Times New Roman" w:hAnsi="Times New Roman" w:cs="Times New Roman"/>
          <w:sz w:val="24"/>
          <w:szCs w:val="24"/>
          <w:lang w:eastAsia="hr-HR"/>
        </w:rPr>
        <w:tab/>
      </w:r>
      <w:r w:rsidRPr="004F3AE0">
        <w:rPr>
          <w:rFonts w:ascii="Times New Roman" w:eastAsia="Times New Roman" w:hAnsi="Times New Roman" w:cs="Times New Roman"/>
          <w:sz w:val="24"/>
          <w:szCs w:val="24"/>
          <w:lang w:eastAsia="hr-HR"/>
        </w:rPr>
        <w:tab/>
      </w:r>
      <w:r w:rsidRPr="004F3AE0">
        <w:rPr>
          <w:rFonts w:ascii="Times New Roman" w:eastAsia="Times New Roman" w:hAnsi="Times New Roman" w:cs="Times New Roman"/>
          <w:sz w:val="24"/>
          <w:szCs w:val="24"/>
          <w:lang w:eastAsia="hr-HR"/>
        </w:rPr>
        <w:tab/>
      </w:r>
    </w:p>
    <w:p w:rsidR="003E2BD9" w:rsidRPr="004F3AE0" w:rsidRDefault="004F3AE0" w:rsidP="003E2BD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r>
      <w:r w:rsidR="00597129" w:rsidRPr="004F3AE0">
        <w:rPr>
          <w:rFonts w:ascii="Times New Roman" w:eastAsia="Times New Roman" w:hAnsi="Times New Roman" w:cs="Times New Roman"/>
          <w:sz w:val="24"/>
          <w:szCs w:val="24"/>
          <w:lang w:eastAsia="hr-HR"/>
        </w:rPr>
        <w:tab/>
        <w:t xml:space="preserve">  </w:t>
      </w:r>
      <w:r w:rsidR="003E2BD9" w:rsidRPr="004F3AE0">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r>
      <w:r w:rsidR="003E2BD9" w:rsidRPr="004F3AE0">
        <w:rPr>
          <w:rFonts w:ascii="Times New Roman" w:eastAsia="Times New Roman" w:hAnsi="Times New Roman" w:cs="Times New Roman"/>
          <w:sz w:val="24"/>
          <w:szCs w:val="24"/>
          <w:lang w:eastAsia="hr-HR"/>
        </w:rPr>
        <w:t xml:space="preserve">Biserka </w:t>
      </w:r>
      <w:proofErr w:type="spellStart"/>
      <w:r w:rsidR="003E2BD9" w:rsidRPr="004F3AE0">
        <w:rPr>
          <w:rFonts w:ascii="Times New Roman" w:eastAsia="Times New Roman" w:hAnsi="Times New Roman" w:cs="Times New Roman"/>
          <w:sz w:val="24"/>
          <w:szCs w:val="24"/>
          <w:lang w:eastAsia="hr-HR"/>
        </w:rPr>
        <w:t>Kruc</w:t>
      </w:r>
      <w:proofErr w:type="spellEnd"/>
      <w:r w:rsidR="00EA5754" w:rsidRPr="004F3AE0">
        <w:rPr>
          <w:rFonts w:ascii="Times New Roman" w:eastAsia="Times New Roman" w:hAnsi="Times New Roman" w:cs="Times New Roman"/>
          <w:sz w:val="24"/>
          <w:szCs w:val="24"/>
          <w:lang w:eastAsia="hr-HR"/>
        </w:rPr>
        <w:t xml:space="preserve"> v. r. </w:t>
      </w:r>
    </w:p>
    <w:tbl>
      <w:tblPr>
        <w:tblW w:w="0" w:type="auto"/>
        <w:tblInd w:w="-8" w:type="dxa"/>
        <w:tblLayout w:type="fixed"/>
        <w:tblCellMar>
          <w:left w:w="30" w:type="dxa"/>
          <w:right w:w="30" w:type="dxa"/>
        </w:tblCellMar>
        <w:tblLook w:val="0000" w:firstRow="0" w:lastRow="0" w:firstColumn="0" w:lastColumn="0" w:noHBand="0" w:noVBand="0"/>
      </w:tblPr>
      <w:tblGrid>
        <w:gridCol w:w="2482"/>
        <w:gridCol w:w="779"/>
        <w:gridCol w:w="779"/>
        <w:gridCol w:w="779"/>
      </w:tblGrid>
      <w:tr w:rsidR="00C2004A" w:rsidRPr="004F3AE0" w:rsidTr="004F3AE0">
        <w:trPr>
          <w:trHeight w:val="290"/>
        </w:trPr>
        <w:tc>
          <w:tcPr>
            <w:tcW w:w="2482" w:type="dxa"/>
            <w:tcBorders>
              <w:top w:val="single" w:sz="6" w:space="0" w:color="auto"/>
              <w:left w:val="single" w:sz="6" w:space="0" w:color="auto"/>
              <w:bottom w:val="nil"/>
              <w:right w:val="single" w:sz="6" w:space="0" w:color="auto"/>
            </w:tcBorders>
            <w:shd w:val="clear" w:color="auto" w:fill="BDD6EE" w:themeFill="accent1" w:themeFillTint="66"/>
          </w:tcPr>
          <w:p w:rsidR="00C2004A" w:rsidRPr="004F3AE0" w:rsidRDefault="00C2004A" w:rsidP="003141C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Članovi Vijeća</w:t>
            </w:r>
          </w:p>
        </w:tc>
        <w:tc>
          <w:tcPr>
            <w:tcW w:w="779"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C2004A" w:rsidRPr="004F3AE0" w:rsidRDefault="00C2004A" w:rsidP="003141CA">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Točka 1.</w:t>
            </w:r>
          </w:p>
        </w:tc>
        <w:tc>
          <w:tcPr>
            <w:tcW w:w="779"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Točka 2.</w:t>
            </w:r>
          </w:p>
        </w:tc>
        <w:tc>
          <w:tcPr>
            <w:tcW w:w="779"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Točka 3.</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PETRA FABIJANČIĆ</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GORANA MARIN</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88"/>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BISERKA KRUC</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SNJEŽANA HRŽINA</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EDI POVRŽENIĆ</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MARIO TUDJEK</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DANIJEL VUK</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c>
          <w:tcPr>
            <w:tcW w:w="779" w:type="dxa"/>
            <w:tcBorders>
              <w:top w:val="single" w:sz="6" w:space="0" w:color="auto"/>
              <w:left w:val="single" w:sz="6" w:space="0" w:color="auto"/>
              <w:bottom w:val="single" w:sz="6" w:space="0" w:color="auto"/>
              <w:right w:val="single" w:sz="6" w:space="0" w:color="auto"/>
            </w:tcBorders>
          </w:tcPr>
          <w:p w:rsidR="00C2004A" w:rsidRPr="004F3AE0" w:rsidRDefault="00C2004A" w:rsidP="007C250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hr-HR"/>
              </w:rPr>
            </w:pPr>
            <w:r w:rsidRPr="004F3AE0">
              <w:rPr>
                <w:rFonts w:ascii="Times New Roman" w:eastAsia="Times New Roman" w:hAnsi="Times New Roman" w:cs="Times New Roman"/>
                <w:color w:val="000000"/>
                <w:sz w:val="24"/>
                <w:szCs w:val="24"/>
                <w:lang w:eastAsia="hr-HR"/>
              </w:rPr>
              <w:t>+</w:t>
            </w:r>
          </w:p>
        </w:tc>
      </w:tr>
      <w:tr w:rsidR="00C2004A" w:rsidRPr="004F3AE0" w:rsidTr="004F3AE0">
        <w:trPr>
          <w:trHeight w:val="290"/>
        </w:trPr>
        <w:tc>
          <w:tcPr>
            <w:tcW w:w="2482"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r>
      <w:tr w:rsidR="00C2004A" w:rsidRPr="004F3AE0" w:rsidTr="004F3AE0">
        <w:trPr>
          <w:trHeight w:val="290"/>
        </w:trPr>
        <w:tc>
          <w:tcPr>
            <w:tcW w:w="2482"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4F3AE0">
              <w:rPr>
                <w:rFonts w:ascii="Times New Roman" w:eastAsia="Times New Roman" w:hAnsi="Times New Roman" w:cs="Times New Roman"/>
                <w:b/>
                <w:bCs/>
                <w:color w:val="000000"/>
                <w:sz w:val="24"/>
                <w:szCs w:val="24"/>
                <w:lang w:eastAsia="hr-HR"/>
              </w:rPr>
              <w:t>*  ZA=  +</w:t>
            </w: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r>
      <w:tr w:rsidR="00C2004A" w:rsidRPr="004F3AE0" w:rsidTr="004F3AE0">
        <w:trPr>
          <w:trHeight w:val="290"/>
        </w:trPr>
        <w:tc>
          <w:tcPr>
            <w:tcW w:w="2482"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4F3AE0">
              <w:rPr>
                <w:rFonts w:ascii="Times New Roman" w:eastAsia="Times New Roman" w:hAnsi="Times New Roman" w:cs="Times New Roman"/>
                <w:b/>
                <w:bCs/>
                <w:color w:val="000000"/>
                <w:sz w:val="24"/>
                <w:szCs w:val="24"/>
                <w:lang w:eastAsia="hr-HR"/>
              </w:rPr>
              <w:t xml:space="preserve">    PROTIV=  —</w:t>
            </w: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r>
      <w:tr w:rsidR="00C2004A" w:rsidRPr="004F3AE0" w:rsidTr="004F3AE0">
        <w:trPr>
          <w:trHeight w:val="290"/>
        </w:trPr>
        <w:tc>
          <w:tcPr>
            <w:tcW w:w="2482"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4F3AE0">
              <w:rPr>
                <w:rFonts w:ascii="Times New Roman" w:eastAsia="Times New Roman" w:hAnsi="Times New Roman" w:cs="Times New Roman"/>
                <w:b/>
                <w:bCs/>
                <w:color w:val="000000"/>
                <w:sz w:val="24"/>
                <w:szCs w:val="24"/>
                <w:lang w:eastAsia="hr-HR"/>
              </w:rPr>
              <w:t xml:space="preserve">    SUZDRŽAN=  0</w:t>
            </w: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jc w:val="right"/>
              <w:rPr>
                <w:rFonts w:ascii="Times New Roman" w:eastAsia="Times New Roman" w:hAnsi="Times New Roman" w:cs="Times New Roman"/>
                <w:color w:val="000000"/>
                <w:sz w:val="24"/>
                <w:szCs w:val="24"/>
                <w:lang w:eastAsia="hr-HR"/>
              </w:rPr>
            </w:pPr>
          </w:p>
        </w:tc>
      </w:tr>
      <w:tr w:rsidR="00C2004A" w:rsidRPr="004F3AE0" w:rsidTr="004F3AE0">
        <w:trPr>
          <w:trHeight w:val="290"/>
        </w:trPr>
        <w:tc>
          <w:tcPr>
            <w:tcW w:w="3261" w:type="dxa"/>
            <w:gridSpan w:val="2"/>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r w:rsidRPr="004F3AE0">
              <w:rPr>
                <w:rFonts w:ascii="Times New Roman" w:eastAsia="Times New Roman" w:hAnsi="Times New Roman" w:cs="Times New Roman"/>
                <w:b/>
                <w:bCs/>
                <w:color w:val="000000"/>
                <w:sz w:val="24"/>
                <w:szCs w:val="24"/>
                <w:lang w:eastAsia="hr-HR"/>
              </w:rPr>
              <w:t xml:space="preserve">    NIJE PRISUTAN= prekrižiti </w:t>
            </w: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c>
          <w:tcPr>
            <w:tcW w:w="779" w:type="dxa"/>
            <w:tcBorders>
              <w:top w:val="nil"/>
              <w:left w:val="nil"/>
              <w:bottom w:val="nil"/>
              <w:right w:val="nil"/>
            </w:tcBorders>
          </w:tcPr>
          <w:p w:rsidR="00C2004A" w:rsidRPr="004F3AE0" w:rsidRDefault="00C2004A" w:rsidP="007C250D">
            <w:pPr>
              <w:autoSpaceDE w:val="0"/>
              <w:autoSpaceDN w:val="0"/>
              <w:adjustRightInd w:val="0"/>
              <w:spacing w:after="0" w:line="240" w:lineRule="auto"/>
              <w:rPr>
                <w:rFonts w:ascii="Times New Roman" w:eastAsia="Times New Roman" w:hAnsi="Times New Roman" w:cs="Times New Roman"/>
                <w:b/>
                <w:bCs/>
                <w:color w:val="000000"/>
                <w:sz w:val="24"/>
                <w:szCs w:val="24"/>
                <w:lang w:eastAsia="hr-HR"/>
              </w:rPr>
            </w:pPr>
          </w:p>
        </w:tc>
      </w:tr>
    </w:tbl>
    <w:p w:rsidR="003E2BD9" w:rsidRPr="004F3AE0" w:rsidRDefault="003E2BD9" w:rsidP="004F3AE0">
      <w:pPr>
        <w:spacing w:after="0" w:line="240" w:lineRule="auto"/>
        <w:rPr>
          <w:rFonts w:ascii="Times New Roman" w:eastAsia="Times New Roman" w:hAnsi="Times New Roman" w:cs="Times New Roman"/>
          <w:sz w:val="24"/>
          <w:szCs w:val="24"/>
          <w:lang w:eastAsia="hr-HR"/>
        </w:rPr>
      </w:pPr>
    </w:p>
    <w:sectPr w:rsidR="003E2BD9" w:rsidRPr="004F3AE0" w:rsidSect="007E211C">
      <w:footerReference w:type="default" r:id="rId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4B8D" w:rsidRDefault="00CA4B8D">
      <w:pPr>
        <w:spacing w:after="0" w:line="240" w:lineRule="auto"/>
      </w:pPr>
      <w:r>
        <w:separator/>
      </w:r>
    </w:p>
  </w:endnote>
  <w:endnote w:type="continuationSeparator" w:id="0">
    <w:p w:rsidR="00CA4B8D" w:rsidRDefault="00CA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217" w:rsidRDefault="003E2BD9">
    <w:pPr>
      <w:pStyle w:val="Footer"/>
    </w:pPr>
    <w:r>
      <w:rPr>
        <w:noProof/>
        <w:lang w:eastAsia="hr-HR"/>
      </w:rPr>
      <mc:AlternateContent>
        <mc:Choice Requires="wps">
          <w:drawing>
            <wp:anchor distT="0" distB="0" distL="114300" distR="114300" simplePos="0" relativeHeight="251659264" behindDoc="0" locked="0" layoutInCell="1" allowOverlap="1">
              <wp:simplePos x="0" y="0"/>
              <wp:positionH relativeFrom="page">
                <wp:posOffset>6827520</wp:posOffset>
              </wp:positionH>
              <wp:positionV relativeFrom="page">
                <wp:posOffset>10146030</wp:posOffset>
              </wp:positionV>
              <wp:extent cx="565785" cy="191770"/>
              <wp:effectExtent l="0" t="190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0A6217" w:rsidRPr="00174B33" w:rsidRDefault="003E2BD9" w:rsidP="00174B33">
                          <w:pPr>
                            <w:pBdr>
                              <w:top w:val="single" w:sz="4" w:space="1" w:color="7F7F7F"/>
                            </w:pBdr>
                            <w:jc w:val="center"/>
                            <w:rPr>
                              <w:color w:val="ED7D31"/>
                            </w:rPr>
                          </w:pPr>
                          <w:r w:rsidRPr="00174B33">
                            <w:fldChar w:fldCharType="begin"/>
                          </w:r>
                          <w:r>
                            <w:instrText>PAGE   \* MERGEFORMAT</w:instrText>
                          </w:r>
                          <w:r w:rsidRPr="00174B33">
                            <w:fldChar w:fldCharType="separate"/>
                          </w:r>
                          <w:r w:rsidR="00A34FD3" w:rsidRPr="00A34FD3">
                            <w:rPr>
                              <w:noProof/>
                              <w:color w:val="ED7D31"/>
                            </w:rPr>
                            <w:t>4</w:t>
                          </w:r>
                          <w:r w:rsidRPr="00174B3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6" style="position:absolute;margin-left:537.6pt;margin-top:798.9pt;width:44.55pt;height:15.1pt;rotation:180;flip:x;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" filled="f" fillcolor="#c0504d" stroked="f" strokecolor="#5c83b4" strokeweight="2.25pt">
              <v:textbox inset=",0,,0">
                <w:txbxContent>
                  <w:p w:rsidR="000A6217" w:rsidRPr="00174B33" w:rsidRDefault="003E2BD9" w:rsidP="00174B33">
                    <w:pPr>
                      <w:pBdr>
                        <w:top w:val="single" w:sz="4" w:space="1" w:color="7F7F7F"/>
                      </w:pBdr>
                      <w:jc w:val="center"/>
                      <w:rPr>
                        <w:color w:val="ED7D31"/>
                      </w:rPr>
                    </w:pPr>
                    <w:r w:rsidRPr="00174B33">
                      <w:fldChar w:fldCharType="begin"/>
                    </w:r>
                    <w:r>
                      <w:instrText>PAGE   \* MERGEFORMAT</w:instrText>
                    </w:r>
                    <w:r w:rsidRPr="00174B33">
                      <w:fldChar w:fldCharType="separate"/>
                    </w:r>
                    <w:r w:rsidR="00A34FD3" w:rsidRPr="00A34FD3">
                      <w:rPr>
                        <w:noProof/>
                        <w:color w:val="ED7D31"/>
                      </w:rPr>
                      <w:t>4</w:t>
                    </w:r>
                    <w:r w:rsidRPr="00174B3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4B8D" w:rsidRDefault="00CA4B8D">
      <w:pPr>
        <w:spacing w:after="0" w:line="240" w:lineRule="auto"/>
      </w:pPr>
      <w:r>
        <w:separator/>
      </w:r>
    </w:p>
  </w:footnote>
  <w:footnote w:type="continuationSeparator" w:id="0">
    <w:p w:rsidR="00CA4B8D" w:rsidRDefault="00CA4B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01D09"/>
    <w:multiLevelType w:val="hybridMultilevel"/>
    <w:tmpl w:val="6A106BCE"/>
    <w:lvl w:ilvl="0" w:tplc="15E09722">
      <w:start w:val="1"/>
      <w:numFmt w:val="decimal"/>
      <w:lvlText w:val="%1."/>
      <w:lvlJc w:val="left"/>
      <w:pPr>
        <w:ind w:left="719" w:hanging="360"/>
      </w:pPr>
      <w:rPr>
        <w:rFonts w:hint="default"/>
      </w:rPr>
    </w:lvl>
    <w:lvl w:ilvl="1" w:tplc="041A0019" w:tentative="1">
      <w:start w:val="1"/>
      <w:numFmt w:val="lowerLetter"/>
      <w:lvlText w:val="%2."/>
      <w:lvlJc w:val="left"/>
      <w:pPr>
        <w:ind w:left="1439" w:hanging="360"/>
      </w:pPr>
    </w:lvl>
    <w:lvl w:ilvl="2" w:tplc="041A001B" w:tentative="1">
      <w:start w:val="1"/>
      <w:numFmt w:val="lowerRoman"/>
      <w:lvlText w:val="%3."/>
      <w:lvlJc w:val="right"/>
      <w:pPr>
        <w:ind w:left="2159" w:hanging="180"/>
      </w:pPr>
    </w:lvl>
    <w:lvl w:ilvl="3" w:tplc="041A000F" w:tentative="1">
      <w:start w:val="1"/>
      <w:numFmt w:val="decimal"/>
      <w:lvlText w:val="%4."/>
      <w:lvlJc w:val="left"/>
      <w:pPr>
        <w:ind w:left="2879" w:hanging="360"/>
      </w:pPr>
    </w:lvl>
    <w:lvl w:ilvl="4" w:tplc="041A0019" w:tentative="1">
      <w:start w:val="1"/>
      <w:numFmt w:val="lowerLetter"/>
      <w:lvlText w:val="%5."/>
      <w:lvlJc w:val="left"/>
      <w:pPr>
        <w:ind w:left="3599" w:hanging="360"/>
      </w:pPr>
    </w:lvl>
    <w:lvl w:ilvl="5" w:tplc="041A001B" w:tentative="1">
      <w:start w:val="1"/>
      <w:numFmt w:val="lowerRoman"/>
      <w:lvlText w:val="%6."/>
      <w:lvlJc w:val="right"/>
      <w:pPr>
        <w:ind w:left="4319" w:hanging="180"/>
      </w:pPr>
    </w:lvl>
    <w:lvl w:ilvl="6" w:tplc="041A000F" w:tentative="1">
      <w:start w:val="1"/>
      <w:numFmt w:val="decimal"/>
      <w:lvlText w:val="%7."/>
      <w:lvlJc w:val="left"/>
      <w:pPr>
        <w:ind w:left="5039" w:hanging="360"/>
      </w:pPr>
    </w:lvl>
    <w:lvl w:ilvl="7" w:tplc="041A0019" w:tentative="1">
      <w:start w:val="1"/>
      <w:numFmt w:val="lowerLetter"/>
      <w:lvlText w:val="%8."/>
      <w:lvlJc w:val="left"/>
      <w:pPr>
        <w:ind w:left="5759" w:hanging="360"/>
      </w:pPr>
    </w:lvl>
    <w:lvl w:ilvl="8" w:tplc="041A001B" w:tentative="1">
      <w:start w:val="1"/>
      <w:numFmt w:val="lowerRoman"/>
      <w:lvlText w:val="%9."/>
      <w:lvlJc w:val="right"/>
      <w:pPr>
        <w:ind w:left="6479" w:hanging="180"/>
      </w:pPr>
    </w:lvl>
  </w:abstractNum>
  <w:abstractNum w:abstractNumId="1" w15:restartNumberingAfterBreak="0">
    <w:nsid w:val="16903F80"/>
    <w:multiLevelType w:val="hybridMultilevel"/>
    <w:tmpl w:val="8B5003A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6BC5074"/>
    <w:multiLevelType w:val="hybridMultilevel"/>
    <w:tmpl w:val="6A106BCE"/>
    <w:lvl w:ilvl="0" w:tplc="15E09722">
      <w:start w:val="1"/>
      <w:numFmt w:val="decimal"/>
      <w:lvlText w:val="%1."/>
      <w:lvlJc w:val="left"/>
      <w:pPr>
        <w:ind w:left="719" w:hanging="360"/>
      </w:pPr>
      <w:rPr>
        <w:rFonts w:hint="default"/>
      </w:rPr>
    </w:lvl>
    <w:lvl w:ilvl="1" w:tplc="041A0019" w:tentative="1">
      <w:start w:val="1"/>
      <w:numFmt w:val="lowerLetter"/>
      <w:lvlText w:val="%2."/>
      <w:lvlJc w:val="left"/>
      <w:pPr>
        <w:ind w:left="1439" w:hanging="360"/>
      </w:pPr>
    </w:lvl>
    <w:lvl w:ilvl="2" w:tplc="041A001B" w:tentative="1">
      <w:start w:val="1"/>
      <w:numFmt w:val="lowerRoman"/>
      <w:lvlText w:val="%3."/>
      <w:lvlJc w:val="right"/>
      <w:pPr>
        <w:ind w:left="2159" w:hanging="180"/>
      </w:pPr>
    </w:lvl>
    <w:lvl w:ilvl="3" w:tplc="041A000F" w:tentative="1">
      <w:start w:val="1"/>
      <w:numFmt w:val="decimal"/>
      <w:lvlText w:val="%4."/>
      <w:lvlJc w:val="left"/>
      <w:pPr>
        <w:ind w:left="2879" w:hanging="360"/>
      </w:pPr>
    </w:lvl>
    <w:lvl w:ilvl="4" w:tplc="041A0019" w:tentative="1">
      <w:start w:val="1"/>
      <w:numFmt w:val="lowerLetter"/>
      <w:lvlText w:val="%5."/>
      <w:lvlJc w:val="left"/>
      <w:pPr>
        <w:ind w:left="3599" w:hanging="360"/>
      </w:pPr>
    </w:lvl>
    <w:lvl w:ilvl="5" w:tplc="041A001B" w:tentative="1">
      <w:start w:val="1"/>
      <w:numFmt w:val="lowerRoman"/>
      <w:lvlText w:val="%6."/>
      <w:lvlJc w:val="right"/>
      <w:pPr>
        <w:ind w:left="4319" w:hanging="180"/>
      </w:pPr>
    </w:lvl>
    <w:lvl w:ilvl="6" w:tplc="041A000F" w:tentative="1">
      <w:start w:val="1"/>
      <w:numFmt w:val="decimal"/>
      <w:lvlText w:val="%7."/>
      <w:lvlJc w:val="left"/>
      <w:pPr>
        <w:ind w:left="5039" w:hanging="360"/>
      </w:pPr>
    </w:lvl>
    <w:lvl w:ilvl="7" w:tplc="041A0019" w:tentative="1">
      <w:start w:val="1"/>
      <w:numFmt w:val="lowerLetter"/>
      <w:lvlText w:val="%8."/>
      <w:lvlJc w:val="left"/>
      <w:pPr>
        <w:ind w:left="5759" w:hanging="360"/>
      </w:pPr>
    </w:lvl>
    <w:lvl w:ilvl="8" w:tplc="041A001B" w:tentative="1">
      <w:start w:val="1"/>
      <w:numFmt w:val="lowerRoman"/>
      <w:lvlText w:val="%9."/>
      <w:lvlJc w:val="right"/>
      <w:pPr>
        <w:ind w:left="6479" w:hanging="180"/>
      </w:pPr>
    </w:lvl>
  </w:abstractNum>
  <w:abstractNum w:abstractNumId="3" w15:restartNumberingAfterBreak="0">
    <w:nsid w:val="2FA044F6"/>
    <w:multiLevelType w:val="hybridMultilevel"/>
    <w:tmpl w:val="C5224EEE"/>
    <w:lvl w:ilvl="0" w:tplc="F8A205BE">
      <w:start w:val="1"/>
      <w:numFmt w:val="decimal"/>
      <w:lvlText w:val="%1."/>
      <w:lvlJc w:val="left"/>
      <w:pPr>
        <w:ind w:left="720" w:hanging="360"/>
      </w:pPr>
      <w:rPr>
        <w:rFonts w:ascii="Times New Roman" w:hAnsi="Times New Roman" w:cs="Times New Roman" w:hint="default"/>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9812A68"/>
    <w:multiLevelType w:val="hybridMultilevel"/>
    <w:tmpl w:val="6A106BCE"/>
    <w:lvl w:ilvl="0" w:tplc="15E09722">
      <w:start w:val="1"/>
      <w:numFmt w:val="decimal"/>
      <w:lvlText w:val="%1."/>
      <w:lvlJc w:val="left"/>
      <w:pPr>
        <w:ind w:left="719" w:hanging="360"/>
      </w:pPr>
      <w:rPr>
        <w:rFonts w:hint="default"/>
      </w:rPr>
    </w:lvl>
    <w:lvl w:ilvl="1" w:tplc="041A0019" w:tentative="1">
      <w:start w:val="1"/>
      <w:numFmt w:val="lowerLetter"/>
      <w:lvlText w:val="%2."/>
      <w:lvlJc w:val="left"/>
      <w:pPr>
        <w:ind w:left="1439" w:hanging="360"/>
      </w:pPr>
    </w:lvl>
    <w:lvl w:ilvl="2" w:tplc="041A001B" w:tentative="1">
      <w:start w:val="1"/>
      <w:numFmt w:val="lowerRoman"/>
      <w:lvlText w:val="%3."/>
      <w:lvlJc w:val="right"/>
      <w:pPr>
        <w:ind w:left="2159" w:hanging="180"/>
      </w:pPr>
    </w:lvl>
    <w:lvl w:ilvl="3" w:tplc="041A000F" w:tentative="1">
      <w:start w:val="1"/>
      <w:numFmt w:val="decimal"/>
      <w:lvlText w:val="%4."/>
      <w:lvlJc w:val="left"/>
      <w:pPr>
        <w:ind w:left="2879" w:hanging="360"/>
      </w:pPr>
    </w:lvl>
    <w:lvl w:ilvl="4" w:tplc="041A0019" w:tentative="1">
      <w:start w:val="1"/>
      <w:numFmt w:val="lowerLetter"/>
      <w:lvlText w:val="%5."/>
      <w:lvlJc w:val="left"/>
      <w:pPr>
        <w:ind w:left="3599" w:hanging="360"/>
      </w:pPr>
    </w:lvl>
    <w:lvl w:ilvl="5" w:tplc="041A001B" w:tentative="1">
      <w:start w:val="1"/>
      <w:numFmt w:val="lowerRoman"/>
      <w:lvlText w:val="%6."/>
      <w:lvlJc w:val="right"/>
      <w:pPr>
        <w:ind w:left="4319" w:hanging="180"/>
      </w:pPr>
    </w:lvl>
    <w:lvl w:ilvl="6" w:tplc="041A000F" w:tentative="1">
      <w:start w:val="1"/>
      <w:numFmt w:val="decimal"/>
      <w:lvlText w:val="%7."/>
      <w:lvlJc w:val="left"/>
      <w:pPr>
        <w:ind w:left="5039" w:hanging="360"/>
      </w:pPr>
    </w:lvl>
    <w:lvl w:ilvl="7" w:tplc="041A0019" w:tentative="1">
      <w:start w:val="1"/>
      <w:numFmt w:val="lowerLetter"/>
      <w:lvlText w:val="%8."/>
      <w:lvlJc w:val="left"/>
      <w:pPr>
        <w:ind w:left="5759" w:hanging="360"/>
      </w:pPr>
    </w:lvl>
    <w:lvl w:ilvl="8" w:tplc="041A001B" w:tentative="1">
      <w:start w:val="1"/>
      <w:numFmt w:val="lowerRoman"/>
      <w:lvlText w:val="%9."/>
      <w:lvlJc w:val="right"/>
      <w:pPr>
        <w:ind w:left="6479" w:hanging="180"/>
      </w:pPr>
    </w:lvl>
  </w:abstractNum>
  <w:num w:numId="1">
    <w:abstractNumId w:val="1"/>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D9"/>
    <w:rsid w:val="00052749"/>
    <w:rsid w:val="000A5F8E"/>
    <w:rsid w:val="000B528B"/>
    <w:rsid w:val="000E5BBD"/>
    <w:rsid w:val="0010152B"/>
    <w:rsid w:val="001338FA"/>
    <w:rsid w:val="001517AF"/>
    <w:rsid w:val="001A370E"/>
    <w:rsid w:val="001E1CC9"/>
    <w:rsid w:val="001F2E6E"/>
    <w:rsid w:val="001F3B5C"/>
    <w:rsid w:val="002134AC"/>
    <w:rsid w:val="00241DC0"/>
    <w:rsid w:val="00293B6E"/>
    <w:rsid w:val="00295C2C"/>
    <w:rsid w:val="002B5284"/>
    <w:rsid w:val="002D78A2"/>
    <w:rsid w:val="002E57F5"/>
    <w:rsid w:val="003053D5"/>
    <w:rsid w:val="003141CA"/>
    <w:rsid w:val="0033362C"/>
    <w:rsid w:val="00345305"/>
    <w:rsid w:val="00345E77"/>
    <w:rsid w:val="003568B9"/>
    <w:rsid w:val="00364157"/>
    <w:rsid w:val="00365E40"/>
    <w:rsid w:val="003E24E6"/>
    <w:rsid w:val="003E2BD9"/>
    <w:rsid w:val="0044067D"/>
    <w:rsid w:val="00452C97"/>
    <w:rsid w:val="00464B7D"/>
    <w:rsid w:val="00467536"/>
    <w:rsid w:val="00482333"/>
    <w:rsid w:val="00493F0C"/>
    <w:rsid w:val="004A7F96"/>
    <w:rsid w:val="004C0D78"/>
    <w:rsid w:val="004C2312"/>
    <w:rsid w:val="004D19AD"/>
    <w:rsid w:val="004D6490"/>
    <w:rsid w:val="004F3AE0"/>
    <w:rsid w:val="00523A40"/>
    <w:rsid w:val="00527497"/>
    <w:rsid w:val="00537070"/>
    <w:rsid w:val="00584072"/>
    <w:rsid w:val="00597129"/>
    <w:rsid w:val="005C5E41"/>
    <w:rsid w:val="005D67DA"/>
    <w:rsid w:val="005E0D4B"/>
    <w:rsid w:val="00605366"/>
    <w:rsid w:val="00627779"/>
    <w:rsid w:val="00652E2C"/>
    <w:rsid w:val="006536E2"/>
    <w:rsid w:val="006831BA"/>
    <w:rsid w:val="00724B9F"/>
    <w:rsid w:val="00755E90"/>
    <w:rsid w:val="007611BC"/>
    <w:rsid w:val="00766C26"/>
    <w:rsid w:val="0076700A"/>
    <w:rsid w:val="007C250D"/>
    <w:rsid w:val="007E5275"/>
    <w:rsid w:val="007F483C"/>
    <w:rsid w:val="008A16E8"/>
    <w:rsid w:val="008B0A69"/>
    <w:rsid w:val="008F37FE"/>
    <w:rsid w:val="009748B6"/>
    <w:rsid w:val="009B795F"/>
    <w:rsid w:val="009C4D12"/>
    <w:rsid w:val="009F418A"/>
    <w:rsid w:val="009F604A"/>
    <w:rsid w:val="00A06D08"/>
    <w:rsid w:val="00A348E6"/>
    <w:rsid w:val="00A34FD3"/>
    <w:rsid w:val="00B1121B"/>
    <w:rsid w:val="00B14D6D"/>
    <w:rsid w:val="00B70CF4"/>
    <w:rsid w:val="00BB17D4"/>
    <w:rsid w:val="00BC384A"/>
    <w:rsid w:val="00C2004A"/>
    <w:rsid w:val="00C50ABD"/>
    <w:rsid w:val="00CA4B8D"/>
    <w:rsid w:val="00CE7908"/>
    <w:rsid w:val="00CF2C01"/>
    <w:rsid w:val="00CF4B58"/>
    <w:rsid w:val="00D33857"/>
    <w:rsid w:val="00D818B2"/>
    <w:rsid w:val="00D8265F"/>
    <w:rsid w:val="00DF407B"/>
    <w:rsid w:val="00E34D7F"/>
    <w:rsid w:val="00E35BAF"/>
    <w:rsid w:val="00E57D04"/>
    <w:rsid w:val="00E712B9"/>
    <w:rsid w:val="00E96031"/>
    <w:rsid w:val="00EA5754"/>
    <w:rsid w:val="00EE1EA2"/>
    <w:rsid w:val="00EE4D42"/>
    <w:rsid w:val="00F30758"/>
    <w:rsid w:val="00F77D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9AC41"/>
  <w15:chartTrackingRefBased/>
  <w15:docId w15:val="{DB6CA00A-7F1C-4AEF-A5D6-9A606738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E2BD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E2BD9"/>
  </w:style>
  <w:style w:type="paragraph" w:styleId="BalloonText">
    <w:name w:val="Balloon Text"/>
    <w:basedOn w:val="Normal"/>
    <w:link w:val="BalloonTextChar"/>
    <w:uiPriority w:val="99"/>
    <w:semiHidden/>
    <w:unhideWhenUsed/>
    <w:rsid w:val="003E2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D9"/>
    <w:rPr>
      <w:rFonts w:ascii="Segoe UI" w:hAnsi="Segoe UI" w:cs="Segoe UI"/>
      <w:sz w:val="18"/>
      <w:szCs w:val="18"/>
    </w:rPr>
  </w:style>
  <w:style w:type="paragraph" w:styleId="ListParagraph">
    <w:name w:val="List Paragraph"/>
    <w:basedOn w:val="Normal"/>
    <w:uiPriority w:val="34"/>
    <w:qFormat/>
    <w:rsid w:val="00627779"/>
    <w:pPr>
      <w:spacing w:after="200" w:line="276" w:lineRule="auto"/>
      <w:ind w:left="720"/>
      <w:contextualSpacing/>
    </w:pPr>
    <w:rPr>
      <w:rFonts w:ascii="Calibri" w:eastAsia="Calibri" w:hAnsi="Calibri" w:cs="Times New Roman"/>
    </w:rPr>
  </w:style>
  <w:style w:type="paragraph" w:styleId="NoSpacing">
    <w:name w:val="No Spacing"/>
    <w:uiPriority w:val="1"/>
    <w:qFormat/>
    <w:rsid w:val="004C2312"/>
    <w:pPr>
      <w:spacing w:after="0" w:line="240" w:lineRule="auto"/>
    </w:pPr>
  </w:style>
  <w:style w:type="table" w:styleId="TableGrid">
    <w:name w:val="Table Grid"/>
    <w:basedOn w:val="TableNormal"/>
    <w:uiPriority w:val="39"/>
    <w:rsid w:val="004C231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2876">
      <w:bodyDiv w:val="1"/>
      <w:marLeft w:val="0"/>
      <w:marRight w:val="0"/>
      <w:marTop w:val="0"/>
      <w:marBottom w:val="0"/>
      <w:divBdr>
        <w:top w:val="none" w:sz="0" w:space="0" w:color="auto"/>
        <w:left w:val="none" w:sz="0" w:space="0" w:color="auto"/>
        <w:bottom w:val="none" w:sz="0" w:space="0" w:color="auto"/>
        <w:right w:val="none" w:sz="0" w:space="0" w:color="auto"/>
      </w:divBdr>
    </w:div>
    <w:div w:id="62026811">
      <w:bodyDiv w:val="1"/>
      <w:marLeft w:val="0"/>
      <w:marRight w:val="0"/>
      <w:marTop w:val="0"/>
      <w:marBottom w:val="0"/>
      <w:divBdr>
        <w:top w:val="none" w:sz="0" w:space="0" w:color="auto"/>
        <w:left w:val="none" w:sz="0" w:space="0" w:color="auto"/>
        <w:bottom w:val="none" w:sz="0" w:space="0" w:color="auto"/>
        <w:right w:val="none" w:sz="0" w:space="0" w:color="auto"/>
      </w:divBdr>
    </w:div>
    <w:div w:id="84615975">
      <w:bodyDiv w:val="1"/>
      <w:marLeft w:val="0"/>
      <w:marRight w:val="0"/>
      <w:marTop w:val="0"/>
      <w:marBottom w:val="0"/>
      <w:divBdr>
        <w:top w:val="none" w:sz="0" w:space="0" w:color="auto"/>
        <w:left w:val="none" w:sz="0" w:space="0" w:color="auto"/>
        <w:bottom w:val="none" w:sz="0" w:space="0" w:color="auto"/>
        <w:right w:val="none" w:sz="0" w:space="0" w:color="auto"/>
      </w:divBdr>
    </w:div>
    <w:div w:id="87699744">
      <w:bodyDiv w:val="1"/>
      <w:marLeft w:val="0"/>
      <w:marRight w:val="0"/>
      <w:marTop w:val="0"/>
      <w:marBottom w:val="0"/>
      <w:divBdr>
        <w:top w:val="none" w:sz="0" w:space="0" w:color="auto"/>
        <w:left w:val="none" w:sz="0" w:space="0" w:color="auto"/>
        <w:bottom w:val="none" w:sz="0" w:space="0" w:color="auto"/>
        <w:right w:val="none" w:sz="0" w:space="0" w:color="auto"/>
      </w:divBdr>
    </w:div>
    <w:div w:id="249581077">
      <w:bodyDiv w:val="1"/>
      <w:marLeft w:val="0"/>
      <w:marRight w:val="0"/>
      <w:marTop w:val="0"/>
      <w:marBottom w:val="0"/>
      <w:divBdr>
        <w:top w:val="none" w:sz="0" w:space="0" w:color="auto"/>
        <w:left w:val="none" w:sz="0" w:space="0" w:color="auto"/>
        <w:bottom w:val="none" w:sz="0" w:space="0" w:color="auto"/>
        <w:right w:val="none" w:sz="0" w:space="0" w:color="auto"/>
      </w:divBdr>
    </w:div>
    <w:div w:id="309872729">
      <w:bodyDiv w:val="1"/>
      <w:marLeft w:val="0"/>
      <w:marRight w:val="0"/>
      <w:marTop w:val="0"/>
      <w:marBottom w:val="0"/>
      <w:divBdr>
        <w:top w:val="none" w:sz="0" w:space="0" w:color="auto"/>
        <w:left w:val="none" w:sz="0" w:space="0" w:color="auto"/>
        <w:bottom w:val="none" w:sz="0" w:space="0" w:color="auto"/>
        <w:right w:val="none" w:sz="0" w:space="0" w:color="auto"/>
      </w:divBdr>
    </w:div>
    <w:div w:id="520050018">
      <w:bodyDiv w:val="1"/>
      <w:marLeft w:val="0"/>
      <w:marRight w:val="0"/>
      <w:marTop w:val="0"/>
      <w:marBottom w:val="0"/>
      <w:divBdr>
        <w:top w:val="none" w:sz="0" w:space="0" w:color="auto"/>
        <w:left w:val="none" w:sz="0" w:space="0" w:color="auto"/>
        <w:bottom w:val="none" w:sz="0" w:space="0" w:color="auto"/>
        <w:right w:val="none" w:sz="0" w:space="0" w:color="auto"/>
      </w:divBdr>
    </w:div>
    <w:div w:id="543490052">
      <w:bodyDiv w:val="1"/>
      <w:marLeft w:val="0"/>
      <w:marRight w:val="0"/>
      <w:marTop w:val="0"/>
      <w:marBottom w:val="0"/>
      <w:divBdr>
        <w:top w:val="none" w:sz="0" w:space="0" w:color="auto"/>
        <w:left w:val="none" w:sz="0" w:space="0" w:color="auto"/>
        <w:bottom w:val="none" w:sz="0" w:space="0" w:color="auto"/>
        <w:right w:val="none" w:sz="0" w:space="0" w:color="auto"/>
      </w:divBdr>
    </w:div>
    <w:div w:id="604268694">
      <w:bodyDiv w:val="1"/>
      <w:marLeft w:val="0"/>
      <w:marRight w:val="0"/>
      <w:marTop w:val="0"/>
      <w:marBottom w:val="0"/>
      <w:divBdr>
        <w:top w:val="none" w:sz="0" w:space="0" w:color="auto"/>
        <w:left w:val="none" w:sz="0" w:space="0" w:color="auto"/>
        <w:bottom w:val="none" w:sz="0" w:space="0" w:color="auto"/>
        <w:right w:val="none" w:sz="0" w:space="0" w:color="auto"/>
      </w:divBdr>
    </w:div>
    <w:div w:id="692153263">
      <w:bodyDiv w:val="1"/>
      <w:marLeft w:val="0"/>
      <w:marRight w:val="0"/>
      <w:marTop w:val="0"/>
      <w:marBottom w:val="0"/>
      <w:divBdr>
        <w:top w:val="none" w:sz="0" w:space="0" w:color="auto"/>
        <w:left w:val="none" w:sz="0" w:space="0" w:color="auto"/>
        <w:bottom w:val="none" w:sz="0" w:space="0" w:color="auto"/>
        <w:right w:val="none" w:sz="0" w:space="0" w:color="auto"/>
      </w:divBdr>
    </w:div>
    <w:div w:id="727873776">
      <w:bodyDiv w:val="1"/>
      <w:marLeft w:val="0"/>
      <w:marRight w:val="0"/>
      <w:marTop w:val="0"/>
      <w:marBottom w:val="0"/>
      <w:divBdr>
        <w:top w:val="none" w:sz="0" w:space="0" w:color="auto"/>
        <w:left w:val="none" w:sz="0" w:space="0" w:color="auto"/>
        <w:bottom w:val="none" w:sz="0" w:space="0" w:color="auto"/>
        <w:right w:val="none" w:sz="0" w:space="0" w:color="auto"/>
      </w:divBdr>
    </w:div>
    <w:div w:id="794451386">
      <w:bodyDiv w:val="1"/>
      <w:marLeft w:val="0"/>
      <w:marRight w:val="0"/>
      <w:marTop w:val="0"/>
      <w:marBottom w:val="0"/>
      <w:divBdr>
        <w:top w:val="none" w:sz="0" w:space="0" w:color="auto"/>
        <w:left w:val="none" w:sz="0" w:space="0" w:color="auto"/>
        <w:bottom w:val="none" w:sz="0" w:space="0" w:color="auto"/>
        <w:right w:val="none" w:sz="0" w:space="0" w:color="auto"/>
      </w:divBdr>
    </w:div>
    <w:div w:id="854727666">
      <w:bodyDiv w:val="1"/>
      <w:marLeft w:val="0"/>
      <w:marRight w:val="0"/>
      <w:marTop w:val="0"/>
      <w:marBottom w:val="0"/>
      <w:divBdr>
        <w:top w:val="none" w:sz="0" w:space="0" w:color="auto"/>
        <w:left w:val="none" w:sz="0" w:space="0" w:color="auto"/>
        <w:bottom w:val="none" w:sz="0" w:space="0" w:color="auto"/>
        <w:right w:val="none" w:sz="0" w:space="0" w:color="auto"/>
      </w:divBdr>
    </w:div>
    <w:div w:id="873733917">
      <w:bodyDiv w:val="1"/>
      <w:marLeft w:val="0"/>
      <w:marRight w:val="0"/>
      <w:marTop w:val="0"/>
      <w:marBottom w:val="0"/>
      <w:divBdr>
        <w:top w:val="none" w:sz="0" w:space="0" w:color="auto"/>
        <w:left w:val="none" w:sz="0" w:space="0" w:color="auto"/>
        <w:bottom w:val="none" w:sz="0" w:space="0" w:color="auto"/>
        <w:right w:val="none" w:sz="0" w:space="0" w:color="auto"/>
      </w:divBdr>
    </w:div>
    <w:div w:id="875123610">
      <w:bodyDiv w:val="1"/>
      <w:marLeft w:val="0"/>
      <w:marRight w:val="0"/>
      <w:marTop w:val="0"/>
      <w:marBottom w:val="0"/>
      <w:divBdr>
        <w:top w:val="none" w:sz="0" w:space="0" w:color="auto"/>
        <w:left w:val="none" w:sz="0" w:space="0" w:color="auto"/>
        <w:bottom w:val="none" w:sz="0" w:space="0" w:color="auto"/>
        <w:right w:val="none" w:sz="0" w:space="0" w:color="auto"/>
      </w:divBdr>
    </w:div>
    <w:div w:id="907229809">
      <w:bodyDiv w:val="1"/>
      <w:marLeft w:val="0"/>
      <w:marRight w:val="0"/>
      <w:marTop w:val="0"/>
      <w:marBottom w:val="0"/>
      <w:divBdr>
        <w:top w:val="none" w:sz="0" w:space="0" w:color="auto"/>
        <w:left w:val="none" w:sz="0" w:space="0" w:color="auto"/>
        <w:bottom w:val="none" w:sz="0" w:space="0" w:color="auto"/>
        <w:right w:val="none" w:sz="0" w:space="0" w:color="auto"/>
      </w:divBdr>
    </w:div>
    <w:div w:id="938872480">
      <w:bodyDiv w:val="1"/>
      <w:marLeft w:val="0"/>
      <w:marRight w:val="0"/>
      <w:marTop w:val="0"/>
      <w:marBottom w:val="0"/>
      <w:divBdr>
        <w:top w:val="none" w:sz="0" w:space="0" w:color="auto"/>
        <w:left w:val="none" w:sz="0" w:space="0" w:color="auto"/>
        <w:bottom w:val="none" w:sz="0" w:space="0" w:color="auto"/>
        <w:right w:val="none" w:sz="0" w:space="0" w:color="auto"/>
      </w:divBdr>
    </w:div>
    <w:div w:id="1046636116">
      <w:bodyDiv w:val="1"/>
      <w:marLeft w:val="0"/>
      <w:marRight w:val="0"/>
      <w:marTop w:val="0"/>
      <w:marBottom w:val="0"/>
      <w:divBdr>
        <w:top w:val="none" w:sz="0" w:space="0" w:color="auto"/>
        <w:left w:val="none" w:sz="0" w:space="0" w:color="auto"/>
        <w:bottom w:val="none" w:sz="0" w:space="0" w:color="auto"/>
        <w:right w:val="none" w:sz="0" w:space="0" w:color="auto"/>
      </w:divBdr>
    </w:div>
    <w:div w:id="1123765675">
      <w:bodyDiv w:val="1"/>
      <w:marLeft w:val="0"/>
      <w:marRight w:val="0"/>
      <w:marTop w:val="0"/>
      <w:marBottom w:val="0"/>
      <w:divBdr>
        <w:top w:val="none" w:sz="0" w:space="0" w:color="auto"/>
        <w:left w:val="none" w:sz="0" w:space="0" w:color="auto"/>
        <w:bottom w:val="none" w:sz="0" w:space="0" w:color="auto"/>
        <w:right w:val="none" w:sz="0" w:space="0" w:color="auto"/>
      </w:divBdr>
    </w:div>
    <w:div w:id="1310405432">
      <w:bodyDiv w:val="1"/>
      <w:marLeft w:val="0"/>
      <w:marRight w:val="0"/>
      <w:marTop w:val="0"/>
      <w:marBottom w:val="0"/>
      <w:divBdr>
        <w:top w:val="none" w:sz="0" w:space="0" w:color="auto"/>
        <w:left w:val="none" w:sz="0" w:space="0" w:color="auto"/>
        <w:bottom w:val="none" w:sz="0" w:space="0" w:color="auto"/>
        <w:right w:val="none" w:sz="0" w:space="0" w:color="auto"/>
      </w:divBdr>
    </w:div>
    <w:div w:id="1494250772">
      <w:bodyDiv w:val="1"/>
      <w:marLeft w:val="0"/>
      <w:marRight w:val="0"/>
      <w:marTop w:val="0"/>
      <w:marBottom w:val="0"/>
      <w:divBdr>
        <w:top w:val="none" w:sz="0" w:space="0" w:color="auto"/>
        <w:left w:val="none" w:sz="0" w:space="0" w:color="auto"/>
        <w:bottom w:val="none" w:sz="0" w:space="0" w:color="auto"/>
        <w:right w:val="none" w:sz="0" w:space="0" w:color="auto"/>
      </w:divBdr>
    </w:div>
    <w:div w:id="1549217990">
      <w:bodyDiv w:val="1"/>
      <w:marLeft w:val="0"/>
      <w:marRight w:val="0"/>
      <w:marTop w:val="0"/>
      <w:marBottom w:val="0"/>
      <w:divBdr>
        <w:top w:val="none" w:sz="0" w:space="0" w:color="auto"/>
        <w:left w:val="none" w:sz="0" w:space="0" w:color="auto"/>
        <w:bottom w:val="none" w:sz="0" w:space="0" w:color="auto"/>
        <w:right w:val="none" w:sz="0" w:space="0" w:color="auto"/>
      </w:divBdr>
    </w:div>
    <w:div w:id="1805584080">
      <w:bodyDiv w:val="1"/>
      <w:marLeft w:val="0"/>
      <w:marRight w:val="0"/>
      <w:marTop w:val="0"/>
      <w:marBottom w:val="0"/>
      <w:divBdr>
        <w:top w:val="none" w:sz="0" w:space="0" w:color="auto"/>
        <w:left w:val="none" w:sz="0" w:space="0" w:color="auto"/>
        <w:bottom w:val="none" w:sz="0" w:space="0" w:color="auto"/>
        <w:right w:val="none" w:sz="0" w:space="0" w:color="auto"/>
      </w:divBdr>
    </w:div>
    <w:div w:id="1806462389">
      <w:bodyDiv w:val="1"/>
      <w:marLeft w:val="0"/>
      <w:marRight w:val="0"/>
      <w:marTop w:val="0"/>
      <w:marBottom w:val="0"/>
      <w:divBdr>
        <w:top w:val="none" w:sz="0" w:space="0" w:color="auto"/>
        <w:left w:val="none" w:sz="0" w:space="0" w:color="auto"/>
        <w:bottom w:val="none" w:sz="0" w:space="0" w:color="auto"/>
        <w:right w:val="none" w:sz="0" w:space="0" w:color="auto"/>
      </w:divBdr>
    </w:div>
    <w:div w:id="1840847111">
      <w:bodyDiv w:val="1"/>
      <w:marLeft w:val="0"/>
      <w:marRight w:val="0"/>
      <w:marTop w:val="0"/>
      <w:marBottom w:val="0"/>
      <w:divBdr>
        <w:top w:val="none" w:sz="0" w:space="0" w:color="auto"/>
        <w:left w:val="none" w:sz="0" w:space="0" w:color="auto"/>
        <w:bottom w:val="none" w:sz="0" w:space="0" w:color="auto"/>
        <w:right w:val="none" w:sz="0" w:space="0" w:color="auto"/>
      </w:divBdr>
    </w:div>
    <w:div w:id="1980069730">
      <w:bodyDiv w:val="1"/>
      <w:marLeft w:val="0"/>
      <w:marRight w:val="0"/>
      <w:marTop w:val="0"/>
      <w:marBottom w:val="0"/>
      <w:divBdr>
        <w:top w:val="none" w:sz="0" w:space="0" w:color="auto"/>
        <w:left w:val="none" w:sz="0" w:space="0" w:color="auto"/>
        <w:bottom w:val="none" w:sz="0" w:space="0" w:color="auto"/>
        <w:right w:val="none" w:sz="0" w:space="0" w:color="auto"/>
      </w:divBdr>
    </w:div>
    <w:div w:id="2018078202">
      <w:bodyDiv w:val="1"/>
      <w:marLeft w:val="0"/>
      <w:marRight w:val="0"/>
      <w:marTop w:val="0"/>
      <w:marBottom w:val="0"/>
      <w:divBdr>
        <w:top w:val="none" w:sz="0" w:space="0" w:color="auto"/>
        <w:left w:val="none" w:sz="0" w:space="0" w:color="auto"/>
        <w:bottom w:val="none" w:sz="0" w:space="0" w:color="auto"/>
        <w:right w:val="none" w:sz="0" w:space="0" w:color="auto"/>
      </w:divBdr>
    </w:div>
    <w:div w:id="213165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Vidak</dc:creator>
  <cp:keywords/>
  <dc:description/>
  <cp:lastModifiedBy>Ivica Ivašković</cp:lastModifiedBy>
  <cp:revision>4</cp:revision>
  <cp:lastPrinted>2023-09-04T11:51:00Z</cp:lastPrinted>
  <dcterms:created xsi:type="dcterms:W3CDTF">2025-01-08T08:40:00Z</dcterms:created>
  <dcterms:modified xsi:type="dcterms:W3CDTF">2025-01-08T08:42:00Z</dcterms:modified>
</cp:coreProperties>
</file>