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E97FD9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516B13C3" w:rsidR="008E02B5" w:rsidRPr="00E97FD9" w:rsidRDefault="003461C2" w:rsidP="00D5786E">
      <w:pPr>
        <w:jc w:val="center"/>
        <w:rPr>
          <w:rFonts w:ascii="Times New Roman" w:hAnsi="Times New Roman"/>
          <w:b/>
          <w:sz w:val="24"/>
          <w:szCs w:val="24"/>
        </w:rPr>
      </w:pPr>
      <w:r w:rsidRPr="00E97FD9">
        <w:rPr>
          <w:rFonts w:ascii="Times New Roman" w:hAnsi="Times New Roman"/>
          <w:b/>
          <w:sz w:val="24"/>
          <w:szCs w:val="24"/>
        </w:rPr>
        <w:t>7</w:t>
      </w:r>
      <w:r w:rsidR="008E02B5" w:rsidRPr="00E97FD9">
        <w:rPr>
          <w:rFonts w:ascii="Times New Roman" w:hAnsi="Times New Roman"/>
          <w:b/>
          <w:sz w:val="24"/>
          <w:szCs w:val="24"/>
        </w:rPr>
        <w:t>. sjednice</w:t>
      </w:r>
      <w:r w:rsidR="0072763C" w:rsidRPr="00E97FD9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E97FD9">
        <w:rPr>
          <w:rFonts w:ascii="Times New Roman" w:hAnsi="Times New Roman"/>
          <w:b/>
          <w:sz w:val="24"/>
          <w:szCs w:val="24"/>
        </w:rPr>
        <w:t xml:space="preserve"> MO “</w:t>
      </w:r>
      <w:r w:rsidR="00DA5BBF" w:rsidRPr="00E97FD9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62563D42" w:rsidR="005C6001" w:rsidRPr="00E97FD9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 xml:space="preserve">održane dana </w:t>
      </w:r>
      <w:r w:rsidR="003461C2" w:rsidRPr="00E97FD9">
        <w:rPr>
          <w:rFonts w:ascii="Times New Roman" w:hAnsi="Times New Roman"/>
          <w:sz w:val="24"/>
          <w:szCs w:val="24"/>
        </w:rPr>
        <w:t>15</w:t>
      </w:r>
      <w:r w:rsidR="001373A1" w:rsidRPr="00E97FD9">
        <w:rPr>
          <w:rFonts w:ascii="Times New Roman" w:hAnsi="Times New Roman"/>
          <w:sz w:val="24"/>
          <w:szCs w:val="24"/>
        </w:rPr>
        <w:t>.</w:t>
      </w:r>
      <w:r w:rsidR="000C515E" w:rsidRPr="00E97FD9">
        <w:rPr>
          <w:rFonts w:ascii="Times New Roman" w:hAnsi="Times New Roman"/>
          <w:sz w:val="24"/>
          <w:szCs w:val="24"/>
        </w:rPr>
        <w:t xml:space="preserve"> </w:t>
      </w:r>
      <w:r w:rsidR="003461C2" w:rsidRPr="00E97FD9">
        <w:rPr>
          <w:rFonts w:ascii="Times New Roman" w:hAnsi="Times New Roman"/>
          <w:sz w:val="24"/>
          <w:szCs w:val="24"/>
        </w:rPr>
        <w:t>studenog</w:t>
      </w:r>
      <w:r w:rsidR="006C1F5F" w:rsidRPr="00E97FD9">
        <w:rPr>
          <w:rFonts w:ascii="Times New Roman" w:hAnsi="Times New Roman"/>
          <w:sz w:val="24"/>
          <w:szCs w:val="24"/>
        </w:rPr>
        <w:t xml:space="preserve"> 20</w:t>
      </w:r>
      <w:r w:rsidR="00DA5BBF" w:rsidRPr="00E97FD9">
        <w:rPr>
          <w:rFonts w:ascii="Times New Roman" w:hAnsi="Times New Roman"/>
          <w:sz w:val="24"/>
          <w:szCs w:val="24"/>
        </w:rPr>
        <w:t>21</w:t>
      </w:r>
      <w:r w:rsidR="008E02B5" w:rsidRPr="00E97FD9">
        <w:rPr>
          <w:rFonts w:ascii="Times New Roman" w:hAnsi="Times New Roman"/>
          <w:sz w:val="24"/>
          <w:szCs w:val="24"/>
        </w:rPr>
        <w:t xml:space="preserve">. g. </w:t>
      </w:r>
      <w:r w:rsidR="008E02B5" w:rsidRPr="00E97FD9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8E02B5" w:rsidRPr="00E97FD9">
        <w:rPr>
          <w:rFonts w:ascii="Times New Roman" w:hAnsi="Times New Roman"/>
          <w:sz w:val="24"/>
          <w:szCs w:val="24"/>
        </w:rPr>
        <w:t xml:space="preserve">početkom u </w:t>
      </w:r>
      <w:r w:rsidR="00424E60" w:rsidRPr="00E97FD9">
        <w:rPr>
          <w:rFonts w:ascii="Times New Roman" w:hAnsi="Times New Roman"/>
          <w:sz w:val="24"/>
          <w:szCs w:val="24"/>
        </w:rPr>
        <w:t>20</w:t>
      </w:r>
      <w:r w:rsidR="008E02B5" w:rsidRPr="00E97FD9">
        <w:rPr>
          <w:rFonts w:ascii="Times New Roman" w:hAnsi="Times New Roman"/>
          <w:sz w:val="24"/>
          <w:szCs w:val="24"/>
        </w:rPr>
        <w:t xml:space="preserve">.00 sati </w:t>
      </w:r>
      <w:r w:rsidR="008E02B5" w:rsidRPr="00E97FD9">
        <w:rPr>
          <w:rFonts w:ascii="Times New Roman" w:hAnsi="Times New Roman"/>
          <w:b/>
          <w:sz w:val="24"/>
          <w:szCs w:val="24"/>
        </w:rPr>
        <w:t xml:space="preserve"> </w:t>
      </w:r>
      <w:r w:rsidR="008E02B5" w:rsidRPr="00E97FD9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Pr="00E97FD9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MO „</w:t>
      </w:r>
      <w:r w:rsidR="00DA5BBF" w:rsidRPr="00E97FD9">
        <w:rPr>
          <w:rFonts w:ascii="Times New Roman" w:hAnsi="Times New Roman"/>
          <w:sz w:val="24"/>
          <w:szCs w:val="24"/>
        </w:rPr>
        <w:t>Nadbiskup Antun Bauer</w:t>
      </w:r>
      <w:r w:rsidRPr="00E97FD9">
        <w:rPr>
          <w:rFonts w:ascii="Times New Roman" w:hAnsi="Times New Roman"/>
          <w:sz w:val="24"/>
          <w:szCs w:val="24"/>
        </w:rPr>
        <w:t xml:space="preserve">“, </w:t>
      </w:r>
      <w:r w:rsidR="00DA5BBF" w:rsidRPr="00E97FD9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Pr="00E97FD9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2D0D8F39" w:rsidR="009A0997" w:rsidRPr="00E97FD9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Nazočni član</w:t>
      </w:r>
      <w:r w:rsidR="009A0997" w:rsidRPr="00E97FD9">
        <w:rPr>
          <w:rFonts w:ascii="Times New Roman" w:hAnsi="Times New Roman"/>
          <w:sz w:val="24"/>
          <w:szCs w:val="24"/>
        </w:rPr>
        <w:t>ovi Vijeća MO:</w:t>
      </w:r>
      <w:r w:rsidRPr="00E97FD9">
        <w:rPr>
          <w:rFonts w:ascii="Times New Roman" w:hAnsi="Times New Roman"/>
          <w:sz w:val="24"/>
          <w:szCs w:val="24"/>
        </w:rPr>
        <w:t xml:space="preserve"> </w:t>
      </w:r>
      <w:r w:rsidR="00DA5BBF" w:rsidRPr="00E97FD9">
        <w:rPr>
          <w:rFonts w:ascii="Times New Roman" w:hAnsi="Times New Roman"/>
          <w:sz w:val="24"/>
          <w:szCs w:val="24"/>
        </w:rPr>
        <w:t>Ante Barišić,</w:t>
      </w:r>
      <w:r w:rsidR="001373A1" w:rsidRPr="00E97FD9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E97FD9">
        <w:rPr>
          <w:rFonts w:ascii="Times New Roman" w:hAnsi="Times New Roman"/>
          <w:sz w:val="24"/>
          <w:szCs w:val="24"/>
        </w:rPr>
        <w:t xml:space="preserve"> </w:t>
      </w:r>
      <w:r w:rsidR="003461C2" w:rsidRPr="00E97FD9">
        <w:rPr>
          <w:rFonts w:ascii="Times New Roman" w:hAnsi="Times New Roman"/>
          <w:sz w:val="24"/>
          <w:szCs w:val="24"/>
        </w:rPr>
        <w:t>Bojana Ivanišević</w:t>
      </w:r>
      <w:r w:rsidR="00DA5BBF" w:rsidRPr="00E97FD9">
        <w:rPr>
          <w:rFonts w:ascii="Times New Roman" w:hAnsi="Times New Roman"/>
          <w:sz w:val="24"/>
          <w:szCs w:val="24"/>
        </w:rPr>
        <w:t xml:space="preserve"> i Goranka Tropčić Zekan</w:t>
      </w:r>
      <w:r w:rsidR="0072763C" w:rsidRPr="00E97FD9">
        <w:rPr>
          <w:rFonts w:ascii="Times New Roman" w:hAnsi="Times New Roman"/>
          <w:sz w:val="24"/>
          <w:szCs w:val="24"/>
        </w:rPr>
        <w:t>.</w:t>
      </w:r>
    </w:p>
    <w:p w14:paraId="7E14417B" w14:textId="4871EEAC" w:rsidR="008E02B5" w:rsidRPr="00E97FD9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Predsjedni</w:t>
      </w:r>
      <w:r w:rsidR="00DA5BBF" w:rsidRPr="00E97FD9">
        <w:rPr>
          <w:rFonts w:ascii="Times New Roman" w:hAnsi="Times New Roman"/>
          <w:sz w:val="24"/>
          <w:szCs w:val="24"/>
        </w:rPr>
        <w:t>ca</w:t>
      </w:r>
      <w:r w:rsidRPr="00E97FD9"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 w:rsidRPr="00E97FD9">
        <w:rPr>
          <w:rFonts w:ascii="Times New Roman" w:hAnsi="Times New Roman"/>
          <w:sz w:val="24"/>
          <w:szCs w:val="24"/>
        </w:rPr>
        <w:t xml:space="preserve">su </w:t>
      </w:r>
      <w:r w:rsidRPr="00E97FD9">
        <w:rPr>
          <w:rFonts w:ascii="Times New Roman" w:hAnsi="Times New Roman"/>
          <w:sz w:val="24"/>
          <w:szCs w:val="24"/>
        </w:rPr>
        <w:t>nazočn</w:t>
      </w:r>
      <w:r w:rsidR="001373A1" w:rsidRPr="00E97FD9">
        <w:rPr>
          <w:rFonts w:ascii="Times New Roman" w:hAnsi="Times New Roman"/>
          <w:sz w:val="24"/>
          <w:szCs w:val="24"/>
        </w:rPr>
        <w:t>a</w:t>
      </w:r>
      <w:r w:rsidRPr="00E97FD9">
        <w:rPr>
          <w:rFonts w:ascii="Times New Roman" w:hAnsi="Times New Roman"/>
          <w:sz w:val="24"/>
          <w:szCs w:val="24"/>
        </w:rPr>
        <w:t xml:space="preserve">  </w:t>
      </w:r>
      <w:r w:rsidR="001373A1" w:rsidRPr="00E97FD9">
        <w:rPr>
          <w:rFonts w:ascii="Times New Roman" w:hAnsi="Times New Roman"/>
          <w:sz w:val="24"/>
          <w:szCs w:val="24"/>
        </w:rPr>
        <w:t>če</w:t>
      </w:r>
      <w:r w:rsidR="00424E60" w:rsidRPr="00E97FD9">
        <w:rPr>
          <w:rFonts w:ascii="Times New Roman" w:hAnsi="Times New Roman"/>
          <w:sz w:val="24"/>
          <w:szCs w:val="24"/>
        </w:rPr>
        <w:t>t</w:t>
      </w:r>
      <w:r w:rsidR="001373A1" w:rsidRPr="00E97FD9">
        <w:rPr>
          <w:rFonts w:ascii="Times New Roman" w:hAnsi="Times New Roman"/>
          <w:sz w:val="24"/>
          <w:szCs w:val="24"/>
        </w:rPr>
        <w:t>i</w:t>
      </w:r>
      <w:r w:rsidR="00424E60" w:rsidRPr="00E97FD9">
        <w:rPr>
          <w:rFonts w:ascii="Times New Roman" w:hAnsi="Times New Roman"/>
          <w:sz w:val="24"/>
          <w:szCs w:val="24"/>
        </w:rPr>
        <w:t>ri</w:t>
      </w:r>
      <w:r w:rsidRPr="00E97FD9">
        <w:rPr>
          <w:rFonts w:ascii="Times New Roman" w:hAnsi="Times New Roman"/>
          <w:sz w:val="24"/>
          <w:szCs w:val="24"/>
        </w:rPr>
        <w:t xml:space="preserve"> član</w:t>
      </w:r>
      <w:r w:rsidR="00312B47" w:rsidRPr="00E97FD9">
        <w:rPr>
          <w:rFonts w:ascii="Times New Roman" w:hAnsi="Times New Roman"/>
          <w:sz w:val="24"/>
          <w:szCs w:val="24"/>
        </w:rPr>
        <w:t>a</w:t>
      </w:r>
      <w:r w:rsidRPr="00E97FD9">
        <w:rPr>
          <w:rFonts w:ascii="Times New Roman" w:hAnsi="Times New Roman"/>
          <w:color w:val="000000"/>
          <w:sz w:val="24"/>
          <w:szCs w:val="24"/>
        </w:rPr>
        <w:t>/ic</w:t>
      </w:r>
      <w:r w:rsidR="00424E60" w:rsidRPr="00E97FD9">
        <w:rPr>
          <w:rFonts w:ascii="Times New Roman" w:hAnsi="Times New Roman"/>
          <w:color w:val="000000"/>
          <w:sz w:val="24"/>
          <w:szCs w:val="24"/>
        </w:rPr>
        <w:t>e</w:t>
      </w:r>
      <w:r w:rsidR="00312B47" w:rsidRPr="00E97F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7FD9">
        <w:rPr>
          <w:rFonts w:ascii="Times New Roman" w:hAnsi="Times New Roman"/>
          <w:sz w:val="24"/>
          <w:szCs w:val="24"/>
        </w:rPr>
        <w:t xml:space="preserve">Vijeća te su </w:t>
      </w:r>
      <w:r w:rsidRPr="00E97FD9">
        <w:rPr>
          <w:rFonts w:ascii="Times New Roman" w:hAnsi="Times New Roman"/>
          <w:color w:val="000000"/>
          <w:sz w:val="24"/>
          <w:szCs w:val="24"/>
        </w:rPr>
        <w:t>stečeni</w:t>
      </w:r>
      <w:r w:rsidRPr="00E97F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97FD9"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7DE16E19" w:rsidR="003461C2" w:rsidRPr="00E97FD9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Prije utvrđivanja dnevnog reda gđa. Tropčić Zekan predlaže usvajanje zapisnika 5. i 6. sjednice Vijeća te otvara raspravu o istom. Vijeće, bez rasprave, jednoglasno usvaja zapisnik 5. i 6. sjednice Vijeća MO.</w:t>
      </w:r>
    </w:p>
    <w:p w14:paraId="5E6ACF8B" w14:textId="40E6E1D1" w:rsidR="003461C2" w:rsidRPr="00E97FD9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Predsjednica Vijeća otvara raspravu o predloženom Dnevnom redu 7. sjednice Vijeća MO.</w:t>
      </w:r>
      <w:r w:rsidR="00B440DD" w:rsidRPr="00E97FD9">
        <w:rPr>
          <w:rFonts w:ascii="Times New Roman" w:hAnsi="Times New Roman"/>
          <w:sz w:val="24"/>
          <w:szCs w:val="24"/>
        </w:rPr>
        <w:t xml:space="preserve"> </w:t>
      </w:r>
      <w:r w:rsidRPr="00E97FD9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0A7A1DA" w14:textId="77777777" w:rsidR="007B2B93" w:rsidRPr="00E97FD9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E97FD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 w:rsidRPr="00E97FD9">
        <w:rPr>
          <w:rFonts w:ascii="Times New Roman" w:hAnsi="Times New Roman"/>
          <w:b/>
          <w:sz w:val="24"/>
          <w:szCs w:val="24"/>
        </w:rPr>
        <w:t xml:space="preserve"> </w:t>
      </w:r>
      <w:r w:rsidRPr="00E97FD9">
        <w:rPr>
          <w:rFonts w:ascii="Times New Roman" w:hAnsi="Times New Roman"/>
          <w:b/>
          <w:sz w:val="24"/>
          <w:szCs w:val="24"/>
        </w:rPr>
        <w:t>RED</w:t>
      </w:r>
    </w:p>
    <w:p w14:paraId="42CD2C6C" w14:textId="77777777" w:rsidR="003461C2" w:rsidRPr="00E97FD9" w:rsidRDefault="003461C2" w:rsidP="003461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2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79581482"/>
      <w:r w:rsidRPr="00E97FD9">
        <w:rPr>
          <w:rFonts w:ascii="Times New Roman" w:hAnsi="Times New Roman"/>
          <w:color w:val="000000"/>
          <w:sz w:val="24"/>
          <w:szCs w:val="24"/>
        </w:rPr>
        <w:t xml:space="preserve">Prijedlog </w:t>
      </w:r>
      <w:bookmarkStart w:id="1" w:name="_Hlk87947496"/>
      <w:r w:rsidRPr="00E97FD9">
        <w:rPr>
          <w:rFonts w:ascii="Times New Roman" w:hAnsi="Times New Roman"/>
          <w:color w:val="000000"/>
          <w:sz w:val="24"/>
          <w:szCs w:val="24"/>
        </w:rPr>
        <w:t>odluke o izradi izmjena i dopuna Urbanističkog plana uređenja Savska Opatovina</w:t>
      </w:r>
    </w:p>
    <w:bookmarkEnd w:id="1"/>
    <w:p w14:paraId="542E0AD8" w14:textId="77777777" w:rsidR="003461C2" w:rsidRPr="00E97FD9" w:rsidRDefault="003461C2" w:rsidP="003461C2">
      <w:pPr>
        <w:pStyle w:val="ListParagraph"/>
        <w:numPr>
          <w:ilvl w:val="0"/>
          <w:numId w:val="1"/>
        </w:numPr>
        <w:spacing w:after="120" w:line="24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 xml:space="preserve">Prijedlog </w:t>
      </w:r>
      <w:bookmarkStart w:id="2" w:name="_Hlk87947576"/>
      <w:r w:rsidRPr="00E97FD9">
        <w:rPr>
          <w:rFonts w:ascii="Times New Roman" w:hAnsi="Times New Roman"/>
          <w:sz w:val="24"/>
          <w:szCs w:val="24"/>
        </w:rPr>
        <w:t>odluke o izradi izmjena i dopuna Detaljnog plana uređenja Ilica - Preobraženska - Preradovićev trg - Varšavska – Gundulićeva</w:t>
      </w:r>
      <w:bookmarkEnd w:id="2"/>
    </w:p>
    <w:p w14:paraId="0562E89F" w14:textId="77777777" w:rsidR="003461C2" w:rsidRPr="00E97FD9" w:rsidRDefault="003461C2" w:rsidP="003461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2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97FD9">
        <w:rPr>
          <w:rFonts w:ascii="Times New Roman" w:hAnsi="Times New Roman"/>
          <w:color w:val="000000"/>
          <w:sz w:val="24"/>
          <w:szCs w:val="24"/>
        </w:rPr>
        <w:t xml:space="preserve">Prijedlog </w:t>
      </w:r>
      <w:bookmarkStart w:id="3" w:name="_Hlk87947675"/>
      <w:r w:rsidRPr="00E97FD9">
        <w:rPr>
          <w:rFonts w:ascii="Times New Roman" w:hAnsi="Times New Roman"/>
          <w:color w:val="000000"/>
          <w:sz w:val="24"/>
          <w:szCs w:val="24"/>
        </w:rPr>
        <w:t>odluke o izradi Urbanističkog plana uređenja Groblje Donji Dragonožec</w:t>
      </w:r>
      <w:bookmarkEnd w:id="3"/>
    </w:p>
    <w:p w14:paraId="3E82E1AC" w14:textId="77777777" w:rsidR="003461C2" w:rsidRPr="00E97FD9" w:rsidRDefault="003461C2" w:rsidP="003461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2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E97FD9">
        <w:rPr>
          <w:rFonts w:ascii="Times New Roman" w:hAnsi="Times New Roman"/>
          <w:color w:val="000000"/>
          <w:sz w:val="24"/>
          <w:szCs w:val="24"/>
        </w:rPr>
        <w:t xml:space="preserve">Prijedlog </w:t>
      </w:r>
      <w:bookmarkStart w:id="4" w:name="_Hlk87947709"/>
      <w:r w:rsidRPr="00E97FD9">
        <w:rPr>
          <w:rFonts w:ascii="Times New Roman" w:hAnsi="Times New Roman"/>
          <w:color w:val="000000"/>
          <w:sz w:val="24"/>
          <w:szCs w:val="24"/>
        </w:rPr>
        <w:t>odluke o izradi Urbanističkog plana uređenja Groblje Granešina</w:t>
      </w:r>
      <w:bookmarkEnd w:id="4"/>
    </w:p>
    <w:p w14:paraId="3E184905" w14:textId="77777777" w:rsidR="003461C2" w:rsidRPr="00E97FD9" w:rsidRDefault="003461C2" w:rsidP="003461C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Pitanja, prijedlozi i razno</w:t>
      </w:r>
    </w:p>
    <w:bookmarkEnd w:id="0"/>
    <w:p w14:paraId="6F0BD475" w14:textId="33E275DB" w:rsidR="00DA5BBF" w:rsidRPr="00E97FD9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592B93" w14:textId="77777777" w:rsidR="00911EB6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5598D3" w14:textId="66CE11AB" w:rsidR="00DA5BBF" w:rsidRPr="00E97FD9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3461C2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odluke o izradi izmjena i dopuna Urbanističkog plana uređenja Savska Opatovina</w:t>
      </w:r>
      <w:r w:rsidR="00676BCB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34A7E40" w14:textId="77777777" w:rsidR="00911EB6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073261" w14:textId="1B32B272" w:rsidR="00793811" w:rsidRPr="00E97FD9" w:rsidRDefault="00676BCB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BD1EA1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Prijedlogu </w:t>
      </w:r>
      <w:r w:rsidR="003461C2" w:rsidRPr="00E97FD9">
        <w:rPr>
          <w:rFonts w:ascii="Times New Roman" w:hAnsi="Times New Roman"/>
          <w:color w:val="000000"/>
          <w:sz w:val="24"/>
          <w:szCs w:val="24"/>
        </w:rPr>
        <w:t xml:space="preserve">odluke o izradi izmjena i dopuna Urbanističkog plana uređenja Savska Opatovina </w:t>
      </w:r>
      <w:r w:rsidR="00BD1EA1" w:rsidRPr="00E97FD9">
        <w:rPr>
          <w:rFonts w:ascii="Times New Roman" w:hAnsi="Times New Roman"/>
          <w:color w:val="000000"/>
          <w:sz w:val="24"/>
          <w:szCs w:val="24"/>
        </w:rPr>
        <w:t>(Prijedlog</w:t>
      </w:r>
      <w:r w:rsidR="001373A1" w:rsidRPr="00E97FD9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BD1EA1" w:rsidRPr="00E97FD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14:paraId="717FAC01" w14:textId="6635FD80" w:rsidR="00BD1EA1" w:rsidRPr="00E97FD9" w:rsidRDefault="00DC5554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7FD9">
        <w:rPr>
          <w:rFonts w:ascii="Times New Roman" w:hAnsi="Times New Roman"/>
          <w:color w:val="000000"/>
          <w:sz w:val="24"/>
          <w:szCs w:val="24"/>
        </w:rPr>
        <w:t>Prijedlog</w:t>
      </w:r>
      <w:r w:rsidR="006C4417" w:rsidRPr="00E97FD9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E97FD9">
        <w:rPr>
          <w:rFonts w:ascii="Times New Roman" w:hAnsi="Times New Roman"/>
          <w:color w:val="000000"/>
          <w:sz w:val="24"/>
          <w:szCs w:val="24"/>
        </w:rPr>
        <w:t xml:space="preserve"> je razmotren i n</w:t>
      </w:r>
      <w:r w:rsidR="00BD1EA1" w:rsidRPr="00E97FD9">
        <w:rPr>
          <w:rFonts w:ascii="Times New Roman" w:hAnsi="Times New Roman"/>
          <w:color w:val="000000"/>
          <w:sz w:val="24"/>
          <w:szCs w:val="24"/>
        </w:rPr>
        <w:t xml:space="preserve">akon kraće rasprave jednoglasno </w:t>
      </w:r>
      <w:r w:rsidRPr="00E97FD9">
        <w:rPr>
          <w:rFonts w:ascii="Times New Roman" w:hAnsi="Times New Roman"/>
          <w:color w:val="000000"/>
          <w:sz w:val="24"/>
          <w:szCs w:val="24"/>
        </w:rPr>
        <w:t xml:space="preserve">je </w:t>
      </w:r>
      <w:r w:rsidR="003461C2" w:rsidRPr="00E97FD9">
        <w:rPr>
          <w:rFonts w:ascii="Times New Roman" w:hAnsi="Times New Roman"/>
          <w:color w:val="000000"/>
          <w:sz w:val="24"/>
          <w:szCs w:val="24"/>
        </w:rPr>
        <w:t>ocijenjen negativno</w:t>
      </w:r>
      <w:r w:rsidR="00CF5995" w:rsidRPr="00E97FD9">
        <w:rPr>
          <w:rFonts w:ascii="Times New Roman" w:hAnsi="Times New Roman"/>
          <w:color w:val="000000"/>
          <w:sz w:val="24"/>
          <w:szCs w:val="24"/>
        </w:rPr>
        <w:t>.</w:t>
      </w:r>
    </w:p>
    <w:p w14:paraId="2F3EC756" w14:textId="49F687E4" w:rsidR="00911EB6" w:rsidRPr="00E97FD9" w:rsidRDefault="00911EB6" w:rsidP="00BD1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FBC758" w14:textId="531B3869" w:rsidR="00911EB6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BDCB4" w14:textId="43B6D059" w:rsidR="00D4385B" w:rsidRPr="00E97FD9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3461C2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odluke o izradi izmjena i dopuna Detaljnog plana uređenja Ilica - Preobraženska - Preradovićev trg - Varšavska – Gundulićeva</w:t>
      </w:r>
      <w:r w:rsidR="000B196F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C4417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– donošenje zaključka</w:t>
      </w:r>
    </w:p>
    <w:p w14:paraId="56E22951" w14:textId="77777777" w:rsidR="00D4385B" w:rsidRPr="00E97FD9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BA0CD9" w14:textId="12A473A8" w:rsidR="00793811" w:rsidRPr="00E97FD9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 w:rsidR="003461C2" w:rsidRPr="00E97FD9">
        <w:rPr>
          <w:rFonts w:ascii="Times New Roman" w:eastAsia="Times New Roman" w:hAnsi="Times New Roman"/>
          <w:sz w:val="24"/>
          <w:szCs w:val="24"/>
          <w:lang w:eastAsia="hr-HR"/>
        </w:rPr>
        <w:t>odluke o izradi izmjena i dopuna Detaljnog plana uređenja Ilica - Preobraženska - Preradovićev trg - Varšavska – Gundulićeva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. (Prijedlog 2). </w:t>
      </w:r>
    </w:p>
    <w:p w14:paraId="3BF53E2C" w14:textId="6903218B" w:rsidR="006C4417" w:rsidRPr="00E97FD9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2 je razmotren i nakon kraće rasprave </w:t>
      </w:r>
      <w:r w:rsidR="003461C2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većinom glasova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(tri </w:t>
      </w:r>
      <w:r w:rsidR="00B440DD" w:rsidRPr="00E97FD9">
        <w:rPr>
          <w:rFonts w:ascii="Times New Roman" w:eastAsia="Times New Roman" w:hAnsi="Times New Roman"/>
          <w:sz w:val="24"/>
          <w:szCs w:val="24"/>
          <w:lang w:eastAsia="hr-HR"/>
        </w:rPr>
        <w:t>protiv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i jedan suzdržan) je ocijenjen negativno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736FD24" w14:textId="77777777" w:rsidR="00BD1EA1" w:rsidRPr="00E97FD9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9FE10D" w14:textId="1F89A49D" w:rsidR="00911EB6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C3DC0D" w14:textId="77777777" w:rsidR="006C4417" w:rsidRPr="00E97FD9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EE2F2E9" w14:textId="59594D63" w:rsidR="006C4417" w:rsidRPr="00E97FD9" w:rsidRDefault="006C4417" w:rsidP="006C4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3.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CF5995" w:rsidRPr="00E97FD9">
        <w:rPr>
          <w:rFonts w:ascii="Times New Roman" w:hAnsi="Times New Roman"/>
          <w:b/>
          <w:bCs/>
          <w:sz w:val="24"/>
          <w:szCs w:val="24"/>
        </w:rPr>
        <w:t xml:space="preserve">odluke o izradi Urbanističkog plana uređenja Groblje Donji Dragonožec 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338D8DAB" w14:textId="77777777" w:rsidR="006C4417" w:rsidRPr="00E97FD9" w:rsidRDefault="006C4417" w:rsidP="006C44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95D21A" w14:textId="0FE4E114" w:rsidR="00793811" w:rsidRPr="00E97FD9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odluke o izradi Urbanističkog plana uređenja Groblje Donji Dragonožec 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(Prijedlog 3). </w:t>
      </w:r>
    </w:p>
    <w:p w14:paraId="5880955D" w14:textId="708DB30B" w:rsidR="006C4417" w:rsidRPr="00E97FD9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3 je razmotren i nakon kraće rasprave jednoglasno je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>ocijenjen pozitivno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0124A15E" w14:textId="77777777" w:rsidR="006C4417" w:rsidRPr="00E97FD9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17E37A30" w14:textId="5FC43F0F" w:rsidR="00793811" w:rsidRPr="00E97FD9" w:rsidRDefault="00793811" w:rsidP="0079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4.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CF5995" w:rsidRPr="00E97FD9">
        <w:rPr>
          <w:rFonts w:ascii="Times New Roman" w:hAnsi="Times New Roman"/>
          <w:b/>
          <w:bCs/>
          <w:sz w:val="24"/>
          <w:szCs w:val="24"/>
        </w:rPr>
        <w:t xml:space="preserve">odluke o izradi Urbanističkog plana uređenja Groblje Granešina </w:t>
      </w: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0CD33B43" w14:textId="77777777" w:rsidR="00793811" w:rsidRPr="00E97FD9" w:rsidRDefault="00793811" w:rsidP="007938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D7E4E1" w14:textId="28D138D3" w:rsidR="00793811" w:rsidRPr="00E97FD9" w:rsidRDefault="00793811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odluke o izradi Urbanističkog plana uređenja Groblje Granešina 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(Prijedlog 4). </w:t>
      </w:r>
    </w:p>
    <w:p w14:paraId="1E95392E" w14:textId="4658CF40" w:rsidR="00793811" w:rsidRPr="00E97FD9" w:rsidRDefault="00793811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4 je razmotren i nakon kraće rasprave jednoglasno je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>ocijenjen pozitivno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7D131CC5" w14:textId="77777777" w:rsidR="006C4417" w:rsidRPr="00E97FD9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BA8F416" w14:textId="77777777" w:rsidR="006C4417" w:rsidRPr="00E97FD9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6143A8A0" w:rsidR="00D4385B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5.</w:t>
      </w:r>
      <w:r w:rsidR="00D4385B" w:rsidRPr="00E97F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5AF4" w:rsidRPr="00E97FD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1445497A" w14:textId="77777777" w:rsidR="00D4385B" w:rsidRPr="00E97FD9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0CD52F" w14:textId="77777777" w:rsidR="00D24BBB" w:rsidRPr="00E97FD9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MO </w:t>
      </w:r>
      <w:r w:rsidR="003B62D7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raspravljali su o </w:t>
      </w:r>
      <w:r w:rsidR="00CF599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kvaliteti života na području našeg MO. </w:t>
      </w:r>
    </w:p>
    <w:p w14:paraId="5C05A680" w14:textId="001345F8" w:rsidR="00911EB6" w:rsidRPr="00E97FD9" w:rsidRDefault="00CF5995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je predložila da svi članovi razmisle o mjestima pogodnima za postavljanje stalaka za bicikle (tzv </w:t>
      </w:r>
      <w:r w:rsidR="00B440DD" w:rsidRPr="00E97FD9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>klamerica</w:t>
      </w:r>
      <w:r w:rsidR="00B440DD" w:rsidRPr="00E97FD9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>), kako bi na nekoj od slijedećih sjednica mogli zajednički odrediti najpogodnije lokacije</w:t>
      </w:r>
      <w:r w:rsidR="003B62D7" w:rsidRPr="00E97FD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Članovi su vrlo pozitivno reagirali na postavljenje „klamerica“, obzirom da ih na području našeg MO nema.</w:t>
      </w:r>
    </w:p>
    <w:p w14:paraId="30307D83" w14:textId="41ACAB98" w:rsidR="00CF5995" w:rsidRPr="00E97FD9" w:rsidRDefault="00CF5995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Raspravljali smo o problemu ugostiteljskih terasa koje ometaju slobodan protok </w:t>
      </w:r>
      <w:r w:rsidR="00A36EA5" w:rsidRPr="00E97FD9">
        <w:rPr>
          <w:rFonts w:ascii="Times New Roman" w:eastAsia="Times New Roman" w:hAnsi="Times New Roman"/>
          <w:sz w:val="24"/>
          <w:szCs w:val="24"/>
          <w:lang w:eastAsia="hr-HR"/>
        </w:rPr>
        <w:t>automobila i pješaka. Detektirali smo nekoliko terasa za koje smatramo da nisu postavljene u skladu s važećom zakonskom regulativom, a ujedno zaista i smetaju automobilima ili pješacima. Zaključili smo da ćemo napraviti fotodokumentaciju spornih terasa, a također želimo dobiti i ugovore o dodjeli</w:t>
      </w:r>
      <w:r w:rsidR="00AE4E1B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svih</w:t>
      </w:r>
      <w:r w:rsidR="00A36EA5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terasa na uvid</w:t>
      </w:r>
      <w:r w:rsidR="00AE4E1B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(s područja našeg MO)</w:t>
      </w:r>
      <w:r w:rsidR="00A36EA5" w:rsidRPr="00E97FD9">
        <w:rPr>
          <w:rFonts w:ascii="Times New Roman" w:eastAsia="Times New Roman" w:hAnsi="Times New Roman"/>
          <w:sz w:val="24"/>
          <w:szCs w:val="24"/>
          <w:lang w:eastAsia="hr-HR"/>
        </w:rPr>
        <w:t>, kao i informaciju da li sve terase, tj. ugostitelji redovno podmiruju račune. Mišljenja smo da su to javni podaci koje bismo trebali moći dobiti na uvid.</w:t>
      </w:r>
    </w:p>
    <w:p w14:paraId="61BBEBC0" w14:textId="7A6595A5" w:rsidR="00A36EA5" w:rsidRPr="00E97FD9" w:rsidRDefault="00A36EA5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Prometna problematika je ponovno bila tema. Raspravljalo se o gužvi koja se stvara na uglu Ratkajevog prolaza i Martićeve ulice. Moguće je da je terasa malog Fast food lokala problem jer ometa vidljivost vozačima koji dolaze iz Ratkajevog prolaza, pa se isti znatno duže tamo zadržavaju, a moguće je da je uzrok i preveliki promet koji se tamo generira radi </w:t>
      </w:r>
      <w:r w:rsidR="00711B7D" w:rsidRPr="00E97FD9">
        <w:rPr>
          <w:rFonts w:ascii="Times New Roman" w:eastAsia="Times New Roman" w:hAnsi="Times New Roman"/>
          <w:sz w:val="24"/>
          <w:szCs w:val="24"/>
          <w:lang w:eastAsia="hr-HR"/>
        </w:rPr>
        <w:t>vozača koji dolaze iz sjevernog djela grada, te tu trasu (Vlaška-Ratkajev prolaz – Bulićeva – Lopašićeva-Trg žrtava fašizma) koriste kao najkraći put prema Trgu žrtava fašizma i dalje. Mišljenja smo da bismo voljeli vidjeti prometnu analizu napravljenu od strane prometnih stručnjaka. Postoje prijedlozi i da se Ratkajev prolaz zatvori za sav promet osim za hitne službe i vozila stanara.</w:t>
      </w:r>
    </w:p>
    <w:p w14:paraId="262AC81D" w14:textId="183FBDD0" w:rsidR="00711B7D" w:rsidRPr="00E97FD9" w:rsidRDefault="00711B7D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>Također se ponovno raspravljalo o ideji generalnog smirivanja prometa na području našeg MO.</w:t>
      </w:r>
      <w:r w:rsidR="00D24BBB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Osnovna ideja je da se ograniči brzina kretanja u „manjim ulicama“ na 30 km/h (Bulićeva, Tomašićeva, Lopašićeva), što smatramo mogućim i zaista potrebnim. A možda je isto moguće i u Bauerovoj ulici. Smatramo da bi prometni stručnjaci trebali dati svoje mišljenje. </w:t>
      </w:r>
    </w:p>
    <w:p w14:paraId="60619500" w14:textId="58BC9135" w:rsidR="00AE4E1B" w:rsidRPr="00E97FD9" w:rsidRDefault="00AE4E1B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>Raspravljalo se i o dodijeljenim parkirališnim mjestima za potrebe institucija, veleposlanstva, udruga i slično. Mišljenja smo da takvih parkirališnih mjesta ima previše na području našeg MO, ali i šire, te da stanovnici imaju sve manje mjesta za parkiranje.</w:t>
      </w:r>
      <w:r w:rsidR="00B440DD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Ta parkirališna mjesta </w:t>
      </w:r>
      <w:r w:rsidR="00B440DD" w:rsidRPr="00E97FD9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bi trebalo detaljno revidirati i mišljenja smo da ih generalno treba ograničiti na uredovno radno vrijeme; npr. od 8 do 17 sati.</w:t>
      </w: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Puno mjesta zauzeto je i već spomenutim terasama, a pitanje je i ima li invalidskih mjesta previše, obzirom da su često prazna. Želimo dobiti kompletan popis parkirališnih mjesta na području našeg MO s podacima o svim zauzetim mjestima.</w:t>
      </w:r>
    </w:p>
    <w:p w14:paraId="00CBED2E" w14:textId="32946513" w:rsidR="00711B7D" w:rsidRPr="00E97FD9" w:rsidRDefault="00711B7D" w:rsidP="00AE4E1B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Vijećnica Bojana Ivanišević </w:t>
      </w:r>
      <w:r w:rsidR="00D24BBB" w:rsidRPr="00E97FD9">
        <w:rPr>
          <w:rFonts w:ascii="Times New Roman" w:eastAsia="Times New Roman" w:hAnsi="Times New Roman"/>
          <w:sz w:val="24"/>
          <w:szCs w:val="24"/>
          <w:lang w:eastAsia="hr-HR"/>
        </w:rPr>
        <w:t>informirala je ostale članove da je počela proučavati zakonsku regulativu i iskustva drugih</w:t>
      </w:r>
      <w:r w:rsidR="003F6997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gradova i država</w:t>
      </w:r>
      <w:r w:rsidR="00D24BBB" w:rsidRPr="00E97FD9">
        <w:rPr>
          <w:rFonts w:ascii="Times New Roman" w:eastAsia="Times New Roman" w:hAnsi="Times New Roman"/>
          <w:sz w:val="24"/>
          <w:szCs w:val="24"/>
          <w:lang w:eastAsia="hr-HR"/>
        </w:rPr>
        <w:t xml:space="preserve"> na temu zaštite zgrada od grafita, te će nas na jednoj od slijedećih sjednica izvijestiti.</w:t>
      </w:r>
    </w:p>
    <w:p w14:paraId="7C5FBE30" w14:textId="00102B81" w:rsidR="000B5AF4" w:rsidRPr="00E97FD9" w:rsidRDefault="000B5AF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16005FE4" w:rsidR="00D4385B" w:rsidRPr="00E97FD9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4904FE5F" w:rsidR="00ED7ED0" w:rsidRPr="00E97FD9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 xml:space="preserve">Sjednica </w:t>
      </w:r>
      <w:r w:rsidR="000A08D2" w:rsidRPr="00E97FD9">
        <w:rPr>
          <w:rFonts w:ascii="Times New Roman" w:hAnsi="Times New Roman"/>
          <w:sz w:val="24"/>
          <w:szCs w:val="24"/>
        </w:rPr>
        <w:t xml:space="preserve">je </w:t>
      </w:r>
      <w:r w:rsidR="00DA6B25" w:rsidRPr="00E97FD9">
        <w:rPr>
          <w:rFonts w:ascii="Times New Roman" w:hAnsi="Times New Roman"/>
          <w:sz w:val="24"/>
          <w:szCs w:val="24"/>
        </w:rPr>
        <w:t>završila</w:t>
      </w:r>
      <w:r w:rsidR="001347E3" w:rsidRPr="00E97FD9">
        <w:rPr>
          <w:rFonts w:ascii="Times New Roman" w:hAnsi="Times New Roman"/>
          <w:sz w:val="24"/>
          <w:szCs w:val="24"/>
        </w:rPr>
        <w:t xml:space="preserve"> u </w:t>
      </w:r>
      <w:r w:rsidR="000B5AF4" w:rsidRPr="00E97FD9">
        <w:rPr>
          <w:rFonts w:ascii="Times New Roman" w:hAnsi="Times New Roman"/>
          <w:sz w:val="24"/>
          <w:szCs w:val="24"/>
        </w:rPr>
        <w:t>21</w:t>
      </w:r>
      <w:r w:rsidR="00711B7D" w:rsidRPr="00E97FD9">
        <w:rPr>
          <w:rFonts w:ascii="Times New Roman" w:hAnsi="Times New Roman"/>
          <w:sz w:val="24"/>
          <w:szCs w:val="24"/>
        </w:rPr>
        <w:t>:30</w:t>
      </w:r>
      <w:r w:rsidR="000F06FF" w:rsidRPr="00E97FD9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E97FD9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97FD9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 w:rsidRPr="00E97FD9">
        <w:rPr>
          <w:rFonts w:ascii="Times New Roman" w:hAnsi="Times New Roman"/>
          <w:color w:val="000000"/>
          <w:sz w:val="24"/>
          <w:szCs w:val="24"/>
        </w:rPr>
        <w:t>la</w:t>
      </w:r>
      <w:r w:rsidRPr="00E97FD9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E97F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 w:rsidRPr="00E97FD9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642CE2BA" w14:textId="0D2BD6F0" w:rsidR="004A0228" w:rsidRPr="00E97FD9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F945CB" w14:textId="77777777" w:rsidR="00A3747D" w:rsidRPr="00E97FD9" w:rsidRDefault="00A3747D" w:rsidP="00A3747D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KLASA:  026-02/21-002/2067</w:t>
      </w:r>
    </w:p>
    <w:p w14:paraId="04F7687F" w14:textId="5E0544AB" w:rsidR="00A3747D" w:rsidRPr="00E97FD9" w:rsidRDefault="00A3747D" w:rsidP="00A3747D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URBROJ: 251-06-11-110-21-2</w:t>
      </w:r>
    </w:p>
    <w:p w14:paraId="2902F62E" w14:textId="62C46E04" w:rsidR="00AC2A9D" w:rsidRPr="00E97FD9" w:rsidRDefault="000F06FF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>Zagreb,</w:t>
      </w:r>
      <w:r w:rsidR="000262FB" w:rsidRPr="00E97FD9">
        <w:rPr>
          <w:rFonts w:ascii="Times New Roman" w:hAnsi="Times New Roman"/>
          <w:sz w:val="24"/>
          <w:szCs w:val="24"/>
        </w:rPr>
        <w:t xml:space="preserve">  </w:t>
      </w:r>
      <w:r w:rsidR="00A3747D" w:rsidRPr="00E97FD9">
        <w:rPr>
          <w:rFonts w:ascii="Times New Roman" w:hAnsi="Times New Roman"/>
          <w:sz w:val="24"/>
          <w:szCs w:val="24"/>
        </w:rPr>
        <w:t>15.11.2021.</w:t>
      </w:r>
      <w:r w:rsidR="000262FB" w:rsidRPr="00E97FD9">
        <w:rPr>
          <w:rFonts w:ascii="Times New Roman" w:hAnsi="Times New Roman"/>
          <w:sz w:val="24"/>
          <w:szCs w:val="24"/>
        </w:rPr>
        <w:t xml:space="preserve"> </w:t>
      </w:r>
      <w:r w:rsidR="00866EF5" w:rsidRPr="00E97FD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E61CA" w:rsidRPr="00E97FD9">
        <w:rPr>
          <w:rFonts w:ascii="Times New Roman" w:hAnsi="Times New Roman"/>
          <w:sz w:val="24"/>
          <w:szCs w:val="24"/>
        </w:rPr>
        <w:t xml:space="preserve">    </w:t>
      </w:r>
      <w:r w:rsidR="00866EF5" w:rsidRPr="00E97FD9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Pr="00E97FD9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Pr="00E97FD9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Pr="00E97FD9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DA2A557" w:rsidR="00866EF5" w:rsidRPr="00E97FD9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</w:r>
      <w:r w:rsidRPr="00E97FD9">
        <w:rPr>
          <w:rFonts w:ascii="Times New Roman" w:hAnsi="Times New Roman"/>
          <w:sz w:val="24"/>
          <w:szCs w:val="24"/>
        </w:rPr>
        <w:tab/>
        <w:t xml:space="preserve">          </w:t>
      </w:r>
      <w:r w:rsidR="00EA795C" w:rsidRPr="00E97FD9">
        <w:rPr>
          <w:rFonts w:ascii="Times New Roman" w:hAnsi="Times New Roman"/>
          <w:sz w:val="24"/>
          <w:szCs w:val="24"/>
        </w:rPr>
        <w:t xml:space="preserve">     </w:t>
      </w:r>
      <w:r w:rsidR="00866EF5" w:rsidRPr="00E97FD9">
        <w:rPr>
          <w:rFonts w:ascii="Times New Roman" w:hAnsi="Times New Roman"/>
          <w:sz w:val="24"/>
          <w:szCs w:val="24"/>
        </w:rPr>
        <w:t>Predsjedni</w:t>
      </w:r>
      <w:r w:rsidR="00D4385B" w:rsidRPr="00E97FD9">
        <w:rPr>
          <w:rFonts w:ascii="Times New Roman" w:hAnsi="Times New Roman"/>
          <w:sz w:val="24"/>
          <w:szCs w:val="24"/>
        </w:rPr>
        <w:t>ca</w:t>
      </w:r>
    </w:p>
    <w:p w14:paraId="6A3877B0" w14:textId="6D702FE0" w:rsidR="00866EF5" w:rsidRPr="00E97FD9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MO „</w:t>
      </w:r>
      <w:r w:rsidR="00D4385B" w:rsidRPr="00E97FD9">
        <w:rPr>
          <w:rFonts w:ascii="Times New Roman" w:hAnsi="Times New Roman"/>
          <w:sz w:val="24"/>
          <w:szCs w:val="24"/>
        </w:rPr>
        <w:t>Nadbiskup Antun Bauer</w:t>
      </w:r>
      <w:r w:rsidRPr="00E97FD9"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Pr="00E97FD9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7E6E4F47" w:rsidR="004E5C95" w:rsidRPr="00E97FD9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7FD9">
        <w:rPr>
          <w:rFonts w:ascii="Times New Roman" w:hAnsi="Times New Roman"/>
          <w:sz w:val="24"/>
          <w:szCs w:val="24"/>
        </w:rPr>
        <w:t xml:space="preserve"> </w:t>
      </w:r>
      <w:r w:rsidR="00866EF5" w:rsidRPr="00E97FD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E97FD9">
        <w:rPr>
          <w:rFonts w:ascii="Times New Roman" w:hAnsi="Times New Roman"/>
          <w:sz w:val="24"/>
          <w:szCs w:val="24"/>
        </w:rPr>
        <w:t xml:space="preserve">                       </w:t>
      </w:r>
      <w:bookmarkStart w:id="5" w:name="_GoBack"/>
      <w:bookmarkEnd w:id="5"/>
      <w:r w:rsidR="00866EF5" w:rsidRPr="00E97FD9">
        <w:rPr>
          <w:rFonts w:ascii="Times New Roman" w:hAnsi="Times New Roman"/>
          <w:sz w:val="24"/>
          <w:szCs w:val="24"/>
        </w:rPr>
        <w:t xml:space="preserve">                       </w:t>
      </w:r>
      <w:r w:rsidR="005E61CA" w:rsidRPr="00E97FD9">
        <w:rPr>
          <w:rFonts w:ascii="Times New Roman" w:hAnsi="Times New Roman"/>
          <w:sz w:val="24"/>
          <w:szCs w:val="24"/>
        </w:rPr>
        <w:t xml:space="preserve">    </w:t>
      </w:r>
      <w:r w:rsidR="00866EF5" w:rsidRPr="00E97FD9">
        <w:rPr>
          <w:rFonts w:ascii="Times New Roman" w:hAnsi="Times New Roman"/>
          <w:sz w:val="24"/>
          <w:szCs w:val="24"/>
        </w:rPr>
        <w:t xml:space="preserve"> </w:t>
      </w:r>
      <w:r w:rsidR="00D4385B" w:rsidRPr="00E97FD9">
        <w:rPr>
          <w:rFonts w:ascii="Times New Roman" w:hAnsi="Times New Roman"/>
          <w:sz w:val="24"/>
          <w:szCs w:val="24"/>
        </w:rPr>
        <w:t>Goranka Tropčić Zekan</w:t>
      </w:r>
      <w:r w:rsidR="00E97FD9">
        <w:rPr>
          <w:rFonts w:ascii="Times New Roman" w:hAnsi="Times New Roman"/>
          <w:sz w:val="24"/>
          <w:szCs w:val="24"/>
        </w:rPr>
        <w:t>, v.r.</w:t>
      </w:r>
    </w:p>
    <w:sectPr w:rsidR="004E5C95" w:rsidRPr="00E97FD9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1C68F" w14:textId="77777777" w:rsidR="00883E0C" w:rsidRDefault="00883E0C" w:rsidP="00524679">
      <w:pPr>
        <w:spacing w:after="0" w:line="240" w:lineRule="auto"/>
      </w:pPr>
      <w:r>
        <w:separator/>
      </w:r>
    </w:p>
  </w:endnote>
  <w:endnote w:type="continuationSeparator" w:id="0">
    <w:p w14:paraId="7643C601" w14:textId="77777777" w:rsidR="00883E0C" w:rsidRDefault="00883E0C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47D62FDE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E97FD9">
          <w:rPr>
            <w:rFonts w:ascii="Times New Roman" w:hAnsi="Times New Roman"/>
            <w:noProof/>
          </w:rPr>
          <w:t>3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641D1" w14:textId="77777777" w:rsidR="00883E0C" w:rsidRDefault="00883E0C" w:rsidP="00524679">
      <w:pPr>
        <w:spacing w:after="0" w:line="240" w:lineRule="auto"/>
      </w:pPr>
      <w:r>
        <w:separator/>
      </w:r>
    </w:p>
  </w:footnote>
  <w:footnote w:type="continuationSeparator" w:id="0">
    <w:p w14:paraId="1B49180C" w14:textId="77777777" w:rsidR="00883E0C" w:rsidRDefault="00883E0C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6997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83E0C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97FD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550C"/>
    <w:rsid w:val="00FE5A11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FC475-9704-4E7F-838A-895C9439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Danijela Kero</cp:lastModifiedBy>
  <cp:revision>5</cp:revision>
  <cp:lastPrinted>2018-02-19T13:24:00Z</cp:lastPrinted>
  <dcterms:created xsi:type="dcterms:W3CDTF">2021-11-16T11:44:00Z</dcterms:created>
  <dcterms:modified xsi:type="dcterms:W3CDTF">2021-11-30T11:33:00Z</dcterms:modified>
</cp:coreProperties>
</file>