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7FC" w:rsidRDefault="003167FC" w:rsidP="003167FC">
      <w:pPr>
        <w:jc w:val="center"/>
        <w:rPr>
          <w:b/>
        </w:rPr>
      </w:pPr>
      <w:r w:rsidRPr="009A2482">
        <w:rPr>
          <w:b/>
        </w:rPr>
        <w:t>ZAPISNIK</w:t>
      </w:r>
    </w:p>
    <w:p w:rsidR="002628D5" w:rsidRPr="009A2482" w:rsidRDefault="002628D5" w:rsidP="003167FC">
      <w:pPr>
        <w:jc w:val="center"/>
        <w:rPr>
          <w:b/>
        </w:rPr>
      </w:pPr>
    </w:p>
    <w:p w:rsidR="003167FC" w:rsidRPr="003631C5" w:rsidRDefault="00AF19E0" w:rsidP="003167FC">
      <w:pPr>
        <w:jc w:val="both"/>
        <w:rPr>
          <w:b/>
        </w:rPr>
      </w:pPr>
      <w:r>
        <w:rPr>
          <w:b/>
        </w:rPr>
        <w:t>10</w:t>
      </w:r>
      <w:r w:rsidR="003167FC" w:rsidRPr="003631C5">
        <w:rPr>
          <w:b/>
        </w:rPr>
        <w:t xml:space="preserve">. sjednice Vijeća Mjesnog odbora Dragonožec, održane </w:t>
      </w:r>
      <w:r>
        <w:rPr>
          <w:b/>
        </w:rPr>
        <w:t>10</w:t>
      </w:r>
      <w:r w:rsidR="003167FC" w:rsidRPr="003631C5">
        <w:rPr>
          <w:b/>
        </w:rPr>
        <w:t xml:space="preserve">. </w:t>
      </w:r>
      <w:r>
        <w:rPr>
          <w:b/>
        </w:rPr>
        <w:t>veljače</w:t>
      </w:r>
      <w:r w:rsidR="003167FC" w:rsidRPr="003631C5">
        <w:rPr>
          <w:b/>
        </w:rPr>
        <w:t xml:space="preserve"> 20</w:t>
      </w:r>
      <w:r w:rsidR="003167FC">
        <w:rPr>
          <w:b/>
        </w:rPr>
        <w:t>2</w:t>
      </w:r>
      <w:r w:rsidR="001044A7">
        <w:rPr>
          <w:b/>
        </w:rPr>
        <w:t>2</w:t>
      </w:r>
      <w:r w:rsidR="003167FC" w:rsidRPr="003631C5">
        <w:rPr>
          <w:b/>
        </w:rPr>
        <w:t>. u sjedištu Vijeća Mjesnog odbora Dragonožec, Donjodragonoška cest</w:t>
      </w:r>
      <w:r w:rsidR="003167FC">
        <w:rPr>
          <w:b/>
        </w:rPr>
        <w:t xml:space="preserve">a 30, Dragonožec, s početkom u </w:t>
      </w:r>
      <w:r w:rsidR="00B547C4">
        <w:rPr>
          <w:b/>
        </w:rPr>
        <w:t>1</w:t>
      </w:r>
      <w:r>
        <w:rPr>
          <w:b/>
        </w:rPr>
        <w:t>9</w:t>
      </w:r>
      <w:r w:rsidR="003167FC" w:rsidRPr="003631C5">
        <w:rPr>
          <w:b/>
        </w:rPr>
        <w:t>,00 sati.</w:t>
      </w:r>
    </w:p>
    <w:p w:rsidR="002628D5" w:rsidRPr="009A2482" w:rsidRDefault="002628D5" w:rsidP="003167FC"/>
    <w:p w:rsidR="003167FC" w:rsidRDefault="003167FC" w:rsidP="003167FC">
      <w:pPr>
        <w:jc w:val="both"/>
        <w:rPr>
          <w:b/>
        </w:rPr>
      </w:pPr>
      <w:r w:rsidRPr="003631C5">
        <w:rPr>
          <w:b/>
        </w:rPr>
        <w:t xml:space="preserve">NAZOČNI: </w:t>
      </w:r>
    </w:p>
    <w:p w:rsidR="003167FC" w:rsidRDefault="003167FC" w:rsidP="003167FC">
      <w:pPr>
        <w:jc w:val="both"/>
      </w:pPr>
      <w:r w:rsidRPr="00110A94">
        <w:rPr>
          <w:b/>
        </w:rPr>
        <w:t>Članovi Vijeća:</w:t>
      </w:r>
      <w:r w:rsidRPr="009A2482">
        <w:t xml:space="preserve"> </w:t>
      </w:r>
      <w:r w:rsidR="00125A68">
        <w:t>Stjepan Cerovski</w:t>
      </w:r>
      <w:r w:rsidRPr="009A2482">
        <w:t>, Marijan Hrgović</w:t>
      </w:r>
      <w:r>
        <w:t>,</w:t>
      </w:r>
      <w:r w:rsidRPr="009A2482">
        <w:t xml:space="preserve"> Mirica Fanuko</w:t>
      </w:r>
      <w:r w:rsidR="00AF19E0">
        <w:t xml:space="preserve">, </w:t>
      </w:r>
      <w:r w:rsidR="00AF19E0" w:rsidRPr="009A2482">
        <w:t>Janko Horvat</w:t>
      </w:r>
      <w:r w:rsidR="00ED6235">
        <w:t xml:space="preserve"> </w:t>
      </w:r>
      <w:r>
        <w:t xml:space="preserve">i </w:t>
      </w:r>
      <w:r w:rsidR="00125A68">
        <w:t>Jure Pučko</w:t>
      </w:r>
      <w:r w:rsidR="00ED6235">
        <w:t>.</w:t>
      </w:r>
    </w:p>
    <w:p w:rsidR="00D25D24" w:rsidRDefault="00D25D24" w:rsidP="00D95828">
      <w:pPr>
        <w:jc w:val="both"/>
        <w:rPr>
          <w:b/>
        </w:rPr>
      </w:pPr>
      <w:r>
        <w:rPr>
          <w:b/>
        </w:rPr>
        <w:t xml:space="preserve">Gradski ured za mjesnu samoupravu: </w:t>
      </w:r>
      <w:r w:rsidR="00B547C4" w:rsidRPr="00B67FF7">
        <w:t>Stjepan Tomislav Križanić</w:t>
      </w:r>
    </w:p>
    <w:p w:rsidR="00DB6FDB" w:rsidRDefault="00DB6FDB" w:rsidP="003167FC">
      <w:pPr>
        <w:ind w:firstLine="708"/>
        <w:jc w:val="both"/>
        <w:rPr>
          <w:lang w:val="de-DE"/>
        </w:rPr>
      </w:pPr>
    </w:p>
    <w:p w:rsidR="00ED6235" w:rsidRDefault="003167FC" w:rsidP="003167FC">
      <w:pPr>
        <w:ind w:firstLine="708"/>
        <w:jc w:val="both"/>
      </w:pPr>
      <w:r>
        <w:rPr>
          <w:lang w:val="de-DE"/>
        </w:rPr>
        <w:t>P</w:t>
      </w:r>
      <w:r w:rsidRPr="009A2482">
        <w:rPr>
          <w:lang w:val="de-DE"/>
        </w:rPr>
        <w:t xml:space="preserve">redsjednik Vijeća </w:t>
      </w:r>
      <w:r w:rsidR="00125A68">
        <w:rPr>
          <w:lang w:val="de-DE"/>
        </w:rPr>
        <w:t>Marijan Hrgović</w:t>
      </w:r>
      <w:r>
        <w:rPr>
          <w:lang w:val="de-DE"/>
        </w:rPr>
        <w:t xml:space="preserve">  p</w:t>
      </w:r>
      <w:r w:rsidRPr="009A2482">
        <w:rPr>
          <w:lang w:val="de-DE"/>
        </w:rPr>
        <w:t xml:space="preserve">ozdravlja </w:t>
      </w:r>
      <w:r w:rsidR="00D25D24">
        <w:rPr>
          <w:lang w:val="de-DE"/>
        </w:rPr>
        <w:t xml:space="preserve">prisutne, </w:t>
      </w:r>
      <w:r>
        <w:rPr>
          <w:lang w:val="de-DE"/>
        </w:rPr>
        <w:t>otvara sjednicu</w:t>
      </w:r>
      <w:r w:rsidRPr="009A2482">
        <w:rPr>
          <w:lang w:val="de-DE"/>
        </w:rPr>
        <w:t>, utvrđuje da</w:t>
      </w:r>
      <w:r w:rsidR="0058538F">
        <w:rPr>
          <w:lang w:val="de-DE"/>
        </w:rPr>
        <w:t xml:space="preserve"> </w:t>
      </w:r>
      <w:r w:rsidR="00AF19E0">
        <w:rPr>
          <w:lang w:val="de-DE"/>
        </w:rPr>
        <w:t>su</w:t>
      </w:r>
      <w:r w:rsidR="0058538F">
        <w:rPr>
          <w:lang w:val="de-DE"/>
        </w:rPr>
        <w:t xml:space="preserve"> </w:t>
      </w:r>
      <w:r w:rsidRPr="009A2482">
        <w:rPr>
          <w:lang w:val="de-DE"/>
        </w:rPr>
        <w:t>sjednici naz</w:t>
      </w:r>
      <w:r>
        <w:rPr>
          <w:lang w:val="de-DE"/>
        </w:rPr>
        <w:t>očn</w:t>
      </w:r>
      <w:r w:rsidR="00AF19E0">
        <w:rPr>
          <w:lang w:val="de-DE"/>
        </w:rPr>
        <w:t xml:space="preserve">i svi </w:t>
      </w:r>
      <w:r w:rsidR="0058538F">
        <w:rPr>
          <w:lang w:val="de-DE"/>
        </w:rPr>
        <w:t>članov</w:t>
      </w:r>
      <w:r w:rsidR="00AF19E0">
        <w:rPr>
          <w:lang w:val="de-DE"/>
        </w:rPr>
        <w:t>i</w:t>
      </w:r>
      <w:r w:rsidR="00ED6235">
        <w:rPr>
          <w:lang w:val="de-DE"/>
        </w:rPr>
        <w:t xml:space="preserve"> </w:t>
      </w:r>
      <w:r>
        <w:rPr>
          <w:lang w:val="de-DE"/>
        </w:rPr>
        <w:t>Vijeća (</w:t>
      </w:r>
      <w:r w:rsidR="00AF19E0">
        <w:rPr>
          <w:lang w:val="de-DE"/>
        </w:rPr>
        <w:t>5</w:t>
      </w:r>
      <w:r>
        <w:rPr>
          <w:lang w:val="de-DE"/>
        </w:rPr>
        <w:t xml:space="preserve">), te se </w:t>
      </w:r>
      <w:r w:rsidRPr="009A2482">
        <w:rPr>
          <w:lang w:val="de-DE"/>
        </w:rPr>
        <w:t>može pravovaljano raspravljati i odlučivati.</w:t>
      </w:r>
      <w:r>
        <w:rPr>
          <w:lang w:val="de-DE"/>
        </w:rPr>
        <w:t xml:space="preserve"> </w:t>
      </w:r>
      <w:r w:rsidRPr="009A2482">
        <w:t>Prije utvrđivanja dnevnog reda, predsjedni</w:t>
      </w:r>
      <w:r>
        <w:t>k</w:t>
      </w:r>
      <w:r w:rsidRPr="009A2482">
        <w:t xml:space="preserve"> otvara raspravu o zapisniku </w:t>
      </w:r>
      <w:r w:rsidR="00AF19E0">
        <w:t>9</w:t>
      </w:r>
      <w:r w:rsidR="00ED6235">
        <w:t>.</w:t>
      </w:r>
      <w:r w:rsidRPr="009A2482">
        <w:t xml:space="preserve"> sjednice Vijeća </w:t>
      </w:r>
      <w:r>
        <w:t>Mjesnog odbora Dragonožec.</w:t>
      </w:r>
    </w:p>
    <w:p w:rsidR="001044A7" w:rsidRDefault="001044A7" w:rsidP="003167FC">
      <w:pPr>
        <w:ind w:firstLine="708"/>
        <w:jc w:val="both"/>
      </w:pPr>
    </w:p>
    <w:p w:rsidR="003167FC" w:rsidRDefault="003167FC" w:rsidP="003167FC">
      <w:pPr>
        <w:ind w:firstLine="708"/>
        <w:jc w:val="both"/>
      </w:pPr>
      <w:r>
        <w:t>Predsjednik Vijeća zatvara raspravu te daje na gl</w:t>
      </w:r>
      <w:r w:rsidR="00C723EF">
        <w:t xml:space="preserve">asanje zapisnik </w:t>
      </w:r>
      <w:r w:rsidR="004F1343">
        <w:t>9</w:t>
      </w:r>
      <w:r>
        <w:t>. sjednice Vijeća Mjesnog odbora Dragonožec</w:t>
      </w:r>
      <w:r w:rsidR="007D24BD">
        <w:t>.</w:t>
      </w:r>
    </w:p>
    <w:p w:rsidR="003167FC" w:rsidRDefault="003167FC" w:rsidP="003167F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5DFD">
        <w:rPr>
          <w:rFonts w:ascii="Times New Roman" w:hAnsi="Times New Roman" w:cs="Times New Roman"/>
          <w:b/>
          <w:sz w:val="24"/>
          <w:szCs w:val="24"/>
        </w:rPr>
        <w:t xml:space="preserve">Jednoglasno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="004F1343">
        <w:rPr>
          <w:rFonts w:ascii="Times New Roman" w:hAnsi="Times New Roman" w:cs="Times New Roman"/>
          <w:b/>
          <w:sz w:val="24"/>
          <w:szCs w:val="24"/>
        </w:rPr>
        <w:t>5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„za“)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, prihvaćen je zapisnik sa </w:t>
      </w:r>
      <w:r w:rsidR="004F1343">
        <w:rPr>
          <w:rFonts w:ascii="Times New Roman" w:hAnsi="Times New Roman" w:cs="Times New Roman"/>
          <w:b/>
          <w:sz w:val="24"/>
          <w:szCs w:val="24"/>
        </w:rPr>
        <w:t>9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595DFD">
        <w:rPr>
          <w:rFonts w:ascii="Times New Roman" w:hAnsi="Times New Roman" w:cs="Times New Roman"/>
          <w:b/>
          <w:sz w:val="24"/>
          <w:szCs w:val="24"/>
        </w:rPr>
        <w:t>jednice.</w:t>
      </w:r>
    </w:p>
    <w:p w:rsidR="00C46AEC" w:rsidRDefault="003167FC" w:rsidP="00C46AEC">
      <w:pPr>
        <w:ind w:firstLine="708"/>
        <w:jc w:val="both"/>
        <w:rPr>
          <w:lang w:val="de-DE"/>
        </w:rPr>
      </w:pPr>
      <w:r w:rsidRPr="00E13F95">
        <w:rPr>
          <w:lang w:val="de-DE"/>
        </w:rPr>
        <w:t>Predsjednik otvara raspravu o dnevnome redu.</w:t>
      </w:r>
      <w:r w:rsidR="00C46AEC">
        <w:rPr>
          <w:lang w:val="de-DE"/>
        </w:rPr>
        <w:t xml:space="preserve"> </w:t>
      </w:r>
      <w:r w:rsidR="000E6D78" w:rsidRPr="00E13F95">
        <w:rPr>
          <w:lang w:val="de-DE"/>
        </w:rPr>
        <w:t>Obzirom da se nitko nije javio</w:t>
      </w:r>
      <w:r w:rsidR="00400881" w:rsidRPr="00E13F95">
        <w:rPr>
          <w:lang w:val="de-DE"/>
        </w:rPr>
        <w:t xml:space="preserve"> </w:t>
      </w:r>
      <w:r w:rsidRPr="00E13F95">
        <w:rPr>
          <w:lang w:val="de-DE"/>
        </w:rPr>
        <w:t xml:space="preserve">predsjednik Vijeća daje na glasanje </w:t>
      </w:r>
      <w:r w:rsidR="00C46AEC">
        <w:rPr>
          <w:lang w:val="de-DE"/>
        </w:rPr>
        <w:t>dnevni red.</w:t>
      </w:r>
    </w:p>
    <w:p w:rsidR="003167FC" w:rsidRPr="00E13F95" w:rsidRDefault="003167FC" w:rsidP="003167FC">
      <w:r w:rsidRPr="00E13F95">
        <w:rPr>
          <w:b/>
        </w:rPr>
        <w:t>Jednoglasno (</w:t>
      </w:r>
      <w:r w:rsidR="004F1343">
        <w:rPr>
          <w:b/>
        </w:rPr>
        <w:t>5</w:t>
      </w:r>
      <w:r w:rsidRPr="00E13F95">
        <w:rPr>
          <w:b/>
        </w:rPr>
        <w:t>„za“) je usvojen</w:t>
      </w:r>
      <w:r w:rsidRPr="00E13F95">
        <w:t xml:space="preserve"> </w:t>
      </w:r>
    </w:p>
    <w:p w:rsidR="003167FC" w:rsidRPr="00E13F95" w:rsidRDefault="003167FC" w:rsidP="003167FC">
      <w:pPr>
        <w:jc w:val="center"/>
        <w:rPr>
          <w:b/>
        </w:rPr>
      </w:pPr>
      <w:r w:rsidRPr="00E13F95">
        <w:rPr>
          <w:b/>
        </w:rPr>
        <w:t>DNEVNI RED</w:t>
      </w:r>
    </w:p>
    <w:p w:rsidR="004F1343" w:rsidRPr="004F1343" w:rsidRDefault="004F1343" w:rsidP="004F1343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4F1343">
        <w:rPr>
          <w:rFonts w:ascii="Times New Roman" w:hAnsi="Times New Roman"/>
          <w:sz w:val="24"/>
          <w:szCs w:val="24"/>
        </w:rPr>
        <w:t>Prijedlog Financijskog plana Mjesnog odbora Dragonožec za 2022. – donošenje zaključka,</w:t>
      </w:r>
    </w:p>
    <w:p w:rsidR="004F1343" w:rsidRPr="004F1343" w:rsidRDefault="004F1343" w:rsidP="004F1343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4F1343">
        <w:rPr>
          <w:rFonts w:ascii="Times New Roman" w:hAnsi="Times New Roman"/>
          <w:sz w:val="24"/>
          <w:szCs w:val="24"/>
        </w:rPr>
        <w:t>Prijedlog Plana malih komunalnih akcija Mjesnog odbora Dragonožec za 2022. – donošenje zaključka</w:t>
      </w:r>
    </w:p>
    <w:p w:rsidR="004F1343" w:rsidRPr="004F1343" w:rsidRDefault="004F1343" w:rsidP="004F1343">
      <w:pPr>
        <w:pStyle w:val="ListParagraph"/>
        <w:numPr>
          <w:ilvl w:val="0"/>
          <w:numId w:val="2"/>
        </w:numPr>
        <w:jc w:val="both"/>
      </w:pPr>
      <w:r w:rsidRPr="004F1343">
        <w:t>Prijedlozi za asfalterski program za 2022.</w:t>
      </w:r>
    </w:p>
    <w:p w:rsidR="004F1343" w:rsidRPr="004F1343" w:rsidRDefault="004F1343" w:rsidP="004F1343">
      <w:pPr>
        <w:numPr>
          <w:ilvl w:val="0"/>
          <w:numId w:val="2"/>
        </w:numPr>
        <w:jc w:val="both"/>
      </w:pPr>
      <w:r w:rsidRPr="004F1343">
        <w:t>Utvrđivanje Plana korištenja sredstava s pozicije ostalih nespomenutih rashoda poslovanja Mjesnog odbora Dragonožec za 2022. – donošenje zaključka</w:t>
      </w:r>
    </w:p>
    <w:p w:rsidR="004F1343" w:rsidRPr="004F1343" w:rsidRDefault="004F1343" w:rsidP="004F1343">
      <w:pPr>
        <w:pStyle w:val="ListParagraph"/>
        <w:numPr>
          <w:ilvl w:val="0"/>
          <w:numId w:val="2"/>
        </w:numPr>
        <w:jc w:val="both"/>
      </w:pPr>
      <w:r w:rsidRPr="004F1343">
        <w:t>Prioriteti za Plan komunalnih aktivnosti Gradske četvrti Brezovica za 2022. – donošenje zaključka</w:t>
      </w:r>
    </w:p>
    <w:p w:rsidR="004F1343" w:rsidRPr="004F1343" w:rsidRDefault="004F1343" w:rsidP="004F1343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4F1343">
        <w:rPr>
          <w:rFonts w:ascii="Times New Roman" w:hAnsi="Times New Roman"/>
          <w:sz w:val="24"/>
          <w:szCs w:val="24"/>
        </w:rPr>
        <w:t>Pitanja i prijedlozi</w:t>
      </w:r>
    </w:p>
    <w:p w:rsidR="0071107C" w:rsidRPr="00E13F95" w:rsidRDefault="0071107C" w:rsidP="0071107C">
      <w:pPr>
        <w:pStyle w:val="NoSpacing"/>
        <w:rPr>
          <w:rFonts w:ascii="Times New Roman" w:hAnsi="Times New Roman"/>
          <w:sz w:val="24"/>
          <w:szCs w:val="24"/>
        </w:rPr>
      </w:pPr>
    </w:p>
    <w:p w:rsidR="003167FC" w:rsidRPr="004F1343" w:rsidRDefault="00125A68" w:rsidP="004F1343">
      <w:pPr>
        <w:pStyle w:val="NoSpacing"/>
        <w:jc w:val="both"/>
        <w:rPr>
          <w:b/>
        </w:rPr>
      </w:pPr>
      <w:r w:rsidRPr="004F1343">
        <w:rPr>
          <w:rFonts w:ascii="Times New Roman" w:hAnsi="Times New Roman" w:cs="Times New Roman"/>
          <w:b/>
          <w:sz w:val="24"/>
          <w:szCs w:val="24"/>
        </w:rPr>
        <w:t xml:space="preserve">Ad. 1. – </w:t>
      </w:r>
      <w:r w:rsidR="004F1343" w:rsidRPr="004F1343">
        <w:rPr>
          <w:rFonts w:ascii="Times New Roman" w:hAnsi="Times New Roman"/>
          <w:b/>
          <w:sz w:val="24"/>
          <w:szCs w:val="24"/>
        </w:rPr>
        <w:t>Prijedlog Financijskog plana Mjesnog odbora Dragonožec za 2022</w:t>
      </w:r>
    </w:p>
    <w:p w:rsidR="00125A68" w:rsidRDefault="00125A68" w:rsidP="003167FC">
      <w:pPr>
        <w:jc w:val="both"/>
        <w:rPr>
          <w:b/>
          <w:sz w:val="22"/>
          <w:szCs w:val="22"/>
        </w:rPr>
      </w:pPr>
    </w:p>
    <w:p w:rsidR="00D34ED3" w:rsidRDefault="00125A68" w:rsidP="001044A7">
      <w:pPr>
        <w:ind w:firstLine="708"/>
        <w:jc w:val="both"/>
      </w:pPr>
      <w:r w:rsidRPr="00CB43B6">
        <w:t>Marijan Hrgović otvara prvu točku dnevnoga reda,</w:t>
      </w:r>
      <w:r w:rsidR="00A550D5">
        <w:t xml:space="preserve"> </w:t>
      </w:r>
      <w:r w:rsidR="001044A7">
        <w:t>Materijal za prvu točku članovi su dobili elektronskim putem i upoznati su s njim.</w:t>
      </w:r>
      <w:r w:rsidR="003349C0">
        <w:t xml:space="preserve"> Daje informacije uz točku te otvara raspravu u kojoj su sudjelovali svi članovi Vijeća.</w:t>
      </w:r>
    </w:p>
    <w:p w:rsidR="003349C0" w:rsidRPr="006D6643" w:rsidRDefault="00D34ED3" w:rsidP="004F1343">
      <w:pPr>
        <w:tabs>
          <w:tab w:val="left" w:pos="8074"/>
        </w:tabs>
        <w:jc w:val="both"/>
      </w:pPr>
      <w:r>
        <w:t xml:space="preserve">Marijan Hrgović zatvara raspravu </w:t>
      </w:r>
      <w:r w:rsidR="003349C0" w:rsidRPr="006D6643">
        <w:t xml:space="preserve">te daje na glasanje slijedeći zaključak </w:t>
      </w:r>
      <w:r w:rsidR="004F1343">
        <w:tab/>
      </w:r>
    </w:p>
    <w:p w:rsidR="003349C0" w:rsidRPr="006D6643" w:rsidRDefault="003349C0" w:rsidP="003349C0">
      <w:pPr>
        <w:ind w:firstLine="708"/>
        <w:jc w:val="both"/>
        <w:rPr>
          <w:b/>
        </w:rPr>
      </w:pPr>
      <w:r w:rsidRPr="006D6643">
        <w:rPr>
          <w:b/>
        </w:rPr>
        <w:t>Jednoglasno (</w:t>
      </w:r>
      <w:r w:rsidR="004F1343">
        <w:rPr>
          <w:b/>
        </w:rPr>
        <w:t>5</w:t>
      </w:r>
      <w:r w:rsidRPr="006D6643">
        <w:rPr>
          <w:b/>
        </w:rPr>
        <w:t xml:space="preserve"> „za“) je usvojen</w:t>
      </w:r>
    </w:p>
    <w:p w:rsidR="004F1343" w:rsidRPr="00A05A19" w:rsidRDefault="004F1343" w:rsidP="004F1343">
      <w:pPr>
        <w:pStyle w:val="NoSpacing"/>
        <w:jc w:val="center"/>
        <w:rPr>
          <w:rFonts w:ascii="Times New Roman" w:hAnsi="Times New Roman"/>
          <w:b/>
          <w:sz w:val="24"/>
          <w:szCs w:val="24"/>
          <w:lang w:eastAsia="hr-HR"/>
        </w:rPr>
      </w:pPr>
      <w:r w:rsidRPr="00A05A19">
        <w:rPr>
          <w:rFonts w:ascii="Times New Roman" w:hAnsi="Times New Roman"/>
          <w:b/>
          <w:sz w:val="24"/>
          <w:szCs w:val="24"/>
          <w:lang w:eastAsia="hr-HR"/>
        </w:rPr>
        <w:t>FINANCIJSKI PLAN</w:t>
      </w:r>
    </w:p>
    <w:p w:rsidR="004F1343" w:rsidRPr="00A05A19" w:rsidRDefault="004F1343" w:rsidP="004F1343">
      <w:pPr>
        <w:pStyle w:val="NoSpacing"/>
        <w:jc w:val="center"/>
        <w:rPr>
          <w:rFonts w:ascii="Times New Roman" w:hAnsi="Times New Roman"/>
          <w:b/>
          <w:sz w:val="24"/>
          <w:szCs w:val="24"/>
          <w:lang w:eastAsia="hr-HR"/>
        </w:rPr>
      </w:pPr>
      <w:r w:rsidRPr="00A05A19">
        <w:rPr>
          <w:rFonts w:ascii="Times New Roman" w:hAnsi="Times New Roman"/>
          <w:b/>
          <w:sz w:val="24"/>
          <w:szCs w:val="24"/>
          <w:lang w:eastAsia="hr-HR"/>
        </w:rPr>
        <w:t xml:space="preserve">Mjesnog Odbora </w:t>
      </w:r>
      <w:r w:rsidRPr="00A05A19">
        <w:rPr>
          <w:rFonts w:ascii="Times New Roman" w:hAnsi="Times New Roman"/>
          <w:b/>
          <w:noProof/>
          <w:sz w:val="24"/>
          <w:szCs w:val="24"/>
          <w:lang w:eastAsia="hr-HR"/>
        </w:rPr>
        <w:t>Dragonožec</w:t>
      </w:r>
    </w:p>
    <w:p w:rsidR="004F1343" w:rsidRPr="00A05A19" w:rsidRDefault="004F1343" w:rsidP="004F1343">
      <w:pPr>
        <w:pStyle w:val="NoSpacing"/>
        <w:jc w:val="center"/>
        <w:rPr>
          <w:rFonts w:ascii="Times New Roman" w:hAnsi="Times New Roman"/>
          <w:b/>
          <w:sz w:val="24"/>
          <w:szCs w:val="24"/>
          <w:lang w:eastAsia="hr-HR"/>
        </w:rPr>
      </w:pPr>
      <w:r w:rsidRPr="00A05A19">
        <w:rPr>
          <w:rFonts w:ascii="Times New Roman" w:hAnsi="Times New Roman"/>
          <w:b/>
          <w:sz w:val="24"/>
          <w:szCs w:val="24"/>
          <w:lang w:eastAsia="hr-HR"/>
        </w:rPr>
        <w:t>za 2022.</w:t>
      </w:r>
    </w:p>
    <w:p w:rsidR="004F1343" w:rsidRPr="00A05A19" w:rsidRDefault="004F1343" w:rsidP="004F1343">
      <w:pPr>
        <w:pStyle w:val="NoSpacing"/>
        <w:rPr>
          <w:rFonts w:ascii="Times New Roman" w:hAnsi="Times New Roman"/>
          <w:sz w:val="24"/>
          <w:szCs w:val="24"/>
          <w:lang w:eastAsia="hr-HR"/>
        </w:rPr>
      </w:pPr>
    </w:p>
    <w:p w:rsidR="004F1343" w:rsidRPr="00A05A19" w:rsidRDefault="004F1343" w:rsidP="004F1343">
      <w:pPr>
        <w:pStyle w:val="NoSpacing"/>
        <w:jc w:val="center"/>
        <w:rPr>
          <w:rFonts w:ascii="Times New Roman" w:hAnsi="Times New Roman"/>
          <w:sz w:val="24"/>
          <w:szCs w:val="24"/>
          <w:lang w:eastAsia="hr-HR"/>
        </w:rPr>
      </w:pPr>
      <w:r w:rsidRPr="00A05A19">
        <w:rPr>
          <w:rFonts w:ascii="Times New Roman" w:hAnsi="Times New Roman"/>
          <w:sz w:val="24"/>
          <w:szCs w:val="24"/>
          <w:lang w:eastAsia="hr-HR"/>
        </w:rPr>
        <w:t>Članak 1.</w:t>
      </w:r>
    </w:p>
    <w:p w:rsidR="004F1343" w:rsidRPr="00A05A19" w:rsidRDefault="004F1343" w:rsidP="004F1343">
      <w:pPr>
        <w:pStyle w:val="NoSpacing"/>
        <w:rPr>
          <w:rFonts w:ascii="Times New Roman" w:hAnsi="Times New Roman"/>
          <w:sz w:val="24"/>
          <w:szCs w:val="24"/>
          <w:lang w:eastAsia="hr-HR"/>
        </w:rPr>
      </w:pPr>
      <w:r w:rsidRPr="00A05A19">
        <w:rPr>
          <w:rFonts w:ascii="Times New Roman" w:hAnsi="Times New Roman"/>
          <w:sz w:val="24"/>
          <w:szCs w:val="24"/>
          <w:lang w:eastAsia="hr-HR"/>
        </w:rPr>
        <w:t xml:space="preserve">Financijski plan Mjesnog odbora </w:t>
      </w:r>
      <w:r w:rsidRPr="00A05A19">
        <w:rPr>
          <w:rFonts w:ascii="Times New Roman" w:hAnsi="Times New Roman"/>
          <w:noProof/>
          <w:sz w:val="24"/>
          <w:szCs w:val="24"/>
          <w:lang w:eastAsia="hr-HR"/>
        </w:rPr>
        <w:t xml:space="preserve">Dragonožec </w:t>
      </w:r>
      <w:r w:rsidRPr="00A05A19">
        <w:rPr>
          <w:rFonts w:ascii="Times New Roman" w:hAnsi="Times New Roman"/>
          <w:sz w:val="24"/>
          <w:szCs w:val="24"/>
          <w:lang w:eastAsia="hr-HR"/>
        </w:rPr>
        <w:t>za 2022. (dalje u tekstu: Plan) sastoji se od:</w:t>
      </w:r>
    </w:p>
    <w:p w:rsidR="004F1343" w:rsidRPr="00A05A19" w:rsidRDefault="004F1343" w:rsidP="004F1343">
      <w:pPr>
        <w:pStyle w:val="NoSpacing"/>
        <w:rPr>
          <w:rFonts w:ascii="Times New Roman" w:hAnsi="Times New Roman"/>
          <w:sz w:val="24"/>
          <w:szCs w:val="24"/>
          <w:lang w:eastAsia="hr-HR"/>
        </w:rPr>
      </w:pPr>
    </w:p>
    <w:p w:rsidR="004F1343" w:rsidRPr="00A05A19" w:rsidRDefault="004F1343" w:rsidP="004F1343">
      <w:pPr>
        <w:pStyle w:val="NoSpacing"/>
        <w:rPr>
          <w:rFonts w:ascii="Times New Roman" w:hAnsi="Times New Roman"/>
          <w:sz w:val="24"/>
          <w:szCs w:val="24"/>
          <w:lang w:eastAsia="hr-HR"/>
        </w:rPr>
      </w:pPr>
      <w:r w:rsidRPr="00A05A19">
        <w:rPr>
          <w:rFonts w:ascii="Times New Roman" w:hAnsi="Times New Roman"/>
          <w:sz w:val="24"/>
          <w:szCs w:val="24"/>
          <w:lang w:eastAsia="hr-HR"/>
        </w:rPr>
        <w:t>PRIHODA:</w:t>
      </w:r>
      <w:r w:rsidRPr="00A05A19">
        <w:rPr>
          <w:rFonts w:ascii="Times New Roman" w:hAnsi="Times New Roman"/>
          <w:sz w:val="24"/>
          <w:szCs w:val="24"/>
          <w:lang w:eastAsia="hr-HR"/>
        </w:rPr>
        <w:tab/>
      </w:r>
      <w:r w:rsidRPr="00A05A19">
        <w:rPr>
          <w:rFonts w:ascii="Times New Roman" w:hAnsi="Times New Roman"/>
          <w:sz w:val="24"/>
          <w:szCs w:val="24"/>
          <w:lang w:eastAsia="hr-HR"/>
        </w:rPr>
        <w:tab/>
      </w:r>
      <w:r w:rsidRPr="00A05A19">
        <w:rPr>
          <w:rFonts w:ascii="Times New Roman" w:hAnsi="Times New Roman"/>
          <w:sz w:val="24"/>
          <w:szCs w:val="24"/>
          <w:lang w:eastAsia="hr-HR"/>
        </w:rPr>
        <w:tab/>
      </w:r>
      <w:r w:rsidRPr="00A05A19">
        <w:rPr>
          <w:rFonts w:ascii="Times New Roman" w:hAnsi="Times New Roman"/>
          <w:sz w:val="24"/>
          <w:szCs w:val="24"/>
          <w:lang w:eastAsia="hr-HR"/>
        </w:rPr>
        <w:tab/>
      </w:r>
      <w:r w:rsidRPr="00A05A19">
        <w:rPr>
          <w:rFonts w:ascii="Times New Roman" w:hAnsi="Times New Roman"/>
          <w:sz w:val="24"/>
          <w:szCs w:val="24"/>
          <w:lang w:eastAsia="hr-HR"/>
        </w:rPr>
        <w:tab/>
      </w:r>
      <w:r w:rsidRPr="00A05A19">
        <w:rPr>
          <w:rFonts w:ascii="Times New Roman" w:hAnsi="Times New Roman"/>
          <w:sz w:val="24"/>
          <w:szCs w:val="24"/>
          <w:lang w:eastAsia="hr-HR"/>
        </w:rPr>
        <w:tab/>
      </w:r>
      <w:r w:rsidRPr="00A05A19">
        <w:rPr>
          <w:rFonts w:ascii="Times New Roman" w:hAnsi="Times New Roman"/>
          <w:sz w:val="24"/>
          <w:szCs w:val="24"/>
          <w:lang w:eastAsia="hr-HR"/>
        </w:rPr>
        <w:tab/>
      </w:r>
      <w:r w:rsidRPr="00A05A19">
        <w:rPr>
          <w:rFonts w:ascii="Times New Roman" w:hAnsi="Times New Roman"/>
          <w:sz w:val="24"/>
          <w:szCs w:val="24"/>
          <w:lang w:eastAsia="hr-HR"/>
        </w:rPr>
        <w:tab/>
      </w:r>
      <w:r w:rsidRPr="00A05A19">
        <w:rPr>
          <w:rFonts w:ascii="Times New Roman" w:hAnsi="Times New Roman"/>
          <w:sz w:val="24"/>
          <w:szCs w:val="24"/>
          <w:lang w:eastAsia="hr-HR"/>
        </w:rPr>
        <w:tab/>
      </w:r>
      <w:r w:rsidRPr="00A05A19">
        <w:rPr>
          <w:rFonts w:ascii="Times New Roman" w:hAnsi="Times New Roman"/>
          <w:sz w:val="24"/>
          <w:szCs w:val="24"/>
          <w:lang w:eastAsia="hr-HR"/>
        </w:rPr>
        <w:tab/>
      </w:r>
      <w:r w:rsidRPr="00A05A19">
        <w:rPr>
          <w:rFonts w:ascii="Times New Roman" w:hAnsi="Times New Roman"/>
          <w:noProof/>
          <w:sz w:val="24"/>
          <w:szCs w:val="24"/>
          <w:lang w:eastAsia="hr-HR"/>
        </w:rPr>
        <w:t>1.395.200,00</w:t>
      </w:r>
    </w:p>
    <w:p w:rsidR="004F1343" w:rsidRPr="00A05A19" w:rsidRDefault="004F1343" w:rsidP="004F1343">
      <w:pPr>
        <w:pStyle w:val="NoSpacing"/>
        <w:rPr>
          <w:rFonts w:ascii="Times New Roman" w:hAnsi="Times New Roman"/>
          <w:sz w:val="24"/>
          <w:szCs w:val="24"/>
          <w:lang w:eastAsia="hr-HR"/>
        </w:rPr>
      </w:pPr>
      <w:r w:rsidRPr="00A05A19">
        <w:rPr>
          <w:rFonts w:ascii="Times New Roman" w:hAnsi="Times New Roman"/>
          <w:sz w:val="24"/>
          <w:szCs w:val="24"/>
          <w:lang w:eastAsia="hr-HR"/>
        </w:rPr>
        <w:t>RASHODA:</w:t>
      </w:r>
      <w:r w:rsidRPr="00A05A19">
        <w:rPr>
          <w:rFonts w:ascii="Times New Roman" w:hAnsi="Times New Roman"/>
          <w:sz w:val="24"/>
          <w:szCs w:val="24"/>
          <w:lang w:eastAsia="hr-HR"/>
        </w:rPr>
        <w:tab/>
      </w:r>
      <w:r w:rsidRPr="00A05A19">
        <w:rPr>
          <w:rFonts w:ascii="Times New Roman" w:hAnsi="Times New Roman"/>
          <w:sz w:val="24"/>
          <w:szCs w:val="24"/>
          <w:lang w:eastAsia="hr-HR"/>
        </w:rPr>
        <w:tab/>
      </w:r>
      <w:r w:rsidRPr="00A05A19">
        <w:rPr>
          <w:rFonts w:ascii="Times New Roman" w:hAnsi="Times New Roman"/>
          <w:sz w:val="24"/>
          <w:szCs w:val="24"/>
          <w:lang w:eastAsia="hr-HR"/>
        </w:rPr>
        <w:tab/>
      </w:r>
      <w:r w:rsidRPr="00A05A19">
        <w:rPr>
          <w:rFonts w:ascii="Times New Roman" w:hAnsi="Times New Roman"/>
          <w:sz w:val="24"/>
          <w:szCs w:val="24"/>
          <w:lang w:eastAsia="hr-HR"/>
        </w:rPr>
        <w:tab/>
      </w:r>
      <w:r w:rsidRPr="00A05A19">
        <w:rPr>
          <w:rFonts w:ascii="Times New Roman" w:hAnsi="Times New Roman"/>
          <w:sz w:val="24"/>
          <w:szCs w:val="24"/>
          <w:lang w:eastAsia="hr-HR"/>
        </w:rPr>
        <w:tab/>
      </w:r>
      <w:r w:rsidRPr="00A05A19">
        <w:rPr>
          <w:rFonts w:ascii="Times New Roman" w:hAnsi="Times New Roman"/>
          <w:sz w:val="24"/>
          <w:szCs w:val="24"/>
          <w:lang w:eastAsia="hr-HR"/>
        </w:rPr>
        <w:tab/>
      </w:r>
      <w:r w:rsidRPr="00A05A19">
        <w:rPr>
          <w:rFonts w:ascii="Times New Roman" w:hAnsi="Times New Roman"/>
          <w:sz w:val="24"/>
          <w:szCs w:val="24"/>
          <w:lang w:eastAsia="hr-HR"/>
        </w:rPr>
        <w:tab/>
      </w:r>
      <w:r w:rsidRPr="00A05A19">
        <w:rPr>
          <w:rFonts w:ascii="Times New Roman" w:hAnsi="Times New Roman"/>
          <w:sz w:val="24"/>
          <w:szCs w:val="24"/>
          <w:lang w:eastAsia="hr-HR"/>
        </w:rPr>
        <w:tab/>
      </w:r>
      <w:r w:rsidRPr="00A05A19">
        <w:rPr>
          <w:rFonts w:ascii="Times New Roman" w:hAnsi="Times New Roman"/>
          <w:sz w:val="24"/>
          <w:szCs w:val="24"/>
          <w:lang w:eastAsia="hr-HR"/>
        </w:rPr>
        <w:tab/>
      </w:r>
      <w:r w:rsidRPr="00A05A19">
        <w:rPr>
          <w:rFonts w:ascii="Times New Roman" w:hAnsi="Times New Roman"/>
          <w:sz w:val="24"/>
          <w:szCs w:val="24"/>
          <w:lang w:eastAsia="hr-HR"/>
        </w:rPr>
        <w:tab/>
      </w:r>
      <w:r w:rsidRPr="00A05A19">
        <w:rPr>
          <w:rFonts w:ascii="Times New Roman" w:hAnsi="Times New Roman"/>
          <w:noProof/>
          <w:sz w:val="24"/>
          <w:szCs w:val="24"/>
          <w:lang w:eastAsia="hr-HR"/>
        </w:rPr>
        <w:t>1.395.200,00</w:t>
      </w:r>
    </w:p>
    <w:p w:rsidR="004F1343" w:rsidRPr="00A05A19" w:rsidRDefault="004F1343" w:rsidP="004F1343">
      <w:pPr>
        <w:pStyle w:val="NoSpacing"/>
        <w:rPr>
          <w:rFonts w:ascii="Times New Roman" w:hAnsi="Times New Roman"/>
          <w:sz w:val="24"/>
          <w:szCs w:val="24"/>
          <w:lang w:eastAsia="hr-HR"/>
        </w:rPr>
      </w:pPr>
    </w:p>
    <w:tbl>
      <w:tblPr>
        <w:tblW w:w="9912" w:type="dxa"/>
        <w:tblLook w:val="04A0" w:firstRow="1" w:lastRow="0" w:firstColumn="1" w:lastColumn="0" w:noHBand="0" w:noVBand="1"/>
      </w:tblPr>
      <w:tblGrid>
        <w:gridCol w:w="993"/>
        <w:gridCol w:w="6804"/>
        <w:gridCol w:w="2011"/>
        <w:gridCol w:w="104"/>
      </w:tblGrid>
      <w:tr w:rsidR="004F1343" w:rsidRPr="00A05A19" w:rsidTr="00FD5F92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343" w:rsidRPr="00A05A19" w:rsidRDefault="004F1343" w:rsidP="00FD5F92">
            <w:pPr>
              <w:pStyle w:val="NoSpacing"/>
              <w:rPr>
                <w:rFonts w:ascii="Times New Roman" w:hAnsi="Times New Roman"/>
                <w:bCs/>
                <w:sz w:val="24"/>
                <w:szCs w:val="24"/>
                <w:lang w:eastAsia="hr-HR"/>
              </w:rPr>
            </w:pPr>
            <w:r w:rsidRPr="00A05A19">
              <w:rPr>
                <w:rFonts w:ascii="Times New Roman" w:hAnsi="Times New Roman"/>
                <w:bCs/>
                <w:sz w:val="24"/>
                <w:szCs w:val="24"/>
                <w:lang w:eastAsia="hr-HR"/>
              </w:rPr>
              <w:t>Članak 2.</w:t>
            </w:r>
          </w:p>
        </w:tc>
      </w:tr>
      <w:tr w:rsidR="004F1343" w:rsidRPr="00A05A19" w:rsidTr="00FD5F92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343" w:rsidRPr="00A05A19" w:rsidRDefault="004F1343" w:rsidP="00FD5F92">
            <w:pPr>
              <w:pStyle w:val="NoSpacing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 w:rsidRPr="00A05A19">
              <w:rPr>
                <w:rFonts w:ascii="Times New Roman" w:hAnsi="Times New Roman"/>
                <w:sz w:val="24"/>
                <w:szCs w:val="24"/>
                <w:lang w:eastAsia="hr-HR"/>
              </w:rPr>
              <w:t>Prihodi i rashodi iz članka 1. Plana su:</w:t>
            </w:r>
          </w:p>
        </w:tc>
      </w:tr>
      <w:tr w:rsidR="004F1343" w:rsidRPr="00A05A19" w:rsidTr="00FD5F92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343" w:rsidRPr="00A05A19" w:rsidRDefault="004F1343" w:rsidP="00FD5F92">
            <w:pPr>
              <w:pStyle w:val="NoSpacing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4F1343" w:rsidRPr="00A05A19" w:rsidTr="00FD5F92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343" w:rsidRPr="00A05A19" w:rsidRDefault="004F1343" w:rsidP="00FD5F92">
            <w:pPr>
              <w:pStyle w:val="NoSpacing"/>
              <w:rPr>
                <w:rFonts w:ascii="Times New Roman" w:hAnsi="Times New Roman"/>
                <w:bCs/>
                <w:sz w:val="24"/>
                <w:szCs w:val="24"/>
                <w:lang w:eastAsia="hr-HR"/>
              </w:rPr>
            </w:pPr>
            <w:r w:rsidRPr="00A05A19">
              <w:rPr>
                <w:rFonts w:ascii="Times New Roman" w:hAnsi="Times New Roman"/>
                <w:bCs/>
                <w:sz w:val="24"/>
                <w:szCs w:val="24"/>
                <w:lang w:eastAsia="hr-HR"/>
              </w:rPr>
              <w:lastRenderedPageBreak/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343" w:rsidRPr="00A05A19" w:rsidRDefault="004F1343" w:rsidP="00FD5F92">
            <w:pPr>
              <w:pStyle w:val="NoSpacing"/>
              <w:rPr>
                <w:rFonts w:ascii="Times New Roman" w:hAnsi="Times New Roman"/>
                <w:bCs/>
                <w:sz w:val="24"/>
                <w:szCs w:val="24"/>
                <w:lang w:eastAsia="hr-HR"/>
              </w:rPr>
            </w:pPr>
            <w:r w:rsidRPr="00A05A19">
              <w:rPr>
                <w:rFonts w:ascii="Times New Roman" w:hAnsi="Times New Roman"/>
                <w:bCs/>
                <w:sz w:val="24"/>
                <w:szCs w:val="24"/>
                <w:lang w:eastAsia="hr-HR"/>
              </w:rPr>
              <w:t>A) PRIHODI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343" w:rsidRPr="00A05A19" w:rsidRDefault="004F1343" w:rsidP="00FD5F92">
            <w:pPr>
              <w:pStyle w:val="NoSpacing"/>
              <w:rPr>
                <w:rFonts w:ascii="Times New Roman" w:hAnsi="Times New Roman"/>
                <w:bCs/>
                <w:sz w:val="24"/>
                <w:szCs w:val="24"/>
                <w:lang w:eastAsia="hr-HR"/>
              </w:rPr>
            </w:pPr>
            <w:r w:rsidRPr="00A05A19">
              <w:rPr>
                <w:rFonts w:ascii="Times New Roman" w:hAnsi="Times New Roman"/>
                <w:bCs/>
                <w:sz w:val="24"/>
                <w:szCs w:val="24"/>
                <w:lang w:eastAsia="hr-HR"/>
              </w:rPr>
              <w:t>IZNOS</w:t>
            </w:r>
            <w:r w:rsidRPr="00A05A19">
              <w:rPr>
                <w:rFonts w:ascii="Times New Roman" w:hAnsi="Times New Roman"/>
                <w:bCs/>
                <w:sz w:val="24"/>
                <w:szCs w:val="24"/>
                <w:lang w:eastAsia="hr-HR"/>
              </w:rPr>
              <w:br/>
              <w:t>(u kunama)</w:t>
            </w:r>
          </w:p>
        </w:tc>
      </w:tr>
      <w:tr w:rsidR="004F1343" w:rsidRPr="00A05A19" w:rsidTr="00FD5F92">
        <w:trPr>
          <w:trHeight w:val="32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343" w:rsidRPr="00A05A19" w:rsidRDefault="004F1343" w:rsidP="00FD5F92">
            <w:pPr>
              <w:pStyle w:val="NoSpacing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 w:rsidRPr="00A05A19">
              <w:rPr>
                <w:rFonts w:ascii="Times New Roman" w:hAnsi="Times New Roman"/>
                <w:sz w:val="24"/>
                <w:szCs w:val="24"/>
                <w:lang w:eastAsia="hr-HR"/>
              </w:rPr>
              <w:t>671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343" w:rsidRPr="00A05A19" w:rsidRDefault="004F1343" w:rsidP="00FD5F92">
            <w:pPr>
              <w:pStyle w:val="NoSpacing"/>
              <w:rPr>
                <w:rFonts w:ascii="Times New Roman" w:hAnsi="Times New Roman"/>
                <w:bCs/>
                <w:sz w:val="24"/>
                <w:szCs w:val="24"/>
                <w:lang w:eastAsia="hr-HR"/>
              </w:rPr>
            </w:pPr>
            <w:r w:rsidRPr="00A05A19">
              <w:rPr>
                <w:rFonts w:ascii="Times New Roman" w:hAnsi="Times New Roman"/>
                <w:bCs/>
                <w:sz w:val="24"/>
                <w:szCs w:val="24"/>
                <w:lang w:eastAsia="hr-HR"/>
              </w:rPr>
              <w:t>PRIHODI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343" w:rsidRPr="00A05A19" w:rsidRDefault="004F1343" w:rsidP="00FD5F92">
            <w:pPr>
              <w:pStyle w:val="NoSpacing"/>
              <w:rPr>
                <w:rFonts w:ascii="Times New Roman" w:hAnsi="Times New Roman"/>
                <w:bCs/>
                <w:sz w:val="24"/>
                <w:szCs w:val="24"/>
                <w:lang w:eastAsia="hr-HR"/>
              </w:rPr>
            </w:pPr>
            <w:r w:rsidRPr="00A05A19">
              <w:rPr>
                <w:rFonts w:ascii="Times New Roman" w:hAnsi="Times New Roman"/>
                <w:noProof/>
                <w:sz w:val="24"/>
                <w:szCs w:val="24"/>
                <w:lang w:eastAsia="hr-HR"/>
              </w:rPr>
              <w:t>1.395.200,00</w:t>
            </w:r>
          </w:p>
        </w:tc>
      </w:tr>
      <w:tr w:rsidR="004F1343" w:rsidRPr="00A05A19" w:rsidTr="00FD5F92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343" w:rsidRPr="00A05A19" w:rsidRDefault="004F1343" w:rsidP="00FD5F92">
            <w:pPr>
              <w:pStyle w:val="NoSpacing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 w:rsidRPr="00A05A19">
              <w:rPr>
                <w:rFonts w:ascii="Times New Roman" w:hAnsi="Times New Roman"/>
                <w:sz w:val="24"/>
                <w:szCs w:val="24"/>
                <w:lang w:eastAsia="hr-HR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343" w:rsidRPr="00A05A19" w:rsidRDefault="004F1343" w:rsidP="00FD5F92">
            <w:pPr>
              <w:pStyle w:val="NoSpacing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 w:rsidRPr="00A05A19">
              <w:rPr>
                <w:rFonts w:ascii="Times New Roman" w:hAnsi="Times New Roman"/>
                <w:sz w:val="24"/>
                <w:szCs w:val="24"/>
                <w:lang w:eastAsia="hr-HR"/>
              </w:rPr>
              <w:t>PRIHODI ZA FINANCIRANJE RASHODA POSLOVANJA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343" w:rsidRPr="00A05A19" w:rsidRDefault="004F1343" w:rsidP="00FD5F92">
            <w:pPr>
              <w:pStyle w:val="NoSpacing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 w:rsidRPr="00A05A19">
              <w:rPr>
                <w:rFonts w:ascii="Times New Roman" w:hAnsi="Times New Roman"/>
                <w:noProof/>
                <w:sz w:val="24"/>
                <w:szCs w:val="24"/>
                <w:lang w:eastAsia="hr-HR"/>
              </w:rPr>
              <w:t>1.395.200,00</w:t>
            </w:r>
          </w:p>
        </w:tc>
      </w:tr>
      <w:tr w:rsidR="004F1343" w:rsidRPr="00A05A19" w:rsidTr="00FD5F92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343" w:rsidRPr="00A05A19" w:rsidRDefault="004F1343" w:rsidP="00FD5F92">
            <w:pPr>
              <w:pStyle w:val="NoSpacing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4F1343" w:rsidRPr="00A05A19" w:rsidTr="00FD5F92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343" w:rsidRPr="00A05A19" w:rsidRDefault="004F1343" w:rsidP="00FD5F92">
            <w:pPr>
              <w:pStyle w:val="NoSpacing"/>
              <w:rPr>
                <w:rFonts w:ascii="Times New Roman" w:hAnsi="Times New Roman"/>
                <w:bCs/>
                <w:sz w:val="24"/>
                <w:szCs w:val="24"/>
                <w:lang w:eastAsia="hr-HR"/>
              </w:rPr>
            </w:pPr>
            <w:r w:rsidRPr="00A05A19">
              <w:rPr>
                <w:rFonts w:ascii="Times New Roman" w:hAnsi="Times New Roman"/>
                <w:bCs/>
                <w:sz w:val="24"/>
                <w:szCs w:val="24"/>
                <w:lang w:eastAsia="hr-HR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343" w:rsidRPr="00A05A19" w:rsidRDefault="004F1343" w:rsidP="00FD5F92">
            <w:pPr>
              <w:pStyle w:val="NoSpacing"/>
              <w:rPr>
                <w:rFonts w:ascii="Times New Roman" w:hAnsi="Times New Roman"/>
                <w:bCs/>
                <w:sz w:val="24"/>
                <w:szCs w:val="24"/>
                <w:lang w:eastAsia="hr-HR"/>
              </w:rPr>
            </w:pPr>
            <w:r w:rsidRPr="00A05A19">
              <w:rPr>
                <w:rFonts w:ascii="Times New Roman" w:hAnsi="Times New Roman"/>
                <w:bCs/>
                <w:sz w:val="24"/>
                <w:szCs w:val="24"/>
                <w:lang w:eastAsia="hr-HR"/>
              </w:rPr>
              <w:t>A) RASHODI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343" w:rsidRPr="00A05A19" w:rsidRDefault="004F1343" w:rsidP="00FD5F92">
            <w:pPr>
              <w:pStyle w:val="NoSpacing"/>
              <w:rPr>
                <w:rFonts w:ascii="Times New Roman" w:hAnsi="Times New Roman"/>
                <w:bCs/>
                <w:sz w:val="24"/>
                <w:szCs w:val="24"/>
                <w:lang w:eastAsia="hr-HR"/>
              </w:rPr>
            </w:pPr>
            <w:r w:rsidRPr="00A05A19">
              <w:rPr>
                <w:rFonts w:ascii="Times New Roman" w:hAnsi="Times New Roman"/>
                <w:bCs/>
                <w:sz w:val="24"/>
                <w:szCs w:val="24"/>
                <w:lang w:eastAsia="hr-HR"/>
              </w:rPr>
              <w:t>IZNOS</w:t>
            </w:r>
            <w:r w:rsidRPr="00A05A19">
              <w:rPr>
                <w:rFonts w:ascii="Times New Roman" w:hAnsi="Times New Roman"/>
                <w:bCs/>
                <w:sz w:val="24"/>
                <w:szCs w:val="24"/>
                <w:lang w:eastAsia="hr-HR"/>
              </w:rPr>
              <w:br/>
              <w:t>(u kunama)</w:t>
            </w:r>
          </w:p>
        </w:tc>
      </w:tr>
      <w:tr w:rsidR="004F1343" w:rsidRPr="00A05A19" w:rsidTr="00FD5F92">
        <w:trPr>
          <w:trHeight w:val="38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343" w:rsidRPr="00A05A19" w:rsidRDefault="004F1343" w:rsidP="00FD5F92">
            <w:pPr>
              <w:pStyle w:val="NoSpacing"/>
              <w:rPr>
                <w:rFonts w:ascii="Times New Roman" w:hAnsi="Times New Roman"/>
                <w:bCs/>
                <w:sz w:val="24"/>
                <w:szCs w:val="24"/>
                <w:lang w:eastAsia="hr-HR"/>
              </w:rPr>
            </w:pPr>
            <w:r w:rsidRPr="00A05A19">
              <w:rPr>
                <w:rFonts w:ascii="Times New Roman" w:hAnsi="Times New Roman"/>
                <w:bCs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343" w:rsidRPr="00A05A19" w:rsidRDefault="004F1343" w:rsidP="00FD5F92">
            <w:pPr>
              <w:pStyle w:val="NoSpacing"/>
              <w:rPr>
                <w:rFonts w:ascii="Times New Roman" w:hAnsi="Times New Roman"/>
                <w:bCs/>
                <w:sz w:val="24"/>
                <w:szCs w:val="24"/>
                <w:lang w:eastAsia="hr-HR"/>
              </w:rPr>
            </w:pPr>
            <w:r w:rsidRPr="00A05A19">
              <w:rPr>
                <w:rFonts w:ascii="Times New Roman" w:hAnsi="Times New Roman"/>
                <w:bCs/>
                <w:sz w:val="24"/>
                <w:szCs w:val="24"/>
                <w:lang w:eastAsia="hr-HR"/>
              </w:rPr>
              <w:t>RASHODI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343" w:rsidRPr="00A05A19" w:rsidRDefault="004F1343" w:rsidP="00FD5F92">
            <w:pPr>
              <w:pStyle w:val="NoSpacing"/>
              <w:rPr>
                <w:rFonts w:ascii="Times New Roman" w:hAnsi="Times New Roman"/>
                <w:bCs/>
                <w:sz w:val="24"/>
                <w:szCs w:val="24"/>
                <w:lang w:eastAsia="hr-HR"/>
              </w:rPr>
            </w:pPr>
            <w:r w:rsidRPr="00A05A19">
              <w:rPr>
                <w:rFonts w:ascii="Times New Roman" w:hAnsi="Times New Roman"/>
                <w:noProof/>
                <w:sz w:val="24"/>
                <w:szCs w:val="24"/>
                <w:lang w:eastAsia="hr-HR"/>
              </w:rPr>
              <w:t>1.395.200,00</w:t>
            </w:r>
          </w:p>
        </w:tc>
      </w:tr>
      <w:tr w:rsidR="004F1343" w:rsidRPr="00A05A19" w:rsidTr="00FD5F92">
        <w:trPr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343" w:rsidRPr="00A05A19" w:rsidRDefault="004F1343" w:rsidP="00FD5F92">
            <w:pPr>
              <w:pStyle w:val="NoSpacing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 w:rsidRPr="00A05A19">
              <w:rPr>
                <w:rFonts w:ascii="Times New Roman" w:hAnsi="Times New Roman"/>
                <w:sz w:val="24"/>
                <w:szCs w:val="24"/>
                <w:lang w:eastAsia="hr-HR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343" w:rsidRPr="00A05A19" w:rsidRDefault="004F1343" w:rsidP="00FD5F92">
            <w:pPr>
              <w:pStyle w:val="NoSpacing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 w:rsidRPr="00A05A19">
              <w:rPr>
                <w:rFonts w:ascii="Times New Roman" w:hAnsi="Times New Roman"/>
                <w:sz w:val="24"/>
                <w:szCs w:val="24"/>
                <w:lang w:eastAsia="hr-HR"/>
              </w:rPr>
              <w:t>USLUGE TEKUĆEG I INVESTICIJSKOG ODRŽAVANJA - PMKA MO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343" w:rsidRPr="00A05A19" w:rsidRDefault="004F1343" w:rsidP="00FD5F92">
            <w:pPr>
              <w:pStyle w:val="NoSpacing"/>
              <w:rPr>
                <w:rFonts w:ascii="Times New Roman" w:hAnsi="Times New Roman"/>
                <w:bCs/>
                <w:sz w:val="24"/>
                <w:szCs w:val="24"/>
                <w:lang w:eastAsia="hr-HR"/>
              </w:rPr>
            </w:pPr>
            <w:r w:rsidRPr="00A05A19">
              <w:rPr>
                <w:rFonts w:ascii="Times New Roman" w:hAnsi="Times New Roman"/>
                <w:noProof/>
                <w:sz w:val="24"/>
                <w:szCs w:val="24"/>
                <w:lang w:eastAsia="hr-HR"/>
              </w:rPr>
              <w:t>1.319.000,00</w:t>
            </w:r>
          </w:p>
        </w:tc>
      </w:tr>
      <w:tr w:rsidR="004F1343" w:rsidRPr="00A05A19" w:rsidTr="00FD5F92">
        <w:trPr>
          <w:trHeight w:val="35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343" w:rsidRPr="00A05A19" w:rsidRDefault="004F1343" w:rsidP="00FD5F92">
            <w:pPr>
              <w:pStyle w:val="NoSpacing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 w:rsidRPr="00A05A19">
              <w:rPr>
                <w:rFonts w:ascii="Times New Roman" w:hAnsi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343" w:rsidRPr="00A05A19" w:rsidRDefault="004F1343" w:rsidP="00FD5F92">
            <w:pPr>
              <w:pStyle w:val="NoSpacing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 w:rsidRPr="00A05A19">
              <w:rPr>
                <w:rFonts w:ascii="Times New Roman" w:hAnsi="Times New Roman"/>
                <w:sz w:val="24"/>
                <w:szCs w:val="24"/>
                <w:lang w:eastAsia="hr-HR"/>
              </w:rPr>
              <w:t>ODRŽAVANJE JAVNIH ZELENIH POVRŠINA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343" w:rsidRPr="00A05A19" w:rsidRDefault="004F1343" w:rsidP="00FD5F92">
            <w:pPr>
              <w:pStyle w:val="NoSpacing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 w:rsidRPr="00A05A19">
              <w:rPr>
                <w:rFonts w:ascii="Times New Roman" w:hAnsi="Times New Roman"/>
                <w:noProof/>
                <w:sz w:val="24"/>
                <w:szCs w:val="24"/>
                <w:lang w:eastAsia="hr-HR"/>
              </w:rPr>
              <w:t>593.000,00</w:t>
            </w:r>
          </w:p>
        </w:tc>
      </w:tr>
      <w:tr w:rsidR="004F1343" w:rsidRPr="00A05A19" w:rsidTr="00FD5F92">
        <w:trPr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343" w:rsidRPr="00A05A19" w:rsidRDefault="004F1343" w:rsidP="00FD5F92">
            <w:pPr>
              <w:pStyle w:val="NoSpacing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 w:rsidRPr="00A05A19">
              <w:rPr>
                <w:rFonts w:ascii="Times New Roman" w:hAnsi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343" w:rsidRPr="00A05A19" w:rsidRDefault="004F1343" w:rsidP="00FD5F92">
            <w:pPr>
              <w:pStyle w:val="NoSpacing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 w:rsidRPr="00A05A19">
              <w:rPr>
                <w:rFonts w:ascii="Times New Roman" w:hAnsi="Times New Roman"/>
                <w:sz w:val="24"/>
                <w:szCs w:val="24"/>
                <w:lang w:eastAsia="hr-HR"/>
              </w:rPr>
              <w:t>ODRŽAVANJE NERAZVRSTANIH CESTA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343" w:rsidRPr="00A05A19" w:rsidRDefault="004F1343" w:rsidP="00FD5F92">
            <w:pPr>
              <w:pStyle w:val="NoSpacing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 w:rsidRPr="00A05A19">
              <w:rPr>
                <w:rFonts w:ascii="Times New Roman" w:hAnsi="Times New Roman"/>
                <w:noProof/>
                <w:sz w:val="24"/>
                <w:szCs w:val="24"/>
                <w:lang w:eastAsia="hr-HR"/>
              </w:rPr>
              <w:t>726.000,00</w:t>
            </w:r>
          </w:p>
        </w:tc>
      </w:tr>
      <w:tr w:rsidR="004F1343" w:rsidRPr="00A05A19" w:rsidTr="00FD5F92">
        <w:trPr>
          <w:trHeight w:val="4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343" w:rsidRPr="00A05A19" w:rsidRDefault="004F1343" w:rsidP="00FD5F92">
            <w:pPr>
              <w:pStyle w:val="NoSpacing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 w:rsidRPr="00A05A19">
              <w:rPr>
                <w:rFonts w:ascii="Times New Roman" w:hAnsi="Times New Roman"/>
                <w:sz w:val="24"/>
                <w:szCs w:val="24"/>
                <w:lang w:eastAsia="hr-HR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343" w:rsidRPr="00A05A19" w:rsidRDefault="004F1343" w:rsidP="00FD5F92">
            <w:pPr>
              <w:pStyle w:val="NoSpacing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 w:rsidRPr="00A05A19">
              <w:rPr>
                <w:rFonts w:ascii="Times New Roman" w:hAnsi="Times New Roman"/>
                <w:sz w:val="24"/>
                <w:szCs w:val="24"/>
                <w:lang w:eastAsia="hr-HR"/>
              </w:rPr>
              <w:t>NAKNADE ČLANOVIMA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343" w:rsidRPr="00A05A19" w:rsidRDefault="004F1343" w:rsidP="00FD5F92">
            <w:pPr>
              <w:pStyle w:val="NoSpacing"/>
              <w:rPr>
                <w:rFonts w:ascii="Times New Roman" w:hAnsi="Times New Roman"/>
                <w:bCs/>
                <w:sz w:val="24"/>
                <w:szCs w:val="24"/>
                <w:lang w:eastAsia="hr-HR"/>
              </w:rPr>
            </w:pPr>
            <w:r w:rsidRPr="00A05A19">
              <w:rPr>
                <w:rFonts w:ascii="Times New Roman" w:hAnsi="Times New Roman"/>
                <w:noProof/>
                <w:sz w:val="24"/>
                <w:szCs w:val="24"/>
                <w:lang w:eastAsia="hr-HR"/>
              </w:rPr>
              <w:t>72.000,00</w:t>
            </w:r>
          </w:p>
        </w:tc>
      </w:tr>
      <w:tr w:rsidR="004F1343" w:rsidRPr="00A05A19" w:rsidTr="00FD5F92">
        <w:trPr>
          <w:trHeight w:val="3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343" w:rsidRPr="00A05A19" w:rsidRDefault="004F1343" w:rsidP="00FD5F92">
            <w:pPr>
              <w:pStyle w:val="NoSpacing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 w:rsidRPr="00A05A19">
              <w:rPr>
                <w:rFonts w:ascii="Times New Roman" w:hAnsi="Times New Roman"/>
                <w:sz w:val="24"/>
                <w:szCs w:val="24"/>
                <w:lang w:eastAsia="hr-HR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343" w:rsidRPr="00A05A19" w:rsidRDefault="004F1343" w:rsidP="00FD5F92">
            <w:pPr>
              <w:pStyle w:val="NoSpacing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 w:rsidRPr="00A05A19">
              <w:rPr>
                <w:rFonts w:ascii="Times New Roman" w:hAnsi="Times New Roman"/>
                <w:sz w:val="24"/>
                <w:szCs w:val="24"/>
                <w:lang w:eastAsia="hr-HR"/>
              </w:rPr>
              <w:t>OSTALI NESPOMENUTI RASHODI POSLOVANJA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1343" w:rsidRPr="00A05A19" w:rsidRDefault="004F1343" w:rsidP="00FD5F92">
            <w:pPr>
              <w:pStyle w:val="NoSpacing"/>
              <w:rPr>
                <w:rFonts w:ascii="Times New Roman" w:hAnsi="Times New Roman"/>
                <w:bCs/>
                <w:sz w:val="24"/>
                <w:szCs w:val="24"/>
                <w:lang w:eastAsia="hr-HR"/>
              </w:rPr>
            </w:pPr>
            <w:r w:rsidRPr="00A05A19">
              <w:rPr>
                <w:rFonts w:ascii="Times New Roman" w:hAnsi="Times New Roman"/>
                <w:noProof/>
                <w:sz w:val="24"/>
                <w:szCs w:val="24"/>
                <w:lang w:eastAsia="hr-HR"/>
              </w:rPr>
              <w:t>4.200,00</w:t>
            </w:r>
          </w:p>
        </w:tc>
      </w:tr>
    </w:tbl>
    <w:p w:rsidR="004F1343" w:rsidRPr="00A05A19" w:rsidRDefault="004F1343" w:rsidP="004F1343">
      <w:pPr>
        <w:pStyle w:val="NoSpacing"/>
        <w:rPr>
          <w:rFonts w:ascii="Times New Roman" w:hAnsi="Times New Roman"/>
          <w:sz w:val="24"/>
          <w:szCs w:val="24"/>
        </w:rPr>
      </w:pPr>
    </w:p>
    <w:p w:rsidR="004F1343" w:rsidRPr="00A05A19" w:rsidRDefault="004F1343" w:rsidP="004F1343">
      <w:pPr>
        <w:pStyle w:val="NoSpacing"/>
        <w:jc w:val="center"/>
        <w:rPr>
          <w:rFonts w:ascii="Times New Roman" w:hAnsi="Times New Roman"/>
          <w:sz w:val="24"/>
          <w:szCs w:val="24"/>
          <w:lang w:eastAsia="hr-HR"/>
        </w:rPr>
      </w:pPr>
      <w:r w:rsidRPr="00A05A19">
        <w:rPr>
          <w:rFonts w:ascii="Times New Roman" w:hAnsi="Times New Roman"/>
          <w:sz w:val="24"/>
          <w:szCs w:val="24"/>
          <w:lang w:eastAsia="hr-HR"/>
        </w:rPr>
        <w:t>Članak 3.</w:t>
      </w:r>
    </w:p>
    <w:p w:rsidR="004F1343" w:rsidRPr="00A05A19" w:rsidRDefault="004F1343" w:rsidP="004F1343">
      <w:pPr>
        <w:pStyle w:val="NoSpacing"/>
        <w:rPr>
          <w:rFonts w:ascii="Times New Roman" w:hAnsi="Times New Roman"/>
          <w:sz w:val="24"/>
          <w:szCs w:val="24"/>
        </w:rPr>
      </w:pPr>
      <w:r w:rsidRPr="00A05A19">
        <w:rPr>
          <w:rFonts w:ascii="Times New Roman" w:hAnsi="Times New Roman"/>
          <w:sz w:val="24"/>
          <w:szCs w:val="24"/>
          <w:lang w:eastAsia="hr-HR"/>
        </w:rPr>
        <w:t>Naredbodavac za izvršenje Plana je pročelnica  Gradskog ureda za mjesnu samoupravu.</w:t>
      </w:r>
    </w:p>
    <w:p w:rsidR="004F1343" w:rsidRPr="00A05A19" w:rsidRDefault="004F1343" w:rsidP="004F1343">
      <w:pPr>
        <w:pStyle w:val="NoSpacing"/>
        <w:rPr>
          <w:rFonts w:ascii="Times New Roman" w:hAnsi="Times New Roman"/>
          <w:sz w:val="24"/>
          <w:szCs w:val="24"/>
          <w:lang w:eastAsia="hr-HR"/>
        </w:rPr>
      </w:pPr>
    </w:p>
    <w:p w:rsidR="004F1343" w:rsidRPr="00A05A19" w:rsidRDefault="004F1343" w:rsidP="004F1343">
      <w:pPr>
        <w:pStyle w:val="NoSpacing"/>
        <w:jc w:val="center"/>
        <w:rPr>
          <w:rFonts w:ascii="Times New Roman" w:hAnsi="Times New Roman"/>
          <w:sz w:val="24"/>
          <w:szCs w:val="24"/>
          <w:lang w:eastAsia="hr-HR"/>
        </w:rPr>
      </w:pPr>
      <w:r w:rsidRPr="00A05A19">
        <w:rPr>
          <w:rFonts w:ascii="Times New Roman" w:hAnsi="Times New Roman"/>
          <w:sz w:val="24"/>
          <w:szCs w:val="24"/>
          <w:lang w:eastAsia="hr-HR"/>
        </w:rPr>
        <w:t>Članak 4.</w:t>
      </w:r>
    </w:p>
    <w:p w:rsidR="004F1343" w:rsidRPr="00A05A19" w:rsidRDefault="004F1343" w:rsidP="004F1343">
      <w:pPr>
        <w:pStyle w:val="NoSpacing"/>
        <w:rPr>
          <w:rFonts w:ascii="Times New Roman" w:hAnsi="Times New Roman"/>
          <w:sz w:val="24"/>
          <w:szCs w:val="24"/>
          <w:lang w:eastAsia="hr-HR"/>
        </w:rPr>
      </w:pPr>
      <w:r w:rsidRPr="00A05A19">
        <w:rPr>
          <w:rFonts w:ascii="Times New Roman" w:hAnsi="Times New Roman"/>
          <w:sz w:val="24"/>
          <w:szCs w:val="24"/>
          <w:lang w:eastAsia="hr-HR"/>
        </w:rPr>
        <w:t>Plan će biti objavljen na oglasnoj ploči u sjedištu Mjesnog odbora.</w:t>
      </w:r>
    </w:p>
    <w:p w:rsidR="004F1343" w:rsidRDefault="004F1343" w:rsidP="004F1343">
      <w:pPr>
        <w:jc w:val="both"/>
      </w:pPr>
    </w:p>
    <w:p w:rsidR="004F1343" w:rsidRDefault="004F1343" w:rsidP="004F1343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4F1343">
        <w:rPr>
          <w:rFonts w:ascii="Times New Roman" w:hAnsi="Times New Roman" w:cs="Times New Roman"/>
          <w:b/>
          <w:sz w:val="24"/>
          <w:szCs w:val="24"/>
        </w:rPr>
        <w:t xml:space="preserve">Ad. 2. – </w:t>
      </w:r>
      <w:r w:rsidRPr="004F1343">
        <w:rPr>
          <w:rFonts w:ascii="Times New Roman" w:hAnsi="Times New Roman"/>
          <w:b/>
          <w:sz w:val="24"/>
          <w:szCs w:val="24"/>
        </w:rPr>
        <w:t>Prijedlog Plana malih komunalnih akcija Mjesnog odbora Dragonožec za 2022</w:t>
      </w:r>
    </w:p>
    <w:p w:rsidR="004F1343" w:rsidRDefault="004F1343" w:rsidP="004F1343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</w:p>
    <w:p w:rsidR="004F1343" w:rsidRDefault="004F1343" w:rsidP="004F1343">
      <w:pPr>
        <w:ind w:firstLine="708"/>
        <w:jc w:val="both"/>
      </w:pPr>
      <w:r w:rsidRPr="00CB43B6">
        <w:t xml:space="preserve">Marijan Hrgović otvara </w:t>
      </w:r>
      <w:r>
        <w:t>drugu</w:t>
      </w:r>
      <w:r w:rsidRPr="00CB43B6">
        <w:t xml:space="preserve"> točku dnevnoga reda,</w:t>
      </w:r>
      <w:r>
        <w:t xml:space="preserve"> Materijal za drugu točku članovi su dobili elektronskim putem i upoznati su s njim. Daje informacije o Planu malih komunalnih akcija za 2022., otvara raspravu u kojoj su sudjelovali svi članovi Vijeća.</w:t>
      </w:r>
    </w:p>
    <w:p w:rsidR="004F1343" w:rsidRPr="006D6643" w:rsidRDefault="004F1343" w:rsidP="004F1343">
      <w:pPr>
        <w:tabs>
          <w:tab w:val="left" w:pos="8074"/>
        </w:tabs>
        <w:jc w:val="both"/>
      </w:pPr>
      <w:r>
        <w:t xml:space="preserve">Marijan Hrgović zatvara raspravu </w:t>
      </w:r>
      <w:r w:rsidRPr="006D6643">
        <w:t xml:space="preserve">te daje na glasanje slijedeći zaključak </w:t>
      </w:r>
      <w:r>
        <w:tab/>
      </w:r>
    </w:p>
    <w:p w:rsidR="004F1343" w:rsidRPr="006D6643" w:rsidRDefault="004F1343" w:rsidP="004F1343">
      <w:pPr>
        <w:ind w:firstLine="708"/>
        <w:jc w:val="both"/>
        <w:rPr>
          <w:b/>
        </w:rPr>
      </w:pPr>
      <w:r w:rsidRPr="006D6643">
        <w:rPr>
          <w:b/>
        </w:rPr>
        <w:t>Jednoglasno (</w:t>
      </w:r>
      <w:r>
        <w:rPr>
          <w:b/>
        </w:rPr>
        <w:t>5</w:t>
      </w:r>
      <w:r w:rsidRPr="006D6643">
        <w:rPr>
          <w:b/>
        </w:rPr>
        <w:t xml:space="preserve"> „za“) je usvojen</w:t>
      </w:r>
    </w:p>
    <w:p w:rsidR="00FB1E92" w:rsidRPr="00244DA5" w:rsidRDefault="00FB1E92" w:rsidP="00FB1E92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244DA5">
        <w:rPr>
          <w:rFonts w:ascii="Times New Roman" w:hAnsi="Times New Roman"/>
          <w:b/>
          <w:sz w:val="24"/>
          <w:szCs w:val="24"/>
        </w:rPr>
        <w:t>Plan malih komunalnih akcija</w:t>
      </w:r>
    </w:p>
    <w:p w:rsidR="00FB1E92" w:rsidRPr="00244DA5" w:rsidRDefault="00FB1E92" w:rsidP="00FB1E92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244DA5">
        <w:rPr>
          <w:rFonts w:ascii="Times New Roman" w:hAnsi="Times New Roman"/>
          <w:b/>
          <w:sz w:val="24"/>
          <w:szCs w:val="24"/>
        </w:rPr>
        <w:t xml:space="preserve">Mjesnog odbora </w:t>
      </w:r>
      <w:r w:rsidRPr="00244DA5">
        <w:rPr>
          <w:rFonts w:ascii="Times New Roman" w:hAnsi="Times New Roman"/>
          <w:b/>
          <w:noProof/>
          <w:sz w:val="24"/>
          <w:szCs w:val="24"/>
        </w:rPr>
        <w:t>Dragonožec</w:t>
      </w:r>
      <w:r w:rsidRPr="00244DA5">
        <w:rPr>
          <w:rFonts w:ascii="Times New Roman" w:hAnsi="Times New Roman"/>
          <w:b/>
          <w:sz w:val="24"/>
          <w:szCs w:val="24"/>
        </w:rPr>
        <w:t xml:space="preserve"> u 2022.</w:t>
      </w:r>
    </w:p>
    <w:p w:rsidR="00FB1E92" w:rsidRPr="000216D9" w:rsidRDefault="00FB1E92" w:rsidP="00FB1E92">
      <w:pPr>
        <w:pStyle w:val="NoSpacing"/>
      </w:pPr>
    </w:p>
    <w:p w:rsidR="00FB1E92" w:rsidRPr="000216D9" w:rsidRDefault="00FB1E92" w:rsidP="00FB1E92">
      <w:pPr>
        <w:jc w:val="both"/>
      </w:pPr>
      <w:r w:rsidRPr="000216D9">
        <w:rPr>
          <w:b/>
        </w:rPr>
        <w:tab/>
      </w:r>
      <w:r w:rsidRPr="000216D9">
        <w:t xml:space="preserve">1. Ovim se planom, u skladu s planiranim sredstvima i izvorima financiranja, određuju poslovi i radovi održavanja komunalne infrastrukture na području Mjesnog odbora </w:t>
      </w:r>
      <w:r w:rsidRPr="00B540F8">
        <w:rPr>
          <w:noProof/>
        </w:rPr>
        <w:t>Dragonožec</w:t>
      </w:r>
      <w:r w:rsidRPr="000216D9">
        <w:t xml:space="preserve"> (u daljnjem tekstu: Mjesni odbor), a kojima se osigurava obavljanje komunalnih djelatnosti:</w:t>
      </w:r>
    </w:p>
    <w:p w:rsidR="00FB1E92" w:rsidRPr="000216D9" w:rsidRDefault="00FB1E92" w:rsidP="00FB1E92">
      <w:pPr>
        <w:jc w:val="both"/>
      </w:pPr>
      <w:r w:rsidRPr="000216D9">
        <w:tab/>
        <w:t>- održavanja javnih zelenih površina i</w:t>
      </w:r>
    </w:p>
    <w:p w:rsidR="00FB1E92" w:rsidRPr="000216D9" w:rsidRDefault="00FB1E92" w:rsidP="00FB1E92">
      <w:pPr>
        <w:jc w:val="both"/>
      </w:pPr>
      <w:r w:rsidRPr="000216D9">
        <w:tab/>
        <w:t>- redovitog održavanja nerazvrstanih cesta.</w:t>
      </w:r>
    </w:p>
    <w:p w:rsidR="00FB1E92" w:rsidRPr="000216D9" w:rsidRDefault="00FB1E92" w:rsidP="00FB1E92">
      <w:pPr>
        <w:jc w:val="both"/>
      </w:pPr>
      <w:r w:rsidRPr="000216D9">
        <w:tab/>
        <w:t xml:space="preserve">2. Plan je izrađen u skladu s planiranim prihodima i primicima te utvrđenim rashodima i izdacima u Proračunu Grada Zagreba za </w:t>
      </w:r>
      <w:r>
        <w:t>2022.</w:t>
      </w:r>
      <w:r w:rsidRPr="000216D9">
        <w:t xml:space="preserve"> i Financijskom planu Mjesnog odbora za </w:t>
      </w:r>
      <w:r>
        <w:t>2022.</w:t>
      </w:r>
      <w:r w:rsidRPr="000216D9">
        <w:t>, a na temelju godišnjih operativnih planova i programa nositelja komunalnih djelatnosti u Gradu Zagrebu, za koje se dio sredstava osigurava u ovom planu.</w:t>
      </w:r>
    </w:p>
    <w:p w:rsidR="00FB1E92" w:rsidRPr="000216D9" w:rsidRDefault="00FB1E92" w:rsidP="00FB1E92">
      <w:pPr>
        <w:jc w:val="both"/>
      </w:pPr>
      <w:r w:rsidRPr="000216D9">
        <w:tab/>
        <w:t xml:space="preserve">3. Planirana sredstva za financiranje ovog plana u iznosu od ukupno </w:t>
      </w:r>
      <w:r>
        <w:rPr>
          <w:b/>
          <w:noProof/>
        </w:rPr>
        <w:t xml:space="preserve">1.319.000,00 </w:t>
      </w:r>
      <w:r w:rsidRPr="000216D9">
        <w:t>kuna raspoređuju se za obavljanje poslova i radova održavanja na području Mjesnog odbora prema sljedećim djelatnostima i nositeljima provedbe Plana:</w:t>
      </w:r>
    </w:p>
    <w:tbl>
      <w:tblPr>
        <w:tblW w:w="9120" w:type="dxa"/>
        <w:tblInd w:w="93" w:type="dxa"/>
        <w:tblLook w:val="00A0" w:firstRow="1" w:lastRow="0" w:firstColumn="1" w:lastColumn="0" w:noHBand="0" w:noVBand="0"/>
      </w:tblPr>
      <w:tblGrid>
        <w:gridCol w:w="1000"/>
        <w:gridCol w:w="2920"/>
        <w:gridCol w:w="3080"/>
        <w:gridCol w:w="2120"/>
      </w:tblGrid>
      <w:tr w:rsidR="00FB1E92" w:rsidRPr="000216D9" w:rsidTr="00FD5F92">
        <w:trPr>
          <w:trHeight w:val="6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E92" w:rsidRPr="000216D9" w:rsidRDefault="00FB1E92" w:rsidP="00FD5F92">
            <w:pPr>
              <w:jc w:val="center"/>
              <w:rPr>
                <w:b/>
                <w:bCs/>
              </w:rPr>
            </w:pPr>
            <w:r w:rsidRPr="000216D9">
              <w:rPr>
                <w:b/>
                <w:bCs/>
              </w:rPr>
              <w:t>Redni broj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1E92" w:rsidRPr="000216D9" w:rsidRDefault="00FB1E92" w:rsidP="00FD5F92">
            <w:pPr>
              <w:jc w:val="center"/>
              <w:rPr>
                <w:b/>
                <w:bCs/>
              </w:rPr>
            </w:pPr>
            <w:r w:rsidRPr="000216D9">
              <w:rPr>
                <w:b/>
                <w:bCs/>
              </w:rPr>
              <w:t>Vrsta komunalne djelatnosti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1E92" w:rsidRPr="000216D9" w:rsidRDefault="00FB1E92" w:rsidP="00FD5F92">
            <w:pPr>
              <w:jc w:val="center"/>
              <w:rPr>
                <w:b/>
                <w:bCs/>
              </w:rPr>
            </w:pPr>
            <w:r w:rsidRPr="000216D9">
              <w:rPr>
                <w:b/>
                <w:bCs/>
              </w:rPr>
              <w:t>Nositelj provedbe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1E92" w:rsidRPr="000216D9" w:rsidRDefault="00FB1E92" w:rsidP="00FD5F92">
            <w:pPr>
              <w:jc w:val="center"/>
              <w:rPr>
                <w:b/>
                <w:bCs/>
              </w:rPr>
            </w:pPr>
            <w:r w:rsidRPr="000216D9">
              <w:rPr>
                <w:b/>
                <w:bCs/>
              </w:rPr>
              <w:t>Iznos sredstava</w:t>
            </w:r>
          </w:p>
        </w:tc>
      </w:tr>
      <w:tr w:rsidR="00FB1E92" w:rsidRPr="000216D9" w:rsidTr="00FD5F92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E92" w:rsidRPr="000216D9" w:rsidRDefault="00FB1E92" w:rsidP="00FD5F92">
            <w:pPr>
              <w:jc w:val="center"/>
            </w:pPr>
            <w:r w:rsidRPr="000216D9">
              <w:lastRenderedPageBreak/>
              <w:t>3.1.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1E92" w:rsidRPr="000216D9" w:rsidRDefault="00FB1E92" w:rsidP="00FD5F92">
            <w:r w:rsidRPr="000216D9">
              <w:t>održavanje javnih zelenih površina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B1E92" w:rsidRPr="000216D9" w:rsidRDefault="00FB1E92" w:rsidP="00FD5F92">
            <w:r w:rsidRPr="000216D9">
              <w:t xml:space="preserve">Zagrebački holding d.o.o., </w:t>
            </w:r>
            <w:r w:rsidRPr="000216D9">
              <w:br/>
              <w:t>Podružnica Zrinjevac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1E92" w:rsidRPr="00516840" w:rsidRDefault="00FB1E92" w:rsidP="00FD5F92">
            <w:pPr>
              <w:jc w:val="right"/>
            </w:pPr>
            <w:r w:rsidRPr="00516840">
              <w:rPr>
                <w:noProof/>
                <w:color w:val="000000"/>
              </w:rPr>
              <w:t>593.000,00</w:t>
            </w:r>
          </w:p>
        </w:tc>
      </w:tr>
      <w:tr w:rsidR="00FB1E92" w:rsidRPr="000216D9" w:rsidTr="00FD5F92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E92" w:rsidRPr="000216D9" w:rsidRDefault="00FB1E92" w:rsidP="00FD5F92">
            <w:pPr>
              <w:jc w:val="center"/>
            </w:pPr>
            <w:r w:rsidRPr="000216D9">
              <w:t>3.2.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1E92" w:rsidRPr="000216D9" w:rsidRDefault="00FB1E92" w:rsidP="00FD5F92">
            <w:r w:rsidRPr="000216D9">
              <w:t>redovito održavanje nerazvrstanih cesta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B1E92" w:rsidRPr="000216D9" w:rsidRDefault="00FB1E92" w:rsidP="00FD5F92">
            <w:r w:rsidRPr="000216D9">
              <w:t xml:space="preserve">Zagrebački holding d.o.o., </w:t>
            </w:r>
            <w:r w:rsidRPr="000216D9">
              <w:br/>
              <w:t>Podružnica Zagrebačke ceste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1E92" w:rsidRPr="00516840" w:rsidRDefault="00FB1E92" w:rsidP="00FD5F92">
            <w:pPr>
              <w:jc w:val="right"/>
            </w:pPr>
            <w:r w:rsidRPr="00516840">
              <w:rPr>
                <w:noProof/>
                <w:color w:val="000000"/>
              </w:rPr>
              <w:t>726.000,00</w:t>
            </w:r>
          </w:p>
        </w:tc>
      </w:tr>
      <w:tr w:rsidR="00FB1E92" w:rsidRPr="000216D9" w:rsidTr="00FD5F92">
        <w:trPr>
          <w:trHeight w:val="315"/>
        </w:trPr>
        <w:tc>
          <w:tcPr>
            <w:tcW w:w="7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1E92" w:rsidRPr="000216D9" w:rsidRDefault="00FB1E92" w:rsidP="00FD5F92">
            <w:pPr>
              <w:jc w:val="center"/>
              <w:rPr>
                <w:b/>
                <w:bCs/>
              </w:rPr>
            </w:pPr>
            <w:r w:rsidRPr="000216D9">
              <w:rPr>
                <w:b/>
                <w:bCs/>
              </w:rPr>
              <w:t>Ukupno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1E92" w:rsidRPr="00020894" w:rsidRDefault="00FB1E92" w:rsidP="00FD5F92">
            <w:pPr>
              <w:jc w:val="right"/>
              <w:rPr>
                <w:b/>
              </w:rPr>
            </w:pPr>
            <w:r>
              <w:rPr>
                <w:b/>
                <w:noProof/>
              </w:rPr>
              <w:t>1.319.000,00</w:t>
            </w:r>
          </w:p>
        </w:tc>
      </w:tr>
    </w:tbl>
    <w:p w:rsidR="00FB1E92" w:rsidRDefault="00FB1E92" w:rsidP="00FB1E92">
      <w:pPr>
        <w:jc w:val="both"/>
      </w:pPr>
      <w:r w:rsidRPr="000216D9">
        <w:tab/>
      </w:r>
    </w:p>
    <w:p w:rsidR="00FB1E92" w:rsidRPr="000216D9" w:rsidRDefault="00FB1E92" w:rsidP="00FB1E92">
      <w:pPr>
        <w:ind w:firstLine="708"/>
        <w:jc w:val="both"/>
      </w:pPr>
      <w:r w:rsidRPr="000216D9">
        <w:t>4. Održavanje javnih zelenih površina u ovom planu obuhvaća održavanje gradskih parkova i ostalih ozelenjenih površina, pod kojim se podrazumijevaju svi radovi njege krajobraza radi održavanja optimalnog rasta i razvoja u urbanim uvjetima poput radova čišćenja, košnje travnjaka, sakupljanja biološkog i ostalog otpada, djelomične i potpune obnove devastiranih travnjaka, njege drveća u drvoredima, na pojedinačnim stablima i na skupinama stabala, njege ukrasnog grmlja (pojedinačnog, u sklopu, podrasta i živice), uspostave i njege sezonskih i trajnih cvjetnjaka, održavanje popločenih i sipinjenih površina, ispitivanje sigurnosti i funkcionalnosti i održavanje opreme na dječjim igralištima, fitosanitetska zaštita, zbrinjavanje biološkog otpada i proizvodnja komposta i biljnog materijala za potrebe održavanja, deponiranje sakupljenog otpada, zaštitu uređenih javnih ozelenjenih površina kao i održavanje elemenata zaštite, hitne intervencije na bilju uzrokovane prometnim ili vremenskim nepogodama i ostali stručni poslovi potrebni za održavanje parkovnih i ostalih uređenih zelenih površina.</w:t>
      </w:r>
    </w:p>
    <w:p w:rsidR="00FB1E92" w:rsidRPr="00BB155B" w:rsidRDefault="00FB1E92" w:rsidP="00FB1E92">
      <w:pPr>
        <w:pStyle w:val="NoSpacing"/>
        <w:rPr>
          <w:rFonts w:ascii="Times New Roman" w:hAnsi="Times New Roman"/>
          <w:sz w:val="24"/>
          <w:szCs w:val="24"/>
        </w:rPr>
      </w:pPr>
      <w:r w:rsidRPr="000216D9">
        <w:tab/>
      </w:r>
      <w:r w:rsidRPr="00BB155B">
        <w:rPr>
          <w:rFonts w:ascii="Times New Roman" w:hAnsi="Times New Roman"/>
          <w:sz w:val="24"/>
          <w:szCs w:val="24"/>
        </w:rPr>
        <w:t xml:space="preserve">Ovaj plan odnosi se na poslove održavanja </w:t>
      </w:r>
      <w:r w:rsidRPr="00BB155B">
        <w:rPr>
          <w:rFonts w:ascii="Times New Roman" w:hAnsi="Times New Roman"/>
          <w:sz w:val="24"/>
          <w:szCs w:val="24"/>
          <w:lang w:eastAsia="hr-HR"/>
        </w:rPr>
        <w:t>13</w:t>
      </w:r>
      <w:r>
        <w:rPr>
          <w:rFonts w:ascii="Times New Roman" w:hAnsi="Times New Roman"/>
          <w:sz w:val="24"/>
          <w:szCs w:val="24"/>
          <w:lang w:eastAsia="hr-HR"/>
        </w:rPr>
        <w:t>.</w:t>
      </w:r>
      <w:r w:rsidRPr="00BB155B">
        <w:rPr>
          <w:rFonts w:ascii="Times New Roman" w:hAnsi="Times New Roman"/>
          <w:sz w:val="24"/>
          <w:szCs w:val="24"/>
          <w:lang w:eastAsia="hr-HR"/>
        </w:rPr>
        <w:t>388</w:t>
      </w:r>
      <w:r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BB155B">
        <w:rPr>
          <w:rFonts w:ascii="Times New Roman" w:hAnsi="Times New Roman"/>
          <w:sz w:val="24"/>
          <w:szCs w:val="24"/>
        </w:rPr>
        <w:t>m² uređenih javnih zelenih površina na području Mjesnog odbora.</w:t>
      </w:r>
    </w:p>
    <w:p w:rsidR="00FB1E92" w:rsidRPr="000216D9" w:rsidRDefault="00FB1E92" w:rsidP="00FB1E92">
      <w:pPr>
        <w:jc w:val="both"/>
      </w:pPr>
      <w:r w:rsidRPr="000216D9">
        <w:tab/>
        <w:t>5. Održavanje nerazvrstanih cesta u ovom planu obuhvaća redovno održavanje nerazvrstanih cesta, i to:</w:t>
      </w:r>
    </w:p>
    <w:p w:rsidR="00FB1E92" w:rsidRPr="000216D9" w:rsidRDefault="00FB1E92" w:rsidP="00FB1E92">
      <w:pPr>
        <w:jc w:val="both"/>
      </w:pPr>
      <w:r w:rsidRPr="000216D9">
        <w:tab/>
        <w:t xml:space="preserve">5.1. </w:t>
      </w:r>
      <w:r w:rsidRPr="000216D9">
        <w:rPr>
          <w:b/>
        </w:rPr>
        <w:t>redovito ljetno održavanje</w:t>
      </w:r>
      <w:r w:rsidRPr="000216D9">
        <w:t>, koje obuhvaća skup mjera kojima se otklanjaju nedostaci, zamjenjuju i obnavljaju dotrajali elementi i osigurava tehnička ispravnost nerazvrstanih cesta i cestovnih objekata za sigurno odvijanje prometa na njima. U sklopu redovnog ljetnog održavanja obavlja se ophodnja nerazvrstanih cesta, asfaltiranjem se otklanjaju ulegnuća i udarne jame, održava se semaforski sustav, obnavlja se horizontalna i vertikalna signalizacija, čiste se otvoreni jarci uz ceste, dosipavaju se makadamski putovi i slično.</w:t>
      </w:r>
    </w:p>
    <w:p w:rsidR="00FB1E92" w:rsidRPr="000216D9" w:rsidRDefault="00FB1E92" w:rsidP="00FB1E92">
      <w:pPr>
        <w:jc w:val="both"/>
      </w:pPr>
      <w:r w:rsidRPr="000216D9">
        <w:tab/>
        <w:t xml:space="preserve">5.2. </w:t>
      </w:r>
      <w:r w:rsidRPr="000216D9">
        <w:rPr>
          <w:b/>
        </w:rPr>
        <w:t>redovito održavanje u zimskim uvjetima</w:t>
      </w:r>
      <w:r w:rsidRPr="000216D9">
        <w:t>, kojim se osigurava prohodnost cesta i odvijanje prometa po njima u vrijeme padanja snijega i stvaranja poledice. Radovi redovitog održavanja u zimskim uvjetima uključuju uređenje i održavanje baza zimske službe, pripravnost ekipa, rad ekipa, nabavu posipnih materijala, detaljno čišćenje i odvoz snijega i ostale radove (sustav za rano otkrivanje i dojavu poledice, obilježavanje koljem, izrada mješavine i rasoline, mobilne, radio i telefonske veze i rad nadzornog centra za praćenje izvršenja zadataka).</w:t>
      </w:r>
    </w:p>
    <w:p w:rsidR="00FB1E92" w:rsidRPr="000216D9" w:rsidRDefault="00FB1E92" w:rsidP="00FB1E92">
      <w:pPr>
        <w:jc w:val="both"/>
      </w:pPr>
      <w:r w:rsidRPr="000216D9">
        <w:tab/>
        <w:t xml:space="preserve">5.3. </w:t>
      </w:r>
      <w:r w:rsidRPr="000216D9">
        <w:rPr>
          <w:b/>
        </w:rPr>
        <w:t>asfalterski program</w:t>
      </w:r>
      <w:r w:rsidRPr="000216D9">
        <w:t>, koji  obuhvaća uklanjanje dotrajalog asfaltnog zastora kolnika na nerazvrstanim cestama, prilagođavanje po visini poklopaca komunalnih instalacija i sanaciju podloge na pojedinim slabim mjestima ako se uoče nakon uklanjanja asfalta i presvlačenje novim asfaltom u punoj širini kolnika. Asfalterskim programom se produžuje eksploatacijski vijek prometnica u prosjeku za deset godina i omogućava viša razina uslužnosti korisnicima, a primjenjuje se na nerazvrstanim cestama gdje je kolnička konstrukcija (podloga) u relativno dobrom stanju dok se na površini asfalta nalazi veći broj oštećenja kao što su mrežaste pukotine i prijekopi.</w:t>
      </w:r>
    </w:p>
    <w:p w:rsidR="00FB1E92" w:rsidRPr="000216D9" w:rsidRDefault="00FB1E92" w:rsidP="00FB1E92">
      <w:pPr>
        <w:jc w:val="both"/>
      </w:pPr>
      <w:r w:rsidRPr="000216D9">
        <w:tab/>
        <w:t xml:space="preserve">Ovaj plan odnosi se na poslove redovnog održavanja </w:t>
      </w:r>
      <w:r w:rsidRPr="00B540F8">
        <w:rPr>
          <w:noProof/>
        </w:rPr>
        <w:t>87.403</w:t>
      </w:r>
      <w:r w:rsidRPr="000216D9">
        <w:t xml:space="preserve"> m² nerazvrstanih cesta na području Mjesnog odbora.</w:t>
      </w:r>
    </w:p>
    <w:p w:rsidR="00FB1E92" w:rsidRPr="000216D9" w:rsidRDefault="00FB1E92" w:rsidP="00FB1E92">
      <w:pPr>
        <w:jc w:val="both"/>
      </w:pPr>
      <w:r w:rsidRPr="000216D9">
        <w:tab/>
        <w:t>Ukupna planirana sredstva za redovito održavanje nerazvrstanih cesta na području Mjesnog odbora raspoređuju se na sljedeći način:</w:t>
      </w:r>
    </w:p>
    <w:p w:rsidR="00FB1E92" w:rsidRPr="000216D9" w:rsidRDefault="00FB1E92" w:rsidP="00FB1E92">
      <w:pPr>
        <w:jc w:val="both"/>
      </w:pPr>
      <w:r w:rsidRPr="000216D9">
        <w:tab/>
        <w:t xml:space="preserve">- 70 % ili </w:t>
      </w:r>
      <w:r>
        <w:rPr>
          <w:b/>
          <w:noProof/>
          <w:color w:val="000000"/>
        </w:rPr>
        <w:t>508.000,00</w:t>
      </w:r>
      <w:r>
        <w:t xml:space="preserve"> </w:t>
      </w:r>
      <w:r w:rsidRPr="000216D9">
        <w:t>kuna za asfalterski program i</w:t>
      </w:r>
    </w:p>
    <w:p w:rsidR="00FB1E92" w:rsidRPr="000216D9" w:rsidRDefault="00FB1E92" w:rsidP="00FB1E92">
      <w:pPr>
        <w:jc w:val="both"/>
      </w:pPr>
      <w:r w:rsidRPr="000216D9">
        <w:tab/>
        <w:t xml:space="preserve">- 30 % ili </w:t>
      </w:r>
      <w:r>
        <w:rPr>
          <w:b/>
          <w:noProof/>
          <w:color w:val="000000"/>
        </w:rPr>
        <w:t>218</w:t>
      </w:r>
      <w:r w:rsidRPr="00BB155B">
        <w:rPr>
          <w:b/>
          <w:noProof/>
          <w:color w:val="000000"/>
        </w:rPr>
        <w:t>.000,00</w:t>
      </w:r>
      <w:r>
        <w:t xml:space="preserve"> </w:t>
      </w:r>
      <w:r w:rsidRPr="000216D9">
        <w:t>kuna za ostale poslove redovnog održavanja.</w:t>
      </w:r>
    </w:p>
    <w:p w:rsidR="00FB1E92" w:rsidRPr="000216D9" w:rsidRDefault="00FB1E92" w:rsidP="00FB1E92">
      <w:pPr>
        <w:jc w:val="both"/>
      </w:pPr>
      <w:r w:rsidRPr="000216D9">
        <w:tab/>
        <w:t xml:space="preserve">6. Mjesni odbor, prema ovom </w:t>
      </w:r>
      <w:r>
        <w:t>p</w:t>
      </w:r>
      <w:r w:rsidRPr="000216D9">
        <w:t>lanu, brinut će o redovitom održavanju nerazvrstanih cesta i javnih zelenih površina u stanju funkcionalne sposobnosti, sukladno ostvarenim prihodima za financiranje obavljanja komunalnih djelatnosti i održavanja komunalne infrastrukture.</w:t>
      </w:r>
    </w:p>
    <w:p w:rsidR="00FB1E92" w:rsidRPr="000216D9" w:rsidRDefault="00FB1E92" w:rsidP="00FB1E92">
      <w:pPr>
        <w:jc w:val="both"/>
      </w:pPr>
      <w:r w:rsidRPr="000216D9">
        <w:lastRenderedPageBreak/>
        <w:tab/>
        <w:t>7. Upravna tijela Grada Zagreba, u nadležnosti kojih su djelatnosti komunalnog gospodarstva i prometa, sudjelovat će u provedbi ovog plana radi osiguravanja kvalitetnog obavljanja poslova održavanja komunalne infrastrukture i osiguravanja obavljanja komunalnih djelatnosti na načelima javne službe, neprofitnosti i kontinuiteta.</w:t>
      </w:r>
    </w:p>
    <w:p w:rsidR="00FB1E92" w:rsidRPr="000216D9" w:rsidRDefault="00FB1E92" w:rsidP="00FB1E92">
      <w:pPr>
        <w:jc w:val="both"/>
      </w:pPr>
      <w:r w:rsidRPr="000216D9">
        <w:tab/>
        <w:t xml:space="preserve">8. Sredstva za provedbu ovog plana osiguravat će Gradski ured za mjesnu samoupravu za namjene određene Proračunom Grada Zagreba za </w:t>
      </w:r>
      <w:r>
        <w:t>2022.</w:t>
      </w:r>
      <w:r w:rsidRPr="000216D9">
        <w:t xml:space="preserve"> i ovim planom, a prema načelima štednje i racionalnog korištenja sredstava.</w:t>
      </w:r>
    </w:p>
    <w:p w:rsidR="00FB1E92" w:rsidRPr="000216D9" w:rsidRDefault="00FB1E92" w:rsidP="00FB1E92">
      <w:pPr>
        <w:jc w:val="both"/>
      </w:pPr>
      <w:r w:rsidRPr="000216D9">
        <w:tab/>
        <w:t xml:space="preserve">9. Ovaj plan bit će objavljen u Službenom glasniku Grada Zagreba kao sastavni dio </w:t>
      </w:r>
      <w:r>
        <w:t>P</w:t>
      </w:r>
      <w:r w:rsidRPr="000216D9">
        <w:t xml:space="preserve">lana komunalnih aktivnosti Gradske četvrti </w:t>
      </w:r>
      <w:r w:rsidRPr="00B540F8">
        <w:rPr>
          <w:noProof/>
        </w:rPr>
        <w:t>Brezovica</w:t>
      </w:r>
      <w:r w:rsidRPr="000216D9">
        <w:t xml:space="preserve"> u </w:t>
      </w:r>
      <w:r>
        <w:t>2022.</w:t>
      </w:r>
    </w:p>
    <w:p w:rsidR="004F1343" w:rsidRPr="004F1343" w:rsidRDefault="004F1343" w:rsidP="004F1343">
      <w:pPr>
        <w:pStyle w:val="NoSpacing"/>
        <w:jc w:val="both"/>
        <w:rPr>
          <w:b/>
        </w:rPr>
      </w:pPr>
    </w:p>
    <w:p w:rsidR="00FB1E92" w:rsidRPr="00226B3F" w:rsidRDefault="00FB1E92" w:rsidP="00FB1E92">
      <w:pPr>
        <w:jc w:val="both"/>
        <w:rPr>
          <w:b/>
        </w:rPr>
      </w:pPr>
      <w:r w:rsidRPr="00226B3F">
        <w:rPr>
          <w:b/>
        </w:rPr>
        <w:t>Ad. 3. – Prijedlozi za asfalterski program za 2022.</w:t>
      </w:r>
    </w:p>
    <w:p w:rsidR="00226B3F" w:rsidRDefault="00226B3F" w:rsidP="00226B3F">
      <w:pPr>
        <w:ind w:firstLine="708"/>
        <w:jc w:val="both"/>
      </w:pPr>
    </w:p>
    <w:p w:rsidR="00226B3F" w:rsidRDefault="00226B3F" w:rsidP="00226B3F">
      <w:pPr>
        <w:ind w:firstLine="708"/>
        <w:jc w:val="both"/>
      </w:pPr>
      <w:r w:rsidRPr="00CB43B6">
        <w:t>Marijan Hrgović otvara točku dnevnoga reda,</w:t>
      </w:r>
      <w:r>
        <w:t xml:space="preserve"> Materijal za točku članovi su dobili elektronskim putem i upoznati su s njim. Daje informacije uz točku te otvara raspravu u kojoj su sudjelovali svi članovi Vijeća.</w:t>
      </w:r>
    </w:p>
    <w:p w:rsidR="00226B3F" w:rsidRPr="006D6643" w:rsidRDefault="00226B3F" w:rsidP="00226B3F">
      <w:pPr>
        <w:tabs>
          <w:tab w:val="left" w:pos="8074"/>
        </w:tabs>
        <w:jc w:val="both"/>
      </w:pPr>
      <w:r>
        <w:t xml:space="preserve">Marijan Hrgović zatvara raspravu </w:t>
      </w:r>
      <w:r w:rsidRPr="006D6643">
        <w:t xml:space="preserve">te daje na glasanje slijedeći zaključak </w:t>
      </w:r>
      <w:r>
        <w:tab/>
      </w:r>
    </w:p>
    <w:p w:rsidR="00226B3F" w:rsidRPr="006D6643" w:rsidRDefault="00226B3F" w:rsidP="00226B3F">
      <w:pPr>
        <w:ind w:firstLine="708"/>
        <w:jc w:val="both"/>
        <w:rPr>
          <w:b/>
        </w:rPr>
      </w:pPr>
      <w:r w:rsidRPr="006D6643">
        <w:rPr>
          <w:b/>
        </w:rPr>
        <w:t>Jednoglasno (</w:t>
      </w:r>
      <w:r>
        <w:rPr>
          <w:b/>
        </w:rPr>
        <w:t>5</w:t>
      </w:r>
      <w:r w:rsidRPr="006D6643">
        <w:rPr>
          <w:b/>
        </w:rPr>
        <w:t xml:space="preserve"> „za“) je usvojen</w:t>
      </w:r>
    </w:p>
    <w:p w:rsidR="00226B3F" w:rsidRDefault="00226B3F" w:rsidP="00226B3F">
      <w:pPr>
        <w:jc w:val="center"/>
        <w:rPr>
          <w:b/>
        </w:rPr>
      </w:pPr>
      <w:r>
        <w:rPr>
          <w:b/>
          <w:sz w:val="28"/>
          <w:szCs w:val="28"/>
        </w:rPr>
        <w:t>ZAKLJUČAK</w:t>
      </w:r>
    </w:p>
    <w:p w:rsidR="00226B3F" w:rsidRPr="00330639" w:rsidRDefault="00226B3F" w:rsidP="00226B3F">
      <w:pPr>
        <w:jc w:val="center"/>
        <w:rPr>
          <w:b/>
        </w:rPr>
      </w:pPr>
      <w:r w:rsidRPr="00330639">
        <w:rPr>
          <w:b/>
        </w:rPr>
        <w:t xml:space="preserve">o asfalterskom programu Mjesnog odbora </w:t>
      </w:r>
      <w:r>
        <w:rPr>
          <w:b/>
        </w:rPr>
        <w:t xml:space="preserve">Dragonožec </w:t>
      </w:r>
      <w:r w:rsidRPr="00330639">
        <w:rPr>
          <w:b/>
        </w:rPr>
        <w:t>za 202</w:t>
      </w:r>
      <w:r>
        <w:rPr>
          <w:b/>
        </w:rPr>
        <w:t>2</w:t>
      </w:r>
      <w:r w:rsidRPr="00330639">
        <w:rPr>
          <w:b/>
        </w:rPr>
        <w:t xml:space="preserve">. </w:t>
      </w:r>
    </w:p>
    <w:p w:rsidR="00226B3F" w:rsidRDefault="00226B3F" w:rsidP="00226B3F">
      <w:pPr>
        <w:rPr>
          <w:b/>
        </w:rPr>
      </w:pPr>
    </w:p>
    <w:p w:rsidR="00226B3F" w:rsidRPr="00096FB3" w:rsidRDefault="00226B3F" w:rsidP="00226B3F">
      <w:pPr>
        <w:pStyle w:val="ListParagraph"/>
        <w:numPr>
          <w:ilvl w:val="0"/>
          <w:numId w:val="11"/>
        </w:numPr>
        <w:jc w:val="both"/>
      </w:pPr>
      <w:r w:rsidRPr="00096FB3">
        <w:t xml:space="preserve">Vijeće Mjesnog odbora </w:t>
      </w:r>
      <w:r>
        <w:t>Dragonožec</w:t>
      </w:r>
      <w:r w:rsidRPr="00096FB3">
        <w:t xml:space="preserve"> predlaže da se u </w:t>
      </w:r>
      <w:r>
        <w:t xml:space="preserve">u asfalterski program Mjesnog odbora Dragonožec za 2022., uvrste </w:t>
      </w:r>
      <w:r w:rsidRPr="00096FB3">
        <w:t>akcije:</w:t>
      </w:r>
    </w:p>
    <w:p w:rsidR="00226B3F" w:rsidRDefault="00226B3F" w:rsidP="00226B3F">
      <w:pPr>
        <w:pStyle w:val="ListParagraph"/>
        <w:numPr>
          <w:ilvl w:val="0"/>
          <w:numId w:val="10"/>
        </w:numPr>
        <w:jc w:val="both"/>
      </w:pPr>
      <w:r>
        <w:t>Asfaltiranje ulice Pučki</w:t>
      </w:r>
    </w:p>
    <w:p w:rsidR="00226B3F" w:rsidRPr="00096FB3" w:rsidRDefault="00226B3F" w:rsidP="00226B3F">
      <w:pPr>
        <w:pStyle w:val="ListParagraph"/>
        <w:jc w:val="both"/>
      </w:pPr>
    </w:p>
    <w:p w:rsidR="004F1343" w:rsidRDefault="00226B3F" w:rsidP="00226B3F">
      <w:pPr>
        <w:pStyle w:val="ListParagraph"/>
        <w:numPr>
          <w:ilvl w:val="0"/>
          <w:numId w:val="11"/>
        </w:numPr>
        <w:jc w:val="both"/>
      </w:pPr>
      <w:r w:rsidRPr="00330639">
        <w:t>Ovaj se zaključak dostavlja Vijeću Gradske četvrti Brezovica na postupanje</w:t>
      </w:r>
    </w:p>
    <w:p w:rsidR="00226B3F" w:rsidRDefault="00226B3F" w:rsidP="003349C0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226B3F" w:rsidRPr="00226B3F" w:rsidRDefault="00226B3F" w:rsidP="003349C0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226B3F">
        <w:rPr>
          <w:rFonts w:ascii="Times New Roman" w:hAnsi="Times New Roman"/>
          <w:b/>
          <w:sz w:val="24"/>
          <w:szCs w:val="24"/>
        </w:rPr>
        <w:t xml:space="preserve">Ad. 4. - Utvrđivanje Plana korištenja sredstava s pozicije ostalih nespomenutih rashoda poslovanja  </w:t>
      </w:r>
    </w:p>
    <w:p w:rsidR="00226B3F" w:rsidRPr="00226B3F" w:rsidRDefault="00226B3F" w:rsidP="003349C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6B3F">
        <w:rPr>
          <w:rFonts w:ascii="Times New Roman" w:hAnsi="Times New Roman"/>
          <w:b/>
          <w:sz w:val="24"/>
          <w:szCs w:val="24"/>
        </w:rPr>
        <w:t xml:space="preserve">             Mjesnog odbora Dragonožec za 2022</w:t>
      </w:r>
    </w:p>
    <w:p w:rsidR="00226B3F" w:rsidRDefault="00226B3F" w:rsidP="003349C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6B3F" w:rsidRDefault="00226B3F" w:rsidP="00226B3F">
      <w:pPr>
        <w:ind w:firstLine="708"/>
        <w:jc w:val="both"/>
      </w:pPr>
      <w:r w:rsidRPr="00CB43B6">
        <w:t xml:space="preserve">Marijan Hrgović otvara </w:t>
      </w:r>
      <w:r>
        <w:t>četvrtu</w:t>
      </w:r>
      <w:r w:rsidRPr="00CB43B6">
        <w:t xml:space="preserve"> dnevnoga reda,</w:t>
      </w:r>
      <w:r>
        <w:t xml:space="preserve"> Materijal za </w:t>
      </w:r>
      <w:r w:rsidR="007C55B6">
        <w:t>četvrtu točku</w:t>
      </w:r>
      <w:r>
        <w:t xml:space="preserve"> članovi su dobili elektronskim putem i upoznati su s njim. Daje informacije uz točku te otvara raspravu u kojoj su sudjelovali svi članovi Vijeća.</w:t>
      </w:r>
    </w:p>
    <w:p w:rsidR="00226B3F" w:rsidRPr="006D6643" w:rsidRDefault="00226B3F" w:rsidP="00226B3F">
      <w:pPr>
        <w:tabs>
          <w:tab w:val="left" w:pos="8074"/>
        </w:tabs>
        <w:jc w:val="both"/>
      </w:pPr>
      <w:r>
        <w:t xml:space="preserve">Marijan Hrgović zatvara raspravu </w:t>
      </w:r>
      <w:r w:rsidRPr="006D6643">
        <w:t xml:space="preserve">te daje na glasanje slijedeći zaključak </w:t>
      </w:r>
      <w:r>
        <w:tab/>
      </w:r>
    </w:p>
    <w:p w:rsidR="00226B3F" w:rsidRPr="006D6643" w:rsidRDefault="00226B3F" w:rsidP="00226B3F">
      <w:pPr>
        <w:ind w:firstLine="708"/>
        <w:jc w:val="both"/>
        <w:rPr>
          <w:b/>
        </w:rPr>
      </w:pPr>
      <w:r w:rsidRPr="006D6643">
        <w:rPr>
          <w:b/>
        </w:rPr>
        <w:t>Jednoglasno (</w:t>
      </w:r>
      <w:r>
        <w:rPr>
          <w:b/>
        </w:rPr>
        <w:t>5</w:t>
      </w:r>
      <w:r w:rsidRPr="006D6643">
        <w:rPr>
          <w:b/>
        </w:rPr>
        <w:t xml:space="preserve"> „za“) je usvojen</w:t>
      </w:r>
    </w:p>
    <w:p w:rsidR="007C55B6" w:rsidRDefault="007C55B6" w:rsidP="007C55B6">
      <w:pPr>
        <w:jc w:val="center"/>
        <w:rPr>
          <w:b/>
        </w:rPr>
      </w:pPr>
      <w:r>
        <w:rPr>
          <w:b/>
        </w:rPr>
        <w:t xml:space="preserve">ZAKLJUČAK </w:t>
      </w:r>
    </w:p>
    <w:p w:rsidR="007C55B6" w:rsidRDefault="007C55B6" w:rsidP="007C55B6">
      <w:pPr>
        <w:jc w:val="center"/>
        <w:rPr>
          <w:b/>
        </w:rPr>
      </w:pPr>
      <w:r>
        <w:rPr>
          <w:b/>
        </w:rPr>
        <w:t>o utrošku sredstava s pozicije ostali nespomenuti rashodi poslovanja</w:t>
      </w:r>
    </w:p>
    <w:p w:rsidR="007C55B6" w:rsidRDefault="007C55B6" w:rsidP="007C55B6">
      <w:pPr>
        <w:jc w:val="center"/>
        <w:rPr>
          <w:b/>
        </w:rPr>
      </w:pPr>
    </w:p>
    <w:p w:rsidR="007C55B6" w:rsidRDefault="007C55B6" w:rsidP="007C55B6">
      <w:pPr>
        <w:ind w:firstLine="708"/>
        <w:jc w:val="both"/>
      </w:pPr>
      <w:r>
        <w:t>I. Vijeće Mjesnog odbora Dragonožec iz Razdjela Proračuna Grada Zagreba 0502, na poziciji 280 - 3299, "Ostali nespomenuti rashodi poslovanja" za 2022. raspolaže sa 4.200,00 kn.</w:t>
      </w:r>
    </w:p>
    <w:p w:rsidR="007C55B6" w:rsidRDefault="007C55B6" w:rsidP="00796E77">
      <w:pPr>
        <w:jc w:val="both"/>
      </w:pPr>
      <w:r>
        <w:tab/>
        <w:t>II. Vijeće Mjesnog odbora Dragonožec predlaže utrošak sredstava iz točke I. ovog zaključka na sljedeći način:</w:t>
      </w:r>
    </w:p>
    <w:p w:rsidR="007C55B6" w:rsidRDefault="007C55B6" w:rsidP="007C55B6">
      <w:pPr>
        <w:ind w:firstLine="708"/>
      </w:pPr>
      <w:r>
        <w:t>1. Protokolarne potrebe i nepredviđeni troškovi                                  2.200,00 kn</w:t>
      </w:r>
    </w:p>
    <w:p w:rsidR="007C55B6" w:rsidRDefault="007C55B6" w:rsidP="007C55B6">
      <w:pPr>
        <w:ind w:firstLine="708"/>
        <w:jc w:val="both"/>
      </w:pPr>
      <w:r>
        <w:t>2. štampanje materijala za promociju Mjesnog odbora</w:t>
      </w:r>
      <w:r>
        <w:tab/>
        <w:t xml:space="preserve">                2.000,00 kn</w:t>
      </w:r>
    </w:p>
    <w:p w:rsidR="007C55B6" w:rsidRDefault="007C55B6" w:rsidP="007C55B6">
      <w:pPr>
        <w:ind w:firstLine="708"/>
      </w:pPr>
      <w:r>
        <w:t xml:space="preserve">                                                                             Ukupno:                   4.200,00 kn</w:t>
      </w:r>
    </w:p>
    <w:p w:rsidR="007C55B6" w:rsidRDefault="007C55B6" w:rsidP="007C55B6"/>
    <w:p w:rsidR="007C55B6" w:rsidRDefault="007C55B6" w:rsidP="007C55B6">
      <w:pPr>
        <w:tabs>
          <w:tab w:val="left" w:pos="426"/>
        </w:tabs>
      </w:pPr>
      <w:bookmarkStart w:id="0" w:name="_GoBack"/>
      <w:bookmarkEnd w:id="0"/>
      <w:r>
        <w:tab/>
        <w:t xml:space="preserve">  III. Ovaj će se zaključak dostaviti Gradskom uredu za mjesnu samoupravu, civilnu </w:t>
      </w:r>
    </w:p>
    <w:p w:rsidR="007C55B6" w:rsidRDefault="007C55B6" w:rsidP="007C55B6">
      <w:pPr>
        <w:tabs>
          <w:tab w:val="left" w:pos="426"/>
        </w:tabs>
      </w:pPr>
      <w:r>
        <w:t xml:space="preserve">               zaštitu i sigurnost.</w:t>
      </w:r>
    </w:p>
    <w:p w:rsidR="00226B3F" w:rsidRDefault="00226B3F" w:rsidP="003349C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55B6" w:rsidRDefault="007C55B6" w:rsidP="003349C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55B6" w:rsidRPr="007C55B6" w:rsidRDefault="007C55B6" w:rsidP="003349C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55B6">
        <w:rPr>
          <w:rFonts w:ascii="Times New Roman" w:hAnsi="Times New Roman"/>
          <w:b/>
          <w:sz w:val="24"/>
          <w:szCs w:val="24"/>
        </w:rPr>
        <w:t>Ad. 5. - Prioriteti za Plan komunalnih aktivnosti Gradske četvrti Brezovica za 2022</w:t>
      </w:r>
    </w:p>
    <w:p w:rsidR="007C55B6" w:rsidRDefault="007C55B6" w:rsidP="003349C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55B6" w:rsidRDefault="007C55B6" w:rsidP="007C55B6">
      <w:pPr>
        <w:ind w:firstLine="708"/>
        <w:jc w:val="both"/>
      </w:pPr>
      <w:r w:rsidRPr="00CB43B6">
        <w:lastRenderedPageBreak/>
        <w:t xml:space="preserve">Marijan Hrgović otvara </w:t>
      </w:r>
      <w:r>
        <w:t>četvrtu</w:t>
      </w:r>
      <w:r w:rsidRPr="00CB43B6">
        <w:t xml:space="preserve"> dnevnoga reda,</w:t>
      </w:r>
      <w:r>
        <w:t xml:space="preserve"> Materijal za četvrtu točku članovi su dobili elektronskim putem i upoznati su s njim. Daje informacije uz točku te otvara raspravu u kojoj su sudjelovali svi članovi Vijeća.</w:t>
      </w:r>
    </w:p>
    <w:p w:rsidR="007C55B6" w:rsidRPr="006D6643" w:rsidRDefault="007C55B6" w:rsidP="007C55B6">
      <w:pPr>
        <w:tabs>
          <w:tab w:val="left" w:pos="8074"/>
        </w:tabs>
        <w:jc w:val="both"/>
      </w:pPr>
      <w:r>
        <w:t xml:space="preserve">Marijan Hrgović zatvara raspravu </w:t>
      </w:r>
      <w:r w:rsidRPr="006D6643">
        <w:t xml:space="preserve">te daje na glasanje slijedeći zaključak </w:t>
      </w:r>
      <w:r>
        <w:tab/>
      </w:r>
    </w:p>
    <w:p w:rsidR="007C55B6" w:rsidRPr="006D6643" w:rsidRDefault="007C55B6" w:rsidP="007C55B6">
      <w:pPr>
        <w:ind w:firstLine="708"/>
        <w:jc w:val="both"/>
        <w:rPr>
          <w:b/>
        </w:rPr>
      </w:pPr>
      <w:r w:rsidRPr="006D6643">
        <w:rPr>
          <w:b/>
        </w:rPr>
        <w:t>Jednoglasno (</w:t>
      </w:r>
      <w:r>
        <w:rPr>
          <w:b/>
        </w:rPr>
        <w:t>5</w:t>
      </w:r>
      <w:r w:rsidRPr="006D6643">
        <w:rPr>
          <w:b/>
        </w:rPr>
        <w:t xml:space="preserve"> „za“) je usvojen</w:t>
      </w:r>
    </w:p>
    <w:p w:rsidR="007C55B6" w:rsidRPr="00506C95" w:rsidRDefault="007C55B6" w:rsidP="007C55B6">
      <w:pPr>
        <w:jc w:val="center"/>
        <w:rPr>
          <w:b/>
        </w:rPr>
      </w:pPr>
      <w:r w:rsidRPr="00506C95">
        <w:rPr>
          <w:b/>
        </w:rPr>
        <w:t>ZAKLJUČAK</w:t>
      </w:r>
    </w:p>
    <w:p w:rsidR="007C55B6" w:rsidRPr="00506C95" w:rsidRDefault="007C55B6" w:rsidP="007C55B6">
      <w:pPr>
        <w:pStyle w:val="NoSpacing"/>
        <w:jc w:val="center"/>
        <w:rPr>
          <w:rFonts w:ascii="Times New Roman" w:hAnsi="Times New Roman"/>
          <w:b/>
          <w:szCs w:val="24"/>
        </w:rPr>
      </w:pPr>
      <w:r w:rsidRPr="00506C95">
        <w:rPr>
          <w:b/>
        </w:rPr>
        <w:t xml:space="preserve">o </w:t>
      </w:r>
      <w:r>
        <w:rPr>
          <w:rFonts w:ascii="Times New Roman" w:hAnsi="Times New Roman"/>
          <w:b/>
          <w:szCs w:val="24"/>
        </w:rPr>
        <w:t>Prioritetima za Plan komunalnih aktivnosti Gradske četvrti Brezovica u 2022.</w:t>
      </w:r>
    </w:p>
    <w:p w:rsidR="007C55B6" w:rsidRPr="006D6643" w:rsidRDefault="007C55B6" w:rsidP="007C55B6">
      <w:pPr>
        <w:jc w:val="center"/>
        <w:rPr>
          <w:color w:val="FF0000"/>
        </w:rPr>
      </w:pPr>
    </w:p>
    <w:p w:rsidR="007C55B6" w:rsidRPr="00893264" w:rsidRDefault="007C55B6" w:rsidP="007C55B6">
      <w:pPr>
        <w:pStyle w:val="ListParagraph"/>
        <w:numPr>
          <w:ilvl w:val="0"/>
          <w:numId w:val="12"/>
        </w:numPr>
        <w:jc w:val="both"/>
      </w:pPr>
      <w:r w:rsidRPr="00893264">
        <w:t xml:space="preserve">Vijeće Mjesnog odbora Dragonožec </w:t>
      </w:r>
      <w:r>
        <w:t>razmotrilo je prijedlog Plana prioriteta Komunalnih aktivnosti Gradske četvrti Brezovica za Mjesni odbor Dragonožec u 2022.</w:t>
      </w:r>
    </w:p>
    <w:p w:rsidR="007C55B6" w:rsidRDefault="007C55B6" w:rsidP="007C55B6">
      <w:pPr>
        <w:pStyle w:val="ListParagraph"/>
        <w:numPr>
          <w:ilvl w:val="0"/>
          <w:numId w:val="12"/>
        </w:numPr>
        <w:jc w:val="both"/>
      </w:pPr>
      <w:r w:rsidRPr="00893264">
        <w:t xml:space="preserve">Vijeće Mjesnog odbora Dragonožec </w:t>
      </w:r>
      <w:r>
        <w:t>predlaže da se u Plan uvrste:</w:t>
      </w:r>
    </w:p>
    <w:p w:rsidR="007C55B6" w:rsidRDefault="007C55B6" w:rsidP="007C55B6">
      <w:pPr>
        <w:jc w:val="both"/>
      </w:pPr>
      <w:r>
        <w:t>VODOOPSKRBA</w:t>
      </w:r>
    </w:p>
    <w:p w:rsidR="007C55B6" w:rsidRDefault="007C55B6" w:rsidP="007C55B6">
      <w:pPr>
        <w:ind w:firstLine="708"/>
        <w:jc w:val="both"/>
      </w:pPr>
      <w:r>
        <w:t xml:space="preserve">- PRI ŽEDNJAKU prema kbr. 2 -  izrada projektne dokumentacije za 30 metara  </w:t>
      </w:r>
    </w:p>
    <w:p w:rsidR="007C55B6" w:rsidRDefault="007C55B6" w:rsidP="007C55B6">
      <w:pPr>
        <w:ind w:firstLine="708"/>
        <w:jc w:val="both"/>
      </w:pPr>
      <w:r>
        <w:t xml:space="preserve">   (20.000,00 kn)</w:t>
      </w:r>
    </w:p>
    <w:p w:rsidR="007C55B6" w:rsidRDefault="007C55B6" w:rsidP="007C55B6">
      <w:pPr>
        <w:ind w:firstLine="708"/>
        <w:jc w:val="both"/>
      </w:pPr>
      <w:r>
        <w:t xml:space="preserve">- VODOVODNA I odvojak izrada projektne dokumentacije za 120 metara  (20.000,00  </w:t>
      </w:r>
    </w:p>
    <w:p w:rsidR="007C55B6" w:rsidRDefault="007C55B6" w:rsidP="007C55B6">
      <w:pPr>
        <w:ind w:firstLine="708"/>
        <w:jc w:val="both"/>
      </w:pPr>
      <w:r>
        <w:t xml:space="preserve">    kn)</w:t>
      </w:r>
    </w:p>
    <w:p w:rsidR="007C55B6" w:rsidRDefault="007C55B6" w:rsidP="007C55B6">
      <w:pPr>
        <w:jc w:val="both"/>
      </w:pPr>
      <w:r>
        <w:t>IGRALIŠTA I ZELENE POVRŠINE</w:t>
      </w:r>
    </w:p>
    <w:p w:rsidR="007C55B6" w:rsidRDefault="007C55B6" w:rsidP="007C55B6">
      <w:pPr>
        <w:jc w:val="both"/>
      </w:pPr>
      <w:r>
        <w:tab/>
        <w:t>- DJEČJE IGRALIŠTE Donjodragonoška kbr. 44 – preseljenje sprava (102.580,00 kn)</w:t>
      </w:r>
    </w:p>
    <w:p w:rsidR="007C55B6" w:rsidRDefault="007C55B6" w:rsidP="007C55B6">
      <w:pPr>
        <w:jc w:val="both"/>
      </w:pPr>
      <w:r>
        <w:tab/>
        <w:t>- DJEČJE IGRALIŠTE Sitača 5 – 7 – zatravnjenje (2.125,00 kn)</w:t>
      </w:r>
    </w:p>
    <w:p w:rsidR="007C55B6" w:rsidRDefault="007C55B6" w:rsidP="007C55B6">
      <w:pPr>
        <w:jc w:val="both"/>
      </w:pPr>
      <w:r>
        <w:t xml:space="preserve"> JAVNOPROMETNE POVRŠINE I OBJEKTI</w:t>
      </w:r>
    </w:p>
    <w:p w:rsidR="007C55B6" w:rsidRDefault="007C55B6" w:rsidP="007C55B6">
      <w:pPr>
        <w:ind w:firstLine="708"/>
        <w:jc w:val="both"/>
      </w:pPr>
      <w:r>
        <w:t>- OKOLIŠ CRKVE – uređenje prilaza (250.000,00 kn)</w:t>
      </w:r>
    </w:p>
    <w:p w:rsidR="007C55B6" w:rsidRDefault="007C55B6" w:rsidP="007C55B6">
      <w:pPr>
        <w:jc w:val="both"/>
      </w:pPr>
      <w:r>
        <w:tab/>
        <w:t>- BOŽIĆNO UKRAŠAVANJE – bor i zvonca (50.000,00 kn)</w:t>
      </w:r>
    </w:p>
    <w:p w:rsidR="007C55B6" w:rsidRDefault="007C55B6" w:rsidP="007C55B6">
      <w:pPr>
        <w:jc w:val="both"/>
      </w:pPr>
      <w:r>
        <w:tab/>
        <w:t>- SITAČA – asfaltiranje parkirališta NK Mladost</w:t>
      </w:r>
      <w:r>
        <w:tab/>
        <w:t>(20.000,00 kn)</w:t>
      </w:r>
    </w:p>
    <w:p w:rsidR="007C55B6" w:rsidRDefault="007C55B6" w:rsidP="007C55B6">
      <w:pPr>
        <w:jc w:val="both"/>
      </w:pPr>
      <w:r>
        <w:tab/>
        <w:t>- ŠIMEROV BREG – zacjevljivanje (14.000,00 kn)</w:t>
      </w:r>
    </w:p>
    <w:p w:rsidR="007C55B6" w:rsidRDefault="007C55B6" w:rsidP="007C55B6">
      <w:pPr>
        <w:jc w:val="both"/>
      </w:pPr>
      <w:r>
        <w:tab/>
        <w:t xml:space="preserve">- ŠIMEROV BREG istočna strana – zacjevljivanje 30 metara oborinske odvodnje  </w:t>
      </w:r>
    </w:p>
    <w:p w:rsidR="007C55B6" w:rsidRDefault="007C55B6" w:rsidP="007C55B6">
      <w:pPr>
        <w:jc w:val="both"/>
      </w:pPr>
      <w:r>
        <w:t xml:space="preserve">              (40.000,00 kn)</w:t>
      </w:r>
    </w:p>
    <w:p w:rsidR="007C55B6" w:rsidRDefault="007C55B6" w:rsidP="007C55B6">
      <w:pPr>
        <w:jc w:val="both"/>
      </w:pPr>
      <w:r>
        <w:tab/>
        <w:t>- PUTEVI – šljunčanje (80.000,00 kn)</w:t>
      </w:r>
    </w:p>
    <w:p w:rsidR="007C55B6" w:rsidRDefault="007C55B6" w:rsidP="007C55B6">
      <w:pPr>
        <w:jc w:val="both"/>
      </w:pPr>
      <w:r>
        <w:t>JAVNA RASVJETA</w:t>
      </w:r>
    </w:p>
    <w:p w:rsidR="007C55B6" w:rsidRDefault="007C55B6" w:rsidP="007C55B6">
      <w:pPr>
        <w:ind w:firstLine="708"/>
        <w:jc w:val="both"/>
      </w:pPr>
      <w:r>
        <w:t xml:space="preserve">- DONJODRAGONOŠKA ULICA od kbr. 89 do Gornjodragonoška ulica kbr. 2– </w:t>
      </w:r>
    </w:p>
    <w:p w:rsidR="007C55B6" w:rsidRDefault="007C55B6" w:rsidP="007C55B6">
      <w:pPr>
        <w:ind w:firstLine="708"/>
        <w:jc w:val="both"/>
      </w:pPr>
      <w:r>
        <w:t xml:space="preserve">   projektiranje javne rasvjete  300 metara (20.000,00 kn)</w:t>
      </w:r>
      <w:r>
        <w:tab/>
      </w:r>
    </w:p>
    <w:p w:rsidR="007C55B6" w:rsidRPr="00893264" w:rsidRDefault="007C55B6" w:rsidP="007C55B6">
      <w:pPr>
        <w:pStyle w:val="ListParagraph"/>
        <w:numPr>
          <w:ilvl w:val="0"/>
          <w:numId w:val="12"/>
        </w:numPr>
        <w:jc w:val="both"/>
      </w:pPr>
      <w:r w:rsidRPr="00893264">
        <w:t>Ovaj se zaključak dostavlja Vijeću Gradske četvrti Brezovica na daljnje postupanje</w:t>
      </w:r>
    </w:p>
    <w:p w:rsidR="007C55B6" w:rsidRDefault="007C55B6" w:rsidP="003349C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6643" w:rsidRPr="00C46AEC" w:rsidRDefault="00974507" w:rsidP="003349C0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6D6643">
        <w:rPr>
          <w:rFonts w:ascii="Times New Roman" w:hAnsi="Times New Roman" w:cs="Times New Roman"/>
          <w:b/>
          <w:sz w:val="24"/>
          <w:szCs w:val="24"/>
        </w:rPr>
        <w:t xml:space="preserve">Ad. </w:t>
      </w:r>
      <w:r w:rsidR="00F20499">
        <w:rPr>
          <w:rFonts w:ascii="Times New Roman" w:hAnsi="Times New Roman" w:cs="Times New Roman"/>
          <w:b/>
          <w:sz w:val="24"/>
          <w:szCs w:val="24"/>
        </w:rPr>
        <w:t>6</w:t>
      </w:r>
      <w:r w:rsidRPr="006D664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5604C" w:rsidRPr="006D6643">
        <w:rPr>
          <w:rFonts w:ascii="Times New Roman" w:hAnsi="Times New Roman" w:cs="Times New Roman"/>
          <w:b/>
          <w:sz w:val="24"/>
          <w:szCs w:val="24"/>
        </w:rPr>
        <w:t>–</w:t>
      </w:r>
      <w:r w:rsidRPr="006D66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49C0">
        <w:rPr>
          <w:rFonts w:ascii="Times New Roman" w:hAnsi="Times New Roman" w:cs="Times New Roman"/>
          <w:b/>
          <w:sz w:val="24"/>
          <w:szCs w:val="24"/>
        </w:rPr>
        <w:t>Pitanja i prijedlozi</w:t>
      </w:r>
    </w:p>
    <w:p w:rsidR="00974507" w:rsidRPr="006D6643" w:rsidRDefault="00974507" w:rsidP="006D6643">
      <w:pPr>
        <w:pStyle w:val="NoSpacing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E7C3C" w:rsidRDefault="00974507" w:rsidP="003349C0">
      <w:pPr>
        <w:jc w:val="both"/>
      </w:pPr>
      <w:r w:rsidRPr="006D6643">
        <w:rPr>
          <w:color w:val="FF0000"/>
          <w:sz w:val="22"/>
          <w:szCs w:val="22"/>
        </w:rPr>
        <w:tab/>
      </w:r>
      <w:r w:rsidRPr="006D6643">
        <w:t>Marijan Hrgović ot</w:t>
      </w:r>
      <w:r w:rsidR="003349C0">
        <w:t xml:space="preserve">vara </w:t>
      </w:r>
      <w:r w:rsidR="00F20499">
        <w:t xml:space="preserve">šestu </w:t>
      </w:r>
      <w:r w:rsidR="003349C0">
        <w:t xml:space="preserve">točku dnevnoga reda </w:t>
      </w:r>
      <w:r w:rsidR="004E7C3C">
        <w:t>i</w:t>
      </w:r>
      <w:r w:rsidR="00751C9D" w:rsidRPr="00751C9D">
        <w:t xml:space="preserve"> otvara raspravu</w:t>
      </w:r>
      <w:r w:rsidR="004E7C3C">
        <w:t>.</w:t>
      </w:r>
      <w:r w:rsidR="00751C9D" w:rsidRPr="00751C9D">
        <w:t xml:space="preserve"> </w:t>
      </w:r>
    </w:p>
    <w:p w:rsidR="003349C0" w:rsidRDefault="003349C0" w:rsidP="005641AE">
      <w:pPr>
        <w:jc w:val="both"/>
      </w:pPr>
      <w:r w:rsidRPr="005641AE">
        <w:tab/>
      </w:r>
      <w:r w:rsidR="005641AE" w:rsidRPr="005641AE">
        <w:t>Janko Horvat zatražio je sanaciju mosta kod ulice Pod čretom.</w:t>
      </w:r>
    </w:p>
    <w:p w:rsidR="005641AE" w:rsidRPr="005641AE" w:rsidRDefault="005641AE" w:rsidP="005641AE">
      <w:pPr>
        <w:ind w:firstLine="708"/>
        <w:jc w:val="both"/>
      </w:pPr>
      <w:r>
        <w:t>Marijan Hrgović informirao je članove o prometnoj signalizaciji koja je u lošem stanju, puno znakova je na podu, nema ih ili su polomljeni.</w:t>
      </w:r>
    </w:p>
    <w:p w:rsidR="00A22570" w:rsidRDefault="00A22570" w:rsidP="00A22570">
      <w:pPr>
        <w:ind w:firstLine="708"/>
        <w:jc w:val="both"/>
      </w:pPr>
      <w:r>
        <w:t>Marijan Hrgović,</w:t>
      </w:r>
      <w:r w:rsidRPr="00C317CF">
        <w:t xml:space="preserve"> </w:t>
      </w:r>
      <w:r>
        <w:t xml:space="preserve">obzirom da više nije bilo pitanja zatvara točku dnevnoga reda i zaključuje sjednicu.   </w:t>
      </w:r>
    </w:p>
    <w:p w:rsidR="003167FC" w:rsidRDefault="008D0F2E" w:rsidP="00681BEC">
      <w:pPr>
        <w:ind w:left="1416" w:firstLine="708"/>
        <w:jc w:val="both"/>
      </w:pPr>
      <w:r>
        <w:t xml:space="preserve">Sjednica je završila u </w:t>
      </w:r>
      <w:r w:rsidR="005641AE">
        <w:t>20,35</w:t>
      </w:r>
      <w:r w:rsidR="003167FC">
        <w:t xml:space="preserve"> sati. </w:t>
      </w:r>
    </w:p>
    <w:p w:rsidR="00896B5E" w:rsidRDefault="00896B5E" w:rsidP="003167FC"/>
    <w:p w:rsidR="00C723EF" w:rsidRPr="0014066B" w:rsidRDefault="00C723EF" w:rsidP="00C723EF">
      <w:r w:rsidRPr="0014066B">
        <w:t>KLASA:</w:t>
      </w:r>
      <w:r w:rsidRPr="0014066B">
        <w:rPr>
          <w:b/>
        </w:rPr>
        <w:t xml:space="preserve"> </w:t>
      </w:r>
      <w:r w:rsidR="00D14CA5">
        <w:t>024-08/22-003/211</w:t>
      </w:r>
    </w:p>
    <w:p w:rsidR="00C723EF" w:rsidRPr="0014066B" w:rsidRDefault="00D14CA5" w:rsidP="00C723EF">
      <w:r>
        <w:t>URBROJ: 251-13-11-8</w:t>
      </w:r>
      <w:r w:rsidR="00C723EF" w:rsidRPr="0014066B">
        <w:t>-</w:t>
      </w:r>
      <w:r>
        <w:t>22</w:t>
      </w:r>
      <w:r w:rsidR="00C723EF">
        <w:t>-2</w:t>
      </w:r>
    </w:p>
    <w:p w:rsidR="00C723EF" w:rsidRPr="0014066B" w:rsidRDefault="00C723EF" w:rsidP="00C723EF">
      <w:pPr>
        <w:tabs>
          <w:tab w:val="left" w:pos="4140"/>
        </w:tabs>
        <w:ind w:right="3312"/>
      </w:pPr>
      <w:r>
        <w:t xml:space="preserve">Dragonožec, </w:t>
      </w:r>
      <w:r w:rsidR="00125329">
        <w:t>10. veljače</w:t>
      </w:r>
      <w:r>
        <w:t xml:space="preserve"> </w:t>
      </w:r>
      <w:r w:rsidRPr="0014066B">
        <w:t>20</w:t>
      </w:r>
      <w:r>
        <w:t>2</w:t>
      </w:r>
      <w:r w:rsidR="00D14CA5">
        <w:t>2</w:t>
      </w:r>
      <w:r w:rsidRPr="0014066B">
        <w:t>.</w:t>
      </w:r>
    </w:p>
    <w:p w:rsidR="00C723EF" w:rsidRDefault="00C723EF" w:rsidP="00C723EF">
      <w:pPr>
        <w:tabs>
          <w:tab w:val="left" w:pos="4140"/>
        </w:tabs>
        <w:ind w:right="3312"/>
      </w:pPr>
    </w:p>
    <w:p w:rsidR="008B5529" w:rsidRDefault="003167FC" w:rsidP="008B552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ZAPISNIČAR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8B5529" w:rsidRDefault="008B5529" w:rsidP="008B552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Stjepan Tomislav Križanić</w:t>
      </w:r>
    </w:p>
    <w:p w:rsidR="008B5529" w:rsidRDefault="008B5529" w:rsidP="008B552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8B5529" w:rsidRPr="00A667D1" w:rsidRDefault="008B5529" w:rsidP="008B5529">
      <w:pPr>
        <w:ind w:left="4248" w:firstLine="708"/>
        <w:jc w:val="center"/>
      </w:pPr>
      <w:r w:rsidRPr="00A667D1">
        <w:t>Predsjednik</w:t>
      </w:r>
    </w:p>
    <w:p w:rsidR="008B5529" w:rsidRPr="00A667D1" w:rsidRDefault="008B5529" w:rsidP="008B5529">
      <w:pPr>
        <w:ind w:left="4248" w:firstLine="708"/>
        <w:jc w:val="center"/>
      </w:pPr>
      <w:r w:rsidRPr="00A667D1">
        <w:t>Vijeća Mjesnog odbora</w:t>
      </w:r>
    </w:p>
    <w:p w:rsidR="008B5529" w:rsidRPr="00A667D1" w:rsidRDefault="008B5529" w:rsidP="008B5529">
      <w:pPr>
        <w:ind w:left="4248" w:firstLine="708"/>
        <w:jc w:val="center"/>
      </w:pPr>
      <w:r w:rsidRPr="00A667D1">
        <w:lastRenderedPageBreak/>
        <w:t>Dragonožec</w:t>
      </w:r>
    </w:p>
    <w:p w:rsidR="008B5529" w:rsidRDefault="008B5529" w:rsidP="008B5529">
      <w:pPr>
        <w:ind w:left="5760"/>
        <w:jc w:val="center"/>
      </w:pPr>
    </w:p>
    <w:p w:rsidR="008B5529" w:rsidRPr="009831F7" w:rsidRDefault="008B5529" w:rsidP="008B5529">
      <w:pPr>
        <w:ind w:left="4956"/>
        <w:jc w:val="center"/>
      </w:pPr>
      <w:r>
        <w:t>Marijan Hrgović</w:t>
      </w:r>
    </w:p>
    <w:p w:rsidR="00D1350C" w:rsidRDefault="003167FC" w:rsidP="00D14CA5">
      <w:pPr>
        <w:pStyle w:val="NoSpacing"/>
        <w:jc w:val="both"/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B5529">
        <w:rPr>
          <w:rFonts w:ascii="Times New Roman" w:hAnsi="Times New Roman" w:cs="Times New Roman"/>
          <w:sz w:val="24"/>
          <w:szCs w:val="24"/>
        </w:rPr>
        <w:tab/>
      </w:r>
    </w:p>
    <w:sectPr w:rsidR="00D1350C" w:rsidSect="00896B5E">
      <w:footerReference w:type="default" r:id="rId9"/>
      <w:pgSz w:w="11906" w:h="16838"/>
      <w:pgMar w:top="1417" w:right="849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5B3A" w:rsidRDefault="00C15B3A" w:rsidP="00065DD0">
      <w:r>
        <w:separator/>
      </w:r>
    </w:p>
  </w:endnote>
  <w:endnote w:type="continuationSeparator" w:id="0">
    <w:p w:rsidR="00C15B3A" w:rsidRDefault="00C15B3A" w:rsidP="00065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6570092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65DD0" w:rsidRDefault="00065DD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96E7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065DD0" w:rsidRDefault="00065D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5B3A" w:rsidRDefault="00C15B3A" w:rsidP="00065DD0">
      <w:r>
        <w:separator/>
      </w:r>
    </w:p>
  </w:footnote>
  <w:footnote w:type="continuationSeparator" w:id="0">
    <w:p w:rsidR="00C15B3A" w:rsidRDefault="00C15B3A" w:rsidP="00065D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C284E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2106AF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4267DC"/>
    <w:multiLevelType w:val="hybridMultilevel"/>
    <w:tmpl w:val="D4F41364"/>
    <w:lvl w:ilvl="0" w:tplc="53F20388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>
    <w:nsid w:val="1E96102B"/>
    <w:multiLevelType w:val="hybridMultilevel"/>
    <w:tmpl w:val="9E5CA9CC"/>
    <w:lvl w:ilvl="0" w:tplc="B33A32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59E560A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AA3026"/>
    <w:multiLevelType w:val="hybridMultilevel"/>
    <w:tmpl w:val="DE3A0838"/>
    <w:lvl w:ilvl="0" w:tplc="64A81A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FC51DB8"/>
    <w:multiLevelType w:val="hybridMultilevel"/>
    <w:tmpl w:val="DE3A0838"/>
    <w:lvl w:ilvl="0" w:tplc="64A81A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EA97BFE"/>
    <w:multiLevelType w:val="hybridMultilevel"/>
    <w:tmpl w:val="DE3A0838"/>
    <w:lvl w:ilvl="0" w:tplc="64A81A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61026407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683EF3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B54B95"/>
    <w:multiLevelType w:val="hybridMultilevel"/>
    <w:tmpl w:val="D6FE7E84"/>
    <w:lvl w:ilvl="0" w:tplc="C722D6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446E40"/>
    <w:multiLevelType w:val="hybridMultilevel"/>
    <w:tmpl w:val="AC6087E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9"/>
  </w:num>
  <w:num w:numId="4">
    <w:abstractNumId w:val="10"/>
  </w:num>
  <w:num w:numId="5">
    <w:abstractNumId w:val="3"/>
  </w:num>
  <w:num w:numId="6">
    <w:abstractNumId w:val="6"/>
  </w:num>
  <w:num w:numId="7">
    <w:abstractNumId w:val="11"/>
  </w:num>
  <w:num w:numId="8">
    <w:abstractNumId w:val="4"/>
  </w:num>
  <w:num w:numId="9">
    <w:abstractNumId w:val="0"/>
  </w:num>
  <w:num w:numId="10">
    <w:abstractNumId w:val="2"/>
  </w:num>
  <w:num w:numId="11">
    <w:abstractNumId w:val="1"/>
  </w:num>
  <w:num w:numId="12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7FC"/>
    <w:rsid w:val="00000EF8"/>
    <w:rsid w:val="00003848"/>
    <w:rsid w:val="00012F83"/>
    <w:rsid w:val="00017E0C"/>
    <w:rsid w:val="00020C15"/>
    <w:rsid w:val="000429A6"/>
    <w:rsid w:val="000553C5"/>
    <w:rsid w:val="0005604C"/>
    <w:rsid w:val="00057BF8"/>
    <w:rsid w:val="00065DD0"/>
    <w:rsid w:val="00070875"/>
    <w:rsid w:val="0007429C"/>
    <w:rsid w:val="0007514E"/>
    <w:rsid w:val="000809F9"/>
    <w:rsid w:val="000D50CB"/>
    <w:rsid w:val="000D5FD1"/>
    <w:rsid w:val="000E6D78"/>
    <w:rsid w:val="000F32CF"/>
    <w:rsid w:val="000F4CE8"/>
    <w:rsid w:val="001044A7"/>
    <w:rsid w:val="0010511E"/>
    <w:rsid w:val="0010703F"/>
    <w:rsid w:val="001222E7"/>
    <w:rsid w:val="00122FB5"/>
    <w:rsid w:val="00125329"/>
    <w:rsid w:val="00125A68"/>
    <w:rsid w:val="0014679D"/>
    <w:rsid w:val="001472DE"/>
    <w:rsid w:val="00147F14"/>
    <w:rsid w:val="00176E2D"/>
    <w:rsid w:val="001A1FEA"/>
    <w:rsid w:val="001A57A4"/>
    <w:rsid w:val="001B3816"/>
    <w:rsid w:val="001C3C5D"/>
    <w:rsid w:val="001E6FF9"/>
    <w:rsid w:val="001F02C2"/>
    <w:rsid w:val="001F654A"/>
    <w:rsid w:val="002012AB"/>
    <w:rsid w:val="00226B3F"/>
    <w:rsid w:val="00230231"/>
    <w:rsid w:val="00254448"/>
    <w:rsid w:val="0025481F"/>
    <w:rsid w:val="002628D5"/>
    <w:rsid w:val="00295523"/>
    <w:rsid w:val="002A199B"/>
    <w:rsid w:val="002D66B9"/>
    <w:rsid w:val="002D794B"/>
    <w:rsid w:val="002E1426"/>
    <w:rsid w:val="002E54BF"/>
    <w:rsid w:val="002F4B10"/>
    <w:rsid w:val="003167FC"/>
    <w:rsid w:val="00323D49"/>
    <w:rsid w:val="00325370"/>
    <w:rsid w:val="003349C0"/>
    <w:rsid w:val="00336722"/>
    <w:rsid w:val="003749AF"/>
    <w:rsid w:val="0039397B"/>
    <w:rsid w:val="003A344D"/>
    <w:rsid w:val="003B2707"/>
    <w:rsid w:val="003B3343"/>
    <w:rsid w:val="003C2412"/>
    <w:rsid w:val="003C4353"/>
    <w:rsid w:val="003D22F9"/>
    <w:rsid w:val="003D26A8"/>
    <w:rsid w:val="003E7C38"/>
    <w:rsid w:val="00400881"/>
    <w:rsid w:val="00412222"/>
    <w:rsid w:val="00454791"/>
    <w:rsid w:val="0046586F"/>
    <w:rsid w:val="00485E75"/>
    <w:rsid w:val="004C1FCC"/>
    <w:rsid w:val="004D4BEC"/>
    <w:rsid w:val="004D796C"/>
    <w:rsid w:val="004E0BA3"/>
    <w:rsid w:val="004E7C3C"/>
    <w:rsid w:val="004F1343"/>
    <w:rsid w:val="004F275A"/>
    <w:rsid w:val="004F304E"/>
    <w:rsid w:val="00506C95"/>
    <w:rsid w:val="00515202"/>
    <w:rsid w:val="005474C3"/>
    <w:rsid w:val="00547F95"/>
    <w:rsid w:val="005641AE"/>
    <w:rsid w:val="005716B8"/>
    <w:rsid w:val="0058538F"/>
    <w:rsid w:val="005861D1"/>
    <w:rsid w:val="005B02B9"/>
    <w:rsid w:val="005B0941"/>
    <w:rsid w:val="005D653F"/>
    <w:rsid w:val="005E30D3"/>
    <w:rsid w:val="005E320B"/>
    <w:rsid w:val="005F501C"/>
    <w:rsid w:val="00601837"/>
    <w:rsid w:val="00602938"/>
    <w:rsid w:val="00606586"/>
    <w:rsid w:val="00611032"/>
    <w:rsid w:val="00624F62"/>
    <w:rsid w:val="006346E8"/>
    <w:rsid w:val="00653F83"/>
    <w:rsid w:val="00670EC9"/>
    <w:rsid w:val="00681BEC"/>
    <w:rsid w:val="00682B81"/>
    <w:rsid w:val="00686C8D"/>
    <w:rsid w:val="006A760A"/>
    <w:rsid w:val="006B0217"/>
    <w:rsid w:val="006C78D5"/>
    <w:rsid w:val="006D6643"/>
    <w:rsid w:val="006D6B84"/>
    <w:rsid w:val="006F1209"/>
    <w:rsid w:val="0071107C"/>
    <w:rsid w:val="0071606C"/>
    <w:rsid w:val="00751C9D"/>
    <w:rsid w:val="00754B6B"/>
    <w:rsid w:val="007579B1"/>
    <w:rsid w:val="00777E1C"/>
    <w:rsid w:val="00796E77"/>
    <w:rsid w:val="007A12DD"/>
    <w:rsid w:val="007B2ECD"/>
    <w:rsid w:val="007C55B6"/>
    <w:rsid w:val="007C5A7A"/>
    <w:rsid w:val="007D24BD"/>
    <w:rsid w:val="008043CF"/>
    <w:rsid w:val="00806984"/>
    <w:rsid w:val="00847CFA"/>
    <w:rsid w:val="00852B83"/>
    <w:rsid w:val="008615CC"/>
    <w:rsid w:val="00876A96"/>
    <w:rsid w:val="00884954"/>
    <w:rsid w:val="00893264"/>
    <w:rsid w:val="00896B5E"/>
    <w:rsid w:val="008B45A1"/>
    <w:rsid w:val="008B5529"/>
    <w:rsid w:val="008C09DE"/>
    <w:rsid w:val="008C72DB"/>
    <w:rsid w:val="008D0F2E"/>
    <w:rsid w:val="008D55B1"/>
    <w:rsid w:val="008E135D"/>
    <w:rsid w:val="008F7F83"/>
    <w:rsid w:val="00906FA4"/>
    <w:rsid w:val="00954D75"/>
    <w:rsid w:val="00971555"/>
    <w:rsid w:val="00974507"/>
    <w:rsid w:val="00983483"/>
    <w:rsid w:val="00987D54"/>
    <w:rsid w:val="009B22F1"/>
    <w:rsid w:val="009B455F"/>
    <w:rsid w:val="009C7F81"/>
    <w:rsid w:val="009D6DCC"/>
    <w:rsid w:val="009E2C0C"/>
    <w:rsid w:val="009E3BFE"/>
    <w:rsid w:val="009E4649"/>
    <w:rsid w:val="009F0264"/>
    <w:rsid w:val="009F3A5D"/>
    <w:rsid w:val="00A002CE"/>
    <w:rsid w:val="00A00DF6"/>
    <w:rsid w:val="00A01B03"/>
    <w:rsid w:val="00A22570"/>
    <w:rsid w:val="00A5233D"/>
    <w:rsid w:val="00A550D5"/>
    <w:rsid w:val="00A622D7"/>
    <w:rsid w:val="00AA0104"/>
    <w:rsid w:val="00AA200E"/>
    <w:rsid w:val="00AA4817"/>
    <w:rsid w:val="00AA49D7"/>
    <w:rsid w:val="00AB7C5B"/>
    <w:rsid w:val="00AC21E5"/>
    <w:rsid w:val="00AE6267"/>
    <w:rsid w:val="00AF19E0"/>
    <w:rsid w:val="00AF1C3E"/>
    <w:rsid w:val="00AF215D"/>
    <w:rsid w:val="00AF6FE9"/>
    <w:rsid w:val="00B547C4"/>
    <w:rsid w:val="00B67FF7"/>
    <w:rsid w:val="00BC0FED"/>
    <w:rsid w:val="00BC3CAD"/>
    <w:rsid w:val="00BD1B9C"/>
    <w:rsid w:val="00BD6B9B"/>
    <w:rsid w:val="00BE70C7"/>
    <w:rsid w:val="00BE7203"/>
    <w:rsid w:val="00BF254C"/>
    <w:rsid w:val="00BF68FF"/>
    <w:rsid w:val="00C15B3A"/>
    <w:rsid w:val="00C30C26"/>
    <w:rsid w:val="00C31E46"/>
    <w:rsid w:val="00C46AEC"/>
    <w:rsid w:val="00C723EF"/>
    <w:rsid w:val="00C81FAF"/>
    <w:rsid w:val="00C94329"/>
    <w:rsid w:val="00CB43B6"/>
    <w:rsid w:val="00CB4F3B"/>
    <w:rsid w:val="00CB7DCF"/>
    <w:rsid w:val="00CE2F36"/>
    <w:rsid w:val="00D1350C"/>
    <w:rsid w:val="00D14CA5"/>
    <w:rsid w:val="00D1540A"/>
    <w:rsid w:val="00D23017"/>
    <w:rsid w:val="00D25D24"/>
    <w:rsid w:val="00D34ED3"/>
    <w:rsid w:val="00D56DCD"/>
    <w:rsid w:val="00D60186"/>
    <w:rsid w:val="00D6736C"/>
    <w:rsid w:val="00D71F29"/>
    <w:rsid w:val="00D77CAB"/>
    <w:rsid w:val="00D81D0D"/>
    <w:rsid w:val="00D95828"/>
    <w:rsid w:val="00DB6FDB"/>
    <w:rsid w:val="00DD0F13"/>
    <w:rsid w:val="00DD2634"/>
    <w:rsid w:val="00E128CA"/>
    <w:rsid w:val="00E13F95"/>
    <w:rsid w:val="00E265E8"/>
    <w:rsid w:val="00E95F65"/>
    <w:rsid w:val="00EA0FC4"/>
    <w:rsid w:val="00EA4FCE"/>
    <w:rsid w:val="00EC75FB"/>
    <w:rsid w:val="00ED6235"/>
    <w:rsid w:val="00EE22D9"/>
    <w:rsid w:val="00F116E4"/>
    <w:rsid w:val="00F20499"/>
    <w:rsid w:val="00F23F13"/>
    <w:rsid w:val="00F417B9"/>
    <w:rsid w:val="00F4682B"/>
    <w:rsid w:val="00F52FD7"/>
    <w:rsid w:val="00F6553A"/>
    <w:rsid w:val="00F65EDE"/>
    <w:rsid w:val="00F76870"/>
    <w:rsid w:val="00FB1E92"/>
    <w:rsid w:val="00FF0F56"/>
    <w:rsid w:val="00FF2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67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167F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167F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55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523"/>
    <w:rPr>
      <w:rFonts w:ascii="Tahoma" w:eastAsia="Times New Roman" w:hAnsi="Tahoma" w:cs="Tahoma"/>
      <w:sz w:val="16"/>
      <w:szCs w:val="16"/>
      <w:lang w:eastAsia="hr-HR"/>
    </w:rPr>
  </w:style>
  <w:style w:type="character" w:styleId="Hyperlink">
    <w:name w:val="Hyperlink"/>
    <w:basedOn w:val="DefaultParagraphFont"/>
    <w:uiPriority w:val="99"/>
    <w:unhideWhenUsed/>
    <w:rsid w:val="009B22F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65DD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5DD0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065DD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5DD0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67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167F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167F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55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523"/>
    <w:rPr>
      <w:rFonts w:ascii="Tahoma" w:eastAsia="Times New Roman" w:hAnsi="Tahoma" w:cs="Tahoma"/>
      <w:sz w:val="16"/>
      <w:szCs w:val="16"/>
      <w:lang w:eastAsia="hr-HR"/>
    </w:rPr>
  </w:style>
  <w:style w:type="character" w:styleId="Hyperlink">
    <w:name w:val="Hyperlink"/>
    <w:basedOn w:val="DefaultParagraphFont"/>
    <w:uiPriority w:val="99"/>
    <w:unhideWhenUsed/>
    <w:rsid w:val="009B22F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65DD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5DD0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065DD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5DD0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5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E102C8-EB98-4D7B-81D9-FE35DC3A8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17306</TotalTime>
  <Pages>6</Pages>
  <Words>1978</Words>
  <Characters>11275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Stjepan Tomislav Križanić</dc:creator>
  <cp:lastModifiedBy>Stjepan Tomislav Križanić</cp:lastModifiedBy>
  <cp:revision>128</cp:revision>
  <cp:lastPrinted>2022-03-30T12:38:00Z</cp:lastPrinted>
  <dcterms:created xsi:type="dcterms:W3CDTF">2020-12-11T08:29:00Z</dcterms:created>
  <dcterms:modified xsi:type="dcterms:W3CDTF">2022-03-30T12:41:00Z</dcterms:modified>
</cp:coreProperties>
</file>