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A26" w:rsidRDefault="00D34A26">
      <w:pPr>
        <w:pStyle w:val="Zaglavlje"/>
        <w:spacing w:line="276" w:lineRule="auto"/>
        <w:rPr>
          <w:sz w:val="24"/>
        </w:rPr>
      </w:pPr>
    </w:p>
    <w:p w:rsidR="00D34A26" w:rsidRDefault="00D34A26">
      <w:pPr>
        <w:pStyle w:val="Zaglavlje"/>
        <w:spacing w:line="276" w:lineRule="auto"/>
        <w:rPr>
          <w:sz w:val="24"/>
        </w:rPr>
      </w:pPr>
    </w:p>
    <w:p w:rsidR="00D34A26" w:rsidRDefault="00520A96">
      <w:pPr>
        <w:pStyle w:val="Zaglavlje"/>
        <w:spacing w:line="276" w:lineRule="auto"/>
        <w:rPr>
          <w:sz w:val="24"/>
        </w:rPr>
      </w:pPr>
      <w:r>
        <w:rPr>
          <w:sz w:val="24"/>
        </w:rPr>
        <w:t>ZAPISNIK</w:t>
      </w:r>
    </w:p>
    <w:p w:rsidR="00D34A26" w:rsidRDefault="00520A96">
      <w:pPr>
        <w:spacing w:line="276" w:lineRule="auto"/>
        <w:jc w:val="both"/>
      </w:pPr>
      <w:r>
        <w:rPr>
          <w:b/>
          <w:bCs/>
        </w:rPr>
        <w:t xml:space="preserve">36. sjednice Vijeća Mjesnog odbora Horvati – Srednjaci, održane 23. svibnja 2024. u prostorijama Mjesnog odbora Horvati - Srednjaci, </w:t>
      </w:r>
      <w:proofErr w:type="spellStart"/>
      <w:r>
        <w:rPr>
          <w:b/>
          <w:bCs/>
        </w:rPr>
        <w:t>Horvaćanska</w:t>
      </w:r>
      <w:proofErr w:type="spellEnd"/>
      <w:r>
        <w:rPr>
          <w:b/>
          <w:bCs/>
        </w:rPr>
        <w:t xml:space="preserve"> cesta 54, s početkom u 18:</w:t>
      </w:r>
      <w:r>
        <w:rPr>
          <w:b/>
          <w:bCs/>
        </w:rPr>
        <w:t>15</w:t>
      </w:r>
      <w:r>
        <w:rPr>
          <w:b/>
          <w:bCs/>
        </w:rPr>
        <w:t xml:space="preserve"> sati.</w:t>
      </w:r>
    </w:p>
    <w:p w:rsidR="00D34A26" w:rsidRDefault="00D34A26">
      <w:pPr>
        <w:spacing w:line="276" w:lineRule="auto"/>
        <w:jc w:val="both"/>
        <w:rPr>
          <w:b/>
          <w:bCs/>
        </w:rPr>
      </w:pPr>
    </w:p>
    <w:p w:rsidR="00D34A26" w:rsidRDefault="00520A96">
      <w:pPr>
        <w:spacing w:line="276" w:lineRule="auto"/>
        <w:jc w:val="both"/>
      </w:pPr>
      <w:r>
        <w:rPr>
          <w:b/>
        </w:rPr>
        <w:t>NAZOČNI ČLANOVI VIJEĆA:</w:t>
      </w:r>
      <w:r>
        <w:t xml:space="preserve"> Marko </w:t>
      </w:r>
      <w:proofErr w:type="spellStart"/>
      <w:r>
        <w:t>Fuček</w:t>
      </w:r>
      <w:proofErr w:type="spellEnd"/>
      <w:r>
        <w:t>, Goran Koić, Sven Nemet, Tomislav Nakić-</w:t>
      </w:r>
      <w:proofErr w:type="spellStart"/>
      <w:r>
        <w:t>Alfirević</w:t>
      </w:r>
      <w:proofErr w:type="spellEnd"/>
      <w:r>
        <w:t xml:space="preserve">, Tibor Lugar, Ana </w:t>
      </w:r>
      <w:proofErr w:type="spellStart"/>
      <w:r>
        <w:t>Vasung</w:t>
      </w:r>
      <w:proofErr w:type="spellEnd"/>
      <w:r>
        <w:t xml:space="preserve">, Paula Došen, Vladimir </w:t>
      </w:r>
      <w:proofErr w:type="spellStart"/>
      <w:r>
        <w:t>Morić</w:t>
      </w:r>
      <w:proofErr w:type="spellEnd"/>
    </w:p>
    <w:p w:rsidR="00D34A26" w:rsidRDefault="00520A96">
      <w:pPr>
        <w:spacing w:line="276" w:lineRule="auto"/>
        <w:jc w:val="both"/>
      </w:pPr>
      <w:r>
        <w:rPr>
          <w:b/>
        </w:rPr>
        <w:t>NENAZOČNI ČLANOVI VIJEĆA:</w:t>
      </w:r>
      <w:r>
        <w:t xml:space="preserve"> Tatjana </w:t>
      </w:r>
      <w:proofErr w:type="spellStart"/>
      <w:r>
        <w:t>Jonjić</w:t>
      </w:r>
      <w:proofErr w:type="spellEnd"/>
    </w:p>
    <w:p w:rsidR="00D34A26" w:rsidRDefault="00520A96">
      <w:pPr>
        <w:spacing w:line="276" w:lineRule="auto"/>
        <w:jc w:val="both"/>
      </w:pPr>
      <w:r>
        <w:t>Predsjedava Tomislav Nakić-</w:t>
      </w:r>
      <w:proofErr w:type="spellStart"/>
      <w:r>
        <w:t>Alfirević</w:t>
      </w:r>
      <w:proofErr w:type="spellEnd"/>
      <w:r>
        <w:t>, predsjednik Vijeća.</w:t>
      </w:r>
    </w:p>
    <w:p w:rsidR="00D34A26" w:rsidRDefault="00520A96">
      <w:pPr>
        <w:spacing w:line="276" w:lineRule="auto"/>
        <w:jc w:val="both"/>
      </w:pPr>
      <w:r>
        <w:t xml:space="preserve">Zapisnik vodi: Ana </w:t>
      </w:r>
      <w:proofErr w:type="spellStart"/>
      <w:r>
        <w:t>Vasung</w:t>
      </w:r>
      <w:proofErr w:type="spellEnd"/>
      <w:r>
        <w:t>, potpredsjedni</w:t>
      </w:r>
      <w:r>
        <w:t>ca Vijeća</w:t>
      </w:r>
    </w:p>
    <w:p w:rsidR="00D34A26" w:rsidRDefault="00520A96">
      <w:pPr>
        <w:spacing w:line="276" w:lineRule="auto"/>
        <w:ind w:firstLine="720"/>
        <w:jc w:val="both"/>
      </w:pPr>
      <w:r>
        <w:t>Predsjednik konstatira da je nazočno 8 od ukupno 9 članova Vijeća, što znači da Vijeće može pravovaljano odlučivati, te otvara 36. sjednicu Vijeća Mjesnog odbora.</w:t>
      </w:r>
    </w:p>
    <w:p w:rsidR="00D34A26" w:rsidRDefault="00520A96">
      <w:pPr>
        <w:spacing w:line="276" w:lineRule="auto"/>
        <w:jc w:val="both"/>
      </w:pPr>
      <w:r>
        <w:tab/>
        <w:t>Vijeće jednoglasno bez izmjena prihvaća tekst Zapisnika 35. sjednice Vijeća, održa</w:t>
      </w:r>
      <w:r>
        <w:t>ne 24. travnja 2024.</w:t>
      </w:r>
    </w:p>
    <w:p w:rsidR="00D34A26" w:rsidRDefault="00520A96">
      <w:pPr>
        <w:spacing w:line="276" w:lineRule="auto"/>
        <w:ind w:left="-284"/>
        <w:jc w:val="both"/>
      </w:pPr>
      <w:r>
        <w:tab/>
      </w:r>
      <w:r>
        <w:tab/>
        <w:t>Na prijedlog predsjednika Vijeće jednoglasno utvrđuje</w:t>
      </w:r>
    </w:p>
    <w:p w:rsidR="00D34A26" w:rsidRDefault="00D34A26">
      <w:pPr>
        <w:spacing w:line="276" w:lineRule="auto"/>
        <w:jc w:val="both"/>
        <w:rPr>
          <w:b/>
        </w:rPr>
      </w:pPr>
    </w:p>
    <w:p w:rsidR="00D34A26" w:rsidRDefault="00520A96">
      <w:pPr>
        <w:spacing w:line="276" w:lineRule="auto"/>
        <w:ind w:left="1134" w:right="139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DNEVNI RED</w:t>
      </w:r>
    </w:p>
    <w:p w:rsidR="00D34A26" w:rsidRDefault="00520A96">
      <w:pPr>
        <w:pStyle w:val="Odlomakpopisa"/>
        <w:numPr>
          <w:ilvl w:val="0"/>
          <w:numId w:val="1"/>
        </w:numPr>
        <w:spacing w:after="0"/>
        <w:ind w:right="1394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Povremeno korištenje prostora Mjesnog odbora Horvati - Srednjaci</w:t>
      </w:r>
    </w:p>
    <w:p w:rsidR="00D34A26" w:rsidRDefault="00520A96">
      <w:pPr>
        <w:numPr>
          <w:ilvl w:val="0"/>
          <w:numId w:val="1"/>
        </w:numPr>
        <w:suppressAutoHyphens w:val="0"/>
        <w:spacing w:line="276" w:lineRule="auto"/>
        <w:contextualSpacing/>
        <w:textAlignment w:val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Calibri" w:hAnsi="Times New Roman" w:cs="Times New Roman"/>
        </w:rPr>
        <w:t xml:space="preserve">Onemogućavanje nepropisnog parkiranja vozila na istočnim prilazima neboderu </w:t>
      </w:r>
    </w:p>
    <w:p w:rsidR="00D34A26" w:rsidRDefault="00520A96">
      <w:pPr>
        <w:spacing w:line="276" w:lineRule="auto"/>
        <w:ind w:left="720"/>
        <w:contextualSpacing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Calibri" w:hAnsi="Times New Roman" w:cs="Times New Roman"/>
        </w:rPr>
        <w:t xml:space="preserve">u Ulici braće </w:t>
      </w:r>
      <w:proofErr w:type="spellStart"/>
      <w:r>
        <w:rPr>
          <w:rFonts w:ascii="Times New Roman" w:eastAsia="Calibri" w:hAnsi="Times New Roman" w:cs="Times New Roman"/>
        </w:rPr>
        <w:t>Domany</w:t>
      </w:r>
      <w:proofErr w:type="spellEnd"/>
      <w:r>
        <w:rPr>
          <w:rFonts w:ascii="Times New Roman" w:eastAsia="Calibri" w:hAnsi="Times New Roman" w:cs="Times New Roman"/>
        </w:rPr>
        <w:t xml:space="preserve"> 4</w:t>
      </w:r>
    </w:p>
    <w:p w:rsidR="00D34A26" w:rsidRDefault="00520A96">
      <w:pPr>
        <w:pStyle w:val="Odlomakpopisa"/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Upuštanje zapadnog rubnjaka na pješačkom prijelazu u Ulici braće </w:t>
      </w:r>
      <w:proofErr w:type="spellStart"/>
      <w:r>
        <w:rPr>
          <w:rFonts w:ascii="Times New Roman" w:hAnsi="Times New Roman"/>
          <w:sz w:val="24"/>
          <w:szCs w:val="24"/>
        </w:rPr>
        <w:t>Domany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D34A26" w:rsidRDefault="00520A96">
      <w:pPr>
        <w:pStyle w:val="Odlomakpopisa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ispred kbr. 6</w:t>
      </w:r>
    </w:p>
    <w:p w:rsidR="00D34A26" w:rsidRDefault="00520A96">
      <w:pPr>
        <w:pStyle w:val="Odlomakpopisa"/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Postavljanje stalaka za bicikle kod ulaza zgrade u Ulici braće </w:t>
      </w:r>
      <w:proofErr w:type="spellStart"/>
      <w:r>
        <w:rPr>
          <w:rFonts w:ascii="Times New Roman" w:hAnsi="Times New Roman"/>
          <w:sz w:val="24"/>
          <w:szCs w:val="24"/>
        </w:rPr>
        <w:t>Domany</w:t>
      </w:r>
      <w:proofErr w:type="spellEnd"/>
      <w:r>
        <w:rPr>
          <w:rFonts w:ascii="Times New Roman" w:hAnsi="Times New Roman"/>
          <w:sz w:val="24"/>
          <w:szCs w:val="24"/>
        </w:rPr>
        <w:t xml:space="preserve"> 4</w:t>
      </w:r>
      <w:bookmarkStart w:id="0" w:name="_Hlk167430407"/>
      <w:bookmarkEnd w:id="0"/>
    </w:p>
    <w:p w:rsidR="00D34A26" w:rsidRDefault="00520A96">
      <w:pPr>
        <w:numPr>
          <w:ilvl w:val="0"/>
          <w:numId w:val="1"/>
        </w:numPr>
        <w:suppressAutoHyphens w:val="0"/>
        <w:spacing w:line="276" w:lineRule="auto"/>
        <w:ind w:right="142"/>
        <w:contextualSpacing/>
        <w:textAlignment w:val="auto"/>
        <w:rPr>
          <w:rFonts w:ascii="Times New Roman" w:eastAsia="Calibri" w:hAnsi="Times New Roman" w:cs="Times New Roman"/>
          <w:highlight w:val="white"/>
        </w:rPr>
      </w:pPr>
      <w:r>
        <w:rPr>
          <w:rFonts w:ascii="Times New Roman" w:eastAsia="Calibri" w:hAnsi="Times New Roman" w:cs="Times New Roman"/>
          <w:color w:val="000000"/>
        </w:rPr>
        <w:t>Pitanja, prijedlozi i obavijesti</w:t>
      </w:r>
    </w:p>
    <w:p w:rsidR="00D34A26" w:rsidRDefault="00D34A26">
      <w:pPr>
        <w:ind w:right="1394"/>
        <w:contextualSpacing/>
        <w:rPr>
          <w:b/>
          <w:u w:val="single"/>
        </w:rPr>
      </w:pPr>
    </w:p>
    <w:p w:rsidR="00D34A26" w:rsidRDefault="00D34A26">
      <w:pPr>
        <w:ind w:right="1394"/>
        <w:contextualSpacing/>
        <w:rPr>
          <w:rFonts w:ascii="Times New Roman" w:hAnsi="Times New Roman"/>
          <w:b/>
          <w:u w:val="single"/>
        </w:rPr>
      </w:pPr>
    </w:p>
    <w:p w:rsidR="00D34A26" w:rsidRDefault="00520A96">
      <w:pPr>
        <w:ind w:right="1394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 xml:space="preserve">Ad. 1. Povremeno korištenje prostora Mjesnog odbora Horvati - </w:t>
      </w:r>
      <w:r>
        <w:rPr>
          <w:rFonts w:ascii="Times New Roman" w:hAnsi="Times New Roman"/>
          <w:b/>
          <w:u w:val="single"/>
        </w:rPr>
        <w:t>Srednjaci</w:t>
      </w:r>
    </w:p>
    <w:p w:rsidR="00D34A26" w:rsidRDefault="00520A96">
      <w:pPr>
        <w:pStyle w:val="LO-Normal"/>
        <w:spacing w:line="276" w:lineRule="auto"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D34A26" w:rsidRDefault="00520A96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Predsjednik usmeno informira nazočne o predmetu rasprave i odlučivanja.</w:t>
      </w:r>
    </w:p>
    <w:p w:rsidR="00D34A26" w:rsidRDefault="00520A96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U raspravi sudjeluju svi članovi Vijeća.</w:t>
      </w:r>
    </w:p>
    <w:p w:rsidR="00D34A26" w:rsidRDefault="00520A96">
      <w:pPr>
        <w:spacing w:line="276" w:lineRule="auto"/>
        <w:jc w:val="both"/>
        <w:rPr>
          <w:rFonts w:ascii="Times New Roman" w:eastAsia="Calibri" w:hAnsi="Times New Roman" w:cs="Times New Roman"/>
          <w:bCs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  <w:t xml:space="preserve">Nakon rasprave Vijeće sa 8 </w:t>
      </w:r>
      <w:r>
        <w:rPr>
          <w:rFonts w:ascii="Times New Roman" w:eastAsia="Calibri" w:hAnsi="Times New Roman" w:cs="Times New Roman"/>
          <w:bCs/>
          <w:kern w:val="0"/>
          <w:lang w:eastAsia="en-US" w:bidi="ar-SA"/>
        </w:rPr>
        <w:t>glasova ZA donosi:</w:t>
      </w:r>
    </w:p>
    <w:p w:rsidR="00D34A26" w:rsidRDefault="00520A96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 xml:space="preserve"> </w:t>
      </w:r>
    </w:p>
    <w:p w:rsidR="00D34A26" w:rsidRDefault="00520A96">
      <w:pPr>
        <w:spacing w:line="276" w:lineRule="auto"/>
        <w:jc w:val="center"/>
        <w:rPr>
          <w:b/>
        </w:rPr>
      </w:pPr>
      <w:r>
        <w:rPr>
          <w:b/>
        </w:rPr>
        <w:t>Z A K L J U Č A K</w:t>
      </w:r>
    </w:p>
    <w:p w:rsidR="00836489" w:rsidRDefault="00836489" w:rsidP="00836489">
      <w:pPr>
        <w:numPr>
          <w:ilvl w:val="0"/>
          <w:numId w:val="9"/>
        </w:numPr>
        <w:suppressAutoHyphens w:val="0"/>
        <w:spacing w:line="276" w:lineRule="auto"/>
        <w:jc w:val="both"/>
        <w:textAlignment w:val="auto"/>
      </w:pPr>
      <w:r w:rsidRPr="00B63B0E">
        <w:rPr>
          <w:b/>
          <w:shd w:val="clear" w:color="auto" w:fill="FFFFFF"/>
        </w:rPr>
        <w:t>Domu zdravlja Zagreb - zapad</w:t>
      </w:r>
      <w:r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(patronažna zdravstvena zaštita) </w:t>
      </w:r>
      <w:r w:rsidRPr="00241138">
        <w:t>odobrava se povremeno korištenje prostora</w:t>
      </w:r>
      <w:r>
        <w:t xml:space="preserve"> u objektu Mjesnog odbora Horvati - Srednjaci</w:t>
      </w:r>
      <w:r w:rsidRPr="00241138">
        <w:t xml:space="preserve">, </w:t>
      </w:r>
      <w:proofErr w:type="spellStart"/>
      <w:r>
        <w:t>Horvaćanska</w:t>
      </w:r>
      <w:proofErr w:type="spellEnd"/>
      <w:r>
        <w:t xml:space="preserve"> cesta 54, u terminu: </w:t>
      </w:r>
      <w:r>
        <w:rPr>
          <w:b/>
          <w:u w:val="single"/>
        </w:rPr>
        <w:t>prvi utorak u mjesecu</w:t>
      </w:r>
      <w:r>
        <w:rPr>
          <w:b/>
        </w:rPr>
        <w:t xml:space="preserve"> od 10</w:t>
      </w:r>
      <w:r w:rsidRPr="007F2C2E">
        <w:rPr>
          <w:b/>
        </w:rPr>
        <w:t>:</w:t>
      </w:r>
      <w:r>
        <w:rPr>
          <w:b/>
        </w:rPr>
        <w:t>00 do 12:0</w:t>
      </w:r>
      <w:r w:rsidRPr="007F2C2E">
        <w:rPr>
          <w:b/>
        </w:rPr>
        <w:t>0 sati</w:t>
      </w:r>
      <w:r>
        <w:t xml:space="preserve"> (prostorija 1) </w:t>
      </w:r>
      <w:r w:rsidRPr="00241138">
        <w:t xml:space="preserve">i teče od </w:t>
      </w:r>
      <w:r>
        <w:t>4</w:t>
      </w:r>
      <w:r w:rsidRPr="00241138">
        <w:t xml:space="preserve">. </w:t>
      </w:r>
      <w:r>
        <w:t>lipnja</w:t>
      </w:r>
      <w:r w:rsidRPr="00241138">
        <w:t xml:space="preserve"> 20</w:t>
      </w:r>
      <w:r>
        <w:t>24. do 30. lipnja</w:t>
      </w:r>
      <w:r w:rsidRPr="00241138">
        <w:t xml:space="preserve"> 202</w:t>
      </w:r>
      <w:r>
        <w:t>4</w:t>
      </w:r>
      <w:r w:rsidRPr="00241138">
        <w:t>. godine.</w:t>
      </w:r>
    </w:p>
    <w:p w:rsidR="00836489" w:rsidRDefault="00836489" w:rsidP="00836489">
      <w:pPr>
        <w:numPr>
          <w:ilvl w:val="0"/>
          <w:numId w:val="9"/>
        </w:numPr>
        <w:suppressAutoHyphens w:val="0"/>
        <w:spacing w:line="276" w:lineRule="auto"/>
        <w:jc w:val="both"/>
        <w:textAlignment w:val="auto"/>
      </w:pPr>
      <w:r>
        <w:t>Prostor iz točke 1. ovog zaključka,</w:t>
      </w:r>
      <w:r w:rsidRPr="00572C83">
        <w:rPr>
          <w:b/>
          <w:color w:val="FF0000"/>
          <w:shd w:val="clear" w:color="auto" w:fill="FFFFFF"/>
        </w:rPr>
        <w:t xml:space="preserve"> </w:t>
      </w:r>
      <w:r w:rsidRPr="00B63B0E">
        <w:rPr>
          <w:b/>
          <w:shd w:val="clear" w:color="auto" w:fill="FFFFFF"/>
        </w:rPr>
        <w:t>Dom zdravlja Zagreb - zapad</w:t>
      </w:r>
      <w:r>
        <w:t xml:space="preserve"> koristit će bez naknade.</w:t>
      </w:r>
    </w:p>
    <w:p w:rsidR="00836489" w:rsidRDefault="00836489" w:rsidP="00836489">
      <w:pPr>
        <w:numPr>
          <w:ilvl w:val="0"/>
          <w:numId w:val="9"/>
        </w:numPr>
        <w:suppressAutoHyphens w:val="0"/>
        <w:spacing w:line="276" w:lineRule="auto"/>
        <w:jc w:val="both"/>
        <w:textAlignment w:val="auto"/>
      </w:pPr>
      <w:r w:rsidRPr="00B63B0E">
        <w:rPr>
          <w:b/>
          <w:shd w:val="clear" w:color="auto" w:fill="FFFFFF"/>
        </w:rPr>
        <w:t>Dom zdravlja Zagreb - zapad</w:t>
      </w:r>
      <w:r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t>obvezuje se postupati s pažnjom dobrog gospodara u korištenju prostora.</w:t>
      </w:r>
    </w:p>
    <w:p w:rsidR="00836489" w:rsidRDefault="00836489" w:rsidP="00836489">
      <w:pPr>
        <w:numPr>
          <w:ilvl w:val="0"/>
          <w:numId w:val="9"/>
        </w:numPr>
        <w:suppressAutoHyphens w:val="0"/>
        <w:spacing w:line="276" w:lineRule="auto"/>
        <w:jc w:val="both"/>
        <w:textAlignment w:val="auto"/>
      </w:pPr>
      <w:r>
        <w:t>O povremenom korištenju prostora iz točke 1. ovog zaključka, Gradski ured za mjesnu samoupravu, promet, civilnu zaštitu i sigurnost izdat će odobrenje o korištenju, a u skladu s ovim zaključkom.</w:t>
      </w:r>
    </w:p>
    <w:p w:rsidR="00D34A26" w:rsidRDefault="00D34A26" w:rsidP="00836489">
      <w:pPr>
        <w:spacing w:line="276" w:lineRule="auto"/>
        <w:jc w:val="both"/>
        <w:rPr>
          <w:b/>
        </w:rPr>
      </w:pPr>
    </w:p>
    <w:p w:rsidR="00D34A26" w:rsidRDefault="00D34A26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</w:p>
    <w:p w:rsidR="00D34A26" w:rsidRDefault="00D34A26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</w:p>
    <w:p w:rsidR="00D34A26" w:rsidRDefault="00D34A26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</w:p>
    <w:p w:rsidR="00D34A26" w:rsidRDefault="00D34A26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</w:p>
    <w:p w:rsidR="00D34A26" w:rsidRDefault="00D34A26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</w:p>
    <w:p w:rsidR="00D34A26" w:rsidRDefault="00D34A26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</w:p>
    <w:p w:rsidR="00D34A26" w:rsidRDefault="00520A96">
      <w:pPr>
        <w:suppressAutoHyphens w:val="0"/>
        <w:spacing w:line="276" w:lineRule="auto"/>
        <w:contextualSpacing/>
        <w:textAlignment w:val="auto"/>
        <w:rPr>
          <w:rFonts w:ascii="Times New Roman" w:eastAsia="Times New Roman" w:hAnsi="Times New Roman" w:cs="Times New Roman"/>
          <w:b/>
          <w:u w:val="single"/>
          <w:lang w:eastAsia="hr-HR"/>
        </w:rPr>
      </w:pPr>
      <w:r>
        <w:rPr>
          <w:b/>
          <w:u w:val="single"/>
        </w:rPr>
        <w:t xml:space="preserve">Ad. 2. </w:t>
      </w:r>
      <w:r>
        <w:rPr>
          <w:rFonts w:ascii="Times New Roman" w:eastAsia="Calibri" w:hAnsi="Times New Roman" w:cs="Times New Roman"/>
          <w:b/>
          <w:u w:val="single"/>
        </w:rPr>
        <w:t xml:space="preserve">Onemogućavanje nepropisnog parkiranja vozila na istočnim prilazima neboderu </w:t>
      </w:r>
    </w:p>
    <w:p w:rsidR="00D34A26" w:rsidRDefault="00520A96" w:rsidP="00836489">
      <w:pPr>
        <w:spacing w:line="276" w:lineRule="auto"/>
        <w:contextualSpacing/>
        <w:rPr>
          <w:rFonts w:ascii="Times New Roman" w:eastAsia="Times New Roman" w:hAnsi="Times New Roman" w:cs="Times New Roman"/>
          <w:b/>
          <w:u w:val="single"/>
          <w:lang w:eastAsia="hr-HR"/>
        </w:rPr>
      </w:pPr>
      <w:r>
        <w:rPr>
          <w:rFonts w:ascii="Times New Roman" w:eastAsia="Calibri" w:hAnsi="Times New Roman" w:cs="Times New Roman"/>
          <w:b/>
          <w:u w:val="single"/>
        </w:rPr>
        <w:t xml:space="preserve">u Ulici braće </w:t>
      </w:r>
      <w:proofErr w:type="spellStart"/>
      <w:r>
        <w:rPr>
          <w:rFonts w:ascii="Times New Roman" w:eastAsia="Calibri" w:hAnsi="Times New Roman" w:cs="Times New Roman"/>
          <w:b/>
          <w:u w:val="single"/>
        </w:rPr>
        <w:t>Domany</w:t>
      </w:r>
      <w:proofErr w:type="spellEnd"/>
      <w:r>
        <w:rPr>
          <w:rFonts w:ascii="Times New Roman" w:eastAsia="Calibri" w:hAnsi="Times New Roman" w:cs="Times New Roman"/>
          <w:b/>
          <w:u w:val="single"/>
        </w:rPr>
        <w:t xml:space="preserve"> 4</w:t>
      </w:r>
    </w:p>
    <w:p w:rsidR="00D34A26" w:rsidRDefault="00520A96">
      <w:pPr>
        <w:pStyle w:val="LO-Normal"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 xml:space="preserve">Članovi Vijeća primili </w:t>
      </w:r>
      <w:r>
        <w:rPr>
          <w:bCs/>
          <w:color w:val="222222"/>
          <w:lang w:eastAsia="en-US"/>
        </w:rPr>
        <w:t>su materijal uz poziv.</w:t>
      </w:r>
    </w:p>
    <w:p w:rsidR="00D34A26" w:rsidRDefault="00520A96">
      <w:pPr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Predsjednik usmeno informira nazočne o predmetu rasprave i odlučivanja.</w:t>
      </w:r>
    </w:p>
    <w:p w:rsidR="00D34A26" w:rsidRDefault="00520A96">
      <w:pPr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U raspravi sudjeluju svi članovi Vijeća.</w:t>
      </w:r>
    </w:p>
    <w:p w:rsidR="00D34A26" w:rsidRDefault="00520A96">
      <w:pPr>
        <w:jc w:val="both"/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  <w:t xml:space="preserve">Nakon rasprave Vijeće sa 6 </w:t>
      </w:r>
      <w:r>
        <w:rPr>
          <w:rFonts w:ascii="Times New Roman" w:eastAsia="Calibri" w:hAnsi="Times New Roman" w:cs="Times New Roman"/>
          <w:bCs/>
          <w:kern w:val="0"/>
          <w:lang w:eastAsia="en-US" w:bidi="ar-SA"/>
        </w:rPr>
        <w:t xml:space="preserve">glasova ZA, 1 glas SUZDRŽAN i 1 glas PROTIV </w:t>
      </w:r>
      <w:r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  <w:t>donosi</w:t>
      </w:r>
    </w:p>
    <w:p w:rsidR="00D34A26" w:rsidRDefault="00D34A26">
      <w:pPr>
        <w:jc w:val="both"/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</w:pPr>
    </w:p>
    <w:p w:rsidR="00370F75" w:rsidRPr="00370F75" w:rsidRDefault="00370F75" w:rsidP="00370F75">
      <w:pPr>
        <w:spacing w:line="276" w:lineRule="auto"/>
        <w:ind w:left="2410" w:right="2126"/>
        <w:jc w:val="center"/>
        <w:rPr>
          <w:rFonts w:ascii="Times New Roman" w:hAnsi="Times New Roman" w:cs="Times New Roman"/>
          <w:b/>
        </w:rPr>
      </w:pPr>
      <w:r w:rsidRPr="00370F75">
        <w:rPr>
          <w:rFonts w:ascii="Times New Roman" w:hAnsi="Times New Roman" w:cs="Times New Roman"/>
          <w:b/>
        </w:rPr>
        <w:t>Z A K LJ U Č A K</w:t>
      </w:r>
    </w:p>
    <w:p w:rsidR="00370F75" w:rsidRPr="00370F75" w:rsidRDefault="00370F75" w:rsidP="00370F75">
      <w:pPr>
        <w:spacing w:line="276" w:lineRule="auto"/>
        <w:ind w:left="720"/>
        <w:contextualSpacing/>
        <w:jc w:val="center"/>
        <w:rPr>
          <w:rFonts w:ascii="Times New Roman" w:hAnsi="Times New Roman" w:cs="Times New Roman"/>
          <w:b/>
        </w:rPr>
      </w:pPr>
      <w:r w:rsidRPr="00370F75">
        <w:rPr>
          <w:rFonts w:ascii="Times New Roman" w:eastAsia="Calibri" w:hAnsi="Times New Roman" w:cs="Times New Roman"/>
          <w:b/>
        </w:rPr>
        <w:t>o nepropisnom parkiranju vozila na istočnim prilazima neboderu</w:t>
      </w:r>
    </w:p>
    <w:p w:rsidR="00370F75" w:rsidRPr="00370F75" w:rsidRDefault="00370F75" w:rsidP="00370F75">
      <w:pPr>
        <w:spacing w:line="276" w:lineRule="auto"/>
        <w:ind w:left="720"/>
        <w:contextualSpacing/>
        <w:jc w:val="center"/>
        <w:rPr>
          <w:rFonts w:ascii="Times New Roman" w:hAnsi="Times New Roman" w:cs="Times New Roman"/>
          <w:b/>
        </w:rPr>
      </w:pPr>
      <w:r w:rsidRPr="00370F75">
        <w:rPr>
          <w:rFonts w:ascii="Times New Roman" w:eastAsia="Calibri" w:hAnsi="Times New Roman" w:cs="Times New Roman"/>
          <w:b/>
        </w:rPr>
        <w:t xml:space="preserve">u Ulici braće </w:t>
      </w:r>
      <w:proofErr w:type="spellStart"/>
      <w:r w:rsidRPr="00370F75">
        <w:rPr>
          <w:rFonts w:ascii="Times New Roman" w:eastAsia="Calibri" w:hAnsi="Times New Roman" w:cs="Times New Roman"/>
          <w:b/>
        </w:rPr>
        <w:t>Domany</w:t>
      </w:r>
      <w:proofErr w:type="spellEnd"/>
      <w:r w:rsidRPr="00370F75">
        <w:rPr>
          <w:rFonts w:ascii="Times New Roman" w:eastAsia="Calibri" w:hAnsi="Times New Roman" w:cs="Times New Roman"/>
          <w:b/>
        </w:rPr>
        <w:t xml:space="preserve"> 4</w:t>
      </w:r>
    </w:p>
    <w:p w:rsidR="00370F75" w:rsidRPr="00370F75" w:rsidRDefault="00370F75" w:rsidP="00370F75">
      <w:pPr>
        <w:pStyle w:val="Odlomakpopisa"/>
        <w:numPr>
          <w:ilvl w:val="0"/>
          <w:numId w:val="10"/>
        </w:numPr>
        <w:spacing w:after="0"/>
        <w:ind w:left="709" w:hanging="34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370F75">
        <w:rPr>
          <w:rFonts w:ascii="Times New Roman" w:hAnsi="Times New Roman"/>
          <w:bCs/>
          <w:sz w:val="24"/>
          <w:szCs w:val="24"/>
        </w:rPr>
        <w:t xml:space="preserve">Vijeće Mjesnog odbora Horvati - Srednjaci razmatralo je zahtjev vezan za onemogućavanje nepropisnog parkiranja vozila na istočnim prilazima neboderu </w:t>
      </w:r>
      <w:r w:rsidRPr="00370F75">
        <w:rPr>
          <w:rFonts w:ascii="Times New Roman" w:hAnsi="Times New Roman"/>
          <w:sz w:val="24"/>
          <w:szCs w:val="24"/>
        </w:rPr>
        <w:t xml:space="preserve">u Ulici braće </w:t>
      </w:r>
      <w:proofErr w:type="spellStart"/>
      <w:r w:rsidRPr="00370F75">
        <w:rPr>
          <w:rFonts w:ascii="Times New Roman" w:hAnsi="Times New Roman"/>
          <w:sz w:val="24"/>
          <w:szCs w:val="24"/>
        </w:rPr>
        <w:t>Domany</w:t>
      </w:r>
      <w:proofErr w:type="spellEnd"/>
      <w:r w:rsidRPr="00370F75">
        <w:rPr>
          <w:rFonts w:ascii="Times New Roman" w:hAnsi="Times New Roman"/>
          <w:sz w:val="24"/>
          <w:szCs w:val="24"/>
        </w:rPr>
        <w:t xml:space="preserve"> 4.</w:t>
      </w:r>
    </w:p>
    <w:p w:rsidR="00370F75" w:rsidRPr="00370F75" w:rsidRDefault="00370F75" w:rsidP="00370F75">
      <w:pPr>
        <w:pStyle w:val="Odlomakpopisa"/>
        <w:numPr>
          <w:ilvl w:val="0"/>
          <w:numId w:val="10"/>
        </w:numPr>
        <w:spacing w:after="0"/>
        <w:ind w:left="709" w:hanging="34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370F75">
        <w:rPr>
          <w:rFonts w:ascii="Times New Roman" w:hAnsi="Times New Roman"/>
          <w:bCs/>
          <w:sz w:val="24"/>
          <w:szCs w:val="24"/>
        </w:rPr>
        <w:t xml:space="preserve">Vijeće je suglasno sa zahtjevom te traži da nadležni Gradski ured za mjesnu samoupravu, promet, civilnu zaštitu i sigurnost, Sektor za promet osmisli i provede rješenje kojim bi se fizički spriječilo nepropisno parkiranje na istaknutim površinama (u prilogu zaključka) i </w:t>
      </w:r>
      <w:r>
        <w:rPr>
          <w:rFonts w:ascii="Times New Roman" w:hAnsi="Times New Roman"/>
          <w:bCs/>
          <w:sz w:val="24"/>
          <w:szCs w:val="24"/>
        </w:rPr>
        <w:t xml:space="preserve">   </w:t>
      </w:r>
      <w:r w:rsidRPr="00370F75">
        <w:rPr>
          <w:rFonts w:ascii="Times New Roman" w:hAnsi="Times New Roman"/>
          <w:bCs/>
          <w:sz w:val="24"/>
          <w:szCs w:val="24"/>
        </w:rPr>
        <w:t>omogućilo prolazak interventnim vozilima.</w:t>
      </w:r>
    </w:p>
    <w:p w:rsidR="00370F75" w:rsidRPr="00370F75" w:rsidRDefault="00370F75" w:rsidP="00370F75">
      <w:pPr>
        <w:pStyle w:val="Odlomakpopisa"/>
        <w:numPr>
          <w:ilvl w:val="0"/>
          <w:numId w:val="10"/>
        </w:numPr>
        <w:spacing w:after="0"/>
        <w:ind w:left="709" w:hanging="34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370F75">
        <w:rPr>
          <w:rFonts w:ascii="Times New Roman" w:hAnsi="Times New Roman"/>
          <w:bCs/>
          <w:sz w:val="24"/>
          <w:szCs w:val="24"/>
        </w:rPr>
        <w:t>Zaključak dostaviti Vijeću Gradske četvrti Trešnjevka – jug.</w:t>
      </w:r>
    </w:p>
    <w:p w:rsidR="00D34A26" w:rsidRDefault="00D34A26">
      <w:pPr>
        <w:spacing w:line="276" w:lineRule="auto"/>
        <w:ind w:right="283"/>
        <w:rPr>
          <w:rFonts w:eastAsia="Calibri"/>
          <w:b/>
          <w:lang w:eastAsia="en-US"/>
        </w:rPr>
      </w:pPr>
    </w:p>
    <w:p w:rsidR="00D34A26" w:rsidRDefault="00520A96">
      <w:pPr>
        <w:contextualSpacing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 xml:space="preserve">Ad. </w:t>
      </w:r>
      <w:bookmarkStart w:id="1" w:name="_GoBack"/>
      <w:bookmarkEnd w:id="1"/>
      <w:r>
        <w:rPr>
          <w:rFonts w:ascii="Times New Roman" w:hAnsi="Times New Roman"/>
          <w:b/>
          <w:u w:val="single"/>
        </w:rPr>
        <w:t xml:space="preserve">3. Upuštanje </w:t>
      </w:r>
      <w:r>
        <w:rPr>
          <w:rFonts w:ascii="Times New Roman" w:hAnsi="Times New Roman"/>
          <w:b/>
          <w:u w:val="single"/>
        </w:rPr>
        <w:t xml:space="preserve">zapadnog rubnjaka na pješačkom prijelazu u Ulici braće </w:t>
      </w:r>
      <w:proofErr w:type="spellStart"/>
      <w:r>
        <w:rPr>
          <w:rFonts w:ascii="Times New Roman" w:hAnsi="Times New Roman"/>
          <w:b/>
          <w:u w:val="single"/>
        </w:rPr>
        <w:t>Domany</w:t>
      </w:r>
      <w:proofErr w:type="spellEnd"/>
      <w:r>
        <w:rPr>
          <w:rFonts w:ascii="Times New Roman" w:hAnsi="Times New Roman"/>
          <w:b/>
          <w:u w:val="single"/>
        </w:rPr>
        <w:t xml:space="preserve"> ispred kbr. 6</w:t>
      </w:r>
    </w:p>
    <w:p w:rsidR="00D34A26" w:rsidRDefault="00520A96">
      <w:pPr>
        <w:pStyle w:val="LO-Normal"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D34A26" w:rsidRDefault="00520A96">
      <w:pPr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Predsjednik usmeno informira nazočne o predmetu rasprave i odlučivanja.</w:t>
      </w:r>
    </w:p>
    <w:p w:rsidR="00D34A26" w:rsidRDefault="00520A96">
      <w:pPr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U raspravi sudjeluju svi članovi Vijeća.</w:t>
      </w:r>
    </w:p>
    <w:p w:rsidR="00D34A26" w:rsidRDefault="00520A96">
      <w:pPr>
        <w:jc w:val="both"/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  <w:t>Nakon rasprave Vijeće</w:t>
      </w:r>
      <w:r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  <w:t xml:space="preserve"> sa 7 </w:t>
      </w:r>
      <w:r>
        <w:rPr>
          <w:rFonts w:ascii="Times New Roman" w:eastAsia="Calibri" w:hAnsi="Times New Roman" w:cs="Times New Roman"/>
          <w:bCs/>
          <w:kern w:val="0"/>
          <w:lang w:eastAsia="en-US" w:bidi="ar-SA"/>
        </w:rPr>
        <w:t xml:space="preserve">glasova ZA i 1 glas SUZDRŽAN </w:t>
      </w:r>
      <w:r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  <w:t>donosi</w:t>
      </w:r>
    </w:p>
    <w:p w:rsidR="00D34A26" w:rsidRDefault="00D34A26">
      <w:pPr>
        <w:contextualSpacing/>
        <w:jc w:val="both"/>
        <w:rPr>
          <w:rFonts w:ascii="Times New Roman" w:hAnsi="Times New Roman"/>
          <w:b/>
          <w:u w:val="single"/>
        </w:rPr>
      </w:pPr>
    </w:p>
    <w:p w:rsidR="00D34A26" w:rsidRDefault="00520A96">
      <w:pPr>
        <w:spacing w:line="276" w:lineRule="auto"/>
        <w:ind w:left="2410" w:right="212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 A K LJ U Č A K</w:t>
      </w:r>
    </w:p>
    <w:p w:rsidR="00D34A26" w:rsidRDefault="00520A96" w:rsidP="009D26EE">
      <w:pPr>
        <w:pStyle w:val="Odlomakpopisa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 upuštanju zapadnog rubnjaka na pješačkom prijelazu u </w:t>
      </w:r>
    </w:p>
    <w:p w:rsidR="00D34A26" w:rsidRDefault="00520A96" w:rsidP="009D26EE">
      <w:pPr>
        <w:pStyle w:val="Odlomakpopisa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Ulici braće </w:t>
      </w:r>
      <w:proofErr w:type="spellStart"/>
      <w:r>
        <w:rPr>
          <w:rFonts w:ascii="Times New Roman" w:hAnsi="Times New Roman"/>
          <w:b/>
          <w:sz w:val="24"/>
          <w:szCs w:val="24"/>
        </w:rPr>
        <w:t>Domany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ispred kbr. 6</w:t>
      </w:r>
    </w:p>
    <w:p w:rsidR="009D26EE" w:rsidRPr="009D26EE" w:rsidRDefault="009D26EE" w:rsidP="009D26EE">
      <w:pPr>
        <w:pStyle w:val="Odlomakpopisa"/>
        <w:numPr>
          <w:ilvl w:val="0"/>
          <w:numId w:val="11"/>
        </w:numPr>
        <w:spacing w:after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D26EE">
        <w:rPr>
          <w:rFonts w:ascii="Times New Roman" w:hAnsi="Times New Roman"/>
          <w:bCs/>
          <w:sz w:val="24"/>
          <w:szCs w:val="24"/>
        </w:rPr>
        <w:t>Vijeće Mjesnog odbora Horvati - Srednjaci razmatralo je zahtjev vezan za</w:t>
      </w:r>
      <w:r w:rsidRPr="009D26EE">
        <w:rPr>
          <w:rFonts w:ascii="Times New Roman" w:hAnsi="Times New Roman"/>
          <w:sz w:val="24"/>
          <w:szCs w:val="24"/>
        </w:rPr>
        <w:t xml:space="preserve"> </w:t>
      </w:r>
      <w:r w:rsidRPr="009D26EE">
        <w:rPr>
          <w:rFonts w:ascii="Times New Roman" w:hAnsi="Times New Roman"/>
          <w:bCs/>
          <w:sz w:val="24"/>
          <w:szCs w:val="24"/>
        </w:rPr>
        <w:t xml:space="preserve">upuštanje zapadnog rubnjaka na pješačkom prijelazu u Ulici braće </w:t>
      </w:r>
      <w:proofErr w:type="spellStart"/>
      <w:r w:rsidRPr="009D26EE">
        <w:rPr>
          <w:rFonts w:ascii="Times New Roman" w:hAnsi="Times New Roman"/>
          <w:bCs/>
          <w:sz w:val="24"/>
          <w:szCs w:val="24"/>
        </w:rPr>
        <w:t>Domany</w:t>
      </w:r>
      <w:proofErr w:type="spellEnd"/>
      <w:r w:rsidRPr="009D26EE">
        <w:rPr>
          <w:rFonts w:ascii="Times New Roman" w:hAnsi="Times New Roman"/>
          <w:bCs/>
          <w:sz w:val="24"/>
          <w:szCs w:val="24"/>
        </w:rPr>
        <w:t xml:space="preserve"> ispred kbr. 6. </w:t>
      </w:r>
    </w:p>
    <w:p w:rsidR="009D26EE" w:rsidRPr="009D26EE" w:rsidRDefault="009D26EE" w:rsidP="009D26EE">
      <w:pPr>
        <w:pStyle w:val="Odlomakpopisa"/>
        <w:numPr>
          <w:ilvl w:val="0"/>
          <w:numId w:val="11"/>
        </w:numPr>
        <w:spacing w:after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D26EE">
        <w:rPr>
          <w:rFonts w:ascii="Times New Roman" w:hAnsi="Times New Roman"/>
          <w:bCs/>
          <w:sz w:val="24"/>
          <w:szCs w:val="24"/>
        </w:rPr>
        <w:t>Vijeće je suglasno te traži da nadležni Gradski ured za mjesnu samoupravu, promet, civilnu zaštitu i sigurnost, Sektor za promet sukladno prometnom elaboratu iz 2021. prioritetno izvede radove prilagodbe pristupa ovom pješačkom prijelazu.</w:t>
      </w:r>
    </w:p>
    <w:p w:rsidR="00D34A26" w:rsidRPr="0037220A" w:rsidRDefault="009D26EE" w:rsidP="0037220A">
      <w:pPr>
        <w:pStyle w:val="Odlomakpopisa"/>
        <w:numPr>
          <w:ilvl w:val="0"/>
          <w:numId w:val="11"/>
        </w:numPr>
        <w:spacing w:after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D26EE">
        <w:rPr>
          <w:rFonts w:ascii="Times New Roman" w:hAnsi="Times New Roman"/>
          <w:bCs/>
          <w:sz w:val="24"/>
          <w:szCs w:val="24"/>
        </w:rPr>
        <w:t>Zaključak dostaviti Vijeću Gradske četvrti Trešnjevka – jug.</w:t>
      </w:r>
    </w:p>
    <w:p w:rsidR="00D34A26" w:rsidRDefault="00D34A26">
      <w:pPr>
        <w:jc w:val="both"/>
        <w:rPr>
          <w:rFonts w:ascii="Times New Roman" w:eastAsia="Calibri" w:hAnsi="Times New Roman" w:cs="Times New Roman"/>
          <w:b/>
          <w:bCs/>
          <w:kern w:val="0"/>
          <w:u w:val="single"/>
          <w:lang w:eastAsia="en-US" w:bidi="ar-SA"/>
        </w:rPr>
      </w:pPr>
    </w:p>
    <w:p w:rsidR="00D34A26" w:rsidRDefault="00520A96">
      <w:pPr>
        <w:contextualSpacing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color w:val="000000"/>
          <w:u w:val="single"/>
        </w:rPr>
        <w:t xml:space="preserve">Ad. 4. </w:t>
      </w:r>
      <w:r>
        <w:rPr>
          <w:rFonts w:ascii="Times New Roman" w:hAnsi="Times New Roman"/>
          <w:b/>
          <w:u w:val="single"/>
        </w:rPr>
        <w:t xml:space="preserve">Postavljanje stalaka za bicikle kod ulaza zgrade u Ulici braće </w:t>
      </w:r>
      <w:proofErr w:type="spellStart"/>
      <w:r>
        <w:rPr>
          <w:rFonts w:ascii="Times New Roman" w:hAnsi="Times New Roman"/>
          <w:b/>
          <w:u w:val="single"/>
        </w:rPr>
        <w:t>Domany</w:t>
      </w:r>
      <w:proofErr w:type="spellEnd"/>
      <w:r>
        <w:rPr>
          <w:rFonts w:ascii="Times New Roman" w:hAnsi="Times New Roman"/>
          <w:b/>
          <w:u w:val="single"/>
        </w:rPr>
        <w:t xml:space="preserve"> 4</w:t>
      </w:r>
    </w:p>
    <w:p w:rsidR="00D34A26" w:rsidRDefault="00520A96">
      <w:pPr>
        <w:pStyle w:val="LO-Normal"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D34A26" w:rsidRDefault="00520A96">
      <w:pPr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 xml:space="preserve">Predsjednik usmeno informira nazočne o predmetu rasprave i </w:t>
      </w: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odlučivanja.</w:t>
      </w:r>
    </w:p>
    <w:p w:rsidR="00D34A26" w:rsidRDefault="00520A96">
      <w:pPr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U raspravi sudjeluju svi članovi Vijeća.</w:t>
      </w:r>
    </w:p>
    <w:p w:rsidR="00D34A26" w:rsidRDefault="00520A96">
      <w:pPr>
        <w:jc w:val="both"/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  <w:t xml:space="preserve">Nakon rasprave Vijeće sa 7 </w:t>
      </w:r>
      <w:r>
        <w:rPr>
          <w:rFonts w:ascii="Times New Roman" w:eastAsia="Calibri" w:hAnsi="Times New Roman" w:cs="Times New Roman"/>
          <w:bCs/>
          <w:kern w:val="0"/>
          <w:lang w:eastAsia="en-US" w:bidi="ar-SA"/>
        </w:rPr>
        <w:t xml:space="preserve">glasova ZA i 1 glas SUZDRŽAN </w:t>
      </w:r>
      <w:r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  <w:t>donosi</w:t>
      </w:r>
    </w:p>
    <w:p w:rsidR="00D34A26" w:rsidRDefault="00D34A26">
      <w:pPr>
        <w:pStyle w:val="Odlomakpopisa"/>
        <w:spacing w:after="0" w:line="240" w:lineRule="auto"/>
        <w:ind w:left="0" w:right="142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D34A26" w:rsidRDefault="00520A96">
      <w:pPr>
        <w:spacing w:line="276" w:lineRule="auto"/>
        <w:ind w:left="2410" w:right="212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 A K LJ U Č A K</w:t>
      </w:r>
    </w:p>
    <w:p w:rsidR="00D34A26" w:rsidRDefault="00520A96" w:rsidP="0037220A">
      <w:pPr>
        <w:pStyle w:val="Odlomakpopisa"/>
        <w:spacing w:after="0"/>
        <w:ind w:left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 postavi stalaka za bicikle kod ulaza zgrade</w:t>
      </w:r>
    </w:p>
    <w:p w:rsidR="00D34A26" w:rsidRDefault="00520A96" w:rsidP="0037220A">
      <w:pPr>
        <w:pStyle w:val="Odlomakpopisa"/>
        <w:spacing w:after="0"/>
        <w:ind w:left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u Ulici braće </w:t>
      </w:r>
      <w:proofErr w:type="spellStart"/>
      <w:r>
        <w:rPr>
          <w:rFonts w:ascii="Times New Roman" w:hAnsi="Times New Roman"/>
          <w:b/>
          <w:sz w:val="24"/>
          <w:szCs w:val="24"/>
        </w:rPr>
        <w:t>Domany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4</w:t>
      </w:r>
      <w:bookmarkStart w:id="2" w:name="_Hlk145054534"/>
      <w:bookmarkEnd w:id="2"/>
    </w:p>
    <w:p w:rsidR="00026F33" w:rsidRPr="00026F33" w:rsidRDefault="00026F33" w:rsidP="00026F33">
      <w:pPr>
        <w:pStyle w:val="Odlomakpopisa"/>
        <w:numPr>
          <w:ilvl w:val="0"/>
          <w:numId w:val="12"/>
        </w:numPr>
        <w:spacing w:after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026F33">
        <w:rPr>
          <w:rFonts w:ascii="Times New Roman" w:hAnsi="Times New Roman"/>
          <w:bCs/>
          <w:sz w:val="24"/>
          <w:szCs w:val="24"/>
        </w:rPr>
        <w:t xml:space="preserve">Vijeće Mjesnog odbora Horvati - Srednjaci razmatralo je prijedlog vezano za postavu stalaka za bicikle kod ulaza zgrade u Ulici braće </w:t>
      </w:r>
      <w:proofErr w:type="spellStart"/>
      <w:r w:rsidRPr="00026F33">
        <w:rPr>
          <w:rFonts w:ascii="Times New Roman" w:hAnsi="Times New Roman"/>
          <w:bCs/>
          <w:sz w:val="24"/>
          <w:szCs w:val="24"/>
        </w:rPr>
        <w:t>Domany</w:t>
      </w:r>
      <w:proofErr w:type="spellEnd"/>
      <w:r w:rsidRPr="00026F33">
        <w:rPr>
          <w:rFonts w:ascii="Times New Roman" w:hAnsi="Times New Roman"/>
          <w:bCs/>
          <w:sz w:val="24"/>
          <w:szCs w:val="24"/>
        </w:rPr>
        <w:t xml:space="preserve"> 4.</w:t>
      </w:r>
    </w:p>
    <w:p w:rsidR="00026F33" w:rsidRPr="00026F33" w:rsidRDefault="00026F33" w:rsidP="00026F33">
      <w:pPr>
        <w:pStyle w:val="Odlomakpopisa"/>
        <w:numPr>
          <w:ilvl w:val="0"/>
          <w:numId w:val="12"/>
        </w:numPr>
        <w:spacing w:after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026F33">
        <w:rPr>
          <w:rFonts w:ascii="Times New Roman" w:hAnsi="Times New Roman"/>
          <w:bCs/>
          <w:sz w:val="24"/>
          <w:szCs w:val="24"/>
        </w:rPr>
        <w:t>Vijeće je suglasno sa zahtjevom i traži postavu stalaka za bicikle sukladno karti i fotografiji s ilustracijom u prilogu.</w:t>
      </w:r>
    </w:p>
    <w:p w:rsidR="00026F33" w:rsidRPr="00026F33" w:rsidRDefault="00026F33" w:rsidP="00026F33">
      <w:pPr>
        <w:pStyle w:val="Odlomakpopisa"/>
        <w:numPr>
          <w:ilvl w:val="0"/>
          <w:numId w:val="12"/>
        </w:numPr>
        <w:spacing w:after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026F33">
        <w:rPr>
          <w:rFonts w:ascii="Times New Roman" w:hAnsi="Times New Roman"/>
          <w:bCs/>
          <w:sz w:val="24"/>
          <w:szCs w:val="24"/>
        </w:rPr>
        <w:t>Zaključak dostaviti Vijeću Gradske četvrti Trešnjevka – jug.</w:t>
      </w:r>
    </w:p>
    <w:p w:rsidR="00D34A26" w:rsidRDefault="00D34A26">
      <w:pPr>
        <w:pStyle w:val="Odlomakpopisa"/>
        <w:spacing w:after="0" w:line="240" w:lineRule="auto"/>
        <w:ind w:left="0" w:right="142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D34A26" w:rsidRDefault="00D34A26">
      <w:pPr>
        <w:pStyle w:val="Odlomakpopisa"/>
        <w:spacing w:after="0" w:line="240" w:lineRule="auto"/>
        <w:ind w:left="0" w:right="142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D34A26" w:rsidRDefault="00D34A26">
      <w:pPr>
        <w:pStyle w:val="Odlomakpopisa"/>
        <w:spacing w:after="0" w:line="240" w:lineRule="auto"/>
        <w:ind w:left="0" w:right="142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026F33" w:rsidRDefault="00026F33">
      <w:pPr>
        <w:pStyle w:val="Odlomakpopisa"/>
        <w:spacing w:after="0" w:line="240" w:lineRule="auto"/>
        <w:ind w:left="0" w:right="142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026F33" w:rsidRDefault="00026F33">
      <w:pPr>
        <w:pStyle w:val="Odlomakpopisa"/>
        <w:spacing w:after="0" w:line="240" w:lineRule="auto"/>
        <w:ind w:left="0" w:right="142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026F33" w:rsidRDefault="00026F33">
      <w:pPr>
        <w:pStyle w:val="Odlomakpopisa"/>
        <w:spacing w:after="0" w:line="240" w:lineRule="auto"/>
        <w:ind w:left="0" w:right="142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026F33" w:rsidRPr="00026F33" w:rsidRDefault="00026F33" w:rsidP="00026F33">
      <w:pPr>
        <w:pStyle w:val="Odlomakpopisa"/>
        <w:spacing w:after="0" w:line="240" w:lineRule="auto"/>
        <w:ind w:left="0" w:right="142"/>
        <w:contextualSpacing/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  <w:r w:rsidRPr="00026F33">
        <w:rPr>
          <w:rFonts w:ascii="Times New Roman" w:hAnsi="Times New Roman"/>
          <w:color w:val="000000"/>
          <w:sz w:val="24"/>
          <w:szCs w:val="24"/>
          <w:u w:val="single"/>
        </w:rPr>
        <w:t>PRILOG</w:t>
      </w:r>
    </w:p>
    <w:p w:rsidR="00026F33" w:rsidRDefault="00026F33">
      <w:pPr>
        <w:pStyle w:val="Odlomakpopisa"/>
        <w:spacing w:after="0" w:line="240" w:lineRule="auto"/>
        <w:ind w:left="0" w:right="142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37220A" w:rsidRDefault="00026F33">
      <w:pPr>
        <w:pStyle w:val="Odlomakpopisa"/>
        <w:spacing w:after="0" w:line="240" w:lineRule="auto"/>
        <w:ind w:left="0" w:right="142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E21A31">
        <w:rPr>
          <w:noProof/>
        </w:rPr>
        <w:drawing>
          <wp:inline distT="0" distB="0" distL="0" distR="0" wp14:anchorId="25886E17" wp14:editId="7DF43D05">
            <wp:extent cx="5759952" cy="4181475"/>
            <wp:effectExtent l="0" t="0" r="0" b="0"/>
            <wp:docPr id="1" name="Slika 1" descr="U:\MJESNA\3HORVATI-SREDNJACI 2021\36. sjednica H-S BUDUĆA\7 Screenshot from 2024-05-24 10-17-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MJESNA\3HORVATI-SREDNJACI 2021\36. sjednica H-S BUDUĆA\7 Screenshot from 2024-05-24 10-17-3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0161" cy="420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A26" w:rsidRDefault="00D34A26">
      <w:pPr>
        <w:jc w:val="both"/>
        <w:rPr>
          <w:rFonts w:ascii="Times New Roman" w:eastAsia="Calibri" w:hAnsi="Times New Roman" w:cs="Times New Roman"/>
          <w:b/>
          <w:bCs/>
          <w:kern w:val="0"/>
          <w:u w:val="single"/>
          <w:lang w:eastAsia="en-US" w:bidi="ar-SA"/>
        </w:rPr>
      </w:pPr>
    </w:p>
    <w:p w:rsidR="00D34A26" w:rsidRDefault="00520A96">
      <w:pPr>
        <w:suppressAutoHyphens w:val="0"/>
        <w:spacing w:line="276" w:lineRule="auto"/>
        <w:ind w:right="142"/>
        <w:contextualSpacing/>
        <w:textAlignment w:val="auto"/>
        <w:rPr>
          <w:rFonts w:ascii="Times New Roman" w:eastAsia="Calibri" w:hAnsi="Times New Roman" w:cs="Times New Roman"/>
          <w:highlight w:val="white"/>
        </w:rPr>
      </w:pPr>
      <w:r>
        <w:rPr>
          <w:rFonts w:ascii="Times New Roman" w:hAnsi="Times New Roman"/>
          <w:b/>
          <w:color w:val="000000"/>
          <w:u w:val="single"/>
        </w:rPr>
        <w:t xml:space="preserve">Ad. 5. </w:t>
      </w:r>
      <w:r>
        <w:rPr>
          <w:rFonts w:ascii="Times New Roman" w:eastAsia="Calibri" w:hAnsi="Times New Roman" w:cs="Times New Roman"/>
          <w:b/>
          <w:color w:val="000000"/>
          <w:u w:val="single"/>
        </w:rPr>
        <w:t>Pitanja, prijedlozi i obavijesti</w:t>
      </w:r>
    </w:p>
    <w:p w:rsidR="00D34A26" w:rsidRDefault="00D34A26">
      <w:pPr>
        <w:contextualSpacing/>
        <w:jc w:val="both"/>
        <w:rPr>
          <w:rFonts w:ascii="Times New Roman" w:hAnsi="Times New Roman"/>
          <w:b/>
          <w:u w:val="single"/>
        </w:rPr>
      </w:pPr>
    </w:p>
    <w:p w:rsidR="00D34A26" w:rsidRDefault="00520A96" w:rsidP="00D20479">
      <w:pPr>
        <w:spacing w:line="276" w:lineRule="auto"/>
      </w:pPr>
      <w:r>
        <w:t>Predsjednik Vijeća izvještava o početku rada kvartovskog kina.</w:t>
      </w:r>
    </w:p>
    <w:p w:rsidR="00D34A26" w:rsidRDefault="00520A96" w:rsidP="00D20479">
      <w:pPr>
        <w:spacing w:line="276" w:lineRule="auto"/>
      </w:pPr>
      <w:r>
        <w:t xml:space="preserve">Predsjednik Vijeća izvještava da je od Sektora za promet zatražio obilazak križanja ulice Blaže Trogiranina i ulice </w:t>
      </w:r>
      <w:r>
        <w:t>Srednjaci</w:t>
      </w:r>
    </w:p>
    <w:p w:rsidR="00D34A26" w:rsidRDefault="00520A96" w:rsidP="00D20479">
      <w:pPr>
        <w:spacing w:line="276" w:lineRule="auto"/>
      </w:pPr>
      <w:r>
        <w:t xml:space="preserve">Predsjednik izvještava o početku radova na </w:t>
      </w:r>
      <w:proofErr w:type="spellStart"/>
      <w:r>
        <w:t>vrelovodu</w:t>
      </w:r>
      <w:proofErr w:type="spellEnd"/>
      <w:r>
        <w:t>.</w:t>
      </w:r>
    </w:p>
    <w:p w:rsidR="00D34A26" w:rsidRDefault="00520A96" w:rsidP="00D20479">
      <w:pPr>
        <w:spacing w:line="276" w:lineRule="auto"/>
      </w:pPr>
      <w:r>
        <w:t xml:space="preserve">Član Vijeća Goran Koić je prijavio </w:t>
      </w:r>
      <w:r>
        <w:t>neugodne mirise</w:t>
      </w:r>
      <w:r w:rsidR="00D20479">
        <w:t xml:space="preserve"> iz kanalizacije u U</w:t>
      </w:r>
      <w:r>
        <w:t>lici majs</w:t>
      </w:r>
      <w:r w:rsidR="00D20479">
        <w:t>tora Radovana i osušeno drvo u U</w:t>
      </w:r>
      <w:r>
        <w:t xml:space="preserve">lici braće </w:t>
      </w:r>
      <w:proofErr w:type="spellStart"/>
      <w:r>
        <w:t>Domany</w:t>
      </w:r>
      <w:proofErr w:type="spellEnd"/>
      <w:r>
        <w:t xml:space="preserve"> preko puta broja 4.</w:t>
      </w:r>
    </w:p>
    <w:p w:rsidR="00D34A26" w:rsidRDefault="00D34A26">
      <w:pPr>
        <w:jc w:val="both"/>
        <w:rPr>
          <w:rFonts w:ascii="Times New Roman" w:eastAsia="Times New Roman" w:hAnsi="Times New Roman"/>
          <w:lang w:eastAsia="hr-HR"/>
        </w:rPr>
      </w:pPr>
    </w:p>
    <w:p w:rsidR="00D34A26" w:rsidRDefault="00520A96">
      <w:pPr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Calibri" w:hAnsi="Times New Roman" w:cs="Times New Roman"/>
          <w:color w:val="000000"/>
          <w:lang w:eastAsia="en-US"/>
        </w:rPr>
        <w:t>Dovršeno u 18:45</w:t>
      </w:r>
    </w:p>
    <w:p w:rsidR="00D34A26" w:rsidRDefault="00D34A26">
      <w:pPr>
        <w:jc w:val="both"/>
        <w:rPr>
          <w:rFonts w:ascii="Times New Roman" w:eastAsia="Calibri" w:hAnsi="Times New Roman" w:cs="Times New Roman"/>
          <w:color w:val="000000"/>
          <w:lang w:eastAsia="en-US"/>
        </w:rPr>
      </w:pPr>
    </w:p>
    <w:p w:rsidR="00D419AE" w:rsidRPr="00BC2176" w:rsidRDefault="00D419AE" w:rsidP="00D419AE">
      <w:pPr>
        <w:tabs>
          <w:tab w:val="left" w:pos="4140"/>
        </w:tabs>
        <w:spacing w:line="276" w:lineRule="auto"/>
        <w:ind w:right="3312"/>
      </w:pPr>
      <w:r w:rsidRPr="00BC2176">
        <w:t>KLASA: 024-08/2</w:t>
      </w:r>
      <w:r>
        <w:t>4</w:t>
      </w:r>
      <w:r w:rsidRPr="00BC2176">
        <w:t>-003/</w:t>
      </w:r>
      <w:r>
        <w:t>1078</w:t>
      </w:r>
    </w:p>
    <w:p w:rsidR="00D419AE" w:rsidRPr="00BC2176" w:rsidRDefault="00D419AE" w:rsidP="00D419AE">
      <w:pPr>
        <w:tabs>
          <w:tab w:val="left" w:pos="4140"/>
        </w:tabs>
        <w:spacing w:line="276" w:lineRule="auto"/>
        <w:ind w:right="3312"/>
      </w:pPr>
      <w:r w:rsidRPr="00BC2176">
        <w:t>URBROJ: 251-13-11-15/005-2</w:t>
      </w:r>
      <w:r>
        <w:t>4</w:t>
      </w:r>
      <w:r w:rsidRPr="00BC2176">
        <w:t>-</w:t>
      </w:r>
      <w:r>
        <w:t>3</w:t>
      </w:r>
    </w:p>
    <w:p w:rsidR="00D419AE" w:rsidRPr="00BC2176" w:rsidRDefault="00D419AE" w:rsidP="00D419AE">
      <w:pPr>
        <w:tabs>
          <w:tab w:val="left" w:pos="4140"/>
        </w:tabs>
        <w:spacing w:line="276" w:lineRule="auto"/>
        <w:ind w:right="3312"/>
      </w:pPr>
      <w:r w:rsidRPr="00BC2176">
        <w:t>Zagreb</w:t>
      </w:r>
      <w:r>
        <w:t>, 23</w:t>
      </w:r>
      <w:r w:rsidRPr="00BC2176">
        <w:t xml:space="preserve">. </w:t>
      </w:r>
      <w:r>
        <w:t>svibnja</w:t>
      </w:r>
      <w:r w:rsidRPr="00BC2176">
        <w:t xml:space="preserve"> 202</w:t>
      </w:r>
      <w:r>
        <w:t>4</w:t>
      </w:r>
      <w:r w:rsidRPr="00BC2176">
        <w:t>.</w:t>
      </w:r>
    </w:p>
    <w:p w:rsidR="00D34A26" w:rsidRDefault="00D34A26">
      <w:pPr>
        <w:tabs>
          <w:tab w:val="left" w:pos="4140"/>
        </w:tabs>
        <w:suppressAutoHyphens w:val="0"/>
        <w:ind w:right="3312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</w:p>
    <w:p w:rsidR="00D34A26" w:rsidRDefault="00520A96">
      <w:r>
        <w:t xml:space="preserve">Zapisnik sastavila: </w:t>
      </w:r>
    </w:p>
    <w:p w:rsidR="00D34A26" w:rsidRDefault="00520A96">
      <w:r>
        <w:t xml:space="preserve">Ana </w:t>
      </w:r>
      <w:proofErr w:type="spellStart"/>
      <w:r>
        <w:t>Vasung</w:t>
      </w:r>
      <w:proofErr w:type="spellEnd"/>
      <w:r>
        <w:t xml:space="preserve">       </w:t>
      </w:r>
    </w:p>
    <w:p w:rsidR="00D34A26" w:rsidRDefault="00D34A26"/>
    <w:p w:rsidR="00D34A26" w:rsidRDefault="00520A96">
      <w:pPr>
        <w:rPr>
          <w:b/>
        </w:rPr>
      </w:pPr>
      <w:r>
        <w:t xml:space="preserve">                                                                                      </w:t>
      </w:r>
      <w:r>
        <w:rPr>
          <w:b/>
        </w:rPr>
        <w:t xml:space="preserve">  </w:t>
      </w:r>
      <w:r>
        <w:rPr>
          <w:b/>
        </w:rPr>
        <w:tab/>
      </w:r>
      <w:r>
        <w:rPr>
          <w:b/>
        </w:rPr>
        <w:tab/>
        <w:t xml:space="preserve">       Predsjednik</w:t>
      </w:r>
    </w:p>
    <w:p w:rsidR="00D34A26" w:rsidRDefault="00520A96">
      <w:pPr>
        <w:ind w:right="851"/>
        <w:jc w:val="right"/>
        <w:rPr>
          <w:b/>
        </w:rPr>
      </w:pPr>
      <w:r>
        <w:rPr>
          <w:b/>
        </w:rPr>
        <w:t xml:space="preserve">   Vijeća Mjesnog odbora</w:t>
      </w:r>
    </w:p>
    <w:p w:rsidR="00D34A26" w:rsidRDefault="00520A96">
      <w:pPr>
        <w:ind w:right="992"/>
        <w:jc w:val="right"/>
        <w:rPr>
          <w:b/>
        </w:rPr>
      </w:pPr>
      <w:r>
        <w:rPr>
          <w:b/>
        </w:rPr>
        <w:t>Horvati – Srednjaci</w:t>
      </w:r>
    </w:p>
    <w:p w:rsidR="00D34A26" w:rsidRDefault="00D34A26">
      <w:pPr>
        <w:ind w:right="992"/>
        <w:jc w:val="right"/>
        <w:rPr>
          <w:b/>
        </w:rPr>
      </w:pPr>
    </w:p>
    <w:p w:rsidR="00D34A26" w:rsidRDefault="00520A96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>Tomislav Nakić-</w:t>
      </w:r>
      <w:proofErr w:type="spellStart"/>
      <w:r>
        <w:rPr>
          <w:rFonts w:eastAsia="Calibri"/>
          <w:b/>
          <w:bCs/>
          <w:color w:val="000000"/>
          <w:lang w:eastAsia="en-US"/>
        </w:rPr>
        <w:t>Alfirević</w:t>
      </w:r>
      <w:proofErr w:type="spellEnd"/>
    </w:p>
    <w:p w:rsidR="00D34A26" w:rsidRDefault="00D34A26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D34A26" w:rsidRDefault="00D34A26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D34A26" w:rsidRDefault="00D34A26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D34A26" w:rsidRDefault="00D34A26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D34A26" w:rsidRDefault="00D34A26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D34A26" w:rsidRDefault="00D34A26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D34A26" w:rsidRDefault="00D34A26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D34A26" w:rsidRDefault="00D34A26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D34A26" w:rsidRDefault="00D34A26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D34A26" w:rsidRDefault="00D34A26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D34A26" w:rsidRDefault="00D34A26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D34A26" w:rsidRDefault="00D34A26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D34A26" w:rsidRDefault="00520A96">
      <w:pPr>
        <w:jc w:val="center"/>
        <w:rPr>
          <w:b/>
        </w:rPr>
      </w:pPr>
      <w:r>
        <w:rPr>
          <w:b/>
        </w:rPr>
        <w:t xml:space="preserve">Izvješće o </w:t>
      </w:r>
      <w:r>
        <w:rPr>
          <w:b/>
        </w:rPr>
        <w:t>glasanju na 36. sjednici VMO Horvati - Srednjaci, 23.5.2024.</w:t>
      </w:r>
    </w:p>
    <w:p w:rsidR="00D34A26" w:rsidRDefault="00D34A26">
      <w:pPr>
        <w:jc w:val="center"/>
        <w:rPr>
          <w:b/>
        </w:rPr>
      </w:pPr>
    </w:p>
    <w:p w:rsidR="00D34A26" w:rsidRDefault="00D34A26">
      <w:pPr>
        <w:jc w:val="center"/>
        <w:rPr>
          <w:b/>
        </w:rPr>
      </w:pPr>
    </w:p>
    <w:tbl>
      <w:tblPr>
        <w:tblStyle w:val="Reetkatablice"/>
        <w:tblW w:w="6804" w:type="dxa"/>
        <w:jc w:val="center"/>
        <w:tblLook w:val="04A0" w:firstRow="1" w:lastRow="0" w:firstColumn="1" w:lastColumn="0" w:noHBand="0" w:noVBand="1"/>
      </w:tblPr>
      <w:tblGrid>
        <w:gridCol w:w="559"/>
        <w:gridCol w:w="2791"/>
        <w:gridCol w:w="697"/>
        <w:gridCol w:w="498"/>
        <w:gridCol w:w="565"/>
        <w:gridCol w:w="564"/>
        <w:gridCol w:w="566"/>
        <w:gridCol w:w="564"/>
      </w:tblGrid>
      <w:tr w:rsidR="00D34A26">
        <w:trPr>
          <w:cantSplit/>
          <w:trHeight w:val="2492"/>
          <w:jc w:val="center"/>
        </w:trPr>
        <w:tc>
          <w:tcPr>
            <w:tcW w:w="3402" w:type="dxa"/>
            <w:gridSpan w:val="2"/>
            <w:vAlign w:val="center"/>
          </w:tcPr>
          <w:p w:rsidR="00D34A26" w:rsidRDefault="00520A96">
            <w:pPr>
              <w:jc w:val="center"/>
              <w:rPr>
                <w:b/>
              </w:rPr>
            </w:pPr>
            <w:r>
              <w:rPr>
                <w:b/>
                <w:szCs w:val="22"/>
                <w:lang w:eastAsia="en-US" w:bidi="ar-SA"/>
              </w:rPr>
              <w:t>Članovi Vijeća</w:t>
            </w:r>
          </w:p>
        </w:tc>
        <w:tc>
          <w:tcPr>
            <w:tcW w:w="704" w:type="dxa"/>
            <w:textDirection w:val="btLr"/>
          </w:tcPr>
          <w:p w:rsidR="00D34A26" w:rsidRDefault="00520A96"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szCs w:val="22"/>
                <w:lang w:eastAsia="en-US" w:bidi="ar-SA"/>
              </w:rPr>
              <w:t>Prihvaćanje zapisnika</w:t>
            </w:r>
          </w:p>
        </w:tc>
        <w:tc>
          <w:tcPr>
            <w:tcW w:w="430" w:type="dxa"/>
            <w:textDirection w:val="btLr"/>
          </w:tcPr>
          <w:p w:rsidR="00D34A26" w:rsidRDefault="00520A96"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szCs w:val="22"/>
                <w:lang w:eastAsia="en-US" w:bidi="ar-SA"/>
              </w:rPr>
              <w:t>Dnevni red</w:t>
            </w:r>
          </w:p>
        </w:tc>
        <w:tc>
          <w:tcPr>
            <w:tcW w:w="567" w:type="dxa"/>
            <w:textDirection w:val="btLr"/>
          </w:tcPr>
          <w:p w:rsidR="00D34A26" w:rsidRDefault="00520A96"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szCs w:val="22"/>
                <w:lang w:eastAsia="en-US" w:bidi="ar-SA"/>
              </w:rPr>
              <w:t>Ad 1.</w:t>
            </w:r>
          </w:p>
        </w:tc>
        <w:tc>
          <w:tcPr>
            <w:tcW w:w="566" w:type="dxa"/>
            <w:textDirection w:val="btLr"/>
          </w:tcPr>
          <w:p w:rsidR="00D34A26" w:rsidRDefault="00520A96"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szCs w:val="22"/>
                <w:lang w:eastAsia="en-US" w:bidi="ar-SA"/>
              </w:rPr>
              <w:t>Ad 2.</w:t>
            </w:r>
          </w:p>
        </w:tc>
        <w:tc>
          <w:tcPr>
            <w:tcW w:w="568" w:type="dxa"/>
            <w:textDirection w:val="btLr"/>
          </w:tcPr>
          <w:p w:rsidR="00D34A26" w:rsidRDefault="00520A96"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szCs w:val="22"/>
                <w:lang w:eastAsia="en-US" w:bidi="ar-SA"/>
              </w:rPr>
              <w:t>Ad 3.</w:t>
            </w:r>
          </w:p>
        </w:tc>
        <w:tc>
          <w:tcPr>
            <w:tcW w:w="566" w:type="dxa"/>
            <w:textDirection w:val="btLr"/>
          </w:tcPr>
          <w:p w:rsidR="00D34A26" w:rsidRDefault="00520A96"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szCs w:val="22"/>
                <w:lang w:eastAsia="en-US" w:bidi="ar-SA"/>
              </w:rPr>
              <w:t>Ad 4.</w:t>
            </w:r>
          </w:p>
        </w:tc>
      </w:tr>
      <w:tr w:rsidR="00D34A26">
        <w:trPr>
          <w:jc w:val="center"/>
        </w:trPr>
        <w:tc>
          <w:tcPr>
            <w:tcW w:w="566" w:type="dxa"/>
          </w:tcPr>
          <w:p w:rsidR="00D34A26" w:rsidRDefault="00520A96">
            <w:pPr>
              <w:jc w:val="center"/>
              <w:rPr>
                <w:b/>
              </w:rPr>
            </w:pPr>
            <w:r>
              <w:rPr>
                <w:b/>
                <w:szCs w:val="22"/>
                <w:lang w:eastAsia="en-US" w:bidi="ar-SA"/>
              </w:rPr>
              <w:t>1.</w:t>
            </w:r>
          </w:p>
        </w:tc>
        <w:tc>
          <w:tcPr>
            <w:tcW w:w="2836" w:type="dxa"/>
          </w:tcPr>
          <w:p w:rsidR="00D34A26" w:rsidRDefault="00520A96">
            <w:pPr>
              <w:jc w:val="center"/>
              <w:rPr>
                <w:b/>
              </w:rPr>
            </w:pPr>
            <w:r>
              <w:rPr>
                <w:b/>
                <w:szCs w:val="22"/>
                <w:lang w:eastAsia="en-US" w:bidi="ar-SA"/>
              </w:rPr>
              <w:t>PAULA DOŠEN</w:t>
            </w:r>
          </w:p>
        </w:tc>
        <w:tc>
          <w:tcPr>
            <w:tcW w:w="704" w:type="dxa"/>
          </w:tcPr>
          <w:p w:rsidR="00D34A26" w:rsidRDefault="00520A96">
            <w:pPr>
              <w:jc w:val="center"/>
              <w:rPr>
                <w:szCs w:val="22"/>
                <w:lang w:eastAsia="en-US" w:bidi="ar-SA"/>
              </w:rPr>
            </w:pPr>
            <w:r>
              <w:rPr>
                <w:szCs w:val="22"/>
                <w:lang w:eastAsia="en-US" w:bidi="ar-SA"/>
              </w:rPr>
              <w:t>+</w:t>
            </w:r>
          </w:p>
        </w:tc>
        <w:tc>
          <w:tcPr>
            <w:tcW w:w="430" w:type="dxa"/>
          </w:tcPr>
          <w:p w:rsidR="00D34A26" w:rsidRDefault="00520A96">
            <w:pPr>
              <w:jc w:val="center"/>
              <w:rPr>
                <w:szCs w:val="22"/>
                <w:lang w:eastAsia="en-US" w:bidi="ar-SA"/>
              </w:rPr>
            </w:pPr>
            <w:r>
              <w:rPr>
                <w:szCs w:val="22"/>
                <w:lang w:eastAsia="en-US" w:bidi="ar-SA"/>
              </w:rPr>
              <w:t>+</w:t>
            </w:r>
          </w:p>
        </w:tc>
        <w:tc>
          <w:tcPr>
            <w:tcW w:w="567" w:type="dxa"/>
          </w:tcPr>
          <w:p w:rsidR="00D34A26" w:rsidRDefault="00520A96">
            <w:pPr>
              <w:jc w:val="center"/>
              <w:rPr>
                <w:szCs w:val="22"/>
                <w:lang w:eastAsia="en-US" w:bidi="ar-SA"/>
              </w:rPr>
            </w:pPr>
            <w:r>
              <w:rPr>
                <w:szCs w:val="22"/>
                <w:lang w:eastAsia="en-US" w:bidi="ar-SA"/>
              </w:rPr>
              <w:t>+</w:t>
            </w:r>
          </w:p>
        </w:tc>
        <w:tc>
          <w:tcPr>
            <w:tcW w:w="566" w:type="dxa"/>
          </w:tcPr>
          <w:p w:rsidR="00D34A26" w:rsidRDefault="00520A96">
            <w:pPr>
              <w:jc w:val="center"/>
              <w:rPr>
                <w:szCs w:val="22"/>
                <w:lang w:eastAsia="en-US" w:bidi="ar-SA"/>
              </w:rPr>
            </w:pPr>
            <w:r>
              <w:rPr>
                <w:szCs w:val="22"/>
                <w:lang w:eastAsia="en-US" w:bidi="ar-SA"/>
              </w:rPr>
              <w:t>+</w:t>
            </w:r>
          </w:p>
        </w:tc>
        <w:tc>
          <w:tcPr>
            <w:tcW w:w="568" w:type="dxa"/>
          </w:tcPr>
          <w:p w:rsidR="00D34A26" w:rsidRDefault="00520A96">
            <w:pPr>
              <w:jc w:val="center"/>
              <w:rPr>
                <w:szCs w:val="22"/>
                <w:lang w:eastAsia="en-US" w:bidi="ar-SA"/>
              </w:rPr>
            </w:pPr>
            <w:r>
              <w:rPr>
                <w:szCs w:val="22"/>
                <w:lang w:eastAsia="en-US" w:bidi="ar-SA"/>
              </w:rPr>
              <w:t>+</w:t>
            </w:r>
          </w:p>
        </w:tc>
        <w:tc>
          <w:tcPr>
            <w:tcW w:w="566" w:type="dxa"/>
          </w:tcPr>
          <w:p w:rsidR="00D34A26" w:rsidRDefault="00520A96">
            <w:pPr>
              <w:jc w:val="center"/>
              <w:rPr>
                <w:szCs w:val="22"/>
                <w:lang w:eastAsia="en-US" w:bidi="ar-SA"/>
              </w:rPr>
            </w:pPr>
            <w:r>
              <w:rPr>
                <w:szCs w:val="22"/>
                <w:lang w:eastAsia="en-US" w:bidi="ar-SA"/>
              </w:rPr>
              <w:t>+</w:t>
            </w:r>
          </w:p>
        </w:tc>
      </w:tr>
      <w:tr w:rsidR="00D34A26">
        <w:trPr>
          <w:trHeight w:val="245"/>
          <w:jc w:val="center"/>
        </w:trPr>
        <w:tc>
          <w:tcPr>
            <w:tcW w:w="566" w:type="dxa"/>
          </w:tcPr>
          <w:p w:rsidR="00D34A26" w:rsidRDefault="00520A96">
            <w:pPr>
              <w:jc w:val="center"/>
              <w:rPr>
                <w:b/>
              </w:rPr>
            </w:pPr>
            <w:r>
              <w:rPr>
                <w:b/>
                <w:szCs w:val="22"/>
                <w:lang w:eastAsia="en-US" w:bidi="ar-SA"/>
              </w:rPr>
              <w:t>2.</w:t>
            </w:r>
          </w:p>
        </w:tc>
        <w:tc>
          <w:tcPr>
            <w:tcW w:w="2836" w:type="dxa"/>
          </w:tcPr>
          <w:p w:rsidR="00D34A26" w:rsidRDefault="00520A96">
            <w:pPr>
              <w:jc w:val="center"/>
              <w:rPr>
                <w:b/>
              </w:rPr>
            </w:pPr>
            <w:r>
              <w:rPr>
                <w:b/>
                <w:szCs w:val="22"/>
                <w:lang w:eastAsia="en-US" w:bidi="ar-SA"/>
              </w:rPr>
              <w:t>MARKO FUČEK</w:t>
            </w:r>
          </w:p>
        </w:tc>
        <w:tc>
          <w:tcPr>
            <w:tcW w:w="704" w:type="dxa"/>
          </w:tcPr>
          <w:p w:rsidR="00D34A26" w:rsidRDefault="00520A96">
            <w:pPr>
              <w:jc w:val="center"/>
              <w:rPr>
                <w:szCs w:val="22"/>
                <w:lang w:eastAsia="en-US" w:bidi="ar-SA"/>
              </w:rPr>
            </w:pPr>
            <w:r>
              <w:rPr>
                <w:szCs w:val="22"/>
                <w:lang w:eastAsia="en-US" w:bidi="ar-SA"/>
              </w:rPr>
              <w:t>+</w:t>
            </w:r>
          </w:p>
        </w:tc>
        <w:tc>
          <w:tcPr>
            <w:tcW w:w="430" w:type="dxa"/>
          </w:tcPr>
          <w:p w:rsidR="00D34A26" w:rsidRDefault="00520A96">
            <w:pPr>
              <w:jc w:val="center"/>
              <w:rPr>
                <w:szCs w:val="22"/>
                <w:lang w:eastAsia="en-US" w:bidi="ar-SA"/>
              </w:rPr>
            </w:pPr>
            <w:r>
              <w:rPr>
                <w:szCs w:val="22"/>
                <w:lang w:eastAsia="en-US" w:bidi="ar-SA"/>
              </w:rPr>
              <w:t>+</w:t>
            </w:r>
          </w:p>
        </w:tc>
        <w:tc>
          <w:tcPr>
            <w:tcW w:w="567" w:type="dxa"/>
          </w:tcPr>
          <w:p w:rsidR="00D34A26" w:rsidRDefault="00520A96">
            <w:pPr>
              <w:jc w:val="center"/>
              <w:rPr>
                <w:szCs w:val="22"/>
                <w:lang w:eastAsia="en-US" w:bidi="ar-SA"/>
              </w:rPr>
            </w:pPr>
            <w:r>
              <w:rPr>
                <w:szCs w:val="22"/>
                <w:lang w:eastAsia="en-US" w:bidi="ar-SA"/>
              </w:rPr>
              <w:t>+</w:t>
            </w:r>
          </w:p>
        </w:tc>
        <w:tc>
          <w:tcPr>
            <w:tcW w:w="566" w:type="dxa"/>
          </w:tcPr>
          <w:p w:rsidR="00D34A26" w:rsidRDefault="00520A96">
            <w:pPr>
              <w:jc w:val="center"/>
              <w:rPr>
                <w:szCs w:val="22"/>
                <w:lang w:eastAsia="en-US" w:bidi="ar-SA"/>
              </w:rPr>
            </w:pPr>
            <w:r>
              <w:rPr>
                <w:szCs w:val="22"/>
                <w:lang w:eastAsia="en-US" w:bidi="ar-SA"/>
              </w:rPr>
              <w:t>+</w:t>
            </w:r>
          </w:p>
        </w:tc>
        <w:tc>
          <w:tcPr>
            <w:tcW w:w="568" w:type="dxa"/>
          </w:tcPr>
          <w:p w:rsidR="00D34A26" w:rsidRDefault="00520A96">
            <w:pPr>
              <w:jc w:val="center"/>
              <w:rPr>
                <w:szCs w:val="22"/>
                <w:lang w:eastAsia="en-US" w:bidi="ar-SA"/>
              </w:rPr>
            </w:pPr>
            <w:r>
              <w:rPr>
                <w:szCs w:val="22"/>
                <w:lang w:eastAsia="en-US" w:bidi="ar-SA"/>
              </w:rPr>
              <w:t>+</w:t>
            </w:r>
          </w:p>
        </w:tc>
        <w:tc>
          <w:tcPr>
            <w:tcW w:w="566" w:type="dxa"/>
          </w:tcPr>
          <w:p w:rsidR="00D34A26" w:rsidRDefault="00520A96">
            <w:pPr>
              <w:jc w:val="center"/>
              <w:rPr>
                <w:szCs w:val="22"/>
                <w:lang w:eastAsia="en-US" w:bidi="ar-SA"/>
              </w:rPr>
            </w:pPr>
            <w:r>
              <w:rPr>
                <w:szCs w:val="22"/>
                <w:lang w:eastAsia="en-US" w:bidi="ar-SA"/>
              </w:rPr>
              <w:t>+</w:t>
            </w:r>
          </w:p>
        </w:tc>
      </w:tr>
      <w:tr w:rsidR="00D34A26">
        <w:trPr>
          <w:jc w:val="center"/>
        </w:trPr>
        <w:tc>
          <w:tcPr>
            <w:tcW w:w="566" w:type="dxa"/>
          </w:tcPr>
          <w:p w:rsidR="00D34A26" w:rsidRDefault="00520A96">
            <w:pPr>
              <w:jc w:val="center"/>
              <w:rPr>
                <w:b/>
              </w:rPr>
            </w:pPr>
            <w:r>
              <w:rPr>
                <w:b/>
                <w:szCs w:val="22"/>
                <w:lang w:eastAsia="en-US" w:bidi="ar-SA"/>
              </w:rPr>
              <w:t>3.</w:t>
            </w:r>
          </w:p>
        </w:tc>
        <w:tc>
          <w:tcPr>
            <w:tcW w:w="2836" w:type="dxa"/>
          </w:tcPr>
          <w:p w:rsidR="00D34A26" w:rsidRDefault="00520A96">
            <w:pPr>
              <w:jc w:val="center"/>
              <w:rPr>
                <w:b/>
                <w:strike/>
              </w:rPr>
            </w:pPr>
            <w:r>
              <w:rPr>
                <w:b/>
                <w:strike/>
                <w:szCs w:val="22"/>
                <w:lang w:eastAsia="en-US" w:bidi="ar-SA"/>
              </w:rPr>
              <w:t>TATJANA JONJIĆ</w:t>
            </w:r>
          </w:p>
        </w:tc>
        <w:tc>
          <w:tcPr>
            <w:tcW w:w="704" w:type="dxa"/>
          </w:tcPr>
          <w:p w:rsidR="00D34A26" w:rsidRDefault="00D34A26">
            <w:pPr>
              <w:jc w:val="center"/>
              <w:rPr>
                <w:szCs w:val="22"/>
                <w:lang w:eastAsia="en-US" w:bidi="ar-SA"/>
              </w:rPr>
            </w:pPr>
          </w:p>
        </w:tc>
        <w:tc>
          <w:tcPr>
            <w:tcW w:w="430" w:type="dxa"/>
          </w:tcPr>
          <w:p w:rsidR="00D34A26" w:rsidRDefault="00D34A26">
            <w:pPr>
              <w:jc w:val="center"/>
              <w:rPr>
                <w:szCs w:val="22"/>
                <w:lang w:eastAsia="en-US" w:bidi="ar-SA"/>
              </w:rPr>
            </w:pPr>
          </w:p>
        </w:tc>
        <w:tc>
          <w:tcPr>
            <w:tcW w:w="567" w:type="dxa"/>
          </w:tcPr>
          <w:p w:rsidR="00D34A26" w:rsidRDefault="00D34A26">
            <w:pPr>
              <w:jc w:val="center"/>
              <w:rPr>
                <w:szCs w:val="22"/>
                <w:lang w:eastAsia="en-US" w:bidi="ar-SA"/>
              </w:rPr>
            </w:pPr>
          </w:p>
        </w:tc>
        <w:tc>
          <w:tcPr>
            <w:tcW w:w="566" w:type="dxa"/>
          </w:tcPr>
          <w:p w:rsidR="00D34A26" w:rsidRDefault="00D34A26">
            <w:pPr>
              <w:jc w:val="center"/>
              <w:rPr>
                <w:szCs w:val="22"/>
                <w:lang w:eastAsia="en-US" w:bidi="ar-SA"/>
              </w:rPr>
            </w:pPr>
          </w:p>
        </w:tc>
        <w:tc>
          <w:tcPr>
            <w:tcW w:w="568" w:type="dxa"/>
          </w:tcPr>
          <w:p w:rsidR="00D34A26" w:rsidRDefault="00D34A26">
            <w:pPr>
              <w:jc w:val="center"/>
              <w:rPr>
                <w:szCs w:val="22"/>
                <w:lang w:eastAsia="en-US" w:bidi="ar-SA"/>
              </w:rPr>
            </w:pPr>
          </w:p>
        </w:tc>
        <w:tc>
          <w:tcPr>
            <w:tcW w:w="566" w:type="dxa"/>
          </w:tcPr>
          <w:p w:rsidR="00D34A26" w:rsidRDefault="00D34A26">
            <w:pPr>
              <w:jc w:val="center"/>
              <w:rPr>
                <w:szCs w:val="22"/>
                <w:lang w:eastAsia="en-US" w:bidi="ar-SA"/>
              </w:rPr>
            </w:pPr>
          </w:p>
        </w:tc>
      </w:tr>
      <w:tr w:rsidR="00D34A26">
        <w:trPr>
          <w:jc w:val="center"/>
        </w:trPr>
        <w:tc>
          <w:tcPr>
            <w:tcW w:w="566" w:type="dxa"/>
          </w:tcPr>
          <w:p w:rsidR="00D34A26" w:rsidRDefault="00520A96">
            <w:pPr>
              <w:jc w:val="center"/>
              <w:rPr>
                <w:b/>
              </w:rPr>
            </w:pPr>
            <w:r>
              <w:rPr>
                <w:b/>
                <w:szCs w:val="22"/>
                <w:lang w:eastAsia="en-US" w:bidi="ar-SA"/>
              </w:rPr>
              <w:t>4.</w:t>
            </w:r>
          </w:p>
        </w:tc>
        <w:tc>
          <w:tcPr>
            <w:tcW w:w="2836" w:type="dxa"/>
          </w:tcPr>
          <w:p w:rsidR="00D34A26" w:rsidRDefault="00520A96">
            <w:pPr>
              <w:jc w:val="center"/>
              <w:rPr>
                <w:b/>
              </w:rPr>
            </w:pPr>
            <w:r>
              <w:rPr>
                <w:b/>
                <w:szCs w:val="22"/>
                <w:lang w:eastAsia="en-US" w:bidi="ar-SA"/>
              </w:rPr>
              <w:t>GORAN KOIĆ</w:t>
            </w:r>
          </w:p>
        </w:tc>
        <w:tc>
          <w:tcPr>
            <w:tcW w:w="704" w:type="dxa"/>
          </w:tcPr>
          <w:p w:rsidR="00D34A26" w:rsidRDefault="00520A96">
            <w:pPr>
              <w:jc w:val="center"/>
              <w:rPr>
                <w:szCs w:val="22"/>
                <w:lang w:eastAsia="en-US" w:bidi="ar-SA"/>
              </w:rPr>
            </w:pPr>
            <w:r>
              <w:rPr>
                <w:szCs w:val="22"/>
                <w:lang w:eastAsia="en-US" w:bidi="ar-SA"/>
              </w:rPr>
              <w:t>+</w:t>
            </w:r>
          </w:p>
        </w:tc>
        <w:tc>
          <w:tcPr>
            <w:tcW w:w="430" w:type="dxa"/>
          </w:tcPr>
          <w:p w:rsidR="00D34A26" w:rsidRDefault="00520A96">
            <w:pPr>
              <w:jc w:val="center"/>
              <w:rPr>
                <w:szCs w:val="22"/>
                <w:lang w:eastAsia="en-US" w:bidi="ar-SA"/>
              </w:rPr>
            </w:pPr>
            <w:r>
              <w:rPr>
                <w:szCs w:val="22"/>
                <w:lang w:eastAsia="en-US" w:bidi="ar-SA"/>
              </w:rPr>
              <w:t>+</w:t>
            </w:r>
          </w:p>
        </w:tc>
        <w:tc>
          <w:tcPr>
            <w:tcW w:w="567" w:type="dxa"/>
          </w:tcPr>
          <w:p w:rsidR="00D34A26" w:rsidRDefault="00520A96">
            <w:pPr>
              <w:jc w:val="center"/>
              <w:rPr>
                <w:szCs w:val="22"/>
                <w:lang w:eastAsia="en-US" w:bidi="ar-SA"/>
              </w:rPr>
            </w:pPr>
            <w:r>
              <w:rPr>
                <w:szCs w:val="22"/>
                <w:lang w:eastAsia="en-US" w:bidi="ar-SA"/>
              </w:rPr>
              <w:t>+</w:t>
            </w:r>
          </w:p>
        </w:tc>
        <w:tc>
          <w:tcPr>
            <w:tcW w:w="566" w:type="dxa"/>
          </w:tcPr>
          <w:p w:rsidR="00D34A26" w:rsidRDefault="00520A96">
            <w:pPr>
              <w:jc w:val="center"/>
              <w:rPr>
                <w:szCs w:val="22"/>
                <w:lang w:eastAsia="en-US" w:bidi="ar-SA"/>
              </w:rPr>
            </w:pPr>
            <w:r>
              <w:rPr>
                <w:szCs w:val="22"/>
                <w:lang w:eastAsia="en-US" w:bidi="ar-SA"/>
              </w:rPr>
              <w:t>0</w:t>
            </w:r>
          </w:p>
        </w:tc>
        <w:tc>
          <w:tcPr>
            <w:tcW w:w="568" w:type="dxa"/>
          </w:tcPr>
          <w:p w:rsidR="00D34A26" w:rsidRDefault="00520A96">
            <w:pPr>
              <w:jc w:val="center"/>
              <w:rPr>
                <w:szCs w:val="22"/>
                <w:lang w:eastAsia="en-US" w:bidi="ar-SA"/>
              </w:rPr>
            </w:pPr>
            <w:r>
              <w:rPr>
                <w:szCs w:val="22"/>
                <w:lang w:eastAsia="en-US" w:bidi="ar-SA"/>
              </w:rPr>
              <w:t>0</w:t>
            </w:r>
          </w:p>
        </w:tc>
        <w:tc>
          <w:tcPr>
            <w:tcW w:w="566" w:type="dxa"/>
          </w:tcPr>
          <w:p w:rsidR="00D34A26" w:rsidRDefault="00520A96">
            <w:pPr>
              <w:jc w:val="center"/>
              <w:rPr>
                <w:szCs w:val="22"/>
                <w:lang w:eastAsia="en-US" w:bidi="ar-SA"/>
              </w:rPr>
            </w:pPr>
            <w:r>
              <w:rPr>
                <w:szCs w:val="22"/>
                <w:lang w:eastAsia="en-US" w:bidi="ar-SA"/>
              </w:rPr>
              <w:t>0</w:t>
            </w:r>
          </w:p>
        </w:tc>
      </w:tr>
      <w:tr w:rsidR="00D34A26">
        <w:trPr>
          <w:jc w:val="center"/>
        </w:trPr>
        <w:tc>
          <w:tcPr>
            <w:tcW w:w="566" w:type="dxa"/>
          </w:tcPr>
          <w:p w:rsidR="00D34A26" w:rsidRDefault="00520A96">
            <w:pPr>
              <w:jc w:val="center"/>
              <w:rPr>
                <w:b/>
              </w:rPr>
            </w:pPr>
            <w:r>
              <w:rPr>
                <w:b/>
                <w:szCs w:val="22"/>
                <w:lang w:eastAsia="en-US" w:bidi="ar-SA"/>
              </w:rPr>
              <w:t>5.</w:t>
            </w:r>
          </w:p>
        </w:tc>
        <w:tc>
          <w:tcPr>
            <w:tcW w:w="2836" w:type="dxa"/>
          </w:tcPr>
          <w:p w:rsidR="00D34A26" w:rsidRDefault="00520A96">
            <w:pPr>
              <w:jc w:val="center"/>
              <w:rPr>
                <w:b/>
              </w:rPr>
            </w:pPr>
            <w:r>
              <w:rPr>
                <w:b/>
                <w:szCs w:val="22"/>
                <w:lang w:eastAsia="en-US" w:bidi="ar-SA"/>
              </w:rPr>
              <w:t xml:space="preserve">VLADIMIR </w:t>
            </w:r>
            <w:r>
              <w:rPr>
                <w:b/>
                <w:szCs w:val="22"/>
                <w:lang w:eastAsia="en-US" w:bidi="ar-SA"/>
              </w:rPr>
              <w:t>MORIĆ</w:t>
            </w:r>
          </w:p>
        </w:tc>
        <w:tc>
          <w:tcPr>
            <w:tcW w:w="704" w:type="dxa"/>
          </w:tcPr>
          <w:p w:rsidR="00D34A26" w:rsidRDefault="00520A96">
            <w:pPr>
              <w:jc w:val="center"/>
              <w:rPr>
                <w:szCs w:val="22"/>
                <w:lang w:eastAsia="en-US" w:bidi="ar-SA"/>
              </w:rPr>
            </w:pPr>
            <w:r>
              <w:rPr>
                <w:szCs w:val="22"/>
                <w:lang w:eastAsia="en-US" w:bidi="ar-SA"/>
              </w:rPr>
              <w:t>+</w:t>
            </w:r>
          </w:p>
        </w:tc>
        <w:tc>
          <w:tcPr>
            <w:tcW w:w="430" w:type="dxa"/>
          </w:tcPr>
          <w:p w:rsidR="00D34A26" w:rsidRDefault="00520A96">
            <w:pPr>
              <w:jc w:val="center"/>
              <w:rPr>
                <w:szCs w:val="22"/>
                <w:lang w:eastAsia="en-US" w:bidi="ar-SA"/>
              </w:rPr>
            </w:pPr>
            <w:r>
              <w:rPr>
                <w:szCs w:val="22"/>
                <w:lang w:eastAsia="en-US" w:bidi="ar-SA"/>
              </w:rPr>
              <w:t>+</w:t>
            </w:r>
          </w:p>
        </w:tc>
        <w:tc>
          <w:tcPr>
            <w:tcW w:w="567" w:type="dxa"/>
          </w:tcPr>
          <w:p w:rsidR="00D34A26" w:rsidRDefault="00520A96">
            <w:pPr>
              <w:jc w:val="center"/>
              <w:rPr>
                <w:szCs w:val="22"/>
                <w:lang w:eastAsia="en-US" w:bidi="ar-SA"/>
              </w:rPr>
            </w:pPr>
            <w:r>
              <w:rPr>
                <w:szCs w:val="22"/>
                <w:lang w:eastAsia="en-US" w:bidi="ar-SA"/>
              </w:rPr>
              <w:t>+</w:t>
            </w:r>
          </w:p>
        </w:tc>
        <w:tc>
          <w:tcPr>
            <w:tcW w:w="566" w:type="dxa"/>
          </w:tcPr>
          <w:p w:rsidR="00D34A26" w:rsidRDefault="00520A96">
            <w:pPr>
              <w:jc w:val="center"/>
              <w:rPr>
                <w:szCs w:val="22"/>
                <w:lang w:eastAsia="en-US" w:bidi="ar-SA"/>
              </w:rPr>
            </w:pPr>
            <w:r>
              <w:rPr>
                <w:szCs w:val="22"/>
                <w:lang w:eastAsia="en-US" w:bidi="ar-SA"/>
              </w:rPr>
              <w:t>+</w:t>
            </w:r>
          </w:p>
        </w:tc>
        <w:tc>
          <w:tcPr>
            <w:tcW w:w="568" w:type="dxa"/>
          </w:tcPr>
          <w:p w:rsidR="00D34A26" w:rsidRDefault="00520A96">
            <w:pPr>
              <w:jc w:val="center"/>
              <w:rPr>
                <w:szCs w:val="22"/>
                <w:lang w:eastAsia="en-US" w:bidi="ar-SA"/>
              </w:rPr>
            </w:pPr>
            <w:r>
              <w:rPr>
                <w:szCs w:val="22"/>
                <w:lang w:eastAsia="en-US" w:bidi="ar-SA"/>
              </w:rPr>
              <w:t>+</w:t>
            </w:r>
          </w:p>
        </w:tc>
        <w:tc>
          <w:tcPr>
            <w:tcW w:w="566" w:type="dxa"/>
          </w:tcPr>
          <w:p w:rsidR="00D34A26" w:rsidRDefault="00520A96">
            <w:pPr>
              <w:jc w:val="center"/>
              <w:rPr>
                <w:szCs w:val="22"/>
                <w:lang w:eastAsia="en-US" w:bidi="ar-SA"/>
              </w:rPr>
            </w:pPr>
            <w:r>
              <w:rPr>
                <w:szCs w:val="22"/>
                <w:lang w:eastAsia="en-US" w:bidi="ar-SA"/>
              </w:rPr>
              <w:t>+</w:t>
            </w:r>
          </w:p>
        </w:tc>
      </w:tr>
      <w:tr w:rsidR="00D34A26">
        <w:trPr>
          <w:jc w:val="center"/>
        </w:trPr>
        <w:tc>
          <w:tcPr>
            <w:tcW w:w="566" w:type="dxa"/>
          </w:tcPr>
          <w:p w:rsidR="00D34A26" w:rsidRDefault="00520A96">
            <w:pPr>
              <w:jc w:val="center"/>
              <w:rPr>
                <w:b/>
              </w:rPr>
            </w:pPr>
            <w:r>
              <w:rPr>
                <w:b/>
                <w:szCs w:val="22"/>
                <w:lang w:eastAsia="en-US" w:bidi="ar-SA"/>
              </w:rPr>
              <w:t>6.</w:t>
            </w:r>
          </w:p>
        </w:tc>
        <w:tc>
          <w:tcPr>
            <w:tcW w:w="2836" w:type="dxa"/>
          </w:tcPr>
          <w:p w:rsidR="00D34A26" w:rsidRDefault="00520A96">
            <w:pPr>
              <w:jc w:val="center"/>
              <w:rPr>
                <w:b/>
              </w:rPr>
            </w:pPr>
            <w:r>
              <w:rPr>
                <w:b/>
                <w:szCs w:val="22"/>
                <w:lang w:eastAsia="en-US" w:bidi="ar-SA"/>
              </w:rPr>
              <w:t>TOMISLAV NAKIĆ-ALFIREVIĆ</w:t>
            </w:r>
          </w:p>
        </w:tc>
        <w:tc>
          <w:tcPr>
            <w:tcW w:w="704" w:type="dxa"/>
          </w:tcPr>
          <w:p w:rsidR="00D34A26" w:rsidRDefault="00520A96">
            <w:pPr>
              <w:jc w:val="center"/>
              <w:rPr>
                <w:szCs w:val="22"/>
                <w:lang w:eastAsia="en-US" w:bidi="ar-SA"/>
              </w:rPr>
            </w:pPr>
            <w:r>
              <w:rPr>
                <w:szCs w:val="22"/>
                <w:lang w:eastAsia="en-US" w:bidi="ar-SA"/>
              </w:rPr>
              <w:t>+</w:t>
            </w:r>
          </w:p>
        </w:tc>
        <w:tc>
          <w:tcPr>
            <w:tcW w:w="430" w:type="dxa"/>
          </w:tcPr>
          <w:p w:rsidR="00D34A26" w:rsidRDefault="00520A96">
            <w:pPr>
              <w:jc w:val="center"/>
              <w:rPr>
                <w:szCs w:val="22"/>
                <w:lang w:eastAsia="en-US" w:bidi="ar-SA"/>
              </w:rPr>
            </w:pPr>
            <w:r>
              <w:rPr>
                <w:szCs w:val="22"/>
                <w:lang w:eastAsia="en-US" w:bidi="ar-SA"/>
              </w:rPr>
              <w:t>+</w:t>
            </w:r>
          </w:p>
        </w:tc>
        <w:tc>
          <w:tcPr>
            <w:tcW w:w="567" w:type="dxa"/>
          </w:tcPr>
          <w:p w:rsidR="00D34A26" w:rsidRDefault="00520A96">
            <w:pPr>
              <w:jc w:val="center"/>
              <w:rPr>
                <w:szCs w:val="22"/>
                <w:lang w:eastAsia="en-US" w:bidi="ar-SA"/>
              </w:rPr>
            </w:pPr>
            <w:r>
              <w:rPr>
                <w:szCs w:val="22"/>
                <w:lang w:eastAsia="en-US" w:bidi="ar-SA"/>
              </w:rPr>
              <w:t>+</w:t>
            </w:r>
          </w:p>
        </w:tc>
        <w:tc>
          <w:tcPr>
            <w:tcW w:w="566" w:type="dxa"/>
          </w:tcPr>
          <w:p w:rsidR="00D34A26" w:rsidRDefault="00520A96">
            <w:pPr>
              <w:jc w:val="center"/>
              <w:rPr>
                <w:szCs w:val="22"/>
                <w:lang w:eastAsia="en-US" w:bidi="ar-SA"/>
              </w:rPr>
            </w:pPr>
            <w:r>
              <w:rPr>
                <w:szCs w:val="22"/>
                <w:lang w:eastAsia="en-US" w:bidi="ar-SA"/>
              </w:rPr>
              <w:t>+</w:t>
            </w:r>
          </w:p>
        </w:tc>
        <w:tc>
          <w:tcPr>
            <w:tcW w:w="568" w:type="dxa"/>
          </w:tcPr>
          <w:p w:rsidR="00D34A26" w:rsidRDefault="00520A96">
            <w:pPr>
              <w:jc w:val="center"/>
              <w:rPr>
                <w:szCs w:val="22"/>
                <w:lang w:eastAsia="en-US" w:bidi="ar-SA"/>
              </w:rPr>
            </w:pPr>
            <w:r>
              <w:rPr>
                <w:szCs w:val="22"/>
                <w:lang w:eastAsia="en-US" w:bidi="ar-SA"/>
              </w:rPr>
              <w:t>+</w:t>
            </w:r>
          </w:p>
        </w:tc>
        <w:tc>
          <w:tcPr>
            <w:tcW w:w="566" w:type="dxa"/>
          </w:tcPr>
          <w:p w:rsidR="00D34A26" w:rsidRDefault="00520A96">
            <w:pPr>
              <w:jc w:val="center"/>
              <w:rPr>
                <w:szCs w:val="22"/>
                <w:lang w:eastAsia="en-US" w:bidi="ar-SA"/>
              </w:rPr>
            </w:pPr>
            <w:r>
              <w:rPr>
                <w:szCs w:val="22"/>
                <w:lang w:eastAsia="en-US" w:bidi="ar-SA"/>
              </w:rPr>
              <w:t>+</w:t>
            </w:r>
          </w:p>
        </w:tc>
      </w:tr>
      <w:tr w:rsidR="00D34A26">
        <w:trPr>
          <w:jc w:val="center"/>
        </w:trPr>
        <w:tc>
          <w:tcPr>
            <w:tcW w:w="566" w:type="dxa"/>
          </w:tcPr>
          <w:p w:rsidR="00D34A26" w:rsidRDefault="00520A96">
            <w:pPr>
              <w:jc w:val="center"/>
              <w:rPr>
                <w:b/>
              </w:rPr>
            </w:pPr>
            <w:r>
              <w:rPr>
                <w:b/>
                <w:szCs w:val="22"/>
                <w:lang w:eastAsia="en-US" w:bidi="ar-SA"/>
              </w:rPr>
              <w:t>7.</w:t>
            </w:r>
          </w:p>
        </w:tc>
        <w:tc>
          <w:tcPr>
            <w:tcW w:w="2836" w:type="dxa"/>
          </w:tcPr>
          <w:p w:rsidR="00D34A26" w:rsidRDefault="00520A96">
            <w:pPr>
              <w:jc w:val="center"/>
              <w:rPr>
                <w:b/>
              </w:rPr>
            </w:pPr>
            <w:r>
              <w:rPr>
                <w:b/>
                <w:szCs w:val="22"/>
                <w:lang w:eastAsia="en-US" w:bidi="ar-SA"/>
              </w:rPr>
              <w:t>SVEN NEMET</w:t>
            </w:r>
          </w:p>
        </w:tc>
        <w:tc>
          <w:tcPr>
            <w:tcW w:w="704" w:type="dxa"/>
          </w:tcPr>
          <w:p w:rsidR="00D34A26" w:rsidRDefault="00520A96">
            <w:pPr>
              <w:jc w:val="center"/>
              <w:rPr>
                <w:szCs w:val="22"/>
                <w:lang w:eastAsia="en-US" w:bidi="ar-SA"/>
              </w:rPr>
            </w:pPr>
            <w:r>
              <w:rPr>
                <w:szCs w:val="22"/>
                <w:lang w:eastAsia="en-US" w:bidi="ar-SA"/>
              </w:rPr>
              <w:t>+</w:t>
            </w:r>
          </w:p>
        </w:tc>
        <w:tc>
          <w:tcPr>
            <w:tcW w:w="430" w:type="dxa"/>
          </w:tcPr>
          <w:p w:rsidR="00D34A26" w:rsidRDefault="00520A96">
            <w:pPr>
              <w:jc w:val="center"/>
              <w:rPr>
                <w:szCs w:val="22"/>
                <w:lang w:eastAsia="en-US" w:bidi="ar-SA"/>
              </w:rPr>
            </w:pPr>
            <w:r>
              <w:rPr>
                <w:szCs w:val="22"/>
                <w:lang w:eastAsia="en-US" w:bidi="ar-SA"/>
              </w:rPr>
              <w:t>+</w:t>
            </w:r>
          </w:p>
        </w:tc>
        <w:tc>
          <w:tcPr>
            <w:tcW w:w="567" w:type="dxa"/>
          </w:tcPr>
          <w:p w:rsidR="00D34A26" w:rsidRDefault="00520A96">
            <w:pPr>
              <w:jc w:val="center"/>
              <w:rPr>
                <w:szCs w:val="22"/>
                <w:lang w:eastAsia="en-US" w:bidi="ar-SA"/>
              </w:rPr>
            </w:pPr>
            <w:r>
              <w:rPr>
                <w:szCs w:val="22"/>
                <w:lang w:eastAsia="en-US" w:bidi="ar-SA"/>
              </w:rPr>
              <w:t>+</w:t>
            </w:r>
          </w:p>
        </w:tc>
        <w:tc>
          <w:tcPr>
            <w:tcW w:w="566" w:type="dxa"/>
          </w:tcPr>
          <w:p w:rsidR="00D34A26" w:rsidRDefault="00520A96">
            <w:pPr>
              <w:jc w:val="center"/>
              <w:rPr>
                <w:szCs w:val="22"/>
                <w:lang w:eastAsia="en-US" w:bidi="ar-SA"/>
              </w:rPr>
            </w:pPr>
            <w:r>
              <w:rPr>
                <w:szCs w:val="22"/>
                <w:lang w:eastAsia="en-US" w:bidi="ar-SA"/>
              </w:rPr>
              <w:t>-</w:t>
            </w:r>
          </w:p>
        </w:tc>
        <w:tc>
          <w:tcPr>
            <w:tcW w:w="568" w:type="dxa"/>
          </w:tcPr>
          <w:p w:rsidR="00D34A26" w:rsidRDefault="00520A96">
            <w:pPr>
              <w:jc w:val="center"/>
              <w:rPr>
                <w:szCs w:val="22"/>
                <w:lang w:eastAsia="en-US" w:bidi="ar-SA"/>
              </w:rPr>
            </w:pPr>
            <w:r>
              <w:rPr>
                <w:szCs w:val="22"/>
                <w:lang w:eastAsia="en-US" w:bidi="ar-SA"/>
              </w:rPr>
              <w:t>+</w:t>
            </w:r>
          </w:p>
        </w:tc>
        <w:tc>
          <w:tcPr>
            <w:tcW w:w="566" w:type="dxa"/>
          </w:tcPr>
          <w:p w:rsidR="00D34A26" w:rsidRDefault="00520A96">
            <w:pPr>
              <w:jc w:val="center"/>
              <w:rPr>
                <w:szCs w:val="22"/>
                <w:lang w:eastAsia="en-US" w:bidi="ar-SA"/>
              </w:rPr>
            </w:pPr>
            <w:r>
              <w:rPr>
                <w:szCs w:val="22"/>
                <w:lang w:eastAsia="en-US" w:bidi="ar-SA"/>
              </w:rPr>
              <w:t>+</w:t>
            </w:r>
          </w:p>
        </w:tc>
      </w:tr>
      <w:tr w:rsidR="00D34A26">
        <w:trPr>
          <w:jc w:val="center"/>
        </w:trPr>
        <w:tc>
          <w:tcPr>
            <w:tcW w:w="566" w:type="dxa"/>
          </w:tcPr>
          <w:p w:rsidR="00D34A26" w:rsidRDefault="00520A96">
            <w:pPr>
              <w:jc w:val="center"/>
              <w:rPr>
                <w:b/>
              </w:rPr>
            </w:pPr>
            <w:r>
              <w:rPr>
                <w:b/>
                <w:szCs w:val="22"/>
                <w:lang w:eastAsia="en-US" w:bidi="ar-SA"/>
              </w:rPr>
              <w:t>8.</w:t>
            </w:r>
          </w:p>
        </w:tc>
        <w:tc>
          <w:tcPr>
            <w:tcW w:w="2836" w:type="dxa"/>
          </w:tcPr>
          <w:p w:rsidR="00D34A26" w:rsidRDefault="00520A96">
            <w:pPr>
              <w:jc w:val="center"/>
              <w:rPr>
                <w:b/>
              </w:rPr>
            </w:pPr>
            <w:r>
              <w:rPr>
                <w:b/>
                <w:szCs w:val="22"/>
                <w:lang w:eastAsia="en-US" w:bidi="ar-SA"/>
              </w:rPr>
              <w:t>ANA VASUNG</w:t>
            </w:r>
          </w:p>
        </w:tc>
        <w:tc>
          <w:tcPr>
            <w:tcW w:w="704" w:type="dxa"/>
          </w:tcPr>
          <w:p w:rsidR="00D34A26" w:rsidRDefault="00520A96">
            <w:pPr>
              <w:jc w:val="center"/>
              <w:rPr>
                <w:szCs w:val="22"/>
                <w:lang w:eastAsia="en-US" w:bidi="ar-SA"/>
              </w:rPr>
            </w:pPr>
            <w:r>
              <w:rPr>
                <w:szCs w:val="22"/>
                <w:lang w:eastAsia="en-US" w:bidi="ar-SA"/>
              </w:rPr>
              <w:t>+</w:t>
            </w:r>
          </w:p>
        </w:tc>
        <w:tc>
          <w:tcPr>
            <w:tcW w:w="430" w:type="dxa"/>
          </w:tcPr>
          <w:p w:rsidR="00D34A26" w:rsidRDefault="00520A96">
            <w:pPr>
              <w:rPr>
                <w:szCs w:val="22"/>
                <w:lang w:eastAsia="en-US" w:bidi="ar-SA"/>
              </w:rPr>
            </w:pPr>
            <w:r>
              <w:rPr>
                <w:szCs w:val="22"/>
                <w:lang w:eastAsia="en-US" w:bidi="ar-SA"/>
              </w:rPr>
              <w:t>+</w:t>
            </w:r>
          </w:p>
        </w:tc>
        <w:tc>
          <w:tcPr>
            <w:tcW w:w="567" w:type="dxa"/>
          </w:tcPr>
          <w:p w:rsidR="00D34A26" w:rsidRDefault="00520A96">
            <w:pPr>
              <w:jc w:val="center"/>
              <w:rPr>
                <w:szCs w:val="22"/>
                <w:lang w:eastAsia="en-US" w:bidi="ar-SA"/>
              </w:rPr>
            </w:pPr>
            <w:r>
              <w:rPr>
                <w:szCs w:val="22"/>
                <w:lang w:eastAsia="en-US" w:bidi="ar-SA"/>
              </w:rPr>
              <w:t>+</w:t>
            </w:r>
          </w:p>
        </w:tc>
        <w:tc>
          <w:tcPr>
            <w:tcW w:w="566" w:type="dxa"/>
          </w:tcPr>
          <w:p w:rsidR="00D34A26" w:rsidRDefault="00520A96">
            <w:pPr>
              <w:jc w:val="center"/>
              <w:rPr>
                <w:szCs w:val="22"/>
                <w:lang w:eastAsia="en-US" w:bidi="ar-SA"/>
              </w:rPr>
            </w:pPr>
            <w:r>
              <w:rPr>
                <w:szCs w:val="22"/>
                <w:lang w:eastAsia="en-US" w:bidi="ar-SA"/>
              </w:rPr>
              <w:t>+</w:t>
            </w:r>
          </w:p>
        </w:tc>
        <w:tc>
          <w:tcPr>
            <w:tcW w:w="568" w:type="dxa"/>
          </w:tcPr>
          <w:p w:rsidR="00D34A26" w:rsidRDefault="00520A96">
            <w:pPr>
              <w:jc w:val="center"/>
              <w:rPr>
                <w:szCs w:val="22"/>
                <w:lang w:eastAsia="en-US" w:bidi="ar-SA"/>
              </w:rPr>
            </w:pPr>
            <w:r>
              <w:rPr>
                <w:szCs w:val="22"/>
                <w:lang w:eastAsia="en-US" w:bidi="ar-SA"/>
              </w:rPr>
              <w:t>+</w:t>
            </w:r>
          </w:p>
        </w:tc>
        <w:tc>
          <w:tcPr>
            <w:tcW w:w="566" w:type="dxa"/>
          </w:tcPr>
          <w:p w:rsidR="00D34A26" w:rsidRDefault="00520A96">
            <w:pPr>
              <w:jc w:val="center"/>
              <w:rPr>
                <w:szCs w:val="22"/>
                <w:lang w:eastAsia="en-US" w:bidi="ar-SA"/>
              </w:rPr>
            </w:pPr>
            <w:r>
              <w:rPr>
                <w:szCs w:val="22"/>
                <w:lang w:eastAsia="en-US" w:bidi="ar-SA"/>
              </w:rPr>
              <w:t>+</w:t>
            </w:r>
          </w:p>
        </w:tc>
      </w:tr>
      <w:tr w:rsidR="00D34A26">
        <w:trPr>
          <w:jc w:val="center"/>
        </w:trPr>
        <w:tc>
          <w:tcPr>
            <w:tcW w:w="566" w:type="dxa"/>
          </w:tcPr>
          <w:p w:rsidR="00D34A26" w:rsidRDefault="00520A96">
            <w:pPr>
              <w:jc w:val="center"/>
              <w:rPr>
                <w:b/>
              </w:rPr>
            </w:pPr>
            <w:r>
              <w:rPr>
                <w:b/>
                <w:szCs w:val="22"/>
                <w:lang w:eastAsia="en-US" w:bidi="ar-SA"/>
              </w:rPr>
              <w:t>9.</w:t>
            </w:r>
          </w:p>
        </w:tc>
        <w:tc>
          <w:tcPr>
            <w:tcW w:w="2836" w:type="dxa"/>
          </w:tcPr>
          <w:p w:rsidR="00D34A26" w:rsidRDefault="00520A96">
            <w:pPr>
              <w:jc w:val="center"/>
              <w:rPr>
                <w:b/>
              </w:rPr>
            </w:pPr>
            <w:r>
              <w:rPr>
                <w:b/>
                <w:szCs w:val="22"/>
                <w:lang w:eastAsia="en-US" w:bidi="ar-SA"/>
              </w:rPr>
              <w:t>TIBOR LUGAR</w:t>
            </w:r>
          </w:p>
        </w:tc>
        <w:tc>
          <w:tcPr>
            <w:tcW w:w="704" w:type="dxa"/>
          </w:tcPr>
          <w:p w:rsidR="00D34A26" w:rsidRDefault="00520A96">
            <w:pPr>
              <w:jc w:val="center"/>
              <w:rPr>
                <w:szCs w:val="22"/>
                <w:lang w:eastAsia="en-US" w:bidi="ar-SA"/>
              </w:rPr>
            </w:pPr>
            <w:r>
              <w:rPr>
                <w:szCs w:val="22"/>
                <w:lang w:eastAsia="en-US" w:bidi="ar-SA"/>
              </w:rPr>
              <w:t>+</w:t>
            </w:r>
          </w:p>
        </w:tc>
        <w:tc>
          <w:tcPr>
            <w:tcW w:w="430" w:type="dxa"/>
          </w:tcPr>
          <w:p w:rsidR="00D34A26" w:rsidRDefault="00520A96">
            <w:pPr>
              <w:jc w:val="center"/>
              <w:rPr>
                <w:szCs w:val="22"/>
                <w:lang w:eastAsia="en-US" w:bidi="ar-SA"/>
              </w:rPr>
            </w:pPr>
            <w:r>
              <w:rPr>
                <w:szCs w:val="22"/>
                <w:lang w:eastAsia="en-US" w:bidi="ar-SA"/>
              </w:rPr>
              <w:t>+</w:t>
            </w:r>
          </w:p>
        </w:tc>
        <w:tc>
          <w:tcPr>
            <w:tcW w:w="567" w:type="dxa"/>
          </w:tcPr>
          <w:p w:rsidR="00D34A26" w:rsidRDefault="00520A96">
            <w:pPr>
              <w:jc w:val="center"/>
              <w:rPr>
                <w:szCs w:val="22"/>
                <w:lang w:eastAsia="en-US" w:bidi="ar-SA"/>
              </w:rPr>
            </w:pPr>
            <w:r>
              <w:rPr>
                <w:szCs w:val="22"/>
                <w:lang w:eastAsia="en-US" w:bidi="ar-SA"/>
              </w:rPr>
              <w:t>+</w:t>
            </w:r>
          </w:p>
        </w:tc>
        <w:tc>
          <w:tcPr>
            <w:tcW w:w="566" w:type="dxa"/>
          </w:tcPr>
          <w:p w:rsidR="00D34A26" w:rsidRDefault="00520A96">
            <w:pPr>
              <w:jc w:val="center"/>
              <w:rPr>
                <w:szCs w:val="22"/>
                <w:lang w:eastAsia="en-US" w:bidi="ar-SA"/>
              </w:rPr>
            </w:pPr>
            <w:r>
              <w:rPr>
                <w:szCs w:val="22"/>
                <w:lang w:eastAsia="en-US" w:bidi="ar-SA"/>
              </w:rPr>
              <w:t>+</w:t>
            </w:r>
          </w:p>
        </w:tc>
        <w:tc>
          <w:tcPr>
            <w:tcW w:w="568" w:type="dxa"/>
          </w:tcPr>
          <w:p w:rsidR="00D34A26" w:rsidRDefault="00520A96">
            <w:pPr>
              <w:jc w:val="center"/>
              <w:rPr>
                <w:szCs w:val="22"/>
                <w:lang w:eastAsia="en-US" w:bidi="ar-SA"/>
              </w:rPr>
            </w:pPr>
            <w:r>
              <w:rPr>
                <w:szCs w:val="22"/>
                <w:lang w:eastAsia="en-US" w:bidi="ar-SA"/>
              </w:rPr>
              <w:t>+</w:t>
            </w:r>
          </w:p>
        </w:tc>
        <w:tc>
          <w:tcPr>
            <w:tcW w:w="566" w:type="dxa"/>
          </w:tcPr>
          <w:p w:rsidR="00D34A26" w:rsidRDefault="00520A96">
            <w:pPr>
              <w:jc w:val="center"/>
              <w:rPr>
                <w:szCs w:val="22"/>
                <w:lang w:eastAsia="en-US" w:bidi="ar-SA"/>
              </w:rPr>
            </w:pPr>
            <w:r>
              <w:rPr>
                <w:szCs w:val="22"/>
                <w:lang w:eastAsia="en-US" w:bidi="ar-SA"/>
              </w:rPr>
              <w:t>+</w:t>
            </w:r>
          </w:p>
        </w:tc>
      </w:tr>
    </w:tbl>
    <w:p w:rsidR="00D34A26" w:rsidRDefault="00D34A26"/>
    <w:tbl>
      <w:tblPr>
        <w:tblW w:w="7401" w:type="dxa"/>
        <w:jc w:val="center"/>
        <w:tblLook w:val="04A0" w:firstRow="1" w:lastRow="0" w:firstColumn="1" w:lastColumn="0" w:noHBand="0" w:noVBand="1"/>
      </w:tblPr>
      <w:tblGrid>
        <w:gridCol w:w="7088"/>
        <w:gridCol w:w="313"/>
      </w:tblGrid>
      <w:tr w:rsidR="00D34A26">
        <w:trPr>
          <w:trHeight w:val="306"/>
          <w:jc w:val="center"/>
        </w:trPr>
        <w:tc>
          <w:tcPr>
            <w:tcW w:w="7087" w:type="dxa"/>
            <w:shd w:val="clear" w:color="auto" w:fill="auto"/>
            <w:vAlign w:val="bottom"/>
          </w:tcPr>
          <w:p w:rsidR="00D34A26" w:rsidRDefault="00520A96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313" w:type="dxa"/>
            <w:shd w:val="clear" w:color="auto" w:fill="auto"/>
            <w:vAlign w:val="bottom"/>
          </w:tcPr>
          <w:p w:rsidR="00D34A26" w:rsidRDefault="00D34A26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D34A26">
        <w:trPr>
          <w:trHeight w:val="306"/>
          <w:jc w:val="center"/>
        </w:trPr>
        <w:tc>
          <w:tcPr>
            <w:tcW w:w="7087" w:type="dxa"/>
            <w:shd w:val="clear" w:color="auto" w:fill="auto"/>
            <w:vAlign w:val="bottom"/>
          </w:tcPr>
          <w:p w:rsidR="00D34A26" w:rsidRDefault="00520A96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313" w:type="dxa"/>
            <w:shd w:val="clear" w:color="auto" w:fill="auto"/>
            <w:vAlign w:val="bottom"/>
          </w:tcPr>
          <w:p w:rsidR="00D34A26" w:rsidRDefault="00D34A26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D34A26">
        <w:trPr>
          <w:trHeight w:val="306"/>
          <w:jc w:val="center"/>
        </w:trPr>
        <w:tc>
          <w:tcPr>
            <w:tcW w:w="7087" w:type="dxa"/>
            <w:shd w:val="clear" w:color="auto" w:fill="auto"/>
            <w:vAlign w:val="bottom"/>
          </w:tcPr>
          <w:p w:rsidR="00D34A26" w:rsidRDefault="00520A96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313" w:type="dxa"/>
            <w:shd w:val="clear" w:color="auto" w:fill="auto"/>
            <w:vAlign w:val="bottom"/>
          </w:tcPr>
          <w:p w:rsidR="00D34A26" w:rsidRDefault="00D34A26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D34A26">
        <w:trPr>
          <w:trHeight w:val="306"/>
          <w:jc w:val="center"/>
        </w:trPr>
        <w:tc>
          <w:tcPr>
            <w:tcW w:w="7400" w:type="dxa"/>
            <w:gridSpan w:val="2"/>
            <w:shd w:val="clear" w:color="auto" w:fill="auto"/>
            <w:vAlign w:val="bottom"/>
          </w:tcPr>
          <w:p w:rsidR="00D34A26" w:rsidRDefault="00520A96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    NIJE PRISUTAN= prekrižiti ime</w:t>
            </w:r>
          </w:p>
          <w:p w:rsidR="00D34A26" w:rsidRDefault="00D34A26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D34A26" w:rsidRDefault="00D34A26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D34A26" w:rsidRDefault="00D34A26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D34A26" w:rsidRDefault="00D34A26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D34A26" w:rsidRDefault="00D34A26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</w:tbl>
    <w:p w:rsidR="00D34A26" w:rsidRDefault="00D34A26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D34A26" w:rsidRDefault="00D34A26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D34A26" w:rsidRDefault="00D34A26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sectPr w:rsidR="00D34A26" w:rsidSect="00370F75">
      <w:pgSz w:w="11906" w:h="16838"/>
      <w:pgMar w:top="0" w:right="1416" w:bottom="568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11449"/>
    <w:multiLevelType w:val="multilevel"/>
    <w:tmpl w:val="B322A0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F9D259B"/>
    <w:multiLevelType w:val="hybridMultilevel"/>
    <w:tmpl w:val="D36C6590"/>
    <w:lvl w:ilvl="0" w:tplc="1C4290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A1084B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12778"/>
    <w:multiLevelType w:val="multilevel"/>
    <w:tmpl w:val="A52E51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429623F"/>
    <w:multiLevelType w:val="hybridMultilevel"/>
    <w:tmpl w:val="9D0EA1D0"/>
    <w:lvl w:ilvl="0" w:tplc="48D69B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3373F4"/>
    <w:multiLevelType w:val="multilevel"/>
    <w:tmpl w:val="449EB6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4EC4739F"/>
    <w:multiLevelType w:val="multilevel"/>
    <w:tmpl w:val="D7FEDF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5C1C694E"/>
    <w:multiLevelType w:val="hybridMultilevel"/>
    <w:tmpl w:val="4C3AA356"/>
    <w:lvl w:ilvl="0" w:tplc="1C4290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A1084B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3E4CE8"/>
    <w:multiLevelType w:val="hybridMultilevel"/>
    <w:tmpl w:val="76D2B400"/>
    <w:lvl w:ilvl="0" w:tplc="A8A0A1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A1084B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8E02D3"/>
    <w:multiLevelType w:val="multilevel"/>
    <w:tmpl w:val="14B2378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7F943423"/>
    <w:multiLevelType w:val="multilevel"/>
    <w:tmpl w:val="A77E000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9"/>
  </w:num>
  <w:num w:numId="5">
    <w:abstractNumId w:val="8"/>
  </w:num>
  <w:num w:numId="6">
    <w:abstractNumId w:val="4"/>
  </w:num>
  <w:num w:numId="7">
    <w:abstractNumId w:val="2"/>
    <w:lvlOverride w:ilvl="0">
      <w:startOverride w:val="1"/>
    </w:lvlOverride>
  </w:num>
  <w:num w:numId="8">
    <w:abstractNumId w:val="5"/>
    <w:lvlOverride w:ilvl="0">
      <w:startOverride w:val="1"/>
    </w:lvlOverride>
  </w:num>
  <w:num w:numId="9">
    <w:abstractNumId w:val="3"/>
  </w:num>
  <w:num w:numId="10">
    <w:abstractNumId w:val="1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A26"/>
    <w:rsid w:val="00026F33"/>
    <w:rsid w:val="00370F75"/>
    <w:rsid w:val="0037220A"/>
    <w:rsid w:val="003F7802"/>
    <w:rsid w:val="0052007C"/>
    <w:rsid w:val="00520A96"/>
    <w:rsid w:val="00836489"/>
    <w:rsid w:val="00925835"/>
    <w:rsid w:val="009D26EE"/>
    <w:rsid w:val="00D20479"/>
    <w:rsid w:val="00D34A26"/>
    <w:rsid w:val="00D41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08F14"/>
  <w15:docId w15:val="{2688D99D-5558-4587-B32D-94B4396AE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erif CJK SC" w:hAnsi="Liberation Serif" w:cs="Lohit Devanagari"/>
        <w:kern w:val="2"/>
        <w:szCs w:val="24"/>
        <w:lang w:val="hr-H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textAlignment w:val="baseline"/>
    </w:pPr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CharLFO1LVL1">
    <w:name w:val="WW_CharLFO1LVL1"/>
    <w:qFormat/>
    <w:rPr>
      <w:rFonts w:eastAsia="Calibri"/>
    </w:rPr>
  </w:style>
  <w:style w:type="character" w:customStyle="1" w:styleId="WWCharLFO2LVL1">
    <w:name w:val="WW_CharLFO2LVL1"/>
    <w:qFormat/>
    <w:rPr>
      <w:rFonts w:ascii="Times New Roman" w:hAnsi="Times New Roman"/>
      <w:b w:val="0"/>
      <w:bCs w:val="0"/>
      <w:sz w:val="24"/>
    </w:rPr>
  </w:style>
  <w:style w:type="character" w:customStyle="1" w:styleId="WWCharLFO3LVL1">
    <w:name w:val="WW_CharLFO3LVL1"/>
    <w:qFormat/>
    <w:rPr>
      <w:rFonts w:eastAsia="Calibri"/>
    </w:rPr>
  </w:style>
  <w:style w:type="character" w:customStyle="1" w:styleId="WWCharLFO4LVL1">
    <w:name w:val="WW_CharLFO4LVL1"/>
    <w:qFormat/>
    <w:rPr>
      <w:rFonts w:ascii="Times New Roman" w:hAnsi="Times New Roman"/>
      <w:sz w:val="24"/>
    </w:rPr>
  </w:style>
  <w:style w:type="character" w:customStyle="1" w:styleId="WWCharLFO4LVL2">
    <w:name w:val="WW_CharLFO4LVL2"/>
    <w:qFormat/>
    <w:rPr>
      <w:rFonts w:ascii="Liberation Serif" w:eastAsia="Calibri" w:hAnsi="Liberation Serif" w:cs="Lohit Devanagari"/>
    </w:rPr>
  </w:style>
  <w:style w:type="character" w:customStyle="1" w:styleId="WWCharLFO5LVL1">
    <w:name w:val="WW_CharLFO5LVL1"/>
    <w:qFormat/>
    <w:rPr>
      <w:rFonts w:ascii="Courier New" w:hAnsi="Courier New"/>
    </w:rPr>
  </w:style>
  <w:style w:type="character" w:customStyle="1" w:styleId="WWCharLFO5LVL2">
    <w:name w:val="WW_CharLFO5LVL2"/>
    <w:qFormat/>
    <w:rPr>
      <w:rFonts w:ascii="Courier New" w:hAnsi="Courier New"/>
    </w:rPr>
  </w:style>
  <w:style w:type="character" w:customStyle="1" w:styleId="WWCharLFO5LVL3">
    <w:name w:val="WW_CharLFO5LVL3"/>
    <w:qFormat/>
    <w:rPr>
      <w:rFonts w:ascii="Wingdings" w:hAnsi="Wingdings"/>
    </w:rPr>
  </w:style>
  <w:style w:type="character" w:customStyle="1" w:styleId="WWCharLFO5LVL4">
    <w:name w:val="WW_CharLFO5LVL4"/>
    <w:qFormat/>
    <w:rPr>
      <w:rFonts w:ascii="Symbol" w:hAnsi="Symbol"/>
    </w:rPr>
  </w:style>
  <w:style w:type="character" w:customStyle="1" w:styleId="WWCharLFO5LVL5">
    <w:name w:val="WW_CharLFO5LVL5"/>
    <w:qFormat/>
    <w:rPr>
      <w:rFonts w:ascii="Courier New" w:hAnsi="Courier New" w:cs="Courier New"/>
    </w:rPr>
  </w:style>
  <w:style w:type="character" w:customStyle="1" w:styleId="WWCharLFO5LVL6">
    <w:name w:val="WW_CharLFO5LVL6"/>
    <w:qFormat/>
    <w:rPr>
      <w:rFonts w:ascii="Wingdings" w:hAnsi="Wingdings"/>
    </w:rPr>
  </w:style>
  <w:style w:type="character" w:customStyle="1" w:styleId="WWCharLFO5LVL7">
    <w:name w:val="WW_CharLFO5LVL7"/>
    <w:qFormat/>
    <w:rPr>
      <w:rFonts w:ascii="Symbol" w:hAnsi="Symbol"/>
    </w:rPr>
  </w:style>
  <w:style w:type="character" w:customStyle="1" w:styleId="WWCharLFO5LVL8">
    <w:name w:val="WW_CharLFO5LVL8"/>
    <w:qFormat/>
    <w:rPr>
      <w:rFonts w:ascii="Courier New" w:hAnsi="Courier New" w:cs="Courier New"/>
    </w:rPr>
  </w:style>
  <w:style w:type="character" w:customStyle="1" w:styleId="WWCharLFO5LVL9">
    <w:name w:val="WW_CharLFO5LVL9"/>
    <w:qFormat/>
    <w:rPr>
      <w:rFonts w:ascii="Wingdings" w:hAnsi="Wingdings"/>
    </w:rPr>
  </w:style>
  <w:style w:type="character" w:customStyle="1" w:styleId="WWCharLFO8LVL1">
    <w:name w:val="WW_CharLFO8LVL1"/>
    <w:qFormat/>
    <w:rPr>
      <w:rFonts w:ascii="Courier New" w:hAnsi="Courier New"/>
    </w:rPr>
  </w:style>
  <w:style w:type="character" w:customStyle="1" w:styleId="WWCharLFO8LVL2">
    <w:name w:val="WW_CharLFO8LVL2"/>
    <w:qFormat/>
    <w:rPr>
      <w:rFonts w:ascii="Courier New" w:hAnsi="Courier New" w:cs="Courier New"/>
    </w:rPr>
  </w:style>
  <w:style w:type="character" w:customStyle="1" w:styleId="WWCharLFO8LVL3">
    <w:name w:val="WW_CharLFO8LVL3"/>
    <w:qFormat/>
    <w:rPr>
      <w:rFonts w:ascii="Wingdings" w:hAnsi="Wingdings"/>
    </w:rPr>
  </w:style>
  <w:style w:type="character" w:customStyle="1" w:styleId="WWCharLFO8LVL4">
    <w:name w:val="WW_CharLFO8LVL4"/>
    <w:qFormat/>
    <w:rPr>
      <w:rFonts w:ascii="Symbol" w:hAnsi="Symbol"/>
    </w:rPr>
  </w:style>
  <w:style w:type="character" w:customStyle="1" w:styleId="WWCharLFO8LVL5">
    <w:name w:val="WW_CharLFO8LVL5"/>
    <w:qFormat/>
    <w:rPr>
      <w:rFonts w:ascii="Courier New" w:hAnsi="Courier New" w:cs="Courier New"/>
    </w:rPr>
  </w:style>
  <w:style w:type="character" w:customStyle="1" w:styleId="WWCharLFO8LVL6">
    <w:name w:val="WW_CharLFO8LVL6"/>
    <w:qFormat/>
    <w:rPr>
      <w:rFonts w:ascii="Wingdings" w:hAnsi="Wingdings"/>
    </w:rPr>
  </w:style>
  <w:style w:type="character" w:customStyle="1" w:styleId="WWCharLFO8LVL7">
    <w:name w:val="WW_CharLFO8LVL7"/>
    <w:qFormat/>
    <w:rPr>
      <w:rFonts w:ascii="Symbol" w:hAnsi="Symbol"/>
    </w:rPr>
  </w:style>
  <w:style w:type="character" w:customStyle="1" w:styleId="WWCharLFO8LVL8">
    <w:name w:val="WW_CharLFO8LVL8"/>
    <w:qFormat/>
    <w:rPr>
      <w:rFonts w:ascii="Courier New" w:hAnsi="Courier New" w:cs="Courier New"/>
    </w:rPr>
  </w:style>
  <w:style w:type="character" w:customStyle="1" w:styleId="WWCharLFO8LVL9">
    <w:name w:val="WW_CharLFO8LVL9"/>
    <w:qFormat/>
    <w:rPr>
      <w:rFonts w:ascii="Wingdings" w:hAnsi="Wingdings"/>
    </w:rPr>
  </w:style>
  <w:style w:type="character" w:customStyle="1" w:styleId="WWCharLFO9LVL1">
    <w:name w:val="WW_CharLFO9LVL1"/>
    <w:qFormat/>
    <w:rPr>
      <w:rFonts w:eastAsia="Calibri"/>
    </w:rPr>
  </w:style>
  <w:style w:type="character" w:customStyle="1" w:styleId="WWCharLFO14LVL1">
    <w:name w:val="WW_CharLFO14LVL1"/>
    <w:qFormat/>
    <w:rPr>
      <w:b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CD70C0"/>
    <w:rPr>
      <w:rFonts w:ascii="Segoe UI" w:hAnsi="Segoe UI" w:cs="Mangal"/>
      <w:sz w:val="18"/>
      <w:szCs w:val="16"/>
    </w:rPr>
  </w:style>
  <w:style w:type="character" w:customStyle="1" w:styleId="Tijeloteksta2Char">
    <w:name w:val="Tijelo teksta 2 Char"/>
    <w:basedOn w:val="Zadanifontodlomka"/>
    <w:link w:val="Tijeloteksta2"/>
    <w:uiPriority w:val="99"/>
    <w:semiHidden/>
    <w:qFormat/>
    <w:rsid w:val="00746594"/>
    <w:rPr>
      <w:rFonts w:cs="Mangal"/>
      <w:szCs w:val="21"/>
    </w:rPr>
  </w:style>
  <w:style w:type="character" w:customStyle="1" w:styleId="PodnojeChar">
    <w:name w:val="Podnožje Char"/>
    <w:basedOn w:val="Zadanifontodlomka"/>
    <w:link w:val="Podnoje"/>
    <w:uiPriority w:val="99"/>
    <w:qFormat/>
    <w:rsid w:val="000829D3"/>
    <w:rPr>
      <w:rFonts w:cs="Mangal"/>
      <w:sz w:val="24"/>
      <w:szCs w:val="21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qFormat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LO-Normal">
    <w:name w:val="LO-Normal"/>
    <w:qFormat/>
    <w:rPr>
      <w:sz w:val="24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Normal"/>
    <w:qFormat/>
    <w:pPr>
      <w:tabs>
        <w:tab w:val="center" w:pos="4513"/>
        <w:tab w:val="right" w:pos="9026"/>
      </w:tabs>
      <w:spacing w:after="144"/>
      <w:jc w:val="center"/>
    </w:pPr>
    <w:rPr>
      <w:b/>
      <w:sz w:val="28"/>
    </w:rPr>
  </w:style>
  <w:style w:type="paragraph" w:styleId="Bezproreda">
    <w:name w:val="No Spacing"/>
    <w:uiPriority w:val="1"/>
    <w:qFormat/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Odlomakpopisa">
    <w:name w:val="List Paragraph"/>
    <w:basedOn w:val="LO-Normal"/>
    <w:uiPriority w:val="34"/>
    <w:qFormat/>
    <w:pPr>
      <w:suppressAutoHyphens w:val="0"/>
      <w:spacing w:after="200" w:line="276" w:lineRule="auto"/>
      <w:ind w:left="720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CD70C0"/>
    <w:rPr>
      <w:rFonts w:ascii="Segoe UI" w:hAnsi="Segoe UI" w:cs="Mangal"/>
      <w:sz w:val="18"/>
      <w:szCs w:val="16"/>
    </w:rPr>
  </w:style>
  <w:style w:type="paragraph" w:styleId="Tijeloteksta2">
    <w:name w:val="Body Text 2"/>
    <w:basedOn w:val="Normal"/>
    <w:link w:val="Tijeloteksta2Char"/>
    <w:uiPriority w:val="99"/>
    <w:semiHidden/>
    <w:unhideWhenUsed/>
    <w:qFormat/>
    <w:rsid w:val="00746594"/>
    <w:pPr>
      <w:spacing w:after="120" w:line="480" w:lineRule="auto"/>
    </w:pPr>
    <w:rPr>
      <w:rFonts w:cs="Mangal"/>
      <w:szCs w:val="21"/>
    </w:rPr>
  </w:style>
  <w:style w:type="paragraph" w:customStyle="1" w:styleId="Standard">
    <w:name w:val="Standard"/>
    <w:qFormat/>
    <w:rsid w:val="00C1325A"/>
    <w:pPr>
      <w:textAlignment w:val="baseline"/>
    </w:pPr>
    <w:rPr>
      <w:sz w:val="24"/>
    </w:rPr>
  </w:style>
  <w:style w:type="paragraph" w:styleId="StandardWeb">
    <w:name w:val="Normal (Web)"/>
    <w:basedOn w:val="Normal"/>
    <w:uiPriority w:val="99"/>
    <w:semiHidden/>
    <w:unhideWhenUsed/>
    <w:qFormat/>
    <w:rsid w:val="00687A8C"/>
    <w:pPr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kern w:val="0"/>
      <w:lang w:eastAsia="hr-HR" w:bidi="ar-SA"/>
    </w:rPr>
  </w:style>
  <w:style w:type="paragraph" w:customStyle="1" w:styleId="Slika">
    <w:name w:val="Slika"/>
    <w:basedOn w:val="Opisslike"/>
    <w:qFormat/>
    <w:rsid w:val="00AA6593"/>
    <w:pPr>
      <w:textAlignment w:val="auto"/>
    </w:pPr>
  </w:style>
  <w:style w:type="paragraph" w:styleId="Podnoje">
    <w:name w:val="footer"/>
    <w:basedOn w:val="Normal"/>
    <w:link w:val="PodnojeChar"/>
    <w:uiPriority w:val="99"/>
    <w:unhideWhenUsed/>
    <w:rsid w:val="000829D3"/>
    <w:pPr>
      <w:tabs>
        <w:tab w:val="center" w:pos="4536"/>
        <w:tab w:val="right" w:pos="9072"/>
      </w:tabs>
    </w:pPr>
    <w:rPr>
      <w:rFonts w:cs="Mangal"/>
      <w:szCs w:val="21"/>
    </w:rPr>
  </w:style>
  <w:style w:type="table" w:styleId="Reetkatablice">
    <w:name w:val="Table Grid"/>
    <w:basedOn w:val="Obinatablica"/>
    <w:uiPriority w:val="39"/>
    <w:rsid w:val="00A65E75"/>
    <w:rPr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14B78-988A-4B38-9BC1-8C9C6473F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902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Ljevar</dc:creator>
  <dc:description/>
  <cp:lastModifiedBy>Anton Ljevar</cp:lastModifiedBy>
  <cp:revision>16</cp:revision>
  <cp:lastPrinted>2023-03-09T09:55:00Z</cp:lastPrinted>
  <dcterms:created xsi:type="dcterms:W3CDTF">2024-05-24T06:18:00Z</dcterms:created>
  <dcterms:modified xsi:type="dcterms:W3CDTF">2024-06-03T08:19:00Z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Grad Zagreb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