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E4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E4A" w:rsidRPr="00CE0EEA" w:rsidRDefault="00891CF8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DD3E4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D3E4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DD3E4A">
        <w:rPr>
          <w:rFonts w:ascii="Times New Roman" w:eastAsia="Calibri" w:hAnsi="Times New Roman" w:cs="Times New Roman"/>
          <w:b/>
          <w:sz w:val="24"/>
          <w:szCs w:val="24"/>
        </w:rPr>
        <w:t xml:space="preserve"> Odranski Obrež</w:t>
      </w:r>
      <w:r w:rsidR="00DD3E4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91CF8">
        <w:rPr>
          <w:rFonts w:ascii="Times New Roman" w:eastAsia="Calibri" w:hAnsi="Times New Roman" w:cs="Times New Roman"/>
          <w:b/>
          <w:sz w:val="24"/>
          <w:szCs w:val="24"/>
        </w:rPr>
        <w:t>četvrtak</w:t>
      </w:r>
      <w:r>
        <w:rPr>
          <w:rFonts w:ascii="Times New Roman" w:eastAsia="Calibri" w:hAnsi="Times New Roman" w:cs="Times New Roman"/>
          <w:b/>
          <w:sz w:val="24"/>
          <w:szCs w:val="24"/>
        </w:rPr>
        <w:t>, 2</w:t>
      </w:r>
      <w:r w:rsidR="00891CF8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91CF8">
        <w:rPr>
          <w:rFonts w:ascii="Times New Roman" w:eastAsia="Calibri" w:hAnsi="Times New Roman" w:cs="Times New Roman"/>
          <w:b/>
          <w:sz w:val="24"/>
          <w:szCs w:val="24"/>
        </w:rPr>
        <w:t>prosinca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891CF8">
        <w:rPr>
          <w:rFonts w:ascii="Times New Roman" w:eastAsia="Calibri" w:hAnsi="Times New Roman" w:cs="Times New Roman"/>
          <w:b/>
          <w:sz w:val="24"/>
          <w:szCs w:val="24"/>
        </w:rPr>
        <w:t>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sati.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E4A" w:rsidRDefault="00DD3E4A" w:rsidP="00DD3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D6E">
        <w:rPr>
          <w:rFonts w:ascii="Times New Roman" w:hAnsi="Times New Roman" w:cs="Times New Roman"/>
          <w:sz w:val="24"/>
          <w:szCs w:val="24"/>
        </w:rPr>
        <w:t xml:space="preserve">i </w:t>
      </w:r>
      <w:r w:rsidR="00891CF8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="00891CF8">
        <w:rPr>
          <w:rFonts w:ascii="Times New Roman" w:hAnsi="Times New Roman" w:cs="Times New Roman"/>
          <w:sz w:val="24"/>
          <w:szCs w:val="24"/>
        </w:rPr>
        <w:t>Janječić</w:t>
      </w:r>
      <w:proofErr w:type="spellEnd"/>
      <w:r w:rsidR="00891CF8">
        <w:rPr>
          <w:rFonts w:ascii="Times New Roman" w:hAnsi="Times New Roman" w:cs="Times New Roman"/>
          <w:sz w:val="24"/>
          <w:szCs w:val="24"/>
        </w:rPr>
        <w:t>.</w:t>
      </w:r>
    </w:p>
    <w:p w:rsidR="00DD3E4A" w:rsidRDefault="00DD3E4A" w:rsidP="00DD3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</w:t>
      </w:r>
      <w:r w:rsidR="00891CF8">
        <w:rPr>
          <w:rFonts w:ascii="Times New Roman" w:hAnsi="Times New Roman" w:cs="Times New Roman"/>
          <w:sz w:val="24"/>
          <w:szCs w:val="24"/>
        </w:rPr>
        <w:t xml:space="preserve">Krešimir </w:t>
      </w:r>
      <w:proofErr w:type="spellStart"/>
      <w:r w:rsidR="00891CF8">
        <w:rPr>
          <w:rFonts w:ascii="Times New Roman" w:hAnsi="Times New Roman" w:cs="Times New Roman"/>
          <w:sz w:val="24"/>
          <w:szCs w:val="24"/>
        </w:rPr>
        <w:t>Matak</w:t>
      </w:r>
      <w:proofErr w:type="spellEnd"/>
    </w:p>
    <w:p w:rsidR="006865D9" w:rsidRDefault="006865D9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CE0EE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mjesnu samoupravu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zaštitu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:</w:t>
      </w:r>
      <w:r w:rsidR="00891CF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Barbara Jalžabetić, </w:t>
      </w:r>
      <w:proofErr w:type="spellStart"/>
      <w:proofErr w:type="gramStart"/>
      <w:r w:rsidR="00891CF8">
        <w:rPr>
          <w:rFonts w:ascii="Times New Roman" w:eastAsia="Times New Roman" w:hAnsi="Times New Roman" w:cs="Times New Roman"/>
          <w:sz w:val="24"/>
          <w:szCs w:val="24"/>
          <w:lang w:val="en-GB"/>
        </w:rPr>
        <w:t>bac</w:t>
      </w:r>
      <w:r w:rsidR="006865D9">
        <w:rPr>
          <w:rFonts w:ascii="Times New Roman" w:eastAsia="Times New Roman" w:hAnsi="Times New Roman" w:cs="Times New Roman"/>
          <w:sz w:val="24"/>
          <w:szCs w:val="24"/>
          <w:lang w:val="en-GB"/>
        </w:rPr>
        <w:t>c</w:t>
      </w:r>
      <w:r w:rsidR="00891CF8">
        <w:rPr>
          <w:rFonts w:ascii="Times New Roman" w:eastAsia="Times New Roman" w:hAnsi="Times New Roman" w:cs="Times New Roman"/>
          <w:sz w:val="24"/>
          <w:szCs w:val="24"/>
          <w:lang w:val="en-GB"/>
        </w:rPr>
        <w:t>.ing.admin</w:t>
      </w:r>
      <w:proofErr w:type="gramEnd"/>
      <w:r w:rsidR="00891CF8">
        <w:rPr>
          <w:rFonts w:ascii="Times New Roman" w:eastAsia="Times New Roman" w:hAnsi="Times New Roman" w:cs="Times New Roman"/>
          <w:sz w:val="24"/>
          <w:szCs w:val="24"/>
          <w:lang w:val="en-GB"/>
        </w:rPr>
        <w:t>.chris</w:t>
      </w:r>
      <w:proofErr w:type="spellEnd"/>
      <w:r w:rsidR="00891CF8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D3E4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CE0EE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3C7632" w:rsidRDefault="00DD3E4A" w:rsidP="00DD3E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može pravovaljano odlučivati te otvara </w:t>
      </w:r>
      <w:r w:rsid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1</w:t>
      </w:r>
      <w:r w:rsid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1</w:t>
      </w:r>
      <w:r w:rsid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967BD8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DD3E4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Default="00DD3E4A" w:rsidP="00DD3E4A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DD3E4A" w:rsidRDefault="00DD3E4A" w:rsidP="00DD3E4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Pr="00891CF8" w:rsidRDefault="00891CF8" w:rsidP="00891CF8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523472998"/>
      <w:r w:rsidRP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</w:t>
      </w:r>
      <w:r w:rsidR="003C35F5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utvrđivanju prioriteta za Plan Gradske četvrti Brezovica za 2023.</w:t>
      </w:r>
    </w:p>
    <w:p w:rsidR="00891CF8" w:rsidRDefault="00891CF8" w:rsidP="00891CF8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povremenom korištenju prostora</w:t>
      </w:r>
    </w:p>
    <w:p w:rsidR="00DD3E4A" w:rsidRPr="00891CF8" w:rsidRDefault="00891CF8" w:rsidP="00DD3E4A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1"/>
    <w:p w:rsidR="00DD3E4A" w:rsidRPr="00CE0EEA" w:rsidRDefault="00DD3E4A" w:rsidP="00DD3E4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Default="00DD3E4A" w:rsidP="00DD3E4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DD3E4A" w:rsidRPr="00CE0EE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9322E0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Pr="00DD3E4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</w:t>
      </w:r>
      <w:r w:rsidR="00891C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odobrenju sredstava za umjetnu travu na NK Dinamo Odranski Obrež – PKA 2023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891CF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Darko </w:t>
      </w:r>
      <w:proofErr w:type="spellStart"/>
      <w:r w:rsidR="00891CF8"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 w:rsidR="00891CF8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donosi: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1CF8" w:rsidRPr="00891CF8" w:rsidRDefault="00891CF8" w:rsidP="0089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1C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891CF8" w:rsidRPr="00891CF8" w:rsidRDefault="00891CF8" w:rsidP="0089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1C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3C35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utvrđivanju</w:t>
      </w:r>
      <w:r w:rsidRPr="00891C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prioriteta za Plan komunalnih aktivnosti</w:t>
      </w:r>
    </w:p>
    <w:p w:rsidR="00891CF8" w:rsidRPr="00891CF8" w:rsidRDefault="00891CF8" w:rsidP="00891C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1C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Gradske četvrti Brezovica u 2023.</w:t>
      </w:r>
    </w:p>
    <w:p w:rsidR="00891CF8" w:rsidRPr="00891CF8" w:rsidRDefault="00891CF8" w:rsidP="00891C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1CF8" w:rsidRPr="00891CF8" w:rsidRDefault="00891CF8" w:rsidP="00891C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1CF8" w:rsidRPr="00891CF8" w:rsidRDefault="00891CF8" w:rsidP="00891CF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Obrež raspravljalo je o Prijedlogu prioriteta za Plan komunalnih aktivnosti Gradske četvrti Brezovica u 2023. godini za izradu podloge za postavu umjetne trave na lokaciji Strmec, Krčevine 7, igralište NK Dinamo Odranski Obrež.</w:t>
      </w:r>
    </w:p>
    <w:p w:rsidR="00891CF8" w:rsidRPr="00891CF8" w:rsidRDefault="00891CF8" w:rsidP="00891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1CF8" w:rsidRPr="00891CF8" w:rsidRDefault="00891CF8" w:rsidP="00891CF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Vijeće Mjesnog odbora Odranski Obrež smatra da je ta akcija njihov najvažniji prioritet u Planu komunalnih aktivnosti Brezovica za 2023. godinu. </w:t>
      </w:r>
    </w:p>
    <w:p w:rsidR="00891CF8" w:rsidRPr="00891CF8" w:rsidRDefault="00891CF8" w:rsidP="00891CF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1CF8" w:rsidRPr="00891CF8" w:rsidRDefault="00891CF8" w:rsidP="00891CF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se dostavlja Vijeću Gradske četvrti Brezovica na njihovo daljnje postupanje. </w:t>
      </w:r>
    </w:p>
    <w:p w:rsidR="00DD3E4A" w:rsidRPr="0049125F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3E4A" w:rsidRPr="0049125F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1CF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povremenom korištenju prostora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E1DE6" w:rsidRPr="00CE0EEA" w:rsidRDefault="005E1DE6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E1DE6" w:rsidRPr="00CE0EEA" w:rsidRDefault="005E1DE6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Šok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Suć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Marijan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Šimir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DB3315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Darko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Janječić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5E1DE6" w:rsidRDefault="005E1DE6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 „za“) donosi: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E1DE6" w:rsidRPr="005E1DE6" w:rsidRDefault="005E1DE6" w:rsidP="005E1DE6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 xml:space="preserve"> BANDIĆ MILAN 365 - STRANCI RADA I SOLIDARNOSTI, </w:t>
      </w:r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Mjesnom ogranku 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Odranski Obrež, odobrava se povremeno korištenje dvorane u objektu mjesne samouprave 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četvrtkom od 19,00 – 20,00 sati, te teče od 1. siječnja 2023. do 31. prosinca 2023.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Bandić Milan 365 - Stranka rada i solidarnosti, Mjesni ogranak Odranski Obrež, bez naknade.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3. Politička stranka Bandić Milan 365 - Stranka rada i solidarnosti, Mjesni ogranak Odranski Obrež obvezuje se postupati sa pažnjom dobrog gospodara u korištenju prostora.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 xml:space="preserve">ZAKLJUČAK </w:t>
      </w: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E1DE6" w:rsidRPr="005E1DE6" w:rsidRDefault="005E1DE6" w:rsidP="005E1DE6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 xml:space="preserve">DOMOVINSKOM POKRETU, </w:t>
      </w:r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Zagreb, odobrava se povremeno korištenje dvorane u objektu mjesne samouprave 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 srijedom od 17,00 – 19,00 sati, te teče od 1. siječnja 2023. do 31. prosinca 2023.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Domovinski pokret, bez naknade.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 xml:space="preserve">3. Politička stranka Domovinski pokret obvezuje se postupati sa pažnjom dobrog gospodara u 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korištenju prostora.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E1DE6" w:rsidRPr="005E1DE6" w:rsidRDefault="005E1DE6" w:rsidP="005E1DE6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E1DE6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>UDRUZI „DRVO ŽIVOTA“</w:t>
      </w:r>
      <w:r w:rsidRPr="005E1DE6">
        <w:rPr>
          <w:rFonts w:ascii="Times New Roman" w:eastAsia="Times New Roman" w:hAnsi="Times New Roman" w:cs="Times New Roman"/>
          <w:sz w:val="24"/>
          <w:szCs w:val="24"/>
        </w:rPr>
        <w:t xml:space="preserve">,  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</w:rPr>
        <w:t xml:space="preserve"> cesta 117</w:t>
      </w:r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5E1DE6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 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ponedjeljkom od 20,00-22,00 sati, utorkom od 19,00-22,00 sati, četvrtkom od 20,00-22,00 sati, petkom od 19,00-22,00 sati, te teče od 1. siječnja 2023. do 31. prosinca 2023.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udruga „Drvo života“, bez naknade.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3. Udruga „Drvo života“ obvezuje se postupati sa pažnjom dobrog gospodara u korištenju prostora.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E1DE6" w:rsidRPr="005E1DE6" w:rsidRDefault="005E1DE6" w:rsidP="005E1DE6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E1DE6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>HRVATSKOJ DEMOKRATSKOJ ZAJEDNICI, Temeljnom ogranku Odranski Obrež</w:t>
      </w:r>
      <w:r w:rsidRPr="005E1DE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Odranski Obrež,</w:t>
      </w:r>
      <w:r w:rsidRPr="005E1DE6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odobrava se povremeno korištenje dvorane u objektu mjesne samouprave 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 srijedom od 19,00 – 21,00 sati, te teče od 1. siječnja 2023. do 31. prosinca 2023.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Hrvatska demokratska zajednica, Temeljni ogranak Odranski Obrež bez naknade.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3. Politička stranka Hrvatska demokratska zajednica, Temeljni ogranak Odranski Obrež obvezuje se postupati sa pažnjom dobrog gospodara u korištenju prostora.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E1DE6" w:rsidRPr="005E1DE6" w:rsidRDefault="005E1DE6" w:rsidP="005E1DE6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E1DE6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5E1DE6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HRVATSKOJ GOSPODARSKOJ UDRUZI, </w:t>
      </w:r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Obrež,</w:t>
      </w:r>
      <w:r w:rsidRPr="005E1DE6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 odobrava se povremeno korištenje dvorane u objektu mjesne samouprave 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petkom od 18,00 – 19,00 sati, te teče od 1. siječnja 2023. do 31. prosinca 2023.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civilna organizacija Hrvatska gospodarska udruga bez naknade.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lastRenderedPageBreak/>
        <w:t>3. Hrvatska gospodarska udruga obvezuje se postupati sa pažnjom dobrog gospodara u korištenju prostora.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5E1DE6" w:rsidRPr="005E1DE6" w:rsidRDefault="005E1DE6" w:rsidP="005E1DE6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E1DE6" w:rsidRPr="005E1DE6" w:rsidRDefault="005E1DE6" w:rsidP="005E1DE6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E1DE6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>SOCIJALDEMOKRATSKOJ PARTIJI HRVATSKE, Mjesnoj organizaciji Odranski Obrež,</w:t>
      </w:r>
      <w:r w:rsidRPr="005E1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Obrež,</w:t>
      </w:r>
      <w:r w:rsidRPr="005E1DE6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odobrava se povremeno korištenje dvorane u objektu mjesne samouprave 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 ponedjeljkom od 18,00 – 20,00 sati, te teče od 1. siječnja 2023. do 31. prosinca 2023.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politička stranka Socijaldemokratska partija Hrvatske, Mjesna organizacija Odranski Obrež bez naknade.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3. Politička stranka Socijaldemokratska partija Hrvatske, Mjesna organizacija Odranski Obrež obvezuje se postupati sa pažnjom dobrog gospodara u korištenju prostora.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E1DE6" w:rsidRPr="005E1DE6" w:rsidRDefault="005E1DE6" w:rsidP="005E1DE6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E1DE6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>Kulturno umjetničkom društvu Sveta Ana</w:t>
      </w:r>
      <w:r w:rsidRPr="005E1DE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E1DE6">
        <w:rPr>
          <w:rFonts w:ascii="Times New Roman" w:eastAsia="Times New Roman" w:hAnsi="Times New Roman" w:cs="Times New Roman"/>
          <w:sz w:val="24"/>
          <w:szCs w:val="24"/>
        </w:rPr>
        <w:t xml:space="preserve">Odranski Obrež, Ulica sv. Ane 2, </w:t>
      </w:r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 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subotom od 14,00-16,00 sati, te teče od 1. siječnja 2023. do 31. prosinca 2023.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</w:t>
      </w:r>
      <w:r w:rsidRPr="005E1DE6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5E1DE6">
        <w:rPr>
          <w:rFonts w:ascii="Times New Roman" w:eastAsia="Times New Roman" w:hAnsi="Times New Roman" w:cs="Times New Roman"/>
          <w:sz w:val="24"/>
          <w:szCs w:val="24"/>
        </w:rPr>
        <w:t>Kulturno umjetničko društvo Sveta Ana, bez naknade.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3. Kulturno umjetničko društvo Sveta Ana obvezuje se postupati sa pažnjom dobrog gospodara u korištenju prostora.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ZAKLJUČAK</w:t>
      </w:r>
    </w:p>
    <w:p w:rsidR="005E1DE6" w:rsidRPr="005E1DE6" w:rsidRDefault="005E1DE6" w:rsidP="005E1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1DE6">
        <w:rPr>
          <w:rFonts w:ascii="Times New Roman" w:eastAsia="Times New Roman" w:hAnsi="Times New Roman" w:cs="Times New Roman"/>
          <w:b/>
          <w:sz w:val="28"/>
          <w:szCs w:val="28"/>
        </w:rPr>
        <w:t>o povremenom korištenju prostora</w:t>
      </w:r>
    </w:p>
    <w:p w:rsidR="005E1DE6" w:rsidRPr="005E1DE6" w:rsidRDefault="005E1DE6" w:rsidP="005E1DE6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E1DE6">
        <w:rPr>
          <w:rFonts w:ascii="Times New Roman" w:eastAsia="Times New Roman" w:hAnsi="Times New Roman" w:cs="Times New Roman"/>
          <w:b/>
          <w:sz w:val="24"/>
          <w:szCs w:val="24"/>
        </w:rPr>
        <w:t xml:space="preserve"> Matici hrvatskih umirovljenika „Novi Zagreb“, Podružnica Odranski Obrež, </w:t>
      </w:r>
      <w:r w:rsidRPr="005E1DE6">
        <w:rPr>
          <w:rFonts w:ascii="Times New Roman" w:eastAsia="Times New Roman" w:hAnsi="Times New Roman" w:cs="Times New Roman"/>
          <w:sz w:val="24"/>
          <w:szCs w:val="24"/>
        </w:rPr>
        <w:t xml:space="preserve">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</w:rPr>
        <w:t xml:space="preserve"> cesta 117, </w:t>
      </w:r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 Odranski Obrež, </w:t>
      </w:r>
      <w:proofErr w:type="spellStart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Obreška</w:t>
      </w:r>
      <w:proofErr w:type="spellEnd"/>
      <w:r w:rsidRP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117, subotom od 16,00-22,00 sati, te teče od 1. siječnja 2023. do 31. prosinca 2023.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Matica hrvatskih umirovljenika „Novi Zagreb“, Podružnica Odranski Obrež,, bez naknade.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3. Matica hrvatskih umirovljenika „Novi Zagreb“, Podružnica Odranski Obrež, obvezuje se postupati sa pažnjom dobrog gospodara u korištenju prostora.</w:t>
      </w: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1DE6" w:rsidRPr="005E1DE6" w:rsidRDefault="005E1DE6" w:rsidP="005E1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DE6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1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50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CA5C07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DD3E4A" w:rsidRDefault="005E1DE6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9B7A67" w:rsidRP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616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/00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9B7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DD3E4A" w:rsidRPr="007370FE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Odranski Obrež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         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</w:t>
      </w:r>
      <w:r w:rsidR="00470A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Mjesnog odbora Odranski Obrež</w:t>
      </w:r>
    </w:p>
    <w:p w:rsidR="00DD3E4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DD3E4A" w:rsidRPr="0057395D" w:rsidRDefault="00DD3E4A" w:rsidP="00DD3E4A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DD3E4A" w:rsidRDefault="00DD3E4A" w:rsidP="00DD3E4A"/>
    <w:p w:rsidR="000E4DAA" w:rsidRDefault="000E4DAA"/>
    <w:sectPr w:rsidR="000E4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83D10"/>
    <w:multiLevelType w:val="hybridMultilevel"/>
    <w:tmpl w:val="D1903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F0E"/>
    <w:multiLevelType w:val="hybridMultilevel"/>
    <w:tmpl w:val="42C4B31E"/>
    <w:lvl w:ilvl="0" w:tplc="35C642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4427520"/>
    <w:multiLevelType w:val="hybridMultilevel"/>
    <w:tmpl w:val="990E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4A"/>
    <w:rsid w:val="000E4DAA"/>
    <w:rsid w:val="003C35F5"/>
    <w:rsid w:val="00470AA8"/>
    <w:rsid w:val="00534E46"/>
    <w:rsid w:val="005E1DE6"/>
    <w:rsid w:val="006865D9"/>
    <w:rsid w:val="008579D2"/>
    <w:rsid w:val="00891CF8"/>
    <w:rsid w:val="009B7A67"/>
    <w:rsid w:val="00DD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F0F1"/>
  <w15:chartTrackingRefBased/>
  <w15:docId w15:val="{BB95AC73-2AC3-4EBA-AFCC-B10EA96C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3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1354</Words>
  <Characters>7719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9</cp:revision>
  <cp:lastPrinted>2023-01-04T13:42:00Z</cp:lastPrinted>
  <dcterms:created xsi:type="dcterms:W3CDTF">2022-12-13T10:52:00Z</dcterms:created>
  <dcterms:modified xsi:type="dcterms:W3CDTF">2023-01-16T13:12:00Z</dcterms:modified>
</cp:coreProperties>
</file>