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1CF23" w14:textId="77777777" w:rsidR="002361AD" w:rsidRDefault="006A08D4">
      <w:pPr>
        <w:spacing w:after="0" w:line="360" w:lineRule="auto"/>
        <w:jc w:val="center"/>
        <w:rPr>
          <w:rFonts w:ascii="Times New Roman" w:eastAsia="Times New Roman" w:hAnsi="Times New Roman"/>
          <w:sz w:val="24"/>
          <w:szCs w:val="24"/>
        </w:rPr>
      </w:pPr>
      <w:r>
        <w:rPr>
          <w:rFonts w:ascii="Times New Roman" w:eastAsia="Times New Roman" w:hAnsi="Times New Roman"/>
          <w:b/>
          <w:color w:val="000000"/>
          <w:sz w:val="24"/>
          <w:szCs w:val="24"/>
        </w:rPr>
        <w:t>ZAPISNIK</w:t>
      </w:r>
    </w:p>
    <w:p w14:paraId="48342E42" w14:textId="77777777" w:rsidR="002361AD" w:rsidRDefault="006A08D4">
      <w:pPr>
        <w:spacing w:after="0" w:line="360" w:lineRule="auto"/>
        <w:jc w:val="center"/>
        <w:rPr>
          <w:rFonts w:ascii="Times New Roman" w:eastAsia="Times New Roman" w:hAnsi="Times New Roman"/>
          <w:sz w:val="24"/>
          <w:szCs w:val="24"/>
        </w:rPr>
      </w:pPr>
      <w:r>
        <w:rPr>
          <w:rFonts w:ascii="Times New Roman" w:eastAsia="Times New Roman" w:hAnsi="Times New Roman"/>
          <w:b/>
          <w:color w:val="000000"/>
          <w:sz w:val="24"/>
          <w:szCs w:val="24"/>
        </w:rPr>
        <w:t>sa 17. sjednice Vijeća Mjesnog odbora Jakuševec</w:t>
      </w:r>
    </w:p>
    <w:p w14:paraId="14DF6AD4" w14:textId="77777777" w:rsidR="002361AD" w:rsidRDefault="006A08D4">
      <w:pPr>
        <w:spacing w:after="0" w:line="36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održane u utorak, 8. studenog 2022.godine</w:t>
      </w:r>
    </w:p>
    <w:p w14:paraId="5A11FA1E" w14:textId="77777777" w:rsidR="002361AD" w:rsidRDefault="002361AD">
      <w:pPr>
        <w:spacing w:after="0" w:line="240" w:lineRule="auto"/>
        <w:jc w:val="center"/>
        <w:rPr>
          <w:rFonts w:ascii="Times New Roman" w:eastAsia="Times New Roman" w:hAnsi="Times New Roman"/>
          <w:b/>
          <w:color w:val="000000"/>
          <w:sz w:val="24"/>
          <w:szCs w:val="24"/>
        </w:rPr>
      </w:pPr>
    </w:p>
    <w:p w14:paraId="7EB52617" w14:textId="77777777" w:rsidR="002361AD" w:rsidRDefault="002361AD">
      <w:pPr>
        <w:spacing w:after="0" w:line="240" w:lineRule="auto"/>
        <w:jc w:val="center"/>
        <w:rPr>
          <w:rFonts w:ascii="Times New Roman" w:eastAsia="Times New Roman" w:hAnsi="Times New Roman"/>
          <w:sz w:val="24"/>
          <w:szCs w:val="24"/>
        </w:rPr>
      </w:pPr>
    </w:p>
    <w:p w14:paraId="06832E5B" w14:textId="77777777"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Sjednica se održava u prostoru Mjesnog odbora Jakuševec, Zagreb, Gata 1, s početkom u 18,15 sati.</w:t>
      </w:r>
    </w:p>
    <w:p w14:paraId="7195FF0B" w14:textId="77777777" w:rsidR="002361AD" w:rsidRDefault="002361AD">
      <w:pPr>
        <w:spacing w:after="0" w:line="240" w:lineRule="auto"/>
        <w:rPr>
          <w:rFonts w:ascii="Times New Roman" w:eastAsia="Times New Roman" w:hAnsi="Times New Roman"/>
          <w:sz w:val="24"/>
          <w:szCs w:val="24"/>
        </w:rPr>
      </w:pPr>
    </w:p>
    <w:p w14:paraId="22664CB9" w14:textId="77777777"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Nazočni članovi Vijeća: Silvija Mrkonjić, Želimir Maslić, Dorotea Picek, Nataša Spevec i Renata Bedeković.</w:t>
      </w:r>
    </w:p>
    <w:p w14:paraId="499A1545" w14:textId="77777777" w:rsidR="002361AD" w:rsidRDefault="002361AD">
      <w:pPr>
        <w:spacing w:after="0" w:line="240" w:lineRule="auto"/>
        <w:rPr>
          <w:rFonts w:ascii="Times New Roman" w:eastAsia="Times New Roman" w:hAnsi="Times New Roman"/>
          <w:sz w:val="24"/>
          <w:szCs w:val="24"/>
        </w:rPr>
      </w:pPr>
    </w:p>
    <w:p w14:paraId="372EDD85" w14:textId="77777777" w:rsidR="002361AD" w:rsidRDefault="006A08D4">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Predsjednica Vijeća konstatira da su nazočni svi članovi Vijeća, što znači da Vijeće može pravovaljano odlučivati, te otvara 16. sjednicu MO Jakuševec, uz napomenu da će se sjednica snimati.</w:t>
      </w:r>
    </w:p>
    <w:p w14:paraId="1BF50EE9" w14:textId="77777777" w:rsidR="002361AD" w:rsidRDefault="002361AD">
      <w:pPr>
        <w:spacing w:after="0" w:line="240" w:lineRule="auto"/>
        <w:jc w:val="both"/>
        <w:rPr>
          <w:rFonts w:ascii="Times New Roman" w:eastAsia="Times New Roman" w:hAnsi="Times New Roman"/>
          <w:color w:val="000000"/>
          <w:sz w:val="24"/>
          <w:szCs w:val="24"/>
        </w:rPr>
      </w:pPr>
    </w:p>
    <w:p w14:paraId="2349C116" w14:textId="1BD5877E"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Na sjednicu su u velikom broju pristigli zainteresirani građani iako većina njih nije najavila dolazak</w:t>
      </w:r>
      <w:r w:rsidR="00CC4141">
        <w:rPr>
          <w:rFonts w:ascii="Times New Roman" w:eastAsia="Times New Roman" w:hAnsi="Times New Roman"/>
          <w:color w:val="000000"/>
          <w:sz w:val="24"/>
          <w:szCs w:val="24"/>
        </w:rPr>
        <w:t>. S</w:t>
      </w:r>
      <w:r>
        <w:rPr>
          <w:rFonts w:ascii="Times New Roman" w:eastAsia="Times New Roman" w:hAnsi="Times New Roman"/>
          <w:color w:val="000000"/>
          <w:sz w:val="24"/>
          <w:szCs w:val="24"/>
        </w:rPr>
        <w:t xml:space="preserve">vima je dozvoljena prisutnost uz </w:t>
      </w:r>
      <w:r>
        <w:rPr>
          <w:rFonts w:ascii="Times New Roman" w:eastAsia="Times New Roman" w:hAnsi="Times New Roman"/>
          <w:sz w:val="24"/>
          <w:szCs w:val="24"/>
        </w:rPr>
        <w:t>UVJET</w:t>
      </w:r>
      <w:r>
        <w:rPr>
          <w:rFonts w:ascii="Times New Roman" w:eastAsia="Times New Roman" w:hAnsi="Times New Roman"/>
          <w:color w:val="000000"/>
          <w:sz w:val="24"/>
          <w:szCs w:val="24"/>
        </w:rPr>
        <w:t xml:space="preserve"> pridržavanje pravila rada MO</w:t>
      </w:r>
      <w:r w:rsidR="00CC4141">
        <w:rPr>
          <w:rFonts w:ascii="Times New Roman" w:eastAsia="Times New Roman" w:hAnsi="Times New Roman"/>
          <w:color w:val="000000"/>
          <w:sz w:val="24"/>
          <w:szCs w:val="24"/>
        </w:rPr>
        <w:t xml:space="preserve"> (I. V., D. D., I. V., D. H., I. V., A. D., M. D., J. P., R. B., M. O. J..</w:t>
      </w:r>
    </w:p>
    <w:p w14:paraId="5F81248F" w14:textId="77777777" w:rsidR="002361AD" w:rsidRDefault="002361AD">
      <w:pPr>
        <w:spacing w:after="0" w:line="240" w:lineRule="auto"/>
        <w:rPr>
          <w:rFonts w:ascii="Times New Roman" w:eastAsia="Times New Roman" w:hAnsi="Times New Roman"/>
          <w:sz w:val="24"/>
          <w:szCs w:val="24"/>
        </w:rPr>
      </w:pPr>
    </w:p>
    <w:p w14:paraId="78646B4C" w14:textId="20E9B1C7"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Vijeće sa četiri glasa „ZA“ i jednim suzdržanim (Nataša Spevec</w:t>
      </w:r>
      <w:r w:rsidR="00CE32C3">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prihvaća zapisnik sa 16. sjednice Mjesnog odbora Jakuševec održane 21. listopada 2022. godine.</w:t>
      </w:r>
    </w:p>
    <w:p w14:paraId="3F752B49" w14:textId="77777777" w:rsidR="002361AD" w:rsidRDefault="002361AD">
      <w:pPr>
        <w:spacing w:after="0" w:line="240" w:lineRule="auto"/>
        <w:rPr>
          <w:rFonts w:ascii="Times New Roman" w:eastAsia="Times New Roman" w:hAnsi="Times New Roman"/>
          <w:sz w:val="24"/>
          <w:szCs w:val="24"/>
        </w:rPr>
      </w:pPr>
    </w:p>
    <w:p w14:paraId="0D0A5FEC" w14:textId="77777777"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Na prijedlog predsjednice Vijeća jednoglasno se utvrđuje sljedeći</w:t>
      </w:r>
    </w:p>
    <w:p w14:paraId="620E9063" w14:textId="77777777" w:rsidR="002361AD" w:rsidRDefault="002361AD">
      <w:pPr>
        <w:spacing w:after="0" w:line="240" w:lineRule="auto"/>
        <w:rPr>
          <w:rFonts w:ascii="Times New Roman" w:eastAsia="Times New Roman" w:hAnsi="Times New Roman"/>
          <w:sz w:val="24"/>
          <w:szCs w:val="24"/>
        </w:rPr>
      </w:pPr>
    </w:p>
    <w:p w14:paraId="63C613E2" w14:textId="77777777" w:rsidR="002361AD" w:rsidRDefault="006A08D4">
      <w:pPr>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DNEVNI RED </w:t>
      </w:r>
    </w:p>
    <w:p w14:paraId="40F5B0D9" w14:textId="77777777" w:rsidR="002361AD" w:rsidRDefault="006A08D4">
      <w:pPr>
        <w:spacing w:after="0" w:line="36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uz nadopunu točkama 3. i 4. i</w:t>
      </w:r>
      <w:r>
        <w:rPr>
          <w:rFonts w:ascii="Times New Roman" w:eastAsia="Times New Roman" w:hAnsi="Times New Roman"/>
          <w:b/>
          <w:sz w:val="24"/>
          <w:szCs w:val="24"/>
        </w:rPr>
        <w:t xml:space="preserve"> 5.</w:t>
      </w:r>
    </w:p>
    <w:p w14:paraId="2C8E5651" w14:textId="77777777" w:rsidR="002361AD" w:rsidRDefault="002361AD">
      <w:pPr>
        <w:spacing w:after="0" w:line="360" w:lineRule="auto"/>
        <w:jc w:val="center"/>
        <w:rPr>
          <w:rFonts w:ascii="Times New Roman" w:eastAsia="Times New Roman" w:hAnsi="Times New Roman"/>
          <w:sz w:val="24"/>
          <w:szCs w:val="24"/>
        </w:rPr>
      </w:pPr>
    </w:p>
    <w:p w14:paraId="6B9220F6" w14:textId="77777777" w:rsidR="002361AD" w:rsidRDefault="006A08D4">
      <w:pPr>
        <w:numPr>
          <w:ilvl w:val="0"/>
          <w:numId w:val="4"/>
        </w:numPr>
        <w:pBdr>
          <w:top w:val="nil"/>
          <w:left w:val="nil"/>
          <w:bottom w:val="nil"/>
          <w:right w:val="nil"/>
          <w:between w:val="nil"/>
        </w:pBdr>
        <w:spacing w:line="36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Plan malih komunalnih akcija Mjesnog odbora Jakuševec u 2023. godini, zaključak - donosi se</w:t>
      </w:r>
    </w:p>
    <w:p w14:paraId="60077EC4" w14:textId="77777777" w:rsidR="002361AD" w:rsidRDefault="006A08D4">
      <w:pPr>
        <w:numPr>
          <w:ilvl w:val="0"/>
          <w:numId w:val="4"/>
        </w:numPr>
        <w:pBdr>
          <w:top w:val="nil"/>
          <w:left w:val="nil"/>
          <w:bottom w:val="nil"/>
          <w:right w:val="nil"/>
          <w:between w:val="nil"/>
        </w:pBdr>
        <w:spacing w:line="36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Program održavanja komunalne infrastrukture na području Gradske četvrti Novi Zagreb - istok u 2023. godini, </w:t>
      </w:r>
      <w:r>
        <w:rPr>
          <w:rFonts w:ascii="Times New Roman" w:eastAsia="Times New Roman" w:hAnsi="Times New Roman"/>
          <w:b/>
          <w:sz w:val="24"/>
          <w:szCs w:val="24"/>
        </w:rPr>
        <w:t>zaključak - donosi se</w:t>
      </w:r>
    </w:p>
    <w:p w14:paraId="1A9719B8" w14:textId="77777777" w:rsidR="002361AD" w:rsidRDefault="006A08D4">
      <w:pPr>
        <w:numPr>
          <w:ilvl w:val="0"/>
          <w:numId w:val="4"/>
        </w:numPr>
        <w:pBdr>
          <w:top w:val="nil"/>
          <w:left w:val="nil"/>
          <w:bottom w:val="nil"/>
          <w:right w:val="nil"/>
          <w:between w:val="nil"/>
        </w:pBdr>
        <w:spacing w:line="36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Problem zagađenja zraka neugodnim smradom s odlagališta otpada Jakuševec, </w:t>
      </w:r>
      <w:r>
        <w:rPr>
          <w:rFonts w:ascii="Times New Roman" w:eastAsia="Times New Roman" w:hAnsi="Times New Roman"/>
          <w:b/>
          <w:sz w:val="24"/>
          <w:szCs w:val="24"/>
        </w:rPr>
        <w:t>zaključak - donosi se</w:t>
      </w:r>
    </w:p>
    <w:p w14:paraId="31C26CA1" w14:textId="0B79A613" w:rsidR="002361AD" w:rsidRDefault="00AF3B75">
      <w:pPr>
        <w:numPr>
          <w:ilvl w:val="0"/>
          <w:numId w:val="4"/>
        </w:numPr>
        <w:pBdr>
          <w:top w:val="nil"/>
          <w:left w:val="nil"/>
          <w:bottom w:val="nil"/>
          <w:right w:val="nil"/>
          <w:between w:val="nil"/>
        </w:pBdr>
        <w:spacing w:line="36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Korištenje prostora M</w:t>
      </w:r>
      <w:r w:rsidR="006A08D4">
        <w:rPr>
          <w:rFonts w:ascii="Times New Roman" w:eastAsia="Times New Roman" w:hAnsi="Times New Roman"/>
          <w:b/>
          <w:color w:val="000000"/>
          <w:sz w:val="24"/>
          <w:szCs w:val="24"/>
        </w:rPr>
        <w:t xml:space="preserve">S </w:t>
      </w:r>
      <w:proofErr w:type="spellStart"/>
      <w:r w:rsidR="006A08D4">
        <w:rPr>
          <w:rFonts w:ascii="Times New Roman" w:eastAsia="Times New Roman" w:hAnsi="Times New Roman"/>
          <w:b/>
          <w:color w:val="000000"/>
          <w:sz w:val="24"/>
          <w:szCs w:val="24"/>
        </w:rPr>
        <w:t>Jakuševec</w:t>
      </w:r>
      <w:proofErr w:type="spellEnd"/>
      <w:r w:rsidR="006A08D4">
        <w:rPr>
          <w:rFonts w:ascii="Times New Roman" w:eastAsia="Times New Roman" w:hAnsi="Times New Roman"/>
          <w:b/>
          <w:color w:val="000000"/>
          <w:sz w:val="24"/>
          <w:szCs w:val="24"/>
        </w:rPr>
        <w:t xml:space="preserve"> za potrebe Sportske udruge Jakuševec, </w:t>
      </w:r>
      <w:r w:rsidR="006A08D4">
        <w:rPr>
          <w:rFonts w:ascii="Times New Roman" w:eastAsia="Times New Roman" w:hAnsi="Times New Roman"/>
          <w:b/>
          <w:sz w:val="24"/>
          <w:szCs w:val="24"/>
        </w:rPr>
        <w:t>zaključak - donosi se</w:t>
      </w:r>
    </w:p>
    <w:p w14:paraId="0ACE2C97" w14:textId="77777777" w:rsidR="002361AD" w:rsidRDefault="006A08D4">
      <w:pPr>
        <w:numPr>
          <w:ilvl w:val="0"/>
          <w:numId w:val="4"/>
        </w:numPr>
        <w:pBdr>
          <w:top w:val="nil"/>
          <w:left w:val="nil"/>
          <w:bottom w:val="nil"/>
          <w:right w:val="nil"/>
          <w:between w:val="nil"/>
        </w:pBdr>
        <w:spacing w:line="360" w:lineRule="auto"/>
        <w:rPr>
          <w:rFonts w:ascii="Times New Roman" w:eastAsia="Times New Roman" w:hAnsi="Times New Roman"/>
          <w:b/>
          <w:sz w:val="24"/>
          <w:szCs w:val="24"/>
        </w:rPr>
      </w:pPr>
      <w:r>
        <w:rPr>
          <w:rFonts w:ascii="Times New Roman" w:eastAsia="Times New Roman" w:hAnsi="Times New Roman"/>
          <w:b/>
          <w:sz w:val="24"/>
          <w:szCs w:val="24"/>
        </w:rPr>
        <w:t>Pitanja, prijedlozi i obavijesti</w:t>
      </w:r>
    </w:p>
    <w:p w14:paraId="22915700" w14:textId="77777777" w:rsidR="002361AD" w:rsidRDefault="006A08D4">
      <w:pPr>
        <w:spacing w:line="360" w:lineRule="auto"/>
        <w:ind w:left="360"/>
        <w:rPr>
          <w:rFonts w:ascii="Times New Roman" w:eastAsia="Times New Roman" w:hAnsi="Times New Roman"/>
          <w:sz w:val="24"/>
          <w:szCs w:val="24"/>
        </w:rPr>
      </w:pPr>
      <w:r>
        <w:rPr>
          <w:rFonts w:ascii="Times New Roman" w:eastAsia="Times New Roman" w:hAnsi="Times New Roman"/>
          <w:sz w:val="24"/>
          <w:szCs w:val="24"/>
        </w:rPr>
        <w:t xml:space="preserve">Vijećnica Renata Bedeković dobiva riječ i traži nadopunu sa 5. točkom: Izglasavanje nepovjerenja članovima Vijeća mjesnog odbora: predsjednici Vijeća Silviji Mrkonjić, potpredsjedniku Želimiru Masliću i članici Dorotei Picek. </w:t>
      </w:r>
    </w:p>
    <w:p w14:paraId="3CC3730B" w14:textId="77777777" w:rsidR="002361AD" w:rsidRDefault="006A08D4">
      <w:pPr>
        <w:spacing w:line="360" w:lineRule="auto"/>
        <w:ind w:left="360"/>
        <w:rPr>
          <w:rFonts w:ascii="Times New Roman" w:eastAsia="Times New Roman" w:hAnsi="Times New Roman"/>
          <w:sz w:val="24"/>
          <w:szCs w:val="24"/>
        </w:rPr>
      </w:pPr>
      <w:r>
        <w:rPr>
          <w:rFonts w:ascii="Times New Roman" w:eastAsia="Times New Roman" w:hAnsi="Times New Roman"/>
          <w:sz w:val="24"/>
          <w:szCs w:val="24"/>
        </w:rPr>
        <w:lastRenderedPageBreak/>
        <w:t>Uvidom u doneseno obrazloženje predloženog zaključka predsjednica napominje da je riječ o neadekvatnom prijedlogu točke jer nema zaključka te upućuje vijećnicu Bedeković da za uvrštenje točke potreban prijedlog zaključka uz najavu prije sjednice a isto je navedeno u Poslovniku o radu Vijeća mjesnog odbora.</w:t>
      </w:r>
    </w:p>
    <w:p w14:paraId="312130E2" w14:textId="77777777" w:rsidR="002361AD" w:rsidRDefault="006A08D4">
      <w:pPr>
        <w:spacing w:line="360" w:lineRule="auto"/>
        <w:ind w:left="360"/>
        <w:rPr>
          <w:rFonts w:ascii="Times New Roman" w:eastAsia="Times New Roman" w:hAnsi="Times New Roman"/>
          <w:sz w:val="24"/>
          <w:szCs w:val="24"/>
        </w:rPr>
      </w:pPr>
      <w:r>
        <w:rPr>
          <w:rFonts w:ascii="Times New Roman" w:eastAsia="Times New Roman" w:hAnsi="Times New Roman"/>
          <w:sz w:val="24"/>
          <w:szCs w:val="24"/>
        </w:rPr>
        <w:t>Obrazloženje odluke možemo pronaći u Poslovniku o radu Vijeća mjesnog odbora, pa ga stoga ovdje prilažem za potrebe jasnog tumačenja ovog Zapisnika:</w:t>
      </w:r>
    </w:p>
    <w:p w14:paraId="615D174E" w14:textId="77777777" w:rsidR="002361AD" w:rsidRDefault="006A08D4">
      <w:pPr>
        <w:spacing w:line="360" w:lineRule="auto"/>
        <w:ind w:left="360"/>
        <w:rPr>
          <w:rFonts w:ascii="Times New Roman" w:eastAsia="Times New Roman" w:hAnsi="Times New Roman"/>
          <w:b/>
          <w:sz w:val="24"/>
          <w:szCs w:val="24"/>
          <w:u w:val="single"/>
        </w:rPr>
      </w:pPr>
      <w:r>
        <w:rPr>
          <w:rFonts w:ascii="Times New Roman" w:eastAsia="Times New Roman" w:hAnsi="Times New Roman"/>
          <w:b/>
          <w:sz w:val="24"/>
          <w:szCs w:val="24"/>
          <w:u w:val="single"/>
        </w:rPr>
        <w:t>Članak 19.</w:t>
      </w:r>
    </w:p>
    <w:p w14:paraId="4B53F6EF" w14:textId="77777777" w:rsidR="002361AD" w:rsidRDefault="006A08D4">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(1) Predsjednik i potpredsjednik Vijeća mogu biti razriješeni dužnosti i prije isteka vremena na koje su birani.</w:t>
      </w:r>
    </w:p>
    <w:p w14:paraId="6F35025E" w14:textId="77777777" w:rsidR="002361AD" w:rsidRDefault="006A08D4">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(2) Postupak za razrješenje predsjednika, odnosno potpredsjednika Vijeća može pokrenuti najmanje jedna trećina članova Vijeća ili gradonačelnik.</w:t>
      </w:r>
    </w:p>
    <w:p w14:paraId="5FA8BE4B" w14:textId="77777777" w:rsidR="002361AD" w:rsidRDefault="006A08D4">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(3) Prijedlog za razrješenje mora biti obrazložen.</w:t>
      </w:r>
    </w:p>
    <w:p w14:paraId="67991DAF" w14:textId="77777777" w:rsidR="002361AD" w:rsidRDefault="006A08D4">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(4) O prijedlogu za razrješenje odlučuje se većinom glasova svih članova Vijeća.</w:t>
      </w:r>
    </w:p>
    <w:p w14:paraId="7814A5A0" w14:textId="77777777" w:rsidR="002361AD" w:rsidRDefault="006A08D4">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(5) Prijedlog za razrješenje može se podnijeti ako predsjednik, odnosno potpredsjednik:</w:t>
      </w:r>
    </w:p>
    <w:p w14:paraId="4B22F046" w14:textId="77777777" w:rsidR="002361AD" w:rsidRDefault="006A08D4">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1. ne sazove sjednicu u roku utvrđenom ovim poslovnikom ili na zahtjev ovlaštenih podnositelja utvrđenih ovim poslovnikom;</w:t>
      </w:r>
    </w:p>
    <w:p w14:paraId="16687EBB" w14:textId="77777777" w:rsidR="002361AD" w:rsidRDefault="006A08D4">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2. svojim ponašanjem šteti ugledu Vijeća;</w:t>
      </w:r>
    </w:p>
    <w:p w14:paraId="41D2827B" w14:textId="77777777" w:rsidR="002361AD" w:rsidRDefault="006A08D4">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3. zloupotrijebi položaj ili prekorači ovlaštenja;</w:t>
      </w:r>
    </w:p>
    <w:p w14:paraId="43E48B84" w14:textId="77777777" w:rsidR="002361AD" w:rsidRDefault="006A08D4">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4. zakazanu sjednicu unatoč nazočnosti na sjednici ne želi voditi.</w:t>
      </w:r>
    </w:p>
    <w:p w14:paraId="31C910D5" w14:textId="77777777" w:rsidR="002361AD" w:rsidRDefault="006A08D4">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(6) Za utvrđivanje činjenica iz stavka 5. ovoga članka Vijeće može osnovati povjerenstvo.</w:t>
      </w:r>
    </w:p>
    <w:p w14:paraId="099798F8" w14:textId="77777777" w:rsidR="002361AD" w:rsidRDefault="006A08D4">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(7) U slučaju iz stavka 2. ovoga članka predsjednik je dužan sazvati sjednicu Vijeća u roku od 15 dana od dana podnošenja prijedloga za razrješenje, odnosno od dana dostave izvješća povjerenstva iz stavka 6. ovoga članka.</w:t>
      </w:r>
    </w:p>
    <w:p w14:paraId="17D4108D" w14:textId="77777777" w:rsidR="002361AD" w:rsidRDefault="006A08D4">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(8) Predsjednik i potpredsjednik Vijeća razriješeni su i kad im se izglasa nepovjerenje.</w:t>
      </w:r>
    </w:p>
    <w:p w14:paraId="3D8BBC60" w14:textId="77777777" w:rsidR="002361AD" w:rsidRDefault="006A08D4">
      <w:pPr>
        <w:spacing w:line="240" w:lineRule="auto"/>
        <w:ind w:left="360"/>
        <w:rPr>
          <w:rFonts w:ascii="Times New Roman" w:eastAsia="Times New Roman" w:hAnsi="Times New Roman"/>
          <w:b/>
          <w:sz w:val="24"/>
          <w:szCs w:val="24"/>
        </w:rPr>
      </w:pPr>
      <w:r>
        <w:rPr>
          <w:rFonts w:ascii="Times New Roman" w:eastAsia="Times New Roman" w:hAnsi="Times New Roman"/>
          <w:sz w:val="24"/>
          <w:szCs w:val="24"/>
        </w:rPr>
        <w:t>(9</w:t>
      </w:r>
      <w:r>
        <w:rPr>
          <w:rFonts w:ascii="Times New Roman" w:eastAsia="Times New Roman" w:hAnsi="Times New Roman"/>
          <w:sz w:val="24"/>
          <w:szCs w:val="24"/>
          <w:u w:val="single"/>
        </w:rPr>
        <w:t xml:space="preserve">) Prijedlog za pokretanje pitanja povjerenja predsjedniku, odnosno potpredsjedniku može podnijeti najmanje jedna trećina članova Vijeća. Predsjednik Vijeća dužan je sazvati sjednicu Vijeća u roku od osam dana od podnošenja prijedloga za pokretanje pitanja povjerenja. Odluka o izglasavanju nepovjerenja donosi se većinom glasova svih članova Vijeća. </w:t>
      </w:r>
    </w:p>
    <w:p w14:paraId="34C68FD5" w14:textId="77777777" w:rsidR="002361AD" w:rsidRDefault="006A08D4">
      <w:pPr>
        <w:spacing w:line="360" w:lineRule="auto"/>
        <w:ind w:left="360"/>
        <w:rPr>
          <w:rFonts w:ascii="Times New Roman" w:eastAsia="Times New Roman" w:hAnsi="Times New Roman"/>
          <w:sz w:val="24"/>
          <w:szCs w:val="24"/>
        </w:rPr>
      </w:pPr>
      <w:r>
        <w:rPr>
          <w:rFonts w:ascii="Times New Roman" w:eastAsia="Times New Roman" w:hAnsi="Times New Roman"/>
          <w:sz w:val="24"/>
          <w:szCs w:val="24"/>
        </w:rPr>
        <w:t>Također ovdje je shodno uvrstiti i pojašnjenje oko uvrštenja prijedloga zaključaka prilikom donošenja dnevnog reda:</w:t>
      </w:r>
    </w:p>
    <w:p w14:paraId="4088B9DE" w14:textId="77777777" w:rsidR="002361AD" w:rsidRDefault="006A08D4">
      <w:pPr>
        <w:spacing w:line="360" w:lineRule="auto"/>
        <w:ind w:left="360"/>
        <w:rPr>
          <w:rFonts w:ascii="Times New Roman" w:eastAsia="Times New Roman" w:hAnsi="Times New Roman"/>
          <w:sz w:val="24"/>
          <w:szCs w:val="24"/>
        </w:rPr>
      </w:pPr>
      <w:r>
        <w:rPr>
          <w:rFonts w:ascii="Times New Roman" w:eastAsia="Times New Roman" w:hAnsi="Times New Roman"/>
          <w:sz w:val="24"/>
          <w:szCs w:val="24"/>
        </w:rPr>
        <w:t>Članak 31.</w:t>
      </w:r>
    </w:p>
    <w:p w14:paraId="584F4B2B" w14:textId="77777777" w:rsidR="002361AD" w:rsidRDefault="006A08D4">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(1) Prijedlog akta podnosi se predsjedniku Vijeća u pisanom obliku.</w:t>
      </w:r>
    </w:p>
    <w:p w14:paraId="7503A26F" w14:textId="77777777" w:rsidR="002361AD" w:rsidRDefault="006A08D4">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(2) Prijedlog akta mora biti obrazložen.</w:t>
      </w:r>
    </w:p>
    <w:p w14:paraId="277B7928" w14:textId="77777777" w:rsidR="002361AD" w:rsidRDefault="006A08D4">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lastRenderedPageBreak/>
        <w:t>(3) Ako predsjednik ocijeni da prijedlog akta nije podnesen u skladu s ovim poslovnikom, zatražit će o tome mišljenje gradskoga upravnog tijela nadležnog za poslove mjesne samouprave.</w:t>
      </w:r>
    </w:p>
    <w:p w14:paraId="46E3BEAF" w14:textId="77777777" w:rsidR="002361AD" w:rsidRDefault="006A08D4">
      <w:pPr>
        <w:spacing w:line="360" w:lineRule="auto"/>
        <w:ind w:left="360"/>
        <w:rPr>
          <w:rFonts w:ascii="Times New Roman" w:eastAsia="Times New Roman" w:hAnsi="Times New Roman"/>
          <w:sz w:val="24"/>
          <w:szCs w:val="24"/>
        </w:rPr>
      </w:pPr>
      <w:r>
        <w:rPr>
          <w:rFonts w:ascii="Times New Roman" w:eastAsia="Times New Roman" w:hAnsi="Times New Roman"/>
          <w:sz w:val="24"/>
          <w:szCs w:val="24"/>
        </w:rPr>
        <w:t>Članak 32.</w:t>
      </w:r>
    </w:p>
    <w:p w14:paraId="2A172088" w14:textId="77777777" w:rsidR="002361AD" w:rsidRDefault="006A08D4">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Rasprava o prijedlogu akta na sjednici Vijeća obuhvaća predlagateljevo izlaganje, raspravu o prijedlogu i podnesenim prijedlozima za izmjenu ili dopunu prijedloga, odlučivanje o prijedlozima izmjena ili dopuna prijedloga te donošenje akta.</w:t>
      </w:r>
    </w:p>
    <w:p w14:paraId="5447DCE5" w14:textId="77777777" w:rsidR="002361AD" w:rsidRDefault="006A08D4">
      <w:pPr>
        <w:spacing w:line="360" w:lineRule="auto"/>
        <w:ind w:left="360"/>
        <w:rPr>
          <w:rFonts w:ascii="Times New Roman" w:eastAsia="Times New Roman" w:hAnsi="Times New Roman"/>
          <w:sz w:val="24"/>
          <w:szCs w:val="24"/>
        </w:rPr>
      </w:pPr>
      <w:r>
        <w:rPr>
          <w:rFonts w:ascii="Times New Roman" w:eastAsia="Times New Roman" w:hAnsi="Times New Roman"/>
          <w:sz w:val="24"/>
          <w:szCs w:val="24"/>
        </w:rPr>
        <w:t>Članak 33.</w:t>
      </w:r>
    </w:p>
    <w:p w14:paraId="63F20EB6" w14:textId="77777777" w:rsidR="002361AD" w:rsidRDefault="006A08D4">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(1) Prijedlog da se izmijeni ili dopuni prijedlog akta podnosi se u pismenom ili usmenom obliku i mora biti obrazložen.</w:t>
      </w:r>
    </w:p>
    <w:p w14:paraId="582B4DEF" w14:textId="77777777" w:rsidR="002361AD" w:rsidRDefault="006A08D4">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(2) Pravo podnošenja prijedloga iz prethodnog stavka ima svaki član Vijeća sve do zaključivanja rasprave.</w:t>
      </w:r>
    </w:p>
    <w:p w14:paraId="1059A04B" w14:textId="77777777" w:rsidR="002361AD" w:rsidRDefault="006A08D4">
      <w:pPr>
        <w:spacing w:line="360" w:lineRule="auto"/>
        <w:ind w:left="360"/>
        <w:rPr>
          <w:rFonts w:ascii="Times New Roman" w:eastAsia="Times New Roman" w:hAnsi="Times New Roman"/>
          <w:sz w:val="24"/>
          <w:szCs w:val="24"/>
        </w:rPr>
      </w:pPr>
      <w:r>
        <w:rPr>
          <w:rFonts w:ascii="Times New Roman" w:eastAsia="Times New Roman" w:hAnsi="Times New Roman"/>
          <w:sz w:val="24"/>
          <w:szCs w:val="24"/>
        </w:rPr>
        <w:t xml:space="preserve">Članak 44. </w:t>
      </w:r>
    </w:p>
    <w:p w14:paraId="59672840" w14:textId="77777777" w:rsidR="002361AD" w:rsidRDefault="006A08D4">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 xml:space="preserve">(1) Dnevni red sjednice Vijeća predlaže predsjednik Vijeća. </w:t>
      </w:r>
    </w:p>
    <w:p w14:paraId="657FF245" w14:textId="77777777" w:rsidR="002361AD" w:rsidRDefault="006A08D4">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 xml:space="preserve">(2) Predsjednik Vijeća unosi u prijedlog dnevnog reda sve prijedloge što su ih podnijeli ovlašteni predlagatelji na način utvrđen ovim poslovnikom. </w:t>
      </w:r>
    </w:p>
    <w:p w14:paraId="787E24CB" w14:textId="77777777" w:rsidR="002361AD" w:rsidRDefault="006A08D4">
      <w:pPr>
        <w:spacing w:line="360" w:lineRule="auto"/>
        <w:ind w:left="360"/>
        <w:rPr>
          <w:rFonts w:ascii="Times New Roman" w:eastAsia="Times New Roman" w:hAnsi="Times New Roman"/>
          <w:sz w:val="24"/>
          <w:szCs w:val="24"/>
        </w:rPr>
      </w:pPr>
      <w:r>
        <w:rPr>
          <w:rFonts w:ascii="Times New Roman" w:eastAsia="Times New Roman" w:hAnsi="Times New Roman"/>
          <w:sz w:val="24"/>
          <w:szCs w:val="24"/>
        </w:rPr>
        <w:t xml:space="preserve">Članak 45. </w:t>
      </w:r>
    </w:p>
    <w:p w14:paraId="1A5676E2" w14:textId="77777777" w:rsidR="002361AD" w:rsidRDefault="006A08D4">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 xml:space="preserve">Član Vijeća može predložiti da se iz predloženoga dnevnog reda pojedini prijedlog izostavi, da se predloženi dnevni red dopuni ili da se izmijeni redoslijed razmatranja pojedinih prijedloga. </w:t>
      </w:r>
    </w:p>
    <w:p w14:paraId="021B8EC0" w14:textId="77777777" w:rsidR="002361AD" w:rsidRDefault="006A08D4">
      <w:pPr>
        <w:spacing w:line="360" w:lineRule="auto"/>
        <w:ind w:left="360"/>
        <w:rPr>
          <w:rFonts w:ascii="Times New Roman" w:eastAsia="Times New Roman" w:hAnsi="Times New Roman"/>
          <w:sz w:val="24"/>
          <w:szCs w:val="24"/>
        </w:rPr>
      </w:pPr>
      <w:r>
        <w:rPr>
          <w:rFonts w:ascii="Times New Roman" w:eastAsia="Times New Roman" w:hAnsi="Times New Roman"/>
          <w:sz w:val="24"/>
          <w:szCs w:val="24"/>
        </w:rPr>
        <w:t xml:space="preserve">Članak 46. </w:t>
      </w:r>
    </w:p>
    <w:p w14:paraId="76401CA3" w14:textId="77777777" w:rsidR="002361AD" w:rsidRDefault="006A08D4">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 xml:space="preserve">(1) Prigodom utvrđivanja dnevnoga reda najprije se odvojeno odlučuje o prijedlogu da se pojedini prijedlog izostavi iz dnevnog reda, zatim da se dnevni red dopuni pojedinim prijedlogom, a nakon toga da se izmijeni redoslijed razmatranja pojedinih prijedloga. </w:t>
      </w:r>
    </w:p>
    <w:p w14:paraId="14977E99" w14:textId="77777777" w:rsidR="002361AD" w:rsidRDefault="006A08D4">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 xml:space="preserve">(2) Nakon donošenja odluka iz prethodnog stavka dnevni se red prihvaća u cjelini. </w:t>
      </w:r>
    </w:p>
    <w:p w14:paraId="12E074D9" w14:textId="77777777" w:rsidR="002361AD" w:rsidRDefault="006A08D4">
      <w:pPr>
        <w:spacing w:line="240" w:lineRule="auto"/>
        <w:ind w:left="360"/>
        <w:rPr>
          <w:rFonts w:ascii="Times New Roman" w:eastAsia="Times New Roman" w:hAnsi="Times New Roman"/>
          <w:sz w:val="24"/>
          <w:szCs w:val="24"/>
        </w:rPr>
      </w:pPr>
      <w:r>
        <w:rPr>
          <w:rFonts w:ascii="Times New Roman" w:eastAsia="Times New Roman" w:hAnsi="Times New Roman"/>
          <w:sz w:val="24"/>
          <w:szCs w:val="24"/>
        </w:rPr>
        <w:t>(3) O prihvaćanju dnevnog reda odlučuje se glasovanjem “za” ili “protiv”.</w:t>
      </w:r>
    </w:p>
    <w:p w14:paraId="47EF6453" w14:textId="77777777" w:rsidR="002361AD" w:rsidRDefault="002361AD">
      <w:pPr>
        <w:spacing w:line="360" w:lineRule="auto"/>
        <w:ind w:left="360"/>
        <w:rPr>
          <w:rFonts w:ascii="Times New Roman" w:eastAsia="Times New Roman" w:hAnsi="Times New Roman"/>
          <w:sz w:val="24"/>
          <w:szCs w:val="24"/>
        </w:rPr>
      </w:pPr>
    </w:p>
    <w:p w14:paraId="45E8A688" w14:textId="77777777" w:rsidR="002361AD" w:rsidRDefault="006A08D4">
      <w:pPr>
        <w:spacing w:line="360" w:lineRule="auto"/>
        <w:ind w:left="360"/>
        <w:rPr>
          <w:rFonts w:ascii="Times New Roman" w:eastAsia="Times New Roman" w:hAnsi="Times New Roman"/>
          <w:sz w:val="24"/>
          <w:szCs w:val="24"/>
        </w:rPr>
      </w:pPr>
      <w:r>
        <w:rPr>
          <w:rFonts w:ascii="Times New Roman" w:eastAsia="Times New Roman" w:hAnsi="Times New Roman"/>
          <w:sz w:val="24"/>
          <w:szCs w:val="24"/>
        </w:rPr>
        <w:t>Predsjednica Vijeća nastavlja sjednicu.</w:t>
      </w:r>
    </w:p>
    <w:p w14:paraId="09499C35" w14:textId="77777777" w:rsidR="002361AD" w:rsidRDefault="002361AD">
      <w:pPr>
        <w:spacing w:line="360" w:lineRule="auto"/>
        <w:rPr>
          <w:rFonts w:ascii="Times New Roman" w:eastAsia="Times New Roman" w:hAnsi="Times New Roman"/>
          <w:b/>
          <w:sz w:val="24"/>
          <w:szCs w:val="24"/>
        </w:rPr>
      </w:pPr>
    </w:p>
    <w:p w14:paraId="67FA46D6" w14:textId="77777777" w:rsidR="002361AD" w:rsidRDefault="006A08D4">
      <w:pPr>
        <w:spacing w:line="360" w:lineRule="auto"/>
        <w:rPr>
          <w:rFonts w:ascii="Times New Roman" w:eastAsia="Times New Roman" w:hAnsi="Times New Roman"/>
          <w:sz w:val="24"/>
          <w:szCs w:val="24"/>
        </w:rPr>
      </w:pPr>
      <w:r>
        <w:rPr>
          <w:rFonts w:ascii="Times New Roman" w:eastAsia="Times New Roman" w:hAnsi="Times New Roman"/>
          <w:b/>
          <w:sz w:val="24"/>
          <w:szCs w:val="24"/>
        </w:rPr>
        <w:t>Ad 1.) Plan malih komunalnih akcija Mjesnog odbora Jakuševec u 2023. godini</w:t>
      </w:r>
    </w:p>
    <w:p w14:paraId="077C78AE" w14:textId="77777777" w:rsidR="002361AD" w:rsidRDefault="006A08D4">
      <w:pPr>
        <w:spacing w:line="360" w:lineRule="auto"/>
        <w:ind w:left="360"/>
        <w:rPr>
          <w:rFonts w:ascii="Times New Roman" w:eastAsia="Times New Roman" w:hAnsi="Times New Roman"/>
          <w:b/>
          <w:sz w:val="24"/>
          <w:szCs w:val="24"/>
        </w:rPr>
      </w:pPr>
      <w:r>
        <w:rPr>
          <w:rFonts w:ascii="Times New Roman" w:eastAsia="Times New Roman" w:hAnsi="Times New Roman"/>
          <w:color w:val="000000"/>
          <w:sz w:val="24"/>
          <w:szCs w:val="24"/>
        </w:rPr>
        <w:t xml:space="preserve">Na temelju članka 99. stavka 1. točke 4. Statuta Grada Zagreba (Službeni glasnik Grada Zagreba 23/16, 2/18 i 23/18, 3/20, 3/21, 11/21 – pročišćeni tekst i  16/22) i članka 15. </w:t>
      </w:r>
      <w:r>
        <w:rPr>
          <w:rFonts w:ascii="Times New Roman" w:eastAsia="Times New Roman" w:hAnsi="Times New Roman"/>
          <w:color w:val="000000"/>
          <w:sz w:val="24"/>
          <w:szCs w:val="24"/>
        </w:rPr>
        <w:lastRenderedPageBreak/>
        <w:t xml:space="preserve">stavka 1. točke 4. Pravila Mjesnog odbora Jakuševec, Vijeće Mjesnog odbora Jakuševec, na 17. sjednici, 08 studenoga 2022., </w:t>
      </w:r>
      <w:r>
        <w:rPr>
          <w:rFonts w:ascii="Times New Roman" w:eastAsia="Times New Roman" w:hAnsi="Times New Roman"/>
          <w:b/>
          <w:color w:val="000000"/>
          <w:sz w:val="24"/>
          <w:szCs w:val="24"/>
        </w:rPr>
        <w:t>jednoglasno donosi</w:t>
      </w:r>
    </w:p>
    <w:p w14:paraId="4D2E6521" w14:textId="77777777" w:rsidR="002361AD" w:rsidRDefault="002361AD">
      <w:pPr>
        <w:spacing w:after="0" w:line="240" w:lineRule="auto"/>
        <w:rPr>
          <w:rFonts w:ascii="Times New Roman" w:eastAsia="Times New Roman" w:hAnsi="Times New Roman"/>
          <w:sz w:val="24"/>
          <w:szCs w:val="24"/>
        </w:rPr>
      </w:pPr>
    </w:p>
    <w:p w14:paraId="07EA8C7E" w14:textId="77777777" w:rsidR="002361AD" w:rsidRDefault="006A08D4">
      <w:pPr>
        <w:spacing w:after="0" w:line="240" w:lineRule="auto"/>
        <w:jc w:val="center"/>
        <w:rPr>
          <w:rFonts w:ascii="Times New Roman" w:eastAsia="Times New Roman" w:hAnsi="Times New Roman"/>
          <w:sz w:val="24"/>
          <w:szCs w:val="24"/>
        </w:rPr>
      </w:pPr>
      <w:r>
        <w:rPr>
          <w:rFonts w:ascii="Times New Roman" w:eastAsia="Times New Roman" w:hAnsi="Times New Roman"/>
          <w:b/>
          <w:color w:val="000000"/>
          <w:sz w:val="24"/>
          <w:szCs w:val="24"/>
        </w:rPr>
        <w:t>Plan malih komunalnih akcija</w:t>
      </w:r>
    </w:p>
    <w:p w14:paraId="4C1C67A8" w14:textId="77777777" w:rsidR="002361AD" w:rsidRDefault="006A08D4">
      <w:pPr>
        <w:spacing w:after="0" w:line="240" w:lineRule="auto"/>
        <w:jc w:val="center"/>
        <w:rPr>
          <w:rFonts w:ascii="Times New Roman" w:eastAsia="Times New Roman" w:hAnsi="Times New Roman"/>
          <w:sz w:val="24"/>
          <w:szCs w:val="24"/>
        </w:rPr>
      </w:pPr>
      <w:r>
        <w:rPr>
          <w:rFonts w:ascii="Times New Roman" w:eastAsia="Times New Roman" w:hAnsi="Times New Roman"/>
          <w:b/>
          <w:color w:val="000000"/>
          <w:sz w:val="24"/>
          <w:szCs w:val="24"/>
        </w:rPr>
        <w:t>Mjesnog odbora Jakuševec u 2023.</w:t>
      </w:r>
    </w:p>
    <w:p w14:paraId="78C18679" w14:textId="77777777" w:rsidR="002361AD" w:rsidRDefault="006A08D4">
      <w:pPr>
        <w:spacing w:after="240" w:line="240" w:lineRule="auto"/>
        <w:rPr>
          <w:rFonts w:ascii="Times New Roman" w:eastAsia="Times New Roman" w:hAnsi="Times New Roman"/>
          <w:sz w:val="24"/>
          <w:szCs w:val="24"/>
        </w:rPr>
      </w:pPr>
      <w:r>
        <w:rPr>
          <w:rFonts w:ascii="Times New Roman" w:eastAsia="Times New Roman" w:hAnsi="Times New Roman"/>
          <w:sz w:val="24"/>
          <w:szCs w:val="24"/>
        </w:rPr>
        <w:br/>
      </w:r>
    </w:p>
    <w:p w14:paraId="3350C61F" w14:textId="77777777"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b/>
          <w:color w:val="000000"/>
          <w:sz w:val="24"/>
          <w:szCs w:val="24"/>
        </w:rPr>
        <w:tab/>
      </w:r>
      <w:r>
        <w:rPr>
          <w:rFonts w:ascii="Times New Roman" w:eastAsia="Times New Roman" w:hAnsi="Times New Roman"/>
          <w:color w:val="000000"/>
          <w:sz w:val="24"/>
          <w:szCs w:val="24"/>
        </w:rPr>
        <w:t>1. Ovim se planom, u skladu s planiranim sredstvima i izvorima financiranja, određuju poslovi i radovi održavanja komunalne infrastrukture na području Mjesnog odbora Jakuševec (u daljnjem tekstu: Mjesni odbor), a kojima se osigurava obavljanje komunalnih djelatnosti:</w:t>
      </w:r>
    </w:p>
    <w:p w14:paraId="3CCD57F9" w14:textId="77777777"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ab/>
        <w:t>- održavanja javnih zelenih površina i</w:t>
      </w:r>
    </w:p>
    <w:p w14:paraId="2CB4B497" w14:textId="77777777"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ab/>
        <w:t>- redovitog održavanja nerazvrstanih cesta.</w:t>
      </w:r>
    </w:p>
    <w:p w14:paraId="2B80C31F" w14:textId="77777777" w:rsidR="002361AD" w:rsidRDefault="006A08D4">
      <w:pPr>
        <w:spacing w:after="240" w:line="240" w:lineRule="auto"/>
        <w:rPr>
          <w:rFonts w:ascii="Times New Roman" w:eastAsia="Times New Roman" w:hAnsi="Times New Roman"/>
          <w:sz w:val="24"/>
          <w:szCs w:val="24"/>
        </w:rPr>
      </w:pPr>
      <w:r>
        <w:rPr>
          <w:rFonts w:ascii="Times New Roman" w:eastAsia="Times New Roman" w:hAnsi="Times New Roman"/>
          <w:sz w:val="24"/>
          <w:szCs w:val="24"/>
        </w:rPr>
        <w:br/>
      </w:r>
    </w:p>
    <w:p w14:paraId="05CA53EF" w14:textId="77777777"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ab/>
        <w:t xml:space="preserve">2. Planirana sredstva za financiranje ovog plana u iznosu od ukupno </w:t>
      </w:r>
      <w:r>
        <w:rPr>
          <w:rFonts w:ascii="Times New Roman" w:eastAsia="Times New Roman" w:hAnsi="Times New Roman"/>
          <w:b/>
          <w:color w:val="000000"/>
          <w:sz w:val="24"/>
          <w:szCs w:val="24"/>
        </w:rPr>
        <w:t xml:space="preserve">103.790,00 </w:t>
      </w:r>
      <w:r>
        <w:rPr>
          <w:rFonts w:ascii="Times New Roman" w:eastAsia="Times New Roman" w:hAnsi="Times New Roman"/>
          <w:color w:val="000000"/>
          <w:sz w:val="24"/>
          <w:szCs w:val="24"/>
        </w:rPr>
        <w:t>eura raspoređuju se za obavljanje poslova i radova održavanja na području Mjesnog odbora prema sljedećim djelatnostima i nositeljima provedbe Plana:</w:t>
      </w:r>
    </w:p>
    <w:p w14:paraId="3E0298DE" w14:textId="77777777" w:rsidR="002361AD" w:rsidRDefault="002361AD">
      <w:pPr>
        <w:spacing w:after="0" w:line="240" w:lineRule="auto"/>
        <w:rPr>
          <w:rFonts w:ascii="Times New Roman" w:eastAsia="Times New Roman" w:hAnsi="Times New Roman"/>
          <w:sz w:val="24"/>
          <w:szCs w:val="24"/>
        </w:rPr>
      </w:pPr>
    </w:p>
    <w:tbl>
      <w:tblPr>
        <w:tblStyle w:val="a"/>
        <w:tblW w:w="9016" w:type="dxa"/>
        <w:tblInd w:w="0" w:type="dxa"/>
        <w:tblLayout w:type="fixed"/>
        <w:tblLook w:val="0400" w:firstRow="0" w:lastRow="0" w:firstColumn="0" w:lastColumn="0" w:noHBand="0" w:noVBand="1"/>
      </w:tblPr>
      <w:tblGrid>
        <w:gridCol w:w="1228"/>
        <w:gridCol w:w="3453"/>
        <w:gridCol w:w="2640"/>
        <w:gridCol w:w="1695"/>
      </w:tblGrid>
      <w:tr w:rsidR="002361AD" w14:paraId="24B2CC4F" w14:textId="77777777">
        <w:trPr>
          <w:trHeight w:val="600"/>
        </w:trPr>
        <w:tc>
          <w:tcPr>
            <w:tcW w:w="12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4AF5A76" w14:textId="77777777" w:rsidR="002361AD" w:rsidRDefault="006A08D4">
            <w:pPr>
              <w:spacing w:after="0" w:line="240" w:lineRule="auto"/>
              <w:jc w:val="center"/>
              <w:rPr>
                <w:rFonts w:ascii="Times New Roman" w:eastAsia="Times New Roman" w:hAnsi="Times New Roman"/>
                <w:sz w:val="24"/>
                <w:szCs w:val="24"/>
              </w:rPr>
            </w:pPr>
            <w:r>
              <w:rPr>
                <w:rFonts w:ascii="Times New Roman" w:eastAsia="Times New Roman" w:hAnsi="Times New Roman"/>
                <w:b/>
                <w:color w:val="000000"/>
                <w:sz w:val="24"/>
                <w:szCs w:val="24"/>
              </w:rPr>
              <w:t>Redni broj</w:t>
            </w:r>
          </w:p>
        </w:tc>
        <w:tc>
          <w:tcPr>
            <w:tcW w:w="34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62E243A" w14:textId="77777777" w:rsidR="002361AD" w:rsidRDefault="006A08D4">
            <w:pPr>
              <w:spacing w:after="0" w:line="240" w:lineRule="auto"/>
              <w:jc w:val="center"/>
              <w:rPr>
                <w:rFonts w:ascii="Times New Roman" w:eastAsia="Times New Roman" w:hAnsi="Times New Roman"/>
                <w:sz w:val="24"/>
                <w:szCs w:val="24"/>
              </w:rPr>
            </w:pPr>
            <w:r>
              <w:rPr>
                <w:rFonts w:ascii="Times New Roman" w:eastAsia="Times New Roman" w:hAnsi="Times New Roman"/>
                <w:b/>
                <w:color w:val="000000"/>
                <w:sz w:val="24"/>
                <w:szCs w:val="24"/>
              </w:rPr>
              <w:t>Vrsta komunalne djelatnosti</w:t>
            </w:r>
          </w:p>
        </w:tc>
        <w:tc>
          <w:tcPr>
            <w:tcW w:w="26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30AA39" w14:textId="77777777" w:rsidR="002361AD" w:rsidRDefault="006A08D4">
            <w:pPr>
              <w:spacing w:after="0" w:line="240" w:lineRule="auto"/>
              <w:jc w:val="center"/>
              <w:rPr>
                <w:rFonts w:ascii="Times New Roman" w:eastAsia="Times New Roman" w:hAnsi="Times New Roman"/>
                <w:sz w:val="24"/>
                <w:szCs w:val="24"/>
              </w:rPr>
            </w:pPr>
            <w:r>
              <w:rPr>
                <w:rFonts w:ascii="Times New Roman" w:eastAsia="Times New Roman" w:hAnsi="Times New Roman"/>
                <w:b/>
                <w:color w:val="000000"/>
                <w:sz w:val="24"/>
                <w:szCs w:val="24"/>
              </w:rPr>
              <w:t>Nositelj provedbe</w:t>
            </w:r>
          </w:p>
        </w:tc>
        <w:tc>
          <w:tcPr>
            <w:tcW w:w="1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FF2ECA" w14:textId="77777777" w:rsidR="002361AD" w:rsidRDefault="006A08D4">
            <w:pPr>
              <w:spacing w:after="0" w:line="240" w:lineRule="auto"/>
              <w:jc w:val="center"/>
              <w:rPr>
                <w:rFonts w:ascii="Times New Roman" w:eastAsia="Times New Roman" w:hAnsi="Times New Roman"/>
                <w:sz w:val="24"/>
                <w:szCs w:val="24"/>
              </w:rPr>
            </w:pPr>
            <w:r>
              <w:rPr>
                <w:rFonts w:ascii="Times New Roman" w:eastAsia="Times New Roman" w:hAnsi="Times New Roman"/>
                <w:b/>
                <w:color w:val="000000"/>
                <w:sz w:val="24"/>
                <w:szCs w:val="24"/>
              </w:rPr>
              <w:t>Iznos sredstava</w:t>
            </w:r>
          </w:p>
        </w:tc>
      </w:tr>
      <w:tr w:rsidR="002361AD" w14:paraId="4642F0B0" w14:textId="77777777">
        <w:trPr>
          <w:trHeight w:val="630"/>
        </w:trPr>
        <w:tc>
          <w:tcPr>
            <w:tcW w:w="12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54ACC4" w14:textId="77777777" w:rsidR="002361AD" w:rsidRDefault="006A08D4">
            <w:pPr>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rPr>
              <w:t>2.1.</w:t>
            </w:r>
          </w:p>
        </w:tc>
        <w:tc>
          <w:tcPr>
            <w:tcW w:w="34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D74D2A4" w14:textId="77777777" w:rsidR="002361AD" w:rsidRDefault="006A08D4">
            <w:pPr>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rPr>
              <w:t>održavanje javnih zelenih površina</w:t>
            </w:r>
          </w:p>
        </w:tc>
        <w:tc>
          <w:tcPr>
            <w:tcW w:w="26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5C1A5BC" w14:textId="77777777" w:rsidR="002361AD" w:rsidRDefault="006A08D4">
            <w:pPr>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rPr>
              <w:t xml:space="preserve">Zagrebački holding d.o.o., </w:t>
            </w:r>
            <w:r>
              <w:rPr>
                <w:rFonts w:ascii="Times New Roman" w:eastAsia="Times New Roman" w:hAnsi="Times New Roman"/>
                <w:color w:val="000000"/>
                <w:sz w:val="24"/>
                <w:szCs w:val="24"/>
              </w:rPr>
              <w:br/>
              <w:t>Podružnica Zrinjevac</w:t>
            </w:r>
          </w:p>
        </w:tc>
        <w:tc>
          <w:tcPr>
            <w:tcW w:w="1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0FFF411" w14:textId="77777777" w:rsidR="002361AD" w:rsidRDefault="006A08D4">
            <w:pPr>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rPr>
              <w:t>15.490,00 €</w:t>
            </w:r>
          </w:p>
        </w:tc>
      </w:tr>
      <w:tr w:rsidR="002361AD" w14:paraId="60809412" w14:textId="77777777">
        <w:trPr>
          <w:trHeight w:val="630"/>
        </w:trPr>
        <w:tc>
          <w:tcPr>
            <w:tcW w:w="122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1878D7" w14:textId="77777777" w:rsidR="002361AD" w:rsidRDefault="006A08D4">
            <w:pPr>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rPr>
              <w:t>2.2.</w:t>
            </w:r>
          </w:p>
        </w:tc>
        <w:tc>
          <w:tcPr>
            <w:tcW w:w="34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E08EF8" w14:textId="77777777" w:rsidR="002361AD" w:rsidRDefault="006A08D4">
            <w:pPr>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rPr>
              <w:t>redovito održavanje nerazvrstanih cesta</w:t>
            </w:r>
          </w:p>
        </w:tc>
        <w:tc>
          <w:tcPr>
            <w:tcW w:w="26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2BD9A925" w14:textId="77777777" w:rsidR="002361AD" w:rsidRDefault="006A08D4">
            <w:pPr>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rPr>
              <w:t xml:space="preserve">Zagrebački holding d.o.o., </w:t>
            </w:r>
            <w:r>
              <w:rPr>
                <w:rFonts w:ascii="Times New Roman" w:eastAsia="Times New Roman" w:hAnsi="Times New Roman"/>
                <w:color w:val="000000"/>
                <w:sz w:val="24"/>
                <w:szCs w:val="24"/>
              </w:rPr>
              <w:br/>
              <w:t>Podružnica Zagrebačke ceste</w:t>
            </w:r>
          </w:p>
        </w:tc>
        <w:tc>
          <w:tcPr>
            <w:tcW w:w="1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83ABD64" w14:textId="77777777" w:rsidR="002361AD" w:rsidRDefault="006A08D4">
            <w:pPr>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rPr>
              <w:t>88.300,00 €</w:t>
            </w:r>
          </w:p>
        </w:tc>
      </w:tr>
      <w:tr w:rsidR="002361AD" w14:paraId="08A5B804" w14:textId="77777777">
        <w:trPr>
          <w:trHeight w:val="315"/>
        </w:trPr>
        <w:tc>
          <w:tcPr>
            <w:tcW w:w="7321"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3FBD6236" w14:textId="77777777" w:rsidR="002361AD" w:rsidRDefault="006A08D4">
            <w:pPr>
              <w:spacing w:after="0" w:line="240" w:lineRule="auto"/>
              <w:jc w:val="center"/>
              <w:rPr>
                <w:rFonts w:ascii="Times New Roman" w:eastAsia="Times New Roman" w:hAnsi="Times New Roman"/>
                <w:sz w:val="24"/>
                <w:szCs w:val="24"/>
              </w:rPr>
            </w:pPr>
            <w:r>
              <w:rPr>
                <w:rFonts w:ascii="Times New Roman" w:eastAsia="Times New Roman" w:hAnsi="Times New Roman"/>
                <w:b/>
                <w:color w:val="000000"/>
                <w:sz w:val="24"/>
                <w:szCs w:val="24"/>
              </w:rPr>
              <w:t>Ukupno</w:t>
            </w:r>
          </w:p>
        </w:tc>
        <w:tc>
          <w:tcPr>
            <w:tcW w:w="1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6D8C21" w14:textId="77777777" w:rsidR="002361AD" w:rsidRDefault="006A08D4">
            <w:pPr>
              <w:spacing w:after="0" w:line="240" w:lineRule="auto"/>
              <w:jc w:val="right"/>
              <w:rPr>
                <w:rFonts w:ascii="Times New Roman" w:eastAsia="Times New Roman" w:hAnsi="Times New Roman"/>
                <w:sz w:val="24"/>
                <w:szCs w:val="24"/>
              </w:rPr>
            </w:pPr>
            <w:r>
              <w:rPr>
                <w:rFonts w:ascii="Times New Roman" w:eastAsia="Times New Roman" w:hAnsi="Times New Roman"/>
                <w:b/>
                <w:color w:val="000000"/>
                <w:sz w:val="24"/>
                <w:szCs w:val="24"/>
              </w:rPr>
              <w:t>103.790,00 €</w:t>
            </w:r>
          </w:p>
        </w:tc>
      </w:tr>
    </w:tbl>
    <w:p w14:paraId="589125C0" w14:textId="77777777" w:rsidR="002361AD" w:rsidRDefault="002361AD">
      <w:pPr>
        <w:spacing w:after="240" w:line="240" w:lineRule="auto"/>
        <w:rPr>
          <w:rFonts w:ascii="Times New Roman" w:eastAsia="Times New Roman" w:hAnsi="Times New Roman"/>
          <w:sz w:val="24"/>
          <w:szCs w:val="24"/>
        </w:rPr>
      </w:pPr>
    </w:p>
    <w:p w14:paraId="53622EB6" w14:textId="77777777"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ab/>
        <w:t>3. Održavanje javnih zelenih površina u ovom planu obuhvaća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podrasta i živice), uspostave i njege sezonskih i trajnih cvjetnjaka, održavanje popločenih i sipinjenih površina, ispitivanje sigurnosti i funkcionalnosti i održavanje opreme na dječjim igralištima, fitosanitetska zaštita, zbrinjavanje biološkog otpada i proizvodnja komposta i biljnog materijala za potrebe održavanja, deponiranje sakupljenog otpada, zaštitu uređenih javnih ozelenjenih površina kao i održavanje elemenata zaštite, hitne intervencije na bilju uzrokovane prometnim ili vremenskim nepogodama i ostali stručni poslovi potrebni za održavanje parkovnih i ostalih uređenih zelenih površina.</w:t>
      </w:r>
    </w:p>
    <w:p w14:paraId="78A6CE89" w14:textId="77777777"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ab/>
        <w:t>Ovaj plan odnosi se na poslove održavanja 22.650 m² uređenih javnih zelenih površina na području Mjesnog odbora.</w:t>
      </w:r>
    </w:p>
    <w:p w14:paraId="324E567B" w14:textId="77777777" w:rsidR="002361AD" w:rsidRDefault="002361AD">
      <w:pPr>
        <w:spacing w:after="240" w:line="240" w:lineRule="auto"/>
        <w:rPr>
          <w:rFonts w:ascii="Times New Roman" w:eastAsia="Times New Roman" w:hAnsi="Times New Roman"/>
          <w:sz w:val="24"/>
          <w:szCs w:val="24"/>
        </w:rPr>
      </w:pPr>
    </w:p>
    <w:p w14:paraId="02587824" w14:textId="77777777"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lastRenderedPageBreak/>
        <w:tab/>
        <w:t>4. Održavanje nerazvrstanih cesta u ovom planu obuhvaća redovno održavanje nerazvrstanih cesta, i to:</w:t>
      </w:r>
    </w:p>
    <w:p w14:paraId="1705AD2F" w14:textId="77777777"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ab/>
        <w:t xml:space="preserve">4.1. </w:t>
      </w:r>
      <w:r>
        <w:rPr>
          <w:rFonts w:ascii="Times New Roman" w:eastAsia="Times New Roman" w:hAnsi="Times New Roman"/>
          <w:b/>
          <w:color w:val="000000"/>
          <w:sz w:val="24"/>
          <w:szCs w:val="24"/>
        </w:rPr>
        <w:t>redovito ljetno održavanje</w:t>
      </w:r>
      <w:r>
        <w:rPr>
          <w:rFonts w:ascii="Times New Roman" w:eastAsia="Times New Roman" w:hAnsi="Times New Roman"/>
          <w:color w:val="000000"/>
          <w:sz w:val="24"/>
          <w:szCs w:val="24"/>
        </w:rPr>
        <w:t>, koje obuhvaća skup mjera kojima se otklanjaju nedostaci, zamjenjuju i obnavljaju dotrajali elementi i osigurava tehnička ispravnost nerazvrstanih cesta i cestovnih objekata za sigurno odvijanje prometa na njima. U sklopu redovnog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14:paraId="4FD1AF14" w14:textId="77777777"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ab/>
        <w:t xml:space="preserve">4.2. </w:t>
      </w:r>
      <w:r>
        <w:rPr>
          <w:rFonts w:ascii="Times New Roman" w:eastAsia="Times New Roman" w:hAnsi="Times New Roman"/>
          <w:b/>
          <w:color w:val="000000"/>
          <w:sz w:val="24"/>
          <w:szCs w:val="24"/>
        </w:rPr>
        <w:t>redovito održavanje u zimskim uvjetima</w:t>
      </w:r>
      <w:r>
        <w:rPr>
          <w:rFonts w:ascii="Times New Roman" w:eastAsia="Times New Roman" w:hAnsi="Times New Roman"/>
          <w:color w:val="000000"/>
          <w:sz w:val="24"/>
          <w:szCs w:val="24"/>
        </w:rPr>
        <w:t>, kojim se osigurava prohodnost cesta i odvijanje prometa po njima u vrijeme padanja snijega i stvaranja poledice. Radovi redovitog održavanja u zimskim uvjetima uključuju uređenje i održavanje baza zimske službe, pripravnost ekipa, rad ekipa, nabavu posipnih materijala, detaljno čišćenje i odvoz snijega i ostale radove (sustav za rano otkrivanje i dojavu poledice, obilježavanje koljem, izrada mješavine i rasoline, mobilne, radio i telefonske veze i rad nadzornog centra za praćenje izvršenja zadataka).</w:t>
      </w:r>
    </w:p>
    <w:p w14:paraId="3A367C4A" w14:textId="77777777"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ab/>
        <w:t xml:space="preserve">4.3. </w:t>
      </w:r>
      <w:r>
        <w:rPr>
          <w:rFonts w:ascii="Times New Roman" w:eastAsia="Times New Roman" w:hAnsi="Times New Roman"/>
          <w:b/>
          <w:color w:val="000000"/>
          <w:sz w:val="24"/>
          <w:szCs w:val="24"/>
        </w:rPr>
        <w:t>asfalterski program</w:t>
      </w:r>
      <w:r>
        <w:rPr>
          <w:rFonts w:ascii="Times New Roman" w:eastAsia="Times New Roman" w:hAnsi="Times New Roman"/>
          <w:color w:val="000000"/>
          <w:sz w:val="24"/>
          <w:szCs w:val="24"/>
        </w:rPr>
        <w:t>,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Asfalterskim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prijekopi.</w:t>
      </w:r>
    </w:p>
    <w:p w14:paraId="574AFD8C" w14:textId="77777777"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ab/>
        <w:t>Ovaj plan odnosi se na poslove redovnog održavanja 87.142 m² nerazvrstanih cesta na području Mjesnog odbora.</w:t>
      </w:r>
    </w:p>
    <w:p w14:paraId="72EDB574" w14:textId="77777777"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ab/>
        <w:t>Ukupna planirana sredstva za redovito održavanje nerazvrstanih cesta na području Mjesnog odbora raspoređuju se na sljedeći način:</w:t>
      </w:r>
    </w:p>
    <w:p w14:paraId="24571BED" w14:textId="77777777"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ab/>
        <w:t xml:space="preserve">- 70 % ili </w:t>
      </w:r>
      <w:r>
        <w:rPr>
          <w:rFonts w:ascii="Times New Roman" w:eastAsia="Times New Roman" w:hAnsi="Times New Roman"/>
          <w:b/>
          <w:color w:val="000000"/>
          <w:sz w:val="24"/>
          <w:szCs w:val="24"/>
        </w:rPr>
        <w:t>61.810,00</w:t>
      </w:r>
      <w:r>
        <w:rPr>
          <w:rFonts w:ascii="Times New Roman" w:eastAsia="Times New Roman" w:hAnsi="Times New Roman"/>
          <w:color w:val="000000"/>
          <w:sz w:val="24"/>
          <w:szCs w:val="24"/>
        </w:rPr>
        <w:t xml:space="preserve"> eura za asfalterski program i</w:t>
      </w:r>
    </w:p>
    <w:p w14:paraId="3CD72572" w14:textId="77777777"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ab/>
        <w:t xml:space="preserve">- 30 % ili </w:t>
      </w:r>
      <w:r>
        <w:rPr>
          <w:rFonts w:ascii="Times New Roman" w:eastAsia="Times New Roman" w:hAnsi="Times New Roman"/>
          <w:b/>
          <w:color w:val="000000"/>
          <w:sz w:val="24"/>
          <w:szCs w:val="24"/>
        </w:rPr>
        <w:t>26.490,00</w:t>
      </w:r>
      <w:r>
        <w:rPr>
          <w:rFonts w:ascii="Times New Roman" w:eastAsia="Times New Roman" w:hAnsi="Times New Roman"/>
          <w:color w:val="000000"/>
          <w:sz w:val="24"/>
          <w:szCs w:val="24"/>
        </w:rPr>
        <w:t xml:space="preserve"> eura za ostale poslove redovnog održavanja.</w:t>
      </w:r>
    </w:p>
    <w:p w14:paraId="24C451CB" w14:textId="77777777" w:rsidR="002361AD" w:rsidRDefault="002361AD">
      <w:pPr>
        <w:spacing w:after="240" w:line="240" w:lineRule="auto"/>
        <w:rPr>
          <w:rFonts w:ascii="Times New Roman" w:eastAsia="Times New Roman" w:hAnsi="Times New Roman"/>
          <w:sz w:val="24"/>
          <w:szCs w:val="24"/>
        </w:rPr>
      </w:pPr>
    </w:p>
    <w:p w14:paraId="1A82A83F" w14:textId="77777777"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ab/>
        <w:t>5. Mjesni odbor, prema ovom planu, brinut će o redovitom održavanju nerazvrstanih cesta i javnih zelenih površina u stanju funkcionalne sposobnosti, sukladno ostvarenim prihodima za financiranje obavljanja komunalnih djelatnosti i održavanja komunalne infrastrukture.</w:t>
      </w:r>
    </w:p>
    <w:p w14:paraId="217D4803" w14:textId="77777777" w:rsidR="002361AD" w:rsidRDefault="002361AD">
      <w:pPr>
        <w:spacing w:after="240" w:line="240" w:lineRule="auto"/>
        <w:rPr>
          <w:rFonts w:ascii="Times New Roman" w:eastAsia="Times New Roman" w:hAnsi="Times New Roman"/>
          <w:sz w:val="24"/>
          <w:szCs w:val="24"/>
        </w:rPr>
      </w:pPr>
    </w:p>
    <w:p w14:paraId="5E406DBC" w14:textId="77777777"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ab/>
        <w:t>6. Upravna tijela Grada Zagreba, u nadležnosti kojih su djelatnosti komunalnog gospodarstva i prometa, sudjelovat će u provedbi ovog plana radi osiguravanja kvalitetnog obavljanja poslova održavanja komunalne infrastrukture i osiguravanja obavljanja komunalnih djelatnosti na načelima javne službe, neprofitnosti i kontinuiteta.</w:t>
      </w:r>
    </w:p>
    <w:p w14:paraId="68BEAC8C" w14:textId="77777777" w:rsidR="002361AD" w:rsidRDefault="002361AD">
      <w:pPr>
        <w:spacing w:after="240" w:line="240" w:lineRule="auto"/>
        <w:rPr>
          <w:rFonts w:ascii="Times New Roman" w:eastAsia="Times New Roman" w:hAnsi="Times New Roman"/>
          <w:sz w:val="24"/>
          <w:szCs w:val="24"/>
        </w:rPr>
      </w:pPr>
    </w:p>
    <w:p w14:paraId="75EE5C3C" w14:textId="77777777" w:rsidR="002361AD" w:rsidRDefault="006A08D4">
      <w:pPr>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ab/>
        <w:t>7. Sredstva za provedbu ovog plana osiguravat će Gradski ured za mjesnu samoupravu za namjene određene Proračunom Grada Zagreba za 2023. i ovim planom, a prema načelima štednje i racionalnog korištenja sredstava.</w:t>
      </w:r>
    </w:p>
    <w:p w14:paraId="545560C8" w14:textId="77777777" w:rsidR="002361AD" w:rsidRDefault="002361AD">
      <w:pPr>
        <w:spacing w:after="240" w:line="240" w:lineRule="auto"/>
        <w:rPr>
          <w:rFonts w:ascii="Times New Roman" w:eastAsia="Times New Roman" w:hAnsi="Times New Roman"/>
          <w:sz w:val="24"/>
          <w:szCs w:val="24"/>
        </w:rPr>
      </w:pPr>
    </w:p>
    <w:p w14:paraId="6A6EC394" w14:textId="77777777" w:rsidR="002361AD" w:rsidRDefault="006A08D4">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8. Ovaj plan bit će objavljen u Službenom glasniku Grada Zagreba kao sastavni dio Plana komunalnih aktivnosti Gradske četvrti Novi Zagreb - istok u 2023.</w:t>
      </w:r>
    </w:p>
    <w:p w14:paraId="3651E653" w14:textId="77777777" w:rsidR="002361AD" w:rsidRDefault="002361AD">
      <w:pPr>
        <w:spacing w:after="0" w:line="240" w:lineRule="auto"/>
        <w:jc w:val="both"/>
        <w:rPr>
          <w:rFonts w:ascii="Times New Roman" w:eastAsia="Times New Roman" w:hAnsi="Times New Roman"/>
          <w:color w:val="000000"/>
          <w:sz w:val="24"/>
          <w:szCs w:val="24"/>
        </w:rPr>
      </w:pPr>
    </w:p>
    <w:p w14:paraId="7EFDC4A8" w14:textId="77777777" w:rsidR="002361AD" w:rsidRDefault="002361AD">
      <w:pPr>
        <w:spacing w:after="0" w:line="240" w:lineRule="auto"/>
        <w:jc w:val="both"/>
        <w:rPr>
          <w:rFonts w:ascii="Times New Roman" w:eastAsia="Times New Roman" w:hAnsi="Times New Roman"/>
          <w:color w:val="000000"/>
          <w:sz w:val="24"/>
          <w:szCs w:val="24"/>
        </w:rPr>
      </w:pPr>
    </w:p>
    <w:p w14:paraId="686E5E4F" w14:textId="77777777" w:rsidR="002361AD" w:rsidRDefault="006A08D4">
      <w:pPr>
        <w:spacing w:line="360" w:lineRule="auto"/>
        <w:rPr>
          <w:rFonts w:ascii="Times New Roman" w:eastAsia="Times New Roman" w:hAnsi="Times New Roman"/>
          <w:b/>
          <w:sz w:val="24"/>
          <w:szCs w:val="24"/>
        </w:rPr>
      </w:pPr>
      <w:r>
        <w:rPr>
          <w:rFonts w:ascii="Times New Roman" w:eastAsia="Times New Roman" w:hAnsi="Times New Roman"/>
          <w:b/>
          <w:color w:val="000000"/>
          <w:sz w:val="24"/>
          <w:szCs w:val="24"/>
        </w:rPr>
        <w:t xml:space="preserve">Ad. 2. </w:t>
      </w:r>
      <w:r>
        <w:rPr>
          <w:rFonts w:ascii="Times New Roman" w:eastAsia="Times New Roman" w:hAnsi="Times New Roman"/>
          <w:b/>
          <w:sz w:val="24"/>
          <w:szCs w:val="24"/>
        </w:rPr>
        <w:t>Program održavanja komunalne infrastrukture na području Gradske četvrti Novi Zagreb - istok u 2023. godini</w:t>
      </w:r>
    </w:p>
    <w:p w14:paraId="6D24F183" w14:textId="77777777" w:rsidR="002361AD" w:rsidRDefault="006A08D4">
      <w:pPr>
        <w:spacing w:line="360" w:lineRule="auto"/>
        <w:rPr>
          <w:rFonts w:ascii="Times New Roman" w:eastAsia="Times New Roman" w:hAnsi="Times New Roman"/>
          <w:b/>
          <w:sz w:val="24"/>
          <w:szCs w:val="24"/>
        </w:rPr>
      </w:pPr>
      <w:r>
        <w:rPr>
          <w:rFonts w:ascii="Times New Roman" w:eastAsia="Times New Roman" w:hAnsi="Times New Roman"/>
          <w:b/>
          <w:sz w:val="24"/>
          <w:szCs w:val="24"/>
        </w:rPr>
        <w:t>Vijeće mjesnog odbora jednoglasno prihvaća ovaj program</w:t>
      </w:r>
    </w:p>
    <w:p w14:paraId="3D520F3F" w14:textId="77777777" w:rsidR="002361AD" w:rsidRDefault="006A08D4">
      <w:pPr>
        <w:spacing w:after="572"/>
        <w:ind w:left="89" w:right="64" w:hanging="10"/>
        <w:rPr>
          <w:rFonts w:ascii="Times New Roman" w:eastAsia="Times New Roman" w:hAnsi="Times New Roman"/>
          <w:sz w:val="24"/>
          <w:szCs w:val="24"/>
        </w:rPr>
      </w:pPr>
      <w:r>
        <w:rPr>
          <w:rFonts w:ascii="Times New Roman" w:eastAsia="Times New Roman" w:hAnsi="Times New Roman"/>
          <w:sz w:val="24"/>
          <w:szCs w:val="24"/>
        </w:rPr>
        <w:t>Na temelju članka 80. stavka l. točke l . Statuta Grada Zagreba (Službeni glasnik Grada Zagreba 23/16, 2/18, 23/18, 3/20, 3/21 i 1 1/21 - pročišćeni tekst, 16/22), Gradske četvrti Novi Zagreb - istok, na 20. sjednici, 09. studenoga, 2022. , donijelo je</w:t>
      </w:r>
    </w:p>
    <w:p w14:paraId="101FCA04" w14:textId="4990971B" w:rsidR="002361AD" w:rsidRPr="00AF3B75" w:rsidRDefault="006A08D4">
      <w:pPr>
        <w:spacing w:after="870" w:line="220" w:lineRule="auto"/>
        <w:ind w:left="1966" w:right="1980" w:firstLine="54"/>
        <w:jc w:val="center"/>
        <w:rPr>
          <w:rFonts w:ascii="Times New Roman" w:eastAsia="Times New Roman" w:hAnsi="Times New Roman"/>
          <w:b/>
          <w:sz w:val="24"/>
          <w:szCs w:val="24"/>
        </w:rPr>
      </w:pPr>
      <w:r w:rsidRPr="00AF3B75">
        <w:rPr>
          <w:rFonts w:ascii="Times New Roman" w:eastAsia="Times New Roman" w:hAnsi="Times New Roman"/>
          <w:b/>
          <w:sz w:val="24"/>
          <w:szCs w:val="24"/>
        </w:rPr>
        <w:t>P</w:t>
      </w:r>
      <w:r w:rsidR="00AF3B75" w:rsidRPr="00AF3B75">
        <w:rPr>
          <w:rFonts w:ascii="Times New Roman" w:eastAsia="Times New Roman" w:hAnsi="Times New Roman"/>
          <w:b/>
          <w:sz w:val="24"/>
          <w:szCs w:val="24"/>
        </w:rPr>
        <w:t>rogram</w:t>
      </w:r>
      <w:r w:rsidRPr="00AF3B75">
        <w:rPr>
          <w:rFonts w:ascii="Times New Roman" w:eastAsia="Times New Roman" w:hAnsi="Times New Roman"/>
          <w:b/>
          <w:sz w:val="24"/>
          <w:szCs w:val="24"/>
        </w:rPr>
        <w:t xml:space="preserve"> održavanja komunalne infrastrukture na području Gradske Četvrti Novi Zagreb - istok u 2023.</w:t>
      </w:r>
    </w:p>
    <w:p w14:paraId="2E95C509" w14:textId="77777777" w:rsidR="002361AD" w:rsidRDefault="006A08D4">
      <w:pPr>
        <w:spacing w:after="13"/>
        <w:ind w:left="50" w:right="64" w:firstLine="734"/>
        <w:rPr>
          <w:rFonts w:ascii="Times New Roman" w:eastAsia="Times New Roman" w:hAnsi="Times New Roman"/>
          <w:sz w:val="24"/>
          <w:szCs w:val="24"/>
        </w:rPr>
      </w:pPr>
      <w:r>
        <w:rPr>
          <w:rFonts w:ascii="Times New Roman" w:eastAsia="Times New Roman" w:hAnsi="Times New Roman"/>
          <w:sz w:val="24"/>
          <w:szCs w:val="24"/>
        </w:rPr>
        <w:t>l . Ovim se programom, u skladu s planiranim sredstvima i izvorima financiranja, određuju poslovi i radovi održavanja objekata i uređaja komunalne infrastrukture na području Gradske Četvrti Novi Zagreb - istok (u daljnjem tekstu: Gradska četvrt), kojima se osigurava obavljanje komunalnih djelatnosti:</w:t>
      </w:r>
    </w:p>
    <w:p w14:paraId="42B4ABFB" w14:textId="77777777" w:rsidR="002361AD" w:rsidRDefault="006A08D4">
      <w:pPr>
        <w:numPr>
          <w:ilvl w:val="0"/>
          <w:numId w:val="1"/>
        </w:numPr>
        <w:spacing w:after="13" w:line="268" w:lineRule="auto"/>
        <w:ind w:right="64" w:hanging="122"/>
        <w:jc w:val="both"/>
        <w:rPr>
          <w:rFonts w:ascii="Times New Roman" w:eastAsia="Times New Roman" w:hAnsi="Times New Roman"/>
          <w:sz w:val="24"/>
          <w:szCs w:val="24"/>
        </w:rPr>
      </w:pPr>
      <w:r>
        <w:rPr>
          <w:rFonts w:ascii="Times New Roman" w:eastAsia="Times New Roman" w:hAnsi="Times New Roman"/>
          <w:sz w:val="24"/>
          <w:szCs w:val="24"/>
        </w:rPr>
        <w:t>održavanja građevina javne odvodnje oborinskih voda,</w:t>
      </w:r>
    </w:p>
    <w:p w14:paraId="2836A17D" w14:textId="77777777" w:rsidR="002361AD" w:rsidRDefault="006A08D4">
      <w:pPr>
        <w:numPr>
          <w:ilvl w:val="0"/>
          <w:numId w:val="1"/>
        </w:numPr>
        <w:spacing w:after="13" w:line="268" w:lineRule="auto"/>
        <w:ind w:right="64" w:hanging="122"/>
        <w:jc w:val="both"/>
        <w:rPr>
          <w:rFonts w:ascii="Times New Roman" w:eastAsia="Times New Roman" w:hAnsi="Times New Roman"/>
          <w:sz w:val="24"/>
          <w:szCs w:val="24"/>
        </w:rPr>
      </w:pPr>
      <w:r>
        <w:rPr>
          <w:rFonts w:ascii="Times New Roman" w:eastAsia="Times New Roman" w:hAnsi="Times New Roman"/>
          <w:sz w:val="24"/>
          <w:szCs w:val="24"/>
        </w:rPr>
        <w:t>održavanja čistoće javnih površina,</w:t>
      </w:r>
    </w:p>
    <w:p w14:paraId="52DE0210" w14:textId="77777777" w:rsidR="002361AD" w:rsidRDefault="006A08D4">
      <w:pPr>
        <w:numPr>
          <w:ilvl w:val="0"/>
          <w:numId w:val="1"/>
        </w:numPr>
        <w:spacing w:after="13" w:line="268" w:lineRule="auto"/>
        <w:ind w:right="64" w:hanging="122"/>
        <w:jc w:val="both"/>
        <w:rPr>
          <w:rFonts w:ascii="Times New Roman" w:eastAsia="Times New Roman" w:hAnsi="Times New Roman"/>
          <w:sz w:val="24"/>
          <w:szCs w:val="24"/>
        </w:rPr>
      </w:pPr>
      <w:r>
        <w:rPr>
          <w:rFonts w:ascii="Times New Roman" w:eastAsia="Times New Roman" w:hAnsi="Times New Roman"/>
          <w:sz w:val="24"/>
          <w:szCs w:val="24"/>
        </w:rPr>
        <w:t>održavanja javnih zelenih površina,</w:t>
      </w:r>
    </w:p>
    <w:p w14:paraId="2A020EDC" w14:textId="77777777" w:rsidR="002361AD" w:rsidRDefault="006A08D4">
      <w:pPr>
        <w:numPr>
          <w:ilvl w:val="0"/>
          <w:numId w:val="1"/>
        </w:numPr>
        <w:spacing w:after="598" w:line="268" w:lineRule="auto"/>
        <w:ind w:right="64" w:hanging="122"/>
        <w:jc w:val="both"/>
        <w:rPr>
          <w:rFonts w:ascii="Times New Roman" w:eastAsia="Times New Roman" w:hAnsi="Times New Roman"/>
          <w:sz w:val="24"/>
          <w:szCs w:val="24"/>
        </w:rPr>
      </w:pPr>
      <w:r>
        <w:rPr>
          <w:rFonts w:ascii="Times New Roman" w:eastAsia="Times New Roman" w:hAnsi="Times New Roman"/>
          <w:sz w:val="24"/>
          <w:szCs w:val="24"/>
        </w:rPr>
        <w:t>redovitog održavanja nerazvrstanih cesta.</w:t>
      </w:r>
    </w:p>
    <w:p w14:paraId="2C00C8BE" w14:textId="77777777" w:rsidR="002361AD" w:rsidRDefault="006A08D4">
      <w:pPr>
        <w:numPr>
          <w:ilvl w:val="0"/>
          <w:numId w:val="2"/>
        </w:numPr>
        <w:spacing w:after="350" w:line="268" w:lineRule="auto"/>
        <w:ind w:right="43" w:firstLine="703"/>
        <w:jc w:val="both"/>
        <w:rPr>
          <w:rFonts w:ascii="Times New Roman" w:eastAsia="Times New Roman" w:hAnsi="Times New Roman"/>
          <w:sz w:val="24"/>
          <w:szCs w:val="24"/>
        </w:rPr>
      </w:pPr>
      <w:r>
        <w:rPr>
          <w:rFonts w:ascii="Times New Roman" w:eastAsia="Times New Roman" w:hAnsi="Times New Roman"/>
          <w:sz w:val="24"/>
          <w:szCs w:val="24"/>
        </w:rPr>
        <w:t>Planirana sredstva za financiranje ovog programa u iznosu od ukupno 2.877.400,00 eura raspoređuju se za obavljanje poslova i radova održavanja na području Gradske četvrti prema sljedećim djelatnostima i nositeljima provedbe Programa:</w:t>
      </w:r>
    </w:p>
    <w:tbl>
      <w:tblPr>
        <w:tblStyle w:val="a0"/>
        <w:tblW w:w="9802" w:type="dxa"/>
        <w:tblInd w:w="113" w:type="dxa"/>
        <w:tblLayout w:type="fixed"/>
        <w:tblLook w:val="0400" w:firstRow="0" w:lastRow="0" w:firstColumn="0" w:lastColumn="0" w:noHBand="0" w:noVBand="1"/>
      </w:tblPr>
      <w:tblGrid>
        <w:gridCol w:w="808"/>
        <w:gridCol w:w="2264"/>
        <w:gridCol w:w="2945"/>
        <w:gridCol w:w="1426"/>
        <w:gridCol w:w="2359"/>
      </w:tblGrid>
      <w:tr w:rsidR="002361AD" w14:paraId="51852E20" w14:textId="77777777">
        <w:trPr>
          <w:trHeight w:val="600"/>
        </w:trPr>
        <w:tc>
          <w:tcPr>
            <w:tcW w:w="808" w:type="dxa"/>
            <w:tcBorders>
              <w:top w:val="single" w:sz="4" w:space="0" w:color="000000"/>
              <w:left w:val="single" w:sz="4" w:space="0" w:color="000000"/>
              <w:bottom w:val="single" w:sz="4" w:space="0" w:color="000000"/>
              <w:right w:val="single" w:sz="4" w:space="0" w:color="000000"/>
            </w:tcBorders>
          </w:tcPr>
          <w:p w14:paraId="3521EB0E" w14:textId="77777777" w:rsidR="002361AD" w:rsidRDefault="006A08D4">
            <w:pPr>
              <w:spacing w:line="256" w:lineRule="auto"/>
              <w:ind w:left="13"/>
              <w:jc w:val="center"/>
              <w:rPr>
                <w:rFonts w:ascii="Times New Roman" w:eastAsia="Times New Roman" w:hAnsi="Times New Roman"/>
                <w:sz w:val="24"/>
                <w:szCs w:val="24"/>
              </w:rPr>
            </w:pPr>
            <w:r>
              <w:rPr>
                <w:rFonts w:ascii="Times New Roman" w:eastAsia="Times New Roman" w:hAnsi="Times New Roman"/>
                <w:sz w:val="24"/>
                <w:szCs w:val="24"/>
              </w:rPr>
              <w:t>Redni broj</w:t>
            </w:r>
          </w:p>
        </w:tc>
        <w:tc>
          <w:tcPr>
            <w:tcW w:w="2264" w:type="dxa"/>
            <w:tcBorders>
              <w:top w:val="single" w:sz="4" w:space="0" w:color="000000"/>
              <w:left w:val="single" w:sz="4" w:space="0" w:color="000000"/>
              <w:bottom w:val="single" w:sz="4" w:space="0" w:color="000000"/>
              <w:right w:val="single" w:sz="4" w:space="0" w:color="000000"/>
            </w:tcBorders>
          </w:tcPr>
          <w:p w14:paraId="71433D3E" w14:textId="77777777" w:rsidR="002361AD" w:rsidRDefault="006A08D4">
            <w:pPr>
              <w:spacing w:line="256" w:lineRule="auto"/>
              <w:jc w:val="center"/>
              <w:rPr>
                <w:rFonts w:ascii="Times New Roman" w:eastAsia="Times New Roman" w:hAnsi="Times New Roman"/>
                <w:sz w:val="24"/>
                <w:szCs w:val="24"/>
              </w:rPr>
            </w:pPr>
            <w:r>
              <w:rPr>
                <w:rFonts w:ascii="Times New Roman" w:eastAsia="Times New Roman" w:hAnsi="Times New Roman"/>
                <w:sz w:val="24"/>
                <w:szCs w:val="24"/>
              </w:rPr>
              <w:t>Vrsta komunalne djelatnosti</w:t>
            </w:r>
          </w:p>
        </w:tc>
        <w:tc>
          <w:tcPr>
            <w:tcW w:w="2945" w:type="dxa"/>
            <w:tcBorders>
              <w:top w:val="single" w:sz="4" w:space="0" w:color="000000"/>
              <w:left w:val="single" w:sz="4" w:space="0" w:color="000000"/>
              <w:bottom w:val="single" w:sz="4" w:space="0" w:color="000000"/>
              <w:right w:val="single" w:sz="4" w:space="0" w:color="000000"/>
            </w:tcBorders>
            <w:vAlign w:val="center"/>
          </w:tcPr>
          <w:p w14:paraId="3B916677" w14:textId="77777777" w:rsidR="002361AD" w:rsidRDefault="006A08D4">
            <w:pPr>
              <w:spacing w:line="256" w:lineRule="auto"/>
              <w:ind w:left="33"/>
              <w:jc w:val="center"/>
              <w:rPr>
                <w:rFonts w:ascii="Times New Roman" w:eastAsia="Times New Roman" w:hAnsi="Times New Roman"/>
                <w:sz w:val="24"/>
                <w:szCs w:val="24"/>
              </w:rPr>
            </w:pPr>
            <w:r>
              <w:rPr>
                <w:rFonts w:ascii="Times New Roman" w:eastAsia="Times New Roman" w:hAnsi="Times New Roman"/>
                <w:sz w:val="24"/>
                <w:szCs w:val="24"/>
              </w:rPr>
              <w:t>Nositelj provedbe</w:t>
            </w:r>
          </w:p>
        </w:tc>
        <w:tc>
          <w:tcPr>
            <w:tcW w:w="1426" w:type="dxa"/>
            <w:tcBorders>
              <w:top w:val="single" w:sz="4" w:space="0" w:color="000000"/>
              <w:left w:val="single" w:sz="4" w:space="0" w:color="000000"/>
              <w:bottom w:val="single" w:sz="4" w:space="0" w:color="000000"/>
              <w:right w:val="single" w:sz="4" w:space="0" w:color="000000"/>
            </w:tcBorders>
          </w:tcPr>
          <w:p w14:paraId="5414AF48" w14:textId="77777777" w:rsidR="002361AD" w:rsidRDefault="006A08D4">
            <w:pPr>
              <w:spacing w:line="256" w:lineRule="auto"/>
              <w:jc w:val="center"/>
              <w:rPr>
                <w:rFonts w:ascii="Times New Roman" w:eastAsia="Times New Roman" w:hAnsi="Times New Roman"/>
                <w:sz w:val="24"/>
                <w:szCs w:val="24"/>
              </w:rPr>
            </w:pPr>
            <w:r>
              <w:rPr>
                <w:rFonts w:ascii="Times New Roman" w:eastAsia="Times New Roman" w:hAnsi="Times New Roman"/>
                <w:sz w:val="24"/>
                <w:szCs w:val="24"/>
              </w:rPr>
              <w:t>Izvor financiranja</w:t>
            </w:r>
          </w:p>
        </w:tc>
        <w:tc>
          <w:tcPr>
            <w:tcW w:w="2359" w:type="dxa"/>
            <w:tcBorders>
              <w:top w:val="single" w:sz="4" w:space="0" w:color="000000"/>
              <w:left w:val="single" w:sz="4" w:space="0" w:color="000000"/>
              <w:bottom w:val="single" w:sz="4" w:space="0" w:color="000000"/>
              <w:right w:val="single" w:sz="4" w:space="0" w:color="000000"/>
            </w:tcBorders>
            <w:vAlign w:val="center"/>
          </w:tcPr>
          <w:p w14:paraId="38954502" w14:textId="77777777" w:rsidR="002361AD" w:rsidRDefault="006A08D4">
            <w:pPr>
              <w:spacing w:line="256" w:lineRule="auto"/>
              <w:ind w:left="48"/>
              <w:jc w:val="center"/>
              <w:rPr>
                <w:rFonts w:ascii="Times New Roman" w:eastAsia="Times New Roman" w:hAnsi="Times New Roman"/>
                <w:sz w:val="24"/>
                <w:szCs w:val="24"/>
              </w:rPr>
            </w:pPr>
            <w:r>
              <w:rPr>
                <w:rFonts w:ascii="Times New Roman" w:eastAsia="Times New Roman" w:hAnsi="Times New Roman"/>
                <w:sz w:val="24"/>
                <w:szCs w:val="24"/>
              </w:rPr>
              <w:t>Iznos sredstava EUR</w:t>
            </w:r>
          </w:p>
        </w:tc>
      </w:tr>
      <w:tr w:rsidR="002361AD" w14:paraId="386BC1E4" w14:textId="77777777">
        <w:trPr>
          <w:trHeight w:val="763"/>
        </w:trPr>
        <w:tc>
          <w:tcPr>
            <w:tcW w:w="808" w:type="dxa"/>
            <w:tcBorders>
              <w:top w:val="single" w:sz="4" w:space="0" w:color="000000"/>
              <w:left w:val="single" w:sz="4" w:space="0" w:color="000000"/>
              <w:bottom w:val="single" w:sz="4" w:space="0" w:color="000000"/>
              <w:right w:val="single" w:sz="4" w:space="0" w:color="000000"/>
            </w:tcBorders>
            <w:vAlign w:val="center"/>
          </w:tcPr>
          <w:p w14:paraId="7D4757A4" w14:textId="77777777" w:rsidR="002361AD" w:rsidRDefault="006A08D4">
            <w:pPr>
              <w:spacing w:line="256" w:lineRule="auto"/>
              <w:ind w:right="5"/>
              <w:jc w:val="center"/>
              <w:rPr>
                <w:rFonts w:ascii="Times New Roman" w:eastAsia="Times New Roman" w:hAnsi="Times New Roman"/>
                <w:sz w:val="24"/>
                <w:szCs w:val="24"/>
              </w:rPr>
            </w:pPr>
            <w:r>
              <w:rPr>
                <w:rFonts w:ascii="Times New Roman" w:eastAsia="Times New Roman" w:hAnsi="Times New Roman"/>
                <w:sz w:val="24"/>
                <w:szCs w:val="24"/>
              </w:rPr>
              <w:t>3.1</w:t>
            </w:r>
          </w:p>
        </w:tc>
        <w:tc>
          <w:tcPr>
            <w:tcW w:w="2264" w:type="dxa"/>
            <w:tcBorders>
              <w:top w:val="single" w:sz="4" w:space="0" w:color="000000"/>
              <w:left w:val="single" w:sz="4" w:space="0" w:color="000000"/>
              <w:bottom w:val="single" w:sz="4" w:space="0" w:color="000000"/>
              <w:right w:val="single" w:sz="4" w:space="0" w:color="000000"/>
            </w:tcBorders>
          </w:tcPr>
          <w:p w14:paraId="34FA1C80" w14:textId="77777777" w:rsidR="002361AD" w:rsidRDefault="006A08D4">
            <w:pPr>
              <w:spacing w:line="256" w:lineRule="auto"/>
              <w:ind w:left="326" w:right="46" w:hanging="259"/>
              <w:rPr>
                <w:rFonts w:ascii="Times New Roman" w:eastAsia="Times New Roman" w:hAnsi="Times New Roman"/>
                <w:sz w:val="24"/>
                <w:szCs w:val="24"/>
              </w:rPr>
            </w:pPr>
            <w:r>
              <w:rPr>
                <w:rFonts w:ascii="Times New Roman" w:eastAsia="Times New Roman" w:hAnsi="Times New Roman"/>
                <w:sz w:val="24"/>
                <w:szCs w:val="24"/>
              </w:rPr>
              <w:t>Održavanje građevina javne odvodnje oborinskih voda</w:t>
            </w:r>
          </w:p>
        </w:tc>
        <w:tc>
          <w:tcPr>
            <w:tcW w:w="2945" w:type="dxa"/>
            <w:tcBorders>
              <w:top w:val="single" w:sz="4" w:space="0" w:color="000000"/>
              <w:left w:val="single" w:sz="4" w:space="0" w:color="000000"/>
              <w:bottom w:val="single" w:sz="4" w:space="0" w:color="000000"/>
              <w:right w:val="single" w:sz="4" w:space="0" w:color="000000"/>
            </w:tcBorders>
            <w:vAlign w:val="center"/>
          </w:tcPr>
          <w:p w14:paraId="7A241FF5" w14:textId="77777777" w:rsidR="002361AD" w:rsidRDefault="006A08D4">
            <w:pPr>
              <w:spacing w:line="256" w:lineRule="auto"/>
              <w:ind w:left="14"/>
              <w:rPr>
                <w:rFonts w:ascii="Times New Roman" w:eastAsia="Times New Roman" w:hAnsi="Times New Roman"/>
                <w:sz w:val="24"/>
                <w:szCs w:val="24"/>
              </w:rPr>
            </w:pPr>
            <w:r>
              <w:rPr>
                <w:rFonts w:ascii="Times New Roman" w:eastAsia="Times New Roman" w:hAnsi="Times New Roman"/>
                <w:sz w:val="24"/>
                <w:szCs w:val="24"/>
              </w:rPr>
              <w:t>Vodoopskrba i odvodnja d.o.o.</w:t>
            </w:r>
          </w:p>
        </w:tc>
        <w:tc>
          <w:tcPr>
            <w:tcW w:w="1426" w:type="dxa"/>
            <w:tcBorders>
              <w:top w:val="single" w:sz="4" w:space="0" w:color="000000"/>
              <w:left w:val="single" w:sz="4" w:space="0" w:color="000000"/>
              <w:bottom w:val="single" w:sz="4" w:space="0" w:color="000000"/>
              <w:right w:val="single" w:sz="4" w:space="0" w:color="000000"/>
            </w:tcBorders>
            <w:vAlign w:val="bottom"/>
          </w:tcPr>
          <w:p w14:paraId="56EAE274" w14:textId="77777777" w:rsidR="002361AD" w:rsidRDefault="006A08D4">
            <w:pPr>
              <w:spacing w:line="256" w:lineRule="auto"/>
              <w:ind w:left="22"/>
              <w:rPr>
                <w:rFonts w:ascii="Times New Roman" w:eastAsia="Times New Roman" w:hAnsi="Times New Roman"/>
                <w:sz w:val="24"/>
                <w:szCs w:val="24"/>
              </w:rPr>
            </w:pPr>
            <w:r>
              <w:rPr>
                <w:rFonts w:ascii="Times New Roman" w:eastAsia="Times New Roman" w:hAnsi="Times New Roman"/>
                <w:sz w:val="24"/>
                <w:szCs w:val="24"/>
              </w:rPr>
              <w:t>Komunalna naknada</w:t>
            </w:r>
          </w:p>
        </w:tc>
        <w:tc>
          <w:tcPr>
            <w:tcW w:w="2359" w:type="dxa"/>
            <w:tcBorders>
              <w:top w:val="single" w:sz="4" w:space="0" w:color="000000"/>
              <w:left w:val="single" w:sz="4" w:space="0" w:color="000000"/>
              <w:bottom w:val="single" w:sz="4" w:space="0" w:color="000000"/>
              <w:right w:val="single" w:sz="4" w:space="0" w:color="000000"/>
            </w:tcBorders>
            <w:vAlign w:val="bottom"/>
          </w:tcPr>
          <w:p w14:paraId="0BFE5E13" w14:textId="77777777" w:rsidR="002361AD" w:rsidRDefault="006A08D4">
            <w:pPr>
              <w:spacing w:line="256" w:lineRule="auto"/>
              <w:ind w:left="62"/>
              <w:jc w:val="center"/>
              <w:rPr>
                <w:rFonts w:ascii="Times New Roman" w:eastAsia="Times New Roman" w:hAnsi="Times New Roman"/>
                <w:sz w:val="24"/>
                <w:szCs w:val="24"/>
              </w:rPr>
            </w:pPr>
            <w:r>
              <w:rPr>
                <w:rFonts w:ascii="Times New Roman" w:eastAsia="Times New Roman" w:hAnsi="Times New Roman"/>
                <w:sz w:val="24"/>
                <w:szCs w:val="24"/>
              </w:rPr>
              <w:t>107500,00</w:t>
            </w:r>
          </w:p>
        </w:tc>
      </w:tr>
      <w:tr w:rsidR="002361AD" w14:paraId="2D72A3C4" w14:textId="77777777">
        <w:trPr>
          <w:trHeight w:val="763"/>
        </w:trPr>
        <w:tc>
          <w:tcPr>
            <w:tcW w:w="808" w:type="dxa"/>
            <w:tcBorders>
              <w:top w:val="single" w:sz="4" w:space="0" w:color="000000"/>
              <w:left w:val="single" w:sz="4" w:space="0" w:color="000000"/>
              <w:bottom w:val="single" w:sz="4" w:space="0" w:color="000000"/>
              <w:right w:val="single" w:sz="4" w:space="0" w:color="000000"/>
            </w:tcBorders>
            <w:vAlign w:val="center"/>
          </w:tcPr>
          <w:p w14:paraId="18FA0A24" w14:textId="77777777" w:rsidR="002361AD" w:rsidRDefault="006A08D4">
            <w:pPr>
              <w:spacing w:line="256" w:lineRule="auto"/>
              <w:ind w:left="10"/>
              <w:jc w:val="center"/>
              <w:rPr>
                <w:rFonts w:ascii="Times New Roman" w:eastAsia="Times New Roman" w:hAnsi="Times New Roman"/>
                <w:sz w:val="24"/>
                <w:szCs w:val="24"/>
              </w:rPr>
            </w:pPr>
            <w:r>
              <w:rPr>
                <w:rFonts w:ascii="Times New Roman" w:eastAsia="Times New Roman" w:hAnsi="Times New Roman"/>
                <w:sz w:val="24"/>
                <w:szCs w:val="24"/>
              </w:rPr>
              <w:t>3.2</w:t>
            </w:r>
          </w:p>
        </w:tc>
        <w:tc>
          <w:tcPr>
            <w:tcW w:w="2264" w:type="dxa"/>
            <w:tcBorders>
              <w:top w:val="single" w:sz="4" w:space="0" w:color="000000"/>
              <w:left w:val="single" w:sz="4" w:space="0" w:color="000000"/>
              <w:bottom w:val="single" w:sz="4" w:space="0" w:color="000000"/>
              <w:right w:val="single" w:sz="4" w:space="0" w:color="000000"/>
            </w:tcBorders>
            <w:vAlign w:val="center"/>
          </w:tcPr>
          <w:p w14:paraId="4B63D767" w14:textId="77777777" w:rsidR="002361AD" w:rsidRDefault="006A08D4">
            <w:pPr>
              <w:spacing w:line="256" w:lineRule="auto"/>
              <w:ind w:left="327" w:hanging="137"/>
              <w:rPr>
                <w:rFonts w:ascii="Times New Roman" w:eastAsia="Times New Roman" w:hAnsi="Times New Roman"/>
                <w:sz w:val="24"/>
                <w:szCs w:val="24"/>
              </w:rPr>
            </w:pPr>
            <w:r>
              <w:rPr>
                <w:rFonts w:ascii="Times New Roman" w:eastAsia="Times New Roman" w:hAnsi="Times New Roman"/>
                <w:sz w:val="24"/>
                <w:szCs w:val="24"/>
              </w:rPr>
              <w:t>Održavanje čistoće javnih površina</w:t>
            </w:r>
          </w:p>
        </w:tc>
        <w:tc>
          <w:tcPr>
            <w:tcW w:w="2945" w:type="dxa"/>
            <w:tcBorders>
              <w:top w:val="single" w:sz="4" w:space="0" w:color="000000"/>
              <w:left w:val="single" w:sz="4" w:space="0" w:color="000000"/>
              <w:bottom w:val="single" w:sz="4" w:space="0" w:color="000000"/>
              <w:right w:val="single" w:sz="4" w:space="0" w:color="000000"/>
            </w:tcBorders>
            <w:vAlign w:val="bottom"/>
          </w:tcPr>
          <w:p w14:paraId="504B5977" w14:textId="77777777" w:rsidR="002361AD" w:rsidRDefault="006A08D4">
            <w:pPr>
              <w:spacing w:line="256" w:lineRule="auto"/>
              <w:ind w:left="14" w:hanging="7"/>
              <w:rPr>
                <w:rFonts w:ascii="Times New Roman" w:eastAsia="Times New Roman" w:hAnsi="Times New Roman"/>
                <w:sz w:val="24"/>
                <w:szCs w:val="24"/>
              </w:rPr>
            </w:pPr>
            <w:r>
              <w:rPr>
                <w:rFonts w:ascii="Times New Roman" w:eastAsia="Times New Roman" w:hAnsi="Times New Roman"/>
                <w:sz w:val="24"/>
                <w:szCs w:val="24"/>
              </w:rPr>
              <w:t>Zagrebački holding d.o.o., Podružnica Čistoća</w:t>
            </w:r>
          </w:p>
        </w:tc>
        <w:tc>
          <w:tcPr>
            <w:tcW w:w="1426" w:type="dxa"/>
            <w:tcBorders>
              <w:top w:val="single" w:sz="4" w:space="0" w:color="000000"/>
              <w:left w:val="single" w:sz="4" w:space="0" w:color="000000"/>
              <w:bottom w:val="single" w:sz="4" w:space="0" w:color="000000"/>
              <w:right w:val="single" w:sz="4" w:space="0" w:color="000000"/>
            </w:tcBorders>
            <w:vAlign w:val="bottom"/>
          </w:tcPr>
          <w:p w14:paraId="75B41C45" w14:textId="77777777" w:rsidR="002361AD" w:rsidRDefault="006A08D4">
            <w:pPr>
              <w:spacing w:line="256" w:lineRule="auto"/>
              <w:ind w:left="14"/>
              <w:rPr>
                <w:rFonts w:ascii="Times New Roman" w:eastAsia="Times New Roman" w:hAnsi="Times New Roman"/>
                <w:sz w:val="24"/>
                <w:szCs w:val="24"/>
              </w:rPr>
            </w:pPr>
            <w:r>
              <w:rPr>
                <w:rFonts w:ascii="Times New Roman" w:eastAsia="Times New Roman" w:hAnsi="Times New Roman"/>
                <w:sz w:val="24"/>
                <w:szCs w:val="24"/>
              </w:rPr>
              <w:t>Komunalna naknada</w:t>
            </w:r>
          </w:p>
        </w:tc>
        <w:tc>
          <w:tcPr>
            <w:tcW w:w="2359" w:type="dxa"/>
            <w:tcBorders>
              <w:top w:val="single" w:sz="4" w:space="0" w:color="000000"/>
              <w:left w:val="single" w:sz="4" w:space="0" w:color="000000"/>
              <w:bottom w:val="single" w:sz="4" w:space="0" w:color="000000"/>
              <w:right w:val="single" w:sz="4" w:space="0" w:color="000000"/>
            </w:tcBorders>
            <w:vAlign w:val="bottom"/>
          </w:tcPr>
          <w:p w14:paraId="19AD6E71" w14:textId="77777777" w:rsidR="002361AD" w:rsidRDefault="006A08D4">
            <w:pPr>
              <w:spacing w:line="256" w:lineRule="auto"/>
              <w:ind w:left="12"/>
              <w:jc w:val="center"/>
              <w:rPr>
                <w:rFonts w:ascii="Times New Roman" w:eastAsia="Times New Roman" w:hAnsi="Times New Roman"/>
                <w:sz w:val="24"/>
                <w:szCs w:val="24"/>
              </w:rPr>
            </w:pPr>
            <w:r>
              <w:rPr>
                <w:rFonts w:ascii="Times New Roman" w:eastAsia="Times New Roman" w:hAnsi="Times New Roman"/>
                <w:sz w:val="24"/>
                <w:szCs w:val="24"/>
              </w:rPr>
              <w:t>477.800,00</w:t>
            </w:r>
          </w:p>
        </w:tc>
      </w:tr>
      <w:tr w:rsidR="002361AD" w14:paraId="283D3499" w14:textId="77777777">
        <w:trPr>
          <w:trHeight w:val="768"/>
        </w:trPr>
        <w:tc>
          <w:tcPr>
            <w:tcW w:w="808" w:type="dxa"/>
            <w:tcBorders>
              <w:top w:val="single" w:sz="4" w:space="0" w:color="000000"/>
              <w:left w:val="single" w:sz="4" w:space="0" w:color="000000"/>
              <w:bottom w:val="single" w:sz="4" w:space="0" w:color="000000"/>
              <w:right w:val="single" w:sz="4" w:space="0" w:color="000000"/>
            </w:tcBorders>
            <w:vAlign w:val="center"/>
          </w:tcPr>
          <w:p w14:paraId="22017151" w14:textId="77777777" w:rsidR="002361AD" w:rsidRDefault="006A08D4">
            <w:pPr>
              <w:spacing w:line="256" w:lineRule="auto"/>
              <w:ind w:right="12"/>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2264" w:type="dxa"/>
            <w:tcBorders>
              <w:top w:val="single" w:sz="4" w:space="0" w:color="000000"/>
              <w:left w:val="single" w:sz="4" w:space="0" w:color="000000"/>
              <w:bottom w:val="single" w:sz="4" w:space="0" w:color="000000"/>
              <w:right w:val="single" w:sz="4" w:space="0" w:color="000000"/>
            </w:tcBorders>
            <w:vAlign w:val="center"/>
          </w:tcPr>
          <w:p w14:paraId="2C650579" w14:textId="77777777" w:rsidR="002361AD" w:rsidRDefault="006A08D4">
            <w:pPr>
              <w:spacing w:line="256" w:lineRule="auto"/>
              <w:ind w:left="305" w:hanging="86"/>
              <w:rPr>
                <w:rFonts w:ascii="Times New Roman" w:eastAsia="Times New Roman" w:hAnsi="Times New Roman"/>
                <w:sz w:val="24"/>
                <w:szCs w:val="24"/>
              </w:rPr>
            </w:pPr>
            <w:r>
              <w:rPr>
                <w:rFonts w:ascii="Times New Roman" w:eastAsia="Times New Roman" w:hAnsi="Times New Roman"/>
                <w:sz w:val="24"/>
                <w:szCs w:val="24"/>
              </w:rPr>
              <w:t>Održavanje javnih zelenih površina</w:t>
            </w:r>
          </w:p>
        </w:tc>
        <w:tc>
          <w:tcPr>
            <w:tcW w:w="2945" w:type="dxa"/>
            <w:tcBorders>
              <w:top w:val="single" w:sz="4" w:space="0" w:color="000000"/>
              <w:left w:val="single" w:sz="4" w:space="0" w:color="000000"/>
              <w:bottom w:val="single" w:sz="4" w:space="0" w:color="000000"/>
              <w:right w:val="single" w:sz="4" w:space="0" w:color="000000"/>
            </w:tcBorders>
            <w:vAlign w:val="bottom"/>
          </w:tcPr>
          <w:p w14:paraId="3A8FACA7" w14:textId="77777777" w:rsidR="002361AD" w:rsidRDefault="006A08D4">
            <w:pPr>
              <w:spacing w:line="256" w:lineRule="auto"/>
              <w:ind w:left="7"/>
              <w:rPr>
                <w:rFonts w:ascii="Times New Roman" w:eastAsia="Times New Roman" w:hAnsi="Times New Roman"/>
                <w:sz w:val="24"/>
                <w:szCs w:val="24"/>
              </w:rPr>
            </w:pPr>
            <w:r>
              <w:rPr>
                <w:rFonts w:ascii="Times New Roman" w:eastAsia="Times New Roman" w:hAnsi="Times New Roman"/>
                <w:sz w:val="24"/>
                <w:szCs w:val="24"/>
              </w:rPr>
              <w:t>Zagrebački holding d.o.o., Podružnica Zrinjevac</w:t>
            </w:r>
          </w:p>
        </w:tc>
        <w:tc>
          <w:tcPr>
            <w:tcW w:w="1426" w:type="dxa"/>
            <w:tcBorders>
              <w:top w:val="single" w:sz="4" w:space="0" w:color="000000"/>
              <w:left w:val="single" w:sz="4" w:space="0" w:color="000000"/>
              <w:bottom w:val="single" w:sz="4" w:space="0" w:color="000000"/>
              <w:right w:val="single" w:sz="4" w:space="0" w:color="000000"/>
            </w:tcBorders>
            <w:vAlign w:val="bottom"/>
          </w:tcPr>
          <w:p w14:paraId="34DF5743" w14:textId="77777777" w:rsidR="002361AD" w:rsidRDefault="006A08D4">
            <w:pPr>
              <w:spacing w:line="256" w:lineRule="auto"/>
              <w:ind w:left="7"/>
              <w:rPr>
                <w:rFonts w:ascii="Times New Roman" w:eastAsia="Times New Roman" w:hAnsi="Times New Roman"/>
                <w:sz w:val="24"/>
                <w:szCs w:val="24"/>
              </w:rPr>
            </w:pPr>
            <w:r>
              <w:rPr>
                <w:rFonts w:ascii="Times New Roman" w:eastAsia="Times New Roman" w:hAnsi="Times New Roman"/>
                <w:sz w:val="24"/>
                <w:szCs w:val="24"/>
              </w:rPr>
              <w:t>Komunalna naknada</w:t>
            </w:r>
          </w:p>
        </w:tc>
        <w:tc>
          <w:tcPr>
            <w:tcW w:w="2359" w:type="dxa"/>
            <w:tcBorders>
              <w:top w:val="single" w:sz="4" w:space="0" w:color="000000"/>
              <w:left w:val="single" w:sz="4" w:space="0" w:color="000000"/>
              <w:bottom w:val="single" w:sz="4" w:space="0" w:color="000000"/>
              <w:right w:val="single" w:sz="4" w:space="0" w:color="000000"/>
            </w:tcBorders>
            <w:vAlign w:val="bottom"/>
          </w:tcPr>
          <w:p w14:paraId="772381F3" w14:textId="77777777" w:rsidR="002361AD" w:rsidRDefault="006A08D4">
            <w:pPr>
              <w:spacing w:line="256" w:lineRule="auto"/>
              <w:ind w:left="33"/>
              <w:jc w:val="center"/>
              <w:rPr>
                <w:rFonts w:ascii="Times New Roman" w:eastAsia="Times New Roman" w:hAnsi="Times New Roman"/>
                <w:sz w:val="24"/>
                <w:szCs w:val="24"/>
              </w:rPr>
            </w:pPr>
            <w:r>
              <w:rPr>
                <w:rFonts w:ascii="Times New Roman" w:eastAsia="Times New Roman" w:hAnsi="Times New Roman"/>
                <w:sz w:val="24"/>
                <w:szCs w:val="24"/>
              </w:rPr>
              <w:t>I .527.600,00</w:t>
            </w:r>
          </w:p>
        </w:tc>
      </w:tr>
      <w:tr w:rsidR="002361AD" w14:paraId="2AC30F3E" w14:textId="77777777">
        <w:trPr>
          <w:trHeight w:val="636"/>
        </w:trPr>
        <w:tc>
          <w:tcPr>
            <w:tcW w:w="808" w:type="dxa"/>
            <w:tcBorders>
              <w:top w:val="single" w:sz="4" w:space="0" w:color="000000"/>
              <w:left w:val="single" w:sz="4" w:space="0" w:color="000000"/>
              <w:bottom w:val="single" w:sz="4" w:space="0" w:color="000000"/>
              <w:right w:val="single" w:sz="4" w:space="0" w:color="000000"/>
            </w:tcBorders>
            <w:vAlign w:val="center"/>
          </w:tcPr>
          <w:p w14:paraId="4F17AC05" w14:textId="77777777" w:rsidR="002361AD" w:rsidRDefault="006A08D4">
            <w:pPr>
              <w:spacing w:line="256" w:lineRule="auto"/>
              <w:ind w:right="5"/>
              <w:jc w:val="center"/>
              <w:rPr>
                <w:rFonts w:ascii="Times New Roman" w:eastAsia="Times New Roman" w:hAnsi="Times New Roman"/>
                <w:sz w:val="24"/>
                <w:szCs w:val="24"/>
              </w:rPr>
            </w:pPr>
            <w:r>
              <w:rPr>
                <w:rFonts w:ascii="Times New Roman" w:eastAsia="Times New Roman" w:hAnsi="Times New Roman"/>
                <w:sz w:val="24"/>
                <w:szCs w:val="24"/>
              </w:rPr>
              <w:lastRenderedPageBreak/>
              <w:t>3.4</w:t>
            </w:r>
          </w:p>
        </w:tc>
        <w:tc>
          <w:tcPr>
            <w:tcW w:w="2264" w:type="dxa"/>
            <w:tcBorders>
              <w:top w:val="single" w:sz="4" w:space="0" w:color="000000"/>
              <w:left w:val="single" w:sz="4" w:space="0" w:color="000000"/>
              <w:bottom w:val="single" w:sz="4" w:space="0" w:color="000000"/>
              <w:right w:val="single" w:sz="4" w:space="0" w:color="000000"/>
            </w:tcBorders>
            <w:vAlign w:val="center"/>
          </w:tcPr>
          <w:p w14:paraId="5A2F1EDF" w14:textId="77777777" w:rsidR="002361AD" w:rsidRDefault="006A08D4">
            <w:pPr>
              <w:spacing w:line="256" w:lineRule="auto"/>
              <w:ind w:left="183" w:hanging="72"/>
              <w:rPr>
                <w:rFonts w:ascii="Times New Roman" w:eastAsia="Times New Roman" w:hAnsi="Times New Roman"/>
                <w:sz w:val="24"/>
                <w:szCs w:val="24"/>
              </w:rPr>
            </w:pPr>
            <w:r>
              <w:rPr>
                <w:rFonts w:ascii="Times New Roman" w:eastAsia="Times New Roman" w:hAnsi="Times New Roman"/>
                <w:sz w:val="24"/>
                <w:szCs w:val="24"/>
              </w:rPr>
              <w:t>Redovito održavanje nerazvrstanih cesta</w:t>
            </w:r>
          </w:p>
        </w:tc>
        <w:tc>
          <w:tcPr>
            <w:tcW w:w="2945" w:type="dxa"/>
            <w:tcBorders>
              <w:top w:val="single" w:sz="4" w:space="0" w:color="000000"/>
              <w:left w:val="single" w:sz="4" w:space="0" w:color="000000"/>
              <w:bottom w:val="single" w:sz="4" w:space="0" w:color="000000"/>
              <w:right w:val="single" w:sz="4" w:space="0" w:color="000000"/>
            </w:tcBorders>
            <w:vAlign w:val="bottom"/>
          </w:tcPr>
          <w:p w14:paraId="5CC02FCB" w14:textId="77777777" w:rsidR="002361AD" w:rsidRDefault="006A08D4">
            <w:pPr>
              <w:spacing w:line="256" w:lineRule="auto"/>
              <w:ind w:left="7" w:hanging="7"/>
              <w:rPr>
                <w:rFonts w:ascii="Times New Roman" w:eastAsia="Times New Roman" w:hAnsi="Times New Roman"/>
                <w:sz w:val="24"/>
                <w:szCs w:val="24"/>
              </w:rPr>
            </w:pPr>
            <w:r>
              <w:rPr>
                <w:rFonts w:ascii="Times New Roman" w:eastAsia="Times New Roman" w:hAnsi="Times New Roman"/>
                <w:sz w:val="24"/>
                <w:szCs w:val="24"/>
              </w:rPr>
              <w:t>Zagrebački holding d.o.o., Podružnica Zagrebačke ceste</w:t>
            </w:r>
          </w:p>
        </w:tc>
        <w:tc>
          <w:tcPr>
            <w:tcW w:w="1426" w:type="dxa"/>
            <w:tcBorders>
              <w:top w:val="single" w:sz="4" w:space="0" w:color="000000"/>
              <w:left w:val="single" w:sz="4" w:space="0" w:color="000000"/>
              <w:bottom w:val="single" w:sz="4" w:space="0" w:color="000000"/>
              <w:right w:val="single" w:sz="4" w:space="0" w:color="000000"/>
            </w:tcBorders>
          </w:tcPr>
          <w:p w14:paraId="53F67655" w14:textId="77777777" w:rsidR="002361AD" w:rsidRDefault="006A08D4">
            <w:pPr>
              <w:spacing w:line="256" w:lineRule="auto"/>
              <w:rPr>
                <w:rFonts w:ascii="Times New Roman" w:eastAsia="Times New Roman" w:hAnsi="Times New Roman"/>
                <w:sz w:val="24"/>
                <w:szCs w:val="24"/>
              </w:rPr>
            </w:pPr>
            <w:r>
              <w:rPr>
                <w:rFonts w:ascii="Times New Roman" w:eastAsia="Times New Roman" w:hAnsi="Times New Roman"/>
                <w:sz w:val="24"/>
                <w:szCs w:val="24"/>
              </w:rPr>
              <w:t>Naknada za ceste</w:t>
            </w:r>
          </w:p>
        </w:tc>
        <w:tc>
          <w:tcPr>
            <w:tcW w:w="2359" w:type="dxa"/>
            <w:tcBorders>
              <w:top w:val="single" w:sz="4" w:space="0" w:color="000000"/>
              <w:left w:val="single" w:sz="4" w:space="0" w:color="000000"/>
              <w:bottom w:val="single" w:sz="4" w:space="0" w:color="000000"/>
              <w:right w:val="single" w:sz="4" w:space="0" w:color="000000"/>
            </w:tcBorders>
            <w:vAlign w:val="bottom"/>
          </w:tcPr>
          <w:p w14:paraId="312670D3" w14:textId="77777777" w:rsidR="002361AD" w:rsidRDefault="006A08D4">
            <w:pPr>
              <w:spacing w:line="256" w:lineRule="auto"/>
              <w:ind w:left="5"/>
              <w:jc w:val="center"/>
              <w:rPr>
                <w:rFonts w:ascii="Times New Roman" w:eastAsia="Times New Roman" w:hAnsi="Times New Roman"/>
                <w:sz w:val="24"/>
                <w:szCs w:val="24"/>
              </w:rPr>
            </w:pPr>
            <w:r>
              <w:rPr>
                <w:rFonts w:ascii="Times New Roman" w:eastAsia="Times New Roman" w:hAnsi="Times New Roman"/>
                <w:sz w:val="24"/>
                <w:szCs w:val="24"/>
              </w:rPr>
              <w:t>764.500,00</w:t>
            </w:r>
          </w:p>
        </w:tc>
      </w:tr>
      <w:tr w:rsidR="002361AD" w14:paraId="1403E1BB" w14:textId="77777777">
        <w:trPr>
          <w:trHeight w:val="324"/>
        </w:trPr>
        <w:tc>
          <w:tcPr>
            <w:tcW w:w="6017" w:type="dxa"/>
            <w:gridSpan w:val="3"/>
            <w:tcBorders>
              <w:top w:val="single" w:sz="4" w:space="0" w:color="000000"/>
              <w:left w:val="single" w:sz="4" w:space="0" w:color="000000"/>
              <w:bottom w:val="single" w:sz="4" w:space="0" w:color="000000"/>
              <w:right w:val="single" w:sz="4" w:space="0" w:color="000000"/>
            </w:tcBorders>
          </w:tcPr>
          <w:p w14:paraId="182C8708" w14:textId="77777777" w:rsidR="002361AD" w:rsidRDefault="006A08D4">
            <w:pPr>
              <w:spacing w:line="256" w:lineRule="auto"/>
              <w:ind w:right="10"/>
              <w:jc w:val="right"/>
              <w:rPr>
                <w:rFonts w:ascii="Times New Roman" w:eastAsia="Times New Roman" w:hAnsi="Times New Roman"/>
                <w:sz w:val="24"/>
                <w:szCs w:val="24"/>
              </w:rPr>
            </w:pPr>
            <w:r>
              <w:rPr>
                <w:rFonts w:ascii="Times New Roman" w:eastAsia="Times New Roman" w:hAnsi="Times New Roman"/>
                <w:sz w:val="24"/>
                <w:szCs w:val="24"/>
              </w:rPr>
              <w:t>Ukupno</w:t>
            </w:r>
          </w:p>
        </w:tc>
        <w:tc>
          <w:tcPr>
            <w:tcW w:w="3785" w:type="dxa"/>
            <w:gridSpan w:val="2"/>
            <w:tcBorders>
              <w:top w:val="single" w:sz="4" w:space="0" w:color="000000"/>
              <w:left w:val="single" w:sz="4" w:space="0" w:color="000000"/>
              <w:bottom w:val="single" w:sz="4" w:space="0" w:color="000000"/>
              <w:right w:val="single" w:sz="4" w:space="0" w:color="000000"/>
            </w:tcBorders>
            <w:vAlign w:val="bottom"/>
          </w:tcPr>
          <w:p w14:paraId="7F44F8A6" w14:textId="77777777" w:rsidR="002361AD" w:rsidRDefault="006A08D4">
            <w:pPr>
              <w:spacing w:line="256" w:lineRule="auto"/>
              <w:ind w:left="1922"/>
              <w:rPr>
                <w:rFonts w:ascii="Times New Roman" w:eastAsia="Times New Roman" w:hAnsi="Times New Roman"/>
                <w:sz w:val="24"/>
                <w:szCs w:val="24"/>
              </w:rPr>
            </w:pPr>
            <w:r>
              <w:rPr>
                <w:rFonts w:ascii="Times New Roman" w:eastAsia="Times New Roman" w:hAnsi="Times New Roman"/>
                <w:sz w:val="24"/>
                <w:szCs w:val="24"/>
              </w:rPr>
              <w:t>2.877.400,00</w:t>
            </w:r>
          </w:p>
        </w:tc>
      </w:tr>
    </w:tbl>
    <w:p w14:paraId="73F78C49" w14:textId="77777777" w:rsidR="002361AD" w:rsidRDefault="006A08D4">
      <w:pPr>
        <w:numPr>
          <w:ilvl w:val="0"/>
          <w:numId w:val="2"/>
        </w:numPr>
        <w:spacing w:before="240" w:after="13" w:line="269" w:lineRule="auto"/>
        <w:ind w:left="45" w:right="45" w:firstLine="703"/>
        <w:jc w:val="both"/>
        <w:rPr>
          <w:rFonts w:ascii="Times New Roman" w:eastAsia="Times New Roman" w:hAnsi="Times New Roman"/>
          <w:color w:val="000000"/>
          <w:sz w:val="24"/>
          <w:szCs w:val="24"/>
        </w:rPr>
      </w:pPr>
      <w:r>
        <w:rPr>
          <w:rFonts w:ascii="Times New Roman" w:eastAsia="Times New Roman" w:hAnsi="Times New Roman"/>
          <w:sz w:val="24"/>
          <w:szCs w:val="24"/>
        </w:rPr>
        <w:t>Pod održavanjem građevina javne odvodnje oborinskih voda podrazumijeva se, prema ovom programu, čišćenje i održavanje vodolovnih grla (slivnici) i horizontalnih sabirnih kanala (tzv. ”žablja usta") te spojnih kanala i uređaja za odvodnju s javnih terasa.</w:t>
      </w:r>
    </w:p>
    <w:p w14:paraId="7ACDC60D" w14:textId="77777777" w:rsidR="002361AD" w:rsidRDefault="006A08D4">
      <w:pPr>
        <w:spacing w:after="300"/>
        <w:ind w:right="43"/>
        <w:rPr>
          <w:rFonts w:ascii="Times New Roman" w:eastAsia="Times New Roman" w:hAnsi="Times New Roman"/>
          <w:sz w:val="24"/>
          <w:szCs w:val="24"/>
        </w:rPr>
      </w:pPr>
      <w:r>
        <w:rPr>
          <w:rFonts w:ascii="Times New Roman" w:eastAsia="Times New Roman" w:hAnsi="Times New Roman"/>
          <w:sz w:val="24"/>
          <w:szCs w:val="24"/>
        </w:rPr>
        <w:t>Ovaj program obuhvaća poslove i radove čišćenja i održavanja 3.100 vodolovnih grla te drugih građevina javne odvodnje oborinskih voda na području Gradske četvrti u 2023. godini. Kroz navedeni program je osim čišćenja slivnika predviđeni radovi rekonstrukcije slivnika, održavanje horizontalnih sabirnih kanala, intervencije na internom sustavu odvodnje javnih ustanova, čišćenje linijskih rešetki, radovi izvanrednog čišćenja pripadajuće mreže i zimska služba (posipavanje stubišta solju) i održavanje pothodnika.</w:t>
      </w:r>
    </w:p>
    <w:p w14:paraId="4333D28A" w14:textId="77777777" w:rsidR="002361AD" w:rsidRDefault="006A08D4">
      <w:pPr>
        <w:numPr>
          <w:ilvl w:val="0"/>
          <w:numId w:val="2"/>
        </w:numPr>
        <w:spacing w:after="20" w:line="268" w:lineRule="auto"/>
        <w:ind w:right="43" w:firstLine="703"/>
        <w:jc w:val="both"/>
        <w:rPr>
          <w:rFonts w:ascii="Times New Roman" w:eastAsia="Times New Roman" w:hAnsi="Times New Roman"/>
          <w:sz w:val="24"/>
          <w:szCs w:val="24"/>
        </w:rPr>
      </w:pPr>
      <w:r>
        <w:rPr>
          <w:rFonts w:ascii="Times New Roman" w:eastAsia="Times New Roman" w:hAnsi="Times New Roman"/>
          <w:sz w:val="24"/>
          <w:szCs w:val="24"/>
        </w:rPr>
        <w:t>Pod održavanjem čistoće javnih površina, prema ovom programu podrazumijeva se čišćenje cesta, trgova, javnih prolaza, javnih stuba, mostova, podvožnjaka, nadvožnjaka, pothodnika, parkirališta, pločnika, stajališta javnoga gradskog prijevoza i sličnih površina.</w:t>
      </w:r>
    </w:p>
    <w:p w14:paraId="3620CEAD" w14:textId="77777777" w:rsidR="002361AD" w:rsidRDefault="006A08D4">
      <w:pPr>
        <w:spacing w:after="50"/>
        <w:ind w:left="43" w:right="43"/>
        <w:rPr>
          <w:rFonts w:ascii="Times New Roman" w:eastAsia="Times New Roman" w:hAnsi="Times New Roman"/>
          <w:sz w:val="24"/>
          <w:szCs w:val="24"/>
        </w:rPr>
      </w:pPr>
      <w:r>
        <w:rPr>
          <w:rFonts w:ascii="Times New Roman" w:eastAsia="Times New Roman" w:hAnsi="Times New Roman"/>
          <w:sz w:val="24"/>
          <w:szCs w:val="24"/>
        </w:rPr>
        <w:t>Održavanje čistoće obuhvaća metenje (ručno i strojno) i pranje (ručno i strojno), ovisno o vrsti i količini otpada koji je raznovrsnog podrijetla (stupnju onečišćenja). Ručno čišćenje obavljaju čistači ulica, a obuhvaća čišćenje metlom i lopatom, pražnjenje košarica za otpatke (uključujući košarice za otpatke na javnim zelenim površinama), uklanjanje trave i lišća, posipavanje solju i čišćenje snijega u zimskim uvjetima. Izvršenje programa se izvodi prema donesenom Programu čišćenja i pranja javnih površina za područje Gradske četvrti, u kojemu se nalazi popis ulica koje se čiste i peru s iskazanom vrstom tehnologije čišćenja te intenzitetom.</w:t>
      </w:r>
    </w:p>
    <w:p w14:paraId="23A594D2" w14:textId="77777777" w:rsidR="002361AD" w:rsidRDefault="006A08D4">
      <w:pPr>
        <w:spacing w:after="298"/>
        <w:ind w:left="43" w:right="43"/>
        <w:rPr>
          <w:rFonts w:ascii="Times New Roman" w:eastAsia="Times New Roman" w:hAnsi="Times New Roman"/>
          <w:sz w:val="24"/>
          <w:szCs w:val="24"/>
        </w:rPr>
      </w:pPr>
      <w:r>
        <w:rPr>
          <w:rFonts w:ascii="Times New Roman" w:eastAsia="Times New Roman" w:hAnsi="Times New Roman"/>
          <w:sz w:val="24"/>
          <w:szCs w:val="24"/>
        </w:rPr>
        <w:t>Ovaj program obuhvaća poslove ručnog čišćenja ukupno 2.428.873 m</w:t>
      </w:r>
      <w:r>
        <w:rPr>
          <w:rFonts w:ascii="Times New Roman" w:eastAsia="Times New Roman" w:hAnsi="Times New Roman"/>
          <w:sz w:val="24"/>
          <w:szCs w:val="24"/>
          <w:vertAlign w:val="superscript"/>
        </w:rPr>
        <w:t>2</w:t>
      </w:r>
      <w:r>
        <w:rPr>
          <w:rFonts w:ascii="Times New Roman" w:eastAsia="Times New Roman" w:hAnsi="Times New Roman"/>
          <w:sz w:val="24"/>
          <w:szCs w:val="24"/>
        </w:rPr>
        <w:t>, čišćenja 1.224.284 m</w:t>
      </w:r>
      <w:r>
        <w:rPr>
          <w:rFonts w:ascii="Times New Roman" w:eastAsia="Times New Roman" w:hAnsi="Times New Roman"/>
          <w:sz w:val="24"/>
          <w:szCs w:val="24"/>
          <w:vertAlign w:val="superscript"/>
        </w:rPr>
        <w:t xml:space="preserve">2 </w:t>
      </w:r>
      <w:r>
        <w:rPr>
          <w:rFonts w:ascii="Times New Roman" w:eastAsia="Times New Roman" w:hAnsi="Times New Roman"/>
          <w:sz w:val="24"/>
          <w:szCs w:val="24"/>
        </w:rPr>
        <w:t>velikom i 1.246.960 m</w:t>
      </w:r>
      <w:r>
        <w:rPr>
          <w:rFonts w:ascii="Times New Roman" w:eastAsia="Times New Roman" w:hAnsi="Times New Roman"/>
          <w:sz w:val="24"/>
          <w:szCs w:val="24"/>
          <w:vertAlign w:val="superscript"/>
        </w:rPr>
        <w:t xml:space="preserve">2 </w:t>
      </w:r>
      <w:r>
        <w:rPr>
          <w:rFonts w:ascii="Times New Roman" w:eastAsia="Times New Roman" w:hAnsi="Times New Roman"/>
          <w:sz w:val="24"/>
          <w:szCs w:val="24"/>
        </w:rPr>
        <w:t>malom čistilicom, pranja 1.469.571 m</w:t>
      </w:r>
      <w:r>
        <w:rPr>
          <w:rFonts w:ascii="Times New Roman" w:eastAsia="Times New Roman" w:hAnsi="Times New Roman"/>
          <w:sz w:val="24"/>
          <w:szCs w:val="24"/>
          <w:vertAlign w:val="superscript"/>
        </w:rPr>
        <w:t xml:space="preserve">2 </w:t>
      </w:r>
      <w:r>
        <w:rPr>
          <w:rFonts w:ascii="Times New Roman" w:eastAsia="Times New Roman" w:hAnsi="Times New Roman"/>
          <w:sz w:val="24"/>
          <w:szCs w:val="24"/>
        </w:rPr>
        <w:t>autocisternom te druge poslove čišćenja i pranja na području Gradske Četvrti u 2023. godini.</w:t>
      </w:r>
    </w:p>
    <w:p w14:paraId="224B0B31" w14:textId="77777777" w:rsidR="002361AD" w:rsidRDefault="006A08D4">
      <w:pPr>
        <w:numPr>
          <w:ilvl w:val="0"/>
          <w:numId w:val="2"/>
        </w:numPr>
        <w:spacing w:after="20" w:line="268" w:lineRule="auto"/>
        <w:ind w:right="43" w:firstLine="703"/>
        <w:jc w:val="both"/>
        <w:rPr>
          <w:rFonts w:ascii="Times New Roman" w:eastAsia="Times New Roman" w:hAnsi="Times New Roman"/>
          <w:sz w:val="24"/>
          <w:szCs w:val="24"/>
        </w:rPr>
      </w:pPr>
      <w:r>
        <w:rPr>
          <w:rFonts w:ascii="Times New Roman" w:eastAsia="Times New Roman" w:hAnsi="Times New Roman"/>
          <w:sz w:val="24"/>
          <w:szCs w:val="24"/>
        </w:rPr>
        <w:t>Održavanje javnih zelenih površina, prema ovom programu, podrazumijeva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podrasta i živice), uspostave i njege sezonskih i trajnih cvjetnjaka, održavanje popločenih i sipinjenih površina, ispitivanje sigurnosti i funkcionalnosti i održavanje opreme na dječjim igralištima, fitosanitetska zaštita, zbrinjavanje biološkog otpada i proizvodnja komposta i biljnog materijala za potrebe održavanja, deponiranje sakupljenog otpada, zaštita uređenih javnih ozelenjenih površina kao i održavanje elemenata zaštite, hitne intervencije na bilju uzrokovane prometnim ili vremenskim nepogodama i ostali stručni poslovi potrebni za održavanje parkovnih i ostalih uređenih zelenih površina.</w:t>
      </w:r>
    </w:p>
    <w:p w14:paraId="33F9148B" w14:textId="77777777" w:rsidR="002361AD" w:rsidRDefault="006A08D4">
      <w:pPr>
        <w:spacing w:after="300"/>
        <w:ind w:left="43" w:right="43"/>
        <w:rPr>
          <w:rFonts w:ascii="Times New Roman" w:eastAsia="Times New Roman" w:hAnsi="Times New Roman"/>
          <w:sz w:val="24"/>
          <w:szCs w:val="24"/>
        </w:rPr>
      </w:pPr>
      <w:r>
        <w:rPr>
          <w:rFonts w:ascii="Times New Roman" w:eastAsia="Times New Roman" w:hAnsi="Times New Roman"/>
          <w:sz w:val="24"/>
          <w:szCs w:val="24"/>
        </w:rPr>
        <w:t>Ovaj program obuhvaća sve poslove održavanja ukupno 1.813.433 m</w:t>
      </w:r>
      <w:r>
        <w:rPr>
          <w:rFonts w:ascii="Times New Roman" w:eastAsia="Times New Roman" w:hAnsi="Times New Roman"/>
          <w:sz w:val="24"/>
          <w:szCs w:val="24"/>
          <w:vertAlign w:val="superscript"/>
        </w:rPr>
        <w:t xml:space="preserve">2 </w:t>
      </w:r>
      <w:r>
        <w:rPr>
          <w:rFonts w:ascii="Times New Roman" w:eastAsia="Times New Roman" w:hAnsi="Times New Roman"/>
          <w:sz w:val="24"/>
          <w:szCs w:val="24"/>
        </w:rPr>
        <w:t xml:space="preserve">javnih zelenih </w:t>
      </w:r>
      <w:bookmarkStart w:id="0" w:name="_GoBack"/>
      <w:r>
        <w:rPr>
          <w:rFonts w:ascii="Times New Roman" w:eastAsia="Times New Roman" w:hAnsi="Times New Roman"/>
          <w:sz w:val="24"/>
          <w:szCs w:val="24"/>
        </w:rPr>
        <w:t>površina na području Gradske četvrti u 2022. godini te 380.211 m</w:t>
      </w:r>
      <w:r>
        <w:rPr>
          <w:rFonts w:ascii="Times New Roman" w:eastAsia="Times New Roman" w:hAnsi="Times New Roman"/>
          <w:sz w:val="24"/>
          <w:szCs w:val="24"/>
          <w:vertAlign w:val="superscript"/>
        </w:rPr>
        <w:t xml:space="preserve">2 </w:t>
      </w:r>
      <w:r>
        <w:rPr>
          <w:rFonts w:ascii="Times New Roman" w:eastAsia="Times New Roman" w:hAnsi="Times New Roman"/>
          <w:sz w:val="24"/>
          <w:szCs w:val="24"/>
        </w:rPr>
        <w:t xml:space="preserve">korovišta na području </w:t>
      </w:r>
      <w:bookmarkEnd w:id="0"/>
      <w:r>
        <w:rPr>
          <w:rFonts w:ascii="Times New Roman" w:eastAsia="Times New Roman" w:hAnsi="Times New Roman"/>
          <w:sz w:val="24"/>
          <w:szCs w:val="24"/>
        </w:rPr>
        <w:lastRenderedPageBreak/>
        <w:t>Gradske četvrti u 2023. godini, osim poslova obuhvaćenih planovima malih komunalnih akcija mjesnih odbora.</w:t>
      </w:r>
    </w:p>
    <w:p w14:paraId="7595E5BF" w14:textId="77777777" w:rsidR="002361AD" w:rsidRDefault="006A08D4">
      <w:pPr>
        <w:numPr>
          <w:ilvl w:val="0"/>
          <w:numId w:val="2"/>
        </w:numPr>
        <w:spacing w:after="20" w:line="268" w:lineRule="auto"/>
        <w:ind w:right="43" w:firstLine="703"/>
        <w:jc w:val="both"/>
        <w:rPr>
          <w:rFonts w:ascii="Times New Roman" w:eastAsia="Times New Roman" w:hAnsi="Times New Roman"/>
          <w:sz w:val="24"/>
          <w:szCs w:val="24"/>
        </w:rPr>
      </w:pPr>
      <w:r>
        <w:rPr>
          <w:rFonts w:ascii="Times New Roman" w:eastAsia="Times New Roman" w:hAnsi="Times New Roman"/>
          <w:sz w:val="24"/>
          <w:szCs w:val="24"/>
        </w:rPr>
        <w:t>Redovito održavanje nerazvrstanih cesta u ovom programu podrazumijeva:</w:t>
      </w:r>
    </w:p>
    <w:p w14:paraId="129BB4A5" w14:textId="77777777" w:rsidR="002361AD" w:rsidRDefault="006A08D4">
      <w:pPr>
        <w:numPr>
          <w:ilvl w:val="1"/>
          <w:numId w:val="2"/>
        </w:numPr>
        <w:spacing w:after="20" w:line="268" w:lineRule="auto"/>
        <w:ind w:right="108" w:firstLine="703"/>
        <w:jc w:val="both"/>
        <w:rPr>
          <w:rFonts w:ascii="Times New Roman" w:eastAsia="Times New Roman" w:hAnsi="Times New Roman"/>
          <w:sz w:val="24"/>
          <w:szCs w:val="24"/>
        </w:rPr>
      </w:pPr>
      <w:r>
        <w:rPr>
          <w:rFonts w:ascii="Times New Roman" w:eastAsia="Times New Roman" w:hAnsi="Times New Roman"/>
          <w:sz w:val="24"/>
          <w:szCs w:val="24"/>
        </w:rPr>
        <w:t>redovito ljetno održavanje, koje obuhvaća skup mjera kojima se otklanjaju nedostaci, zamjenjuju i obnavljaju dotrajali elementi i osigurava tehnička ispravnost nerazvrstanih cesta i cestovnih objekata za sigurno odvijanje prometa na njima. U sklopu redovitog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14:paraId="7A6DD2EA" w14:textId="77777777" w:rsidR="002361AD" w:rsidRDefault="006A08D4">
      <w:pPr>
        <w:numPr>
          <w:ilvl w:val="1"/>
          <w:numId w:val="2"/>
        </w:numPr>
        <w:spacing w:after="20" w:line="268" w:lineRule="auto"/>
        <w:ind w:right="108" w:firstLine="703"/>
        <w:jc w:val="both"/>
        <w:rPr>
          <w:rFonts w:ascii="Times New Roman" w:eastAsia="Times New Roman" w:hAnsi="Times New Roman"/>
          <w:sz w:val="24"/>
          <w:szCs w:val="24"/>
        </w:rPr>
      </w:pPr>
      <w:r>
        <w:rPr>
          <w:rFonts w:ascii="Times New Roman" w:eastAsia="Times New Roman" w:hAnsi="Times New Roman"/>
          <w:sz w:val="24"/>
          <w:szCs w:val="24"/>
        </w:rPr>
        <w:t>redovito održavanje u zimskim uvjetima, kojim se osigurava prohodnost cesta i odvijanje prometa po njima u vrijeme padanja snijega i stvaranja poledice. Radovi redovitog održavanja u zimskim uvjetima uključuju uređenje i održavanje baza zimske službe, pripravnost ekipa, rad ekipa, nabavu posipnih materijala, detaljno čišćenje i odvoz snijega i ostale radove (sustav za rano otkrivanje i dojavu poledice, obilježavanje koljem, izrada mješavine i rasoline, mobilne, radio i telefonske veze i rad nadzornog centra za praćenje izvršenja zadataka).</w:t>
      </w:r>
    </w:p>
    <w:p w14:paraId="624144F4" w14:textId="77777777" w:rsidR="002361AD" w:rsidRDefault="006A08D4">
      <w:pPr>
        <w:numPr>
          <w:ilvl w:val="1"/>
          <w:numId w:val="2"/>
        </w:numPr>
        <w:spacing w:after="290" w:line="268" w:lineRule="auto"/>
        <w:ind w:right="108" w:firstLine="703"/>
        <w:jc w:val="both"/>
        <w:rPr>
          <w:rFonts w:ascii="Times New Roman" w:eastAsia="Times New Roman" w:hAnsi="Times New Roman"/>
          <w:sz w:val="24"/>
          <w:szCs w:val="24"/>
        </w:rPr>
      </w:pPr>
      <w:r>
        <w:rPr>
          <w:rFonts w:ascii="Times New Roman" w:eastAsia="Times New Roman" w:hAnsi="Times New Roman"/>
          <w:sz w:val="24"/>
          <w:szCs w:val="24"/>
        </w:rPr>
        <w:t>asfalterski program,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Asfalterskim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prijekopi. Samo financiranje asfalterskog programa osigurano je kroz Plan malih komunalnih akcija mjesnih odbora, a kojeg donose Vijeća mjesnih odbora zaključkom.</w:t>
      </w:r>
    </w:p>
    <w:p w14:paraId="7CFF3ED8" w14:textId="77777777" w:rsidR="002361AD" w:rsidRDefault="006A08D4">
      <w:pPr>
        <w:spacing w:after="285"/>
        <w:ind w:left="43" w:right="43"/>
        <w:rPr>
          <w:rFonts w:ascii="Times New Roman" w:eastAsia="Times New Roman" w:hAnsi="Times New Roman"/>
          <w:sz w:val="24"/>
          <w:szCs w:val="24"/>
        </w:rPr>
      </w:pPr>
      <w:r>
        <w:rPr>
          <w:rFonts w:ascii="Times New Roman" w:eastAsia="Times New Roman" w:hAnsi="Times New Roman"/>
          <w:sz w:val="24"/>
          <w:szCs w:val="24"/>
        </w:rPr>
        <w:t>Ovaj program obuhvaća sve poslove redovitog održavanja ukupno 738.404 m</w:t>
      </w:r>
      <w:r>
        <w:rPr>
          <w:rFonts w:ascii="Times New Roman" w:eastAsia="Times New Roman" w:hAnsi="Times New Roman"/>
          <w:sz w:val="24"/>
          <w:szCs w:val="24"/>
          <w:vertAlign w:val="superscript"/>
        </w:rPr>
        <w:t xml:space="preserve">2 </w:t>
      </w:r>
      <w:r>
        <w:rPr>
          <w:rFonts w:ascii="Times New Roman" w:eastAsia="Times New Roman" w:hAnsi="Times New Roman"/>
          <w:sz w:val="24"/>
          <w:szCs w:val="24"/>
        </w:rPr>
        <w:t>nerazvrstanih cesta na području Gradske četvrti u 2023. godini, uključujući održavanje semaforskih uređaja na 27 lokacija, osim poslova obuhvaćenih planovima malih komunalnih akcija mjesnih odbora.</w:t>
      </w:r>
    </w:p>
    <w:p w14:paraId="671AEE7C" w14:textId="77777777" w:rsidR="002361AD" w:rsidRDefault="006A08D4">
      <w:pPr>
        <w:numPr>
          <w:ilvl w:val="0"/>
          <w:numId w:val="2"/>
        </w:numPr>
        <w:spacing w:after="205" w:line="268" w:lineRule="auto"/>
        <w:ind w:right="43" w:firstLine="703"/>
        <w:jc w:val="both"/>
        <w:rPr>
          <w:rFonts w:ascii="Times New Roman" w:eastAsia="Times New Roman" w:hAnsi="Times New Roman"/>
          <w:sz w:val="24"/>
          <w:szCs w:val="24"/>
        </w:rPr>
      </w:pPr>
      <w:r>
        <w:rPr>
          <w:rFonts w:ascii="Times New Roman" w:eastAsia="Times New Roman" w:hAnsi="Times New Roman"/>
          <w:sz w:val="24"/>
          <w:szCs w:val="24"/>
        </w:rPr>
        <w:t>Sukladno ovom Programu izvršavati će se obveze održavanja građevina i uređaja javne namjene u stanju funkcionalne sposobnosti, sukladno ostvarenim prihodima za financiranje održavanja komunalne infrastrukture.</w:t>
      </w:r>
    </w:p>
    <w:p w14:paraId="0F3BFB5E" w14:textId="77777777" w:rsidR="002361AD" w:rsidRDefault="006A08D4">
      <w:pPr>
        <w:numPr>
          <w:ilvl w:val="0"/>
          <w:numId w:val="2"/>
        </w:numPr>
        <w:spacing w:after="288" w:line="268" w:lineRule="auto"/>
        <w:ind w:right="43" w:firstLine="703"/>
        <w:jc w:val="both"/>
        <w:rPr>
          <w:rFonts w:ascii="Times New Roman" w:eastAsia="Times New Roman" w:hAnsi="Times New Roman"/>
          <w:sz w:val="24"/>
          <w:szCs w:val="24"/>
        </w:rPr>
      </w:pPr>
      <w:r>
        <w:rPr>
          <w:rFonts w:ascii="Times New Roman" w:eastAsia="Times New Roman" w:hAnsi="Times New Roman"/>
          <w:sz w:val="24"/>
          <w:szCs w:val="24"/>
        </w:rPr>
        <w:t>Upravna tijela Grada Zagreba, u nadležnosti kojih su djelatnosti komunalnog gospodarstva i prometa, sudjelovat će u provedbi ovog programa radi osiguravanja kvalitetnog obavljanja poslova održavanja komunalne infrastrukture i osiguravanja obavljanja komunalnih djelatnosti na načelima javne službe, neprofitnosti i kontinuiteta.</w:t>
      </w:r>
    </w:p>
    <w:p w14:paraId="0B270358" w14:textId="77777777" w:rsidR="002361AD" w:rsidRDefault="006A08D4">
      <w:pPr>
        <w:numPr>
          <w:ilvl w:val="0"/>
          <w:numId w:val="2"/>
        </w:numPr>
        <w:spacing w:after="303" w:line="268" w:lineRule="auto"/>
        <w:ind w:right="43" w:firstLine="703"/>
        <w:jc w:val="both"/>
        <w:rPr>
          <w:rFonts w:ascii="Times New Roman" w:eastAsia="Times New Roman" w:hAnsi="Times New Roman"/>
          <w:sz w:val="24"/>
          <w:szCs w:val="24"/>
        </w:rPr>
      </w:pPr>
      <w:r>
        <w:rPr>
          <w:rFonts w:ascii="Times New Roman" w:eastAsia="Times New Roman" w:hAnsi="Times New Roman"/>
          <w:sz w:val="24"/>
          <w:szCs w:val="24"/>
        </w:rPr>
        <w:t>Sredstva za provedbu ovog programa osiguravat će Gradski ured za mjesnu samoupravu, civilnu zaštitu i sigurnost za namjene određene Proračunom Grada Zagreba za 2023. i ovim programom, a prema načelima štednje i racionalnog korištenja sredstava.</w:t>
      </w:r>
    </w:p>
    <w:p w14:paraId="72B7F14D" w14:textId="54361744" w:rsidR="002361AD" w:rsidRDefault="00181084">
      <w:pPr>
        <w:spacing w:after="334"/>
        <w:ind w:left="778" w:right="43"/>
        <w:rPr>
          <w:rFonts w:ascii="Times New Roman" w:eastAsia="Times New Roman" w:hAnsi="Times New Roman"/>
          <w:sz w:val="24"/>
          <w:szCs w:val="24"/>
        </w:rPr>
      </w:pPr>
      <w:r w:rsidRPr="00D00E2E">
        <w:rPr>
          <w:rFonts w:ascii="Times New Roman" w:eastAsia="Times New Roman" w:hAnsi="Times New Roman"/>
        </w:rPr>
        <w:lastRenderedPageBreak/>
        <w:t>10</w:t>
      </w:r>
      <w:r w:rsidR="006A08D4">
        <w:rPr>
          <w:rFonts w:ascii="Times New Roman" w:eastAsia="Times New Roman" w:hAnsi="Times New Roman"/>
          <w:sz w:val="24"/>
          <w:szCs w:val="24"/>
        </w:rPr>
        <w:t>. Ovaj će program biti objavljen u Službenom glasniku Grada Zagreba.</w:t>
      </w:r>
    </w:p>
    <w:p w14:paraId="15B108DE" w14:textId="77777777" w:rsidR="002361AD" w:rsidRDefault="002361AD">
      <w:pPr>
        <w:spacing w:line="360" w:lineRule="auto"/>
        <w:rPr>
          <w:rFonts w:ascii="Times New Roman" w:eastAsia="Times New Roman" w:hAnsi="Times New Roman"/>
          <w:b/>
          <w:sz w:val="24"/>
          <w:szCs w:val="24"/>
        </w:rPr>
      </w:pPr>
    </w:p>
    <w:p w14:paraId="43ADE3B9" w14:textId="77777777" w:rsidR="002361AD" w:rsidRDefault="006A08D4">
      <w:pPr>
        <w:spacing w:line="360" w:lineRule="auto"/>
        <w:rPr>
          <w:rFonts w:ascii="Times New Roman" w:eastAsia="Times New Roman" w:hAnsi="Times New Roman"/>
          <w:b/>
          <w:sz w:val="24"/>
          <w:szCs w:val="24"/>
        </w:rPr>
      </w:pPr>
      <w:r>
        <w:rPr>
          <w:rFonts w:ascii="Times New Roman" w:eastAsia="Times New Roman" w:hAnsi="Times New Roman"/>
          <w:b/>
          <w:sz w:val="24"/>
          <w:szCs w:val="24"/>
        </w:rPr>
        <w:t>Ad. 3. Problem zagađenja zraka neugodnim smradom s odlagališta otpada Jakuševec</w:t>
      </w:r>
    </w:p>
    <w:p w14:paraId="392A2E3A" w14:textId="77777777" w:rsidR="00CE32C3" w:rsidRDefault="006A08D4">
      <w:pPr>
        <w:spacing w:line="360" w:lineRule="auto"/>
        <w:rPr>
          <w:rFonts w:ascii="Times New Roman" w:eastAsia="Times New Roman" w:hAnsi="Times New Roman"/>
          <w:sz w:val="24"/>
          <w:szCs w:val="24"/>
        </w:rPr>
      </w:pPr>
      <w:r>
        <w:rPr>
          <w:rFonts w:ascii="Times New Roman" w:eastAsia="Times New Roman" w:hAnsi="Times New Roman"/>
          <w:sz w:val="24"/>
          <w:szCs w:val="24"/>
        </w:rPr>
        <w:t xml:space="preserve">Predsjednica Vijeća ustupa riječ potpredsjedniku Vijeća te on izlaže da smo kao Vijeće mjesnog odbora tražili odgovore od Čistoće i Zrinjevca što se dešava sa miješanim otpadom i kompostom te su odgovori bili umirujući i da su svi parametri u dozvoljenim granicama te prema ponuđenom planu rješenja poduzimaju korake koji trebaju rezultirati boljim stanjem. Mjerenja kvalitete zraka također ne pokazuju da je došlo do ugroze za ljudski život. Prema  svemu navedenom Vijeću ne preostaje drugo nego tražiti nadzor Inspektorata da se nađe izvor onečišćenja tj. smrada koji je svima trenutno najveći problem. Potpredsjednik traži da se oni dokazi koji postoje dostave na uvid kako bismo prema tome mogli postupati. </w:t>
      </w:r>
    </w:p>
    <w:p w14:paraId="3882C8E8" w14:textId="77777777" w:rsidR="003903A0" w:rsidRDefault="003903A0" w:rsidP="003903A0">
      <w:pPr>
        <w:spacing w:line="360" w:lineRule="auto"/>
        <w:rPr>
          <w:rFonts w:ascii="Times New Roman" w:eastAsia="Times New Roman" w:hAnsi="Times New Roman"/>
          <w:sz w:val="24"/>
          <w:szCs w:val="24"/>
        </w:rPr>
      </w:pPr>
      <w:r>
        <w:rPr>
          <w:rFonts w:ascii="Times New Roman" w:eastAsia="Times New Roman" w:hAnsi="Times New Roman"/>
          <w:sz w:val="24"/>
          <w:szCs w:val="24"/>
        </w:rPr>
        <w:t>Predsjednica objašnjava prisutnima da tijekom rasprave o točkama raspravljaju Vijećnici, a prisutni se mogu priključiti raspravi prilikom točke Razno.</w:t>
      </w:r>
    </w:p>
    <w:p w14:paraId="0105F718" w14:textId="58BDC3EE" w:rsidR="002361AD" w:rsidRDefault="006A08D4">
      <w:pPr>
        <w:spacing w:line="360" w:lineRule="auto"/>
        <w:rPr>
          <w:rFonts w:ascii="Times New Roman" w:eastAsia="Times New Roman" w:hAnsi="Times New Roman"/>
          <w:sz w:val="24"/>
          <w:szCs w:val="24"/>
        </w:rPr>
      </w:pPr>
      <w:r>
        <w:rPr>
          <w:rFonts w:ascii="Times New Roman" w:eastAsia="Times New Roman" w:hAnsi="Times New Roman"/>
          <w:sz w:val="24"/>
          <w:szCs w:val="24"/>
        </w:rPr>
        <w:t xml:space="preserve">U ovom trenutku riječ dobiva vijećnica Nataša Spevec koja izlaže da Mjesni odbor nema što čekati i želi da Mjesni odbor zbog smrada, traži trenutačni prestanak rada otvorenog kompostišta unutar deponija i prestanak dovoza biootpada i odlaganja istog na deponij sve dok se ne nađe </w:t>
      </w:r>
      <w:r w:rsidR="00CE32C3">
        <w:rPr>
          <w:rFonts w:ascii="Times New Roman" w:eastAsia="Times New Roman" w:hAnsi="Times New Roman"/>
          <w:sz w:val="24"/>
          <w:szCs w:val="24"/>
        </w:rPr>
        <w:t>način</w:t>
      </w:r>
      <w:r>
        <w:rPr>
          <w:rFonts w:ascii="Times New Roman" w:eastAsia="Times New Roman" w:hAnsi="Times New Roman"/>
          <w:sz w:val="24"/>
          <w:szCs w:val="24"/>
        </w:rPr>
        <w:t xml:space="preserve"> kako će se u budućnosti to radi</w:t>
      </w:r>
      <w:r w:rsidR="00CE32C3">
        <w:rPr>
          <w:rFonts w:ascii="Times New Roman" w:eastAsia="Times New Roman" w:hAnsi="Times New Roman"/>
          <w:sz w:val="24"/>
          <w:szCs w:val="24"/>
        </w:rPr>
        <w:t>ti</w:t>
      </w:r>
      <w:r>
        <w:rPr>
          <w:rFonts w:ascii="Times New Roman" w:eastAsia="Times New Roman" w:hAnsi="Times New Roman"/>
          <w:sz w:val="24"/>
          <w:szCs w:val="24"/>
        </w:rPr>
        <w:t xml:space="preserve"> i smatra da se sve treba prepustiti privatnim oporabiteljima.</w:t>
      </w:r>
    </w:p>
    <w:p w14:paraId="5CE500C0" w14:textId="0D3EC264" w:rsidR="002361AD" w:rsidRDefault="006A08D4">
      <w:pPr>
        <w:spacing w:line="360" w:lineRule="auto"/>
        <w:rPr>
          <w:rFonts w:ascii="Times New Roman" w:eastAsia="Times New Roman" w:hAnsi="Times New Roman"/>
          <w:sz w:val="24"/>
          <w:szCs w:val="24"/>
        </w:rPr>
      </w:pPr>
      <w:r>
        <w:rPr>
          <w:rFonts w:ascii="Times New Roman" w:eastAsia="Times New Roman" w:hAnsi="Times New Roman"/>
          <w:sz w:val="24"/>
          <w:szCs w:val="24"/>
        </w:rPr>
        <w:t>Vijećnica Bedeković opet pokušava na dnevni red dodati točku za smjenu članova Vijeća jer je u međuvremenu dobila prepravljen prijedlog Zaključka koji je donio R.B.,  no predsjednica ju upućuje da se trenutno raspravlja o 3. točki dnevnog reda.  Povišenim tonom optužuje Vijećnike da negiraju stanje koje se dešava i optužuje ih se ponašaju kao da ne znaju što se događa te da je Kompostana bila zatvorena zbog prekoračenja dopuštene količine. Smatra da je uzrok smrada kontaminirani biootpad</w:t>
      </w:r>
      <w:r w:rsidR="003903A0">
        <w:rPr>
          <w:rFonts w:ascii="Times New Roman" w:eastAsia="Times New Roman" w:hAnsi="Times New Roman"/>
          <w:sz w:val="24"/>
          <w:szCs w:val="24"/>
        </w:rPr>
        <w:t xml:space="preserve"> i razgrtanje istog</w:t>
      </w:r>
      <w:r>
        <w:rPr>
          <w:rFonts w:ascii="Times New Roman" w:eastAsia="Times New Roman" w:hAnsi="Times New Roman"/>
          <w:sz w:val="24"/>
          <w:szCs w:val="24"/>
        </w:rPr>
        <w:t>. Predsjednica Vijeća joj napominje da želimo isto</w:t>
      </w:r>
      <w:r w:rsidR="003903A0">
        <w:rPr>
          <w:rFonts w:ascii="Times New Roman" w:eastAsia="Times New Roman" w:hAnsi="Times New Roman"/>
          <w:sz w:val="24"/>
          <w:szCs w:val="24"/>
        </w:rPr>
        <w:t xml:space="preserve"> a to je rješavanje problema smrada,</w:t>
      </w:r>
      <w:r>
        <w:rPr>
          <w:rFonts w:ascii="Times New Roman" w:eastAsia="Times New Roman" w:hAnsi="Times New Roman"/>
          <w:sz w:val="24"/>
          <w:szCs w:val="24"/>
        </w:rPr>
        <w:t xml:space="preserve"> te da i mi priznajemo da je smrad nesnosan, potpredsjednik Vijeća još jednom napominje da </w:t>
      </w:r>
      <w:r w:rsidR="003903A0">
        <w:rPr>
          <w:rFonts w:ascii="Times New Roman" w:eastAsia="Times New Roman" w:hAnsi="Times New Roman"/>
          <w:sz w:val="24"/>
          <w:szCs w:val="24"/>
        </w:rPr>
        <w:t xml:space="preserve">je </w:t>
      </w:r>
      <w:r>
        <w:rPr>
          <w:rFonts w:ascii="Times New Roman" w:eastAsia="Times New Roman" w:hAnsi="Times New Roman"/>
          <w:sz w:val="24"/>
          <w:szCs w:val="24"/>
        </w:rPr>
        <w:t>već zamoljena da predoči Rješenje Inspektorata koji posjeduje a koji je inicirala preko Udruge.</w:t>
      </w:r>
      <w:r w:rsidR="003903A0">
        <w:rPr>
          <w:rFonts w:ascii="Times New Roman" w:eastAsia="Times New Roman" w:hAnsi="Times New Roman"/>
          <w:sz w:val="24"/>
          <w:szCs w:val="24"/>
        </w:rPr>
        <w:t xml:space="preserve"> Kaže da je riječ o prekoračenju količine biootpada: 2000 t.Tvrdi da mi moramo sami slati svoje prijave. </w:t>
      </w:r>
    </w:p>
    <w:p w14:paraId="23CD139E" w14:textId="77777777" w:rsidR="003903A0" w:rsidRDefault="006A08D4">
      <w:pPr>
        <w:spacing w:line="360" w:lineRule="auto"/>
        <w:rPr>
          <w:rFonts w:ascii="Times New Roman" w:eastAsia="Times New Roman" w:hAnsi="Times New Roman"/>
          <w:sz w:val="24"/>
          <w:szCs w:val="24"/>
        </w:rPr>
      </w:pPr>
      <w:r>
        <w:rPr>
          <w:rFonts w:ascii="Times New Roman" w:eastAsia="Times New Roman" w:hAnsi="Times New Roman"/>
          <w:sz w:val="24"/>
          <w:szCs w:val="24"/>
        </w:rPr>
        <w:t>U ovom trenutku nastaje velika buka i teško je održavati red. Predsjednica Vijeća daje opomenu D. D, i smiruje situaciju,</w:t>
      </w:r>
      <w:r w:rsidR="003903A0">
        <w:rPr>
          <w:rFonts w:ascii="Times New Roman" w:eastAsia="Times New Roman" w:hAnsi="Times New Roman"/>
          <w:sz w:val="24"/>
          <w:szCs w:val="24"/>
        </w:rPr>
        <w:t xml:space="preserve"> moli ga za pristojnost i napominje da će sljedeći put morati napustiti sjednicu.</w:t>
      </w:r>
      <w:r>
        <w:rPr>
          <w:rFonts w:ascii="Times New Roman" w:eastAsia="Times New Roman" w:hAnsi="Times New Roman"/>
          <w:sz w:val="24"/>
          <w:szCs w:val="24"/>
        </w:rPr>
        <w:t xml:space="preserve"> Vijećnica Bedeković povišenim tonom objašnjava kako se treba </w:t>
      </w:r>
      <w:r>
        <w:rPr>
          <w:rFonts w:ascii="Times New Roman" w:eastAsia="Times New Roman" w:hAnsi="Times New Roman"/>
          <w:sz w:val="24"/>
          <w:szCs w:val="24"/>
        </w:rPr>
        <w:lastRenderedPageBreak/>
        <w:t xml:space="preserve">ponašati Vijeće te da svakodnevno trebamo kucati na sva vrata. Predsjednica ju upućuje da je i ona Vijećnica i da sve korake smije poduzimati te da joj nitko ne osporava pravo na postupanje za koje optužuje ostale Vijećnike koji po njoj ne čine ništa. </w:t>
      </w:r>
    </w:p>
    <w:p w14:paraId="6E649008" w14:textId="22F66A02" w:rsidR="002338C9" w:rsidRDefault="006A08D4">
      <w:pPr>
        <w:spacing w:line="360" w:lineRule="auto"/>
        <w:rPr>
          <w:rFonts w:ascii="Times New Roman" w:eastAsia="Times New Roman" w:hAnsi="Times New Roman"/>
          <w:sz w:val="24"/>
          <w:szCs w:val="24"/>
        </w:rPr>
      </w:pPr>
      <w:r>
        <w:rPr>
          <w:rFonts w:ascii="Times New Roman" w:eastAsia="Times New Roman" w:hAnsi="Times New Roman"/>
          <w:sz w:val="24"/>
          <w:szCs w:val="24"/>
        </w:rPr>
        <w:t xml:space="preserve">Vijećnica Spevec ovdje također povišenim tonom traži donošenje zaključka koje ćemo donijeti kao Mjesni odbor. Ona traži prestanak dovoza biootpada. </w:t>
      </w:r>
      <w:r w:rsidR="003903A0">
        <w:rPr>
          <w:rFonts w:ascii="Times New Roman" w:eastAsia="Times New Roman" w:hAnsi="Times New Roman"/>
          <w:sz w:val="24"/>
          <w:szCs w:val="24"/>
        </w:rPr>
        <w:t xml:space="preserve">Smatra da je to u interesu mještana i ovog mjesnog odbora. </w:t>
      </w:r>
      <w:r>
        <w:rPr>
          <w:rFonts w:ascii="Times New Roman" w:eastAsia="Times New Roman" w:hAnsi="Times New Roman"/>
          <w:sz w:val="24"/>
          <w:szCs w:val="24"/>
        </w:rPr>
        <w:t xml:space="preserve">Zna da nemamo tu moć da zabranimo dovoz ali smatra da samim donošenjem zaključka dajemo jasno do znanja što tražimo i zašto tražimo i da time štitimo interese mještana. Opet ističe svoju ulogu kao nezavisne Vijećnice. </w:t>
      </w:r>
      <w:r w:rsidR="003903A0">
        <w:rPr>
          <w:rFonts w:ascii="Times New Roman" w:eastAsia="Times New Roman" w:hAnsi="Times New Roman"/>
          <w:sz w:val="24"/>
          <w:szCs w:val="24"/>
        </w:rPr>
        <w:t xml:space="preserve">Moli prisutne </w:t>
      </w:r>
      <w:r w:rsidR="002338C9">
        <w:rPr>
          <w:rFonts w:ascii="Times New Roman" w:eastAsia="Times New Roman" w:hAnsi="Times New Roman"/>
          <w:sz w:val="24"/>
          <w:szCs w:val="24"/>
        </w:rPr>
        <w:t>da se smire kako bi donijeli zaključak.</w:t>
      </w:r>
    </w:p>
    <w:p w14:paraId="3F5BC7F2" w14:textId="4F620989" w:rsidR="002338C9" w:rsidRDefault="006A08D4">
      <w:pPr>
        <w:spacing w:line="360" w:lineRule="auto"/>
        <w:rPr>
          <w:rFonts w:ascii="Times New Roman" w:eastAsia="Times New Roman" w:hAnsi="Times New Roman"/>
          <w:sz w:val="24"/>
          <w:szCs w:val="24"/>
        </w:rPr>
      </w:pPr>
      <w:r>
        <w:rPr>
          <w:rFonts w:ascii="Times New Roman" w:eastAsia="Times New Roman" w:hAnsi="Times New Roman"/>
          <w:sz w:val="24"/>
          <w:szCs w:val="24"/>
        </w:rPr>
        <w:t xml:space="preserve">Vijećnica Bedeković traži da se održi </w:t>
      </w:r>
      <w:r w:rsidR="002338C9">
        <w:rPr>
          <w:rFonts w:ascii="Times New Roman" w:eastAsia="Times New Roman" w:hAnsi="Times New Roman"/>
          <w:sz w:val="24"/>
          <w:szCs w:val="24"/>
        </w:rPr>
        <w:t>K</w:t>
      </w:r>
      <w:r>
        <w:rPr>
          <w:rFonts w:ascii="Times New Roman" w:eastAsia="Times New Roman" w:hAnsi="Times New Roman"/>
          <w:sz w:val="24"/>
          <w:szCs w:val="24"/>
        </w:rPr>
        <w:t xml:space="preserve">oordinacija Mjesnog odbora sa gradonačelnikom, </w:t>
      </w:r>
      <w:r w:rsidR="002338C9">
        <w:rPr>
          <w:rFonts w:ascii="Times New Roman" w:eastAsia="Times New Roman" w:hAnsi="Times New Roman"/>
          <w:sz w:val="24"/>
          <w:szCs w:val="24"/>
        </w:rPr>
        <w:t xml:space="preserve">predsjednicom </w:t>
      </w:r>
      <w:r w:rsidR="002338C9" w:rsidRPr="002338C9">
        <w:rPr>
          <w:rFonts w:ascii="Times New Roman" w:eastAsia="Times New Roman" w:hAnsi="Times New Roman"/>
          <w:sz w:val="24"/>
          <w:szCs w:val="24"/>
        </w:rPr>
        <w:t>Gradsk</w:t>
      </w:r>
      <w:r w:rsidR="002338C9">
        <w:rPr>
          <w:rFonts w:ascii="Times New Roman" w:eastAsia="Times New Roman" w:hAnsi="Times New Roman"/>
          <w:sz w:val="24"/>
          <w:szCs w:val="24"/>
        </w:rPr>
        <w:t>og</w:t>
      </w:r>
      <w:r w:rsidR="002338C9" w:rsidRPr="002338C9">
        <w:rPr>
          <w:rFonts w:ascii="Times New Roman" w:eastAsia="Times New Roman" w:hAnsi="Times New Roman"/>
          <w:sz w:val="24"/>
          <w:szCs w:val="24"/>
        </w:rPr>
        <w:t xml:space="preserve"> ured</w:t>
      </w:r>
      <w:r w:rsidR="002338C9">
        <w:rPr>
          <w:rFonts w:ascii="Times New Roman" w:eastAsia="Times New Roman" w:hAnsi="Times New Roman"/>
          <w:sz w:val="24"/>
          <w:szCs w:val="24"/>
        </w:rPr>
        <w:t>a</w:t>
      </w:r>
      <w:r w:rsidR="002338C9" w:rsidRPr="002338C9">
        <w:rPr>
          <w:rFonts w:ascii="Times New Roman" w:eastAsia="Times New Roman" w:hAnsi="Times New Roman"/>
          <w:sz w:val="24"/>
          <w:szCs w:val="24"/>
        </w:rPr>
        <w:t xml:space="preserve"> za gospodarstvo, ekološku održivost i strategijsko planiranje</w:t>
      </w:r>
      <w:r>
        <w:rPr>
          <w:rFonts w:ascii="Times New Roman" w:eastAsia="Times New Roman" w:hAnsi="Times New Roman"/>
          <w:sz w:val="24"/>
          <w:szCs w:val="24"/>
        </w:rPr>
        <w:t xml:space="preserve"> i predstavnicima Zrinjevca i Čistoće</w:t>
      </w:r>
      <w:r w:rsidR="002338C9">
        <w:rPr>
          <w:rFonts w:ascii="Times New Roman" w:eastAsia="Times New Roman" w:hAnsi="Times New Roman"/>
          <w:sz w:val="24"/>
          <w:szCs w:val="24"/>
        </w:rPr>
        <w:t xml:space="preserve"> nalik na one sa gospodinom Bandićem. Vijećnica Picek skreće pozornost da ovo nije vezano za ovu točku zaključka i da bi se isto trebalo tražiti kroz poseban zaključak.</w:t>
      </w:r>
    </w:p>
    <w:p w14:paraId="7F14AFAC" w14:textId="36E60D7A" w:rsidR="002338C9" w:rsidRDefault="002338C9">
      <w:pPr>
        <w:spacing w:line="360" w:lineRule="auto"/>
        <w:rPr>
          <w:rFonts w:ascii="Times New Roman" w:eastAsia="Times New Roman" w:hAnsi="Times New Roman"/>
          <w:sz w:val="24"/>
          <w:szCs w:val="24"/>
        </w:rPr>
      </w:pPr>
      <w:r>
        <w:rPr>
          <w:rFonts w:ascii="Times New Roman" w:eastAsia="Times New Roman" w:hAnsi="Times New Roman"/>
          <w:sz w:val="24"/>
          <w:szCs w:val="24"/>
        </w:rPr>
        <w:t>Opet dolazi do prekidanja i uplitanja J. P. u rad Vijeća te ga predsjednica opominje.</w:t>
      </w:r>
    </w:p>
    <w:p w14:paraId="44D68D93" w14:textId="0001A385" w:rsidR="002338C9" w:rsidRDefault="006A08D4">
      <w:pPr>
        <w:spacing w:line="360" w:lineRule="auto"/>
        <w:rPr>
          <w:rFonts w:ascii="Times New Roman" w:eastAsia="Times New Roman" w:hAnsi="Times New Roman"/>
          <w:sz w:val="24"/>
          <w:szCs w:val="24"/>
        </w:rPr>
      </w:pPr>
      <w:r>
        <w:rPr>
          <w:rFonts w:ascii="Times New Roman" w:eastAsia="Times New Roman" w:hAnsi="Times New Roman"/>
          <w:sz w:val="24"/>
          <w:szCs w:val="24"/>
        </w:rPr>
        <w:t xml:space="preserve">Nakon što je potpredsjednik Vijeća dobio riječ ponovno je počelo upadanje u riječ od strane J.P. </w:t>
      </w:r>
      <w:r w:rsidR="002338C9">
        <w:rPr>
          <w:rFonts w:ascii="Times New Roman" w:eastAsia="Times New Roman" w:hAnsi="Times New Roman"/>
          <w:sz w:val="24"/>
          <w:szCs w:val="24"/>
        </w:rPr>
        <w:t xml:space="preserve">i D. H. </w:t>
      </w:r>
      <w:r>
        <w:rPr>
          <w:rFonts w:ascii="Times New Roman" w:eastAsia="Times New Roman" w:hAnsi="Times New Roman"/>
          <w:sz w:val="24"/>
          <w:szCs w:val="24"/>
        </w:rPr>
        <w:t>koji upada</w:t>
      </w:r>
      <w:r w:rsidR="002338C9">
        <w:rPr>
          <w:rFonts w:ascii="Times New Roman" w:eastAsia="Times New Roman" w:hAnsi="Times New Roman"/>
          <w:sz w:val="24"/>
          <w:szCs w:val="24"/>
        </w:rPr>
        <w:t>ju u riječ</w:t>
      </w:r>
      <w:r>
        <w:rPr>
          <w:rFonts w:ascii="Times New Roman" w:eastAsia="Times New Roman" w:hAnsi="Times New Roman"/>
          <w:sz w:val="24"/>
          <w:szCs w:val="24"/>
        </w:rPr>
        <w:t xml:space="preserve"> i prekida</w:t>
      </w:r>
      <w:r w:rsidR="002338C9">
        <w:rPr>
          <w:rFonts w:ascii="Times New Roman" w:eastAsia="Times New Roman" w:hAnsi="Times New Roman"/>
          <w:sz w:val="24"/>
          <w:szCs w:val="24"/>
        </w:rPr>
        <w:t>ju</w:t>
      </w:r>
      <w:r>
        <w:rPr>
          <w:rFonts w:ascii="Times New Roman" w:eastAsia="Times New Roman" w:hAnsi="Times New Roman"/>
          <w:sz w:val="24"/>
          <w:szCs w:val="24"/>
        </w:rPr>
        <w:t xml:space="preserve"> rad Mjesnog odbora.  Podpredsjednik govori prisutnima da donošenje zaključka kojim bi tražili momentalno zatvaranje Kompostane i odlagališta miješanog otpada dovodi do opterećenje na grad koji kao Mjesni odbor nemamo ovlasti nametnuti cijelom gradu. Ono što možemo je poštivati zakonsku regulativu koju kao Mjesni odbor imamo i tražiti Inspektorat da se sve ispita i nadalje raditi prema zakonskim okvirima koji su nam zadani kao Mjesnom odboru. </w:t>
      </w:r>
      <w:r w:rsidR="002338C9">
        <w:rPr>
          <w:rFonts w:ascii="Times New Roman" w:eastAsia="Times New Roman" w:hAnsi="Times New Roman"/>
          <w:sz w:val="24"/>
          <w:szCs w:val="24"/>
        </w:rPr>
        <w:t>Vijećnica Bedeković kaže da će oni raspisati Referendum.</w:t>
      </w:r>
    </w:p>
    <w:p w14:paraId="2146B886" w14:textId="77777777" w:rsidR="002338C9" w:rsidRDefault="006A08D4">
      <w:pPr>
        <w:spacing w:line="360" w:lineRule="auto"/>
        <w:rPr>
          <w:rFonts w:ascii="Times New Roman" w:eastAsia="Times New Roman" w:hAnsi="Times New Roman"/>
          <w:sz w:val="24"/>
          <w:szCs w:val="24"/>
        </w:rPr>
      </w:pPr>
      <w:r>
        <w:rPr>
          <w:rFonts w:ascii="Times New Roman" w:eastAsia="Times New Roman" w:hAnsi="Times New Roman"/>
          <w:sz w:val="24"/>
          <w:szCs w:val="24"/>
        </w:rPr>
        <w:t>J. P i R.</w:t>
      </w:r>
      <w:r w:rsidR="002338C9">
        <w:rPr>
          <w:rFonts w:ascii="Times New Roman" w:eastAsia="Times New Roman" w:hAnsi="Times New Roman"/>
          <w:sz w:val="24"/>
          <w:szCs w:val="24"/>
        </w:rPr>
        <w:t xml:space="preserve"> </w:t>
      </w:r>
      <w:r>
        <w:rPr>
          <w:rFonts w:ascii="Times New Roman" w:eastAsia="Times New Roman" w:hAnsi="Times New Roman"/>
          <w:sz w:val="24"/>
          <w:szCs w:val="24"/>
        </w:rPr>
        <w:t xml:space="preserve">B. i drugi pridošli građani upadaju u riječ i još jednom osporavaju ovakav pristup te iznose svoje stavove i govore da je njihovo mišljenje reprezentativno za sve mještane, te traže da Vijeće preuzme njihove stavove. </w:t>
      </w:r>
    </w:p>
    <w:p w14:paraId="29CE2B5C" w14:textId="77777777" w:rsidR="002338C9" w:rsidRDefault="006A08D4">
      <w:pPr>
        <w:spacing w:line="360" w:lineRule="auto"/>
        <w:rPr>
          <w:rFonts w:ascii="Times New Roman" w:eastAsia="Times New Roman" w:hAnsi="Times New Roman"/>
          <w:sz w:val="24"/>
          <w:szCs w:val="24"/>
        </w:rPr>
      </w:pPr>
      <w:r>
        <w:rPr>
          <w:rFonts w:ascii="Times New Roman" w:eastAsia="Times New Roman" w:hAnsi="Times New Roman"/>
          <w:sz w:val="24"/>
          <w:szCs w:val="24"/>
        </w:rPr>
        <w:t xml:space="preserve">Predsjednica pokušava ograničiti raspravu na Vijećnike i još jednom opominje one građane koji ometaju rad.  Napominje da će se sjednica morati prekinuti jer nam ometaju rad i ne može se donijeti zaključak. </w:t>
      </w:r>
      <w:r w:rsidR="002338C9">
        <w:rPr>
          <w:rFonts w:ascii="Times New Roman" w:eastAsia="Times New Roman" w:hAnsi="Times New Roman"/>
          <w:sz w:val="24"/>
          <w:szCs w:val="24"/>
        </w:rPr>
        <w:t xml:space="preserve">Članica vijeća Picek upitala je vijećnicu Bedeković zašto već u prethodnim sazivima nisu donijeli takav zaključak kakav žele da se donese sada te da 20 godina nisu riješili ovaj problem.  </w:t>
      </w:r>
    </w:p>
    <w:p w14:paraId="585AA5F5" w14:textId="6BE9815A" w:rsidR="002361AD" w:rsidRPr="00213ED0" w:rsidRDefault="006A08D4" w:rsidP="00213ED0">
      <w:pPr>
        <w:pBdr>
          <w:top w:val="nil"/>
          <w:left w:val="nil"/>
          <w:bottom w:val="nil"/>
          <w:right w:val="nil"/>
          <w:between w:val="nil"/>
        </w:pBdr>
        <w:spacing w:line="360" w:lineRule="auto"/>
        <w:rPr>
          <w:rFonts w:ascii="Times New Roman" w:eastAsia="Times New Roman" w:hAnsi="Times New Roman"/>
          <w:color w:val="000000"/>
          <w:sz w:val="24"/>
          <w:szCs w:val="24"/>
        </w:rPr>
      </w:pPr>
      <w:r>
        <w:rPr>
          <w:rFonts w:ascii="Times New Roman" w:eastAsia="Times New Roman" w:hAnsi="Times New Roman"/>
          <w:sz w:val="24"/>
          <w:szCs w:val="24"/>
        </w:rPr>
        <w:lastRenderedPageBreak/>
        <w:t>Vijećnica Bedeković iščitava redom točke sa letka koju su izradili za letak „Dosta je“ i prema kojem žele da se donesu zaključci.</w:t>
      </w:r>
      <w:r w:rsidR="00213ED0" w:rsidRPr="00213ED0">
        <w:rPr>
          <w:rFonts w:ascii="Times New Roman" w:eastAsia="Times New Roman" w:hAnsi="Times New Roman"/>
          <w:color w:val="000000"/>
          <w:sz w:val="24"/>
          <w:szCs w:val="24"/>
        </w:rPr>
        <w:t xml:space="preserve"> </w:t>
      </w:r>
      <w:r w:rsidR="00213ED0">
        <w:rPr>
          <w:rFonts w:ascii="Times New Roman" w:eastAsia="Times New Roman" w:hAnsi="Times New Roman"/>
          <w:color w:val="000000"/>
          <w:sz w:val="24"/>
          <w:szCs w:val="24"/>
        </w:rPr>
        <w:t>Vijećnica Bedeković kaže da nisu vidjele naš zaključak o ovoj točci, a da njih tražimo za svaki donošenje prijedloga pismenim putem.</w:t>
      </w:r>
    </w:p>
    <w:p w14:paraId="289D9600" w14:textId="77777777" w:rsidR="002361AD" w:rsidRDefault="006A08D4">
      <w:pPr>
        <w:numPr>
          <w:ilvl w:val="0"/>
          <w:numId w:val="3"/>
        </w:numPr>
        <w:pBdr>
          <w:top w:val="nil"/>
          <w:left w:val="nil"/>
          <w:bottom w:val="nil"/>
          <w:right w:val="nil"/>
          <w:between w:val="nil"/>
        </w:pBdr>
        <w:spacing w:after="0" w:line="36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Prijava Inspektoratu</w:t>
      </w:r>
    </w:p>
    <w:p w14:paraId="40904A5A" w14:textId="77777777" w:rsidR="002361AD" w:rsidRDefault="006A08D4">
      <w:pPr>
        <w:numPr>
          <w:ilvl w:val="0"/>
          <w:numId w:val="3"/>
        </w:numPr>
        <w:pBdr>
          <w:top w:val="nil"/>
          <w:left w:val="nil"/>
          <w:bottom w:val="nil"/>
          <w:right w:val="nil"/>
          <w:between w:val="nil"/>
        </w:pBdr>
        <w:spacing w:after="0" w:line="36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Privremena mjera zabrane dovoza </w:t>
      </w:r>
    </w:p>
    <w:p w14:paraId="7A813C0D" w14:textId="69250F44" w:rsidR="002361AD" w:rsidRDefault="006A08D4">
      <w:pPr>
        <w:numPr>
          <w:ilvl w:val="0"/>
          <w:numId w:val="3"/>
        </w:numPr>
        <w:pBdr>
          <w:top w:val="nil"/>
          <w:left w:val="nil"/>
          <w:bottom w:val="nil"/>
          <w:right w:val="nil"/>
          <w:between w:val="nil"/>
        </w:pBdr>
        <w:spacing w:line="36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Izrada studije za zaštitu okoliša</w:t>
      </w:r>
    </w:p>
    <w:p w14:paraId="4DC79718" w14:textId="5DCB2EA6" w:rsidR="00213ED0" w:rsidRDefault="00213ED0" w:rsidP="00213ED0">
      <w:pPr>
        <w:pBdr>
          <w:top w:val="nil"/>
          <w:left w:val="nil"/>
          <w:bottom w:val="nil"/>
          <w:right w:val="nil"/>
          <w:between w:val="nil"/>
        </w:pBdr>
        <w:spacing w:line="36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Svi Vijećnici su za donošenje zaključka da se podnese prijava Inspektoratu. Oko druge točke se digla </w:t>
      </w:r>
      <w:r w:rsidR="007D3A61">
        <w:rPr>
          <w:rFonts w:ascii="Times New Roman" w:eastAsia="Times New Roman" w:hAnsi="Times New Roman"/>
          <w:color w:val="000000"/>
          <w:sz w:val="24"/>
          <w:szCs w:val="24"/>
        </w:rPr>
        <w:t>velika</w:t>
      </w:r>
      <w:r>
        <w:rPr>
          <w:rFonts w:ascii="Times New Roman" w:eastAsia="Times New Roman" w:hAnsi="Times New Roman"/>
          <w:color w:val="000000"/>
          <w:sz w:val="24"/>
          <w:szCs w:val="24"/>
        </w:rPr>
        <w:t xml:space="preserve"> galama, Vijećnica Spevec i Bedeković za, ostali Vijećnici protiv.</w:t>
      </w:r>
    </w:p>
    <w:p w14:paraId="38C0E77C" w14:textId="219ACEC0" w:rsidR="00182550" w:rsidRDefault="006A08D4">
      <w:pPr>
        <w:spacing w:line="360" w:lineRule="auto"/>
        <w:rPr>
          <w:rFonts w:ascii="Times New Roman" w:eastAsia="Times New Roman" w:hAnsi="Times New Roman"/>
          <w:sz w:val="24"/>
          <w:szCs w:val="24"/>
        </w:rPr>
      </w:pPr>
      <w:r>
        <w:rPr>
          <w:rFonts w:ascii="Times New Roman" w:eastAsia="Times New Roman" w:hAnsi="Times New Roman"/>
          <w:sz w:val="24"/>
          <w:szCs w:val="24"/>
        </w:rPr>
        <w:t>Ovdje D. D. optužuje predsjednicu da je ona za trovanje građana i koristi riječi koje prelaze granice normalne komunikacije, pljuje, psuje i prijeti te iznosi salvu uvreda na račun Predsjednice Vijeća koja mu napominje da će podnijeti prijavu za nanesene uvrede</w:t>
      </w:r>
      <w:r w:rsidR="00182550">
        <w:rPr>
          <w:rFonts w:ascii="Times New Roman" w:eastAsia="Times New Roman" w:hAnsi="Times New Roman"/>
          <w:sz w:val="24"/>
          <w:szCs w:val="24"/>
        </w:rPr>
        <w:t>: „ Ajde molim te, kako te nije sramota govoriti da radiš… Nemate konkretan prijedlog! Kako možeš biti za trovanje! Kako te nije sramota, ti zastupaš mene! Kaj te boli briga kog ću ja dirati! Zovite policiju! Mrš u pičku materinu! Neka ide prijava! Marš u pičku materinu!, Stoko!, Majku ti jebem!</w:t>
      </w:r>
    </w:p>
    <w:p w14:paraId="7EEEF632" w14:textId="77777777" w:rsidR="00182550" w:rsidRDefault="006A08D4" w:rsidP="00182550">
      <w:pPr>
        <w:spacing w:line="360" w:lineRule="auto"/>
        <w:rPr>
          <w:rFonts w:ascii="Times New Roman" w:eastAsia="Times New Roman" w:hAnsi="Times New Roman"/>
          <w:sz w:val="24"/>
          <w:szCs w:val="24"/>
        </w:rPr>
      </w:pPr>
      <w:r>
        <w:rPr>
          <w:rFonts w:ascii="Times New Roman" w:eastAsia="Times New Roman" w:hAnsi="Times New Roman"/>
          <w:sz w:val="24"/>
          <w:szCs w:val="24"/>
        </w:rPr>
        <w:t xml:space="preserve">Opomenut je te zamoljen da napusti sjednicu no ostali građani također upadaju i traže da se zaključak donese prema njihovim uputama. </w:t>
      </w:r>
      <w:r w:rsidR="00182550">
        <w:rPr>
          <w:rFonts w:ascii="Times New Roman" w:eastAsia="Times New Roman" w:hAnsi="Times New Roman"/>
          <w:sz w:val="24"/>
          <w:szCs w:val="24"/>
        </w:rPr>
        <w:t xml:space="preserve">D. H. viče: Ja vam naređujem da odluka bude jednoglasna i da zatvorite odlagalište. </w:t>
      </w:r>
    </w:p>
    <w:p w14:paraId="56338A73" w14:textId="2BC48282" w:rsidR="00A72E86" w:rsidRDefault="006A08D4" w:rsidP="00A72E86">
      <w:pPr>
        <w:spacing w:line="360" w:lineRule="auto"/>
        <w:rPr>
          <w:rFonts w:ascii="Times New Roman" w:eastAsia="Times New Roman" w:hAnsi="Times New Roman"/>
          <w:sz w:val="24"/>
          <w:szCs w:val="24"/>
        </w:rPr>
      </w:pPr>
      <w:r>
        <w:rPr>
          <w:rFonts w:ascii="Times New Roman" w:eastAsia="Times New Roman" w:hAnsi="Times New Roman"/>
          <w:sz w:val="24"/>
          <w:szCs w:val="24"/>
        </w:rPr>
        <w:t xml:space="preserve">Normalan rad Vijećnika i rasprava je onemogućena te građani i nakon opomene ne poštuju red, došlo je verbalnih delikata upućenih članovima Vijeća te </w:t>
      </w:r>
      <w:r w:rsidR="00D25FD8">
        <w:rPr>
          <w:rFonts w:ascii="Times New Roman" w:eastAsia="Times New Roman" w:hAnsi="Times New Roman"/>
          <w:sz w:val="24"/>
          <w:szCs w:val="24"/>
        </w:rPr>
        <w:t>predsjednica Vijeća zbog nemogućnosti nastavka normalnog rada raspušta</w:t>
      </w:r>
      <w:r>
        <w:rPr>
          <w:rFonts w:ascii="Times New Roman" w:eastAsia="Times New Roman" w:hAnsi="Times New Roman"/>
          <w:sz w:val="24"/>
          <w:szCs w:val="24"/>
        </w:rPr>
        <w:t xml:space="preserve"> sjednic</w:t>
      </w:r>
      <w:r w:rsidR="00D25FD8">
        <w:rPr>
          <w:rFonts w:ascii="Times New Roman" w:eastAsia="Times New Roman" w:hAnsi="Times New Roman"/>
          <w:sz w:val="24"/>
          <w:szCs w:val="24"/>
        </w:rPr>
        <w:t>u</w:t>
      </w:r>
      <w:r>
        <w:rPr>
          <w:rFonts w:ascii="Times New Roman" w:eastAsia="Times New Roman" w:hAnsi="Times New Roman"/>
          <w:sz w:val="24"/>
          <w:szCs w:val="24"/>
        </w:rPr>
        <w:t>.</w:t>
      </w:r>
      <w:r w:rsidR="00182550" w:rsidRPr="00182550">
        <w:rPr>
          <w:rFonts w:ascii="Times New Roman" w:eastAsia="Times New Roman" w:hAnsi="Times New Roman"/>
          <w:sz w:val="24"/>
          <w:szCs w:val="24"/>
        </w:rPr>
        <w:t xml:space="preserve"> </w:t>
      </w:r>
    </w:p>
    <w:p w14:paraId="1EEB0A2A" w14:textId="08B2564D" w:rsidR="00A72E86" w:rsidRDefault="00A72E86" w:rsidP="00A72E86">
      <w:pPr>
        <w:spacing w:line="360" w:lineRule="auto"/>
        <w:rPr>
          <w:rFonts w:ascii="Times New Roman" w:eastAsia="Times New Roman" w:hAnsi="Times New Roman"/>
          <w:sz w:val="24"/>
          <w:szCs w:val="24"/>
        </w:rPr>
      </w:pPr>
      <w:r>
        <w:rPr>
          <w:rFonts w:ascii="Times New Roman" w:eastAsia="Times New Roman" w:hAnsi="Times New Roman"/>
          <w:sz w:val="24"/>
          <w:szCs w:val="24"/>
        </w:rPr>
        <w:t>Ovdje prilažemo točke poslovnika vezane za ove postupke:</w:t>
      </w:r>
    </w:p>
    <w:p w14:paraId="086941FE" w14:textId="125340D6" w:rsidR="00A72E86" w:rsidRPr="00A72E86" w:rsidRDefault="00A72E86" w:rsidP="00A72E86">
      <w:pPr>
        <w:spacing w:line="240" w:lineRule="auto"/>
        <w:rPr>
          <w:rFonts w:ascii="Times New Roman" w:eastAsia="Times New Roman" w:hAnsi="Times New Roman"/>
          <w:b/>
          <w:bCs/>
          <w:sz w:val="24"/>
          <w:szCs w:val="24"/>
        </w:rPr>
      </w:pPr>
      <w:r w:rsidRPr="00A72E86">
        <w:rPr>
          <w:rFonts w:ascii="Times New Roman" w:eastAsia="Times New Roman" w:hAnsi="Times New Roman"/>
          <w:b/>
          <w:bCs/>
          <w:sz w:val="24"/>
          <w:szCs w:val="24"/>
        </w:rPr>
        <w:t xml:space="preserve">Članak 51.  </w:t>
      </w:r>
    </w:p>
    <w:p w14:paraId="49156385" w14:textId="77777777" w:rsidR="00A72E86" w:rsidRPr="00A72E86" w:rsidRDefault="00A72E86" w:rsidP="00A72E86">
      <w:pPr>
        <w:spacing w:line="240" w:lineRule="auto"/>
        <w:rPr>
          <w:rFonts w:ascii="Times New Roman" w:eastAsia="Times New Roman" w:hAnsi="Times New Roman"/>
          <w:sz w:val="24"/>
          <w:szCs w:val="24"/>
        </w:rPr>
      </w:pPr>
      <w:r w:rsidRPr="00A72E86">
        <w:rPr>
          <w:rFonts w:ascii="Times New Roman" w:eastAsia="Times New Roman" w:hAnsi="Times New Roman"/>
          <w:sz w:val="24"/>
          <w:szCs w:val="24"/>
        </w:rPr>
        <w:t>(1)</w:t>
      </w:r>
      <w:r w:rsidRPr="00A72E86">
        <w:rPr>
          <w:rFonts w:ascii="Times New Roman" w:eastAsia="Times New Roman" w:hAnsi="Times New Roman"/>
          <w:sz w:val="24"/>
          <w:szCs w:val="24"/>
        </w:rPr>
        <w:tab/>
        <w:t xml:space="preserve">Red na sjednici Vijeća održava predsjednik Vijeća. </w:t>
      </w:r>
    </w:p>
    <w:p w14:paraId="5497D2A3" w14:textId="77777777" w:rsidR="00A72E86" w:rsidRPr="00A72E86" w:rsidRDefault="00A72E86" w:rsidP="00A72E86">
      <w:pPr>
        <w:spacing w:line="240" w:lineRule="auto"/>
        <w:rPr>
          <w:rFonts w:ascii="Times New Roman" w:eastAsia="Times New Roman" w:hAnsi="Times New Roman"/>
          <w:sz w:val="24"/>
          <w:szCs w:val="24"/>
        </w:rPr>
      </w:pPr>
      <w:r w:rsidRPr="00A72E86">
        <w:rPr>
          <w:rFonts w:ascii="Times New Roman" w:eastAsia="Times New Roman" w:hAnsi="Times New Roman"/>
          <w:sz w:val="24"/>
          <w:szCs w:val="24"/>
        </w:rPr>
        <w:t>(2)</w:t>
      </w:r>
      <w:r w:rsidRPr="00A72E86">
        <w:rPr>
          <w:rFonts w:ascii="Times New Roman" w:eastAsia="Times New Roman" w:hAnsi="Times New Roman"/>
          <w:sz w:val="24"/>
          <w:szCs w:val="24"/>
        </w:rPr>
        <w:tab/>
        <w:t xml:space="preserve">Govornika može opomenuti na red ili prekinuti u govoru samo predsjednik Vijeća. </w:t>
      </w:r>
    </w:p>
    <w:p w14:paraId="5F789194" w14:textId="77777777" w:rsidR="00A72E86" w:rsidRPr="00A72E86" w:rsidRDefault="00A72E86" w:rsidP="00A72E86">
      <w:pPr>
        <w:spacing w:line="240" w:lineRule="auto"/>
        <w:rPr>
          <w:rFonts w:ascii="Times New Roman" w:eastAsia="Times New Roman" w:hAnsi="Times New Roman"/>
          <w:sz w:val="24"/>
          <w:szCs w:val="24"/>
        </w:rPr>
      </w:pPr>
      <w:r w:rsidRPr="00A72E86">
        <w:rPr>
          <w:rFonts w:ascii="Times New Roman" w:eastAsia="Times New Roman" w:hAnsi="Times New Roman"/>
          <w:sz w:val="24"/>
          <w:szCs w:val="24"/>
        </w:rPr>
        <w:t>(3)</w:t>
      </w:r>
      <w:r w:rsidRPr="00A72E86">
        <w:rPr>
          <w:rFonts w:ascii="Times New Roman" w:eastAsia="Times New Roman" w:hAnsi="Times New Roman"/>
          <w:sz w:val="24"/>
          <w:szCs w:val="24"/>
        </w:rPr>
        <w:tab/>
        <w:t xml:space="preserve">Predsjednik Vijeća se brine o tome da govornik ne bude ometan ili spriječen u svom govoru. </w:t>
      </w:r>
    </w:p>
    <w:p w14:paraId="2F75B6DB" w14:textId="77777777" w:rsidR="00A72E86" w:rsidRPr="00A72E86" w:rsidRDefault="00A72E86" w:rsidP="00A72E86">
      <w:pPr>
        <w:spacing w:line="360" w:lineRule="auto"/>
        <w:rPr>
          <w:rFonts w:ascii="Times New Roman" w:eastAsia="Times New Roman" w:hAnsi="Times New Roman"/>
          <w:sz w:val="24"/>
          <w:szCs w:val="24"/>
        </w:rPr>
      </w:pPr>
      <w:r w:rsidRPr="00A72E86">
        <w:rPr>
          <w:rFonts w:ascii="Times New Roman" w:eastAsia="Times New Roman" w:hAnsi="Times New Roman"/>
          <w:sz w:val="24"/>
          <w:szCs w:val="24"/>
        </w:rPr>
        <w:t xml:space="preserve"> </w:t>
      </w:r>
    </w:p>
    <w:p w14:paraId="327B324B" w14:textId="32948108" w:rsidR="00A72E86" w:rsidRPr="00A72E86" w:rsidRDefault="00A72E86" w:rsidP="00A72E86">
      <w:pPr>
        <w:spacing w:line="360" w:lineRule="auto"/>
        <w:rPr>
          <w:rFonts w:ascii="Times New Roman" w:eastAsia="Times New Roman" w:hAnsi="Times New Roman"/>
          <w:b/>
          <w:bCs/>
          <w:sz w:val="24"/>
          <w:szCs w:val="24"/>
        </w:rPr>
      </w:pPr>
      <w:r w:rsidRPr="00A72E86">
        <w:rPr>
          <w:rFonts w:ascii="Times New Roman" w:eastAsia="Times New Roman" w:hAnsi="Times New Roman"/>
          <w:b/>
          <w:bCs/>
          <w:sz w:val="24"/>
          <w:szCs w:val="24"/>
        </w:rPr>
        <w:t xml:space="preserve">Članak 52. </w:t>
      </w:r>
    </w:p>
    <w:p w14:paraId="3B4540B6" w14:textId="77777777" w:rsidR="00A72E86" w:rsidRPr="00A72E86" w:rsidRDefault="00A72E86" w:rsidP="00A72E86">
      <w:pPr>
        <w:spacing w:line="240" w:lineRule="auto"/>
        <w:rPr>
          <w:rFonts w:ascii="Times New Roman" w:eastAsia="Times New Roman" w:hAnsi="Times New Roman"/>
          <w:sz w:val="24"/>
          <w:szCs w:val="24"/>
        </w:rPr>
      </w:pPr>
      <w:r w:rsidRPr="00A72E86">
        <w:rPr>
          <w:rFonts w:ascii="Times New Roman" w:eastAsia="Times New Roman" w:hAnsi="Times New Roman"/>
          <w:sz w:val="24"/>
          <w:szCs w:val="24"/>
        </w:rPr>
        <w:t>(1)</w:t>
      </w:r>
      <w:r w:rsidRPr="00A72E86">
        <w:rPr>
          <w:rFonts w:ascii="Times New Roman" w:eastAsia="Times New Roman" w:hAnsi="Times New Roman"/>
          <w:sz w:val="24"/>
          <w:szCs w:val="24"/>
        </w:rPr>
        <w:tab/>
        <w:t xml:space="preserve">Predsjednik Vijeća će izreći opomenu članu Vijeća koji svojim ponašanjem ili govorom na sjednici remeti red ili na drugi način krši odredbe ovog poslovnika. </w:t>
      </w:r>
    </w:p>
    <w:p w14:paraId="6AD05B4F" w14:textId="77777777" w:rsidR="00A72E86" w:rsidRPr="00A72E86" w:rsidRDefault="00A72E86" w:rsidP="00A72E86">
      <w:pPr>
        <w:spacing w:line="240" w:lineRule="auto"/>
        <w:rPr>
          <w:rFonts w:ascii="Times New Roman" w:eastAsia="Times New Roman" w:hAnsi="Times New Roman"/>
          <w:sz w:val="24"/>
          <w:szCs w:val="24"/>
        </w:rPr>
      </w:pPr>
      <w:r w:rsidRPr="00A72E86">
        <w:rPr>
          <w:rFonts w:ascii="Times New Roman" w:eastAsia="Times New Roman" w:hAnsi="Times New Roman"/>
          <w:sz w:val="24"/>
          <w:szCs w:val="24"/>
        </w:rPr>
        <w:lastRenderedPageBreak/>
        <w:t>(2)</w:t>
      </w:r>
      <w:r w:rsidRPr="00A72E86">
        <w:rPr>
          <w:rFonts w:ascii="Times New Roman" w:eastAsia="Times New Roman" w:hAnsi="Times New Roman"/>
          <w:sz w:val="24"/>
          <w:szCs w:val="24"/>
        </w:rPr>
        <w:tab/>
        <w:t xml:space="preserve">Predsjednik Vijeća će oduzeti riječ članu Vijeća ako, i nakon što mu je izrečena opomena, nastavi remetiti red na sjednici ili na drugi način kršiti odredbe ovog poslovnika. </w:t>
      </w:r>
    </w:p>
    <w:p w14:paraId="564BD3B1" w14:textId="77777777" w:rsidR="00A72E86" w:rsidRPr="00A72E86" w:rsidRDefault="00A72E86" w:rsidP="00A72E86">
      <w:pPr>
        <w:spacing w:line="240" w:lineRule="auto"/>
        <w:rPr>
          <w:rFonts w:ascii="Times New Roman" w:eastAsia="Times New Roman" w:hAnsi="Times New Roman"/>
          <w:sz w:val="24"/>
          <w:szCs w:val="24"/>
        </w:rPr>
      </w:pPr>
      <w:r w:rsidRPr="00A72E86">
        <w:rPr>
          <w:rFonts w:ascii="Times New Roman" w:eastAsia="Times New Roman" w:hAnsi="Times New Roman"/>
          <w:sz w:val="24"/>
          <w:szCs w:val="24"/>
        </w:rPr>
        <w:t>(3)</w:t>
      </w:r>
      <w:r w:rsidRPr="00A72E86">
        <w:rPr>
          <w:rFonts w:ascii="Times New Roman" w:eastAsia="Times New Roman" w:hAnsi="Times New Roman"/>
          <w:sz w:val="24"/>
          <w:szCs w:val="24"/>
        </w:rPr>
        <w:tab/>
        <w:t xml:space="preserve">Izlaganje govornika, nakon što mu je oduzeta riječ, ne unosi se u zapisnik. </w:t>
      </w:r>
    </w:p>
    <w:p w14:paraId="36052004" w14:textId="2E7853C6" w:rsidR="00A72E86" w:rsidRPr="00A72E86" w:rsidRDefault="00A72E86" w:rsidP="00A72E86">
      <w:pPr>
        <w:spacing w:line="360" w:lineRule="auto"/>
        <w:rPr>
          <w:rFonts w:ascii="Times New Roman" w:eastAsia="Times New Roman" w:hAnsi="Times New Roman"/>
          <w:sz w:val="24"/>
          <w:szCs w:val="24"/>
        </w:rPr>
      </w:pPr>
    </w:p>
    <w:p w14:paraId="013A0FD8" w14:textId="114C12C2" w:rsidR="00A72E86" w:rsidRPr="00A72E86" w:rsidRDefault="00A72E86" w:rsidP="00A72E86">
      <w:pPr>
        <w:spacing w:line="360" w:lineRule="auto"/>
        <w:rPr>
          <w:rFonts w:ascii="Times New Roman" w:eastAsia="Times New Roman" w:hAnsi="Times New Roman"/>
          <w:b/>
          <w:bCs/>
          <w:sz w:val="24"/>
          <w:szCs w:val="24"/>
        </w:rPr>
      </w:pPr>
      <w:r w:rsidRPr="00A72E86">
        <w:rPr>
          <w:rFonts w:ascii="Times New Roman" w:eastAsia="Times New Roman" w:hAnsi="Times New Roman"/>
          <w:b/>
          <w:bCs/>
          <w:sz w:val="24"/>
          <w:szCs w:val="24"/>
        </w:rPr>
        <w:t xml:space="preserve">Članak 53. </w:t>
      </w:r>
    </w:p>
    <w:p w14:paraId="2B7E82B3" w14:textId="77777777" w:rsidR="00A72E86" w:rsidRPr="00A72E86" w:rsidRDefault="00A72E86" w:rsidP="00A72E86">
      <w:pPr>
        <w:spacing w:line="240" w:lineRule="auto"/>
        <w:rPr>
          <w:rFonts w:ascii="Times New Roman" w:eastAsia="Times New Roman" w:hAnsi="Times New Roman"/>
          <w:sz w:val="24"/>
          <w:szCs w:val="24"/>
        </w:rPr>
      </w:pPr>
      <w:r w:rsidRPr="00A72E86">
        <w:rPr>
          <w:rFonts w:ascii="Times New Roman" w:eastAsia="Times New Roman" w:hAnsi="Times New Roman"/>
          <w:sz w:val="24"/>
          <w:szCs w:val="24"/>
        </w:rPr>
        <w:t>(1)</w:t>
      </w:r>
      <w:r w:rsidRPr="00A72E86">
        <w:rPr>
          <w:rFonts w:ascii="Times New Roman" w:eastAsia="Times New Roman" w:hAnsi="Times New Roman"/>
          <w:sz w:val="24"/>
          <w:szCs w:val="24"/>
        </w:rPr>
        <w:tab/>
        <w:t xml:space="preserve">Ako građani i druge osobe koje su nazočne sjednici narušavaju red, predsjednik Vijeća će ih opomenuti. </w:t>
      </w:r>
    </w:p>
    <w:p w14:paraId="2F68CD78" w14:textId="77777777" w:rsidR="00A72E86" w:rsidRPr="00A72E86" w:rsidRDefault="00A72E86" w:rsidP="00A72E86">
      <w:pPr>
        <w:spacing w:line="240" w:lineRule="auto"/>
        <w:rPr>
          <w:rFonts w:ascii="Times New Roman" w:eastAsia="Times New Roman" w:hAnsi="Times New Roman"/>
          <w:sz w:val="24"/>
          <w:szCs w:val="24"/>
        </w:rPr>
      </w:pPr>
      <w:r w:rsidRPr="00A72E86">
        <w:rPr>
          <w:rFonts w:ascii="Times New Roman" w:eastAsia="Times New Roman" w:hAnsi="Times New Roman"/>
          <w:sz w:val="24"/>
          <w:szCs w:val="24"/>
        </w:rPr>
        <w:t>(2)</w:t>
      </w:r>
      <w:r w:rsidRPr="00A72E86">
        <w:rPr>
          <w:rFonts w:ascii="Times New Roman" w:eastAsia="Times New Roman" w:hAnsi="Times New Roman"/>
          <w:sz w:val="24"/>
          <w:szCs w:val="24"/>
        </w:rPr>
        <w:tab/>
        <w:t xml:space="preserve">Predsjednik Vijeća može narediti da se iz dvorane udalje građani ili druge osobe koje, i nakon opomene, narušavaju red. </w:t>
      </w:r>
    </w:p>
    <w:p w14:paraId="629F3BA9" w14:textId="77777777" w:rsidR="00A72E86" w:rsidRPr="00A72E86" w:rsidRDefault="00A72E86" w:rsidP="00A72E86">
      <w:pPr>
        <w:spacing w:line="360" w:lineRule="auto"/>
        <w:rPr>
          <w:rFonts w:ascii="Times New Roman" w:eastAsia="Times New Roman" w:hAnsi="Times New Roman"/>
          <w:sz w:val="24"/>
          <w:szCs w:val="24"/>
        </w:rPr>
      </w:pPr>
      <w:r w:rsidRPr="00A72E86">
        <w:rPr>
          <w:rFonts w:ascii="Times New Roman" w:eastAsia="Times New Roman" w:hAnsi="Times New Roman"/>
          <w:sz w:val="24"/>
          <w:szCs w:val="24"/>
        </w:rPr>
        <w:t xml:space="preserve"> </w:t>
      </w:r>
    </w:p>
    <w:p w14:paraId="29BB7761" w14:textId="6ADF887D" w:rsidR="00A72E86" w:rsidRPr="00A72E86" w:rsidRDefault="00A72E86" w:rsidP="00A72E86">
      <w:pPr>
        <w:spacing w:line="360" w:lineRule="auto"/>
        <w:rPr>
          <w:rFonts w:ascii="Times New Roman" w:eastAsia="Times New Roman" w:hAnsi="Times New Roman"/>
          <w:b/>
          <w:bCs/>
          <w:sz w:val="24"/>
          <w:szCs w:val="24"/>
        </w:rPr>
      </w:pPr>
      <w:r w:rsidRPr="00A72E86">
        <w:rPr>
          <w:rFonts w:ascii="Times New Roman" w:eastAsia="Times New Roman" w:hAnsi="Times New Roman"/>
          <w:b/>
          <w:bCs/>
          <w:sz w:val="24"/>
          <w:szCs w:val="24"/>
        </w:rPr>
        <w:t xml:space="preserve">Članak 54. </w:t>
      </w:r>
    </w:p>
    <w:p w14:paraId="17DF910B" w14:textId="77777777" w:rsidR="00A72E86" w:rsidRPr="00A72E86" w:rsidRDefault="00A72E86" w:rsidP="00A72E86">
      <w:pPr>
        <w:spacing w:line="240" w:lineRule="auto"/>
        <w:rPr>
          <w:rFonts w:ascii="Times New Roman" w:eastAsia="Times New Roman" w:hAnsi="Times New Roman"/>
          <w:sz w:val="24"/>
          <w:szCs w:val="24"/>
        </w:rPr>
      </w:pPr>
      <w:r w:rsidRPr="00A72E86">
        <w:rPr>
          <w:rFonts w:ascii="Times New Roman" w:eastAsia="Times New Roman" w:hAnsi="Times New Roman"/>
          <w:sz w:val="24"/>
          <w:szCs w:val="24"/>
        </w:rPr>
        <w:t>(1)</w:t>
      </w:r>
      <w:r w:rsidRPr="00A72E86">
        <w:rPr>
          <w:rFonts w:ascii="Times New Roman" w:eastAsia="Times New Roman" w:hAnsi="Times New Roman"/>
          <w:sz w:val="24"/>
          <w:szCs w:val="24"/>
        </w:rPr>
        <w:tab/>
        <w:t xml:space="preserve">Ako predsjednik Vijeća ne može održati red na sjednici mjerama iz članaka 51., 52. i 53., odredit će prekid sjednice. </w:t>
      </w:r>
    </w:p>
    <w:p w14:paraId="4AE9CB5D" w14:textId="76CC0D70" w:rsidR="002361AD" w:rsidRDefault="00A72E86" w:rsidP="00A72E86">
      <w:pPr>
        <w:spacing w:line="240" w:lineRule="auto"/>
        <w:rPr>
          <w:rFonts w:ascii="Times New Roman" w:eastAsia="Times New Roman" w:hAnsi="Times New Roman"/>
          <w:sz w:val="24"/>
          <w:szCs w:val="24"/>
        </w:rPr>
      </w:pPr>
      <w:r w:rsidRPr="00A72E86">
        <w:rPr>
          <w:rFonts w:ascii="Times New Roman" w:eastAsia="Times New Roman" w:hAnsi="Times New Roman"/>
          <w:sz w:val="24"/>
          <w:szCs w:val="24"/>
        </w:rPr>
        <w:t>(2)</w:t>
      </w:r>
      <w:r w:rsidRPr="00A72E86">
        <w:rPr>
          <w:rFonts w:ascii="Times New Roman" w:eastAsia="Times New Roman" w:hAnsi="Times New Roman"/>
          <w:sz w:val="24"/>
          <w:szCs w:val="24"/>
        </w:rPr>
        <w:tab/>
        <w:t>U slučaju iz prethodnog stavka primjenjuju se odredbe članka 40. ovoga poslovnika.</w:t>
      </w:r>
    </w:p>
    <w:p w14:paraId="1A80DCFD" w14:textId="77777777" w:rsidR="00A72E86" w:rsidRDefault="00A72E86">
      <w:pPr>
        <w:pBdr>
          <w:top w:val="nil"/>
          <w:left w:val="nil"/>
          <w:bottom w:val="nil"/>
          <w:right w:val="nil"/>
          <w:between w:val="nil"/>
        </w:pBdr>
        <w:spacing w:before="240" w:after="0" w:line="240" w:lineRule="auto"/>
        <w:jc w:val="both"/>
        <w:rPr>
          <w:rFonts w:ascii="Times New Roman" w:eastAsia="Times New Roman" w:hAnsi="Times New Roman"/>
          <w:color w:val="000000"/>
          <w:sz w:val="24"/>
          <w:szCs w:val="24"/>
        </w:rPr>
      </w:pPr>
    </w:p>
    <w:p w14:paraId="062B8661" w14:textId="0626D332" w:rsidR="002361AD" w:rsidRDefault="006A08D4">
      <w:pPr>
        <w:pBdr>
          <w:top w:val="nil"/>
          <w:left w:val="nil"/>
          <w:bottom w:val="nil"/>
          <w:right w:val="nil"/>
          <w:between w:val="nil"/>
        </w:pBdr>
        <w:spacing w:before="240"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Predsjednica Vijeća zaključuje sjednicu.</w:t>
      </w:r>
    </w:p>
    <w:p w14:paraId="4ECEF7AD" w14:textId="77777777" w:rsidR="002361AD" w:rsidRDefault="006A08D4">
      <w:pPr>
        <w:pBdr>
          <w:top w:val="nil"/>
          <w:left w:val="nil"/>
          <w:bottom w:val="nil"/>
          <w:right w:val="nil"/>
          <w:between w:val="nil"/>
        </w:pBdr>
        <w:spacing w:before="240"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w:t>
      </w:r>
    </w:p>
    <w:p w14:paraId="750089C7" w14:textId="77777777" w:rsidR="002361AD" w:rsidRDefault="006A08D4">
      <w:pPr>
        <w:pBdr>
          <w:top w:val="nil"/>
          <w:left w:val="nil"/>
          <w:bottom w:val="nil"/>
          <w:right w:val="nil"/>
          <w:between w:val="nil"/>
        </w:pBdr>
        <w:spacing w:before="240"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Dovršeno u 19:00.</w:t>
      </w:r>
    </w:p>
    <w:p w14:paraId="30B280A5" w14:textId="77777777" w:rsidR="002361AD" w:rsidRDefault="002361AD">
      <w:pPr>
        <w:spacing w:line="360" w:lineRule="auto"/>
        <w:rPr>
          <w:rFonts w:ascii="Times New Roman" w:eastAsia="Times New Roman" w:hAnsi="Times New Roman"/>
          <w:sz w:val="24"/>
          <w:szCs w:val="24"/>
        </w:rPr>
      </w:pPr>
    </w:p>
    <w:p w14:paraId="4AFDFC67" w14:textId="77777777" w:rsidR="002361AD" w:rsidRDefault="002361AD">
      <w:pPr>
        <w:spacing w:after="0" w:line="240" w:lineRule="auto"/>
        <w:jc w:val="both"/>
        <w:rPr>
          <w:rFonts w:ascii="Times New Roman" w:eastAsia="Times New Roman" w:hAnsi="Times New Roman"/>
          <w:b/>
          <w:sz w:val="24"/>
          <w:szCs w:val="24"/>
        </w:rPr>
      </w:pPr>
    </w:p>
    <w:p w14:paraId="0CC8D9AE" w14:textId="1E2CAAE2" w:rsidR="002361AD" w:rsidRDefault="006A08D4">
      <w:pPr>
        <w:shd w:val="clear" w:color="auto" w:fill="FFFFFF"/>
        <w:spacing w:after="0" w:line="240" w:lineRule="auto"/>
        <w:ind w:right="720"/>
        <w:jc w:val="both"/>
        <w:rPr>
          <w:rFonts w:ascii="Times New Roman" w:eastAsia="Times New Roman" w:hAnsi="Times New Roman"/>
          <w:sz w:val="24"/>
          <w:szCs w:val="24"/>
        </w:rPr>
      </w:pPr>
      <w:r>
        <w:rPr>
          <w:rFonts w:ascii="Arial" w:eastAsia="Arial" w:hAnsi="Arial" w:cs="Arial"/>
          <w:b/>
          <w:color w:val="000000"/>
          <w:sz w:val="24"/>
          <w:szCs w:val="24"/>
        </w:rPr>
        <w:t>KLASA: </w:t>
      </w:r>
      <w:r w:rsidR="00A228BF">
        <w:rPr>
          <w:rFonts w:ascii="Arial" w:eastAsia="Arial" w:hAnsi="Arial" w:cs="Arial"/>
          <w:b/>
          <w:color w:val="000000"/>
          <w:sz w:val="24"/>
          <w:szCs w:val="24"/>
        </w:rPr>
        <w:t>024-08/22-003/2268</w:t>
      </w:r>
    </w:p>
    <w:p w14:paraId="1053AF05" w14:textId="1F135656" w:rsidR="002361AD" w:rsidRDefault="006A08D4">
      <w:pPr>
        <w:shd w:val="clear" w:color="auto" w:fill="FFFFFF"/>
        <w:spacing w:after="0" w:line="240" w:lineRule="auto"/>
        <w:ind w:right="720"/>
        <w:jc w:val="both"/>
        <w:rPr>
          <w:rFonts w:ascii="Times New Roman" w:eastAsia="Times New Roman" w:hAnsi="Times New Roman"/>
          <w:sz w:val="24"/>
          <w:szCs w:val="24"/>
        </w:rPr>
      </w:pPr>
      <w:r>
        <w:rPr>
          <w:rFonts w:ascii="Arial" w:eastAsia="Arial" w:hAnsi="Arial" w:cs="Arial"/>
          <w:b/>
          <w:color w:val="000000"/>
          <w:sz w:val="24"/>
          <w:szCs w:val="24"/>
        </w:rPr>
        <w:t>URBROJ: </w:t>
      </w:r>
      <w:r w:rsidR="00A228BF">
        <w:rPr>
          <w:rFonts w:ascii="Arial" w:eastAsia="Arial" w:hAnsi="Arial" w:cs="Arial"/>
          <w:b/>
          <w:color w:val="000000"/>
          <w:sz w:val="24"/>
          <w:szCs w:val="24"/>
        </w:rPr>
        <w:t>251-13-11-9-22-2</w:t>
      </w:r>
    </w:p>
    <w:p w14:paraId="756E1F3E" w14:textId="77777777" w:rsidR="002361AD" w:rsidRDefault="006A08D4">
      <w:pPr>
        <w:shd w:val="clear" w:color="auto" w:fill="FFFFFF"/>
        <w:spacing w:after="0" w:line="240" w:lineRule="auto"/>
        <w:ind w:right="720"/>
        <w:jc w:val="both"/>
        <w:rPr>
          <w:rFonts w:ascii="Times New Roman" w:eastAsia="Times New Roman" w:hAnsi="Times New Roman"/>
          <w:sz w:val="24"/>
          <w:szCs w:val="24"/>
        </w:rPr>
      </w:pPr>
      <w:r>
        <w:rPr>
          <w:rFonts w:ascii="Times New Roman" w:eastAsia="Times New Roman" w:hAnsi="Times New Roman"/>
          <w:color w:val="000000"/>
          <w:sz w:val="24"/>
          <w:szCs w:val="24"/>
        </w:rPr>
        <w:t> </w:t>
      </w:r>
    </w:p>
    <w:p w14:paraId="1CB171DB" w14:textId="26755D0B" w:rsidR="002361AD" w:rsidRDefault="00A228BF">
      <w:pPr>
        <w:shd w:val="clear" w:color="auto" w:fill="FFFFFF"/>
        <w:spacing w:after="0" w:line="240" w:lineRule="auto"/>
        <w:ind w:right="720"/>
        <w:jc w:val="both"/>
        <w:rPr>
          <w:rFonts w:ascii="Times New Roman" w:eastAsia="Times New Roman" w:hAnsi="Times New Roman"/>
          <w:sz w:val="24"/>
          <w:szCs w:val="24"/>
        </w:rPr>
      </w:pPr>
      <w:r>
        <w:rPr>
          <w:rFonts w:ascii="Times New Roman" w:eastAsia="Times New Roman" w:hAnsi="Times New Roman"/>
          <w:color w:val="000000"/>
          <w:sz w:val="24"/>
          <w:szCs w:val="24"/>
        </w:rPr>
        <w:t>Zagreb, 08</w:t>
      </w:r>
      <w:r w:rsidR="006A08D4">
        <w:rPr>
          <w:rFonts w:ascii="Times New Roman" w:eastAsia="Times New Roman" w:hAnsi="Times New Roman"/>
          <w:color w:val="000000"/>
          <w:sz w:val="24"/>
          <w:szCs w:val="24"/>
        </w:rPr>
        <w:t>. studeni, 2022. godine</w:t>
      </w:r>
    </w:p>
    <w:p w14:paraId="5E699A6D" w14:textId="77777777" w:rsidR="002361AD" w:rsidRDefault="006A08D4">
      <w:pPr>
        <w:shd w:val="clear" w:color="auto" w:fill="FFFFFF"/>
        <w:spacing w:after="0" w:line="240" w:lineRule="auto"/>
        <w:ind w:right="720"/>
        <w:jc w:val="both"/>
        <w:rPr>
          <w:rFonts w:ascii="Times New Roman" w:eastAsia="Times New Roman" w:hAnsi="Times New Roman"/>
          <w:sz w:val="24"/>
          <w:szCs w:val="24"/>
        </w:rPr>
      </w:pPr>
      <w:r>
        <w:rPr>
          <w:rFonts w:ascii="Times New Roman" w:eastAsia="Times New Roman" w:hAnsi="Times New Roman"/>
          <w:color w:val="000000"/>
          <w:sz w:val="24"/>
          <w:szCs w:val="24"/>
        </w:rPr>
        <w:t> </w:t>
      </w:r>
    </w:p>
    <w:p w14:paraId="14562676" w14:textId="77777777" w:rsidR="002361AD" w:rsidRDefault="006A08D4">
      <w:pPr>
        <w:shd w:val="clear" w:color="auto" w:fill="FFFFFF"/>
        <w:spacing w:after="0" w:line="240" w:lineRule="auto"/>
        <w:ind w:right="720"/>
        <w:jc w:val="both"/>
        <w:rPr>
          <w:rFonts w:ascii="Times New Roman" w:eastAsia="Times New Roman" w:hAnsi="Times New Roman"/>
          <w:sz w:val="24"/>
          <w:szCs w:val="24"/>
        </w:rPr>
      </w:pPr>
      <w:r>
        <w:rPr>
          <w:rFonts w:ascii="Arial" w:eastAsia="Arial" w:hAnsi="Arial" w:cs="Arial"/>
          <w:color w:val="000000"/>
          <w:sz w:val="24"/>
          <w:szCs w:val="24"/>
        </w:rPr>
        <w:t> </w:t>
      </w:r>
    </w:p>
    <w:tbl>
      <w:tblPr>
        <w:tblStyle w:val="a1"/>
        <w:tblW w:w="9595" w:type="dxa"/>
        <w:tblInd w:w="0" w:type="dxa"/>
        <w:tblLayout w:type="fixed"/>
        <w:tblLook w:val="0400" w:firstRow="0" w:lastRow="0" w:firstColumn="0" w:lastColumn="0" w:noHBand="0" w:noVBand="1"/>
      </w:tblPr>
      <w:tblGrid>
        <w:gridCol w:w="2337"/>
        <w:gridCol w:w="7258"/>
      </w:tblGrid>
      <w:tr w:rsidR="002361AD" w14:paraId="0E8AAC6D" w14:textId="77777777">
        <w:trPr>
          <w:trHeight w:val="1101"/>
        </w:trPr>
        <w:tc>
          <w:tcPr>
            <w:tcW w:w="2337" w:type="dxa"/>
            <w:tcMar>
              <w:top w:w="0" w:type="dxa"/>
              <w:left w:w="108" w:type="dxa"/>
              <w:bottom w:w="0" w:type="dxa"/>
              <w:right w:w="108" w:type="dxa"/>
            </w:tcMar>
          </w:tcPr>
          <w:p w14:paraId="480E2EB2" w14:textId="77777777" w:rsidR="002361AD" w:rsidRDefault="006A08D4">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Zapisničarka: </w:t>
            </w:r>
          </w:p>
          <w:p w14:paraId="6322347C" w14:textId="77777777" w:rsidR="002361AD" w:rsidRDefault="006A08D4">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Dorotea Picek</w:t>
            </w:r>
          </w:p>
        </w:tc>
        <w:tc>
          <w:tcPr>
            <w:tcW w:w="7258" w:type="dxa"/>
            <w:tcMar>
              <w:top w:w="0" w:type="dxa"/>
              <w:left w:w="108" w:type="dxa"/>
              <w:bottom w:w="0" w:type="dxa"/>
              <w:right w:w="108" w:type="dxa"/>
            </w:tcMar>
            <w:vAlign w:val="center"/>
          </w:tcPr>
          <w:p w14:paraId="32446060" w14:textId="77777777" w:rsidR="002361AD" w:rsidRDefault="006A08D4">
            <w:pPr>
              <w:shd w:val="clear" w:color="auto" w:fill="FFFFFF"/>
              <w:spacing w:after="0" w:line="240" w:lineRule="auto"/>
              <w:jc w:val="right"/>
              <w:rPr>
                <w:rFonts w:ascii="Times New Roman" w:eastAsia="Times New Roman" w:hAnsi="Times New Roman"/>
                <w:sz w:val="24"/>
                <w:szCs w:val="24"/>
              </w:rPr>
            </w:pPr>
            <w:r>
              <w:rPr>
                <w:rFonts w:ascii="Times New Roman" w:eastAsia="Times New Roman" w:hAnsi="Times New Roman"/>
                <w:color w:val="000000"/>
                <w:sz w:val="24"/>
                <w:szCs w:val="24"/>
              </w:rPr>
              <w:t>Predsjednica Vijeća Mjesnog odbora Jakuševec: </w:t>
            </w:r>
          </w:p>
          <w:p w14:paraId="043208DD" w14:textId="61BB80C8" w:rsidR="002361AD" w:rsidRDefault="00A228BF" w:rsidP="00A228BF">
            <w:pPr>
              <w:shd w:val="clear" w:color="auto" w:fill="FFFFFF"/>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rPr>
              <w:t xml:space="preserve">                                     </w:t>
            </w:r>
            <w:r w:rsidR="006A08D4">
              <w:rPr>
                <w:rFonts w:ascii="Times New Roman" w:eastAsia="Times New Roman" w:hAnsi="Times New Roman"/>
                <w:color w:val="000000"/>
                <w:sz w:val="24"/>
                <w:szCs w:val="24"/>
              </w:rPr>
              <w:t>Silvija Mrkonjić</w:t>
            </w:r>
          </w:p>
        </w:tc>
      </w:tr>
    </w:tbl>
    <w:p w14:paraId="79059687" w14:textId="77777777" w:rsidR="002361AD" w:rsidRDefault="002361AD">
      <w:pPr>
        <w:spacing w:line="360" w:lineRule="auto"/>
        <w:ind w:left="360"/>
        <w:rPr>
          <w:rFonts w:ascii="Times New Roman" w:eastAsia="Times New Roman" w:hAnsi="Times New Roman"/>
          <w:b/>
          <w:sz w:val="24"/>
          <w:szCs w:val="24"/>
        </w:rPr>
      </w:pPr>
    </w:p>
    <w:sectPr w:rsidR="002361AD">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67243"/>
    <w:multiLevelType w:val="multilevel"/>
    <w:tmpl w:val="78DE5CA6"/>
    <w:lvl w:ilvl="0">
      <w:start w:val="1"/>
      <w:numFmt w:val="bullet"/>
      <w:lvlText w:val="-"/>
      <w:lvlJc w:val="left"/>
      <w:pPr>
        <w:ind w:left="863" w:firstLine="0"/>
      </w:pPr>
      <w:rPr>
        <w:rFonts w:ascii="Times New Roman" w:eastAsia="Times New Roman" w:hAnsi="Times New Roman" w:cs="Times New Roman"/>
        <w:b w:val="0"/>
        <w:i w:val="0"/>
        <w:strike w:val="0"/>
        <w:color w:val="000000"/>
        <w:sz w:val="22"/>
        <w:szCs w:val="22"/>
        <w:u w:val="none"/>
        <w:vertAlign w:val="baseline"/>
      </w:rPr>
    </w:lvl>
    <w:lvl w:ilvl="1">
      <w:start w:val="1"/>
      <w:numFmt w:val="bullet"/>
      <w:lvlText w:val="o"/>
      <w:lvlJc w:val="left"/>
      <w:pPr>
        <w:ind w:left="1831" w:firstLine="0"/>
      </w:pPr>
      <w:rPr>
        <w:rFonts w:ascii="Times New Roman" w:eastAsia="Times New Roman" w:hAnsi="Times New Roman" w:cs="Times New Roman"/>
        <w:b w:val="0"/>
        <w:i w:val="0"/>
        <w:strike w:val="0"/>
        <w:color w:val="000000"/>
        <w:sz w:val="22"/>
        <w:szCs w:val="22"/>
        <w:u w:val="none"/>
        <w:vertAlign w:val="baseline"/>
      </w:rPr>
    </w:lvl>
    <w:lvl w:ilvl="2">
      <w:start w:val="1"/>
      <w:numFmt w:val="bullet"/>
      <w:lvlText w:val="▪"/>
      <w:lvlJc w:val="left"/>
      <w:pPr>
        <w:ind w:left="2551" w:firstLine="0"/>
      </w:pPr>
      <w:rPr>
        <w:rFonts w:ascii="Times New Roman" w:eastAsia="Times New Roman" w:hAnsi="Times New Roman" w:cs="Times New Roman"/>
        <w:b w:val="0"/>
        <w:i w:val="0"/>
        <w:strike w:val="0"/>
        <w:color w:val="000000"/>
        <w:sz w:val="22"/>
        <w:szCs w:val="22"/>
        <w:u w:val="none"/>
        <w:vertAlign w:val="baseline"/>
      </w:rPr>
    </w:lvl>
    <w:lvl w:ilvl="3">
      <w:start w:val="1"/>
      <w:numFmt w:val="bullet"/>
      <w:lvlText w:val="•"/>
      <w:lvlJc w:val="left"/>
      <w:pPr>
        <w:ind w:left="3271" w:firstLine="0"/>
      </w:pPr>
      <w:rPr>
        <w:rFonts w:ascii="Times New Roman" w:eastAsia="Times New Roman" w:hAnsi="Times New Roman" w:cs="Times New Roman"/>
        <w:b w:val="0"/>
        <w:i w:val="0"/>
        <w:strike w:val="0"/>
        <w:color w:val="000000"/>
        <w:sz w:val="22"/>
        <w:szCs w:val="22"/>
        <w:u w:val="none"/>
        <w:vertAlign w:val="baseline"/>
      </w:rPr>
    </w:lvl>
    <w:lvl w:ilvl="4">
      <w:start w:val="1"/>
      <w:numFmt w:val="bullet"/>
      <w:lvlText w:val="o"/>
      <w:lvlJc w:val="left"/>
      <w:pPr>
        <w:ind w:left="3991" w:firstLine="0"/>
      </w:pPr>
      <w:rPr>
        <w:rFonts w:ascii="Times New Roman" w:eastAsia="Times New Roman" w:hAnsi="Times New Roman" w:cs="Times New Roman"/>
        <w:b w:val="0"/>
        <w:i w:val="0"/>
        <w:strike w:val="0"/>
        <w:color w:val="000000"/>
        <w:sz w:val="22"/>
        <w:szCs w:val="22"/>
        <w:u w:val="none"/>
        <w:vertAlign w:val="baseline"/>
      </w:rPr>
    </w:lvl>
    <w:lvl w:ilvl="5">
      <w:start w:val="1"/>
      <w:numFmt w:val="bullet"/>
      <w:lvlText w:val="▪"/>
      <w:lvlJc w:val="left"/>
      <w:pPr>
        <w:ind w:left="4711" w:firstLine="0"/>
      </w:pPr>
      <w:rPr>
        <w:rFonts w:ascii="Times New Roman" w:eastAsia="Times New Roman" w:hAnsi="Times New Roman" w:cs="Times New Roman"/>
        <w:b w:val="0"/>
        <w:i w:val="0"/>
        <w:strike w:val="0"/>
        <w:color w:val="000000"/>
        <w:sz w:val="22"/>
        <w:szCs w:val="22"/>
        <w:u w:val="none"/>
        <w:vertAlign w:val="baseline"/>
      </w:rPr>
    </w:lvl>
    <w:lvl w:ilvl="6">
      <w:start w:val="1"/>
      <w:numFmt w:val="bullet"/>
      <w:lvlText w:val="•"/>
      <w:lvlJc w:val="left"/>
      <w:pPr>
        <w:ind w:left="5431" w:firstLine="0"/>
      </w:pPr>
      <w:rPr>
        <w:rFonts w:ascii="Times New Roman" w:eastAsia="Times New Roman" w:hAnsi="Times New Roman" w:cs="Times New Roman"/>
        <w:b w:val="0"/>
        <w:i w:val="0"/>
        <w:strike w:val="0"/>
        <w:color w:val="000000"/>
        <w:sz w:val="22"/>
        <w:szCs w:val="22"/>
        <w:u w:val="none"/>
        <w:vertAlign w:val="baseline"/>
      </w:rPr>
    </w:lvl>
    <w:lvl w:ilvl="7">
      <w:start w:val="1"/>
      <w:numFmt w:val="bullet"/>
      <w:lvlText w:val="o"/>
      <w:lvlJc w:val="left"/>
      <w:pPr>
        <w:ind w:left="6151" w:firstLine="0"/>
      </w:pPr>
      <w:rPr>
        <w:rFonts w:ascii="Times New Roman" w:eastAsia="Times New Roman" w:hAnsi="Times New Roman" w:cs="Times New Roman"/>
        <w:b w:val="0"/>
        <w:i w:val="0"/>
        <w:strike w:val="0"/>
        <w:color w:val="000000"/>
        <w:sz w:val="22"/>
        <w:szCs w:val="22"/>
        <w:u w:val="none"/>
        <w:vertAlign w:val="baseline"/>
      </w:rPr>
    </w:lvl>
    <w:lvl w:ilvl="8">
      <w:start w:val="1"/>
      <w:numFmt w:val="bullet"/>
      <w:lvlText w:val="▪"/>
      <w:lvlJc w:val="left"/>
      <w:pPr>
        <w:ind w:left="6871" w:firstLine="0"/>
      </w:pPr>
      <w:rPr>
        <w:rFonts w:ascii="Times New Roman" w:eastAsia="Times New Roman" w:hAnsi="Times New Roman" w:cs="Times New Roman"/>
        <w:b w:val="0"/>
        <w:i w:val="0"/>
        <w:strike w:val="0"/>
        <w:color w:val="000000"/>
        <w:sz w:val="22"/>
        <w:szCs w:val="22"/>
        <w:u w:val="none"/>
        <w:vertAlign w:val="baseline"/>
      </w:rPr>
    </w:lvl>
  </w:abstractNum>
  <w:abstractNum w:abstractNumId="1" w15:restartNumberingAfterBreak="0">
    <w:nsid w:val="51E4509C"/>
    <w:multiLevelType w:val="multilevel"/>
    <w:tmpl w:val="8382A8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86959D7"/>
    <w:multiLevelType w:val="multilevel"/>
    <w:tmpl w:val="B01E1562"/>
    <w:lvl w:ilvl="0">
      <w:start w:val="2"/>
      <w:numFmt w:val="decimal"/>
      <w:lvlText w:val="%1."/>
      <w:lvlJc w:val="left"/>
      <w:pPr>
        <w:ind w:left="43" w:firstLine="0"/>
      </w:pPr>
      <w:rPr>
        <w:rFonts w:ascii="Times New Roman" w:eastAsia="Times New Roman" w:hAnsi="Times New Roman" w:cs="Times New Roman"/>
        <w:b w:val="0"/>
        <w:i w:val="0"/>
        <w:strike w:val="0"/>
        <w:color w:val="000000"/>
        <w:sz w:val="22"/>
        <w:szCs w:val="22"/>
        <w:u w:val="none"/>
        <w:vertAlign w:val="baseline"/>
      </w:rPr>
    </w:lvl>
    <w:lvl w:ilvl="1">
      <w:start w:val="1"/>
      <w:numFmt w:val="decimal"/>
      <w:lvlText w:val="%1.%2."/>
      <w:lvlJc w:val="left"/>
      <w:pPr>
        <w:ind w:left="43" w:firstLine="0"/>
      </w:pPr>
      <w:rPr>
        <w:rFonts w:ascii="Times New Roman" w:eastAsia="Times New Roman" w:hAnsi="Times New Roman" w:cs="Times New Roman"/>
        <w:b w:val="0"/>
        <w:i w:val="0"/>
        <w:strike w:val="0"/>
        <w:color w:val="000000"/>
        <w:sz w:val="22"/>
        <w:szCs w:val="22"/>
        <w:u w:val="none"/>
        <w:vertAlign w:val="baseline"/>
      </w:rPr>
    </w:lvl>
    <w:lvl w:ilvl="2">
      <w:start w:val="1"/>
      <w:numFmt w:val="lowerRoman"/>
      <w:lvlText w:val="%3"/>
      <w:lvlJc w:val="left"/>
      <w:pPr>
        <w:ind w:left="1789" w:firstLine="0"/>
      </w:pPr>
      <w:rPr>
        <w:rFonts w:ascii="Times New Roman" w:eastAsia="Times New Roman" w:hAnsi="Times New Roman" w:cs="Times New Roman"/>
        <w:b w:val="0"/>
        <w:i w:val="0"/>
        <w:strike w:val="0"/>
        <w:color w:val="000000"/>
        <w:sz w:val="22"/>
        <w:szCs w:val="22"/>
        <w:u w:val="none"/>
        <w:vertAlign w:val="baseline"/>
      </w:rPr>
    </w:lvl>
    <w:lvl w:ilvl="3">
      <w:start w:val="1"/>
      <w:numFmt w:val="decimal"/>
      <w:lvlText w:val="%4"/>
      <w:lvlJc w:val="left"/>
      <w:pPr>
        <w:ind w:left="2509" w:firstLine="0"/>
      </w:pPr>
      <w:rPr>
        <w:rFonts w:ascii="Times New Roman" w:eastAsia="Times New Roman" w:hAnsi="Times New Roman" w:cs="Times New Roman"/>
        <w:b w:val="0"/>
        <w:i w:val="0"/>
        <w:strike w:val="0"/>
        <w:color w:val="000000"/>
        <w:sz w:val="22"/>
        <w:szCs w:val="22"/>
        <w:u w:val="none"/>
        <w:vertAlign w:val="baseline"/>
      </w:rPr>
    </w:lvl>
    <w:lvl w:ilvl="4">
      <w:start w:val="1"/>
      <w:numFmt w:val="lowerLetter"/>
      <w:lvlText w:val="%5"/>
      <w:lvlJc w:val="left"/>
      <w:pPr>
        <w:ind w:left="3229" w:firstLine="0"/>
      </w:pPr>
      <w:rPr>
        <w:rFonts w:ascii="Times New Roman" w:eastAsia="Times New Roman" w:hAnsi="Times New Roman" w:cs="Times New Roman"/>
        <w:b w:val="0"/>
        <w:i w:val="0"/>
        <w:strike w:val="0"/>
        <w:color w:val="000000"/>
        <w:sz w:val="22"/>
        <w:szCs w:val="22"/>
        <w:u w:val="none"/>
        <w:vertAlign w:val="baseline"/>
      </w:rPr>
    </w:lvl>
    <w:lvl w:ilvl="5">
      <w:start w:val="1"/>
      <w:numFmt w:val="lowerRoman"/>
      <w:lvlText w:val="%6"/>
      <w:lvlJc w:val="left"/>
      <w:pPr>
        <w:ind w:left="3949" w:firstLine="0"/>
      </w:pPr>
      <w:rPr>
        <w:rFonts w:ascii="Times New Roman" w:eastAsia="Times New Roman" w:hAnsi="Times New Roman" w:cs="Times New Roman"/>
        <w:b w:val="0"/>
        <w:i w:val="0"/>
        <w:strike w:val="0"/>
        <w:color w:val="000000"/>
        <w:sz w:val="22"/>
        <w:szCs w:val="22"/>
        <w:u w:val="none"/>
        <w:vertAlign w:val="baseline"/>
      </w:rPr>
    </w:lvl>
    <w:lvl w:ilvl="6">
      <w:start w:val="1"/>
      <w:numFmt w:val="decimal"/>
      <w:lvlText w:val="%7"/>
      <w:lvlJc w:val="left"/>
      <w:pPr>
        <w:ind w:left="4669" w:firstLine="0"/>
      </w:pPr>
      <w:rPr>
        <w:rFonts w:ascii="Times New Roman" w:eastAsia="Times New Roman" w:hAnsi="Times New Roman" w:cs="Times New Roman"/>
        <w:b w:val="0"/>
        <w:i w:val="0"/>
        <w:strike w:val="0"/>
        <w:color w:val="000000"/>
        <w:sz w:val="22"/>
        <w:szCs w:val="22"/>
        <w:u w:val="none"/>
        <w:vertAlign w:val="baseline"/>
      </w:rPr>
    </w:lvl>
    <w:lvl w:ilvl="7">
      <w:start w:val="1"/>
      <w:numFmt w:val="lowerLetter"/>
      <w:lvlText w:val="%8"/>
      <w:lvlJc w:val="left"/>
      <w:pPr>
        <w:ind w:left="5389" w:firstLine="0"/>
      </w:pPr>
      <w:rPr>
        <w:rFonts w:ascii="Times New Roman" w:eastAsia="Times New Roman" w:hAnsi="Times New Roman" w:cs="Times New Roman"/>
        <w:b w:val="0"/>
        <w:i w:val="0"/>
        <w:strike w:val="0"/>
        <w:color w:val="000000"/>
        <w:sz w:val="22"/>
        <w:szCs w:val="22"/>
        <w:u w:val="none"/>
        <w:vertAlign w:val="baseline"/>
      </w:rPr>
    </w:lvl>
    <w:lvl w:ilvl="8">
      <w:start w:val="1"/>
      <w:numFmt w:val="lowerRoman"/>
      <w:lvlText w:val="%9"/>
      <w:lvlJc w:val="left"/>
      <w:pPr>
        <w:ind w:left="6109" w:firstLine="0"/>
      </w:pPr>
      <w:rPr>
        <w:rFonts w:ascii="Times New Roman" w:eastAsia="Times New Roman" w:hAnsi="Times New Roman" w:cs="Times New Roman"/>
        <w:b w:val="0"/>
        <w:i w:val="0"/>
        <w:strike w:val="0"/>
        <w:color w:val="000000"/>
        <w:sz w:val="22"/>
        <w:szCs w:val="22"/>
        <w:u w:val="none"/>
        <w:vertAlign w:val="baseline"/>
      </w:rPr>
    </w:lvl>
  </w:abstractNum>
  <w:abstractNum w:abstractNumId="3" w15:restartNumberingAfterBreak="0">
    <w:nsid w:val="7B357891"/>
    <w:multiLevelType w:val="multilevel"/>
    <w:tmpl w:val="62A6E3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1AD"/>
    <w:rsid w:val="00181084"/>
    <w:rsid w:val="00182550"/>
    <w:rsid w:val="00213ED0"/>
    <w:rsid w:val="002338C9"/>
    <w:rsid w:val="002361AD"/>
    <w:rsid w:val="003903A0"/>
    <w:rsid w:val="00477FF3"/>
    <w:rsid w:val="006A08D4"/>
    <w:rsid w:val="007D3A61"/>
    <w:rsid w:val="00A228BF"/>
    <w:rsid w:val="00A72E86"/>
    <w:rsid w:val="00AF3B75"/>
    <w:rsid w:val="00B041F2"/>
    <w:rsid w:val="00CC4141"/>
    <w:rsid w:val="00CE32C3"/>
    <w:rsid w:val="00D00E2E"/>
    <w:rsid w:val="00D25FD8"/>
    <w:rsid w:val="00DD10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C7063"/>
  <w15:docId w15:val="{3972DBBF-444D-4D23-AFDD-AA87C7483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HR" w:eastAsia="hr-HR" w:bidi="ar-SA"/>
      </w:rPr>
    </w:rPrDefault>
    <w:pPrDefault>
      <w:pPr>
        <w:spacing w:after="160" w:line="251"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7C6"/>
    <w:pPr>
      <w:suppressAutoHyphens/>
      <w:autoSpaceDN w:val="0"/>
      <w:textAlignment w:val="baseline"/>
    </w:pPr>
    <w:rPr>
      <w:rFonts w:cs="Times New Roman"/>
    </w:rPr>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sz w:val="24"/>
      <w:szCs w:val="24"/>
    </w:rPr>
  </w:style>
  <w:style w:type="paragraph" w:styleId="Naslov5">
    <w:name w:val="heading 5"/>
    <w:basedOn w:val="Normal"/>
    <w:next w:val="Normal"/>
    <w:uiPriority w:val="9"/>
    <w:semiHidden/>
    <w:unhideWhenUsed/>
    <w:qFormat/>
    <w:pPr>
      <w:keepNext/>
      <w:keepLines/>
      <w:spacing w:before="220" w:after="40"/>
      <w:outlineLvl w:val="4"/>
    </w:pPr>
    <w:rPr>
      <w:b/>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paragraph" w:styleId="Odlomakpopisa">
    <w:name w:val="List Paragraph"/>
    <w:basedOn w:val="Normal"/>
    <w:uiPriority w:val="34"/>
    <w:qFormat/>
    <w:rsid w:val="003F2D7D"/>
    <w:pPr>
      <w:ind w:left="720"/>
      <w:contextualSpacing/>
    </w:pPr>
  </w:style>
  <w:style w:type="paragraph" w:styleId="StandardWeb">
    <w:name w:val="Normal (Web)"/>
    <w:basedOn w:val="Normal"/>
    <w:uiPriority w:val="99"/>
    <w:unhideWhenUsed/>
    <w:rsid w:val="003A52C3"/>
    <w:pPr>
      <w:suppressAutoHyphens w:val="0"/>
      <w:autoSpaceDN/>
      <w:spacing w:before="100" w:beforeAutospacing="1" w:after="100" w:afterAutospacing="1" w:line="240" w:lineRule="auto"/>
      <w:textAlignment w:val="auto"/>
    </w:pPr>
    <w:rPr>
      <w:rFonts w:ascii="Times New Roman" w:eastAsia="Times New Roman" w:hAnsi="Times New Roman"/>
      <w:sz w:val="24"/>
      <w:szCs w:val="24"/>
    </w:rPr>
  </w:style>
  <w:style w:type="character" w:customStyle="1" w:styleId="apple-tab-span">
    <w:name w:val="apple-tab-span"/>
    <w:basedOn w:val="Zadanifontodlomka"/>
    <w:rsid w:val="003A52C3"/>
  </w:style>
  <w:style w:type="table" w:customStyle="1" w:styleId="TableGrid">
    <w:name w:val="TableGrid"/>
    <w:rsid w:val="00077BEC"/>
    <w:pPr>
      <w:spacing w:after="0" w:line="240" w:lineRule="auto"/>
    </w:pPr>
    <w:rPr>
      <w:rFonts w:eastAsiaTheme="minorEastAsia"/>
    </w:rPr>
    <w:tblPr>
      <w:tblCellMar>
        <w:top w:w="0" w:type="dxa"/>
        <w:left w:w="0" w:type="dxa"/>
        <w:bottom w:w="0" w:type="dxa"/>
        <w:right w:w="0" w:type="dxa"/>
      </w:tblCellMar>
    </w:tbl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1"/>
    <w:pPr>
      <w:spacing w:after="0" w:line="240" w:lineRule="auto"/>
    </w:pPr>
    <w:tblPr>
      <w:tblStyleRowBandSize w:val="1"/>
      <w:tblStyleColBandSize w:val="1"/>
      <w:tblCellMar>
        <w:top w:w="43" w:type="dxa"/>
        <w:left w:w="101" w:type="dxa"/>
        <w:right w:w="120" w:type="dxa"/>
      </w:tblCellMar>
    </w:tblPr>
  </w:style>
  <w:style w:type="table" w:customStyle="1" w:styleId="a1">
    <w:basedOn w:val="TableNormal1"/>
    <w:tblPr>
      <w:tblStyleRowBandSize w:val="1"/>
      <w:tblStyleColBandSize w:val="1"/>
      <w:tblCellMar>
        <w:top w:w="15" w:type="dxa"/>
        <w:left w:w="15" w:type="dxa"/>
        <w:bottom w:w="15" w:type="dxa"/>
        <w:right w:w="15" w:type="dxa"/>
      </w:tblCellMar>
    </w:tblPr>
  </w:style>
  <w:style w:type="paragraph" w:styleId="Tekstbalonia">
    <w:name w:val="Balloon Text"/>
    <w:basedOn w:val="Normal"/>
    <w:link w:val="TekstbaloniaChar"/>
    <w:uiPriority w:val="99"/>
    <w:semiHidden/>
    <w:unhideWhenUsed/>
    <w:rsid w:val="0018108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810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88177">
      <w:bodyDiv w:val="1"/>
      <w:marLeft w:val="0"/>
      <w:marRight w:val="0"/>
      <w:marTop w:val="0"/>
      <w:marBottom w:val="0"/>
      <w:divBdr>
        <w:top w:val="none" w:sz="0" w:space="0" w:color="auto"/>
        <w:left w:val="none" w:sz="0" w:space="0" w:color="auto"/>
        <w:bottom w:val="none" w:sz="0" w:space="0" w:color="auto"/>
        <w:right w:val="none" w:sz="0" w:space="0" w:color="auto"/>
      </w:divBdr>
    </w:div>
    <w:div w:id="2017418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9jgQDk1bZwDR5prDQcGxPV12nLg==">AMUW2mW+uD70a3C+cd8WcSlk0se67YehWRrNs7amSJ3lQJmmGUmNlHyiLFR8DfU5gMXKaS4SQeSY+vxWCk4+RqGyrXLgyE/uZi8LonOx7VFhNpcYEOvn1nA=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4093</Words>
  <Characters>23332</Characters>
  <Application>Microsoft Office Word</Application>
  <DocSecurity>0</DocSecurity>
  <Lines>194</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SVEN PICEK</dc:creator>
  <cp:lastModifiedBy>Albert Sliško</cp:lastModifiedBy>
  <cp:revision>6</cp:revision>
  <cp:lastPrinted>2022-12-12T07:21:00Z</cp:lastPrinted>
  <dcterms:created xsi:type="dcterms:W3CDTF">2022-12-12T07:14:00Z</dcterms:created>
  <dcterms:modified xsi:type="dcterms:W3CDTF">2022-12-12T07:23:00Z</dcterms:modified>
</cp:coreProperties>
</file>