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156" w:rsidRDefault="00633156">
      <w:pPr>
        <w:pStyle w:val="Header"/>
        <w:spacing w:line="276" w:lineRule="auto"/>
        <w:rPr>
          <w:sz w:val="24"/>
        </w:rPr>
      </w:pPr>
    </w:p>
    <w:p w:rsidR="00633156" w:rsidRDefault="00DE767D">
      <w:pPr>
        <w:pStyle w:val="Header"/>
        <w:spacing w:line="276" w:lineRule="auto"/>
        <w:rPr>
          <w:sz w:val="24"/>
        </w:rPr>
      </w:pPr>
      <w:r>
        <w:rPr>
          <w:sz w:val="24"/>
        </w:rPr>
        <w:t>ZAPISNIK</w:t>
      </w:r>
    </w:p>
    <w:p w:rsidR="00633156" w:rsidRDefault="00DE767D">
      <w:pPr>
        <w:spacing w:line="276" w:lineRule="auto"/>
        <w:jc w:val="both"/>
      </w:pPr>
      <w:r>
        <w:rPr>
          <w:b/>
          <w:bCs/>
        </w:rPr>
        <w:t xml:space="preserve">41. sjednice Vijeća Mjesnog odbora Horvati – Srednjaci, održane 29. listopada 2024. u prostorijama Mjesnog odbora Horvati - Srednjaci, </w:t>
      </w:r>
      <w:proofErr w:type="spellStart"/>
      <w:r>
        <w:rPr>
          <w:b/>
          <w:bCs/>
        </w:rPr>
        <w:t>Horvaćanska</w:t>
      </w:r>
      <w:proofErr w:type="spellEnd"/>
      <w:r>
        <w:rPr>
          <w:b/>
          <w:bCs/>
        </w:rPr>
        <w:t xml:space="preserve"> cesta 54, s početkom u 17:30 sati.</w:t>
      </w:r>
    </w:p>
    <w:p w:rsidR="00633156" w:rsidRDefault="00633156">
      <w:pPr>
        <w:spacing w:line="276" w:lineRule="auto"/>
        <w:jc w:val="both"/>
        <w:rPr>
          <w:b/>
          <w:bCs/>
        </w:rPr>
      </w:pPr>
    </w:p>
    <w:p w:rsidR="00633156" w:rsidRDefault="00DE767D">
      <w:pPr>
        <w:spacing w:line="276" w:lineRule="auto"/>
        <w:jc w:val="both"/>
      </w:pPr>
      <w:r>
        <w:rPr>
          <w:b/>
        </w:rPr>
        <w:t>NAZOČNI ČLANOVI VIJEĆA:</w:t>
      </w:r>
      <w:r>
        <w:t xml:space="preserve">, Goran Koić, Sven Nemet, Tomislav </w:t>
      </w:r>
      <w:r>
        <w:t>Nakić-</w:t>
      </w:r>
      <w:proofErr w:type="spellStart"/>
      <w:r>
        <w:t>Alfirević</w:t>
      </w:r>
      <w:proofErr w:type="spellEnd"/>
      <w:r>
        <w:t xml:space="preserve">, Tibor Lugar, Paula Došen, Vladimir </w:t>
      </w:r>
      <w:proofErr w:type="spellStart"/>
      <w:r>
        <w:t>Morić</w:t>
      </w:r>
      <w:proofErr w:type="spellEnd"/>
      <w:r>
        <w:t xml:space="preserve">, Marko </w:t>
      </w:r>
      <w:proofErr w:type="spellStart"/>
      <w:r>
        <w:t>Fuček</w:t>
      </w:r>
      <w:proofErr w:type="spellEnd"/>
      <w:r>
        <w:t xml:space="preserve">, Ana </w:t>
      </w:r>
      <w:proofErr w:type="spellStart"/>
      <w:r>
        <w:t>Vasung</w:t>
      </w:r>
      <w:proofErr w:type="spellEnd"/>
    </w:p>
    <w:p w:rsidR="00633156" w:rsidRDefault="00633156">
      <w:pPr>
        <w:spacing w:line="276" w:lineRule="auto"/>
        <w:jc w:val="both"/>
      </w:pPr>
    </w:p>
    <w:p w:rsidR="00633156" w:rsidRDefault="00DE767D">
      <w:pPr>
        <w:spacing w:line="276" w:lineRule="auto"/>
        <w:jc w:val="both"/>
      </w:pPr>
      <w:r>
        <w:rPr>
          <w:b/>
        </w:rPr>
        <w:t>NENAZOČNI ČLANOVI VIJEĆA:</w:t>
      </w:r>
      <w:r>
        <w:t xml:space="preserve"> Tatjana </w:t>
      </w:r>
      <w:proofErr w:type="spellStart"/>
      <w:r>
        <w:t>Jonjić</w:t>
      </w:r>
      <w:proofErr w:type="spellEnd"/>
    </w:p>
    <w:p w:rsidR="00633156" w:rsidRDefault="00633156">
      <w:pPr>
        <w:spacing w:line="276" w:lineRule="auto"/>
        <w:jc w:val="both"/>
      </w:pPr>
    </w:p>
    <w:p w:rsidR="00633156" w:rsidRDefault="00DE767D">
      <w:pPr>
        <w:spacing w:line="276" w:lineRule="auto"/>
        <w:jc w:val="both"/>
      </w:pPr>
      <w:r>
        <w:t>Predsjedava Tomislav Nakić-</w:t>
      </w:r>
      <w:proofErr w:type="spellStart"/>
      <w:r>
        <w:t>Alfirević</w:t>
      </w:r>
      <w:proofErr w:type="spellEnd"/>
      <w:r>
        <w:t>, predsjednik Vijeća.</w:t>
      </w:r>
    </w:p>
    <w:p w:rsidR="00633156" w:rsidRDefault="00DE767D">
      <w:pPr>
        <w:spacing w:line="276" w:lineRule="auto"/>
        <w:jc w:val="both"/>
      </w:pPr>
      <w:r>
        <w:t xml:space="preserve">Zapisnik vodi: Ana </w:t>
      </w:r>
      <w:proofErr w:type="spellStart"/>
      <w:r>
        <w:t>Vasung</w:t>
      </w:r>
      <w:proofErr w:type="spellEnd"/>
      <w:r>
        <w:t>, potpredsjednica Vijeća</w:t>
      </w:r>
    </w:p>
    <w:p w:rsidR="00633156" w:rsidRDefault="00633156">
      <w:pPr>
        <w:spacing w:line="276" w:lineRule="auto"/>
        <w:jc w:val="both"/>
      </w:pPr>
    </w:p>
    <w:p w:rsidR="00633156" w:rsidRDefault="00DE767D">
      <w:pPr>
        <w:spacing w:line="276" w:lineRule="auto"/>
        <w:ind w:firstLine="720"/>
        <w:jc w:val="both"/>
      </w:pPr>
      <w:r>
        <w:t>Predsjednik konstatir</w:t>
      </w:r>
      <w:r>
        <w:t>a da je nazočno 8 od ukupno 9 članova Vijeća, što znači da Vijeće može pravovaljano odlučivati, te otvara 41. sjednicu Vijeća Mjesnog odbora.</w:t>
      </w:r>
    </w:p>
    <w:p w:rsidR="00633156" w:rsidRDefault="00DE767D">
      <w:pPr>
        <w:spacing w:line="276" w:lineRule="auto"/>
        <w:jc w:val="both"/>
      </w:pPr>
      <w:r>
        <w:tab/>
        <w:t>Vijeće jednoglasno bez izmjena prihvaća tekst Zapisnika 40.  sjednice Vijeća, održane 12. rujna 2024.</w:t>
      </w:r>
    </w:p>
    <w:p w:rsidR="00633156" w:rsidRDefault="00633156">
      <w:pPr>
        <w:spacing w:line="276" w:lineRule="auto"/>
        <w:jc w:val="both"/>
      </w:pPr>
    </w:p>
    <w:p w:rsidR="00633156" w:rsidRDefault="00DE767D">
      <w:pPr>
        <w:shd w:val="clear" w:color="auto" w:fill="FFFFFF"/>
        <w:suppressAutoHyphens w:val="0"/>
        <w:spacing w:line="276" w:lineRule="auto"/>
        <w:textAlignment w:val="auto"/>
      </w:pPr>
      <w:r>
        <w:tab/>
        <w:t>Na prijed</w:t>
      </w:r>
      <w:r>
        <w:t>log predsjednika Vijeće jednoglasno utvrđuje:</w:t>
      </w:r>
    </w:p>
    <w:p w:rsidR="00633156" w:rsidRDefault="00DE767D">
      <w:pPr>
        <w:spacing w:line="276" w:lineRule="auto"/>
        <w:ind w:left="-284"/>
        <w:jc w:val="both"/>
      </w:pPr>
      <w:r>
        <w:tab/>
      </w:r>
      <w:r>
        <w:tab/>
      </w:r>
    </w:p>
    <w:p w:rsidR="00633156" w:rsidRDefault="00DE767D">
      <w:pPr>
        <w:spacing w:line="276" w:lineRule="auto"/>
        <w:jc w:val="center"/>
      </w:pPr>
      <w:r>
        <w:rPr>
          <w:b/>
        </w:rPr>
        <w:t>DNEVNI RED:</w:t>
      </w:r>
    </w:p>
    <w:p w:rsidR="00633156" w:rsidRDefault="00633156">
      <w:pPr>
        <w:ind w:right="1394"/>
        <w:contextualSpacing/>
        <w:rPr>
          <w:b/>
        </w:rPr>
      </w:pPr>
    </w:p>
    <w:p w:rsidR="00633156" w:rsidRDefault="00DE767D" w:rsidP="00811A93">
      <w:pPr>
        <w:numPr>
          <w:ilvl w:val="0"/>
          <w:numId w:val="1"/>
        </w:numPr>
        <w:spacing w:line="276" w:lineRule="auto"/>
        <w:ind w:right="142"/>
        <w:contextualSpacing/>
      </w:pPr>
      <w:r>
        <w:rPr>
          <w:rFonts w:eastAsia="Times New Roman" w:cs="Times New Roman"/>
          <w:lang w:eastAsia="hr-HR"/>
        </w:rPr>
        <w:t>Prijedlog odluke o izmjeni Poslovnika o radu Vijeća Mjesnog odbora Horvati-Srednjaci</w:t>
      </w:r>
    </w:p>
    <w:p w:rsidR="00633156" w:rsidRDefault="00DE767D" w:rsidP="00811A93">
      <w:pPr>
        <w:numPr>
          <w:ilvl w:val="0"/>
          <w:numId w:val="1"/>
        </w:numPr>
        <w:spacing w:line="276" w:lineRule="auto"/>
        <w:ind w:right="142"/>
        <w:contextualSpacing/>
      </w:pPr>
      <w:r>
        <w:rPr>
          <w:rFonts w:eastAsia="Times New Roman" w:cs="Times New Roman"/>
          <w:lang w:eastAsia="hr-HR"/>
        </w:rPr>
        <w:t xml:space="preserve">Prijedlog postave prometnog zrcala u Ulici braće </w:t>
      </w:r>
      <w:proofErr w:type="spellStart"/>
      <w:r>
        <w:rPr>
          <w:rFonts w:eastAsia="Times New Roman" w:cs="Times New Roman"/>
          <w:lang w:eastAsia="hr-HR"/>
        </w:rPr>
        <w:t>Domany</w:t>
      </w:r>
      <w:proofErr w:type="spellEnd"/>
      <w:r>
        <w:rPr>
          <w:rFonts w:eastAsia="Times New Roman" w:cs="Times New Roman"/>
          <w:lang w:eastAsia="hr-HR"/>
        </w:rPr>
        <w:t xml:space="preserve"> 4 istočno</w:t>
      </w:r>
    </w:p>
    <w:p w:rsidR="00633156" w:rsidRDefault="00DE767D" w:rsidP="00811A93">
      <w:pPr>
        <w:numPr>
          <w:ilvl w:val="0"/>
          <w:numId w:val="1"/>
        </w:numPr>
        <w:spacing w:line="276" w:lineRule="auto"/>
        <w:ind w:right="142"/>
        <w:contextualSpacing/>
      </w:pPr>
      <w:r>
        <w:t xml:space="preserve">Prijedlog uspostave jednosmjernog prometa </w:t>
      </w:r>
      <w:r>
        <w:t xml:space="preserve">na dijelu parkirališta južno od </w:t>
      </w:r>
      <w:proofErr w:type="spellStart"/>
      <w:r>
        <w:t>Kikićeve</w:t>
      </w:r>
      <w:proofErr w:type="spellEnd"/>
      <w:r>
        <w:t xml:space="preserve"> 1-17</w:t>
      </w:r>
    </w:p>
    <w:p w:rsidR="00633156" w:rsidRDefault="00DE767D" w:rsidP="00811A93">
      <w:pPr>
        <w:pStyle w:val="ListParagraph"/>
        <w:numPr>
          <w:ilvl w:val="0"/>
          <w:numId w:val="1"/>
        </w:numPr>
        <w:spacing w:after="0"/>
        <w:ind w:right="142"/>
        <w:contextualSpacing/>
        <w:rPr>
          <w:rFonts w:ascii="Liberation Serif" w:hAnsi="Liberation Serif"/>
          <w:sz w:val="24"/>
          <w:szCs w:val="24"/>
        </w:rPr>
      </w:pPr>
      <w:r>
        <w:rPr>
          <w:rFonts w:ascii="Liberation Serif" w:hAnsi="Liberation Serif"/>
          <w:color w:val="000000"/>
          <w:sz w:val="24"/>
          <w:szCs w:val="24"/>
          <w:lang w:eastAsia="hr-HR"/>
        </w:rPr>
        <w:t>Pitanja, prijedlozi i obavijesti</w:t>
      </w:r>
    </w:p>
    <w:p w:rsidR="00633156" w:rsidRDefault="00633156">
      <w:pPr>
        <w:ind w:right="1394"/>
        <w:contextualSpacing/>
        <w:rPr>
          <w:b/>
          <w:u w:val="single"/>
        </w:rPr>
      </w:pPr>
    </w:p>
    <w:p w:rsidR="00633156" w:rsidRDefault="00DE767D">
      <w:pPr>
        <w:spacing w:after="200" w:line="276" w:lineRule="auto"/>
        <w:ind w:right="142"/>
        <w:contextualSpacing/>
      </w:pPr>
      <w:r>
        <w:rPr>
          <w:b/>
          <w:bCs/>
          <w:u w:val="single"/>
        </w:rPr>
        <w:t xml:space="preserve">Ad. 1. </w:t>
      </w:r>
      <w:r>
        <w:rPr>
          <w:rFonts w:eastAsia="Times New Roman" w:cs="Times New Roman"/>
          <w:b/>
          <w:u w:val="single"/>
          <w:lang w:eastAsia="hr-HR"/>
        </w:rPr>
        <w:t>Prijedlog odluke o izmjeni Poslovnika o radu Vijeća Mjesnog odbora Horvati-Srednjaci</w:t>
      </w:r>
    </w:p>
    <w:p w:rsidR="00633156" w:rsidRDefault="00633156">
      <w:pPr>
        <w:ind w:right="1417"/>
        <w:contextualSpacing/>
        <w:rPr>
          <w:b/>
          <w:bCs/>
          <w:u w:val="single"/>
        </w:rPr>
      </w:pPr>
    </w:p>
    <w:p w:rsidR="00633156" w:rsidRDefault="00DE767D">
      <w:pPr>
        <w:suppressAutoHyphens w:val="0"/>
        <w:spacing w:line="259" w:lineRule="auto"/>
        <w:contextualSpacing/>
        <w:textAlignment w:val="auto"/>
      </w:pPr>
      <w:r>
        <w:rPr>
          <w:bCs/>
          <w:color w:val="222222"/>
          <w:lang w:eastAsia="en-US"/>
        </w:rPr>
        <w:t>Članovi Vijeća primili su materijal uz poziv.</w:t>
      </w:r>
    </w:p>
    <w:p w:rsidR="00633156" w:rsidRDefault="00DE767D">
      <w:pPr>
        <w:spacing w:line="276" w:lineRule="auto"/>
        <w:jc w:val="both"/>
      </w:pPr>
      <w:r>
        <w:rPr>
          <w:rFonts w:eastAsia="Calibri" w:cs="Times New Roman"/>
          <w:bCs/>
          <w:color w:val="222222"/>
          <w:kern w:val="0"/>
          <w:lang w:eastAsia="en-US" w:bidi="ar-SA"/>
        </w:rPr>
        <w:t xml:space="preserve">Predsjednik usmeno informira nazočne </w:t>
      </w:r>
      <w:r>
        <w:rPr>
          <w:rFonts w:eastAsia="Calibri" w:cs="Times New Roman"/>
          <w:bCs/>
          <w:color w:val="222222"/>
          <w:kern w:val="0"/>
          <w:lang w:eastAsia="en-US" w:bidi="ar-SA"/>
        </w:rPr>
        <w:t>o predmetu rasprave i odlučivanja.</w:t>
      </w:r>
    </w:p>
    <w:p w:rsidR="00633156" w:rsidRDefault="00DE767D">
      <w:pPr>
        <w:spacing w:line="276" w:lineRule="auto"/>
        <w:jc w:val="both"/>
      </w:pPr>
      <w:r>
        <w:rPr>
          <w:rFonts w:eastAsia="Calibri" w:cs="Times New Roman"/>
          <w:bCs/>
          <w:color w:val="222222"/>
          <w:kern w:val="0"/>
          <w:lang w:eastAsia="en-US" w:bidi="ar-SA"/>
        </w:rPr>
        <w:t>U raspravi sudjeluju svi članovi Vijeća.</w:t>
      </w:r>
    </w:p>
    <w:p w:rsidR="00633156" w:rsidRDefault="00DE767D">
      <w:pPr>
        <w:spacing w:line="276" w:lineRule="auto"/>
        <w:jc w:val="both"/>
      </w:pPr>
      <w:r>
        <w:rPr>
          <w:rFonts w:eastAsia="Calibri" w:cs="Times New Roman"/>
          <w:bCs/>
          <w:color w:val="000000"/>
          <w:kern w:val="0"/>
          <w:lang w:eastAsia="en-US" w:bidi="ar-SA"/>
        </w:rPr>
        <w:t xml:space="preserve">Nakon rasprave Vijeće sa 7 </w:t>
      </w:r>
      <w:r>
        <w:rPr>
          <w:rFonts w:eastAsia="Calibri" w:cs="Times New Roman"/>
          <w:bCs/>
          <w:kern w:val="0"/>
          <w:lang w:eastAsia="en-US" w:bidi="ar-SA"/>
        </w:rPr>
        <w:t>glasova ZA i 1 SUZDRŽAN donosi:</w:t>
      </w:r>
    </w:p>
    <w:p w:rsidR="00633156" w:rsidRDefault="00633156">
      <w:pPr>
        <w:spacing w:line="276" w:lineRule="auto"/>
        <w:jc w:val="both"/>
      </w:pPr>
    </w:p>
    <w:p w:rsidR="00633156" w:rsidRDefault="00DE767D">
      <w:pPr>
        <w:ind w:right="-2"/>
        <w:jc w:val="center"/>
        <w:rPr>
          <w:b/>
        </w:rPr>
      </w:pPr>
      <w:r>
        <w:rPr>
          <w:b/>
        </w:rPr>
        <w:t>ODLUKU</w:t>
      </w:r>
    </w:p>
    <w:p w:rsidR="00633156" w:rsidRDefault="00DE767D">
      <w:pPr>
        <w:ind w:right="-2"/>
        <w:jc w:val="center"/>
        <w:rPr>
          <w:b/>
        </w:rPr>
      </w:pPr>
      <w:r>
        <w:rPr>
          <w:b/>
        </w:rPr>
        <w:t>o izmjeni Poslovnika o radu Vijeća Mjesnog odbora</w:t>
      </w:r>
      <w:r>
        <w:t xml:space="preserve"> </w:t>
      </w:r>
      <w:r>
        <w:rPr>
          <w:b/>
        </w:rPr>
        <w:t>Horvati-Srednjaci</w:t>
      </w:r>
    </w:p>
    <w:p w:rsidR="00633156" w:rsidRDefault="00633156">
      <w:pPr>
        <w:ind w:right="-2"/>
        <w:jc w:val="both"/>
      </w:pPr>
    </w:p>
    <w:p w:rsidR="00633156" w:rsidRDefault="00DE767D">
      <w:pPr>
        <w:ind w:right="-2"/>
        <w:jc w:val="center"/>
        <w:rPr>
          <w:b/>
        </w:rPr>
      </w:pPr>
      <w:r>
        <w:rPr>
          <w:b/>
        </w:rPr>
        <w:t>Članak 1.</w:t>
      </w:r>
    </w:p>
    <w:p w:rsidR="00633156" w:rsidRDefault="00633156">
      <w:pPr>
        <w:ind w:right="-2"/>
        <w:jc w:val="center"/>
        <w:rPr>
          <w:b/>
        </w:rPr>
      </w:pPr>
    </w:p>
    <w:p w:rsidR="00633156" w:rsidRDefault="00DE767D">
      <w:pPr>
        <w:ind w:right="-2"/>
      </w:pPr>
      <w:r>
        <w:tab/>
        <w:t xml:space="preserve">U Poslovniku o radu Vijeća </w:t>
      </w:r>
      <w:r>
        <w:t>Mjesnog odbora Horvati-Srednjaci, donesenog na 23. sjednici, 17. travnja 2023., u članku 40. stavak 2. mijenja se i glasi:</w:t>
      </w:r>
    </w:p>
    <w:p w:rsidR="00633156" w:rsidRDefault="00DE767D">
      <w:pPr>
        <w:ind w:right="-2"/>
        <w:jc w:val="both"/>
      </w:pPr>
      <w:r>
        <w:tab/>
        <w:t xml:space="preserve">„Poziv za sjednicu dostavlja se članovima Vijeća najkasnije tri dana prije održavanja sjednice, osim u slučajevima kada se odlučuje </w:t>
      </w:r>
      <w:r>
        <w:t>o izboru predsjednika i potpredsjednika Vijeća, mandatnim pitanjima, Financijskom planu, prioritetima za Plan komunalnih aktivnosti, Planu malih komunalnih akcija Mjesnog odbora i Planu potreba, kada se poziv za sjednicu dostavlja članovima Vijeća najkasni</w:t>
      </w:r>
      <w:r>
        <w:t xml:space="preserve">je sedam dana prije održavanja sjednice. </w:t>
      </w:r>
    </w:p>
    <w:p w:rsidR="00633156" w:rsidRDefault="00633156" w:rsidP="00811A93">
      <w:pPr>
        <w:ind w:right="-2"/>
        <w:rPr>
          <w:b/>
        </w:rPr>
      </w:pPr>
    </w:p>
    <w:p w:rsidR="00633156" w:rsidRDefault="00DE767D">
      <w:pPr>
        <w:ind w:right="-2"/>
        <w:jc w:val="center"/>
        <w:rPr>
          <w:b/>
        </w:rPr>
      </w:pPr>
      <w:r>
        <w:rPr>
          <w:b/>
        </w:rPr>
        <w:t>Članak 2.</w:t>
      </w:r>
    </w:p>
    <w:p w:rsidR="00633156" w:rsidRDefault="00633156">
      <w:pPr>
        <w:ind w:right="-2" w:firstLine="720"/>
        <w:jc w:val="both"/>
      </w:pPr>
    </w:p>
    <w:p w:rsidR="00633156" w:rsidRDefault="00DE767D">
      <w:pPr>
        <w:ind w:right="-2" w:firstLine="708"/>
        <w:jc w:val="both"/>
      </w:pPr>
      <w:r>
        <w:t>Ova odluka stupa na snagu osmoga dana od dana objave na oglasnoj ploči u sjedištu Mjesnog odbora.</w:t>
      </w:r>
    </w:p>
    <w:p w:rsidR="00811A93" w:rsidRDefault="00811A93">
      <w:pPr>
        <w:ind w:right="-2" w:firstLine="708"/>
        <w:jc w:val="both"/>
      </w:pPr>
    </w:p>
    <w:p w:rsidR="00811A93" w:rsidRDefault="00811A93" w:rsidP="00811A93">
      <w:pPr>
        <w:jc w:val="center"/>
        <w:rPr>
          <w:b/>
        </w:rPr>
      </w:pPr>
      <w:r w:rsidRPr="00811A93">
        <w:rPr>
          <w:b/>
        </w:rPr>
        <w:t>OBRAZLOŽENJE</w:t>
      </w:r>
    </w:p>
    <w:p w:rsidR="00811A93" w:rsidRDefault="00811A93" w:rsidP="00811A93">
      <w:pPr>
        <w:jc w:val="center"/>
        <w:rPr>
          <w:b/>
          <w:i/>
        </w:rPr>
      </w:pPr>
      <w:r w:rsidRPr="00811A93">
        <w:t xml:space="preserve">Odluke o izmjeni Poslovnika o radu Vijeća </w:t>
      </w:r>
      <w:r w:rsidRPr="00811A93">
        <w:rPr>
          <w:b/>
          <w:i/>
        </w:rPr>
        <w:t>Mjesnog odbora Horvati-Srednjaci</w:t>
      </w:r>
    </w:p>
    <w:p w:rsidR="00811A93" w:rsidRPr="00811A93" w:rsidRDefault="00811A93" w:rsidP="00811A93">
      <w:pPr>
        <w:jc w:val="both"/>
      </w:pPr>
    </w:p>
    <w:p w:rsidR="00811A93" w:rsidRPr="00811A93" w:rsidRDefault="00811A93" w:rsidP="00811A93">
      <w:pPr>
        <w:jc w:val="both"/>
      </w:pPr>
      <w:r w:rsidRPr="00811A93">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rsidR="00811A93" w:rsidRPr="00811A93" w:rsidRDefault="00811A93" w:rsidP="00811A93">
      <w:pPr>
        <w:jc w:val="both"/>
      </w:pPr>
      <w:r w:rsidRPr="00811A93">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rsidR="00811A93" w:rsidRPr="00811A93" w:rsidRDefault="00811A93" w:rsidP="00811A93">
      <w:pPr>
        <w:jc w:val="both"/>
      </w:pPr>
      <w:r w:rsidRPr="00811A93">
        <w:t xml:space="preserve">Vijeće Mjesnog odbora </w:t>
      </w:r>
      <w:r w:rsidRPr="00811A93">
        <w:rPr>
          <w:b/>
          <w:i/>
        </w:rPr>
        <w:t>Horvati-Srednjaci</w:t>
      </w:r>
      <w:r w:rsidRPr="00811A93">
        <w:t xml:space="preserve"> donijelo je, </w:t>
      </w:r>
      <w:r w:rsidRPr="00811A93">
        <w:rPr>
          <w:b/>
          <w:i/>
        </w:rPr>
        <w:t>na 23. sjednici, 17. travnja 2023. Poslovnik o radu Vijeća Mjesnog odbora Horvati-Srednjaci, koji je objavljen dana 19. travnja 2023. na oglasnoj ploči u sjedištu Mjesnog odbora</w:t>
      </w:r>
      <w:r w:rsidRPr="00811A93">
        <w:t xml:space="preserve"> i stupio na snagu osmoga dana od dana objave na oglasnoj ploči.</w:t>
      </w:r>
    </w:p>
    <w:p w:rsidR="00811A93" w:rsidRPr="00811A93" w:rsidRDefault="00811A93" w:rsidP="00811A93">
      <w:pPr>
        <w:jc w:val="both"/>
      </w:pPr>
      <w:r w:rsidRPr="00811A93">
        <w:t>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mjesnih odbora sazivanje svih sjednica najkasnije tri dana prije održavanja sjednice, bilo je potrebno uskladiti navedeni rok s važećim zakonskim propisima, odnosno na način da se poziv za sjednicu dostavlja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p>
    <w:p w:rsidR="00811A93" w:rsidRPr="00811A93" w:rsidRDefault="00811A93" w:rsidP="00811A93">
      <w:pPr>
        <w:jc w:val="both"/>
        <w:rPr>
          <w:b/>
          <w:i/>
        </w:rPr>
      </w:pPr>
      <w:r w:rsidRPr="00811A93">
        <w:t xml:space="preserve">Slijedom iznijetog, izvršena je predmetna izmjena Poslovnika o radu Vijeća </w:t>
      </w:r>
      <w:r w:rsidRPr="00811A93">
        <w:rPr>
          <w:b/>
          <w:i/>
        </w:rPr>
        <w:t>Mjesnog odbora Horvati-Srednjaci, na način da je Vijeće Mjesnog odbora  Horvati-Srednjaci donijelo, na 41. sjednici dana 29. listopada 2024. Odluku o izmjeni Poslovnika o radu Vijeća Mjesnog odbora Horvati-Srednjaci.</w:t>
      </w:r>
    </w:p>
    <w:p w:rsidR="00811A93" w:rsidRPr="00811A93" w:rsidRDefault="00811A93" w:rsidP="00811A93">
      <w:pPr>
        <w:jc w:val="both"/>
      </w:pPr>
      <w:r w:rsidRPr="00811A93">
        <w:t>Člankom 28. stavkom 2. Poslovnika propisano da Vijeće odlukom mijenja i dopunjuje Pravila Mjesnog odbora i Poslovnik o radu Vijeća.</w:t>
      </w:r>
    </w:p>
    <w:p w:rsidR="00811A93" w:rsidRPr="00811A93" w:rsidRDefault="00811A93" w:rsidP="00811A93">
      <w:pPr>
        <w:jc w:val="both"/>
      </w:pPr>
      <w:r w:rsidRPr="00811A93">
        <w:t>Člankom 74. stavkom 4. Poslovnika propisano je da ako je promjena Poslovnika potrebna radi usklađenja sa zakonom, Statutom Grada Zagreba i gradskim odlukama, prijedlog za promjenu Poslovnika mogu dati gradonačelnik i/ili predsjednik Vijeća.</w:t>
      </w:r>
    </w:p>
    <w:p w:rsidR="00811A93" w:rsidRPr="00811A93" w:rsidRDefault="00811A93" w:rsidP="00811A93">
      <w:pPr>
        <w:jc w:val="both"/>
      </w:pPr>
      <w:r w:rsidRPr="00811A93">
        <w:t>Člankom 76. stavkom 2. Poslovnika propisano je da ako se Poslovnik mijenja i dopunjuje radi usklađivanja sa zakonom, Statutom Grada Zagreba ili gradskim odlukama ne provodi se prethodna rasprava.</w:t>
      </w:r>
    </w:p>
    <w:p w:rsidR="00811A93" w:rsidRPr="00811A93" w:rsidRDefault="00811A93" w:rsidP="00811A93">
      <w:pPr>
        <w:jc w:val="both"/>
      </w:pPr>
    </w:p>
    <w:p w:rsidR="00811A93" w:rsidRPr="00811A93" w:rsidRDefault="00811A93" w:rsidP="00811A93">
      <w:pPr>
        <w:jc w:val="both"/>
      </w:pPr>
      <w:r w:rsidRPr="00811A93">
        <w:t xml:space="preserve"> Sukladno navedenom, temeljem članka 99. stavka 1. točke 6. Statuta Grada Zagreba (Službeni glasnik Grada Zagreba 23/16, 2/18, 23/18, 3/20, 3/21, 11/21-pročišćeni tekst i 16/22) Vijeće Mjesnog odbora Horvati-Srednjaci donijelo je na 41. sjednici 29. listopada 2024. Odluku o izmjeni Poslovnika o radu Vijeća Mjesnog odbora Horvati-Srednjaci , kao u prilogu, a koja stupa na snagu osmoga dana od dana objave na oglasnoj ploči u sjedištu Mjesnog odbora.</w:t>
      </w:r>
    </w:p>
    <w:p w:rsidR="00633156" w:rsidRDefault="00811A93" w:rsidP="009F2572">
      <w:pPr>
        <w:textAlignment w:val="auto"/>
      </w:pPr>
      <w:r>
        <w:br w:type="page"/>
      </w:r>
    </w:p>
    <w:p w:rsidR="009F2572" w:rsidRDefault="009F2572">
      <w:pPr>
        <w:spacing w:after="200" w:line="276" w:lineRule="auto"/>
        <w:ind w:right="142"/>
        <w:contextualSpacing/>
        <w:rPr>
          <w:b/>
          <w:bCs/>
          <w:u w:val="single"/>
        </w:rPr>
      </w:pPr>
    </w:p>
    <w:p w:rsidR="00633156" w:rsidRDefault="00DE767D">
      <w:pPr>
        <w:spacing w:after="200" w:line="276" w:lineRule="auto"/>
        <w:ind w:right="142"/>
        <w:contextualSpacing/>
      </w:pPr>
      <w:r>
        <w:rPr>
          <w:b/>
          <w:bCs/>
          <w:u w:val="single"/>
        </w:rPr>
        <w:t xml:space="preserve">Ad. 2. </w:t>
      </w:r>
      <w:r>
        <w:rPr>
          <w:rFonts w:eastAsia="Times New Roman" w:cs="Times New Roman"/>
          <w:b/>
          <w:u w:val="single"/>
          <w:lang w:eastAsia="hr-HR"/>
        </w:rPr>
        <w:t xml:space="preserve">Prijedlog postave prometnog zrcala u Ulici braće </w:t>
      </w:r>
      <w:proofErr w:type="spellStart"/>
      <w:r>
        <w:rPr>
          <w:rFonts w:eastAsia="Times New Roman" w:cs="Times New Roman"/>
          <w:b/>
          <w:u w:val="single"/>
          <w:lang w:eastAsia="hr-HR"/>
        </w:rPr>
        <w:t>Domany</w:t>
      </w:r>
      <w:proofErr w:type="spellEnd"/>
      <w:r>
        <w:rPr>
          <w:rFonts w:eastAsia="Times New Roman" w:cs="Times New Roman"/>
          <w:b/>
          <w:u w:val="single"/>
          <w:lang w:eastAsia="hr-HR"/>
        </w:rPr>
        <w:t xml:space="preserve"> 4 istočno</w:t>
      </w:r>
    </w:p>
    <w:p w:rsidR="00633156" w:rsidRDefault="00DE767D">
      <w:pPr>
        <w:suppressAutoHyphens w:val="0"/>
        <w:spacing w:line="259" w:lineRule="auto"/>
        <w:contextualSpacing/>
        <w:textAlignment w:val="auto"/>
      </w:pPr>
      <w:r>
        <w:rPr>
          <w:bCs/>
          <w:color w:val="222222"/>
          <w:lang w:eastAsia="en-US"/>
        </w:rPr>
        <w:t>Članovi Vijeća primili su ma</w:t>
      </w:r>
      <w:r>
        <w:rPr>
          <w:bCs/>
          <w:color w:val="222222"/>
          <w:lang w:eastAsia="en-US"/>
        </w:rPr>
        <w:t>terijal uz poziv.</w:t>
      </w:r>
    </w:p>
    <w:p w:rsidR="00633156" w:rsidRDefault="00DE767D">
      <w:pPr>
        <w:spacing w:line="276" w:lineRule="auto"/>
        <w:jc w:val="both"/>
      </w:pPr>
      <w:r>
        <w:rPr>
          <w:rFonts w:eastAsia="Calibri" w:cs="Times New Roman"/>
          <w:bCs/>
          <w:color w:val="222222"/>
          <w:kern w:val="0"/>
          <w:lang w:eastAsia="en-US" w:bidi="ar-SA"/>
        </w:rPr>
        <w:t>Predsjednik usmeno informira nazočne o predmetu rasprave i odlučivanja.</w:t>
      </w:r>
    </w:p>
    <w:p w:rsidR="00633156" w:rsidRDefault="00DE767D">
      <w:pPr>
        <w:spacing w:line="276" w:lineRule="auto"/>
        <w:jc w:val="both"/>
      </w:pPr>
      <w:r>
        <w:rPr>
          <w:rFonts w:eastAsia="Calibri" w:cs="Times New Roman"/>
          <w:bCs/>
          <w:color w:val="222222"/>
          <w:kern w:val="0"/>
          <w:lang w:eastAsia="en-US" w:bidi="ar-SA"/>
        </w:rPr>
        <w:t>U raspravi sudjeluju svi članovi Vijeća.</w:t>
      </w:r>
    </w:p>
    <w:p w:rsidR="00633156" w:rsidRDefault="00DE767D">
      <w:pPr>
        <w:spacing w:line="276" w:lineRule="auto"/>
        <w:jc w:val="both"/>
      </w:pPr>
      <w:r>
        <w:rPr>
          <w:rFonts w:eastAsia="Calibri" w:cs="Times New Roman"/>
          <w:bCs/>
          <w:color w:val="000000"/>
          <w:kern w:val="0"/>
          <w:lang w:eastAsia="en-US" w:bidi="ar-SA"/>
        </w:rPr>
        <w:t>Nakon rasprave Vijeće jednoglasno donosi:</w:t>
      </w:r>
    </w:p>
    <w:p w:rsidR="009F2572" w:rsidRPr="009F2572" w:rsidRDefault="009F2572" w:rsidP="009F2572">
      <w:pPr>
        <w:suppressAutoHyphens w:val="0"/>
        <w:spacing w:line="276" w:lineRule="auto"/>
        <w:ind w:left="1985" w:right="1984"/>
        <w:jc w:val="center"/>
        <w:textAlignment w:val="auto"/>
        <w:rPr>
          <w:rFonts w:ascii="Times New Roman" w:eastAsia="Times New Roman" w:hAnsi="Times New Roman" w:cs="Times New Roman"/>
          <w:b/>
          <w:kern w:val="0"/>
          <w:lang w:eastAsia="hr-HR" w:bidi="ar-SA"/>
        </w:rPr>
      </w:pPr>
      <w:bookmarkStart w:id="0" w:name="_Hlk136002374"/>
      <w:r w:rsidRPr="009F2572">
        <w:rPr>
          <w:rFonts w:ascii="Times New Roman" w:eastAsia="Times New Roman" w:hAnsi="Times New Roman" w:cs="Times New Roman"/>
          <w:b/>
          <w:kern w:val="0"/>
          <w:lang w:eastAsia="hr-HR" w:bidi="ar-SA"/>
        </w:rPr>
        <w:t>Z A K LJ U Č A K</w:t>
      </w:r>
    </w:p>
    <w:p w:rsidR="009F2572" w:rsidRPr="009F2572" w:rsidRDefault="009F2572" w:rsidP="009F2572">
      <w:pPr>
        <w:suppressAutoHyphens w:val="0"/>
        <w:spacing w:line="276" w:lineRule="auto"/>
        <w:ind w:left="1985" w:right="1984"/>
        <w:contextualSpacing/>
        <w:jc w:val="center"/>
        <w:textAlignment w:val="auto"/>
        <w:rPr>
          <w:rFonts w:ascii="Times New Roman" w:eastAsia="Times New Roman" w:hAnsi="Times New Roman" w:cs="Times New Roman"/>
          <w:b/>
          <w:kern w:val="0"/>
          <w:lang w:eastAsia="hr-HR" w:bidi="ar-SA"/>
        </w:rPr>
      </w:pPr>
      <w:r w:rsidRPr="009F2572">
        <w:rPr>
          <w:rFonts w:ascii="Times New Roman" w:eastAsia="Times New Roman" w:hAnsi="Times New Roman" w:cs="Times New Roman"/>
          <w:b/>
          <w:kern w:val="0"/>
          <w:lang w:eastAsia="hr-HR" w:bidi="ar-SA"/>
        </w:rPr>
        <w:t xml:space="preserve">o postavi prometnog zrcala u Ulici braće </w:t>
      </w:r>
      <w:proofErr w:type="spellStart"/>
      <w:r w:rsidRPr="009F2572">
        <w:rPr>
          <w:rFonts w:ascii="Times New Roman" w:eastAsia="Times New Roman" w:hAnsi="Times New Roman" w:cs="Times New Roman"/>
          <w:b/>
          <w:kern w:val="0"/>
          <w:lang w:eastAsia="hr-HR" w:bidi="ar-SA"/>
        </w:rPr>
        <w:t>Domany</w:t>
      </w:r>
      <w:proofErr w:type="spellEnd"/>
      <w:r w:rsidRPr="009F2572">
        <w:rPr>
          <w:rFonts w:ascii="Times New Roman" w:eastAsia="Times New Roman" w:hAnsi="Times New Roman" w:cs="Times New Roman"/>
          <w:b/>
          <w:kern w:val="0"/>
          <w:lang w:eastAsia="hr-HR" w:bidi="ar-SA"/>
        </w:rPr>
        <w:t xml:space="preserve"> 4 istočno</w:t>
      </w:r>
    </w:p>
    <w:p w:rsidR="009F2572" w:rsidRPr="009F2572" w:rsidRDefault="009F2572" w:rsidP="009F2572">
      <w:pPr>
        <w:suppressAutoHyphens w:val="0"/>
        <w:spacing w:line="276" w:lineRule="auto"/>
        <w:ind w:left="993" w:right="425"/>
        <w:contextualSpacing/>
        <w:textAlignment w:val="auto"/>
        <w:rPr>
          <w:rFonts w:ascii="Times New Roman" w:eastAsia="Times New Roman" w:hAnsi="Times New Roman" w:cs="Times New Roman"/>
          <w:b/>
          <w:kern w:val="0"/>
          <w:lang w:eastAsia="hr-HR" w:bidi="ar-SA"/>
        </w:rPr>
      </w:pPr>
    </w:p>
    <w:bookmarkEnd w:id="0"/>
    <w:p w:rsidR="009F2572" w:rsidRPr="009F2572" w:rsidRDefault="009F2572" w:rsidP="009F2572">
      <w:pPr>
        <w:numPr>
          <w:ilvl w:val="0"/>
          <w:numId w:val="5"/>
        </w:numPr>
        <w:tabs>
          <w:tab w:val="left" w:pos="-180"/>
        </w:tabs>
        <w:suppressAutoHyphens w:val="0"/>
        <w:textAlignment w:val="auto"/>
        <w:rPr>
          <w:rFonts w:ascii="Times New Roman" w:eastAsia="Times New Roman" w:hAnsi="Times New Roman" w:cs="Times New Roman"/>
          <w:color w:val="000000"/>
          <w:kern w:val="0"/>
          <w:lang w:eastAsia="hr-HR" w:bidi="ar-SA"/>
        </w:rPr>
      </w:pPr>
      <w:r w:rsidRPr="009F2572">
        <w:rPr>
          <w:rFonts w:ascii="Times New Roman" w:eastAsia="Times New Roman" w:hAnsi="Times New Roman" w:cs="Times New Roman"/>
          <w:color w:val="000000"/>
          <w:kern w:val="0"/>
          <w:lang w:eastAsia="hr-HR" w:bidi="ar-SA"/>
        </w:rPr>
        <w:t xml:space="preserve">Vijeće Mjesnog odbora Horvati-Srednjaci razmatralo je prijedlog postave prometnog zrcala na izlasku iz garaže, sagrađene na k.č.br. 6051/3 k.o. Trešnjevka, u Ulici braće </w:t>
      </w:r>
      <w:proofErr w:type="spellStart"/>
      <w:r w:rsidRPr="009F2572">
        <w:rPr>
          <w:rFonts w:ascii="Times New Roman" w:eastAsia="Times New Roman" w:hAnsi="Times New Roman" w:cs="Times New Roman"/>
          <w:color w:val="000000"/>
          <w:kern w:val="0"/>
          <w:lang w:eastAsia="hr-HR" w:bidi="ar-SA"/>
        </w:rPr>
        <w:t>Domany</w:t>
      </w:r>
      <w:proofErr w:type="spellEnd"/>
      <w:r w:rsidRPr="009F2572">
        <w:rPr>
          <w:rFonts w:ascii="Times New Roman" w:eastAsia="Times New Roman" w:hAnsi="Times New Roman" w:cs="Times New Roman"/>
          <w:color w:val="000000"/>
          <w:kern w:val="0"/>
          <w:lang w:eastAsia="hr-HR" w:bidi="ar-SA"/>
        </w:rPr>
        <w:t xml:space="preserve"> istočno od kbr. 4.</w:t>
      </w:r>
    </w:p>
    <w:p w:rsidR="009F2572" w:rsidRPr="009F2572" w:rsidRDefault="009F2572" w:rsidP="009F2572">
      <w:pPr>
        <w:numPr>
          <w:ilvl w:val="0"/>
          <w:numId w:val="5"/>
        </w:numPr>
        <w:tabs>
          <w:tab w:val="left" w:pos="-180"/>
        </w:tabs>
        <w:suppressAutoHyphens w:val="0"/>
        <w:textAlignment w:val="auto"/>
        <w:rPr>
          <w:rFonts w:ascii="Times New Roman" w:eastAsia="Times New Roman" w:hAnsi="Times New Roman" w:cs="Times New Roman"/>
          <w:color w:val="000000"/>
          <w:kern w:val="0"/>
          <w:lang w:eastAsia="hr-HR" w:bidi="ar-SA"/>
        </w:rPr>
      </w:pPr>
      <w:r w:rsidRPr="009F2572">
        <w:rPr>
          <w:rFonts w:ascii="Times New Roman" w:eastAsia="Times New Roman" w:hAnsi="Times New Roman" w:cs="Times New Roman"/>
          <w:color w:val="000000"/>
          <w:kern w:val="0"/>
          <w:lang w:eastAsia="hr-HR" w:bidi="ar-SA"/>
        </w:rPr>
        <w:t>Vijeće je suglasno s predmetnim prijedlogom te predlaže postavu dva prometna zrcala na problematičnom križanju.</w:t>
      </w:r>
      <w:bookmarkStart w:id="1" w:name="_GoBack"/>
      <w:bookmarkEnd w:id="1"/>
    </w:p>
    <w:p w:rsidR="009F2572" w:rsidRDefault="009F2572" w:rsidP="009F2572">
      <w:pPr>
        <w:numPr>
          <w:ilvl w:val="0"/>
          <w:numId w:val="5"/>
        </w:numPr>
        <w:tabs>
          <w:tab w:val="left" w:pos="-180"/>
        </w:tabs>
        <w:suppressAutoHyphens w:val="0"/>
        <w:textAlignment w:val="auto"/>
        <w:rPr>
          <w:rFonts w:ascii="Times New Roman" w:eastAsia="Times New Roman" w:hAnsi="Times New Roman" w:cs="Times New Roman"/>
          <w:color w:val="000000"/>
          <w:kern w:val="0"/>
          <w:lang w:eastAsia="hr-HR" w:bidi="ar-SA"/>
        </w:rPr>
      </w:pPr>
      <w:r w:rsidRPr="009F2572">
        <w:rPr>
          <w:rFonts w:ascii="Times New Roman" w:eastAsia="Times New Roman" w:hAnsi="Times New Roman" w:cs="Times New Roman"/>
          <w:color w:val="000000"/>
          <w:kern w:val="0"/>
          <w:lang w:eastAsia="hr-HR" w:bidi="ar-SA"/>
        </w:rPr>
        <w:t>Zaključak dostaviti Vijeću Gradske četvrti Trešnjevka – jug.</w:t>
      </w:r>
    </w:p>
    <w:p w:rsidR="009F2572" w:rsidRDefault="009F2572" w:rsidP="009F2572">
      <w:pPr>
        <w:tabs>
          <w:tab w:val="left" w:pos="-180"/>
        </w:tabs>
        <w:suppressAutoHyphens w:val="0"/>
        <w:ind w:left="720"/>
        <w:textAlignment w:val="auto"/>
        <w:rPr>
          <w:rFonts w:ascii="Times New Roman" w:eastAsia="Times New Roman" w:hAnsi="Times New Roman" w:cs="Times New Roman"/>
          <w:color w:val="000000"/>
          <w:kern w:val="0"/>
          <w:lang w:eastAsia="hr-HR" w:bidi="ar-SA"/>
        </w:rPr>
      </w:pPr>
    </w:p>
    <w:p w:rsidR="009F2572" w:rsidRPr="009F2572" w:rsidRDefault="009F2572" w:rsidP="009F2572">
      <w:pPr>
        <w:tabs>
          <w:tab w:val="left" w:pos="-180"/>
        </w:tabs>
        <w:suppressAutoHyphens w:val="0"/>
        <w:ind w:left="720"/>
        <w:textAlignment w:val="auto"/>
        <w:rPr>
          <w:rFonts w:ascii="Times New Roman" w:eastAsia="Times New Roman" w:hAnsi="Times New Roman" w:cs="Times New Roman"/>
          <w:b/>
          <w:color w:val="000000"/>
          <w:kern w:val="0"/>
          <w:lang w:eastAsia="hr-HR" w:bidi="ar-SA"/>
        </w:rPr>
      </w:pPr>
      <w:r w:rsidRPr="009F2572">
        <w:rPr>
          <w:rFonts w:ascii="Times New Roman" w:eastAsia="Times New Roman" w:hAnsi="Times New Roman" w:cs="Times New Roman"/>
          <w:b/>
          <w:color w:val="000000"/>
          <w:kern w:val="0"/>
          <w:lang w:eastAsia="hr-HR" w:bidi="ar-SA"/>
        </w:rPr>
        <w:t xml:space="preserve">Izvadak iz </w:t>
      </w:r>
      <w:proofErr w:type="spellStart"/>
      <w:r w:rsidRPr="009F2572">
        <w:rPr>
          <w:rFonts w:ascii="Times New Roman" w:eastAsia="Times New Roman" w:hAnsi="Times New Roman" w:cs="Times New Roman"/>
          <w:b/>
          <w:color w:val="000000"/>
          <w:kern w:val="0"/>
          <w:lang w:eastAsia="hr-HR" w:bidi="ar-SA"/>
        </w:rPr>
        <w:t>Geoportala</w:t>
      </w:r>
      <w:proofErr w:type="spellEnd"/>
      <w:r w:rsidRPr="009F2572">
        <w:rPr>
          <w:rFonts w:ascii="Times New Roman" w:eastAsia="Times New Roman" w:hAnsi="Times New Roman" w:cs="Times New Roman"/>
          <w:b/>
          <w:color w:val="000000"/>
          <w:kern w:val="0"/>
          <w:lang w:eastAsia="hr-HR" w:bidi="ar-SA"/>
        </w:rPr>
        <w:t>:</w:t>
      </w:r>
    </w:p>
    <w:p w:rsidR="00633156" w:rsidRDefault="009F2572" w:rsidP="009F2572">
      <w:pPr>
        <w:pStyle w:val="NormalWeb"/>
        <w:spacing w:beforeAutospacing="0" w:afterAutospacing="0"/>
        <w:ind w:firstLine="426"/>
        <w:jc w:val="both"/>
        <w:rPr>
          <w:color w:val="000000"/>
        </w:rPr>
      </w:pPr>
      <w:r>
        <w:rPr>
          <w:noProof/>
          <w:color w:val="000000"/>
        </w:rPr>
        <w:drawing>
          <wp:inline distT="0" distB="0" distL="0" distR="0" wp14:anchorId="72804950">
            <wp:extent cx="5803900" cy="3218815"/>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03900" cy="3218815"/>
                    </a:xfrm>
                    <a:prstGeom prst="rect">
                      <a:avLst/>
                    </a:prstGeom>
                    <a:noFill/>
                  </pic:spPr>
                </pic:pic>
              </a:graphicData>
            </a:graphic>
          </wp:inline>
        </w:drawing>
      </w:r>
    </w:p>
    <w:p w:rsidR="00633156" w:rsidRDefault="00633156">
      <w:pPr>
        <w:spacing w:line="276" w:lineRule="auto"/>
        <w:jc w:val="both"/>
      </w:pPr>
    </w:p>
    <w:p w:rsidR="00633156" w:rsidRDefault="00DE767D">
      <w:pPr>
        <w:textAlignment w:val="auto"/>
      </w:pPr>
      <w:r>
        <w:rPr>
          <w:b/>
          <w:bCs/>
          <w:u w:val="single"/>
        </w:rPr>
        <w:t xml:space="preserve">Ad. 3. </w:t>
      </w:r>
      <w:r>
        <w:rPr>
          <w:b/>
          <w:u w:val="single"/>
        </w:rPr>
        <w:t xml:space="preserve">Prijedlog uspostave jednosmjernog prometa na dijelu parkirališta južno od </w:t>
      </w:r>
      <w:proofErr w:type="spellStart"/>
      <w:r>
        <w:rPr>
          <w:b/>
          <w:u w:val="single"/>
        </w:rPr>
        <w:t>Kikićeve</w:t>
      </w:r>
      <w:proofErr w:type="spellEnd"/>
      <w:r>
        <w:rPr>
          <w:b/>
          <w:u w:val="single"/>
        </w:rPr>
        <w:t xml:space="preserve"> 1-17</w:t>
      </w:r>
    </w:p>
    <w:p w:rsidR="00633156" w:rsidRDefault="00633156">
      <w:pPr>
        <w:spacing w:line="276" w:lineRule="auto"/>
        <w:jc w:val="both"/>
        <w:rPr>
          <w:b/>
          <w:bCs/>
          <w:u w:val="single"/>
        </w:rPr>
      </w:pPr>
    </w:p>
    <w:p w:rsidR="00633156" w:rsidRDefault="00DE767D">
      <w:pPr>
        <w:suppressAutoHyphens w:val="0"/>
        <w:spacing w:line="259" w:lineRule="auto"/>
        <w:contextualSpacing/>
        <w:textAlignment w:val="auto"/>
      </w:pPr>
      <w:r>
        <w:rPr>
          <w:bCs/>
          <w:color w:val="222222"/>
          <w:lang w:eastAsia="en-US"/>
        </w:rPr>
        <w:t>Članovi Vijeća primili su materijal uz poziv.</w:t>
      </w:r>
    </w:p>
    <w:p w:rsidR="00633156" w:rsidRDefault="00DE767D">
      <w:pPr>
        <w:spacing w:line="276" w:lineRule="auto"/>
        <w:jc w:val="both"/>
      </w:pPr>
      <w:r>
        <w:rPr>
          <w:rFonts w:eastAsia="Calibri" w:cs="Times New Roman"/>
          <w:bCs/>
          <w:color w:val="222222"/>
          <w:kern w:val="0"/>
          <w:lang w:eastAsia="en-US" w:bidi="ar-SA"/>
        </w:rPr>
        <w:t>Predsjednik usmeno informira nazočne o predmetu rasprave i odlučivanja.</w:t>
      </w:r>
    </w:p>
    <w:p w:rsidR="00633156" w:rsidRDefault="00DE767D">
      <w:pPr>
        <w:spacing w:line="276" w:lineRule="auto"/>
        <w:jc w:val="both"/>
      </w:pPr>
      <w:r>
        <w:rPr>
          <w:rFonts w:eastAsia="Calibri" w:cs="Times New Roman"/>
          <w:bCs/>
          <w:color w:val="222222"/>
          <w:kern w:val="0"/>
          <w:lang w:eastAsia="en-US" w:bidi="ar-SA"/>
        </w:rPr>
        <w:t>U raspravi sudjeluju svi članovi Vijeća.</w:t>
      </w:r>
    </w:p>
    <w:p w:rsidR="00633156" w:rsidRDefault="00DE767D">
      <w:pPr>
        <w:spacing w:line="276" w:lineRule="auto"/>
        <w:jc w:val="both"/>
        <w:rPr>
          <w:rFonts w:eastAsia="Calibri" w:cs="Times New Roman"/>
          <w:bCs/>
          <w:color w:val="000000"/>
          <w:kern w:val="0"/>
          <w:lang w:eastAsia="en-US" w:bidi="ar-SA"/>
        </w:rPr>
      </w:pPr>
      <w:r>
        <w:rPr>
          <w:rFonts w:eastAsia="Calibri" w:cs="Times New Roman"/>
          <w:bCs/>
          <w:color w:val="000000"/>
          <w:kern w:val="0"/>
          <w:lang w:eastAsia="en-US" w:bidi="ar-SA"/>
        </w:rPr>
        <w:t>Nakon rasprave Vijeće sa 7 glasova ZA i 1 SUZDRŽAN donosi:</w:t>
      </w:r>
    </w:p>
    <w:p w:rsidR="009F2572" w:rsidRDefault="009F2572">
      <w:pPr>
        <w:spacing w:line="276" w:lineRule="auto"/>
        <w:jc w:val="both"/>
      </w:pPr>
    </w:p>
    <w:p w:rsidR="009F2572" w:rsidRPr="009F2572" w:rsidRDefault="009F2572" w:rsidP="009F2572">
      <w:pPr>
        <w:suppressAutoHyphens w:val="0"/>
        <w:spacing w:line="276" w:lineRule="auto"/>
        <w:ind w:left="1985" w:right="1984"/>
        <w:jc w:val="center"/>
        <w:textAlignment w:val="auto"/>
        <w:rPr>
          <w:rFonts w:ascii="Times New Roman" w:eastAsia="Times New Roman" w:hAnsi="Times New Roman" w:cs="Times New Roman"/>
          <w:b/>
          <w:kern w:val="0"/>
          <w:lang w:eastAsia="hr-HR" w:bidi="ar-SA"/>
        </w:rPr>
      </w:pPr>
      <w:r w:rsidRPr="009F2572">
        <w:rPr>
          <w:rFonts w:ascii="Times New Roman" w:eastAsia="Times New Roman" w:hAnsi="Times New Roman" w:cs="Times New Roman"/>
          <w:b/>
          <w:kern w:val="0"/>
          <w:lang w:eastAsia="hr-HR" w:bidi="ar-SA"/>
        </w:rPr>
        <w:t>Z A K LJ U Č A K</w:t>
      </w:r>
    </w:p>
    <w:p w:rsidR="009F2572" w:rsidRPr="009F2572" w:rsidRDefault="009F2572" w:rsidP="009F2572">
      <w:pPr>
        <w:suppressAutoHyphens w:val="0"/>
        <w:ind w:left="357" w:right="567"/>
        <w:jc w:val="center"/>
        <w:textAlignment w:val="auto"/>
        <w:rPr>
          <w:rFonts w:ascii="Times New Roman" w:eastAsia="Times New Roman" w:hAnsi="Times New Roman" w:cs="Times New Roman"/>
          <w:b/>
          <w:kern w:val="0"/>
          <w:lang w:eastAsia="hr-HR" w:bidi="ar-SA"/>
        </w:rPr>
      </w:pPr>
      <w:r w:rsidRPr="009F2572">
        <w:rPr>
          <w:rFonts w:ascii="Times New Roman" w:eastAsia="Times New Roman" w:hAnsi="Times New Roman" w:cs="Times New Roman"/>
          <w:b/>
          <w:kern w:val="0"/>
          <w:lang w:eastAsia="hr-HR" w:bidi="ar-SA"/>
        </w:rPr>
        <w:t>o uspostavi jednosmjernog prometa</w:t>
      </w:r>
    </w:p>
    <w:p w:rsidR="009F2572" w:rsidRPr="009F2572" w:rsidRDefault="009F2572" w:rsidP="009F2572">
      <w:pPr>
        <w:suppressAutoHyphens w:val="0"/>
        <w:ind w:left="357" w:right="567"/>
        <w:jc w:val="center"/>
        <w:textAlignment w:val="auto"/>
        <w:rPr>
          <w:rFonts w:ascii="Times New Roman" w:eastAsia="Times New Roman" w:hAnsi="Times New Roman" w:cs="Times New Roman"/>
          <w:b/>
          <w:kern w:val="0"/>
          <w:lang w:eastAsia="hr-HR" w:bidi="ar-SA"/>
        </w:rPr>
      </w:pPr>
      <w:r w:rsidRPr="009F2572">
        <w:rPr>
          <w:rFonts w:ascii="Times New Roman" w:eastAsia="Times New Roman" w:hAnsi="Times New Roman" w:cs="Times New Roman"/>
          <w:b/>
          <w:kern w:val="0"/>
          <w:lang w:eastAsia="hr-HR" w:bidi="ar-SA"/>
        </w:rPr>
        <w:t xml:space="preserve">na dijelu parkirališta južno od </w:t>
      </w:r>
      <w:proofErr w:type="spellStart"/>
      <w:r w:rsidRPr="009F2572">
        <w:rPr>
          <w:rFonts w:ascii="Times New Roman" w:eastAsia="Times New Roman" w:hAnsi="Times New Roman" w:cs="Times New Roman"/>
          <w:b/>
          <w:kern w:val="0"/>
          <w:lang w:eastAsia="hr-HR" w:bidi="ar-SA"/>
        </w:rPr>
        <w:t>Kikićeve</w:t>
      </w:r>
      <w:proofErr w:type="spellEnd"/>
      <w:r w:rsidRPr="009F2572">
        <w:rPr>
          <w:rFonts w:ascii="Times New Roman" w:eastAsia="Times New Roman" w:hAnsi="Times New Roman" w:cs="Times New Roman"/>
          <w:b/>
          <w:kern w:val="0"/>
          <w:lang w:eastAsia="hr-HR" w:bidi="ar-SA"/>
        </w:rPr>
        <w:t xml:space="preserve"> 1-17</w:t>
      </w:r>
    </w:p>
    <w:p w:rsidR="009F2572" w:rsidRPr="009F2572" w:rsidRDefault="009F2572" w:rsidP="009F2572">
      <w:pPr>
        <w:suppressAutoHyphens w:val="0"/>
        <w:spacing w:line="276" w:lineRule="auto"/>
        <w:ind w:left="1985" w:right="1984"/>
        <w:contextualSpacing/>
        <w:jc w:val="center"/>
        <w:textAlignment w:val="auto"/>
        <w:rPr>
          <w:rFonts w:ascii="Times New Roman" w:eastAsia="Times New Roman" w:hAnsi="Times New Roman" w:cs="Times New Roman"/>
          <w:b/>
          <w:kern w:val="0"/>
          <w:lang w:eastAsia="hr-HR" w:bidi="ar-SA"/>
        </w:rPr>
      </w:pPr>
    </w:p>
    <w:p w:rsidR="009F2572" w:rsidRPr="009F2572" w:rsidRDefault="009F2572" w:rsidP="009F2572">
      <w:pPr>
        <w:numPr>
          <w:ilvl w:val="0"/>
          <w:numId w:val="6"/>
        </w:numPr>
        <w:tabs>
          <w:tab w:val="left" w:pos="-180"/>
        </w:tabs>
        <w:suppressAutoHyphens w:val="0"/>
        <w:ind w:left="426"/>
        <w:jc w:val="both"/>
        <w:textAlignment w:val="auto"/>
        <w:rPr>
          <w:rFonts w:ascii="Times New Roman" w:eastAsia="Times New Roman" w:hAnsi="Times New Roman" w:cs="Times New Roman"/>
          <w:color w:val="000000"/>
          <w:kern w:val="0"/>
          <w:lang w:eastAsia="hr-HR" w:bidi="ar-SA"/>
        </w:rPr>
      </w:pPr>
      <w:r w:rsidRPr="009F2572">
        <w:rPr>
          <w:rFonts w:ascii="Times New Roman" w:eastAsia="Times New Roman" w:hAnsi="Times New Roman" w:cs="Times New Roman"/>
          <w:color w:val="000000"/>
          <w:kern w:val="0"/>
          <w:lang w:eastAsia="hr-HR" w:bidi="ar-SA"/>
        </w:rPr>
        <w:t xml:space="preserve">Vijeće Mjesnog odbora Horvati-Srednjaci razmatralo je prijedlog građanke za uspostavu jednosmjernog prometa na dijelu parkirališta južno od </w:t>
      </w:r>
      <w:proofErr w:type="spellStart"/>
      <w:r w:rsidRPr="009F2572">
        <w:rPr>
          <w:rFonts w:ascii="Times New Roman" w:eastAsia="Times New Roman" w:hAnsi="Times New Roman" w:cs="Times New Roman"/>
          <w:color w:val="000000"/>
          <w:kern w:val="0"/>
          <w:lang w:eastAsia="hr-HR" w:bidi="ar-SA"/>
        </w:rPr>
        <w:t>Kikićeve</w:t>
      </w:r>
      <w:proofErr w:type="spellEnd"/>
      <w:r w:rsidRPr="009F2572">
        <w:rPr>
          <w:rFonts w:ascii="Times New Roman" w:eastAsia="Times New Roman" w:hAnsi="Times New Roman" w:cs="Times New Roman"/>
          <w:color w:val="000000"/>
          <w:kern w:val="0"/>
          <w:lang w:eastAsia="hr-HR" w:bidi="ar-SA"/>
        </w:rPr>
        <w:t xml:space="preserve"> ulice 1-17.</w:t>
      </w:r>
    </w:p>
    <w:p w:rsidR="009F2572" w:rsidRPr="009F2572" w:rsidRDefault="009F2572" w:rsidP="009F2572">
      <w:pPr>
        <w:numPr>
          <w:ilvl w:val="0"/>
          <w:numId w:val="6"/>
        </w:numPr>
        <w:tabs>
          <w:tab w:val="left" w:pos="-180"/>
        </w:tabs>
        <w:suppressAutoHyphens w:val="0"/>
        <w:ind w:left="426"/>
        <w:jc w:val="both"/>
        <w:textAlignment w:val="auto"/>
        <w:rPr>
          <w:rFonts w:ascii="Times New Roman" w:eastAsia="Times New Roman" w:hAnsi="Times New Roman" w:cs="Times New Roman"/>
          <w:color w:val="000000"/>
          <w:kern w:val="0"/>
          <w:lang w:eastAsia="hr-HR" w:bidi="ar-SA"/>
        </w:rPr>
      </w:pPr>
      <w:r w:rsidRPr="009F2572">
        <w:rPr>
          <w:rFonts w:ascii="Times New Roman" w:eastAsia="Times New Roman" w:hAnsi="Times New Roman" w:cs="Times New Roman"/>
          <w:color w:val="000000"/>
          <w:kern w:val="0"/>
          <w:lang w:eastAsia="hr-HR" w:bidi="ar-SA"/>
        </w:rPr>
        <w:t xml:space="preserve">Vijeće Mjesnog odbora suzdržano vezano za predmetni prijedlog te traži mišljenje Gradskog ureda za mjesnu samoupravu, promet, civilnu zaštitu i sigurnost, Sektora za promet, o korisnosti i mogućnosti uspostave jednosmjernog prometa na dijelu parkirališta južno od </w:t>
      </w:r>
      <w:proofErr w:type="spellStart"/>
      <w:r w:rsidRPr="009F2572">
        <w:rPr>
          <w:rFonts w:ascii="Times New Roman" w:eastAsia="Times New Roman" w:hAnsi="Times New Roman" w:cs="Times New Roman"/>
          <w:color w:val="000000"/>
          <w:kern w:val="0"/>
          <w:lang w:eastAsia="hr-HR" w:bidi="ar-SA"/>
        </w:rPr>
        <w:t>Kikićeve</w:t>
      </w:r>
      <w:proofErr w:type="spellEnd"/>
      <w:r w:rsidRPr="009F2572">
        <w:rPr>
          <w:rFonts w:ascii="Times New Roman" w:eastAsia="Times New Roman" w:hAnsi="Times New Roman" w:cs="Times New Roman"/>
          <w:color w:val="000000"/>
          <w:kern w:val="0"/>
          <w:lang w:eastAsia="hr-HR" w:bidi="ar-SA"/>
        </w:rPr>
        <w:t xml:space="preserve"> ulice 1-17.</w:t>
      </w:r>
    </w:p>
    <w:p w:rsidR="009F2572" w:rsidRPr="009F2572" w:rsidRDefault="009F2572" w:rsidP="009F2572">
      <w:pPr>
        <w:numPr>
          <w:ilvl w:val="0"/>
          <w:numId w:val="6"/>
        </w:numPr>
        <w:tabs>
          <w:tab w:val="left" w:pos="-180"/>
        </w:tabs>
        <w:suppressAutoHyphens w:val="0"/>
        <w:ind w:left="426"/>
        <w:textAlignment w:val="auto"/>
        <w:rPr>
          <w:rFonts w:ascii="Times New Roman" w:eastAsia="Times New Roman" w:hAnsi="Times New Roman" w:cs="Times New Roman"/>
          <w:color w:val="000000"/>
          <w:kern w:val="0"/>
          <w:lang w:eastAsia="hr-HR" w:bidi="ar-SA"/>
        </w:rPr>
      </w:pPr>
      <w:r w:rsidRPr="009F2572">
        <w:rPr>
          <w:rFonts w:ascii="Times New Roman" w:eastAsia="Times New Roman" w:hAnsi="Times New Roman" w:cs="Times New Roman"/>
          <w:color w:val="000000"/>
          <w:kern w:val="0"/>
          <w:lang w:eastAsia="hr-HR" w:bidi="ar-SA"/>
        </w:rPr>
        <w:t>Ovaj zaključak dostavlja se Vijeću Gradske četvrti Trešnjevka – jug.</w:t>
      </w:r>
    </w:p>
    <w:p w:rsidR="00633156" w:rsidRDefault="00633156">
      <w:pPr>
        <w:ind w:right="139"/>
        <w:contextualSpacing/>
        <w:jc w:val="both"/>
      </w:pPr>
    </w:p>
    <w:p w:rsidR="00633156" w:rsidRDefault="00DE767D">
      <w:pPr>
        <w:ind w:right="139"/>
        <w:contextualSpacing/>
        <w:jc w:val="both"/>
        <w:rPr>
          <w:b/>
          <w:bCs/>
          <w:u w:val="single"/>
        </w:rPr>
      </w:pPr>
      <w:r>
        <w:rPr>
          <w:b/>
          <w:bCs/>
          <w:u w:val="single"/>
        </w:rPr>
        <w:t>Ad. 4. Pitanja, prijedlozi i obavijesti</w:t>
      </w:r>
    </w:p>
    <w:p w:rsidR="00633156" w:rsidRDefault="00633156">
      <w:pPr>
        <w:ind w:right="139"/>
        <w:contextualSpacing/>
        <w:jc w:val="both"/>
      </w:pPr>
    </w:p>
    <w:p w:rsidR="00633156" w:rsidRDefault="00DE767D">
      <w:pPr>
        <w:ind w:right="139"/>
        <w:contextualSpacing/>
        <w:jc w:val="both"/>
      </w:pPr>
      <w:r>
        <w:t xml:space="preserve">Član Vijeća Goran Koić postavlja pitanje o uređenju zemljišta u ulici Blaža Trogiranina. Ana </w:t>
      </w:r>
      <w:proofErr w:type="spellStart"/>
      <w:r>
        <w:t>Vasung</w:t>
      </w:r>
      <w:proofErr w:type="spellEnd"/>
      <w:r>
        <w:t xml:space="preserve"> odgovara da je riječ o </w:t>
      </w:r>
      <w:r>
        <w:t>gradskoj površini i uređenju zelene površine.</w:t>
      </w:r>
    </w:p>
    <w:p w:rsidR="00633156" w:rsidRDefault="00DE767D">
      <w:pPr>
        <w:ind w:right="139"/>
        <w:contextualSpacing/>
        <w:jc w:val="both"/>
      </w:pPr>
      <w:r>
        <w:t xml:space="preserve">Član Vijeća Goran Koić obavještava o novom parkirnom mjestu za invalide u ulici Braće </w:t>
      </w:r>
      <w:proofErr w:type="spellStart"/>
      <w:r>
        <w:t>Domany</w:t>
      </w:r>
      <w:proofErr w:type="spellEnd"/>
      <w:r>
        <w:t xml:space="preserve"> koje svojom veličinom nadilazi uobičajene dimenzije i traži da se provjeri način uspostave parkirnih mjesta za invali</w:t>
      </w:r>
      <w:r>
        <w:t>de i na koji se način dobivaju europske parkirališne karte. Predsjednik upućuje upit komunalnom redaru da bi se provjerila valjanost parkirališnih karata.</w:t>
      </w:r>
    </w:p>
    <w:p w:rsidR="00633156" w:rsidRDefault="00633156">
      <w:pPr>
        <w:ind w:right="139"/>
        <w:contextualSpacing/>
        <w:jc w:val="both"/>
      </w:pPr>
    </w:p>
    <w:p w:rsidR="00633156" w:rsidRDefault="00633156">
      <w:pPr>
        <w:ind w:right="139"/>
        <w:contextualSpacing/>
        <w:jc w:val="both"/>
      </w:pPr>
    </w:p>
    <w:p w:rsidR="00633156" w:rsidRDefault="00DE767D">
      <w:pPr>
        <w:spacing w:line="276" w:lineRule="auto"/>
        <w:jc w:val="both"/>
      </w:pPr>
      <w:r>
        <w:t>Budući da se nitko ne javlja na riječ, predsjednik konstatira da je dnevni red iscrpljen i zaključu</w:t>
      </w:r>
      <w:r>
        <w:t>je sjednicu.</w:t>
      </w:r>
    </w:p>
    <w:p w:rsidR="00633156" w:rsidRDefault="00633156">
      <w:pPr>
        <w:spacing w:line="276" w:lineRule="auto"/>
        <w:jc w:val="both"/>
      </w:pPr>
    </w:p>
    <w:p w:rsidR="00633156" w:rsidRDefault="00DE767D">
      <w:pPr>
        <w:spacing w:line="276" w:lineRule="auto"/>
        <w:ind w:hanging="2"/>
        <w:jc w:val="both"/>
      </w:pPr>
      <w:r>
        <w:t xml:space="preserve">Sjednica završava u 18:25 sati. </w:t>
      </w:r>
    </w:p>
    <w:p w:rsidR="00633156" w:rsidRDefault="00DE767D">
      <w:pPr>
        <w:tabs>
          <w:tab w:val="left" w:pos="4140"/>
        </w:tabs>
        <w:spacing w:line="276" w:lineRule="auto"/>
        <w:ind w:right="3312"/>
        <w:rPr>
          <w:rFonts w:ascii="Times New Roman" w:hAnsi="Times New Roman" w:cs="Times New Roman"/>
        </w:rPr>
      </w:pPr>
      <w:r>
        <w:rPr>
          <w:rFonts w:ascii="Times New Roman" w:hAnsi="Times New Roman" w:cs="Times New Roman"/>
        </w:rPr>
        <w:t xml:space="preserve">Zapisnik sastavila: Ana </w:t>
      </w:r>
      <w:proofErr w:type="spellStart"/>
      <w:r>
        <w:rPr>
          <w:rFonts w:ascii="Times New Roman" w:hAnsi="Times New Roman" w:cs="Times New Roman"/>
        </w:rPr>
        <w:t>Vasung</w:t>
      </w:r>
      <w:proofErr w:type="spellEnd"/>
    </w:p>
    <w:p w:rsidR="00633156" w:rsidRDefault="00633156">
      <w:pPr>
        <w:tabs>
          <w:tab w:val="left" w:pos="4140"/>
        </w:tabs>
        <w:spacing w:line="276" w:lineRule="auto"/>
        <w:ind w:right="3312"/>
        <w:rPr>
          <w:rFonts w:ascii="Times New Roman" w:hAnsi="Times New Roman" w:cs="Times New Roman"/>
        </w:rPr>
      </w:pPr>
    </w:p>
    <w:p w:rsidR="009F2572" w:rsidRPr="009F2572" w:rsidRDefault="009F2572" w:rsidP="009F2572">
      <w:pPr>
        <w:suppressAutoHyphens w:val="0"/>
        <w:textAlignment w:val="auto"/>
        <w:rPr>
          <w:rFonts w:ascii="Times New Roman" w:eastAsia="Times New Roman" w:hAnsi="Times New Roman" w:cs="Times New Roman"/>
          <w:kern w:val="0"/>
          <w:lang w:eastAsia="hr-HR" w:bidi="ar-SA"/>
        </w:rPr>
      </w:pPr>
      <w:r w:rsidRPr="009F2572">
        <w:rPr>
          <w:rFonts w:ascii="Times New Roman" w:eastAsia="Times New Roman" w:hAnsi="Times New Roman" w:cs="Times New Roman"/>
          <w:kern w:val="0"/>
          <w:lang w:eastAsia="hr-HR" w:bidi="ar-SA"/>
        </w:rPr>
        <w:t>KLASA: 024-08/24-003/2174</w:t>
      </w:r>
    </w:p>
    <w:p w:rsidR="009F2572" w:rsidRPr="009F2572" w:rsidRDefault="009F2572" w:rsidP="009F2572">
      <w:pPr>
        <w:suppressAutoHyphens w:val="0"/>
        <w:textAlignment w:val="auto"/>
        <w:rPr>
          <w:rFonts w:ascii="Times New Roman" w:eastAsia="Times New Roman" w:hAnsi="Times New Roman" w:cs="Times New Roman"/>
          <w:kern w:val="0"/>
          <w:lang w:eastAsia="hr-HR" w:bidi="ar-SA"/>
        </w:rPr>
      </w:pPr>
      <w:r w:rsidRPr="009F2572">
        <w:rPr>
          <w:rFonts w:ascii="Times New Roman" w:eastAsia="Times New Roman" w:hAnsi="Times New Roman" w:cs="Times New Roman"/>
          <w:kern w:val="0"/>
          <w:lang w:eastAsia="hr-HR" w:bidi="ar-SA"/>
        </w:rPr>
        <w:t>URBROJ: 251-13-11-15/004-24-</w:t>
      </w:r>
      <w:r>
        <w:rPr>
          <w:rFonts w:ascii="Times New Roman" w:eastAsia="Times New Roman" w:hAnsi="Times New Roman" w:cs="Times New Roman"/>
          <w:kern w:val="0"/>
          <w:lang w:eastAsia="hr-HR" w:bidi="ar-SA"/>
        </w:rPr>
        <w:t>3</w:t>
      </w:r>
    </w:p>
    <w:p w:rsidR="009F2572" w:rsidRPr="009F2572" w:rsidRDefault="009F2572" w:rsidP="009F2572">
      <w:pPr>
        <w:suppressAutoHyphens w:val="0"/>
        <w:textAlignment w:val="auto"/>
        <w:rPr>
          <w:rFonts w:ascii="Times New Roman" w:eastAsia="Times New Roman" w:hAnsi="Times New Roman" w:cs="Times New Roman"/>
          <w:kern w:val="0"/>
          <w:lang w:eastAsia="hr-HR" w:bidi="ar-SA"/>
        </w:rPr>
      </w:pPr>
      <w:r w:rsidRPr="009F2572">
        <w:rPr>
          <w:rFonts w:ascii="Times New Roman" w:eastAsia="Times New Roman" w:hAnsi="Times New Roman" w:cs="Times New Roman"/>
          <w:kern w:val="0"/>
          <w:lang w:eastAsia="hr-HR" w:bidi="ar-SA"/>
        </w:rPr>
        <w:t>Zagreb, 29. listopada 2024.</w:t>
      </w:r>
    </w:p>
    <w:p w:rsidR="00633156" w:rsidRDefault="00DE767D">
      <w:pPr>
        <w:rPr>
          <w:b/>
        </w:rPr>
      </w:pPr>
      <w:r>
        <w:t xml:space="preserve"> </w:t>
      </w:r>
      <w:r>
        <w:t xml:space="preserve">                                                                                     </w:t>
      </w:r>
      <w:r>
        <w:rPr>
          <w:b/>
        </w:rPr>
        <w:t xml:space="preserve">  </w:t>
      </w:r>
      <w:r>
        <w:rPr>
          <w:b/>
        </w:rPr>
        <w:tab/>
      </w:r>
      <w:r>
        <w:rPr>
          <w:b/>
        </w:rPr>
        <w:tab/>
        <w:t xml:space="preserve">                   Predsjednik</w:t>
      </w:r>
    </w:p>
    <w:p w:rsidR="00633156" w:rsidRDefault="00DE767D">
      <w:pPr>
        <w:ind w:right="851"/>
        <w:jc w:val="right"/>
        <w:rPr>
          <w:b/>
        </w:rPr>
      </w:pPr>
      <w:r>
        <w:rPr>
          <w:b/>
        </w:rPr>
        <w:t xml:space="preserve">   Vijeća </w:t>
      </w:r>
      <w:r>
        <w:rPr>
          <w:b/>
        </w:rPr>
        <w:t>Mjesnog odbora</w:t>
      </w:r>
    </w:p>
    <w:p w:rsidR="00633156" w:rsidRDefault="00DE767D">
      <w:pPr>
        <w:ind w:right="992"/>
        <w:jc w:val="right"/>
        <w:rPr>
          <w:b/>
        </w:rPr>
      </w:pPr>
      <w:r>
        <w:rPr>
          <w:b/>
        </w:rPr>
        <w:t>Horvati – Srednjaci</w:t>
      </w:r>
    </w:p>
    <w:p w:rsidR="00633156" w:rsidRDefault="00633156">
      <w:pPr>
        <w:ind w:right="992"/>
        <w:jc w:val="right"/>
        <w:rPr>
          <w:b/>
        </w:rPr>
      </w:pPr>
    </w:p>
    <w:p w:rsidR="00633156" w:rsidRDefault="00DE767D">
      <w:pPr>
        <w:tabs>
          <w:tab w:val="center" w:pos="4677"/>
          <w:tab w:val="left" w:pos="7620"/>
        </w:tabs>
        <w:suppressAutoHyphens w:val="0"/>
        <w:ind w:right="709"/>
        <w:jc w:val="right"/>
        <w:rPr>
          <w:rFonts w:eastAsia="Calibri"/>
          <w:b/>
          <w:bCs/>
          <w:color w:val="000000"/>
          <w:lang w:eastAsia="en-US"/>
        </w:rPr>
      </w:pPr>
      <w:r>
        <w:rPr>
          <w:rFonts w:eastAsia="Calibri"/>
          <w:b/>
          <w:bCs/>
          <w:color w:val="000000"/>
          <w:lang w:eastAsia="en-US"/>
        </w:rPr>
        <w:t>Tomislav Nakić-</w:t>
      </w:r>
      <w:proofErr w:type="spellStart"/>
      <w:r>
        <w:rPr>
          <w:rFonts w:eastAsia="Calibri"/>
          <w:b/>
          <w:bCs/>
          <w:color w:val="000000"/>
          <w:lang w:eastAsia="en-US"/>
        </w:rPr>
        <w:t>Alfirević</w:t>
      </w:r>
      <w:proofErr w:type="spellEnd"/>
    </w:p>
    <w:p w:rsidR="00633156" w:rsidRDefault="00633156">
      <w:pPr>
        <w:tabs>
          <w:tab w:val="center" w:pos="4677"/>
          <w:tab w:val="left" w:pos="7620"/>
        </w:tabs>
        <w:suppressAutoHyphens w:val="0"/>
        <w:ind w:right="709"/>
        <w:jc w:val="right"/>
        <w:rPr>
          <w:rFonts w:eastAsia="Calibri"/>
          <w:b/>
          <w:bCs/>
          <w:color w:val="000000"/>
          <w:lang w:eastAsia="en-US"/>
        </w:rPr>
      </w:pPr>
    </w:p>
    <w:p w:rsidR="00633156" w:rsidRDefault="00633156">
      <w:pPr>
        <w:tabs>
          <w:tab w:val="center" w:pos="4677"/>
          <w:tab w:val="left" w:pos="7620"/>
        </w:tabs>
        <w:suppressAutoHyphens w:val="0"/>
        <w:ind w:right="709"/>
        <w:jc w:val="right"/>
        <w:rPr>
          <w:rFonts w:eastAsia="Calibri"/>
          <w:b/>
          <w:bCs/>
          <w:color w:val="000000"/>
          <w:lang w:eastAsia="en-US"/>
        </w:rPr>
      </w:pPr>
    </w:p>
    <w:p w:rsidR="00633156" w:rsidRDefault="00633156">
      <w:pPr>
        <w:tabs>
          <w:tab w:val="center" w:pos="4677"/>
          <w:tab w:val="left" w:pos="7620"/>
        </w:tabs>
        <w:suppressAutoHyphens w:val="0"/>
        <w:ind w:right="709"/>
        <w:jc w:val="right"/>
        <w:rPr>
          <w:rFonts w:eastAsia="Calibri"/>
          <w:b/>
          <w:bCs/>
          <w:color w:val="000000"/>
          <w:lang w:eastAsia="en-US"/>
        </w:rPr>
      </w:pPr>
    </w:p>
    <w:p w:rsidR="00633156" w:rsidRDefault="00633156">
      <w:pPr>
        <w:tabs>
          <w:tab w:val="center" w:pos="4677"/>
          <w:tab w:val="left" w:pos="7620"/>
        </w:tabs>
        <w:suppressAutoHyphens w:val="0"/>
        <w:ind w:right="709"/>
        <w:jc w:val="right"/>
        <w:rPr>
          <w:rFonts w:eastAsia="Calibri"/>
          <w:b/>
          <w:bCs/>
          <w:color w:val="000000"/>
          <w:lang w:eastAsia="en-US"/>
        </w:rPr>
      </w:pPr>
    </w:p>
    <w:p w:rsidR="009F2572" w:rsidRDefault="009F2572">
      <w:pPr>
        <w:textAlignment w:val="auto"/>
        <w:rPr>
          <w:rFonts w:eastAsia="Calibri"/>
          <w:b/>
          <w:bCs/>
          <w:color w:val="000000"/>
          <w:lang w:eastAsia="en-US"/>
        </w:rPr>
      </w:pPr>
      <w:r>
        <w:rPr>
          <w:rFonts w:eastAsia="Calibri"/>
          <w:b/>
          <w:bCs/>
          <w:color w:val="000000"/>
          <w:lang w:eastAsia="en-US"/>
        </w:rPr>
        <w:br w:type="page"/>
      </w:r>
    </w:p>
    <w:p w:rsidR="00633156" w:rsidRDefault="00633156">
      <w:pPr>
        <w:tabs>
          <w:tab w:val="center" w:pos="4677"/>
          <w:tab w:val="left" w:pos="7620"/>
        </w:tabs>
        <w:suppressAutoHyphens w:val="0"/>
        <w:ind w:right="709"/>
        <w:jc w:val="right"/>
        <w:rPr>
          <w:rFonts w:eastAsia="Calibri"/>
          <w:b/>
          <w:bCs/>
          <w:color w:val="000000"/>
          <w:lang w:eastAsia="en-US"/>
        </w:rPr>
      </w:pPr>
    </w:p>
    <w:p w:rsidR="00633156" w:rsidRDefault="00633156">
      <w:pPr>
        <w:tabs>
          <w:tab w:val="center" w:pos="4677"/>
          <w:tab w:val="left" w:pos="7620"/>
        </w:tabs>
        <w:suppressAutoHyphens w:val="0"/>
        <w:ind w:right="709"/>
        <w:jc w:val="right"/>
        <w:rPr>
          <w:rFonts w:eastAsia="Calibri"/>
          <w:b/>
          <w:bCs/>
          <w:color w:val="000000"/>
          <w:lang w:eastAsia="en-US"/>
        </w:rPr>
      </w:pPr>
    </w:p>
    <w:p w:rsidR="00633156" w:rsidRDefault="00633156">
      <w:pPr>
        <w:tabs>
          <w:tab w:val="center" w:pos="4677"/>
          <w:tab w:val="left" w:pos="7620"/>
        </w:tabs>
        <w:suppressAutoHyphens w:val="0"/>
        <w:ind w:right="709"/>
        <w:jc w:val="right"/>
        <w:rPr>
          <w:rFonts w:eastAsia="Calibri"/>
          <w:b/>
          <w:bCs/>
          <w:color w:val="000000"/>
          <w:lang w:eastAsia="en-US"/>
        </w:rPr>
      </w:pPr>
    </w:p>
    <w:p w:rsidR="00633156" w:rsidRDefault="00633156">
      <w:pPr>
        <w:tabs>
          <w:tab w:val="center" w:pos="4677"/>
          <w:tab w:val="left" w:pos="7620"/>
        </w:tabs>
        <w:suppressAutoHyphens w:val="0"/>
        <w:ind w:right="709"/>
        <w:jc w:val="right"/>
        <w:rPr>
          <w:rFonts w:eastAsia="Calibri"/>
          <w:b/>
          <w:bCs/>
          <w:color w:val="000000"/>
          <w:lang w:eastAsia="en-US"/>
        </w:rPr>
      </w:pPr>
    </w:p>
    <w:tbl>
      <w:tblPr>
        <w:tblW w:w="7839" w:type="dxa"/>
        <w:jc w:val="center"/>
        <w:tblLayout w:type="fixed"/>
        <w:tblLook w:val="04A0" w:firstRow="1" w:lastRow="0" w:firstColumn="1" w:lastColumn="0" w:noHBand="0" w:noVBand="1"/>
      </w:tblPr>
      <w:tblGrid>
        <w:gridCol w:w="7603"/>
        <w:gridCol w:w="236"/>
      </w:tblGrid>
      <w:tr w:rsidR="00633156">
        <w:trPr>
          <w:trHeight w:val="306"/>
          <w:jc w:val="center"/>
        </w:trPr>
        <w:tc>
          <w:tcPr>
            <w:tcW w:w="7617" w:type="dxa"/>
            <w:tcBorders>
              <w:right w:val="single" w:sz="4" w:space="0" w:color="000000"/>
            </w:tcBorders>
            <w:shd w:val="clear" w:color="auto" w:fill="auto"/>
            <w:vAlign w:val="bottom"/>
          </w:tcPr>
          <w:p w:rsidR="00633156" w:rsidRDefault="00633156">
            <w:pPr>
              <w:rPr>
                <w:rFonts w:cs="Calibri"/>
                <w:b/>
                <w:bCs/>
                <w:color w:val="000000"/>
              </w:rPr>
            </w:pPr>
          </w:p>
          <w:p w:rsidR="00633156" w:rsidRDefault="00DE767D">
            <w:pPr>
              <w:jc w:val="center"/>
            </w:pPr>
            <w:r>
              <w:rPr>
                <w:rFonts w:cs="Times New Roman"/>
                <w:b/>
              </w:rPr>
              <w:t>Izvješće o glasanju na 41. sjednici VMO Horvati - Srednjaci, 12.9.2024.</w:t>
            </w:r>
          </w:p>
          <w:p w:rsidR="00633156" w:rsidRDefault="00633156">
            <w:pPr>
              <w:jc w:val="center"/>
              <w:rPr>
                <w:rFonts w:cs="Times New Roman"/>
                <w:b/>
              </w:rPr>
            </w:pPr>
          </w:p>
          <w:tbl>
            <w:tblPr>
              <w:tblStyle w:val="TableGrid"/>
              <w:tblW w:w="4854" w:type="dxa"/>
              <w:jc w:val="center"/>
              <w:tblLayout w:type="fixed"/>
              <w:tblLook w:val="04A0" w:firstRow="1" w:lastRow="0" w:firstColumn="1" w:lastColumn="0" w:noHBand="0" w:noVBand="1"/>
            </w:tblPr>
            <w:tblGrid>
              <w:gridCol w:w="429"/>
              <w:gridCol w:w="1690"/>
              <w:gridCol w:w="547"/>
              <w:gridCol w:w="547"/>
              <w:gridCol w:w="547"/>
              <w:gridCol w:w="547"/>
              <w:gridCol w:w="547"/>
            </w:tblGrid>
            <w:tr w:rsidR="00633156">
              <w:trPr>
                <w:cantSplit/>
                <w:trHeight w:val="2564"/>
                <w:jc w:val="center"/>
              </w:trPr>
              <w:tc>
                <w:tcPr>
                  <w:tcW w:w="2118" w:type="dxa"/>
                  <w:gridSpan w:val="2"/>
                  <w:vAlign w:val="center"/>
                </w:tcPr>
                <w:p w:rsidR="00633156" w:rsidRDefault="00DE767D">
                  <w:pPr>
                    <w:jc w:val="center"/>
                    <w:rPr>
                      <w:szCs w:val="22"/>
                      <w:lang w:eastAsia="en-US" w:bidi="ar-SA"/>
                    </w:rPr>
                  </w:pPr>
                  <w:r>
                    <w:rPr>
                      <w:rFonts w:cs="Times New Roman"/>
                      <w:b/>
                      <w:szCs w:val="22"/>
                      <w:lang w:eastAsia="en-US" w:bidi="ar-SA"/>
                    </w:rPr>
                    <w:t>Članovi Vijeća</w:t>
                  </w:r>
                </w:p>
              </w:tc>
              <w:tc>
                <w:tcPr>
                  <w:tcW w:w="547" w:type="dxa"/>
                  <w:textDirection w:val="btLr"/>
                </w:tcPr>
                <w:p w:rsidR="00633156" w:rsidRDefault="00DE767D">
                  <w:pPr>
                    <w:ind w:left="113" w:right="113"/>
                    <w:jc w:val="center"/>
                    <w:rPr>
                      <w:szCs w:val="22"/>
                      <w:lang w:eastAsia="en-US" w:bidi="ar-SA"/>
                    </w:rPr>
                  </w:pPr>
                  <w:r>
                    <w:rPr>
                      <w:rFonts w:cs="Times New Roman"/>
                      <w:b/>
                      <w:szCs w:val="22"/>
                      <w:lang w:eastAsia="en-US" w:bidi="ar-SA"/>
                    </w:rPr>
                    <w:t>Prihvaćanje zapisnika</w:t>
                  </w:r>
                </w:p>
              </w:tc>
              <w:tc>
                <w:tcPr>
                  <w:tcW w:w="547" w:type="dxa"/>
                  <w:textDirection w:val="btLr"/>
                </w:tcPr>
                <w:p w:rsidR="00633156" w:rsidRDefault="00DE767D">
                  <w:pPr>
                    <w:ind w:left="113" w:right="113"/>
                    <w:jc w:val="center"/>
                    <w:rPr>
                      <w:szCs w:val="22"/>
                      <w:lang w:eastAsia="en-US" w:bidi="ar-SA"/>
                    </w:rPr>
                  </w:pPr>
                  <w:r>
                    <w:rPr>
                      <w:rFonts w:cs="Times New Roman"/>
                      <w:b/>
                      <w:szCs w:val="22"/>
                      <w:lang w:eastAsia="en-US" w:bidi="ar-SA"/>
                    </w:rPr>
                    <w:t>Dnevni red</w:t>
                  </w:r>
                </w:p>
              </w:tc>
              <w:tc>
                <w:tcPr>
                  <w:tcW w:w="547" w:type="dxa"/>
                  <w:textDirection w:val="btLr"/>
                </w:tcPr>
                <w:p w:rsidR="00633156" w:rsidRDefault="00DE767D">
                  <w:pPr>
                    <w:ind w:left="113" w:right="113"/>
                    <w:jc w:val="center"/>
                    <w:rPr>
                      <w:szCs w:val="22"/>
                      <w:lang w:eastAsia="en-US" w:bidi="ar-SA"/>
                    </w:rPr>
                  </w:pPr>
                  <w:r>
                    <w:rPr>
                      <w:rFonts w:cs="Times New Roman"/>
                      <w:b/>
                      <w:szCs w:val="22"/>
                      <w:lang w:eastAsia="en-US" w:bidi="ar-SA"/>
                    </w:rPr>
                    <w:t>Ad 1.</w:t>
                  </w:r>
                </w:p>
              </w:tc>
              <w:tc>
                <w:tcPr>
                  <w:tcW w:w="547" w:type="dxa"/>
                  <w:textDirection w:val="btLr"/>
                </w:tcPr>
                <w:p w:rsidR="00633156" w:rsidRDefault="00DE767D">
                  <w:pPr>
                    <w:ind w:left="113" w:right="113"/>
                    <w:jc w:val="center"/>
                    <w:rPr>
                      <w:szCs w:val="22"/>
                      <w:lang w:eastAsia="en-US" w:bidi="ar-SA"/>
                    </w:rPr>
                  </w:pPr>
                  <w:r>
                    <w:rPr>
                      <w:rFonts w:cs="Times New Roman"/>
                      <w:b/>
                      <w:szCs w:val="22"/>
                      <w:lang w:eastAsia="en-US" w:bidi="ar-SA"/>
                    </w:rPr>
                    <w:t>Ad 2.</w:t>
                  </w:r>
                </w:p>
              </w:tc>
              <w:tc>
                <w:tcPr>
                  <w:tcW w:w="547" w:type="dxa"/>
                  <w:textDirection w:val="btLr"/>
                </w:tcPr>
                <w:p w:rsidR="00633156" w:rsidRDefault="00DE767D">
                  <w:pPr>
                    <w:ind w:left="113" w:right="113"/>
                    <w:jc w:val="center"/>
                    <w:rPr>
                      <w:szCs w:val="22"/>
                      <w:lang w:eastAsia="en-US" w:bidi="ar-SA"/>
                    </w:rPr>
                  </w:pPr>
                  <w:r>
                    <w:rPr>
                      <w:rFonts w:cs="Times New Roman"/>
                      <w:b/>
                      <w:szCs w:val="22"/>
                      <w:lang w:eastAsia="en-US" w:bidi="ar-SA"/>
                    </w:rPr>
                    <w:t>Ad 3.</w:t>
                  </w:r>
                </w:p>
              </w:tc>
            </w:tr>
            <w:tr w:rsidR="00633156">
              <w:trPr>
                <w:trHeight w:val="555"/>
                <w:jc w:val="center"/>
              </w:trPr>
              <w:tc>
                <w:tcPr>
                  <w:tcW w:w="428" w:type="dxa"/>
                </w:tcPr>
                <w:p w:rsidR="00633156" w:rsidRDefault="00DE767D">
                  <w:pPr>
                    <w:jc w:val="center"/>
                    <w:rPr>
                      <w:szCs w:val="22"/>
                      <w:lang w:eastAsia="en-US" w:bidi="ar-SA"/>
                    </w:rPr>
                  </w:pPr>
                  <w:r>
                    <w:rPr>
                      <w:rFonts w:cs="Times New Roman"/>
                      <w:b/>
                      <w:szCs w:val="22"/>
                      <w:lang w:eastAsia="en-US" w:bidi="ar-SA"/>
                    </w:rPr>
                    <w:t>1.</w:t>
                  </w:r>
                </w:p>
              </w:tc>
              <w:tc>
                <w:tcPr>
                  <w:tcW w:w="1690" w:type="dxa"/>
                </w:tcPr>
                <w:p w:rsidR="00633156" w:rsidRDefault="00DE767D">
                  <w:pPr>
                    <w:jc w:val="center"/>
                    <w:rPr>
                      <w:szCs w:val="22"/>
                      <w:lang w:eastAsia="en-US" w:bidi="ar-SA"/>
                    </w:rPr>
                  </w:pPr>
                  <w:r>
                    <w:rPr>
                      <w:rFonts w:cs="Times New Roman"/>
                      <w:b/>
                      <w:szCs w:val="22"/>
                      <w:lang w:eastAsia="en-US" w:bidi="ar-SA"/>
                    </w:rPr>
                    <w:t>PAULA DOŠEN</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r>
            <w:tr w:rsidR="00633156">
              <w:trPr>
                <w:trHeight w:val="252"/>
                <w:jc w:val="center"/>
              </w:trPr>
              <w:tc>
                <w:tcPr>
                  <w:tcW w:w="428" w:type="dxa"/>
                </w:tcPr>
                <w:p w:rsidR="00633156" w:rsidRDefault="00DE767D">
                  <w:pPr>
                    <w:jc w:val="center"/>
                    <w:rPr>
                      <w:szCs w:val="22"/>
                      <w:lang w:eastAsia="en-US" w:bidi="ar-SA"/>
                    </w:rPr>
                  </w:pPr>
                  <w:r>
                    <w:rPr>
                      <w:rFonts w:cs="Times New Roman"/>
                      <w:b/>
                      <w:szCs w:val="22"/>
                      <w:lang w:eastAsia="en-US" w:bidi="ar-SA"/>
                    </w:rPr>
                    <w:t>2.</w:t>
                  </w:r>
                </w:p>
              </w:tc>
              <w:tc>
                <w:tcPr>
                  <w:tcW w:w="1690" w:type="dxa"/>
                </w:tcPr>
                <w:p w:rsidR="00633156" w:rsidRDefault="00DE767D">
                  <w:pPr>
                    <w:jc w:val="center"/>
                    <w:rPr>
                      <w:szCs w:val="22"/>
                      <w:lang w:eastAsia="en-US" w:bidi="ar-SA"/>
                    </w:rPr>
                  </w:pPr>
                  <w:r>
                    <w:rPr>
                      <w:rFonts w:cs="Times New Roman"/>
                      <w:b/>
                      <w:szCs w:val="22"/>
                      <w:lang w:eastAsia="en-US" w:bidi="ar-SA"/>
                    </w:rPr>
                    <w:t>MARKO FUČEK</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r>
            <w:tr w:rsidR="00633156">
              <w:trPr>
                <w:trHeight w:val="568"/>
                <w:jc w:val="center"/>
              </w:trPr>
              <w:tc>
                <w:tcPr>
                  <w:tcW w:w="428" w:type="dxa"/>
                </w:tcPr>
                <w:p w:rsidR="00633156" w:rsidRDefault="00DE767D">
                  <w:pPr>
                    <w:jc w:val="center"/>
                    <w:rPr>
                      <w:szCs w:val="22"/>
                      <w:lang w:eastAsia="en-US" w:bidi="ar-SA"/>
                    </w:rPr>
                  </w:pPr>
                  <w:r>
                    <w:rPr>
                      <w:rFonts w:cs="Times New Roman"/>
                      <w:b/>
                      <w:szCs w:val="22"/>
                      <w:lang w:eastAsia="en-US" w:bidi="ar-SA"/>
                    </w:rPr>
                    <w:t>3.</w:t>
                  </w:r>
                </w:p>
              </w:tc>
              <w:tc>
                <w:tcPr>
                  <w:tcW w:w="1690" w:type="dxa"/>
                </w:tcPr>
                <w:p w:rsidR="00633156" w:rsidRDefault="00DE767D">
                  <w:pPr>
                    <w:jc w:val="center"/>
                    <w:rPr>
                      <w:strike/>
                    </w:rPr>
                  </w:pPr>
                  <w:r>
                    <w:rPr>
                      <w:rFonts w:cs="Times New Roman"/>
                      <w:b/>
                      <w:strike/>
                      <w:szCs w:val="22"/>
                      <w:lang w:eastAsia="en-US" w:bidi="ar-SA"/>
                    </w:rPr>
                    <w:t>TATJANA JONJIĆ</w:t>
                  </w:r>
                </w:p>
              </w:tc>
              <w:tc>
                <w:tcPr>
                  <w:tcW w:w="547" w:type="dxa"/>
                </w:tcPr>
                <w:p w:rsidR="00633156" w:rsidRDefault="00633156">
                  <w:pPr>
                    <w:jc w:val="center"/>
                    <w:rPr>
                      <w:szCs w:val="22"/>
                      <w:lang w:eastAsia="en-US" w:bidi="ar-SA"/>
                    </w:rPr>
                  </w:pPr>
                </w:p>
              </w:tc>
              <w:tc>
                <w:tcPr>
                  <w:tcW w:w="547" w:type="dxa"/>
                </w:tcPr>
                <w:p w:rsidR="00633156" w:rsidRDefault="00633156">
                  <w:pPr>
                    <w:jc w:val="center"/>
                    <w:rPr>
                      <w:szCs w:val="22"/>
                      <w:lang w:eastAsia="en-US" w:bidi="ar-SA"/>
                    </w:rPr>
                  </w:pPr>
                </w:p>
              </w:tc>
              <w:tc>
                <w:tcPr>
                  <w:tcW w:w="547" w:type="dxa"/>
                </w:tcPr>
                <w:p w:rsidR="00633156" w:rsidRDefault="00633156">
                  <w:pPr>
                    <w:jc w:val="center"/>
                    <w:rPr>
                      <w:szCs w:val="22"/>
                      <w:lang w:eastAsia="en-US" w:bidi="ar-SA"/>
                    </w:rPr>
                  </w:pPr>
                </w:p>
              </w:tc>
              <w:tc>
                <w:tcPr>
                  <w:tcW w:w="547" w:type="dxa"/>
                </w:tcPr>
                <w:p w:rsidR="00633156" w:rsidRDefault="00633156">
                  <w:pPr>
                    <w:jc w:val="center"/>
                    <w:rPr>
                      <w:szCs w:val="22"/>
                      <w:lang w:eastAsia="en-US" w:bidi="ar-SA"/>
                    </w:rPr>
                  </w:pPr>
                </w:p>
              </w:tc>
              <w:tc>
                <w:tcPr>
                  <w:tcW w:w="547" w:type="dxa"/>
                </w:tcPr>
                <w:p w:rsidR="00633156" w:rsidRDefault="00633156">
                  <w:pPr>
                    <w:jc w:val="center"/>
                    <w:rPr>
                      <w:szCs w:val="22"/>
                      <w:lang w:eastAsia="en-US" w:bidi="ar-SA"/>
                    </w:rPr>
                  </w:pPr>
                </w:p>
              </w:tc>
            </w:tr>
            <w:tr w:rsidR="00633156">
              <w:trPr>
                <w:trHeight w:val="568"/>
                <w:jc w:val="center"/>
              </w:trPr>
              <w:tc>
                <w:tcPr>
                  <w:tcW w:w="428" w:type="dxa"/>
                </w:tcPr>
                <w:p w:rsidR="00633156" w:rsidRDefault="00DE767D">
                  <w:pPr>
                    <w:jc w:val="center"/>
                    <w:rPr>
                      <w:szCs w:val="22"/>
                      <w:lang w:eastAsia="en-US" w:bidi="ar-SA"/>
                    </w:rPr>
                  </w:pPr>
                  <w:r>
                    <w:rPr>
                      <w:rFonts w:cs="Times New Roman"/>
                      <w:b/>
                      <w:szCs w:val="22"/>
                      <w:lang w:eastAsia="en-US" w:bidi="ar-SA"/>
                    </w:rPr>
                    <w:t>4.</w:t>
                  </w:r>
                </w:p>
              </w:tc>
              <w:tc>
                <w:tcPr>
                  <w:tcW w:w="1690" w:type="dxa"/>
                </w:tcPr>
                <w:p w:rsidR="00633156" w:rsidRDefault="00DE767D">
                  <w:pPr>
                    <w:jc w:val="center"/>
                    <w:rPr>
                      <w:szCs w:val="22"/>
                      <w:lang w:eastAsia="en-US" w:bidi="ar-SA"/>
                    </w:rPr>
                  </w:pPr>
                  <w:r>
                    <w:rPr>
                      <w:rFonts w:cs="Times New Roman"/>
                      <w:b/>
                      <w:szCs w:val="22"/>
                      <w:lang w:eastAsia="en-US" w:bidi="ar-SA"/>
                    </w:rPr>
                    <w:t>GORAN KOIĆ</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szCs w:val="22"/>
                      <w:lang w:eastAsia="en-US" w:bidi="ar-SA"/>
                    </w:rPr>
                    <w:t>0</w:t>
                  </w:r>
                </w:p>
              </w:tc>
              <w:tc>
                <w:tcPr>
                  <w:tcW w:w="547" w:type="dxa"/>
                </w:tcPr>
                <w:p w:rsidR="00633156" w:rsidRDefault="00DE767D">
                  <w:pPr>
                    <w:jc w:val="center"/>
                    <w:rPr>
                      <w:szCs w:val="22"/>
                      <w:lang w:eastAsia="en-US" w:bidi="ar-SA"/>
                    </w:rPr>
                  </w:pPr>
                  <w:r>
                    <w:rPr>
                      <w:szCs w:val="22"/>
                      <w:lang w:eastAsia="en-US" w:bidi="ar-SA"/>
                    </w:rPr>
                    <w:t>+</w:t>
                  </w:r>
                </w:p>
              </w:tc>
              <w:tc>
                <w:tcPr>
                  <w:tcW w:w="547" w:type="dxa"/>
                </w:tcPr>
                <w:p w:rsidR="00633156" w:rsidRDefault="00DE767D">
                  <w:pPr>
                    <w:jc w:val="center"/>
                    <w:rPr>
                      <w:szCs w:val="22"/>
                      <w:lang w:eastAsia="en-US" w:bidi="ar-SA"/>
                    </w:rPr>
                  </w:pPr>
                  <w:r>
                    <w:rPr>
                      <w:szCs w:val="22"/>
                      <w:lang w:eastAsia="en-US" w:bidi="ar-SA"/>
                    </w:rPr>
                    <w:t>0</w:t>
                  </w:r>
                </w:p>
              </w:tc>
            </w:tr>
            <w:tr w:rsidR="00633156">
              <w:trPr>
                <w:trHeight w:val="568"/>
                <w:jc w:val="center"/>
              </w:trPr>
              <w:tc>
                <w:tcPr>
                  <w:tcW w:w="428" w:type="dxa"/>
                </w:tcPr>
                <w:p w:rsidR="00633156" w:rsidRDefault="00DE767D">
                  <w:pPr>
                    <w:jc w:val="center"/>
                    <w:rPr>
                      <w:szCs w:val="22"/>
                      <w:lang w:eastAsia="en-US" w:bidi="ar-SA"/>
                    </w:rPr>
                  </w:pPr>
                  <w:r>
                    <w:rPr>
                      <w:rFonts w:cs="Times New Roman"/>
                      <w:b/>
                      <w:szCs w:val="22"/>
                      <w:lang w:eastAsia="en-US" w:bidi="ar-SA"/>
                    </w:rPr>
                    <w:t>5.</w:t>
                  </w:r>
                </w:p>
              </w:tc>
              <w:tc>
                <w:tcPr>
                  <w:tcW w:w="1690" w:type="dxa"/>
                </w:tcPr>
                <w:p w:rsidR="00633156" w:rsidRDefault="00DE767D">
                  <w:pPr>
                    <w:jc w:val="center"/>
                    <w:rPr>
                      <w:szCs w:val="22"/>
                      <w:lang w:eastAsia="en-US" w:bidi="ar-SA"/>
                    </w:rPr>
                  </w:pPr>
                  <w:r>
                    <w:rPr>
                      <w:rFonts w:cs="Times New Roman"/>
                      <w:b/>
                      <w:szCs w:val="22"/>
                      <w:lang w:eastAsia="en-US" w:bidi="ar-SA"/>
                    </w:rPr>
                    <w:t>VLADIMIR MORIĆ</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r>
            <w:tr w:rsidR="00633156">
              <w:trPr>
                <w:trHeight w:val="839"/>
                <w:jc w:val="center"/>
              </w:trPr>
              <w:tc>
                <w:tcPr>
                  <w:tcW w:w="428" w:type="dxa"/>
                </w:tcPr>
                <w:p w:rsidR="00633156" w:rsidRDefault="00DE767D">
                  <w:pPr>
                    <w:jc w:val="center"/>
                    <w:rPr>
                      <w:szCs w:val="22"/>
                      <w:lang w:eastAsia="en-US" w:bidi="ar-SA"/>
                    </w:rPr>
                  </w:pPr>
                  <w:r>
                    <w:rPr>
                      <w:rFonts w:cs="Times New Roman"/>
                      <w:b/>
                      <w:szCs w:val="22"/>
                      <w:lang w:eastAsia="en-US" w:bidi="ar-SA"/>
                    </w:rPr>
                    <w:t>6.</w:t>
                  </w:r>
                </w:p>
              </w:tc>
              <w:tc>
                <w:tcPr>
                  <w:tcW w:w="1690" w:type="dxa"/>
                </w:tcPr>
                <w:p w:rsidR="00633156" w:rsidRDefault="00DE767D">
                  <w:pPr>
                    <w:jc w:val="center"/>
                    <w:rPr>
                      <w:szCs w:val="22"/>
                      <w:lang w:eastAsia="en-US" w:bidi="ar-SA"/>
                    </w:rPr>
                  </w:pPr>
                  <w:r>
                    <w:rPr>
                      <w:rFonts w:cs="Times New Roman"/>
                      <w:b/>
                      <w:szCs w:val="22"/>
                      <w:lang w:eastAsia="en-US" w:bidi="ar-SA"/>
                    </w:rPr>
                    <w:t>TOMISLAV NAKIĆ-ALFIREVIĆ</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r>
            <w:tr w:rsidR="00633156">
              <w:trPr>
                <w:trHeight w:val="568"/>
                <w:jc w:val="center"/>
              </w:trPr>
              <w:tc>
                <w:tcPr>
                  <w:tcW w:w="428" w:type="dxa"/>
                </w:tcPr>
                <w:p w:rsidR="00633156" w:rsidRDefault="00DE767D">
                  <w:pPr>
                    <w:jc w:val="center"/>
                    <w:rPr>
                      <w:szCs w:val="22"/>
                      <w:lang w:eastAsia="en-US" w:bidi="ar-SA"/>
                    </w:rPr>
                  </w:pPr>
                  <w:r>
                    <w:rPr>
                      <w:rFonts w:cs="Times New Roman"/>
                      <w:b/>
                      <w:szCs w:val="22"/>
                      <w:lang w:eastAsia="en-US" w:bidi="ar-SA"/>
                    </w:rPr>
                    <w:t>7.</w:t>
                  </w:r>
                </w:p>
              </w:tc>
              <w:tc>
                <w:tcPr>
                  <w:tcW w:w="1690" w:type="dxa"/>
                </w:tcPr>
                <w:p w:rsidR="00633156" w:rsidRDefault="00DE767D">
                  <w:pPr>
                    <w:jc w:val="center"/>
                    <w:rPr>
                      <w:szCs w:val="22"/>
                      <w:lang w:eastAsia="en-US" w:bidi="ar-SA"/>
                    </w:rPr>
                  </w:pPr>
                  <w:r>
                    <w:rPr>
                      <w:rFonts w:cs="Times New Roman"/>
                      <w:b/>
                      <w:szCs w:val="22"/>
                      <w:lang w:eastAsia="en-US" w:bidi="ar-SA"/>
                    </w:rPr>
                    <w:t>SVEN NEMET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r>
            <w:tr w:rsidR="00633156">
              <w:trPr>
                <w:trHeight w:val="568"/>
                <w:jc w:val="center"/>
              </w:trPr>
              <w:tc>
                <w:tcPr>
                  <w:tcW w:w="428" w:type="dxa"/>
                </w:tcPr>
                <w:p w:rsidR="00633156" w:rsidRDefault="00DE767D">
                  <w:pPr>
                    <w:jc w:val="center"/>
                    <w:rPr>
                      <w:szCs w:val="22"/>
                      <w:lang w:eastAsia="en-US" w:bidi="ar-SA"/>
                    </w:rPr>
                  </w:pPr>
                  <w:r>
                    <w:rPr>
                      <w:rFonts w:cs="Times New Roman"/>
                      <w:b/>
                      <w:szCs w:val="22"/>
                      <w:lang w:eastAsia="en-US" w:bidi="ar-SA"/>
                    </w:rPr>
                    <w:t>8.</w:t>
                  </w:r>
                </w:p>
              </w:tc>
              <w:tc>
                <w:tcPr>
                  <w:tcW w:w="1690" w:type="dxa"/>
                </w:tcPr>
                <w:p w:rsidR="00633156" w:rsidRDefault="00DE767D">
                  <w:pPr>
                    <w:jc w:val="center"/>
                    <w:rPr>
                      <w:szCs w:val="22"/>
                      <w:lang w:eastAsia="en-US" w:bidi="ar-SA"/>
                    </w:rPr>
                  </w:pPr>
                  <w:r>
                    <w:rPr>
                      <w:rFonts w:cs="Times New Roman"/>
                      <w:b/>
                      <w:szCs w:val="22"/>
                      <w:lang w:eastAsia="en-US" w:bidi="ar-SA"/>
                    </w:rPr>
                    <w:t>ANA VASUNG</w:t>
                  </w:r>
                </w:p>
              </w:tc>
              <w:tc>
                <w:tcPr>
                  <w:tcW w:w="547" w:type="dxa"/>
                </w:tcPr>
                <w:p w:rsidR="00633156" w:rsidRDefault="00DE767D">
                  <w:pPr>
                    <w:jc w:val="center"/>
                    <w:rPr>
                      <w:szCs w:val="22"/>
                      <w:lang w:eastAsia="en-US" w:bidi="ar-SA"/>
                    </w:rPr>
                  </w:pPr>
                  <w:r>
                    <w:rPr>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r>
            <w:tr w:rsidR="00633156">
              <w:trPr>
                <w:trHeight w:val="568"/>
                <w:jc w:val="center"/>
              </w:trPr>
              <w:tc>
                <w:tcPr>
                  <w:tcW w:w="428" w:type="dxa"/>
                </w:tcPr>
                <w:p w:rsidR="00633156" w:rsidRDefault="00DE767D">
                  <w:pPr>
                    <w:jc w:val="center"/>
                    <w:rPr>
                      <w:szCs w:val="22"/>
                      <w:lang w:eastAsia="en-US" w:bidi="ar-SA"/>
                    </w:rPr>
                  </w:pPr>
                  <w:r>
                    <w:rPr>
                      <w:rFonts w:cs="Times New Roman"/>
                      <w:b/>
                      <w:szCs w:val="22"/>
                      <w:lang w:eastAsia="en-US" w:bidi="ar-SA"/>
                    </w:rPr>
                    <w:t>9.</w:t>
                  </w:r>
                </w:p>
              </w:tc>
              <w:tc>
                <w:tcPr>
                  <w:tcW w:w="1690" w:type="dxa"/>
                </w:tcPr>
                <w:p w:rsidR="00633156" w:rsidRDefault="00DE767D">
                  <w:pPr>
                    <w:jc w:val="center"/>
                    <w:rPr>
                      <w:szCs w:val="22"/>
                      <w:lang w:eastAsia="en-US" w:bidi="ar-SA"/>
                    </w:rPr>
                  </w:pPr>
                  <w:r>
                    <w:rPr>
                      <w:rFonts w:cs="Times New Roman"/>
                      <w:b/>
                      <w:szCs w:val="22"/>
                      <w:lang w:eastAsia="en-US" w:bidi="ar-SA"/>
                    </w:rPr>
                    <w:t>TIBOR LUGAR</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rFonts w:cs="Times New Roman"/>
                      <w:szCs w:val="22"/>
                      <w:lang w:eastAsia="en-US" w:bidi="ar-SA"/>
                    </w:rPr>
                    <w:t>+</w:t>
                  </w:r>
                </w:p>
              </w:tc>
              <w:tc>
                <w:tcPr>
                  <w:tcW w:w="547" w:type="dxa"/>
                </w:tcPr>
                <w:p w:rsidR="00633156" w:rsidRDefault="00DE767D">
                  <w:pPr>
                    <w:jc w:val="center"/>
                    <w:rPr>
                      <w:szCs w:val="22"/>
                      <w:lang w:eastAsia="en-US" w:bidi="ar-SA"/>
                    </w:rPr>
                  </w:pPr>
                  <w:r>
                    <w:rPr>
                      <w:szCs w:val="22"/>
                      <w:lang w:eastAsia="en-US" w:bidi="ar-SA"/>
                    </w:rPr>
                    <w:t>+</w:t>
                  </w:r>
                </w:p>
              </w:tc>
            </w:tr>
          </w:tbl>
          <w:p w:rsidR="00633156" w:rsidRDefault="00633156">
            <w:pPr>
              <w:rPr>
                <w:rFonts w:cs="Times New Roman"/>
              </w:rPr>
            </w:pPr>
          </w:p>
          <w:tbl>
            <w:tblPr>
              <w:tblW w:w="7401" w:type="dxa"/>
              <w:jc w:val="center"/>
              <w:tblLayout w:type="fixed"/>
              <w:tblLook w:val="04A0" w:firstRow="1" w:lastRow="0" w:firstColumn="1" w:lastColumn="0" w:noHBand="0" w:noVBand="1"/>
            </w:tblPr>
            <w:tblGrid>
              <w:gridCol w:w="7088"/>
              <w:gridCol w:w="313"/>
            </w:tblGrid>
            <w:tr w:rsidR="00633156">
              <w:trPr>
                <w:trHeight w:val="306"/>
                <w:jc w:val="center"/>
              </w:trPr>
              <w:tc>
                <w:tcPr>
                  <w:tcW w:w="7087" w:type="dxa"/>
                  <w:shd w:val="clear" w:color="auto" w:fill="auto"/>
                  <w:vAlign w:val="bottom"/>
                </w:tcPr>
                <w:p w:rsidR="00633156" w:rsidRDefault="00DE767D">
                  <w:r>
                    <w:rPr>
                      <w:rFonts w:cs="Times New Roman"/>
                      <w:b/>
                      <w:bCs/>
                      <w:color w:val="000000"/>
                    </w:rPr>
                    <w:t>*  ZA=  +</w:t>
                  </w:r>
                </w:p>
              </w:tc>
              <w:tc>
                <w:tcPr>
                  <w:tcW w:w="313" w:type="dxa"/>
                  <w:shd w:val="clear" w:color="auto" w:fill="auto"/>
                  <w:vAlign w:val="bottom"/>
                </w:tcPr>
                <w:p w:rsidR="00633156" w:rsidRDefault="00633156">
                  <w:pPr>
                    <w:rPr>
                      <w:rFonts w:cs="Times New Roman"/>
                      <w:b/>
                      <w:bCs/>
                      <w:color w:val="000000"/>
                    </w:rPr>
                  </w:pPr>
                </w:p>
              </w:tc>
            </w:tr>
            <w:tr w:rsidR="00633156">
              <w:trPr>
                <w:trHeight w:val="306"/>
                <w:jc w:val="center"/>
              </w:trPr>
              <w:tc>
                <w:tcPr>
                  <w:tcW w:w="7087" w:type="dxa"/>
                  <w:shd w:val="clear" w:color="auto" w:fill="auto"/>
                  <w:vAlign w:val="bottom"/>
                </w:tcPr>
                <w:p w:rsidR="00633156" w:rsidRDefault="00DE767D">
                  <w:r>
                    <w:rPr>
                      <w:rFonts w:cs="Times New Roman"/>
                      <w:b/>
                      <w:bCs/>
                      <w:color w:val="000000"/>
                    </w:rPr>
                    <w:t xml:space="preserve">    PROTIV=  —</w:t>
                  </w:r>
                </w:p>
              </w:tc>
              <w:tc>
                <w:tcPr>
                  <w:tcW w:w="313" w:type="dxa"/>
                  <w:shd w:val="clear" w:color="auto" w:fill="auto"/>
                  <w:vAlign w:val="bottom"/>
                </w:tcPr>
                <w:p w:rsidR="00633156" w:rsidRDefault="00633156">
                  <w:pPr>
                    <w:rPr>
                      <w:rFonts w:cs="Times New Roman"/>
                      <w:b/>
                      <w:bCs/>
                      <w:color w:val="000000"/>
                    </w:rPr>
                  </w:pPr>
                </w:p>
              </w:tc>
            </w:tr>
            <w:tr w:rsidR="00633156">
              <w:trPr>
                <w:trHeight w:val="306"/>
                <w:jc w:val="center"/>
              </w:trPr>
              <w:tc>
                <w:tcPr>
                  <w:tcW w:w="7087" w:type="dxa"/>
                  <w:shd w:val="clear" w:color="auto" w:fill="auto"/>
                  <w:vAlign w:val="bottom"/>
                </w:tcPr>
                <w:p w:rsidR="00633156" w:rsidRDefault="00DE767D">
                  <w:r>
                    <w:rPr>
                      <w:rFonts w:cs="Times New Roman"/>
                      <w:b/>
                      <w:bCs/>
                      <w:color w:val="000000"/>
                    </w:rPr>
                    <w:t xml:space="preserve">    SUZDRŽAN=  0</w:t>
                  </w:r>
                </w:p>
              </w:tc>
              <w:tc>
                <w:tcPr>
                  <w:tcW w:w="313" w:type="dxa"/>
                  <w:shd w:val="clear" w:color="auto" w:fill="auto"/>
                  <w:vAlign w:val="bottom"/>
                </w:tcPr>
                <w:p w:rsidR="00633156" w:rsidRDefault="00633156">
                  <w:pPr>
                    <w:rPr>
                      <w:rFonts w:cs="Times New Roman"/>
                      <w:b/>
                      <w:bCs/>
                      <w:color w:val="000000"/>
                    </w:rPr>
                  </w:pPr>
                </w:p>
              </w:tc>
            </w:tr>
            <w:tr w:rsidR="00633156">
              <w:trPr>
                <w:trHeight w:val="80"/>
                <w:jc w:val="center"/>
              </w:trPr>
              <w:tc>
                <w:tcPr>
                  <w:tcW w:w="7400" w:type="dxa"/>
                  <w:gridSpan w:val="2"/>
                  <w:shd w:val="clear" w:color="auto" w:fill="auto"/>
                  <w:vAlign w:val="bottom"/>
                </w:tcPr>
                <w:p w:rsidR="00633156" w:rsidRDefault="00DE767D">
                  <w:r>
                    <w:rPr>
                      <w:rFonts w:cs="Times New Roman"/>
                      <w:b/>
                      <w:bCs/>
                      <w:color w:val="000000"/>
                    </w:rPr>
                    <w:t xml:space="preserve">    NIJE</w:t>
                  </w:r>
                  <w:r>
                    <w:rPr>
                      <w:rFonts w:cs="Times New Roman"/>
                      <w:b/>
                      <w:bCs/>
                      <w:color w:val="000000"/>
                    </w:rPr>
                    <w:t xml:space="preserve"> PRISUTAN= prekrižiti ime</w:t>
                  </w:r>
                </w:p>
              </w:tc>
            </w:tr>
          </w:tbl>
          <w:p w:rsidR="00633156" w:rsidRDefault="00633156">
            <w:pPr>
              <w:rPr>
                <w:rFonts w:cs="Calibri"/>
                <w:b/>
                <w:bCs/>
                <w:color w:val="000000"/>
              </w:rPr>
            </w:pPr>
          </w:p>
          <w:p w:rsidR="00633156" w:rsidRDefault="00633156">
            <w:pPr>
              <w:rPr>
                <w:rFonts w:cs="Calibri"/>
                <w:b/>
                <w:bCs/>
                <w:color w:val="000000"/>
              </w:rPr>
            </w:pPr>
          </w:p>
          <w:p w:rsidR="00633156" w:rsidRDefault="00633156">
            <w:pPr>
              <w:rPr>
                <w:rFonts w:cs="Calibri"/>
                <w:b/>
                <w:bCs/>
                <w:color w:val="000000"/>
              </w:rPr>
            </w:pPr>
          </w:p>
        </w:tc>
        <w:tc>
          <w:tcPr>
            <w:tcW w:w="221" w:type="dxa"/>
            <w:tcBorders>
              <w:left w:val="single" w:sz="4" w:space="0" w:color="000000"/>
            </w:tcBorders>
            <w:shd w:val="clear" w:color="auto" w:fill="auto"/>
            <w:vAlign w:val="bottom"/>
          </w:tcPr>
          <w:p w:rsidR="00633156" w:rsidRDefault="00633156">
            <w:pPr>
              <w:textAlignment w:val="auto"/>
              <w:rPr>
                <w:rFonts w:cs="Calibri"/>
                <w:b/>
                <w:bCs/>
                <w:color w:val="000000"/>
              </w:rPr>
            </w:pPr>
          </w:p>
          <w:p w:rsidR="00633156" w:rsidRDefault="00633156">
            <w:pPr>
              <w:rPr>
                <w:rFonts w:cs="Calibri"/>
                <w:b/>
                <w:bCs/>
                <w:color w:val="000000"/>
              </w:rPr>
            </w:pPr>
          </w:p>
        </w:tc>
      </w:tr>
      <w:tr w:rsidR="00633156">
        <w:trPr>
          <w:trHeight w:val="306"/>
          <w:jc w:val="center"/>
        </w:trPr>
        <w:tc>
          <w:tcPr>
            <w:tcW w:w="7838" w:type="dxa"/>
            <w:gridSpan w:val="2"/>
            <w:shd w:val="clear" w:color="auto" w:fill="auto"/>
            <w:vAlign w:val="bottom"/>
          </w:tcPr>
          <w:p w:rsidR="00633156" w:rsidRDefault="00633156">
            <w:pPr>
              <w:rPr>
                <w:rFonts w:cs="Calibri"/>
                <w:b/>
                <w:bCs/>
                <w:color w:val="000000"/>
              </w:rPr>
            </w:pPr>
          </w:p>
          <w:p w:rsidR="00633156" w:rsidRDefault="00633156">
            <w:pPr>
              <w:rPr>
                <w:rFonts w:cs="Calibri"/>
                <w:b/>
                <w:bCs/>
                <w:color w:val="000000"/>
              </w:rPr>
            </w:pPr>
          </w:p>
        </w:tc>
      </w:tr>
    </w:tbl>
    <w:p w:rsidR="00633156" w:rsidRDefault="00633156">
      <w:pPr>
        <w:tabs>
          <w:tab w:val="center" w:pos="4677"/>
          <w:tab w:val="left" w:pos="7620"/>
        </w:tabs>
        <w:suppressAutoHyphens w:val="0"/>
        <w:ind w:right="709"/>
        <w:jc w:val="right"/>
        <w:rPr>
          <w:rFonts w:eastAsia="Calibri"/>
          <w:b/>
          <w:bCs/>
          <w:color w:val="000000"/>
          <w:lang w:eastAsia="en-US"/>
        </w:rPr>
      </w:pPr>
    </w:p>
    <w:sectPr w:rsidR="00633156" w:rsidSect="00811A93">
      <w:pgSz w:w="11906" w:h="16838"/>
      <w:pgMar w:top="709" w:right="566" w:bottom="426"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20002A87" w:usb1="00000000" w:usb2="00000000" w:usb3="00000000" w:csb0="000001FF" w:csb1="00000000"/>
  </w:font>
  <w:font w:name="Mangal">
    <w:panose1 w:val="00000400000000000000"/>
    <w:charset w:val="01"/>
    <w:family w:val="roman"/>
    <w:pitch w:val="variable"/>
    <w:sig w:usb0="00002000" w:usb1="00000000" w:usb2="00000000" w:usb3="00000000" w:csb0="00000000" w:csb1="00000000"/>
  </w:font>
  <w:font w:name="Liberation Sans">
    <w:altName w:val="Arial"/>
    <w:charset w:val="01"/>
    <w:family w:val="roman"/>
    <w:pitch w:val="variable"/>
  </w:font>
  <w:font w:name="Noto Sans CJK SC">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1618"/>
    <w:multiLevelType w:val="multilevel"/>
    <w:tmpl w:val="81586C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83311F6"/>
    <w:multiLevelType w:val="multilevel"/>
    <w:tmpl w:val="7FDE01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97F3A5B"/>
    <w:multiLevelType w:val="multilevel"/>
    <w:tmpl w:val="DC66F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09C1005"/>
    <w:multiLevelType w:val="multilevel"/>
    <w:tmpl w:val="8FFC41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A1D6559"/>
    <w:multiLevelType w:val="multilevel"/>
    <w:tmpl w:val="AAC85B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C5F7848"/>
    <w:multiLevelType w:val="multilevel"/>
    <w:tmpl w:val="6A7A41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156"/>
    <w:rsid w:val="00633156"/>
    <w:rsid w:val="00811A93"/>
    <w:rsid w:val="009F2572"/>
    <w:rsid w:val="00DE767D"/>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FFD028"/>
  <w15:docId w15:val="{161195EF-AB27-46D9-ABF5-1784E41F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kern w:val="2"/>
        <w:szCs w:val="24"/>
        <w:lang w:val="hr-H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extAlignment w:val="baseline"/>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CharLFO1LVL1">
    <w:name w:val="WW_CharLFO1LVL1"/>
    <w:qFormat/>
    <w:rPr>
      <w:rFonts w:eastAsia="Calibri"/>
    </w:rPr>
  </w:style>
  <w:style w:type="character" w:customStyle="1" w:styleId="WWCharLFO2LVL1">
    <w:name w:val="WW_CharLFO2LVL1"/>
    <w:qFormat/>
    <w:rPr>
      <w:rFonts w:ascii="Times New Roman" w:hAnsi="Times New Roman"/>
      <w:b w:val="0"/>
      <w:bCs w:val="0"/>
      <w:sz w:val="24"/>
    </w:rPr>
  </w:style>
  <w:style w:type="character" w:customStyle="1" w:styleId="WWCharLFO3LVL1">
    <w:name w:val="WW_CharLFO3LVL1"/>
    <w:qFormat/>
    <w:rPr>
      <w:rFonts w:eastAsia="Calibri"/>
    </w:rPr>
  </w:style>
  <w:style w:type="character" w:customStyle="1" w:styleId="WWCharLFO4LVL1">
    <w:name w:val="WW_CharLFO4LVL1"/>
    <w:qFormat/>
    <w:rPr>
      <w:rFonts w:ascii="Times New Roman" w:hAnsi="Times New Roman"/>
      <w:sz w:val="24"/>
    </w:rPr>
  </w:style>
  <w:style w:type="character" w:customStyle="1" w:styleId="WWCharLFO4LVL2">
    <w:name w:val="WW_CharLFO4LVL2"/>
    <w:qFormat/>
    <w:rPr>
      <w:rFonts w:ascii="Liberation Serif" w:eastAsia="Calibri" w:hAnsi="Liberation Serif" w:cs="Lohit Devanagari"/>
    </w:rPr>
  </w:style>
  <w:style w:type="character" w:customStyle="1" w:styleId="WWCharLFO5LVL1">
    <w:name w:val="WW_CharLFO5LVL1"/>
    <w:qFormat/>
    <w:rPr>
      <w:rFonts w:ascii="Courier New" w:hAnsi="Courier New"/>
    </w:rPr>
  </w:style>
  <w:style w:type="character" w:customStyle="1" w:styleId="WWCharLFO5LVL2">
    <w:name w:val="WW_CharLFO5LVL2"/>
    <w:qFormat/>
    <w:rPr>
      <w:rFonts w:ascii="Courier New" w:hAnsi="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8LVL1">
    <w:name w:val="WW_CharLFO8LVL1"/>
    <w:qFormat/>
    <w:rPr>
      <w:rFonts w:ascii="Courier New" w:hAnsi="Courier New"/>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eastAsia="Calibri"/>
    </w:rPr>
  </w:style>
  <w:style w:type="character" w:customStyle="1" w:styleId="WWCharLFO14LVL1">
    <w:name w:val="WW_CharLFO14LVL1"/>
    <w:qFormat/>
    <w:rPr>
      <w:b/>
    </w:rPr>
  </w:style>
  <w:style w:type="character" w:customStyle="1" w:styleId="BalloonTextChar">
    <w:name w:val="Balloon Text Char"/>
    <w:basedOn w:val="DefaultParagraphFont"/>
    <w:link w:val="BalloonText"/>
    <w:uiPriority w:val="99"/>
    <w:semiHidden/>
    <w:qFormat/>
    <w:rsid w:val="00CD70C0"/>
    <w:rPr>
      <w:rFonts w:ascii="Segoe UI" w:hAnsi="Segoe UI" w:cs="Mangal"/>
      <w:sz w:val="18"/>
      <w:szCs w:val="16"/>
    </w:rPr>
  </w:style>
  <w:style w:type="character" w:customStyle="1" w:styleId="BodyText2Char">
    <w:name w:val="Body Text 2 Char"/>
    <w:basedOn w:val="DefaultParagraphFont"/>
    <w:link w:val="BodyText2"/>
    <w:uiPriority w:val="99"/>
    <w:semiHidden/>
    <w:qFormat/>
    <w:rsid w:val="00746594"/>
    <w:rPr>
      <w:rFonts w:cs="Mangal"/>
      <w:szCs w:val="21"/>
    </w:rPr>
  </w:style>
  <w:style w:type="character" w:customStyle="1" w:styleId="FooterChar">
    <w:name w:val="Footer Char"/>
    <w:basedOn w:val="DefaultParagraphFont"/>
    <w:link w:val="Footer"/>
    <w:uiPriority w:val="99"/>
    <w:qFormat/>
    <w:rsid w:val="000829D3"/>
    <w:rPr>
      <w:rFonts w:cs="Mangal"/>
      <w:sz w:val="24"/>
      <w:szCs w:val="21"/>
    </w:rPr>
  </w:style>
  <w:style w:type="character" w:customStyle="1" w:styleId="WW8Num1z0">
    <w:name w:val="WW8Num1z0"/>
    <w:qFormat/>
  </w:style>
  <w:style w:type="character" w:customStyle="1" w:styleId="WW8Num3z0">
    <w:name w:val="WW8Num3z0"/>
    <w:qFormat/>
    <w:rPr>
      <w:rFonts w:eastAsia="Calibri"/>
      <w:sz w:val="24"/>
      <w:szCs w:val="24"/>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qForma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rPr>
      <w:sz w:val="24"/>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qFormat/>
    <w:pPr>
      <w:tabs>
        <w:tab w:val="center" w:pos="4513"/>
        <w:tab w:val="right" w:pos="9026"/>
      </w:tabs>
      <w:spacing w:after="144"/>
      <w:jc w:val="center"/>
    </w:pPr>
    <w:rPr>
      <w:b/>
      <w:sz w:val="28"/>
    </w:rPr>
  </w:style>
  <w:style w:type="paragraph" w:styleId="NoSpacing">
    <w:name w:val="No Spacing"/>
    <w:uiPriority w:val="1"/>
    <w:qFormat/>
    <w:rPr>
      <w:rFonts w:ascii="Calibri" w:eastAsia="Calibri" w:hAnsi="Calibri" w:cs="Times New Roman"/>
      <w:kern w:val="0"/>
      <w:sz w:val="22"/>
      <w:szCs w:val="22"/>
      <w:lang w:eastAsia="en-US" w:bidi="ar-SA"/>
    </w:rPr>
  </w:style>
  <w:style w:type="paragraph" w:styleId="ListParagraph">
    <w:name w:val="List Paragraph"/>
    <w:basedOn w:val="LO-Normal"/>
    <w:uiPriority w:val="34"/>
    <w:qFormat/>
    <w:pPr>
      <w:suppressAutoHyphens w:val="0"/>
      <w:spacing w:after="200" w:line="276" w:lineRule="auto"/>
      <w:ind w:left="720"/>
    </w:pPr>
    <w:rPr>
      <w:rFonts w:ascii="Calibri" w:eastAsia="Calibri" w:hAnsi="Calibri" w:cs="Times New Roman"/>
      <w:kern w:val="0"/>
      <w:sz w:val="22"/>
      <w:szCs w:val="22"/>
      <w:lang w:eastAsia="en-US" w:bidi="ar-SA"/>
    </w:rPr>
  </w:style>
  <w:style w:type="paragraph" w:styleId="BalloonText">
    <w:name w:val="Balloon Text"/>
    <w:basedOn w:val="Normal"/>
    <w:link w:val="BalloonTextChar"/>
    <w:uiPriority w:val="99"/>
    <w:semiHidden/>
    <w:unhideWhenUsed/>
    <w:qFormat/>
    <w:rsid w:val="00CD70C0"/>
    <w:rPr>
      <w:rFonts w:ascii="Segoe UI" w:hAnsi="Segoe UI" w:cs="Mangal"/>
      <w:sz w:val="18"/>
      <w:szCs w:val="16"/>
    </w:rPr>
  </w:style>
  <w:style w:type="paragraph" w:styleId="BodyText2">
    <w:name w:val="Body Text 2"/>
    <w:basedOn w:val="Normal"/>
    <w:link w:val="BodyText2Char"/>
    <w:uiPriority w:val="99"/>
    <w:semiHidden/>
    <w:unhideWhenUsed/>
    <w:qFormat/>
    <w:rsid w:val="00746594"/>
    <w:pPr>
      <w:spacing w:after="120" w:line="480" w:lineRule="auto"/>
    </w:pPr>
    <w:rPr>
      <w:rFonts w:cs="Mangal"/>
      <w:szCs w:val="21"/>
    </w:rPr>
  </w:style>
  <w:style w:type="paragraph" w:customStyle="1" w:styleId="Standard">
    <w:name w:val="Standard"/>
    <w:qFormat/>
    <w:rsid w:val="00C1325A"/>
    <w:pPr>
      <w:textAlignment w:val="baseline"/>
    </w:pPr>
    <w:rPr>
      <w:sz w:val="24"/>
    </w:rPr>
  </w:style>
  <w:style w:type="paragraph" w:styleId="NormalWeb">
    <w:name w:val="Normal (Web)"/>
    <w:basedOn w:val="Normal"/>
    <w:uiPriority w:val="99"/>
    <w:unhideWhenUsed/>
    <w:qFormat/>
    <w:rsid w:val="00687A8C"/>
    <w:pPr>
      <w:suppressAutoHyphens w:val="0"/>
      <w:spacing w:beforeAutospacing="1" w:afterAutospacing="1"/>
      <w:textAlignment w:val="auto"/>
    </w:pPr>
    <w:rPr>
      <w:rFonts w:ascii="Times New Roman" w:eastAsia="Times New Roman" w:hAnsi="Times New Roman" w:cs="Times New Roman"/>
      <w:kern w:val="0"/>
      <w:lang w:eastAsia="hr-HR" w:bidi="ar-SA"/>
    </w:rPr>
  </w:style>
  <w:style w:type="paragraph" w:customStyle="1" w:styleId="Slika">
    <w:name w:val="Slika"/>
    <w:basedOn w:val="Caption"/>
    <w:qFormat/>
    <w:rsid w:val="00AA6593"/>
    <w:pPr>
      <w:textAlignment w:val="auto"/>
    </w:pPr>
  </w:style>
  <w:style w:type="paragraph" w:styleId="Footer">
    <w:name w:val="footer"/>
    <w:basedOn w:val="Normal"/>
    <w:link w:val="FooterChar"/>
    <w:uiPriority w:val="99"/>
    <w:unhideWhenUsed/>
    <w:rsid w:val="000829D3"/>
    <w:pPr>
      <w:tabs>
        <w:tab w:val="center" w:pos="4536"/>
        <w:tab w:val="right" w:pos="9072"/>
      </w:tabs>
    </w:pPr>
    <w:rPr>
      <w:rFonts w:cs="Mangal"/>
      <w:szCs w:val="21"/>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3">
    <w:name w:val="WW8Num3"/>
    <w:qFormat/>
  </w:style>
  <w:style w:type="table" w:styleId="TableGrid">
    <w:name w:val="Table Grid"/>
    <w:basedOn w:val="TableNormal"/>
    <w:uiPriority w:val="39"/>
    <w:rsid w:val="00A65E75"/>
    <w:rPr>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D92E6-B524-46B5-8491-B81771C0B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Ljevar</dc:creator>
  <dc:description/>
  <cp:lastModifiedBy>Affan Veis</cp:lastModifiedBy>
  <cp:revision>4</cp:revision>
  <cp:lastPrinted>2024-07-02T09:45:00Z</cp:lastPrinted>
  <dcterms:created xsi:type="dcterms:W3CDTF">2024-11-04T13:12:00Z</dcterms:created>
  <dcterms:modified xsi:type="dcterms:W3CDTF">2024-11-04T13:38:00Z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