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E1F" w:rsidRPr="00F04145" w:rsidRDefault="00EA4E1F" w:rsidP="00D75099">
      <w:pPr>
        <w:pStyle w:val="Heading1"/>
        <w:jc w:val="center"/>
        <w:rPr>
          <w:rFonts w:ascii="Times New Roman" w:hAnsi="Times New Roman" w:cs="Times New Roman"/>
          <w:b/>
          <w:color w:val="auto"/>
          <w:sz w:val="24"/>
          <w:szCs w:val="24"/>
        </w:rPr>
      </w:pPr>
      <w:r w:rsidRPr="00F04145">
        <w:rPr>
          <w:rFonts w:ascii="Times New Roman" w:hAnsi="Times New Roman" w:cs="Times New Roman"/>
          <w:b/>
          <w:color w:val="auto"/>
          <w:sz w:val="24"/>
          <w:szCs w:val="24"/>
        </w:rPr>
        <w:t>ZAPISNIK</w:t>
      </w:r>
    </w:p>
    <w:p w:rsidR="00614EC7" w:rsidRPr="00F04145" w:rsidRDefault="00614EC7" w:rsidP="00D75099">
      <w:pPr>
        <w:jc w:val="center"/>
        <w:rPr>
          <w:rFonts w:ascii="Times New Roman" w:hAnsi="Times New Roman" w:cs="Times New Roman"/>
          <w:sz w:val="24"/>
          <w:szCs w:val="24"/>
        </w:rPr>
      </w:pPr>
    </w:p>
    <w:p w:rsidR="00856501" w:rsidRDefault="004B774A">
      <w:pPr>
        <w:rPr>
          <w:rFonts w:ascii="Times New Roman" w:hAnsi="Times New Roman" w:cs="Times New Roman"/>
          <w:sz w:val="24"/>
          <w:szCs w:val="24"/>
        </w:rPr>
      </w:pPr>
      <w:r w:rsidRPr="00F04145">
        <w:rPr>
          <w:rFonts w:ascii="Times New Roman" w:hAnsi="Times New Roman" w:cs="Times New Roman"/>
          <w:sz w:val="24"/>
          <w:szCs w:val="24"/>
        </w:rPr>
        <w:t xml:space="preserve">sa </w:t>
      </w:r>
      <w:r w:rsidR="008A245C" w:rsidRPr="00F04145">
        <w:rPr>
          <w:rFonts w:ascii="Times New Roman" w:hAnsi="Times New Roman" w:cs="Times New Roman"/>
          <w:sz w:val="24"/>
          <w:szCs w:val="24"/>
        </w:rPr>
        <w:t>4</w:t>
      </w:r>
      <w:r w:rsidR="00856501">
        <w:rPr>
          <w:rFonts w:ascii="Times New Roman" w:hAnsi="Times New Roman" w:cs="Times New Roman"/>
          <w:sz w:val="24"/>
          <w:szCs w:val="24"/>
        </w:rPr>
        <w:t>7</w:t>
      </w:r>
      <w:r w:rsidR="00E70FF2" w:rsidRPr="00F04145">
        <w:rPr>
          <w:rFonts w:ascii="Times New Roman" w:hAnsi="Times New Roman" w:cs="Times New Roman"/>
          <w:sz w:val="24"/>
          <w:szCs w:val="24"/>
        </w:rPr>
        <w:t xml:space="preserve">. sjednice Vijeća Gradske četvrti </w:t>
      </w:r>
      <w:r w:rsidR="001A43B1" w:rsidRPr="00F04145">
        <w:rPr>
          <w:rFonts w:ascii="Times New Roman" w:hAnsi="Times New Roman" w:cs="Times New Roman"/>
          <w:sz w:val="24"/>
          <w:szCs w:val="24"/>
        </w:rPr>
        <w:t>Gornji grad</w:t>
      </w:r>
      <w:r w:rsidR="00D35A50" w:rsidRPr="00F04145">
        <w:rPr>
          <w:rFonts w:ascii="Times New Roman" w:hAnsi="Times New Roman" w:cs="Times New Roman"/>
          <w:sz w:val="24"/>
          <w:szCs w:val="24"/>
        </w:rPr>
        <w:t xml:space="preserve"> </w:t>
      </w:r>
      <w:r w:rsidR="001A43B1" w:rsidRPr="00F04145">
        <w:rPr>
          <w:rFonts w:ascii="Times New Roman" w:hAnsi="Times New Roman" w:cs="Times New Roman"/>
          <w:sz w:val="24"/>
          <w:szCs w:val="24"/>
        </w:rPr>
        <w:t>-</w:t>
      </w:r>
      <w:r w:rsidR="00D35A50" w:rsidRPr="00F04145">
        <w:rPr>
          <w:rFonts w:ascii="Times New Roman" w:hAnsi="Times New Roman" w:cs="Times New Roman"/>
          <w:sz w:val="24"/>
          <w:szCs w:val="24"/>
        </w:rPr>
        <w:t xml:space="preserve"> </w:t>
      </w:r>
      <w:r w:rsidR="001A43B1" w:rsidRPr="00F04145">
        <w:rPr>
          <w:rFonts w:ascii="Times New Roman" w:hAnsi="Times New Roman" w:cs="Times New Roman"/>
          <w:sz w:val="24"/>
          <w:szCs w:val="24"/>
        </w:rPr>
        <w:t xml:space="preserve">Medveščak </w:t>
      </w:r>
      <w:r w:rsidR="00175F93" w:rsidRPr="00F04145">
        <w:rPr>
          <w:rFonts w:ascii="Times New Roman" w:hAnsi="Times New Roman" w:cs="Times New Roman"/>
          <w:sz w:val="24"/>
          <w:szCs w:val="24"/>
        </w:rPr>
        <w:t xml:space="preserve">održane </w:t>
      </w:r>
      <w:r w:rsidR="00856501">
        <w:rPr>
          <w:rFonts w:ascii="Times New Roman" w:hAnsi="Times New Roman" w:cs="Times New Roman"/>
          <w:sz w:val="24"/>
          <w:szCs w:val="24"/>
        </w:rPr>
        <w:t>21</w:t>
      </w:r>
      <w:r w:rsidR="004341A4" w:rsidRPr="00F04145">
        <w:rPr>
          <w:rFonts w:ascii="Times New Roman" w:hAnsi="Times New Roman" w:cs="Times New Roman"/>
          <w:sz w:val="24"/>
          <w:szCs w:val="24"/>
        </w:rPr>
        <w:t>.</w:t>
      </w:r>
      <w:r w:rsidR="00856501" w:rsidRPr="00F04145">
        <w:rPr>
          <w:rFonts w:ascii="Times New Roman" w:hAnsi="Times New Roman" w:cs="Times New Roman"/>
          <w:sz w:val="24"/>
          <w:szCs w:val="24"/>
        </w:rPr>
        <w:t xml:space="preserve"> </w:t>
      </w:r>
      <w:r w:rsidR="00856501">
        <w:rPr>
          <w:rFonts w:ascii="Times New Roman" w:hAnsi="Times New Roman" w:cs="Times New Roman"/>
          <w:sz w:val="24"/>
          <w:szCs w:val="24"/>
        </w:rPr>
        <w:t>siječnja</w:t>
      </w:r>
      <w:r w:rsidR="00856501" w:rsidRPr="00F04145">
        <w:rPr>
          <w:rFonts w:ascii="Times New Roman" w:hAnsi="Times New Roman" w:cs="Times New Roman"/>
          <w:sz w:val="24"/>
          <w:szCs w:val="24"/>
        </w:rPr>
        <w:t xml:space="preserve"> </w:t>
      </w:r>
      <w:r w:rsidR="00856501">
        <w:rPr>
          <w:rFonts w:ascii="Times New Roman" w:hAnsi="Times New Roman" w:cs="Times New Roman"/>
          <w:sz w:val="24"/>
          <w:szCs w:val="24"/>
        </w:rPr>
        <w:t>2021</w:t>
      </w:r>
      <w:r w:rsidR="00E70FF2" w:rsidRPr="00F04145">
        <w:rPr>
          <w:rFonts w:ascii="Times New Roman" w:hAnsi="Times New Roman" w:cs="Times New Roman"/>
          <w:sz w:val="24"/>
          <w:szCs w:val="24"/>
        </w:rPr>
        <w:t>.</w:t>
      </w:r>
      <w:r w:rsidRPr="00F04145">
        <w:rPr>
          <w:rFonts w:ascii="Times New Roman" w:hAnsi="Times New Roman" w:cs="Times New Roman"/>
          <w:sz w:val="24"/>
          <w:szCs w:val="24"/>
        </w:rPr>
        <w:t xml:space="preserve"> </w:t>
      </w:r>
      <w:r w:rsidR="00694EEC" w:rsidRPr="00F04145">
        <w:rPr>
          <w:rFonts w:ascii="Times New Roman" w:hAnsi="Times New Roman" w:cs="Times New Roman"/>
          <w:sz w:val="24"/>
          <w:szCs w:val="24"/>
        </w:rPr>
        <w:t xml:space="preserve">u prostorijama </w:t>
      </w:r>
      <w:r w:rsidR="00856501">
        <w:rPr>
          <w:rFonts w:ascii="Times New Roman" w:hAnsi="Times New Roman" w:cs="Times New Roman"/>
          <w:sz w:val="24"/>
          <w:szCs w:val="24"/>
        </w:rPr>
        <w:t>Mjesnog odbora Gupčeva zvijezda, Ksaver 203.</w:t>
      </w:r>
    </w:p>
    <w:p w:rsidR="004B774A" w:rsidRPr="00F04145" w:rsidRDefault="007A20F9">
      <w:pPr>
        <w:rPr>
          <w:rFonts w:ascii="Times New Roman" w:hAnsi="Times New Roman" w:cs="Times New Roman"/>
          <w:b/>
          <w:sz w:val="24"/>
          <w:szCs w:val="24"/>
        </w:rPr>
      </w:pPr>
      <w:r w:rsidRPr="00F04145">
        <w:rPr>
          <w:rFonts w:ascii="Times New Roman" w:hAnsi="Times New Roman" w:cs="Times New Roman"/>
          <w:sz w:val="24"/>
          <w:szCs w:val="24"/>
        </w:rPr>
        <w:t>Početak sjednice: 1</w:t>
      </w:r>
      <w:r w:rsidR="008774C9" w:rsidRPr="00F04145">
        <w:rPr>
          <w:rFonts w:ascii="Times New Roman" w:hAnsi="Times New Roman" w:cs="Times New Roman"/>
          <w:sz w:val="24"/>
          <w:szCs w:val="24"/>
        </w:rPr>
        <w:t>7</w:t>
      </w:r>
      <w:r w:rsidR="004B774A" w:rsidRPr="00F04145">
        <w:rPr>
          <w:rFonts w:ascii="Times New Roman" w:hAnsi="Times New Roman" w:cs="Times New Roman"/>
          <w:sz w:val="24"/>
          <w:szCs w:val="24"/>
        </w:rPr>
        <w:t>:00 sati</w:t>
      </w:r>
    </w:p>
    <w:p w:rsidR="008520DB" w:rsidRPr="00F04145" w:rsidRDefault="008520DB">
      <w:pPr>
        <w:rPr>
          <w:rFonts w:ascii="Times New Roman" w:hAnsi="Times New Roman" w:cs="Times New Roman"/>
          <w:b/>
          <w:sz w:val="24"/>
          <w:szCs w:val="24"/>
        </w:rPr>
      </w:pPr>
      <w:r w:rsidRPr="00F04145">
        <w:rPr>
          <w:rFonts w:ascii="Times New Roman" w:hAnsi="Times New Roman" w:cs="Times New Roman"/>
          <w:b/>
          <w:sz w:val="24"/>
          <w:szCs w:val="24"/>
        </w:rPr>
        <w:t>Nazočni članovi Vijeća:</w:t>
      </w:r>
    </w:p>
    <w:p w:rsidR="008A245C" w:rsidRPr="00F04145" w:rsidRDefault="008A245C" w:rsidP="00DE328B">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Mirjana Džajo, predsjednica VGČ Gornji grad – Medveščak</w:t>
      </w:r>
    </w:p>
    <w:p w:rsidR="008A245C" w:rsidRPr="00F04145" w:rsidRDefault="00536FEB" w:rsidP="00DE328B">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Luka Bogdan, potpredsjednik VGČ </w:t>
      </w:r>
    </w:p>
    <w:p w:rsidR="008A245C" w:rsidRPr="00F04145" w:rsidRDefault="008A245C" w:rsidP="00DE328B">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Tin Pažur</w:t>
      </w:r>
      <w:r w:rsidR="008A5E1C">
        <w:rPr>
          <w:rFonts w:ascii="Times New Roman" w:hAnsi="Times New Roman" w:cs="Times New Roman"/>
          <w:sz w:val="24"/>
          <w:szCs w:val="24"/>
        </w:rPr>
        <w:t xml:space="preserve"> – </w:t>
      </w:r>
      <w:r w:rsidR="00536FEB">
        <w:rPr>
          <w:rFonts w:ascii="Times New Roman" w:hAnsi="Times New Roman" w:cs="Times New Roman"/>
          <w:sz w:val="24"/>
          <w:szCs w:val="24"/>
        </w:rPr>
        <w:t>stigao na sjednicu</w:t>
      </w:r>
      <w:r w:rsidR="00380666">
        <w:rPr>
          <w:rFonts w:ascii="Times New Roman" w:hAnsi="Times New Roman" w:cs="Times New Roman"/>
          <w:sz w:val="24"/>
          <w:szCs w:val="24"/>
        </w:rPr>
        <w:t xml:space="preserve"> u </w:t>
      </w:r>
      <w:r w:rsidR="008A5E1C">
        <w:rPr>
          <w:rFonts w:ascii="Times New Roman" w:hAnsi="Times New Roman" w:cs="Times New Roman"/>
          <w:sz w:val="24"/>
          <w:szCs w:val="24"/>
        </w:rPr>
        <w:t>17.05</w:t>
      </w:r>
    </w:p>
    <w:p w:rsidR="008A245C" w:rsidRPr="00F04145" w:rsidRDefault="008A245C" w:rsidP="00DE328B">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Marija Gazzari</w:t>
      </w:r>
    </w:p>
    <w:p w:rsidR="003547BE" w:rsidRPr="00F04145" w:rsidRDefault="008A245C" w:rsidP="00DE328B">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Miren Milović</w:t>
      </w:r>
    </w:p>
    <w:p w:rsidR="008A245C" w:rsidRPr="00F04145" w:rsidRDefault="008A245C" w:rsidP="00DE328B">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 xml:space="preserve">Nada Boban </w:t>
      </w:r>
    </w:p>
    <w:p w:rsidR="008A245C" w:rsidRPr="00F04145" w:rsidRDefault="008A245C" w:rsidP="00DE328B">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Diana Pečkaj - Vuković</w:t>
      </w:r>
    </w:p>
    <w:p w:rsidR="008A245C" w:rsidRPr="00F04145" w:rsidRDefault="008A245C" w:rsidP="00DE328B">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Tomislav Oreški</w:t>
      </w:r>
    </w:p>
    <w:p w:rsidR="008A245C" w:rsidRPr="00F04145" w:rsidRDefault="008A245C" w:rsidP="00DE328B">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Neven Marković</w:t>
      </w:r>
      <w:r w:rsidR="00D466EC">
        <w:rPr>
          <w:rFonts w:ascii="Times New Roman" w:hAnsi="Times New Roman" w:cs="Times New Roman"/>
          <w:sz w:val="24"/>
          <w:szCs w:val="24"/>
        </w:rPr>
        <w:t xml:space="preserve"> –</w:t>
      </w:r>
      <w:r w:rsidR="00CF1B1D">
        <w:rPr>
          <w:rFonts w:ascii="Times New Roman" w:hAnsi="Times New Roman" w:cs="Times New Roman"/>
          <w:sz w:val="24"/>
          <w:szCs w:val="24"/>
        </w:rPr>
        <w:t xml:space="preserve"> </w:t>
      </w:r>
      <w:r w:rsidR="006A7469">
        <w:rPr>
          <w:rFonts w:ascii="Times New Roman" w:hAnsi="Times New Roman" w:cs="Times New Roman"/>
          <w:sz w:val="24"/>
          <w:szCs w:val="24"/>
        </w:rPr>
        <w:t>napustio sjednicu</w:t>
      </w:r>
      <w:r w:rsidR="00536FEB">
        <w:rPr>
          <w:rFonts w:ascii="Times New Roman" w:hAnsi="Times New Roman" w:cs="Times New Roman"/>
          <w:sz w:val="24"/>
          <w:szCs w:val="24"/>
        </w:rPr>
        <w:t xml:space="preserve"> u 17.</w:t>
      </w:r>
      <w:r w:rsidR="00D466EC">
        <w:rPr>
          <w:rFonts w:ascii="Times New Roman" w:hAnsi="Times New Roman" w:cs="Times New Roman"/>
          <w:sz w:val="24"/>
          <w:szCs w:val="24"/>
        </w:rPr>
        <w:t>45</w:t>
      </w:r>
    </w:p>
    <w:p w:rsidR="008A245C" w:rsidRPr="00F04145" w:rsidRDefault="003547BE" w:rsidP="00DE328B">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Vlasta Toth</w:t>
      </w:r>
    </w:p>
    <w:p w:rsidR="00A93EBB" w:rsidRPr="00F04145" w:rsidRDefault="00A93EBB" w:rsidP="00DE328B">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 xml:space="preserve">Dejan </w:t>
      </w:r>
      <w:proofErr w:type="spellStart"/>
      <w:r w:rsidRPr="00F04145">
        <w:rPr>
          <w:rFonts w:ascii="Times New Roman" w:hAnsi="Times New Roman" w:cs="Times New Roman"/>
          <w:sz w:val="24"/>
          <w:szCs w:val="24"/>
        </w:rPr>
        <w:t>Bosak</w:t>
      </w:r>
      <w:proofErr w:type="spellEnd"/>
      <w:r w:rsidR="00856501">
        <w:rPr>
          <w:rFonts w:ascii="Times New Roman" w:hAnsi="Times New Roman" w:cs="Times New Roman"/>
          <w:sz w:val="24"/>
          <w:szCs w:val="24"/>
        </w:rPr>
        <w:t xml:space="preserve"> – </w:t>
      </w:r>
      <w:r w:rsidR="006A7469">
        <w:rPr>
          <w:rFonts w:ascii="Times New Roman" w:hAnsi="Times New Roman" w:cs="Times New Roman"/>
          <w:sz w:val="24"/>
          <w:szCs w:val="24"/>
        </w:rPr>
        <w:t>stigao na sjednicu</w:t>
      </w:r>
      <w:r w:rsidR="00380666">
        <w:rPr>
          <w:rFonts w:ascii="Times New Roman" w:hAnsi="Times New Roman" w:cs="Times New Roman"/>
          <w:sz w:val="24"/>
          <w:szCs w:val="24"/>
        </w:rPr>
        <w:t xml:space="preserve"> u </w:t>
      </w:r>
      <w:r w:rsidR="00536FEB">
        <w:rPr>
          <w:rFonts w:ascii="Times New Roman" w:hAnsi="Times New Roman" w:cs="Times New Roman"/>
          <w:sz w:val="24"/>
          <w:szCs w:val="24"/>
        </w:rPr>
        <w:t>17.</w:t>
      </w:r>
      <w:r w:rsidR="00856501">
        <w:rPr>
          <w:rFonts w:ascii="Times New Roman" w:hAnsi="Times New Roman" w:cs="Times New Roman"/>
          <w:sz w:val="24"/>
          <w:szCs w:val="24"/>
        </w:rPr>
        <w:t>10</w:t>
      </w:r>
    </w:p>
    <w:p w:rsidR="00A93EBB" w:rsidRPr="00F04145" w:rsidRDefault="008A245C" w:rsidP="00DE328B">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Tatjana Holjevac</w:t>
      </w:r>
    </w:p>
    <w:p w:rsidR="00536FEB" w:rsidRDefault="00536FEB" w:rsidP="00DE328B">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 xml:space="preserve">Marija Marinović </w:t>
      </w:r>
    </w:p>
    <w:p w:rsidR="008774C9" w:rsidRPr="00F04145" w:rsidRDefault="008774C9" w:rsidP="00DE328B">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Urša Raukar – Gamulin</w:t>
      </w:r>
    </w:p>
    <w:p w:rsidR="00902DFB" w:rsidRPr="00F04145" w:rsidRDefault="008774C9" w:rsidP="008774C9">
      <w:pPr>
        <w:pStyle w:val="ListParagraph"/>
        <w:numPr>
          <w:ilvl w:val="0"/>
          <w:numId w:val="3"/>
        </w:numPr>
        <w:jc w:val="both"/>
        <w:rPr>
          <w:rFonts w:ascii="Times New Roman" w:hAnsi="Times New Roman" w:cs="Times New Roman"/>
          <w:sz w:val="24"/>
          <w:szCs w:val="24"/>
        </w:rPr>
      </w:pPr>
      <w:r w:rsidRPr="00F04145">
        <w:rPr>
          <w:rFonts w:ascii="Times New Roman" w:hAnsi="Times New Roman" w:cs="Times New Roman"/>
          <w:sz w:val="24"/>
          <w:szCs w:val="24"/>
        </w:rPr>
        <w:t>Mira Radičević</w:t>
      </w:r>
    </w:p>
    <w:p w:rsidR="008520DB" w:rsidRPr="00F04145" w:rsidRDefault="004B774A">
      <w:pPr>
        <w:rPr>
          <w:rFonts w:ascii="Times New Roman" w:hAnsi="Times New Roman" w:cs="Times New Roman"/>
          <w:b/>
          <w:sz w:val="24"/>
          <w:szCs w:val="24"/>
        </w:rPr>
      </w:pPr>
      <w:r w:rsidRPr="00F04145">
        <w:rPr>
          <w:rFonts w:ascii="Times New Roman" w:hAnsi="Times New Roman" w:cs="Times New Roman"/>
          <w:b/>
          <w:sz w:val="24"/>
          <w:szCs w:val="24"/>
        </w:rPr>
        <w:t>Nazočni djelatnici Gradskog ureda za mjesnu samoupravu:</w:t>
      </w:r>
    </w:p>
    <w:p w:rsidR="00483740" w:rsidRPr="00F04145" w:rsidRDefault="00483740" w:rsidP="00AB4BE5">
      <w:pPr>
        <w:pStyle w:val="ListParagraph"/>
        <w:numPr>
          <w:ilvl w:val="0"/>
          <w:numId w:val="1"/>
        </w:numPr>
        <w:rPr>
          <w:rFonts w:ascii="Times New Roman" w:hAnsi="Times New Roman" w:cs="Times New Roman"/>
          <w:sz w:val="24"/>
          <w:szCs w:val="24"/>
        </w:rPr>
      </w:pPr>
      <w:r w:rsidRPr="00F04145">
        <w:rPr>
          <w:rFonts w:ascii="Times New Roman" w:hAnsi="Times New Roman" w:cs="Times New Roman"/>
          <w:sz w:val="24"/>
          <w:szCs w:val="24"/>
        </w:rPr>
        <w:t xml:space="preserve">Gordana Barač, voditeljica PO Gornji grad – Medveščak </w:t>
      </w:r>
    </w:p>
    <w:p w:rsidR="00483740" w:rsidRPr="00F04145" w:rsidRDefault="00483740" w:rsidP="00AB4BE5">
      <w:pPr>
        <w:pStyle w:val="ListParagraph"/>
        <w:numPr>
          <w:ilvl w:val="0"/>
          <w:numId w:val="1"/>
        </w:numPr>
        <w:rPr>
          <w:rFonts w:ascii="Times New Roman" w:hAnsi="Times New Roman" w:cs="Times New Roman"/>
          <w:b/>
          <w:sz w:val="24"/>
          <w:szCs w:val="24"/>
        </w:rPr>
      </w:pPr>
      <w:r w:rsidRPr="00F04145">
        <w:rPr>
          <w:rFonts w:ascii="Times New Roman" w:hAnsi="Times New Roman" w:cs="Times New Roman"/>
          <w:sz w:val="24"/>
          <w:szCs w:val="24"/>
        </w:rPr>
        <w:t xml:space="preserve">Višnja Stanušić, stručna referentica PO Gornji grad – Medveščak </w:t>
      </w:r>
    </w:p>
    <w:p w:rsidR="002B46C5" w:rsidRPr="00F04145" w:rsidRDefault="002B46C5" w:rsidP="002B46C5">
      <w:pPr>
        <w:spacing w:after="0"/>
        <w:ind w:firstLine="426"/>
        <w:rPr>
          <w:rFonts w:ascii="Times New Roman" w:hAnsi="Times New Roman" w:cs="Times New Roman"/>
          <w:sz w:val="24"/>
          <w:szCs w:val="24"/>
        </w:rPr>
      </w:pPr>
      <w:r w:rsidRPr="00F04145">
        <w:rPr>
          <w:rFonts w:ascii="Times New Roman" w:hAnsi="Times New Roman" w:cs="Times New Roman"/>
          <w:sz w:val="24"/>
          <w:szCs w:val="24"/>
        </w:rPr>
        <w:t>Predsjedava Mirjana Džajo, predsjednica Vijeća.</w:t>
      </w:r>
    </w:p>
    <w:p w:rsidR="00E24192" w:rsidRPr="00F04145" w:rsidRDefault="002B46C5" w:rsidP="002B46C5">
      <w:pPr>
        <w:spacing w:after="0"/>
        <w:rPr>
          <w:rFonts w:ascii="Times New Roman" w:hAnsi="Times New Roman" w:cs="Times New Roman"/>
          <w:sz w:val="24"/>
          <w:szCs w:val="24"/>
        </w:rPr>
      </w:pPr>
      <w:r w:rsidRPr="00F04145">
        <w:rPr>
          <w:rFonts w:ascii="Times New Roman" w:hAnsi="Times New Roman" w:cs="Times New Roman"/>
          <w:sz w:val="24"/>
          <w:szCs w:val="24"/>
        </w:rPr>
        <w:t xml:space="preserve">       Zapisnik vodi: </w:t>
      </w:r>
      <w:r w:rsidR="00483740" w:rsidRPr="00F04145">
        <w:rPr>
          <w:rFonts w:ascii="Times New Roman" w:hAnsi="Times New Roman" w:cs="Times New Roman"/>
          <w:sz w:val="24"/>
          <w:szCs w:val="24"/>
        </w:rPr>
        <w:t>Višnja Stanušić</w:t>
      </w:r>
    </w:p>
    <w:p w:rsidR="001F00B5" w:rsidRPr="00F04145" w:rsidRDefault="001F00B5" w:rsidP="001F00B5">
      <w:pPr>
        <w:rPr>
          <w:rFonts w:ascii="Times New Roman" w:hAnsi="Times New Roman" w:cs="Times New Roman"/>
          <w:sz w:val="24"/>
          <w:szCs w:val="24"/>
        </w:rPr>
      </w:pPr>
    </w:p>
    <w:p w:rsidR="002B46C5" w:rsidRPr="00F04145" w:rsidRDefault="002B46C5" w:rsidP="001F00B5">
      <w:pPr>
        <w:ind w:firstLine="708"/>
        <w:rPr>
          <w:rFonts w:ascii="Times New Roman" w:hAnsi="Times New Roman" w:cs="Times New Roman"/>
          <w:sz w:val="24"/>
          <w:szCs w:val="24"/>
        </w:rPr>
      </w:pPr>
      <w:r w:rsidRPr="00F04145">
        <w:rPr>
          <w:rFonts w:ascii="Times New Roman" w:hAnsi="Times New Roman" w:cs="Times New Roman"/>
          <w:sz w:val="24"/>
          <w:szCs w:val="24"/>
        </w:rPr>
        <w:t xml:space="preserve">Predsjednica konstatira da </w:t>
      </w:r>
      <w:r w:rsidR="00483740" w:rsidRPr="00F04145">
        <w:rPr>
          <w:rFonts w:ascii="Times New Roman" w:hAnsi="Times New Roman" w:cs="Times New Roman"/>
          <w:sz w:val="24"/>
          <w:szCs w:val="24"/>
        </w:rPr>
        <w:t xml:space="preserve">je nazočna većina </w:t>
      </w:r>
      <w:r w:rsidRPr="00F04145">
        <w:rPr>
          <w:rFonts w:ascii="Times New Roman" w:hAnsi="Times New Roman" w:cs="Times New Roman"/>
          <w:sz w:val="24"/>
          <w:szCs w:val="24"/>
        </w:rPr>
        <w:t>članov</w:t>
      </w:r>
      <w:r w:rsidR="00483740" w:rsidRPr="00F04145">
        <w:rPr>
          <w:rFonts w:ascii="Times New Roman" w:hAnsi="Times New Roman" w:cs="Times New Roman"/>
          <w:sz w:val="24"/>
          <w:szCs w:val="24"/>
        </w:rPr>
        <w:t>a</w:t>
      </w:r>
      <w:r w:rsidRPr="00F04145">
        <w:rPr>
          <w:rFonts w:ascii="Times New Roman" w:hAnsi="Times New Roman" w:cs="Times New Roman"/>
          <w:sz w:val="24"/>
          <w:szCs w:val="24"/>
        </w:rPr>
        <w:t xml:space="preserve"> Vijeća što znači da Vijeće može pravovaljano odlučivati, te otvara </w:t>
      </w:r>
      <w:r w:rsidR="001F00B5" w:rsidRPr="00F04145">
        <w:rPr>
          <w:rFonts w:ascii="Times New Roman" w:hAnsi="Times New Roman" w:cs="Times New Roman"/>
          <w:sz w:val="24"/>
          <w:szCs w:val="24"/>
        </w:rPr>
        <w:t>4</w:t>
      </w:r>
      <w:r w:rsidR="00851EA3">
        <w:rPr>
          <w:rFonts w:ascii="Times New Roman" w:hAnsi="Times New Roman" w:cs="Times New Roman"/>
          <w:sz w:val="24"/>
          <w:szCs w:val="24"/>
        </w:rPr>
        <w:t>7</w:t>
      </w:r>
      <w:r w:rsidRPr="00F04145">
        <w:rPr>
          <w:rFonts w:ascii="Times New Roman" w:hAnsi="Times New Roman" w:cs="Times New Roman"/>
          <w:sz w:val="24"/>
          <w:szCs w:val="24"/>
        </w:rPr>
        <w:t xml:space="preserve">. sjednicu Vijeća Gradske četvrti </w:t>
      </w:r>
      <w:r w:rsidR="00933CC3" w:rsidRPr="00F04145">
        <w:rPr>
          <w:rFonts w:ascii="Times New Roman" w:hAnsi="Times New Roman" w:cs="Times New Roman"/>
          <w:sz w:val="24"/>
          <w:szCs w:val="24"/>
        </w:rPr>
        <w:t>Gornji grad - Medveščak</w:t>
      </w:r>
      <w:r w:rsidRPr="00F04145">
        <w:rPr>
          <w:rFonts w:ascii="Times New Roman" w:hAnsi="Times New Roman" w:cs="Times New Roman"/>
          <w:sz w:val="24"/>
          <w:szCs w:val="24"/>
        </w:rPr>
        <w:t>.</w:t>
      </w:r>
    </w:p>
    <w:p w:rsidR="002B46C5" w:rsidRPr="00F04145" w:rsidRDefault="002B46C5" w:rsidP="002B46C5">
      <w:pPr>
        <w:rPr>
          <w:rFonts w:ascii="Times New Roman" w:hAnsi="Times New Roman" w:cs="Times New Roman"/>
          <w:sz w:val="24"/>
          <w:szCs w:val="24"/>
        </w:rPr>
      </w:pPr>
      <w:r w:rsidRPr="00F04145">
        <w:rPr>
          <w:rFonts w:ascii="Times New Roman" w:hAnsi="Times New Roman" w:cs="Times New Roman"/>
          <w:sz w:val="24"/>
          <w:szCs w:val="24"/>
        </w:rPr>
        <w:tab/>
        <w:t>Predsjedni</w:t>
      </w:r>
      <w:r w:rsidR="001F00B5" w:rsidRPr="00F04145">
        <w:rPr>
          <w:rFonts w:ascii="Times New Roman" w:hAnsi="Times New Roman" w:cs="Times New Roman"/>
          <w:sz w:val="24"/>
          <w:szCs w:val="24"/>
        </w:rPr>
        <w:t>ca</w:t>
      </w:r>
      <w:r w:rsidRPr="00F04145">
        <w:rPr>
          <w:rFonts w:ascii="Times New Roman" w:hAnsi="Times New Roman" w:cs="Times New Roman"/>
          <w:sz w:val="24"/>
          <w:szCs w:val="24"/>
        </w:rPr>
        <w:t xml:space="preserve"> predlaže usvajanje zapisnika </w:t>
      </w:r>
      <w:r w:rsidR="001F00B5" w:rsidRPr="00F04145">
        <w:rPr>
          <w:rFonts w:ascii="Times New Roman" w:hAnsi="Times New Roman" w:cs="Times New Roman"/>
          <w:sz w:val="24"/>
          <w:szCs w:val="24"/>
        </w:rPr>
        <w:t>4</w:t>
      </w:r>
      <w:r w:rsidR="00856501">
        <w:rPr>
          <w:rFonts w:ascii="Times New Roman" w:hAnsi="Times New Roman" w:cs="Times New Roman"/>
          <w:sz w:val="24"/>
          <w:szCs w:val="24"/>
        </w:rPr>
        <w:t>6</w:t>
      </w:r>
      <w:r w:rsidRPr="00F04145">
        <w:rPr>
          <w:rFonts w:ascii="Times New Roman" w:hAnsi="Times New Roman" w:cs="Times New Roman"/>
          <w:sz w:val="24"/>
          <w:szCs w:val="24"/>
        </w:rPr>
        <w:t xml:space="preserve">. sjednice Vijeća Gradske četvrti održane </w:t>
      </w:r>
      <w:r w:rsidR="00851EA3" w:rsidRPr="00597674">
        <w:rPr>
          <w:rFonts w:ascii="Times New Roman" w:hAnsi="Times New Roman" w:cs="Times New Roman"/>
          <w:color w:val="0D0D0D" w:themeColor="text1" w:themeTint="F2"/>
          <w:sz w:val="24"/>
          <w:szCs w:val="24"/>
        </w:rPr>
        <w:t>17</w:t>
      </w:r>
      <w:r w:rsidRPr="00597674">
        <w:rPr>
          <w:rFonts w:ascii="Times New Roman" w:hAnsi="Times New Roman" w:cs="Times New Roman"/>
          <w:color w:val="0D0D0D" w:themeColor="text1" w:themeTint="F2"/>
          <w:sz w:val="24"/>
          <w:szCs w:val="24"/>
        </w:rPr>
        <w:t xml:space="preserve">. </w:t>
      </w:r>
      <w:r w:rsidR="00851EA3" w:rsidRPr="00597674">
        <w:rPr>
          <w:rFonts w:ascii="Times New Roman" w:hAnsi="Times New Roman" w:cs="Times New Roman"/>
          <w:color w:val="0D0D0D" w:themeColor="text1" w:themeTint="F2"/>
          <w:sz w:val="24"/>
          <w:szCs w:val="24"/>
        </w:rPr>
        <w:t>prosinca</w:t>
      </w:r>
      <w:r w:rsidR="001F00B5" w:rsidRPr="00597674">
        <w:rPr>
          <w:rFonts w:ascii="Times New Roman" w:hAnsi="Times New Roman" w:cs="Times New Roman"/>
          <w:color w:val="0D0D0D" w:themeColor="text1" w:themeTint="F2"/>
          <w:sz w:val="24"/>
          <w:szCs w:val="24"/>
        </w:rPr>
        <w:t xml:space="preserve"> 2020. godine</w:t>
      </w:r>
      <w:r w:rsidRPr="00597674">
        <w:rPr>
          <w:rFonts w:ascii="Times New Roman" w:hAnsi="Times New Roman" w:cs="Times New Roman"/>
          <w:color w:val="0D0D0D" w:themeColor="text1" w:themeTint="F2"/>
          <w:sz w:val="24"/>
          <w:szCs w:val="24"/>
        </w:rPr>
        <w:t xml:space="preserve">, </w:t>
      </w:r>
      <w:r w:rsidRPr="00F04145">
        <w:rPr>
          <w:rFonts w:ascii="Times New Roman" w:hAnsi="Times New Roman" w:cs="Times New Roman"/>
          <w:sz w:val="24"/>
          <w:szCs w:val="24"/>
        </w:rPr>
        <w:t xml:space="preserve">te vijeće </w:t>
      </w:r>
      <w:r w:rsidR="00C1545B" w:rsidRPr="006A7469">
        <w:rPr>
          <w:rFonts w:ascii="Times New Roman" w:hAnsi="Times New Roman" w:cs="Times New Roman"/>
          <w:b/>
          <w:sz w:val="24"/>
          <w:szCs w:val="24"/>
        </w:rPr>
        <w:t>JEDNOGLASNO</w:t>
      </w:r>
      <w:r w:rsidRPr="006A7469">
        <w:rPr>
          <w:rFonts w:ascii="Times New Roman" w:hAnsi="Times New Roman" w:cs="Times New Roman"/>
          <w:b/>
          <w:sz w:val="24"/>
          <w:szCs w:val="24"/>
        </w:rPr>
        <w:t xml:space="preserve"> </w:t>
      </w:r>
      <w:r w:rsidR="006A7469" w:rsidRPr="006A7469">
        <w:rPr>
          <w:rFonts w:ascii="Times New Roman" w:hAnsi="Times New Roman" w:cs="Times New Roman"/>
          <w:b/>
          <w:sz w:val="24"/>
          <w:szCs w:val="24"/>
        </w:rPr>
        <w:t>sa 14 glasova</w:t>
      </w:r>
      <w:r w:rsidR="006A7469">
        <w:rPr>
          <w:rFonts w:ascii="Times New Roman" w:hAnsi="Times New Roman" w:cs="Times New Roman"/>
          <w:sz w:val="24"/>
          <w:szCs w:val="24"/>
        </w:rPr>
        <w:t xml:space="preserve"> </w:t>
      </w:r>
      <w:r w:rsidRPr="00F04145">
        <w:rPr>
          <w:rFonts w:ascii="Times New Roman" w:hAnsi="Times New Roman" w:cs="Times New Roman"/>
          <w:sz w:val="24"/>
          <w:szCs w:val="24"/>
        </w:rPr>
        <w:t>p</w:t>
      </w:r>
      <w:r w:rsidR="001F00B5" w:rsidRPr="00F04145">
        <w:rPr>
          <w:rFonts w:ascii="Times New Roman" w:hAnsi="Times New Roman" w:cs="Times New Roman"/>
          <w:sz w:val="24"/>
          <w:szCs w:val="24"/>
        </w:rPr>
        <w:t>r</w:t>
      </w:r>
      <w:r w:rsidRPr="00F04145">
        <w:rPr>
          <w:rFonts w:ascii="Times New Roman" w:hAnsi="Times New Roman" w:cs="Times New Roman"/>
          <w:sz w:val="24"/>
          <w:szCs w:val="24"/>
        </w:rPr>
        <w:t xml:space="preserve">ihvaća zapisnik </w:t>
      </w:r>
      <w:r w:rsidR="00483740" w:rsidRPr="00F04145">
        <w:rPr>
          <w:rFonts w:ascii="Times New Roman" w:hAnsi="Times New Roman" w:cs="Times New Roman"/>
          <w:sz w:val="24"/>
          <w:szCs w:val="24"/>
        </w:rPr>
        <w:t xml:space="preserve">bez prigovora </w:t>
      </w:r>
      <w:r w:rsidRPr="00F04145">
        <w:rPr>
          <w:rFonts w:ascii="Times New Roman" w:hAnsi="Times New Roman" w:cs="Times New Roman"/>
          <w:sz w:val="24"/>
          <w:szCs w:val="24"/>
        </w:rPr>
        <w:t xml:space="preserve">sa </w:t>
      </w:r>
      <w:r w:rsidR="001F00B5" w:rsidRPr="00F04145">
        <w:rPr>
          <w:rFonts w:ascii="Times New Roman" w:hAnsi="Times New Roman" w:cs="Times New Roman"/>
          <w:sz w:val="24"/>
          <w:szCs w:val="24"/>
        </w:rPr>
        <w:t>4</w:t>
      </w:r>
      <w:r w:rsidR="00851EA3">
        <w:rPr>
          <w:rFonts w:ascii="Times New Roman" w:hAnsi="Times New Roman" w:cs="Times New Roman"/>
          <w:sz w:val="24"/>
          <w:szCs w:val="24"/>
        </w:rPr>
        <w:t>6</w:t>
      </w:r>
      <w:r w:rsidR="00A74B3F">
        <w:rPr>
          <w:rFonts w:ascii="Times New Roman" w:hAnsi="Times New Roman" w:cs="Times New Roman"/>
          <w:sz w:val="24"/>
          <w:szCs w:val="24"/>
        </w:rPr>
        <w:t xml:space="preserve">. sjednice. </w:t>
      </w:r>
    </w:p>
    <w:p w:rsidR="00712A44" w:rsidRPr="00F04145" w:rsidRDefault="00CD69BD" w:rsidP="00DB472D">
      <w:pPr>
        <w:spacing w:after="0"/>
        <w:rPr>
          <w:rFonts w:ascii="Times New Roman" w:hAnsi="Times New Roman" w:cs="Times New Roman"/>
          <w:sz w:val="24"/>
          <w:szCs w:val="24"/>
        </w:rPr>
      </w:pPr>
      <w:r w:rsidRPr="00F04145">
        <w:rPr>
          <w:rFonts w:ascii="Times New Roman" w:hAnsi="Times New Roman" w:cs="Times New Roman"/>
          <w:sz w:val="24"/>
          <w:szCs w:val="24"/>
        </w:rPr>
        <w:t>Predsjednica M. Džajo predlaže dodatne točke dnevnog reda:</w:t>
      </w:r>
    </w:p>
    <w:p w:rsidR="00CD69BD" w:rsidRPr="00597674" w:rsidRDefault="00A74B3F" w:rsidP="002E7FC8">
      <w:pPr>
        <w:pStyle w:val="ListParagraph"/>
        <w:numPr>
          <w:ilvl w:val="0"/>
          <w:numId w:val="5"/>
        </w:numPr>
        <w:spacing w:after="0"/>
        <w:rPr>
          <w:rFonts w:ascii="Times New Roman" w:hAnsi="Times New Roman" w:cs="Times New Roman"/>
          <w:color w:val="0D0D0D" w:themeColor="text1" w:themeTint="F2"/>
          <w:sz w:val="24"/>
          <w:szCs w:val="24"/>
        </w:rPr>
      </w:pPr>
      <w:bookmarkStart w:id="0" w:name="_Hlk60302710"/>
      <w:r w:rsidRPr="00597674">
        <w:rPr>
          <w:rFonts w:ascii="Times New Roman" w:hAnsi="Times New Roman" w:cs="Times New Roman"/>
          <w:color w:val="0D0D0D" w:themeColor="text1" w:themeTint="F2"/>
          <w:sz w:val="24"/>
          <w:szCs w:val="24"/>
        </w:rPr>
        <w:t>Zahtjev</w:t>
      </w:r>
      <w:r w:rsidR="008A5E1C" w:rsidRPr="00597674">
        <w:rPr>
          <w:rFonts w:ascii="Times New Roman" w:hAnsi="Times New Roman" w:cs="Times New Roman"/>
          <w:color w:val="0D0D0D" w:themeColor="text1" w:themeTint="F2"/>
          <w:sz w:val="24"/>
          <w:szCs w:val="24"/>
        </w:rPr>
        <w:t xml:space="preserve"> za uklanjanje ležećih policajaca u ulici Pantovčak </w:t>
      </w:r>
      <w:r w:rsidR="00382454">
        <w:rPr>
          <w:rFonts w:ascii="Times New Roman" w:hAnsi="Times New Roman" w:cs="Times New Roman"/>
          <w:color w:val="0D0D0D" w:themeColor="text1" w:themeTint="F2"/>
          <w:sz w:val="24"/>
          <w:szCs w:val="24"/>
        </w:rPr>
        <w:t>63</w:t>
      </w:r>
    </w:p>
    <w:p w:rsidR="00CD69BD" w:rsidRPr="00597674" w:rsidRDefault="00A659BF" w:rsidP="002E7FC8">
      <w:pPr>
        <w:pStyle w:val="ListParagraph"/>
        <w:numPr>
          <w:ilvl w:val="0"/>
          <w:numId w:val="5"/>
        </w:numPr>
        <w:spacing w:after="0"/>
        <w:rPr>
          <w:rFonts w:ascii="Times New Roman" w:hAnsi="Times New Roman" w:cs="Times New Roman"/>
          <w:color w:val="0D0D0D" w:themeColor="text1" w:themeTint="F2"/>
          <w:sz w:val="24"/>
          <w:szCs w:val="24"/>
        </w:rPr>
      </w:pPr>
      <w:r w:rsidRPr="00597674">
        <w:rPr>
          <w:rFonts w:ascii="Times New Roman" w:hAnsi="Times New Roman" w:cs="Times New Roman"/>
          <w:color w:val="0D0D0D" w:themeColor="text1" w:themeTint="F2"/>
          <w:sz w:val="24"/>
          <w:szCs w:val="24"/>
        </w:rPr>
        <w:t xml:space="preserve">Prijedlog zaključka o sigurnosti škola i vrtića </w:t>
      </w:r>
    </w:p>
    <w:p w:rsidR="00CD69BD" w:rsidRPr="00F04145" w:rsidRDefault="00CD69BD" w:rsidP="00CD69BD">
      <w:pPr>
        <w:pStyle w:val="ListParagraph"/>
        <w:spacing w:after="0"/>
        <w:rPr>
          <w:rFonts w:ascii="Times New Roman" w:hAnsi="Times New Roman" w:cs="Times New Roman"/>
          <w:sz w:val="24"/>
          <w:szCs w:val="24"/>
        </w:rPr>
      </w:pPr>
    </w:p>
    <w:bookmarkEnd w:id="0"/>
    <w:p w:rsidR="00712A44" w:rsidRPr="006A7469" w:rsidRDefault="00382454" w:rsidP="00DB472D">
      <w:pPr>
        <w:spacing w:after="0"/>
        <w:rPr>
          <w:rFonts w:ascii="Times New Roman" w:hAnsi="Times New Roman" w:cs="Times New Roman"/>
          <w:sz w:val="24"/>
          <w:szCs w:val="24"/>
        </w:rPr>
      </w:pPr>
      <w:r>
        <w:rPr>
          <w:rFonts w:ascii="Times New Roman" w:hAnsi="Times New Roman" w:cs="Times New Roman"/>
          <w:sz w:val="24"/>
          <w:szCs w:val="24"/>
        </w:rPr>
        <w:t xml:space="preserve">Dnevni red s dopunom </w:t>
      </w:r>
      <w:r w:rsidR="006A7469" w:rsidRPr="006A7469">
        <w:rPr>
          <w:rFonts w:ascii="Times New Roman" w:hAnsi="Times New Roman" w:cs="Times New Roman"/>
          <w:b/>
          <w:color w:val="0D0D0D" w:themeColor="text1" w:themeTint="F2"/>
          <w:sz w:val="24"/>
          <w:szCs w:val="24"/>
        </w:rPr>
        <w:t>JEDNOGLASNO</w:t>
      </w:r>
      <w:r w:rsidR="00A133C1" w:rsidRPr="00856501">
        <w:rPr>
          <w:rFonts w:ascii="Times New Roman" w:hAnsi="Times New Roman" w:cs="Times New Roman"/>
          <w:color w:val="FF0000"/>
          <w:sz w:val="24"/>
          <w:szCs w:val="24"/>
        </w:rPr>
        <w:t xml:space="preserve"> </w:t>
      </w:r>
      <w:r w:rsidRPr="00382454">
        <w:rPr>
          <w:rFonts w:ascii="Times New Roman" w:hAnsi="Times New Roman" w:cs="Times New Roman"/>
          <w:b/>
          <w:color w:val="000000" w:themeColor="text1"/>
          <w:sz w:val="24"/>
          <w:szCs w:val="24"/>
        </w:rPr>
        <w:t>je prihvaćen</w:t>
      </w:r>
      <w:r w:rsidRPr="00382454">
        <w:rPr>
          <w:rFonts w:ascii="Times New Roman" w:hAnsi="Times New Roman" w:cs="Times New Roman"/>
          <w:color w:val="000000" w:themeColor="text1"/>
          <w:sz w:val="24"/>
          <w:szCs w:val="24"/>
        </w:rPr>
        <w:t xml:space="preserve"> </w:t>
      </w:r>
      <w:r w:rsidR="006A7469">
        <w:rPr>
          <w:rFonts w:ascii="Times New Roman" w:hAnsi="Times New Roman" w:cs="Times New Roman"/>
          <w:sz w:val="24"/>
          <w:szCs w:val="24"/>
        </w:rPr>
        <w:t xml:space="preserve">sa </w:t>
      </w:r>
      <w:r w:rsidR="006A7469" w:rsidRPr="006A7469">
        <w:rPr>
          <w:rFonts w:ascii="Times New Roman" w:hAnsi="Times New Roman" w:cs="Times New Roman"/>
          <w:b/>
          <w:sz w:val="24"/>
          <w:szCs w:val="24"/>
        </w:rPr>
        <w:t>14 glasova ZA</w:t>
      </w:r>
    </w:p>
    <w:p w:rsidR="00B02B35" w:rsidRPr="00F04145" w:rsidRDefault="00B02B35" w:rsidP="00DB472D">
      <w:pPr>
        <w:spacing w:after="0"/>
        <w:rPr>
          <w:rFonts w:ascii="Times New Roman" w:hAnsi="Times New Roman" w:cs="Times New Roman"/>
          <w:sz w:val="24"/>
          <w:szCs w:val="24"/>
        </w:rPr>
      </w:pPr>
    </w:p>
    <w:p w:rsidR="00933CC3" w:rsidRPr="00F04145" w:rsidRDefault="00933CC3" w:rsidP="00DB472D">
      <w:pPr>
        <w:spacing w:after="0"/>
        <w:rPr>
          <w:rFonts w:ascii="Times New Roman" w:hAnsi="Times New Roman" w:cs="Times New Roman"/>
          <w:sz w:val="24"/>
          <w:szCs w:val="24"/>
        </w:rPr>
      </w:pPr>
    </w:p>
    <w:p w:rsidR="009A209D" w:rsidRDefault="009A209D" w:rsidP="00A93EBB">
      <w:pPr>
        <w:jc w:val="center"/>
        <w:rPr>
          <w:rFonts w:ascii="Times New Roman" w:hAnsi="Times New Roman" w:cs="Times New Roman"/>
          <w:b/>
          <w:sz w:val="24"/>
          <w:szCs w:val="24"/>
        </w:rPr>
      </w:pPr>
    </w:p>
    <w:p w:rsidR="00933CC3" w:rsidRPr="00F04145" w:rsidRDefault="00DB472D" w:rsidP="00A93EBB">
      <w:pPr>
        <w:jc w:val="center"/>
        <w:rPr>
          <w:rFonts w:ascii="Times New Roman" w:hAnsi="Times New Roman" w:cs="Times New Roman"/>
          <w:b/>
          <w:sz w:val="24"/>
          <w:szCs w:val="24"/>
        </w:rPr>
      </w:pPr>
      <w:r w:rsidRPr="00F04145">
        <w:rPr>
          <w:rFonts w:ascii="Times New Roman" w:hAnsi="Times New Roman" w:cs="Times New Roman"/>
          <w:b/>
          <w:sz w:val="24"/>
          <w:szCs w:val="24"/>
        </w:rPr>
        <w:lastRenderedPageBreak/>
        <w:t xml:space="preserve">DNEVNI RED:   </w:t>
      </w:r>
    </w:p>
    <w:p w:rsidR="007458C7" w:rsidRPr="007458C7" w:rsidRDefault="007458C7" w:rsidP="007458C7">
      <w:pPr>
        <w:numPr>
          <w:ilvl w:val="0"/>
          <w:numId w:val="26"/>
        </w:numPr>
        <w:spacing w:after="0" w:line="240" w:lineRule="auto"/>
        <w:contextualSpacing/>
        <w:rPr>
          <w:rFonts w:ascii="Times New Roman" w:eastAsia="Times New Roman" w:hAnsi="Times New Roman" w:cs="Times New Roman"/>
          <w:sz w:val="24"/>
          <w:szCs w:val="24"/>
          <w:lang w:eastAsia="hr-HR"/>
        </w:rPr>
      </w:pPr>
      <w:r w:rsidRPr="007458C7">
        <w:rPr>
          <w:rFonts w:ascii="Times New Roman" w:eastAsia="Times New Roman" w:hAnsi="Times New Roman" w:cs="Times New Roman"/>
          <w:sz w:val="24"/>
          <w:szCs w:val="24"/>
          <w:lang w:eastAsia="hr-HR"/>
        </w:rPr>
        <w:t xml:space="preserve">Prijedlog Financijskog plana  Gradske četvrti Gornji grad – Medveščak za 2021. </w:t>
      </w:r>
    </w:p>
    <w:p w:rsidR="007458C7" w:rsidRPr="007458C7" w:rsidRDefault="007458C7" w:rsidP="007458C7">
      <w:pPr>
        <w:numPr>
          <w:ilvl w:val="0"/>
          <w:numId w:val="26"/>
        </w:numPr>
        <w:spacing w:after="0" w:line="240" w:lineRule="auto"/>
        <w:contextualSpacing/>
        <w:rPr>
          <w:rFonts w:ascii="Times New Roman" w:eastAsia="Times New Roman" w:hAnsi="Times New Roman" w:cs="Times New Roman"/>
          <w:sz w:val="24"/>
          <w:szCs w:val="24"/>
          <w:lang w:eastAsia="hr-HR"/>
        </w:rPr>
      </w:pPr>
      <w:r w:rsidRPr="007458C7">
        <w:rPr>
          <w:rFonts w:ascii="Times New Roman" w:eastAsia="Times New Roman" w:hAnsi="Times New Roman" w:cs="Times New Roman"/>
          <w:sz w:val="24"/>
          <w:szCs w:val="24"/>
          <w:lang w:eastAsia="hr-HR"/>
        </w:rPr>
        <w:t xml:space="preserve">Prijedlog Programa održavanja komunalne infrastrukture na području Gradske četvrti Gornji grad – Medveščak </w:t>
      </w:r>
    </w:p>
    <w:p w:rsidR="007458C7" w:rsidRPr="007458C7" w:rsidRDefault="007458C7" w:rsidP="007458C7">
      <w:pPr>
        <w:numPr>
          <w:ilvl w:val="0"/>
          <w:numId w:val="26"/>
        </w:numPr>
        <w:spacing w:after="0" w:line="240" w:lineRule="auto"/>
        <w:contextualSpacing/>
        <w:rPr>
          <w:rFonts w:ascii="Times New Roman" w:eastAsia="Times New Roman" w:hAnsi="Times New Roman" w:cs="Times New Roman"/>
          <w:sz w:val="24"/>
          <w:szCs w:val="24"/>
          <w:lang w:eastAsia="hr-HR"/>
        </w:rPr>
      </w:pPr>
      <w:r w:rsidRPr="007458C7">
        <w:rPr>
          <w:rFonts w:ascii="Times New Roman" w:eastAsia="Times New Roman" w:hAnsi="Times New Roman" w:cs="Times New Roman"/>
          <w:sz w:val="24"/>
          <w:szCs w:val="24"/>
          <w:lang w:eastAsia="hr-HR"/>
        </w:rPr>
        <w:t xml:space="preserve">Prijedlog Izvješća o radu Vijeća Gradske četvrti Gornji grad – Medveščak u 2020. </w:t>
      </w:r>
    </w:p>
    <w:p w:rsidR="009A209D" w:rsidRPr="009A209D" w:rsidRDefault="007458C7" w:rsidP="009A209D">
      <w:pPr>
        <w:numPr>
          <w:ilvl w:val="0"/>
          <w:numId w:val="26"/>
        </w:numPr>
        <w:spacing w:after="0" w:line="240" w:lineRule="auto"/>
        <w:contextualSpacing/>
        <w:rPr>
          <w:rFonts w:ascii="Times New Roman" w:eastAsia="Times New Roman" w:hAnsi="Times New Roman" w:cs="Times New Roman"/>
          <w:sz w:val="24"/>
          <w:szCs w:val="24"/>
          <w:lang w:eastAsia="hr-HR"/>
        </w:rPr>
      </w:pPr>
      <w:r w:rsidRPr="007458C7">
        <w:rPr>
          <w:rFonts w:ascii="Times New Roman" w:eastAsia="Times New Roman" w:hAnsi="Times New Roman" w:cs="Times New Roman"/>
          <w:sz w:val="24"/>
          <w:szCs w:val="24"/>
          <w:lang w:eastAsia="hr-HR"/>
        </w:rPr>
        <w:t xml:space="preserve">Prijedlog Programa rada Vijeća Gradske četvrti Gornji grad – Medveščak za 2021. </w:t>
      </w:r>
    </w:p>
    <w:p w:rsidR="009A209D" w:rsidRPr="00382454" w:rsidRDefault="007458C7" w:rsidP="00382454">
      <w:pPr>
        <w:numPr>
          <w:ilvl w:val="0"/>
          <w:numId w:val="26"/>
        </w:numPr>
        <w:spacing w:after="0" w:line="240" w:lineRule="auto"/>
        <w:contextualSpacing/>
        <w:rPr>
          <w:rFonts w:ascii="Times New Roman" w:eastAsia="Times New Roman" w:hAnsi="Times New Roman" w:cs="Times New Roman"/>
          <w:sz w:val="24"/>
          <w:szCs w:val="24"/>
          <w:lang w:eastAsia="hr-HR"/>
        </w:rPr>
      </w:pPr>
      <w:r w:rsidRPr="007458C7">
        <w:rPr>
          <w:rFonts w:ascii="Times New Roman" w:eastAsia="Times New Roman" w:hAnsi="Times New Roman" w:cs="Times New Roman"/>
          <w:sz w:val="24"/>
          <w:szCs w:val="24"/>
          <w:lang w:eastAsia="hr-HR"/>
        </w:rPr>
        <w:t xml:space="preserve">Prijedlog zaključka o prometnoj problematici na području Mjesnog odbora Gornji grad </w:t>
      </w:r>
    </w:p>
    <w:p w:rsidR="007458C7" w:rsidRDefault="007458C7" w:rsidP="007458C7">
      <w:pPr>
        <w:numPr>
          <w:ilvl w:val="0"/>
          <w:numId w:val="26"/>
        </w:numPr>
        <w:spacing w:after="0" w:line="240" w:lineRule="auto"/>
        <w:contextualSpacing/>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Zahtjev  za uklanjanje ležećih policajaca u ulici Pantovčak</w:t>
      </w:r>
      <w:r w:rsidR="00382454">
        <w:rPr>
          <w:rFonts w:ascii="Times New Roman" w:eastAsia="Times New Roman" w:hAnsi="Times New Roman" w:cs="Times New Roman"/>
          <w:sz w:val="24"/>
          <w:szCs w:val="24"/>
          <w:lang w:eastAsia="hr-HR"/>
        </w:rPr>
        <w:t xml:space="preserve"> 63</w:t>
      </w:r>
    </w:p>
    <w:p w:rsidR="007458C7" w:rsidRPr="007458C7" w:rsidRDefault="007458C7" w:rsidP="007458C7">
      <w:pPr>
        <w:numPr>
          <w:ilvl w:val="0"/>
          <w:numId w:val="26"/>
        </w:numPr>
        <w:spacing w:after="0" w:line="240" w:lineRule="auto"/>
        <w:contextualSpacing/>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Prijedlog zaključka o sigurnosti škola i vrtića </w:t>
      </w:r>
    </w:p>
    <w:p w:rsidR="007458C7" w:rsidRPr="007458C7" w:rsidRDefault="007458C7" w:rsidP="007458C7">
      <w:pPr>
        <w:numPr>
          <w:ilvl w:val="0"/>
          <w:numId w:val="26"/>
        </w:numPr>
        <w:spacing w:after="0" w:line="20" w:lineRule="atLeast"/>
        <w:contextualSpacing/>
        <w:rPr>
          <w:rFonts w:ascii="Times New Roman" w:eastAsia="Times New Roman" w:hAnsi="Times New Roman" w:cs="Times New Roman"/>
          <w:sz w:val="24"/>
          <w:szCs w:val="24"/>
          <w:lang w:eastAsia="hr-HR"/>
        </w:rPr>
      </w:pPr>
      <w:r w:rsidRPr="007458C7">
        <w:rPr>
          <w:rFonts w:ascii="Times New Roman" w:eastAsia="Times New Roman" w:hAnsi="Times New Roman" w:cs="Times New Roman"/>
          <w:sz w:val="24"/>
          <w:szCs w:val="24"/>
          <w:lang w:eastAsia="hr-HR"/>
        </w:rPr>
        <w:t>Pitanja, prijedlozi i obavijesti</w:t>
      </w:r>
    </w:p>
    <w:p w:rsidR="003D45CE" w:rsidRPr="00F04145" w:rsidRDefault="003D45CE" w:rsidP="003D45CE">
      <w:pPr>
        <w:spacing w:after="0" w:line="240" w:lineRule="auto"/>
        <w:rPr>
          <w:rFonts w:ascii="Times New Roman" w:eastAsia="Calibri" w:hAnsi="Times New Roman" w:cs="Times New Roman"/>
          <w:sz w:val="24"/>
          <w:szCs w:val="24"/>
        </w:rPr>
      </w:pPr>
    </w:p>
    <w:p w:rsidR="00FB096A" w:rsidRPr="00F04145" w:rsidRDefault="00FB096A" w:rsidP="007140D8">
      <w:pPr>
        <w:spacing w:after="0" w:line="240" w:lineRule="auto"/>
        <w:rPr>
          <w:rFonts w:ascii="Times New Roman" w:hAnsi="Times New Roman" w:cs="Times New Roman"/>
          <w:b/>
          <w:sz w:val="24"/>
          <w:szCs w:val="24"/>
        </w:rPr>
      </w:pPr>
    </w:p>
    <w:p w:rsidR="00933CC3" w:rsidRPr="00F04145" w:rsidRDefault="00933CC3" w:rsidP="007140D8">
      <w:pPr>
        <w:spacing w:after="0" w:line="240" w:lineRule="auto"/>
        <w:rPr>
          <w:rFonts w:ascii="Times New Roman" w:hAnsi="Times New Roman" w:cs="Times New Roman"/>
          <w:b/>
          <w:sz w:val="24"/>
          <w:szCs w:val="24"/>
        </w:rPr>
      </w:pPr>
    </w:p>
    <w:p w:rsidR="003D45CE" w:rsidRPr="009A209D" w:rsidRDefault="00FB096A" w:rsidP="003D45CE">
      <w:pPr>
        <w:spacing w:after="0" w:line="240" w:lineRule="auto"/>
        <w:rPr>
          <w:rFonts w:ascii="Times New Roman" w:hAnsi="Times New Roman" w:cs="Times New Roman"/>
          <w:sz w:val="24"/>
          <w:szCs w:val="24"/>
          <w:u w:val="single"/>
        </w:rPr>
      </w:pPr>
      <w:r w:rsidRPr="009A209D">
        <w:rPr>
          <w:rFonts w:ascii="Times New Roman" w:hAnsi="Times New Roman" w:cs="Times New Roman"/>
          <w:b/>
          <w:sz w:val="24"/>
          <w:szCs w:val="24"/>
          <w:u w:val="single"/>
        </w:rPr>
        <w:t>Ad.</w:t>
      </w:r>
      <w:r w:rsidR="00356ED6" w:rsidRPr="009A209D">
        <w:rPr>
          <w:rFonts w:ascii="Times New Roman" w:hAnsi="Times New Roman" w:cs="Times New Roman"/>
          <w:b/>
          <w:sz w:val="24"/>
          <w:szCs w:val="24"/>
          <w:u w:val="single"/>
        </w:rPr>
        <w:t>1</w:t>
      </w:r>
      <w:r w:rsidR="00002CC7" w:rsidRPr="009A209D">
        <w:rPr>
          <w:rFonts w:ascii="Times New Roman" w:hAnsi="Times New Roman" w:cs="Times New Roman"/>
          <w:b/>
          <w:sz w:val="24"/>
          <w:szCs w:val="24"/>
          <w:u w:val="single"/>
        </w:rPr>
        <w:t>.</w:t>
      </w:r>
      <w:r w:rsidR="007140D8" w:rsidRPr="009A209D">
        <w:rPr>
          <w:rFonts w:ascii="Times New Roman" w:hAnsi="Times New Roman" w:cs="Times New Roman"/>
          <w:sz w:val="24"/>
          <w:szCs w:val="24"/>
          <w:u w:val="single"/>
        </w:rPr>
        <w:t xml:space="preserve"> </w:t>
      </w:r>
      <w:r w:rsidR="000E4128" w:rsidRPr="009A209D">
        <w:rPr>
          <w:rFonts w:ascii="Times New Roman" w:hAnsi="Times New Roman" w:cs="Times New Roman"/>
          <w:b/>
          <w:sz w:val="24"/>
          <w:szCs w:val="24"/>
          <w:u w:val="single"/>
        </w:rPr>
        <w:t xml:space="preserve">Prijedlog financijskog plana gradske četvrti Gornji grad – Medveščak za 2021.  </w:t>
      </w:r>
    </w:p>
    <w:p w:rsidR="00933CC3" w:rsidRPr="00F04145" w:rsidRDefault="00933CC3" w:rsidP="00A44081">
      <w:pPr>
        <w:spacing w:after="0" w:line="240" w:lineRule="auto"/>
        <w:jc w:val="both"/>
        <w:rPr>
          <w:rFonts w:ascii="Times New Roman" w:hAnsi="Times New Roman" w:cs="Times New Roman"/>
          <w:b/>
          <w:sz w:val="24"/>
          <w:szCs w:val="24"/>
        </w:rPr>
      </w:pPr>
    </w:p>
    <w:p w:rsidR="00327A35" w:rsidRDefault="00A44081" w:rsidP="00E2685B">
      <w:pPr>
        <w:spacing w:after="0" w:line="240" w:lineRule="auto"/>
        <w:jc w:val="both"/>
        <w:rPr>
          <w:rFonts w:ascii="Times New Roman" w:hAnsi="Times New Roman" w:cs="Times New Roman"/>
          <w:sz w:val="24"/>
          <w:szCs w:val="24"/>
        </w:rPr>
      </w:pPr>
      <w:r w:rsidRPr="00F04145">
        <w:rPr>
          <w:rFonts w:ascii="Times New Roman" w:hAnsi="Times New Roman" w:cs="Times New Roman"/>
          <w:sz w:val="24"/>
          <w:szCs w:val="24"/>
        </w:rPr>
        <w:t>Predsjednica Vijeća M. Džajo</w:t>
      </w:r>
      <w:r w:rsidR="00327A35">
        <w:rPr>
          <w:rFonts w:ascii="Times New Roman" w:hAnsi="Times New Roman" w:cs="Times New Roman"/>
          <w:sz w:val="24"/>
          <w:szCs w:val="24"/>
        </w:rPr>
        <w:t xml:space="preserve"> obrazlaže točku dnevnog reda te otvara raspravu.Nakon rasprave u kojoj su sudjelovali U.</w:t>
      </w:r>
      <w:r w:rsidR="006A7469">
        <w:rPr>
          <w:rFonts w:ascii="Times New Roman" w:hAnsi="Times New Roman" w:cs="Times New Roman"/>
          <w:sz w:val="24"/>
          <w:szCs w:val="24"/>
        </w:rPr>
        <w:t xml:space="preserve"> </w:t>
      </w:r>
      <w:r w:rsidR="00327A35">
        <w:rPr>
          <w:rFonts w:ascii="Times New Roman" w:hAnsi="Times New Roman" w:cs="Times New Roman"/>
          <w:sz w:val="24"/>
          <w:szCs w:val="24"/>
        </w:rPr>
        <w:t>Raukar-Gamulin, N. Boban, N.</w:t>
      </w:r>
      <w:r w:rsidR="006A7469">
        <w:rPr>
          <w:rFonts w:ascii="Times New Roman" w:hAnsi="Times New Roman" w:cs="Times New Roman"/>
          <w:sz w:val="24"/>
          <w:szCs w:val="24"/>
        </w:rPr>
        <w:t xml:space="preserve"> </w:t>
      </w:r>
      <w:r w:rsidR="00327A35">
        <w:rPr>
          <w:rFonts w:ascii="Times New Roman" w:hAnsi="Times New Roman" w:cs="Times New Roman"/>
          <w:sz w:val="24"/>
          <w:szCs w:val="24"/>
        </w:rPr>
        <w:t>Marković</w:t>
      </w:r>
      <w:r w:rsidRPr="00F04145">
        <w:rPr>
          <w:rFonts w:ascii="Times New Roman" w:hAnsi="Times New Roman" w:cs="Times New Roman"/>
          <w:sz w:val="24"/>
          <w:szCs w:val="24"/>
        </w:rPr>
        <w:t xml:space="preserve"> </w:t>
      </w:r>
      <w:r w:rsidR="00AB4BE5">
        <w:rPr>
          <w:rFonts w:ascii="Times New Roman" w:hAnsi="Times New Roman" w:cs="Times New Roman"/>
          <w:sz w:val="24"/>
          <w:szCs w:val="24"/>
        </w:rPr>
        <w:t>sa:</w:t>
      </w:r>
      <w:r w:rsidR="007F4827">
        <w:rPr>
          <w:rFonts w:ascii="Times New Roman" w:hAnsi="Times New Roman" w:cs="Times New Roman"/>
          <w:sz w:val="24"/>
          <w:szCs w:val="24"/>
        </w:rPr>
        <w:t xml:space="preserve"> </w:t>
      </w:r>
    </w:p>
    <w:p w:rsidR="00E2685B" w:rsidRDefault="00327A35" w:rsidP="00382454">
      <w:pPr>
        <w:spacing w:after="0" w:line="240" w:lineRule="auto"/>
        <w:jc w:val="both"/>
        <w:rPr>
          <w:rFonts w:ascii="Times New Roman" w:hAnsi="Times New Roman" w:cs="Times New Roman"/>
          <w:b/>
          <w:sz w:val="24"/>
          <w:szCs w:val="24"/>
        </w:rPr>
      </w:pPr>
      <w:r w:rsidRPr="009F7B95">
        <w:rPr>
          <w:rFonts w:ascii="Times New Roman" w:hAnsi="Times New Roman" w:cs="Times New Roman"/>
          <w:b/>
          <w:sz w:val="24"/>
          <w:szCs w:val="24"/>
        </w:rPr>
        <w:t>7</w:t>
      </w:r>
      <w:r w:rsidR="00667537" w:rsidRPr="009F7B95">
        <w:rPr>
          <w:rFonts w:ascii="Times New Roman" w:hAnsi="Times New Roman" w:cs="Times New Roman"/>
          <w:b/>
          <w:sz w:val="24"/>
          <w:szCs w:val="24"/>
        </w:rPr>
        <w:t xml:space="preserve"> glasova ZA </w:t>
      </w:r>
      <w:r w:rsidR="00AB4BE5" w:rsidRPr="009F7B95">
        <w:rPr>
          <w:rFonts w:ascii="Times New Roman" w:hAnsi="Times New Roman" w:cs="Times New Roman"/>
          <w:b/>
          <w:sz w:val="24"/>
          <w:szCs w:val="24"/>
        </w:rPr>
        <w:t xml:space="preserve"> i </w:t>
      </w:r>
      <w:r w:rsidRPr="009F7B95">
        <w:rPr>
          <w:rFonts w:ascii="Times New Roman" w:hAnsi="Times New Roman" w:cs="Times New Roman"/>
          <w:b/>
          <w:sz w:val="24"/>
          <w:szCs w:val="24"/>
        </w:rPr>
        <w:t>7</w:t>
      </w:r>
      <w:r w:rsidR="00E2685B" w:rsidRPr="009F7B95">
        <w:rPr>
          <w:rFonts w:ascii="Times New Roman" w:hAnsi="Times New Roman" w:cs="Times New Roman"/>
          <w:b/>
          <w:sz w:val="24"/>
          <w:szCs w:val="24"/>
        </w:rPr>
        <w:t xml:space="preserve"> </w:t>
      </w:r>
      <w:r w:rsidR="00AB4BE5" w:rsidRPr="009F7B95">
        <w:rPr>
          <w:rFonts w:ascii="Times New Roman" w:hAnsi="Times New Roman" w:cs="Times New Roman"/>
          <w:b/>
          <w:sz w:val="24"/>
          <w:szCs w:val="24"/>
        </w:rPr>
        <w:t>SUZDRŽANIH Financijski plan nije izglasan.</w:t>
      </w:r>
    </w:p>
    <w:p w:rsidR="00A44081" w:rsidRPr="00F04145" w:rsidRDefault="00A44081" w:rsidP="00933CC3">
      <w:pPr>
        <w:pStyle w:val="ListParagraph"/>
        <w:ind w:left="1140" w:hanging="432"/>
        <w:rPr>
          <w:rFonts w:ascii="Times New Roman" w:eastAsia="Calibri" w:hAnsi="Times New Roman" w:cs="Times New Roman"/>
          <w:sz w:val="24"/>
          <w:szCs w:val="24"/>
        </w:rPr>
      </w:pPr>
    </w:p>
    <w:p w:rsidR="00E2685B" w:rsidRPr="009A209D" w:rsidRDefault="00371942" w:rsidP="00E2685B">
      <w:pPr>
        <w:spacing w:after="0" w:line="240" w:lineRule="auto"/>
        <w:rPr>
          <w:rFonts w:ascii="Times New Roman" w:hAnsi="Times New Roman" w:cs="Times New Roman"/>
          <w:b/>
          <w:sz w:val="24"/>
          <w:szCs w:val="24"/>
          <w:u w:val="single"/>
        </w:rPr>
      </w:pPr>
      <w:r w:rsidRPr="009A209D">
        <w:rPr>
          <w:rFonts w:ascii="Times New Roman" w:eastAsia="Calibri" w:hAnsi="Times New Roman" w:cs="Times New Roman"/>
          <w:b/>
          <w:sz w:val="24"/>
          <w:szCs w:val="24"/>
          <w:u w:val="single"/>
        </w:rPr>
        <w:t xml:space="preserve">Ad.2. </w:t>
      </w:r>
      <w:r w:rsidR="00E2685B" w:rsidRPr="009A209D">
        <w:rPr>
          <w:rFonts w:ascii="Times New Roman" w:hAnsi="Times New Roman" w:cs="Times New Roman"/>
          <w:b/>
          <w:sz w:val="24"/>
          <w:szCs w:val="24"/>
          <w:u w:val="single"/>
        </w:rPr>
        <w:t>Prijedlog</w:t>
      </w:r>
      <w:r w:rsidR="00AB4BE5" w:rsidRPr="009A209D">
        <w:rPr>
          <w:rFonts w:ascii="Times New Roman" w:hAnsi="Times New Roman" w:cs="Times New Roman"/>
          <w:b/>
          <w:sz w:val="24"/>
          <w:szCs w:val="24"/>
          <w:u w:val="single"/>
        </w:rPr>
        <w:t xml:space="preserve"> </w:t>
      </w:r>
      <w:r w:rsidR="006E1732" w:rsidRPr="009A209D">
        <w:rPr>
          <w:rFonts w:ascii="Times New Roman" w:hAnsi="Times New Roman" w:cs="Times New Roman"/>
          <w:b/>
          <w:sz w:val="24"/>
          <w:szCs w:val="24"/>
          <w:u w:val="single"/>
        </w:rPr>
        <w:t xml:space="preserve">Programa održavanja komunalne infrastrukture na području </w:t>
      </w:r>
      <w:r w:rsidR="00E2685B" w:rsidRPr="009A209D">
        <w:rPr>
          <w:rFonts w:ascii="Times New Roman" w:hAnsi="Times New Roman" w:cs="Times New Roman"/>
          <w:b/>
          <w:sz w:val="24"/>
          <w:szCs w:val="24"/>
          <w:u w:val="single"/>
        </w:rPr>
        <w:t xml:space="preserve"> Gradske četvrti Gornji grad – Medveščak</w:t>
      </w:r>
    </w:p>
    <w:p w:rsidR="00D3083F" w:rsidRPr="00F04145" w:rsidRDefault="00D3083F" w:rsidP="00E2685B">
      <w:pPr>
        <w:spacing w:after="0" w:line="20" w:lineRule="atLeast"/>
        <w:rPr>
          <w:rFonts w:ascii="Times New Roman" w:eastAsia="Calibri" w:hAnsi="Times New Roman" w:cs="Times New Roman"/>
          <w:sz w:val="24"/>
          <w:szCs w:val="24"/>
        </w:rPr>
      </w:pPr>
    </w:p>
    <w:p w:rsidR="00DB5789" w:rsidRDefault="00371942" w:rsidP="007407C2">
      <w:pPr>
        <w:spacing w:after="0"/>
        <w:rPr>
          <w:rFonts w:ascii="Times New Roman" w:eastAsia="Calibri" w:hAnsi="Times New Roman" w:cs="Times New Roman"/>
          <w:sz w:val="24"/>
          <w:szCs w:val="24"/>
        </w:rPr>
      </w:pPr>
      <w:r w:rsidRPr="00F04145">
        <w:rPr>
          <w:rFonts w:ascii="Times New Roman" w:eastAsia="Calibri" w:hAnsi="Times New Roman" w:cs="Times New Roman"/>
          <w:sz w:val="24"/>
          <w:szCs w:val="24"/>
        </w:rPr>
        <w:t>Predsjednica Vijeća M. Džajo obrazlaže točku dnevnog</w:t>
      </w:r>
      <w:r w:rsidR="00943024">
        <w:rPr>
          <w:rFonts w:ascii="Times New Roman" w:eastAsia="Calibri" w:hAnsi="Times New Roman" w:cs="Times New Roman"/>
          <w:sz w:val="24"/>
          <w:szCs w:val="24"/>
        </w:rPr>
        <w:t xml:space="preserve"> reda</w:t>
      </w:r>
      <w:r w:rsidR="00AB4BE5">
        <w:rPr>
          <w:rFonts w:ascii="Times New Roman" w:eastAsia="Calibri" w:hAnsi="Times New Roman" w:cs="Times New Roman"/>
          <w:sz w:val="24"/>
          <w:szCs w:val="24"/>
        </w:rPr>
        <w:t xml:space="preserve">. Nakon rasprave u kojoj su sudjelovali </w:t>
      </w:r>
      <w:r w:rsidR="00667537">
        <w:rPr>
          <w:rFonts w:ascii="Times New Roman" w:eastAsia="Calibri" w:hAnsi="Times New Roman" w:cs="Times New Roman"/>
          <w:sz w:val="24"/>
          <w:szCs w:val="24"/>
        </w:rPr>
        <w:t xml:space="preserve"> T. Holjevac, U.Raukar Gamulin</w:t>
      </w:r>
      <w:r w:rsidR="00D1569C">
        <w:rPr>
          <w:rFonts w:ascii="Times New Roman" w:eastAsia="Calibri" w:hAnsi="Times New Roman" w:cs="Times New Roman"/>
          <w:sz w:val="24"/>
          <w:szCs w:val="24"/>
        </w:rPr>
        <w:t xml:space="preserve"> i M. Džajo </w:t>
      </w:r>
      <w:r w:rsidR="00382454">
        <w:rPr>
          <w:rFonts w:ascii="Times New Roman" w:eastAsia="Calibri" w:hAnsi="Times New Roman" w:cs="Times New Roman"/>
          <w:sz w:val="24"/>
          <w:szCs w:val="24"/>
        </w:rPr>
        <w:t xml:space="preserve">Program održavanja komunalne infrastrukture na području Gradske četvrti Gornji grad – Medveščak nije izglasan. </w:t>
      </w:r>
    </w:p>
    <w:p w:rsidR="00382454" w:rsidRDefault="00382454" w:rsidP="007407C2">
      <w:pPr>
        <w:spacing w:after="0"/>
        <w:rPr>
          <w:rFonts w:ascii="Times New Roman" w:eastAsia="Calibri" w:hAnsi="Times New Roman" w:cs="Times New Roman"/>
          <w:sz w:val="24"/>
          <w:szCs w:val="24"/>
        </w:rPr>
      </w:pPr>
    </w:p>
    <w:p w:rsidR="009F7B95" w:rsidRDefault="00382454" w:rsidP="009F7B95">
      <w:pPr>
        <w:spacing w:after="0"/>
        <w:rPr>
          <w:rFonts w:ascii="Times New Roman" w:eastAsia="Calibri" w:hAnsi="Times New Roman" w:cs="Times New Roman"/>
          <w:sz w:val="24"/>
          <w:szCs w:val="24"/>
        </w:rPr>
      </w:pPr>
      <w:r>
        <w:rPr>
          <w:rFonts w:ascii="Times New Roman" w:eastAsia="Calibri" w:hAnsi="Times New Roman" w:cs="Times New Roman"/>
          <w:sz w:val="24"/>
          <w:szCs w:val="24"/>
        </w:rPr>
        <w:t>G</w:t>
      </w:r>
      <w:r w:rsidR="00D1569C">
        <w:rPr>
          <w:rFonts w:ascii="Times New Roman" w:eastAsia="Calibri" w:hAnsi="Times New Roman" w:cs="Times New Roman"/>
          <w:sz w:val="24"/>
          <w:szCs w:val="24"/>
        </w:rPr>
        <w:t xml:space="preserve">lasalo </w:t>
      </w:r>
      <w:r>
        <w:rPr>
          <w:rFonts w:ascii="Times New Roman" w:eastAsia="Calibri" w:hAnsi="Times New Roman" w:cs="Times New Roman"/>
          <w:sz w:val="24"/>
          <w:szCs w:val="24"/>
        </w:rPr>
        <w:t xml:space="preserve">se </w:t>
      </w:r>
      <w:r w:rsidR="00D1569C">
        <w:rPr>
          <w:rFonts w:ascii="Times New Roman" w:eastAsia="Calibri" w:hAnsi="Times New Roman" w:cs="Times New Roman"/>
          <w:sz w:val="24"/>
          <w:szCs w:val="24"/>
        </w:rPr>
        <w:t>za prijedlog T. Holjevac da se Financijski plan i Program održavanja komunalne infrastrukture</w:t>
      </w:r>
      <w:r w:rsidR="009F7B95">
        <w:rPr>
          <w:rFonts w:ascii="Times New Roman" w:eastAsia="Calibri" w:hAnsi="Times New Roman" w:cs="Times New Roman"/>
          <w:sz w:val="24"/>
          <w:szCs w:val="24"/>
        </w:rPr>
        <w:t xml:space="preserve"> </w:t>
      </w:r>
      <w:r w:rsidR="00D1569C">
        <w:rPr>
          <w:rFonts w:ascii="Times New Roman" w:eastAsia="Calibri" w:hAnsi="Times New Roman" w:cs="Times New Roman"/>
          <w:sz w:val="24"/>
          <w:szCs w:val="24"/>
        </w:rPr>
        <w:t xml:space="preserve">pošalju na doradu </w:t>
      </w:r>
      <w:r w:rsidR="00DB5789">
        <w:rPr>
          <w:rFonts w:ascii="Times New Roman" w:eastAsia="Calibri" w:hAnsi="Times New Roman" w:cs="Times New Roman"/>
          <w:sz w:val="24"/>
          <w:szCs w:val="24"/>
        </w:rPr>
        <w:t>Gradskom uredu za mjesnu samoupravu</w:t>
      </w:r>
      <w:r w:rsidR="00D1569C">
        <w:rPr>
          <w:rFonts w:ascii="Times New Roman" w:eastAsia="Calibri" w:hAnsi="Times New Roman" w:cs="Times New Roman"/>
          <w:sz w:val="24"/>
          <w:szCs w:val="24"/>
        </w:rPr>
        <w:t xml:space="preserve"> u smislu povećanja sre</w:t>
      </w:r>
      <w:r w:rsidR="009F7B95">
        <w:rPr>
          <w:rFonts w:ascii="Times New Roman" w:eastAsia="Calibri" w:hAnsi="Times New Roman" w:cs="Times New Roman"/>
          <w:sz w:val="24"/>
          <w:szCs w:val="24"/>
        </w:rPr>
        <w:t>d</w:t>
      </w:r>
      <w:r w:rsidR="00D1569C">
        <w:rPr>
          <w:rFonts w:ascii="Times New Roman" w:eastAsia="Calibri" w:hAnsi="Times New Roman" w:cs="Times New Roman"/>
          <w:sz w:val="24"/>
          <w:szCs w:val="24"/>
        </w:rPr>
        <w:t xml:space="preserve">stava koji bi bili dostatni za rješavanje tj. </w:t>
      </w:r>
      <w:r w:rsidR="00DB5789">
        <w:rPr>
          <w:rFonts w:ascii="Times New Roman" w:eastAsia="Calibri" w:hAnsi="Times New Roman" w:cs="Times New Roman"/>
          <w:sz w:val="24"/>
          <w:szCs w:val="24"/>
        </w:rPr>
        <w:t>o</w:t>
      </w:r>
      <w:r w:rsidR="00D1569C">
        <w:rPr>
          <w:rFonts w:ascii="Times New Roman" w:eastAsia="Calibri" w:hAnsi="Times New Roman" w:cs="Times New Roman"/>
          <w:sz w:val="24"/>
          <w:szCs w:val="24"/>
        </w:rPr>
        <w:t>državanje komunalne infrastrukture</w:t>
      </w:r>
      <w:r w:rsidR="00DB5789">
        <w:rPr>
          <w:rFonts w:ascii="Times New Roman" w:eastAsia="Calibri" w:hAnsi="Times New Roman" w:cs="Times New Roman"/>
          <w:sz w:val="24"/>
          <w:szCs w:val="24"/>
        </w:rPr>
        <w:t xml:space="preserve"> (velika oštećenja nastala potresom u ožujku i prosincu 2020. i poplavom – srpanj 2020.) –</w:t>
      </w:r>
      <w:r w:rsidR="009F7B95">
        <w:rPr>
          <w:rFonts w:ascii="Times New Roman" w:eastAsia="Calibri" w:hAnsi="Times New Roman" w:cs="Times New Roman"/>
          <w:sz w:val="24"/>
          <w:szCs w:val="24"/>
        </w:rPr>
        <w:t xml:space="preserve"> </w:t>
      </w:r>
      <w:r w:rsidR="00DB5789">
        <w:rPr>
          <w:rFonts w:ascii="Times New Roman" w:eastAsia="Calibri" w:hAnsi="Times New Roman" w:cs="Times New Roman"/>
          <w:sz w:val="24"/>
          <w:szCs w:val="24"/>
        </w:rPr>
        <w:t>preispitivanje realnog stanja</w:t>
      </w:r>
      <w:r w:rsidR="009F7B95">
        <w:rPr>
          <w:rFonts w:ascii="Times New Roman" w:eastAsia="Calibri" w:hAnsi="Times New Roman" w:cs="Times New Roman"/>
          <w:sz w:val="24"/>
          <w:szCs w:val="24"/>
        </w:rPr>
        <w:t xml:space="preserve">. Prijedlog je izglasan sa </w:t>
      </w:r>
    </w:p>
    <w:p w:rsidR="009F7B95" w:rsidRPr="009F7B95" w:rsidRDefault="009F7B95" w:rsidP="009F7B95">
      <w:pPr>
        <w:spacing w:after="0"/>
        <w:rPr>
          <w:rFonts w:ascii="Times New Roman" w:eastAsia="Calibri" w:hAnsi="Times New Roman" w:cs="Times New Roman"/>
          <w:b/>
          <w:sz w:val="24"/>
          <w:szCs w:val="24"/>
        </w:rPr>
      </w:pPr>
      <w:r w:rsidRPr="009F7B95">
        <w:rPr>
          <w:rFonts w:ascii="Times New Roman" w:eastAsia="Calibri" w:hAnsi="Times New Roman" w:cs="Times New Roman"/>
          <w:b/>
          <w:sz w:val="24"/>
          <w:szCs w:val="24"/>
        </w:rPr>
        <w:t>9 glasova ZA, 3 PROTIV i 3 SUZDRŽANA</w:t>
      </w:r>
    </w:p>
    <w:p w:rsidR="00AB4BE5" w:rsidRDefault="00AB4BE5" w:rsidP="00DB5789">
      <w:pPr>
        <w:spacing w:after="0"/>
        <w:rPr>
          <w:rFonts w:ascii="Times New Roman" w:eastAsia="Calibri" w:hAnsi="Times New Roman" w:cs="Times New Roman"/>
          <w:sz w:val="24"/>
          <w:szCs w:val="24"/>
        </w:rPr>
      </w:pPr>
    </w:p>
    <w:p w:rsidR="00DB5789" w:rsidRDefault="00DB5789" w:rsidP="00DB5789">
      <w:pPr>
        <w:spacing w:after="0"/>
        <w:rPr>
          <w:rFonts w:ascii="Times New Roman" w:eastAsia="Calibri" w:hAnsi="Times New Roman" w:cs="Times New Roman"/>
          <w:sz w:val="24"/>
          <w:szCs w:val="24"/>
        </w:rPr>
      </w:pPr>
    </w:p>
    <w:p w:rsidR="00DB5789" w:rsidRPr="00DB5789" w:rsidRDefault="00DB5789" w:rsidP="00DB5789">
      <w:pPr>
        <w:spacing w:after="0"/>
        <w:rPr>
          <w:rFonts w:ascii="Times New Roman" w:eastAsia="Calibri" w:hAnsi="Times New Roman" w:cs="Times New Roman"/>
          <w:sz w:val="24"/>
          <w:szCs w:val="24"/>
        </w:rPr>
      </w:pPr>
    </w:p>
    <w:p w:rsidR="00D3068D" w:rsidRDefault="00862D67" w:rsidP="00D3068D">
      <w:pPr>
        <w:spacing w:after="0" w:line="240" w:lineRule="auto"/>
        <w:jc w:val="both"/>
        <w:rPr>
          <w:rFonts w:ascii="Times New Roman" w:hAnsi="Times New Roman" w:cs="Times New Roman"/>
          <w:b/>
          <w:sz w:val="24"/>
          <w:szCs w:val="24"/>
          <w:u w:val="single"/>
        </w:rPr>
      </w:pPr>
      <w:r w:rsidRPr="009A209D">
        <w:rPr>
          <w:rFonts w:ascii="Times New Roman" w:hAnsi="Times New Roman" w:cs="Times New Roman"/>
          <w:b/>
          <w:sz w:val="24"/>
          <w:szCs w:val="24"/>
          <w:u w:val="single"/>
        </w:rPr>
        <w:t xml:space="preserve">Ad.3. Prijedlog Izvješća o radu Vijeća Gradske četvrti </w:t>
      </w:r>
      <w:r w:rsidR="009F7B95">
        <w:rPr>
          <w:rFonts w:ascii="Times New Roman" w:hAnsi="Times New Roman" w:cs="Times New Roman"/>
          <w:b/>
          <w:sz w:val="24"/>
          <w:szCs w:val="24"/>
          <w:u w:val="single"/>
        </w:rPr>
        <w:t>Gornji grad – Medveščak u 2020.</w:t>
      </w:r>
    </w:p>
    <w:p w:rsidR="009F7B95" w:rsidRPr="009A209D" w:rsidRDefault="009F7B95" w:rsidP="00D3068D">
      <w:pPr>
        <w:spacing w:after="0" w:line="240" w:lineRule="auto"/>
        <w:jc w:val="both"/>
        <w:rPr>
          <w:rFonts w:ascii="Times New Roman" w:eastAsia="Times New Roman" w:hAnsi="Times New Roman" w:cs="Times New Roman"/>
          <w:color w:val="000000"/>
          <w:sz w:val="24"/>
          <w:szCs w:val="24"/>
          <w:u w:val="single"/>
          <w:lang w:eastAsia="hr-HR"/>
        </w:rPr>
      </w:pPr>
    </w:p>
    <w:p w:rsidR="00D3068D" w:rsidRDefault="00D3068D" w:rsidP="00D3068D">
      <w:pPr>
        <w:spacing w:after="0" w:line="240" w:lineRule="auto"/>
        <w:jc w:val="both"/>
        <w:rPr>
          <w:rFonts w:ascii="Times New Roman" w:hAnsi="Times New Roman" w:cs="Times New Roman"/>
          <w:sz w:val="24"/>
          <w:szCs w:val="24"/>
        </w:rPr>
      </w:pPr>
      <w:r w:rsidRPr="00F04145">
        <w:rPr>
          <w:rFonts w:ascii="Times New Roman" w:hAnsi="Times New Roman" w:cs="Times New Roman"/>
          <w:sz w:val="24"/>
          <w:szCs w:val="24"/>
        </w:rPr>
        <w:t>Predsjednica Vijeća M. Džajo</w:t>
      </w:r>
      <w:r>
        <w:rPr>
          <w:rFonts w:ascii="Times New Roman" w:hAnsi="Times New Roman" w:cs="Times New Roman"/>
          <w:sz w:val="24"/>
          <w:szCs w:val="24"/>
        </w:rPr>
        <w:t xml:space="preserve"> obrazlaže točku dnevnog reda te otvara raspravu.</w:t>
      </w:r>
      <w:r w:rsidR="009F7B95">
        <w:rPr>
          <w:rFonts w:ascii="Times New Roman" w:hAnsi="Times New Roman" w:cs="Times New Roman"/>
          <w:sz w:val="24"/>
          <w:szCs w:val="24"/>
        </w:rPr>
        <w:t xml:space="preserve"> </w:t>
      </w:r>
      <w:r>
        <w:rPr>
          <w:rFonts w:ascii="Times New Roman" w:hAnsi="Times New Roman" w:cs="Times New Roman"/>
          <w:sz w:val="24"/>
          <w:szCs w:val="24"/>
        </w:rPr>
        <w:t>Nakon rasprave u kojoj su sudjelovali U.</w:t>
      </w:r>
      <w:r w:rsidR="009F7B95">
        <w:rPr>
          <w:rFonts w:ascii="Times New Roman" w:hAnsi="Times New Roman" w:cs="Times New Roman"/>
          <w:sz w:val="24"/>
          <w:szCs w:val="24"/>
        </w:rPr>
        <w:t xml:space="preserve"> Raukar-Gamulin i </w:t>
      </w:r>
      <w:r>
        <w:rPr>
          <w:rFonts w:ascii="Times New Roman" w:hAnsi="Times New Roman" w:cs="Times New Roman"/>
          <w:sz w:val="24"/>
          <w:szCs w:val="24"/>
        </w:rPr>
        <w:t>N. Boban,</w:t>
      </w:r>
      <w:r w:rsidRPr="00F04145">
        <w:rPr>
          <w:rFonts w:ascii="Times New Roman" w:hAnsi="Times New Roman" w:cs="Times New Roman"/>
          <w:sz w:val="24"/>
          <w:szCs w:val="24"/>
        </w:rPr>
        <w:t xml:space="preserve"> </w:t>
      </w:r>
      <w:r>
        <w:rPr>
          <w:rFonts w:ascii="Times New Roman" w:hAnsi="Times New Roman" w:cs="Times New Roman"/>
          <w:sz w:val="24"/>
          <w:szCs w:val="24"/>
        </w:rPr>
        <w:t>sa:</w:t>
      </w:r>
    </w:p>
    <w:p w:rsidR="00D3068D" w:rsidRDefault="009F7B95" w:rsidP="00D3068D">
      <w:pPr>
        <w:spacing w:after="0" w:line="240" w:lineRule="auto"/>
        <w:jc w:val="both"/>
        <w:rPr>
          <w:rFonts w:ascii="Times New Roman" w:hAnsi="Times New Roman" w:cs="Times New Roman"/>
          <w:sz w:val="24"/>
          <w:szCs w:val="24"/>
        </w:rPr>
      </w:pPr>
      <w:r w:rsidRPr="009F7B95">
        <w:rPr>
          <w:rFonts w:ascii="Times New Roman" w:hAnsi="Times New Roman" w:cs="Times New Roman"/>
          <w:b/>
          <w:sz w:val="24"/>
          <w:szCs w:val="24"/>
        </w:rPr>
        <w:t>12 glasova ZA i</w:t>
      </w:r>
      <w:r w:rsidR="00DF07EB" w:rsidRPr="009F7B95">
        <w:rPr>
          <w:rFonts w:ascii="Times New Roman" w:hAnsi="Times New Roman" w:cs="Times New Roman"/>
          <w:b/>
          <w:sz w:val="24"/>
          <w:szCs w:val="24"/>
        </w:rPr>
        <w:t xml:space="preserve"> 3</w:t>
      </w:r>
      <w:r w:rsidRPr="009F7B95">
        <w:rPr>
          <w:rFonts w:ascii="Times New Roman" w:hAnsi="Times New Roman" w:cs="Times New Roman"/>
          <w:b/>
          <w:sz w:val="24"/>
          <w:szCs w:val="24"/>
        </w:rPr>
        <w:t xml:space="preserve"> SUZDRŽANA</w:t>
      </w:r>
      <w:r w:rsidR="00D3068D">
        <w:rPr>
          <w:rFonts w:ascii="Times New Roman" w:hAnsi="Times New Roman" w:cs="Times New Roman"/>
          <w:sz w:val="24"/>
          <w:szCs w:val="24"/>
        </w:rPr>
        <w:t xml:space="preserve"> prihvaćeno je </w:t>
      </w:r>
    </w:p>
    <w:p w:rsidR="009F7B9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r>
      <w:r w:rsidRPr="00AB4BE5">
        <w:rPr>
          <w:rFonts w:ascii="Times New Roman" w:eastAsia="Times New Roman" w:hAnsi="Times New Roman" w:cs="Times New Roman"/>
          <w:color w:val="000000"/>
          <w:sz w:val="24"/>
          <w:szCs w:val="24"/>
          <w:lang w:eastAsia="hr-HR"/>
        </w:rPr>
        <w:tab/>
      </w:r>
      <w:r w:rsidRPr="00AB4BE5">
        <w:rPr>
          <w:rFonts w:ascii="Times New Roman" w:eastAsia="Times New Roman" w:hAnsi="Times New Roman" w:cs="Times New Roman"/>
          <w:color w:val="000000"/>
          <w:sz w:val="24"/>
          <w:szCs w:val="24"/>
          <w:lang w:eastAsia="hr-HR"/>
        </w:rPr>
        <w:tab/>
      </w:r>
      <w:r w:rsidRPr="00AB4BE5">
        <w:rPr>
          <w:rFonts w:ascii="Times New Roman" w:eastAsia="Times New Roman" w:hAnsi="Times New Roman" w:cs="Times New Roman"/>
          <w:color w:val="000000"/>
          <w:sz w:val="24"/>
          <w:szCs w:val="24"/>
          <w:lang w:eastAsia="hr-HR"/>
        </w:rPr>
        <w:tab/>
      </w:r>
      <w:r w:rsidRPr="00AB4BE5">
        <w:rPr>
          <w:rFonts w:ascii="Times New Roman" w:eastAsia="Times New Roman" w:hAnsi="Times New Roman" w:cs="Times New Roman"/>
          <w:color w:val="000000"/>
          <w:sz w:val="24"/>
          <w:szCs w:val="24"/>
          <w:lang w:eastAsia="hr-HR"/>
        </w:rPr>
        <w:tab/>
      </w:r>
      <w:r w:rsidRPr="00AB4BE5">
        <w:rPr>
          <w:rFonts w:ascii="Times New Roman" w:eastAsia="Times New Roman" w:hAnsi="Times New Roman" w:cs="Times New Roman"/>
          <w:color w:val="000000"/>
          <w:sz w:val="24"/>
          <w:szCs w:val="24"/>
          <w:lang w:eastAsia="hr-HR"/>
        </w:rPr>
        <w:tab/>
      </w:r>
    </w:p>
    <w:p w:rsidR="009F7B95" w:rsidRDefault="009F7B9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r>
    </w:p>
    <w:p w:rsidR="00AB4BE5" w:rsidRPr="009F7B95" w:rsidRDefault="00AB4BE5" w:rsidP="00AB4BE5">
      <w:pPr>
        <w:spacing w:after="0" w:line="240" w:lineRule="auto"/>
        <w:jc w:val="center"/>
        <w:rPr>
          <w:rFonts w:ascii="Times New Roman" w:eastAsia="Times New Roman" w:hAnsi="Times New Roman" w:cs="Times New Roman"/>
          <w:b/>
          <w:color w:val="0D0D0D" w:themeColor="text1" w:themeTint="F2"/>
          <w:sz w:val="24"/>
          <w:szCs w:val="24"/>
          <w:lang w:eastAsia="hr-HR"/>
        </w:rPr>
      </w:pPr>
      <w:r w:rsidRPr="009F7B95">
        <w:rPr>
          <w:rFonts w:ascii="Times New Roman" w:eastAsia="Times New Roman" w:hAnsi="Times New Roman" w:cs="Times New Roman"/>
          <w:b/>
          <w:color w:val="0D0D0D" w:themeColor="text1" w:themeTint="F2"/>
          <w:sz w:val="24"/>
          <w:szCs w:val="24"/>
          <w:lang w:eastAsia="hr-HR"/>
        </w:rPr>
        <w:t>IZVJEŠĆE O RADU VIJEĆA GRADSKE ČETVRTI</w:t>
      </w:r>
    </w:p>
    <w:p w:rsidR="00AB4BE5" w:rsidRPr="009F7B95" w:rsidRDefault="00AB4BE5" w:rsidP="00AB4BE5">
      <w:pPr>
        <w:spacing w:after="0" w:line="240" w:lineRule="auto"/>
        <w:jc w:val="center"/>
        <w:rPr>
          <w:rFonts w:ascii="Times New Roman" w:eastAsia="Times New Roman" w:hAnsi="Times New Roman" w:cs="Times New Roman"/>
          <w:b/>
          <w:color w:val="0D0D0D" w:themeColor="text1" w:themeTint="F2"/>
          <w:sz w:val="24"/>
          <w:szCs w:val="24"/>
          <w:lang w:eastAsia="hr-HR"/>
        </w:rPr>
      </w:pPr>
      <w:r w:rsidRPr="009F7B95">
        <w:rPr>
          <w:rFonts w:ascii="Times New Roman" w:eastAsia="Times New Roman" w:hAnsi="Times New Roman" w:cs="Times New Roman"/>
          <w:b/>
          <w:color w:val="0D0D0D" w:themeColor="text1" w:themeTint="F2"/>
          <w:sz w:val="24"/>
          <w:szCs w:val="24"/>
          <w:lang w:eastAsia="hr-HR"/>
        </w:rPr>
        <w:t>GORNJI GRAD - MEDVEŠČAK ZA 2020. GODINU</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Gradska četvrt Gornji grad - Medveščak</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lastRenderedPageBreak/>
        <w:t>Smještaj na prostoru Grada Zagreba: Obuhvaća dio najužeg grada Zagreba,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uključujući središnji gradski trg i staru gradsku jezgru (Kaptol i Gradec). Graniči s Gradskom četvrti Donji grad na jugu, Maksimirom na istoku, Podsljemenom na sjeveru i Črnomercem na zapadu.</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Osnovna obilježja prostora i urbaniteta:  Područje Četvrti izduženo je u pravcu sjever-jug i osim vrlo malenog i najgušće naseljenog  južnog dijela, najveći dio se proteže  južnim obroncima Medvednice koji se spuštaju do samog centra grada. Prostor je prošaran brojnim parkovima i park-šumama Jelenovac, Prekrižje, Zelengaj, Tuškanac, Orlovac i Remetski kamenjak.</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Južni dio Četvrti čini stara gradske jezgra, urbanistički dovršena u 19. stoljeću, kojom dominira Gornji gad s Kaptolom i Gradecom –  povijesnom jezgrom i temeljem današnjega grada Zagreba. Središnji i sjeverni dio Četvrti  brežuljkasto je područje s obiljem zelenih površina. Južni dio karakteriziraju stambene  i poslovne zgrade  tipične za srednjeevropsku arhitektura, a na sjeveru po tipu građevina pretežu urbane vile i obiteljske kuće građene posljednjih stotinjak godina.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Površina:  1.019,11 ha (10.191 km</w:t>
      </w:r>
      <w:r w:rsidRPr="00AB4BE5">
        <w:rPr>
          <w:rFonts w:ascii="Times New Roman" w:eastAsia="Times New Roman" w:hAnsi="Times New Roman" w:cs="Times New Roman"/>
          <w:color w:val="000000"/>
          <w:sz w:val="24"/>
          <w:szCs w:val="24"/>
          <w:vertAlign w:val="superscript"/>
          <w:lang w:eastAsia="hr-HR"/>
        </w:rPr>
        <w:t>2</w:t>
      </w:r>
      <w:r w:rsidRPr="00AB4BE5">
        <w:rPr>
          <w:rFonts w:ascii="Times New Roman" w:eastAsia="Times New Roman" w:hAnsi="Times New Roman" w:cs="Times New Roman"/>
          <w:color w:val="000000"/>
          <w:sz w:val="24"/>
          <w:szCs w:val="24"/>
          <w:lang w:eastAsia="hr-HR"/>
        </w:rPr>
        <w:t xml:space="preserve">)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Stanovništvo: 36.384 (2001. godina), prosječna dob stanovnika: 44,1 godina, gustoća naseljenosti: 3.593 stanovnika/km², broj kućanstava: 14 061, broj stanova: 16. 437.  Prema popisu 2011. ukupan broj stalnih stanovnika 30.962, broj kućanstava 13.088, broj stanova 17.445.</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Gustoća naseljenosti: Najjužniji dio je puno gušće naseljen od sjevernog izrazito rezidencijalnog dijela, posljednjih decenija broj i gustoća naseljenosti su u stalnom i vidljivom opadanju. Prosuđujemo da je razlog tomu pretvaranje dijela stambenog prostora u poslovni i pojava da dio  investitora ulaže višak sredstava u nekretnine na ovom, izrazito atraktivnom, prostoru,  pa čak i bez namjere da  se na taj način stečene nekretnine koriste bilo za poslovnu ili stambenu namjenu.</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Vijeće Gradske četvrti Gornji grad - Medveščak konstituirano je 29. lipnja 2017. i zastupljeno je šest kandidacijskih lista.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Sastav Vijeća: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Mirjana Džajo – predsjednica (Stranka rada i solidarnosti – Zelena lista – Reformisti) izabrana na 25. sjednici 17. lipnja 2019. kada je Vijeće razriješilo dužnosti dodatašnjeg predsjednika Luku  Bogdana (HDZ)  koji je podnio ostavku te je na istoj sjednici izabran za potpredsjednika Vijeća umjesto Dijane Pečkaj Vuković – od 30. kolovoza 2018. NLZG), Diana Pečkaj Vuković  (NLSŠ – HSLS) – potpredsjednica do 17. lipnja 2019, Nada Boban (NLSŠ – HSLS, od 14. veljače 2019. Demokrati)),  Dejan Bosak (NLSŠ – HSLS, od 30. kolovoza 2018. NLZG), Marija Gazzari (SDP), Mislav Herman (HDZ) – 16. prosinca 2019. stavio mandat u mirovanje i od 17. prosinca 2019. zamjenjuje ga Konrad Puškarić (HDZ), Marija Marinović (HDZ), Miren Milović (SDP), Neven Marković (Stranka rada i solidarnosti – Zelena lista – Reformisti), Tatjana Holjevac (Lista grupe birača nositeljice liste Tatjane Holjevac), Neda Raukar – Gamulin (Zagreb je naš! – NL – Orah – RF – Za grad), Vlasta Toth (Zagreb je naš! – NL – Orah – RF – Za grad), Tin Pažur (SDP), i Tomislav Oreški (Stranka rada i solidarnosti – Zelena lista – Reformisti), Mira Radičević (HDZ) – članica od 17. prosinca 2020. kao zamjena za Konrada Puškarića koji je podnio ostavku 09. studenog 2020.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Vijeće broji 15 članova.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Vijeće Gradske četvrti Gornji grad - Medveščak je oblik mjesne samouprave u Gradu Zagrebu putem kojih građani sudjeluju u odlučivanju o poslovima iz samoupravnog djelokruga i lokalnim poslovima koji neposredno i svakodnevno utječu na njihov život i rad. Gradska četvrt </w:t>
      </w:r>
      <w:r w:rsidRPr="00AB4BE5">
        <w:rPr>
          <w:rFonts w:ascii="Times New Roman" w:eastAsia="Times New Roman" w:hAnsi="Times New Roman" w:cs="Times New Roman"/>
          <w:color w:val="000000"/>
          <w:sz w:val="24"/>
          <w:szCs w:val="24"/>
          <w:lang w:eastAsia="hr-HR"/>
        </w:rPr>
        <w:lastRenderedPageBreak/>
        <w:t>osniva se za područje koje predstavlja gradsku, gospodarsku i društvenu cjelinu, a koje je povezano zajedničkim interesima građana.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Područje Gradske četvrti Gornji grad - Medveščak obuhvaća 13 mjesnih samouprava – 13 mjesnih odbora („August Cesarec“, Gornji grad, Gupčeva Zvijezda, „Ivan Kukuljević Sakcinski“, Kraljevec, Medveščak, Nova Ves, Petrova, Ribnjak, Stjepan Radić, Šalata, Tuškanac i Voćarska) s tim da uz neke probleme koji su zajednički  ili vrlo slični  za sve  mjesne odbore, pojedini mjesni odbori ili grupe mjesnih odbora imaju svoje specifične probleme.</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Južni dio Gradske četvrti  koji obuhvaća mjesne odbore „I. K. Sakcinski“, „August Cesarec“, Gornji grad, Medveščak, Nova Ves, Ribnjak i Petrova predstavlja najužu gradsku povijesnu jezgru koja je odavno izgrađena i urbanistički definirana primjereno potrebama i standardima koji su zadovoljavali potrebe ondašnjih žitelja u posve različitim okolnostima od današnjih. Kako se radi o području na kojem su danas funkcionalno i administrativano smještena sjedišta političke vlasti i najvažnijih državnih organa (Sabor RH, Vlada RH, Ured Predsjednika, Ustavni sud), brojna diplomatska predstavništva, najvažnije organizacije i institucije Katoličke crkve u Hrvatskoj, niz  kulturnih, znanstveno-istraživačkih i sveučilišnih ustanova te brojne povijesne i druge znamenitosti, osim stalnih stanovnika čiji broj se stalno smanjuje, na području ovih mjesnih odbora  svakodnevno  prometuje veliki broj raznih posjetilaca. Najveći problem ovog područja vezan je uz dnevnu prometnu komunikaciju – promet u kretanju i promet u mirovanju – veliki nedostatak parkirnih mjesta, nedostatak biciklističkih staza, problemi zbog prometnih gužvi, buke, zagađenog zraka i usporenog javnog prometa. Problem su i stare i dotrajale komunalne instalacije, posebno nedovoljni kapacitet sustava za odvodnju oborinskih i fekalnih voda, a  izrazita je potreba pojačanog održavanja brojnih stuba kojih na ovom brdovitom području ima razmjerno puno. Također ovdje, kao i u cijeloj gradskoj četvrti, objekti predškolskog odgoja i osnovnog školstva su u pravilu starije godine izgradnje,   i s brojnim nedostacima u odnosu na suvremene standarde i kriterije. Nedostaju im adekvatni sportsko - rekreativni sadržaji (sportske dvorane i suvremena nastavna pomagala – internet i slično).</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Sjeverni dio gradske četvrti obuhvaća mjesne odbore „Stjepan Radić“, Tuškanac, Kraljevec, Gupčeva zvijezda, Šalata i  Voćarska. To je izrazito brdovito područje - rezidencijalni dio sa brojnim atraktivnim javnim zelenim površinama - gradskim parkovima i brojnim park - šumama u kojima usred gradskog prostora i danas obitavaju brojne biljne i životinjske vrste. Na ovom području nalazimo manje urbane vile i obiteljske kuće sa velikim i zelenim okućnicama. Potrebno je stalno obnavljati kvalitetne uređene zelene površine i nadopunjavati ih objektima dječjih i  sportskih igrališta što je Vijeće Gradske četvrti kroz svoje planove nastojalo činiti. Ovo područje, za stanovnike  na nekim rubnim sjevernim dijelovima, ima izrazito velike probleme s objektima komunalne infrastrukture. Nedostaje kanalizacija na dijelu ulica Kraljevec, Donje Prekrižje, Pantovčak, dio ulica nije adekvatno izgrađen i uređen (Šumski prečac, Kraljevec, Donje Prekrižje, ulica Vale Vouka)  dio ulica je zapušten. Isto kao i na južnom dijelu gradske četvrti  problem je nedostatak sportskih objekata, posebno dvorana,  kako za objekte osnovnog školstva tako i za rekreaciju građana. Uočavamo da je na sjevernom, kao i na južnom dijelu gradske četvrti, najveći broj problema građana vezan je, na ovaj ili onaj način uz promet,  a posebno se ističu pitanja vezana uz parkiranje automobila.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(1) Vijeće obavlja samostalno slijedeće poslove:</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1. donosi pravila Gradske četvrti;</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2. donosi financijski plan i godišnji obračun;</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3. odlučuje o raspolaganju imovinom Gradske četvrti;</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4. donosi program održavanja komunalne infrastrukture na području Gradske četvrti;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5. donosi plan komunalnih aktivnosti za područje Gradske četvrti;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6. može donijeti plan potreba za aktivnostima, programima i projektima unapređenja kvalitete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lastRenderedPageBreak/>
        <w:t xml:space="preserve">    života građana Gradske četvrti i mjesnih odbora koji su od interesa za dva ili više mjesnh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odbora ili za cijelu Gradsku četvrt i utvrđuje prioritete u njihovoj realizaciji;</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7. bira predsjedniks i potpredsjedniksa Vijeća;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8. saziva mjesne zborove građana;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9. sudjeluje u provođenju civilne zaštite na svom području;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10. koordinira rad mjesnih odbora;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11. donosi program rada i izvješće o radu;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12. donosi poslovnik o svom radu u skladu sa Statutom;</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13. surađuje s drugim gradskim četvrtima na području Grada Zagreba, osobito</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sa   susjednima;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14. surađuje s udrugama na svom području o pitanjima od interesa za građane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Gradske četvrti;</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15. obavlja i druge poslove utvrđene zakonom, gradskim odlukama i drugim propisima.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(2) Program održavanja komunalne infrastrukture iz stavka 1. točke 4. ovoga članka obuhvaća poslove i radove održavanja objekata i uređaja komunalne infrastrukture na području Gradske četvrti koji se odnosi na odvodnju atmosferskih voda, čišćenje javnih površina, održavanje gradskih parkova i ostalih ozelenjenih površina i redovno održavanje nerazvrstanih cesta.</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(3) Program održavanja komunalne infrastrukture iz stavka 1. točke 4. ovoga članka Vijeće je dužno donijeti do 31. siječnja tekuće godine, a u slučaju da to ne učini, program će na gradonačelnikov prijedlog donijeti Gradska skupština.</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(4) Plan komunalnih aktivnosti iz stavka 1. točke 5. ovoga članka obuhvaća poslove i radove kojima se poboljšava komunalni standard građana na području Gradske četvrti, a koji nisu obuhvaćeni drugim planom ili programom.</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(5) Sastavni dio plana komunalnih aktivnosti iz stavka 1. točke 5. ovoga članka su planovi malih komunalnih akcija mjesnih odbora na području Gradske četvrti, koje donose vijeća mjesnih odbora i dostavljaju ih Vijeću najkasnije do 1. ožujka tekuće godine.</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(6) Vijeće plan komunalnih aktivnosti iz stavka 1. točke 5. ovoga članka donosi nakon što mu je više od polovice vijeća mjesnih odbora s područja te četvrti dostavilo plan malih komunalnih akcija mjesnih odbora.</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(7) U slučaju da vijeće mjesnog odbora ne donese plan komunalnih akcija i ne dostavi ga Vijeću u zadanom roku, plan malih komunalnih akcija tog mjesnog odbora donijet će Vijeće.</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(8) Pod planom potreba za aktivnostima, programima i projektima unapređenja kvaliteta života građana iz stavka 1. točke 6. ovoga članka podrazumijeva se iniciranje, organiziranje i provođenje aktivnosti, programa i projekata u kulturno-zabavnom životu; sportsko-rekreativnim aktivnostima; aktivnostima tehničke kulture;</w:t>
      </w:r>
      <w:r w:rsidRPr="00AB4BE5">
        <w:rPr>
          <w:rFonts w:ascii="Times New Roman" w:eastAsia="Times New Roman" w:hAnsi="Times New Roman" w:cs="Times New Roman"/>
          <w:color w:val="000000"/>
          <w:sz w:val="20"/>
          <w:szCs w:val="20"/>
          <w:lang w:eastAsia="hr-HR"/>
        </w:rPr>
        <w:t xml:space="preserve"> </w:t>
      </w:r>
      <w:r w:rsidRPr="00AB4BE5">
        <w:rPr>
          <w:rFonts w:ascii="Times New Roman" w:eastAsia="Times New Roman" w:hAnsi="Times New Roman" w:cs="Times New Roman"/>
          <w:color w:val="000000"/>
          <w:sz w:val="24"/>
          <w:szCs w:val="24"/>
          <w:lang w:eastAsia="hr-HR"/>
        </w:rPr>
        <w:t>aktivnostima promicanja zdravlja i prevencije bolesti; akcijama očuvanja okoliša i aktivnostima u održivom razvoju; aktivnostima brige o djeci i mladima njihovu odgoju i obrazovanju; aktivnostima u području skrbi o osobama treće životne dobi, a koji su nedovoljno ili uopće nisu obuhvaćeni drugim programima.</w:t>
      </w:r>
    </w:p>
    <w:p w:rsidR="00AB4BE5" w:rsidRPr="00AB4BE5" w:rsidRDefault="00AB4BE5" w:rsidP="00AB4BE5">
      <w:pPr>
        <w:shd w:val="clear" w:color="auto" w:fill="FFFFFF"/>
        <w:spacing w:after="0" w:line="240" w:lineRule="auto"/>
        <w:jc w:val="both"/>
        <w:rPr>
          <w:rFonts w:ascii="Calibri" w:eastAsia="Times New Roman" w:hAnsi="Calibri" w:cs="Calibri"/>
          <w:color w:val="000000"/>
          <w:lang w:eastAsia="hr-HR"/>
        </w:rPr>
      </w:pPr>
      <w:r w:rsidRPr="00AB4BE5">
        <w:rPr>
          <w:rFonts w:ascii="Times New Roman" w:eastAsia="Times New Roman" w:hAnsi="Times New Roman" w:cs="Times New Roman"/>
          <w:color w:val="000000"/>
          <w:sz w:val="20"/>
          <w:szCs w:val="20"/>
          <w:lang w:eastAsia="hr-HR"/>
        </w:rPr>
        <w:t> </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Pored gore navedenih poslova Vijeće: </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1. predlaže koncept razvoja svoga područja u okviru razvojnog plana Grada Zagreba;</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2. predlaže rješenje od interesa za svoje područje u postupcima izrade i donošenja prostornih i drugih planskih dokumenata i njihova ostvarenja;</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3. prati stanje u komunalnoj infrastrukturi na svom području i predlaže programe razvoja komunalne infrastrukture;</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4. brine se o uređivanju naselja, kvaliteti stanovanja, komunalnim objektima, infrastrukturi te obavljanju komunalnih i drugih uslužnih djelatnosti od značenja za Gradsku četvrt;</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lastRenderedPageBreak/>
        <w:t>5. brine se o zadovoljavanju potreba stanovnika na području predškolskog odgoja i obrazovanja, javnog zdravstva, socijalne skrbi, kulture, tehničke kulture i sporta od značenja za Gradsku četvrt;</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6. predlaže i prati mjere i akcije za zaštitu i unapređivanje okoliša te za poboljšanje uvjeta života;</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7. predlaže mjere nakon razmatranja stanja sigurnosti i zaštite osoba, imovine i dobara na svome području;</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8. predlaže mjere za učinkovitiji rad komunalnih službi;</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9. razmatra pitanja iz nadležnosti Grada, koja se odnose na Gradsku četvrt, njezino područje i stanovništvo i daje nadležnim tijelima mišljenja i prijedloge;</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10. podnosi gradonačelniku inicijative i prijedloge za donošenje odluka i drugih općih akata koji su u neposrednoj vezi s djelokrugom rada Vijeća Gradske četvrti;</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11. razmatra prijedloge građana i pravnih osoba s područja Gradske četvrti i ako ocijeni da je prijedlog osnovan, prosljeđuje ga tijelima nadležnim za njihovo rješavanje;</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12. predlaže osnivanje ustanova u djelatnostima brige o djeci predškolske dobi, obrazovanja, javnog zdravstva, socijalne skrbi, kulture i sporta, prati rad ustanova u tim djelatnostima osnovanim radi zadovoljavanja potreba stanovnika na svome području te predlaže mjere za unapređivanje njihova rada;</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13. predlaže imenovanje ulica, javnih površina, parkova, sportskih terena, škola, vrtića, ustanova u kulturi i svih drugih objekata na svojem području;</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14. može predložiti područja mjesnih odbora na svome području;</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15. predlaže promjenu područja Gradske četvrti, odnosno mjesnih odbora na svojem području;</w:t>
      </w:r>
    </w:p>
    <w:p w:rsidR="00AB4BE5" w:rsidRPr="00AB4BE5" w:rsidRDefault="00AB4BE5" w:rsidP="00AB4BE5">
      <w:pPr>
        <w:shd w:val="clear" w:color="auto" w:fill="FFFFFF"/>
        <w:spacing w:after="0" w:line="240" w:lineRule="auto"/>
        <w:jc w:val="both"/>
        <w:rPr>
          <w:rFonts w:ascii="Calibri" w:eastAsia="Times New Roman" w:hAnsi="Calibri" w:cs="Calibri"/>
          <w:color w:val="000000"/>
          <w:sz w:val="24"/>
          <w:szCs w:val="24"/>
          <w:lang w:eastAsia="hr-HR"/>
        </w:rPr>
      </w:pPr>
      <w:r w:rsidRPr="00AB4BE5">
        <w:rPr>
          <w:rFonts w:ascii="Times New Roman" w:eastAsia="Times New Roman" w:hAnsi="Times New Roman" w:cs="Times New Roman"/>
          <w:color w:val="000000"/>
          <w:sz w:val="24"/>
          <w:szCs w:val="24"/>
          <w:lang w:eastAsia="hr-HR"/>
        </w:rPr>
        <w:t>16. predlaže kandidate za suce porotnike.</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Vijeće obavlja i druge poslove, što mu ih iz samoupravnog djelokruga Grada Zagreba povjeri Gradske skupština, a koji su od značaja za Gradsku četvrt.</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I. UVODNE  NAPOMENE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Rad Vijeća Gradske četvrti Gornji grad - Medveščak u 2020. godini bio je određen slijedećim aktivnostima:</w:t>
      </w:r>
    </w:p>
    <w:p w:rsidR="00AB4BE5" w:rsidRPr="00AB4BE5" w:rsidRDefault="00AB4BE5" w:rsidP="00AB4BE5">
      <w:pPr>
        <w:numPr>
          <w:ilvl w:val="0"/>
          <w:numId w:val="30"/>
        </w:numPr>
        <w:spacing w:after="0" w:line="240" w:lineRule="auto"/>
        <w:jc w:val="both"/>
        <w:rPr>
          <w:rFonts w:ascii="Times New Roman" w:eastAsia="Calibri" w:hAnsi="Times New Roman" w:cs="Times New Roman"/>
          <w:color w:val="000000"/>
          <w:lang w:eastAsia="hr-HR"/>
        </w:rPr>
      </w:pPr>
      <w:r w:rsidRPr="00AB4BE5">
        <w:rPr>
          <w:rFonts w:ascii="Times New Roman" w:eastAsia="Times New Roman" w:hAnsi="Times New Roman" w:cs="Times New Roman"/>
          <w:color w:val="000000"/>
          <w:sz w:val="24"/>
          <w:szCs w:val="24"/>
          <w:lang w:eastAsia="hr-HR"/>
        </w:rPr>
        <w:t xml:space="preserve">predlaganje i donošenje Plana komunalnih aktivnosti Gradske četvrti i  </w:t>
      </w:r>
      <w:r w:rsidRPr="00AB4BE5">
        <w:rPr>
          <w:rFonts w:ascii="Times New Roman" w:eastAsia="Times New Roman" w:hAnsi="Times New Roman" w:cs="Times New Roman"/>
          <w:color w:val="000000"/>
          <w:lang w:eastAsia="hr-HR"/>
        </w:rPr>
        <w:t xml:space="preserve">Programa održavanja komunalne infrastrukture na području Gradske četvrti; </w:t>
      </w:r>
    </w:p>
    <w:p w:rsidR="00AB4BE5" w:rsidRPr="00AB4BE5" w:rsidRDefault="00AB4BE5" w:rsidP="00AB4BE5">
      <w:pPr>
        <w:numPr>
          <w:ilvl w:val="0"/>
          <w:numId w:val="30"/>
        </w:num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suradnja i partnerstvo sa ustanovama, udrugama i civilnim društvom u poboljšanju društvenih sadržaja i programa,</w:t>
      </w:r>
    </w:p>
    <w:p w:rsidR="00AB4BE5" w:rsidRPr="00AB4BE5" w:rsidRDefault="00AB4BE5" w:rsidP="00AB4BE5">
      <w:pPr>
        <w:numPr>
          <w:ilvl w:val="0"/>
          <w:numId w:val="30"/>
        </w:num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predlaganje rješenja u postupcima izrade i donošenje prostornih i drugih planskih dokumenata,</w:t>
      </w:r>
    </w:p>
    <w:p w:rsidR="00AB4BE5" w:rsidRPr="00AB4BE5" w:rsidRDefault="00AB4BE5" w:rsidP="00AB4BE5">
      <w:pPr>
        <w:numPr>
          <w:ilvl w:val="0"/>
          <w:numId w:val="30"/>
        </w:num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predlaganje programa gradnje objekata i uređenja komunalne infrastrukture,</w:t>
      </w:r>
    </w:p>
    <w:p w:rsidR="00AB4BE5" w:rsidRPr="00AB4BE5" w:rsidRDefault="00AB4BE5" w:rsidP="00AB4BE5">
      <w:pPr>
        <w:numPr>
          <w:ilvl w:val="0"/>
          <w:numId w:val="30"/>
        </w:num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koordinacijom rada vijeća mjesnih odbora,</w:t>
      </w:r>
    </w:p>
    <w:p w:rsidR="00AB4BE5" w:rsidRPr="00AB4BE5" w:rsidRDefault="00AB4BE5" w:rsidP="00AB4BE5">
      <w:pPr>
        <w:numPr>
          <w:ilvl w:val="0"/>
          <w:numId w:val="30"/>
        </w:num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vođenje brige o zadovoljavanju različitih potreba građana,</w:t>
      </w:r>
    </w:p>
    <w:p w:rsidR="00AB4BE5" w:rsidRPr="00AB4BE5" w:rsidRDefault="00AB4BE5" w:rsidP="00AB4BE5">
      <w:pPr>
        <w:numPr>
          <w:ilvl w:val="0"/>
          <w:numId w:val="30"/>
        </w:num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odgovornost za upravljanje prostorima mjesnih samouprava,</w:t>
      </w:r>
    </w:p>
    <w:p w:rsidR="00AB4BE5" w:rsidRPr="00AB4BE5" w:rsidRDefault="00AB4BE5" w:rsidP="00AB4BE5">
      <w:pPr>
        <w:numPr>
          <w:ilvl w:val="0"/>
          <w:numId w:val="30"/>
        </w:num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davanje mišljenja Gradonačelniku, Gradskim upravnim tijelima i Gradskoj skupštini o pitanjima koja su važna za Gradsku četvrt.</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II. RAD VIJEĆA  - 2020. godina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OSNOVNI KVANTITATIVNI POKAZATELJI</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 sjednice Vijeća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numPr>
          <w:ilvl w:val="0"/>
          <w:numId w:val="31"/>
        </w:num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Održano je 12 sjednica </w:t>
      </w:r>
    </w:p>
    <w:p w:rsidR="00AB4BE5" w:rsidRPr="00AB4BE5" w:rsidRDefault="00AB4BE5" w:rsidP="00AB4BE5">
      <w:pPr>
        <w:numPr>
          <w:ilvl w:val="0"/>
          <w:numId w:val="31"/>
        </w:num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Ukupno točaka dnevnog reda 144 </w:t>
      </w:r>
    </w:p>
    <w:p w:rsidR="00AB4BE5" w:rsidRPr="00AB4BE5" w:rsidRDefault="00AB4BE5" w:rsidP="00AB4BE5">
      <w:pPr>
        <w:numPr>
          <w:ilvl w:val="0"/>
          <w:numId w:val="31"/>
        </w:num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Prosječno trajanje sjednica 1,0 – 2,0 h</w:t>
      </w:r>
    </w:p>
    <w:p w:rsidR="00AB4BE5" w:rsidRPr="00AB4BE5" w:rsidRDefault="00AB4BE5" w:rsidP="00AB4BE5">
      <w:pPr>
        <w:numPr>
          <w:ilvl w:val="0"/>
          <w:numId w:val="31"/>
        </w:num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Prosječna prisutnost vijećnika sjednica Vijeća 15 </w:t>
      </w:r>
    </w:p>
    <w:p w:rsidR="00AB4BE5" w:rsidRPr="00AB4BE5" w:rsidRDefault="00AB4BE5" w:rsidP="00AB4BE5">
      <w:pPr>
        <w:numPr>
          <w:ilvl w:val="0"/>
          <w:numId w:val="31"/>
        </w:num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Na 144 održanih sjednica Vijeća donijeto je 115 raznih akata.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tabs>
          <w:tab w:val="left" w:pos="993"/>
        </w:tabs>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Vijeće Gradske četvrti Gornji grad - Medveščak je tijekom 2020. godine, na svojim sjednicama, raspravljalo i donijelo Plan komunalnih aktivnosti za 2020. (19. ožujka 2020.)i izmjenu PKA (29. listopada 2020.), Program održavanja komunalne infrastrukture na području Gradske četvrti  u 2020. (31. siječnja 2020.) Financijski plan Gradske četvrti za 2020. (23. siječnja 2020.),  Izvješće o radu za 2019., Godišnji izvještaj o izvršenju Financijskog plana Gradske četvrti za 2019., Program rada za 2020. te Plan prioriteta za izradu PKA za 2021.</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Vijeće je na svojim sjednicama donijelo  zaključke o postavljanju umjetnih izbočina i ostalih prometnih i arhitektonskih barijera, sukladno zahtjevima Gradskog ureda za prostorno uređenje, graditeljstvo, izgradnju grada, komunalne poslove i promete, Odjel za promet i građana (na koja su izdana pozitivna rješena) kao i zahtjeva građana; o preregulaciji prometa; uvrštavanju prometnica u zonu parkiranja; imenovanju javnih površina;  izmještanju zelenih otoka; semaforizaciji i dr.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t>Sukladno članku 86. Statuta grada Zagreba, Vijeće Gradske četvrti Gornji grad - Medveščak donijelo je zaključke o prijedlogu programa gradnje objekata i uređaja komunalne infrastrukture na području grada Zagreba za 2021. godinu, te prijedlog Programa održavanja komunalne infrastrukture na području grada Zagreba u 2021. godini, kao i drugim prijedlozima upućenim od strane gradskih ureda.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t xml:space="preserve">Tijekom 2020. Vijeće je organiziralo i održalo tematske sjednice na temu: Provođenje i održavanje čistoće na području Gradske četvrti Gornji grad – Medveščak s predstavnicima Zagrebačkog holdinga Podružnice Čistoća, i Prijedlog regulacije prometa u zoni Grškovićeva – Mesićeva – Vramčeva s predstavnicima Gradskog ureda za prostorno uređenje, izgradnju Grada , graditeljstvo, komunalne poslove i promet i projektantske tvrtke Elipsa – SZ.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rPr>
          <w:rFonts w:ascii="Times New Roman" w:eastAsia="Times New Roman" w:hAnsi="Times New Roman" w:cs="Times New Roman"/>
          <w:b/>
          <w:sz w:val="24"/>
          <w:szCs w:val="24"/>
          <w:lang w:eastAsia="hr-HR"/>
        </w:rPr>
      </w:pPr>
      <w:r w:rsidRPr="00AB4BE5">
        <w:rPr>
          <w:rFonts w:ascii="Times New Roman" w:eastAsia="Times New Roman" w:hAnsi="Times New Roman" w:cs="Times New Roman"/>
          <w:b/>
          <w:sz w:val="24"/>
          <w:szCs w:val="24"/>
          <w:lang w:eastAsia="hr-HR"/>
        </w:rPr>
        <w:t>I. Sjednice Vijeća Gradske četvrti i radnih tijela Vijeća</w:t>
      </w:r>
    </w:p>
    <w:p w:rsidR="00AB4BE5" w:rsidRPr="00AB4BE5" w:rsidRDefault="00AB4BE5" w:rsidP="00AB4BE5">
      <w:pPr>
        <w:spacing w:after="0" w:line="240" w:lineRule="auto"/>
        <w:rPr>
          <w:rFonts w:ascii="Times New Roman" w:eastAsia="Times New Roman" w:hAnsi="Times New Roman" w:cs="Times New Roman"/>
          <w:b/>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8"/>
        <w:gridCol w:w="1358"/>
      </w:tblGrid>
      <w:tr w:rsidR="00AB4BE5" w:rsidRPr="00AB4BE5" w:rsidTr="00AB4BE5">
        <w:tc>
          <w:tcPr>
            <w:tcW w:w="7905" w:type="dxa"/>
            <w:shd w:val="clear" w:color="auto" w:fill="auto"/>
          </w:tcPr>
          <w:p w:rsidR="00AB4BE5" w:rsidRPr="00AB4BE5" w:rsidRDefault="00AB4BE5" w:rsidP="00AB4BE5">
            <w:pPr>
              <w:spacing w:after="0" w:line="240" w:lineRule="auto"/>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Broj održanih sjednica Vijeća GČ</w:t>
            </w:r>
          </w:p>
        </w:tc>
        <w:tc>
          <w:tcPr>
            <w:tcW w:w="1383" w:type="dxa"/>
            <w:shd w:val="clear" w:color="auto" w:fill="auto"/>
          </w:tcPr>
          <w:p w:rsidR="00AB4BE5" w:rsidRPr="00AB4BE5" w:rsidRDefault="00DB5789" w:rsidP="00AB4BE5">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12</w:t>
            </w:r>
          </w:p>
        </w:tc>
      </w:tr>
      <w:tr w:rsidR="00AB4BE5" w:rsidRPr="00AB4BE5" w:rsidTr="00AB4BE5">
        <w:tc>
          <w:tcPr>
            <w:tcW w:w="7905" w:type="dxa"/>
            <w:shd w:val="clear" w:color="auto" w:fill="auto"/>
          </w:tcPr>
          <w:p w:rsidR="00AB4BE5" w:rsidRPr="00AB4BE5" w:rsidRDefault="00AB4BE5" w:rsidP="00AB4BE5">
            <w:pPr>
              <w:spacing w:after="0" w:line="240" w:lineRule="auto"/>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Prosječan broj prisutnih članova Vijeća /Broj članova VGČ</w:t>
            </w:r>
          </w:p>
        </w:tc>
        <w:tc>
          <w:tcPr>
            <w:tcW w:w="1383" w:type="dxa"/>
            <w:shd w:val="clear" w:color="auto" w:fill="auto"/>
          </w:tcPr>
          <w:p w:rsidR="00AB4BE5" w:rsidRPr="00AB4BE5" w:rsidRDefault="00AB4BE5" w:rsidP="00AB4BE5">
            <w:pPr>
              <w:spacing w:after="0" w:line="240" w:lineRule="auto"/>
              <w:jc w:val="center"/>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15</w:t>
            </w:r>
          </w:p>
        </w:tc>
      </w:tr>
      <w:tr w:rsidR="00AB4BE5" w:rsidRPr="00AB4BE5" w:rsidTr="00AB4BE5">
        <w:tc>
          <w:tcPr>
            <w:tcW w:w="7905" w:type="dxa"/>
            <w:shd w:val="clear" w:color="auto" w:fill="auto"/>
          </w:tcPr>
          <w:p w:rsidR="00AB4BE5" w:rsidRPr="00AB4BE5" w:rsidRDefault="00AB4BE5" w:rsidP="00AB4BE5">
            <w:pPr>
              <w:spacing w:after="0" w:line="240" w:lineRule="auto"/>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Ukupan broj točaka dnevnih redova održanih sjednica Vijeća</w:t>
            </w:r>
          </w:p>
        </w:tc>
        <w:tc>
          <w:tcPr>
            <w:tcW w:w="1383" w:type="dxa"/>
            <w:shd w:val="clear" w:color="auto" w:fill="auto"/>
          </w:tcPr>
          <w:p w:rsidR="00AB4BE5" w:rsidRPr="00AB4BE5" w:rsidRDefault="00AB4BE5" w:rsidP="00AB4BE5">
            <w:pPr>
              <w:spacing w:after="0" w:line="240" w:lineRule="auto"/>
              <w:jc w:val="center"/>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144</w:t>
            </w:r>
          </w:p>
        </w:tc>
      </w:tr>
      <w:tr w:rsidR="00AB4BE5" w:rsidRPr="00AB4BE5" w:rsidTr="00AB4BE5">
        <w:tc>
          <w:tcPr>
            <w:tcW w:w="7905" w:type="dxa"/>
            <w:shd w:val="clear" w:color="auto" w:fill="auto"/>
          </w:tcPr>
          <w:p w:rsidR="00AB4BE5" w:rsidRPr="00AB4BE5" w:rsidRDefault="00AB4BE5" w:rsidP="00AB4BE5">
            <w:pPr>
              <w:spacing w:after="0" w:line="240" w:lineRule="auto"/>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Ukupan broj akata (zaključaka, planova i dr.) donesenih na sjednicama Vijeća</w:t>
            </w:r>
          </w:p>
        </w:tc>
        <w:tc>
          <w:tcPr>
            <w:tcW w:w="1383" w:type="dxa"/>
            <w:shd w:val="clear" w:color="auto" w:fill="auto"/>
          </w:tcPr>
          <w:p w:rsidR="00AB4BE5" w:rsidRPr="00AB4BE5" w:rsidRDefault="00AB4BE5" w:rsidP="00AB4BE5">
            <w:pPr>
              <w:spacing w:after="0" w:line="240" w:lineRule="auto"/>
              <w:jc w:val="center"/>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115</w:t>
            </w:r>
          </w:p>
        </w:tc>
      </w:tr>
      <w:tr w:rsidR="00AB4BE5" w:rsidRPr="00AB4BE5" w:rsidTr="00AB4BE5">
        <w:tc>
          <w:tcPr>
            <w:tcW w:w="7905" w:type="dxa"/>
            <w:shd w:val="clear" w:color="auto" w:fill="auto"/>
          </w:tcPr>
          <w:p w:rsidR="00AB4BE5" w:rsidRPr="00AB4BE5" w:rsidRDefault="00AB4BE5" w:rsidP="00AB4BE5">
            <w:pPr>
              <w:spacing w:after="0" w:line="240" w:lineRule="auto"/>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Broj pitanja, zahtjeva i prijedloga članova Vijeća na koje su zatraženi odgovori ili očitovanja gradskih tijela ili drugih subjekata</w:t>
            </w:r>
          </w:p>
        </w:tc>
        <w:tc>
          <w:tcPr>
            <w:tcW w:w="1383" w:type="dxa"/>
            <w:shd w:val="clear" w:color="auto" w:fill="auto"/>
          </w:tcPr>
          <w:p w:rsidR="00AB4BE5" w:rsidRPr="00AB4BE5" w:rsidRDefault="00AB4BE5" w:rsidP="00AB4BE5">
            <w:pPr>
              <w:spacing w:after="0" w:line="240" w:lineRule="auto"/>
              <w:jc w:val="center"/>
              <w:rPr>
                <w:rFonts w:ascii="Times New Roman" w:eastAsia="Times New Roman" w:hAnsi="Times New Roman" w:cs="Times New Roman"/>
                <w:sz w:val="24"/>
                <w:szCs w:val="24"/>
                <w:lang w:eastAsia="hr-HR"/>
              </w:rPr>
            </w:pPr>
          </w:p>
          <w:p w:rsidR="00AB4BE5" w:rsidRPr="00AB4BE5" w:rsidRDefault="00AB4BE5" w:rsidP="00AB4BE5">
            <w:pPr>
              <w:spacing w:after="0" w:line="240" w:lineRule="auto"/>
              <w:jc w:val="center"/>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12</w:t>
            </w:r>
          </w:p>
        </w:tc>
      </w:tr>
      <w:tr w:rsidR="00AB4BE5" w:rsidRPr="00AB4BE5" w:rsidTr="00AB4BE5">
        <w:tc>
          <w:tcPr>
            <w:tcW w:w="7905" w:type="dxa"/>
            <w:shd w:val="clear" w:color="auto" w:fill="auto"/>
          </w:tcPr>
          <w:p w:rsidR="00AB4BE5" w:rsidRPr="00AB4BE5" w:rsidRDefault="00AB4BE5" w:rsidP="00AB4BE5">
            <w:pPr>
              <w:spacing w:after="0" w:line="240" w:lineRule="auto"/>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Broj pitanja, zahtjeva i prijedloga članova Vijeća na koje su pribavljeni odgovori ili očitovanja gradskih tijela ili drugih subjekata</w:t>
            </w:r>
          </w:p>
        </w:tc>
        <w:tc>
          <w:tcPr>
            <w:tcW w:w="1383" w:type="dxa"/>
            <w:shd w:val="clear" w:color="auto" w:fill="auto"/>
          </w:tcPr>
          <w:p w:rsidR="00AB4BE5" w:rsidRPr="00AB4BE5" w:rsidRDefault="00AB4BE5" w:rsidP="00AB4BE5">
            <w:pPr>
              <w:spacing w:after="0" w:line="240" w:lineRule="auto"/>
              <w:jc w:val="center"/>
              <w:rPr>
                <w:rFonts w:ascii="Times New Roman" w:eastAsia="Times New Roman" w:hAnsi="Times New Roman" w:cs="Times New Roman"/>
                <w:sz w:val="24"/>
                <w:szCs w:val="24"/>
                <w:lang w:eastAsia="hr-HR"/>
              </w:rPr>
            </w:pPr>
          </w:p>
          <w:p w:rsidR="00AB4BE5" w:rsidRPr="00AB4BE5" w:rsidRDefault="00AB4BE5" w:rsidP="00AB4BE5">
            <w:pPr>
              <w:spacing w:after="0" w:line="240" w:lineRule="auto"/>
              <w:jc w:val="center"/>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10</w:t>
            </w:r>
          </w:p>
        </w:tc>
      </w:tr>
      <w:tr w:rsidR="00AB4BE5" w:rsidRPr="00AB4BE5" w:rsidTr="00AB4BE5">
        <w:tc>
          <w:tcPr>
            <w:tcW w:w="7905" w:type="dxa"/>
            <w:shd w:val="clear" w:color="auto" w:fill="auto"/>
          </w:tcPr>
          <w:p w:rsidR="00AB4BE5" w:rsidRPr="00AB4BE5" w:rsidRDefault="00AB4BE5" w:rsidP="00AB4BE5">
            <w:pPr>
              <w:spacing w:after="0" w:line="240" w:lineRule="auto"/>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Broj donesenih mišljenja Vijeća o prijedlozima (nacrtima) akata gradskih tijela</w:t>
            </w:r>
          </w:p>
        </w:tc>
        <w:tc>
          <w:tcPr>
            <w:tcW w:w="1383" w:type="dxa"/>
            <w:shd w:val="clear" w:color="auto" w:fill="auto"/>
          </w:tcPr>
          <w:p w:rsidR="00AB4BE5" w:rsidRPr="00AB4BE5" w:rsidRDefault="00AB4BE5" w:rsidP="00AB4BE5">
            <w:pPr>
              <w:spacing w:after="0" w:line="240" w:lineRule="auto"/>
              <w:jc w:val="center"/>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25</w:t>
            </w:r>
          </w:p>
        </w:tc>
      </w:tr>
      <w:tr w:rsidR="00AB4BE5" w:rsidRPr="00AB4BE5" w:rsidTr="00AB4BE5">
        <w:tc>
          <w:tcPr>
            <w:tcW w:w="7905" w:type="dxa"/>
            <w:shd w:val="clear" w:color="auto" w:fill="auto"/>
          </w:tcPr>
          <w:p w:rsidR="00AB4BE5" w:rsidRPr="00AB4BE5" w:rsidRDefault="00AB4BE5" w:rsidP="00AB4BE5">
            <w:pPr>
              <w:spacing w:after="0" w:line="240" w:lineRule="auto"/>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 xml:space="preserve">Broj aktivnih radnih tijela Vijeća (povjerenstava, radnih skupina i sl.) </w:t>
            </w:r>
          </w:p>
        </w:tc>
        <w:tc>
          <w:tcPr>
            <w:tcW w:w="1383" w:type="dxa"/>
            <w:shd w:val="clear" w:color="auto" w:fill="auto"/>
          </w:tcPr>
          <w:p w:rsidR="00AB4BE5" w:rsidRPr="00AB4BE5" w:rsidRDefault="00AB4BE5" w:rsidP="00AB4BE5">
            <w:pPr>
              <w:spacing w:after="0" w:line="240" w:lineRule="auto"/>
              <w:jc w:val="center"/>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8</w:t>
            </w:r>
          </w:p>
        </w:tc>
      </w:tr>
      <w:tr w:rsidR="00AB4BE5" w:rsidRPr="00AB4BE5" w:rsidTr="00AB4BE5">
        <w:tc>
          <w:tcPr>
            <w:tcW w:w="7905" w:type="dxa"/>
            <w:shd w:val="clear" w:color="auto" w:fill="auto"/>
          </w:tcPr>
          <w:p w:rsidR="00AB4BE5" w:rsidRPr="00AB4BE5" w:rsidRDefault="00AB4BE5" w:rsidP="00AB4BE5">
            <w:pPr>
              <w:spacing w:after="0" w:line="240" w:lineRule="auto"/>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Ukupan broj održanih sjednica radnih tijela Vijeća</w:t>
            </w:r>
          </w:p>
        </w:tc>
        <w:tc>
          <w:tcPr>
            <w:tcW w:w="1383" w:type="dxa"/>
            <w:shd w:val="clear" w:color="auto" w:fill="auto"/>
          </w:tcPr>
          <w:p w:rsidR="00AB4BE5" w:rsidRPr="00AB4BE5" w:rsidRDefault="00AB4BE5" w:rsidP="00AB4BE5">
            <w:pPr>
              <w:spacing w:after="0" w:line="240" w:lineRule="auto"/>
              <w:jc w:val="center"/>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15</w:t>
            </w:r>
          </w:p>
        </w:tc>
      </w:tr>
      <w:tr w:rsidR="00AB4BE5" w:rsidRPr="00AB4BE5" w:rsidTr="00AB4BE5">
        <w:tc>
          <w:tcPr>
            <w:tcW w:w="7905" w:type="dxa"/>
            <w:shd w:val="clear" w:color="auto" w:fill="auto"/>
          </w:tcPr>
          <w:p w:rsidR="00AB4BE5" w:rsidRPr="00AB4BE5" w:rsidRDefault="00AB4BE5" w:rsidP="00AB4BE5">
            <w:pPr>
              <w:spacing w:after="0" w:line="240" w:lineRule="auto"/>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Uobičajeno vrijeme održavanja sjednica Vijeća</w:t>
            </w:r>
          </w:p>
        </w:tc>
        <w:tc>
          <w:tcPr>
            <w:tcW w:w="1383" w:type="dxa"/>
            <w:shd w:val="clear" w:color="auto" w:fill="auto"/>
          </w:tcPr>
          <w:p w:rsidR="00AB4BE5" w:rsidRPr="00AB4BE5" w:rsidRDefault="00AB4BE5" w:rsidP="00AB4BE5">
            <w:pPr>
              <w:spacing w:after="0" w:line="240" w:lineRule="auto"/>
              <w:jc w:val="center"/>
              <w:rPr>
                <w:rFonts w:ascii="Times New Roman" w:eastAsia="Times New Roman" w:hAnsi="Times New Roman" w:cs="Times New Roman"/>
                <w:sz w:val="24"/>
                <w:szCs w:val="24"/>
                <w:lang w:eastAsia="hr-HR"/>
              </w:rPr>
            </w:pPr>
            <w:r w:rsidRPr="00AB4BE5">
              <w:rPr>
                <w:rFonts w:ascii="Times New Roman" w:eastAsia="Times New Roman" w:hAnsi="Times New Roman" w:cs="Times New Roman"/>
                <w:sz w:val="24"/>
                <w:szCs w:val="24"/>
                <w:lang w:eastAsia="hr-HR"/>
              </w:rPr>
              <w:t>17:00</w:t>
            </w:r>
          </w:p>
        </w:tc>
      </w:tr>
    </w:tbl>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9A209D" w:rsidRDefault="009A209D" w:rsidP="00AB4BE5">
      <w:pPr>
        <w:spacing w:after="0" w:line="240" w:lineRule="auto"/>
        <w:jc w:val="both"/>
        <w:rPr>
          <w:rFonts w:ascii="Times New Roman" w:eastAsia="Times New Roman" w:hAnsi="Times New Roman" w:cs="Times New Roman"/>
          <w:color w:val="000000"/>
          <w:sz w:val="24"/>
          <w:szCs w:val="24"/>
          <w:lang w:eastAsia="hr-HR"/>
        </w:rPr>
      </w:pPr>
    </w:p>
    <w:p w:rsidR="009A209D" w:rsidRDefault="009A209D" w:rsidP="00AB4BE5">
      <w:pPr>
        <w:spacing w:after="0" w:line="240" w:lineRule="auto"/>
        <w:jc w:val="both"/>
        <w:rPr>
          <w:rFonts w:ascii="Times New Roman" w:eastAsia="Times New Roman" w:hAnsi="Times New Roman" w:cs="Times New Roman"/>
          <w:color w:val="000000"/>
          <w:sz w:val="24"/>
          <w:szCs w:val="24"/>
          <w:lang w:eastAsia="hr-HR"/>
        </w:rPr>
      </w:pPr>
    </w:p>
    <w:p w:rsidR="009A209D" w:rsidRDefault="009A209D" w:rsidP="00AB4BE5">
      <w:pPr>
        <w:spacing w:after="0" w:line="240" w:lineRule="auto"/>
        <w:jc w:val="both"/>
        <w:rPr>
          <w:rFonts w:ascii="Times New Roman" w:eastAsia="Times New Roman" w:hAnsi="Times New Roman" w:cs="Times New Roman"/>
          <w:color w:val="000000"/>
          <w:sz w:val="24"/>
          <w:szCs w:val="24"/>
          <w:lang w:eastAsia="hr-HR"/>
        </w:rPr>
      </w:pPr>
    </w:p>
    <w:p w:rsidR="009A209D" w:rsidRPr="00AB4BE5" w:rsidRDefault="009A209D"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Prisustvovanje sjednicama Vijeća:</w:t>
      </w:r>
    </w:p>
    <w:tbl>
      <w:tblPr>
        <w:tblW w:w="9608" w:type="dxa"/>
        <w:tblInd w:w="113" w:type="dxa"/>
        <w:tblLook w:val="04A0" w:firstRow="1" w:lastRow="0" w:firstColumn="1" w:lastColumn="0" w:noHBand="0" w:noVBand="1"/>
      </w:tblPr>
      <w:tblGrid>
        <w:gridCol w:w="2300"/>
        <w:gridCol w:w="1800"/>
        <w:gridCol w:w="459"/>
        <w:gridCol w:w="459"/>
        <w:gridCol w:w="459"/>
        <w:gridCol w:w="459"/>
        <w:gridCol w:w="459"/>
        <w:gridCol w:w="459"/>
        <w:gridCol w:w="459"/>
        <w:gridCol w:w="459"/>
        <w:gridCol w:w="459"/>
        <w:gridCol w:w="459"/>
        <w:gridCol w:w="459"/>
        <w:gridCol w:w="459"/>
      </w:tblGrid>
      <w:tr w:rsidR="00AB4BE5" w:rsidRPr="00AB4BE5" w:rsidTr="00AB4BE5">
        <w:trPr>
          <w:trHeight w:val="285"/>
        </w:trPr>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4BE5" w:rsidRPr="00AB4BE5" w:rsidRDefault="00AB4BE5" w:rsidP="00AB4BE5">
            <w:pPr>
              <w:spacing w:after="0" w:line="240" w:lineRule="auto"/>
              <w:jc w:val="center"/>
              <w:rPr>
                <w:rFonts w:ascii="Times New Roman" w:eastAsia="Times New Roman" w:hAnsi="Times New Roman" w:cs="Times New Roman"/>
                <w:b/>
                <w:bCs/>
                <w:color w:val="000000"/>
                <w:sz w:val="20"/>
                <w:szCs w:val="20"/>
                <w:lang w:eastAsia="hr-HR"/>
              </w:rPr>
            </w:pPr>
            <w:r w:rsidRPr="00AB4BE5">
              <w:rPr>
                <w:rFonts w:ascii="Times New Roman" w:eastAsia="Times New Roman" w:hAnsi="Times New Roman" w:cs="Times New Roman"/>
                <w:b/>
                <w:bCs/>
                <w:color w:val="000000"/>
                <w:sz w:val="20"/>
                <w:szCs w:val="20"/>
                <w:lang w:eastAsia="hr-HR"/>
              </w:rPr>
              <w:t>Prezime</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4BE5" w:rsidRPr="00AB4BE5" w:rsidRDefault="00AB4BE5" w:rsidP="00AB4BE5">
            <w:pPr>
              <w:spacing w:after="0" w:line="240" w:lineRule="auto"/>
              <w:jc w:val="center"/>
              <w:rPr>
                <w:rFonts w:ascii="Times New Roman" w:eastAsia="Times New Roman" w:hAnsi="Times New Roman" w:cs="Times New Roman"/>
                <w:b/>
                <w:bCs/>
                <w:color w:val="000000"/>
                <w:sz w:val="20"/>
                <w:szCs w:val="20"/>
                <w:lang w:eastAsia="hr-HR"/>
              </w:rPr>
            </w:pPr>
            <w:r w:rsidRPr="00AB4BE5">
              <w:rPr>
                <w:rFonts w:ascii="Times New Roman" w:eastAsia="Times New Roman" w:hAnsi="Times New Roman" w:cs="Times New Roman"/>
                <w:b/>
                <w:bCs/>
                <w:color w:val="000000"/>
                <w:sz w:val="20"/>
                <w:szCs w:val="20"/>
                <w:lang w:eastAsia="hr-HR"/>
              </w:rPr>
              <w:t>Ime</w:t>
            </w:r>
          </w:p>
        </w:tc>
        <w:tc>
          <w:tcPr>
            <w:tcW w:w="2754" w:type="dxa"/>
            <w:gridSpan w:val="6"/>
            <w:tcBorders>
              <w:top w:val="single" w:sz="4" w:space="0" w:color="auto"/>
              <w:left w:val="single" w:sz="4" w:space="0" w:color="auto"/>
              <w:bottom w:val="single" w:sz="4" w:space="0" w:color="auto"/>
              <w:right w:val="nil"/>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b/>
                <w:bCs/>
                <w:color w:val="000000"/>
                <w:sz w:val="20"/>
                <w:szCs w:val="20"/>
                <w:lang w:eastAsia="hr-HR"/>
              </w:rPr>
            </w:pPr>
            <w:r w:rsidRPr="00AB4BE5">
              <w:rPr>
                <w:rFonts w:ascii="Times New Roman" w:eastAsia="Times New Roman" w:hAnsi="Times New Roman" w:cs="Times New Roman"/>
                <w:b/>
                <w:bCs/>
                <w:color w:val="000000"/>
                <w:sz w:val="20"/>
                <w:szCs w:val="20"/>
                <w:lang w:eastAsia="hr-HR"/>
              </w:rPr>
              <w:t>Broj i datum sjednice</w:t>
            </w:r>
          </w:p>
        </w:tc>
        <w:tc>
          <w:tcPr>
            <w:tcW w:w="459" w:type="dxa"/>
            <w:tcBorders>
              <w:top w:val="single" w:sz="4" w:space="0" w:color="auto"/>
              <w:left w:val="nil"/>
              <w:bottom w:val="single" w:sz="4" w:space="0" w:color="auto"/>
              <w:right w:val="nil"/>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b/>
                <w:bCs/>
                <w:color w:val="000000"/>
                <w:sz w:val="20"/>
                <w:szCs w:val="20"/>
                <w:lang w:eastAsia="hr-HR"/>
              </w:rPr>
            </w:pPr>
            <w:r w:rsidRPr="00AB4BE5">
              <w:rPr>
                <w:rFonts w:ascii="Times New Roman" w:eastAsia="Times New Roman" w:hAnsi="Times New Roman" w:cs="Times New Roman"/>
                <w:b/>
                <w:bCs/>
                <w:color w:val="000000"/>
                <w:sz w:val="20"/>
                <w:szCs w:val="20"/>
                <w:lang w:eastAsia="hr-HR"/>
              </w:rPr>
              <w:t> </w:t>
            </w:r>
          </w:p>
        </w:tc>
        <w:tc>
          <w:tcPr>
            <w:tcW w:w="459" w:type="dxa"/>
            <w:tcBorders>
              <w:top w:val="single" w:sz="4" w:space="0" w:color="auto"/>
              <w:left w:val="nil"/>
              <w:bottom w:val="single" w:sz="4" w:space="0" w:color="auto"/>
              <w:right w:val="nil"/>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b/>
                <w:bCs/>
                <w:color w:val="000000"/>
                <w:sz w:val="20"/>
                <w:szCs w:val="20"/>
                <w:lang w:eastAsia="hr-HR"/>
              </w:rPr>
            </w:pPr>
            <w:r w:rsidRPr="00AB4BE5">
              <w:rPr>
                <w:rFonts w:ascii="Times New Roman" w:eastAsia="Times New Roman" w:hAnsi="Times New Roman" w:cs="Times New Roman"/>
                <w:b/>
                <w:bCs/>
                <w:color w:val="000000"/>
                <w:sz w:val="20"/>
                <w:szCs w:val="20"/>
                <w:lang w:eastAsia="hr-HR"/>
              </w:rPr>
              <w:t> </w:t>
            </w:r>
          </w:p>
        </w:tc>
        <w:tc>
          <w:tcPr>
            <w:tcW w:w="459" w:type="dxa"/>
            <w:tcBorders>
              <w:top w:val="single" w:sz="4" w:space="0" w:color="auto"/>
              <w:left w:val="nil"/>
              <w:bottom w:val="single" w:sz="4" w:space="0" w:color="auto"/>
              <w:right w:val="nil"/>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b/>
                <w:bCs/>
                <w:color w:val="000000"/>
                <w:sz w:val="20"/>
                <w:szCs w:val="20"/>
                <w:lang w:eastAsia="hr-HR"/>
              </w:rPr>
            </w:pPr>
            <w:r w:rsidRPr="00AB4BE5">
              <w:rPr>
                <w:rFonts w:ascii="Times New Roman" w:eastAsia="Times New Roman" w:hAnsi="Times New Roman" w:cs="Times New Roman"/>
                <w:b/>
                <w:bCs/>
                <w:color w:val="000000"/>
                <w:sz w:val="20"/>
                <w:szCs w:val="20"/>
                <w:lang w:eastAsia="hr-HR"/>
              </w:rPr>
              <w:t> </w:t>
            </w:r>
          </w:p>
        </w:tc>
        <w:tc>
          <w:tcPr>
            <w:tcW w:w="459" w:type="dxa"/>
            <w:tcBorders>
              <w:top w:val="single" w:sz="4" w:space="0" w:color="auto"/>
              <w:left w:val="nil"/>
              <w:bottom w:val="single" w:sz="4" w:space="0" w:color="auto"/>
              <w:right w:val="nil"/>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b/>
                <w:bCs/>
                <w:color w:val="000000"/>
                <w:sz w:val="20"/>
                <w:szCs w:val="20"/>
                <w:lang w:eastAsia="hr-HR"/>
              </w:rPr>
            </w:pPr>
            <w:r w:rsidRPr="00AB4BE5">
              <w:rPr>
                <w:rFonts w:ascii="Times New Roman" w:eastAsia="Times New Roman" w:hAnsi="Times New Roman" w:cs="Times New Roman"/>
                <w:b/>
                <w:bCs/>
                <w:color w:val="000000"/>
                <w:sz w:val="20"/>
                <w:szCs w:val="20"/>
                <w:lang w:eastAsia="hr-HR"/>
              </w:rPr>
              <w:t> </w:t>
            </w:r>
          </w:p>
        </w:tc>
        <w:tc>
          <w:tcPr>
            <w:tcW w:w="459" w:type="dxa"/>
            <w:tcBorders>
              <w:top w:val="single" w:sz="4" w:space="0" w:color="auto"/>
              <w:left w:val="nil"/>
              <w:bottom w:val="single" w:sz="4" w:space="0" w:color="auto"/>
              <w:right w:val="nil"/>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b/>
                <w:bCs/>
                <w:color w:val="000000"/>
                <w:sz w:val="20"/>
                <w:szCs w:val="20"/>
                <w:lang w:eastAsia="hr-HR"/>
              </w:rPr>
            </w:pPr>
            <w:r w:rsidRPr="00AB4BE5">
              <w:rPr>
                <w:rFonts w:ascii="Times New Roman" w:eastAsia="Times New Roman" w:hAnsi="Times New Roman" w:cs="Times New Roman"/>
                <w:b/>
                <w:bCs/>
                <w:color w:val="000000"/>
                <w:sz w:val="20"/>
                <w:szCs w:val="20"/>
                <w:lang w:eastAsia="hr-HR"/>
              </w:rPr>
              <w:t> </w:t>
            </w:r>
          </w:p>
        </w:tc>
        <w:tc>
          <w:tcPr>
            <w:tcW w:w="459" w:type="dxa"/>
            <w:tcBorders>
              <w:top w:val="single" w:sz="4" w:space="0" w:color="auto"/>
              <w:left w:val="nil"/>
              <w:bottom w:val="single" w:sz="4" w:space="0" w:color="auto"/>
              <w:right w:val="nil"/>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b/>
                <w:bCs/>
                <w:color w:val="000000"/>
                <w:sz w:val="20"/>
                <w:szCs w:val="20"/>
                <w:lang w:eastAsia="hr-HR"/>
              </w:rPr>
            </w:pPr>
            <w:r w:rsidRPr="00AB4BE5">
              <w:rPr>
                <w:rFonts w:ascii="Times New Roman" w:eastAsia="Times New Roman" w:hAnsi="Times New Roman" w:cs="Times New Roman"/>
                <w:b/>
                <w:bCs/>
                <w:color w:val="000000"/>
                <w:sz w:val="20"/>
                <w:szCs w:val="20"/>
                <w:lang w:eastAsia="hr-HR"/>
              </w:rPr>
              <w:t> </w:t>
            </w:r>
          </w:p>
        </w:tc>
      </w:tr>
      <w:tr w:rsidR="00AB4BE5" w:rsidRPr="00AB4BE5" w:rsidTr="00AB4BE5">
        <w:trPr>
          <w:trHeight w:val="1755"/>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AB4BE5" w:rsidRPr="00AB4BE5" w:rsidRDefault="00AB4BE5" w:rsidP="00AB4BE5">
            <w:pPr>
              <w:spacing w:after="0" w:line="240" w:lineRule="auto"/>
              <w:rPr>
                <w:rFonts w:ascii="Times New Roman" w:eastAsia="Times New Roman" w:hAnsi="Times New Roman" w:cs="Times New Roman"/>
                <w:b/>
                <w:bCs/>
                <w:color w:val="000000"/>
                <w:sz w:val="20"/>
                <w:szCs w:val="20"/>
                <w:lang w:eastAsia="hr-HR"/>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AB4BE5" w:rsidRPr="00AB4BE5" w:rsidRDefault="00AB4BE5" w:rsidP="00AB4BE5">
            <w:pPr>
              <w:spacing w:after="0" w:line="240" w:lineRule="auto"/>
              <w:rPr>
                <w:rFonts w:ascii="Times New Roman" w:eastAsia="Times New Roman" w:hAnsi="Times New Roman" w:cs="Times New Roman"/>
                <w:b/>
                <w:bCs/>
                <w:color w:val="000000"/>
                <w:sz w:val="20"/>
                <w:szCs w:val="20"/>
                <w:lang w:eastAsia="hr-HR"/>
              </w:rPr>
            </w:pPr>
          </w:p>
        </w:tc>
        <w:tc>
          <w:tcPr>
            <w:tcW w:w="459" w:type="dxa"/>
            <w:tcBorders>
              <w:top w:val="nil"/>
              <w:left w:val="nil"/>
              <w:bottom w:val="single" w:sz="4" w:space="0" w:color="auto"/>
              <w:right w:val="single" w:sz="4" w:space="0" w:color="auto"/>
            </w:tcBorders>
            <w:shd w:val="clear" w:color="auto" w:fill="auto"/>
            <w:noWrap/>
            <w:textDirection w:val="btLr"/>
            <w:vAlign w:val="center"/>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35.(31.01.2020.)</w:t>
            </w:r>
          </w:p>
        </w:tc>
        <w:tc>
          <w:tcPr>
            <w:tcW w:w="459" w:type="dxa"/>
            <w:tcBorders>
              <w:top w:val="nil"/>
              <w:left w:val="nil"/>
              <w:bottom w:val="single" w:sz="4" w:space="0" w:color="auto"/>
              <w:right w:val="single" w:sz="4" w:space="0" w:color="auto"/>
            </w:tcBorders>
            <w:shd w:val="clear" w:color="000000" w:fill="FFFFFF"/>
            <w:noWrap/>
            <w:textDirection w:val="btLr"/>
            <w:vAlign w:val="center"/>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36.(18.02.2020.)</w:t>
            </w:r>
          </w:p>
        </w:tc>
        <w:tc>
          <w:tcPr>
            <w:tcW w:w="459" w:type="dxa"/>
            <w:tcBorders>
              <w:top w:val="nil"/>
              <w:left w:val="nil"/>
              <w:bottom w:val="single" w:sz="4" w:space="0" w:color="auto"/>
              <w:right w:val="single" w:sz="4" w:space="0" w:color="auto"/>
            </w:tcBorders>
            <w:shd w:val="clear" w:color="000000" w:fill="FFFFFF"/>
            <w:noWrap/>
            <w:textDirection w:val="btLr"/>
            <w:vAlign w:val="center"/>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37.(19.03.2020.)</w:t>
            </w:r>
          </w:p>
        </w:tc>
        <w:tc>
          <w:tcPr>
            <w:tcW w:w="459" w:type="dxa"/>
            <w:tcBorders>
              <w:top w:val="nil"/>
              <w:left w:val="nil"/>
              <w:bottom w:val="single" w:sz="4" w:space="0" w:color="auto"/>
              <w:right w:val="single" w:sz="4" w:space="0" w:color="auto"/>
            </w:tcBorders>
            <w:shd w:val="clear" w:color="000000" w:fill="FFFFFF"/>
            <w:noWrap/>
            <w:textDirection w:val="btLr"/>
            <w:vAlign w:val="center"/>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38.(21.05.2020.)</w:t>
            </w:r>
          </w:p>
        </w:tc>
        <w:tc>
          <w:tcPr>
            <w:tcW w:w="459" w:type="dxa"/>
            <w:tcBorders>
              <w:top w:val="nil"/>
              <w:left w:val="nil"/>
              <w:bottom w:val="single" w:sz="4" w:space="0" w:color="auto"/>
              <w:right w:val="single" w:sz="4" w:space="0" w:color="auto"/>
            </w:tcBorders>
            <w:shd w:val="clear" w:color="000000" w:fill="FFFFFF"/>
            <w:noWrap/>
            <w:textDirection w:val="btLr"/>
            <w:vAlign w:val="center"/>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39.(28.05.2020.)</w:t>
            </w:r>
          </w:p>
        </w:tc>
        <w:tc>
          <w:tcPr>
            <w:tcW w:w="459" w:type="dxa"/>
            <w:tcBorders>
              <w:top w:val="nil"/>
              <w:left w:val="nil"/>
              <w:bottom w:val="single" w:sz="4" w:space="0" w:color="auto"/>
              <w:right w:val="single" w:sz="4" w:space="0" w:color="auto"/>
            </w:tcBorders>
            <w:shd w:val="clear" w:color="000000" w:fill="FFFFFF"/>
            <w:noWrap/>
            <w:textDirection w:val="btLr"/>
            <w:vAlign w:val="center"/>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40.(30.06.2020.)</w:t>
            </w:r>
          </w:p>
        </w:tc>
        <w:tc>
          <w:tcPr>
            <w:tcW w:w="459" w:type="dxa"/>
            <w:tcBorders>
              <w:top w:val="nil"/>
              <w:left w:val="nil"/>
              <w:bottom w:val="single" w:sz="4" w:space="0" w:color="auto"/>
              <w:right w:val="single" w:sz="4" w:space="0" w:color="auto"/>
            </w:tcBorders>
            <w:shd w:val="clear" w:color="000000" w:fill="FFFFFF"/>
            <w:noWrap/>
            <w:textDirection w:val="btLr"/>
            <w:vAlign w:val="center"/>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41.(30.07.2020.)</w:t>
            </w:r>
          </w:p>
        </w:tc>
        <w:tc>
          <w:tcPr>
            <w:tcW w:w="459" w:type="dxa"/>
            <w:tcBorders>
              <w:top w:val="nil"/>
              <w:left w:val="nil"/>
              <w:bottom w:val="single" w:sz="4" w:space="0" w:color="auto"/>
              <w:right w:val="single" w:sz="4" w:space="0" w:color="auto"/>
            </w:tcBorders>
            <w:shd w:val="clear" w:color="000000" w:fill="FFFFFF"/>
            <w:noWrap/>
            <w:textDirection w:val="btLr"/>
            <w:vAlign w:val="center"/>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42.(31.08.2020.)</w:t>
            </w:r>
          </w:p>
        </w:tc>
        <w:tc>
          <w:tcPr>
            <w:tcW w:w="459" w:type="dxa"/>
            <w:tcBorders>
              <w:top w:val="nil"/>
              <w:left w:val="nil"/>
              <w:bottom w:val="single" w:sz="4" w:space="0" w:color="auto"/>
              <w:right w:val="single" w:sz="4" w:space="0" w:color="auto"/>
            </w:tcBorders>
            <w:shd w:val="clear" w:color="000000" w:fill="FFFFFF"/>
            <w:noWrap/>
            <w:textDirection w:val="btLr"/>
            <w:vAlign w:val="center"/>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43.(22.09.2020.)</w:t>
            </w:r>
          </w:p>
        </w:tc>
        <w:tc>
          <w:tcPr>
            <w:tcW w:w="459" w:type="dxa"/>
            <w:tcBorders>
              <w:top w:val="nil"/>
              <w:left w:val="nil"/>
              <w:bottom w:val="single" w:sz="4" w:space="0" w:color="auto"/>
              <w:right w:val="single" w:sz="4" w:space="0" w:color="auto"/>
            </w:tcBorders>
            <w:shd w:val="clear" w:color="000000" w:fill="FFFFFF"/>
            <w:noWrap/>
            <w:textDirection w:val="btLr"/>
            <w:vAlign w:val="center"/>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44.(29.10.2020.)</w:t>
            </w:r>
          </w:p>
        </w:tc>
        <w:tc>
          <w:tcPr>
            <w:tcW w:w="459" w:type="dxa"/>
            <w:tcBorders>
              <w:top w:val="nil"/>
              <w:left w:val="nil"/>
              <w:bottom w:val="single" w:sz="4" w:space="0" w:color="auto"/>
              <w:right w:val="single" w:sz="4" w:space="0" w:color="auto"/>
            </w:tcBorders>
            <w:shd w:val="clear" w:color="000000" w:fill="FFFFFF"/>
            <w:noWrap/>
            <w:textDirection w:val="btLr"/>
            <w:vAlign w:val="center"/>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45.(19.11.2020.)</w:t>
            </w:r>
          </w:p>
        </w:tc>
        <w:tc>
          <w:tcPr>
            <w:tcW w:w="459" w:type="dxa"/>
            <w:tcBorders>
              <w:top w:val="nil"/>
              <w:left w:val="nil"/>
              <w:bottom w:val="single" w:sz="4" w:space="0" w:color="auto"/>
              <w:right w:val="single" w:sz="4" w:space="0" w:color="auto"/>
            </w:tcBorders>
            <w:shd w:val="clear" w:color="000000" w:fill="FFFFFF"/>
            <w:noWrap/>
            <w:textDirection w:val="btLr"/>
            <w:vAlign w:val="center"/>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46.(17.12.2020.)</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xml:space="preserve">BOGDAN </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LUKA</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xml:space="preserve">PEČKAJ VUKOVIĆ </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DIANA</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MARINOVIĆ</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MARIJA</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xml:space="preserve">PAŽUR </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TIN</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GAZZARI</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MARIJA</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MILOVIĆ</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MIREN</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xml:space="preserve">BOBAN </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NADA</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BOSAK</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DEJAN</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DŽAJO</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MIRJANA</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OREŠKI</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TOMISLAV</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MARKOVIĆ</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NEVEN</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RAUKAR - GAMULIN</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NEDA</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TOTH</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VLASTA</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HOLJEVAC</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TATJANA</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w:t>
            </w:r>
          </w:p>
        </w:tc>
      </w:tr>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bookmarkStart w:id="1" w:name="_Hlk61428024"/>
            <w:r w:rsidRPr="00AB4BE5">
              <w:rPr>
                <w:rFonts w:ascii="Times New Roman" w:eastAsia="Times New Roman" w:hAnsi="Times New Roman" w:cs="Times New Roman"/>
                <w:color w:val="000000"/>
                <w:sz w:val="20"/>
                <w:szCs w:val="20"/>
                <w:lang w:eastAsia="hr-HR"/>
              </w:rPr>
              <w:t>PUŠKARIĆ</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KONRAD</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p>
        </w:tc>
      </w:tr>
      <w:bookmarkEnd w:id="1"/>
      <w:tr w:rsidR="00AB4BE5" w:rsidRPr="00AB4BE5" w:rsidTr="00AB4BE5">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xml:space="preserve">RADIČEVIĆ </w:t>
            </w:r>
          </w:p>
        </w:tc>
        <w:tc>
          <w:tcPr>
            <w:tcW w:w="1800" w:type="dxa"/>
            <w:tcBorders>
              <w:top w:val="nil"/>
              <w:left w:val="nil"/>
              <w:bottom w:val="single" w:sz="4" w:space="0" w:color="auto"/>
              <w:right w:val="single" w:sz="4" w:space="0" w:color="auto"/>
            </w:tcBorders>
            <w:shd w:val="clear" w:color="auto" w:fill="auto"/>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MIRA</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jc w:val="center"/>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c>
          <w:tcPr>
            <w:tcW w:w="459" w:type="dxa"/>
            <w:tcBorders>
              <w:top w:val="nil"/>
              <w:left w:val="nil"/>
              <w:bottom w:val="single" w:sz="4" w:space="0" w:color="auto"/>
              <w:right w:val="single" w:sz="4" w:space="0" w:color="auto"/>
            </w:tcBorders>
            <w:shd w:val="clear" w:color="000000" w:fill="FFFFFF"/>
            <w:noWrap/>
            <w:vAlign w:val="bottom"/>
            <w:hideMark/>
          </w:tcPr>
          <w:p w:rsidR="00AB4BE5" w:rsidRPr="00AB4BE5" w:rsidRDefault="00AB4BE5" w:rsidP="00AB4BE5">
            <w:pPr>
              <w:spacing w:after="0" w:line="240" w:lineRule="auto"/>
              <w:rPr>
                <w:rFonts w:ascii="Times New Roman" w:eastAsia="Times New Roman" w:hAnsi="Times New Roman" w:cs="Times New Roman"/>
                <w:color w:val="000000"/>
                <w:sz w:val="20"/>
                <w:szCs w:val="20"/>
                <w:lang w:eastAsia="hr-HR"/>
              </w:rPr>
            </w:pPr>
            <w:r w:rsidRPr="00AB4BE5">
              <w:rPr>
                <w:rFonts w:ascii="Times New Roman" w:eastAsia="Times New Roman" w:hAnsi="Times New Roman" w:cs="Times New Roman"/>
                <w:color w:val="000000"/>
                <w:sz w:val="20"/>
                <w:szCs w:val="20"/>
                <w:lang w:eastAsia="hr-HR"/>
              </w:rPr>
              <w:t> +</w:t>
            </w:r>
          </w:p>
        </w:tc>
      </w:tr>
    </w:tbl>
    <w:p w:rsidR="00AB4BE5" w:rsidRPr="00AB4BE5" w:rsidRDefault="00AB4BE5" w:rsidP="00AB4BE5">
      <w:pPr>
        <w:spacing w:after="0" w:line="240" w:lineRule="auto"/>
        <w:jc w:val="both"/>
        <w:rPr>
          <w:rFonts w:ascii="Times New Roman" w:eastAsia="Times New Roman" w:hAnsi="Times New Roman" w:cs="Times New Roman"/>
          <w:color w:val="000000"/>
          <w:sz w:val="20"/>
          <w:szCs w:val="20"/>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b) radna tijela Vijeća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I. Odbor za male komunalne aktivnosti (5 članova)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II. Odbor za predstavke i pritužbe građana (5 članova)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III. Odbor za imenovanje javno prometnih površina (5 članova)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IV. Odbor za gospodarski razvoj, komunalno gospodarstvo i promet  (5 članova)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V. Odbor za kulturu (5 članova)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VI. Odbor za obrazovanje i  mlade (5 članova)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VII. Odbor za zaštitu okoliša i prostorno uređenje (5 članova)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VIII. Odbor za zaštitu životinja (5 članova)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c) predsjednik Vijeća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(1) Predsjednik Vijeća: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1. predstavlja Gradsku četvrt i Vijeće;</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lastRenderedPageBreak/>
        <w:t>2. saziva sjednice Vijeća, predlaže dnevni red, predsjeda sjednicama Vijeća i</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potpisuje akte Vijeća;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3. provodi i osigurava provođenje odluka Vijeća te izvješćuje o provođenju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odluka Vijeća;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4. surađuje s gradonačelnikom i predsjednikom Gradske skupštine;</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5. brine se o provedbi akata što se odnose na rad Gradske četvrti;</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6. sudjeluje u provođenju mjera civilne zaštite kao zapovjednik Civilne zaštite</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Gradske četvrti;</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7. informira građane o pitanjima važnim za Gradsku četvrt;</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8. koordinira rad predsjednika vijeća mjesnih odbora na području Gradske četvrti;</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9. obavlja i druge poslove koje mu povjeri Vijeće;</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10. predsjednik je Vijeća za prevenciju Gradske četvrti Gornji grad-Medveščak –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sudjeluje u provođenju preventivnih mjera s policijskom upravom zagrebačkom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i I. i V. Policijskom postajom.</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(2) Predsjednik Vijeća odgovara za svoj rad Vijeću.</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(3) Za obavljanje poslova iz samouprave djelokruga Grada Zagreba koji su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povjereni Vijeću, predsjednik Vijeća odgovara gradonačelniku Grada Zagreba.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t>Predsjednik Vijeća Gradske četvrti Gornji grad - Medveščak obavljao je svoje dužnosti sukladno Statutu Grada Zagreba i Pravilima Gradske četvrti Gornji grad – Medveščak I Poslovniku o radu Vijeća Gradske četvrti.  Predsjednik Vijeća svoju dužnost obavlja volonterski.</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t>Tijekom godine obavljani su razgovori s građanima kako u uredu tako i na samom terenu radi uvida u konkretne probleme; obilaženje gradske četvrti radi praćenja aktivnosti radova kako MKA tako i svih drugih koji su se odvijali na području četvrti. Prisustvovanje raznim sastancima u prostorima gradskih tijela, trgovačkim društvima, Gradskim uredima, zavodima i službama; ustanovama na području četvrti, vođenjem Koordinacije u Gradskoj četvrti, sa predsjednicima vijeća mjesnih odbora, prisustvo Koordinacijama predsjednika Vijeća Gradskih četvrti s Gradonačelnikom,   predsjednikom Gradske Skupštine i pročelnicima Gradskih ureda, te redovno na sjednicama Skupštine Grada Zagreba.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Tijekom 2020. g. predsjednica je održala ukupno 7</w:t>
      </w:r>
      <w:r w:rsidRPr="00AB4BE5">
        <w:rPr>
          <w:rFonts w:ascii="Times New Roman" w:eastAsia="Times New Roman" w:hAnsi="Times New Roman" w:cs="Times New Roman"/>
          <w:color w:val="FF0000"/>
          <w:sz w:val="24"/>
          <w:szCs w:val="24"/>
          <w:lang w:eastAsia="hr-HR"/>
        </w:rPr>
        <w:t xml:space="preserve"> </w:t>
      </w:r>
      <w:r w:rsidRPr="00AB4BE5">
        <w:rPr>
          <w:rFonts w:ascii="Times New Roman" w:eastAsia="Times New Roman" w:hAnsi="Times New Roman" w:cs="Times New Roman"/>
          <w:color w:val="000000"/>
          <w:sz w:val="24"/>
          <w:szCs w:val="24"/>
          <w:lang w:eastAsia="hr-HR"/>
        </w:rPr>
        <w:t xml:space="preserve">sjednica Koordinacije predsjednika Gradske četvrti s predsjednicima mjesnih odbora s područja Gradske četvrti. Između ostalog razgovaralo se  skrbi o prostorima mjesne samouprave, mjerama za poboljšanje prikupljanja otpada, realizaciji Plana komunlanih aktivnosti kao i o prijedlozima prioriteta za izradu Plana komunalnih aktivnosti u 2021. Koordinacija s predsjednicima mjesnih odbora značajno doprinosi prepoznavanju najvažnijih problema na pojedinim dijelovima Gradske četvrti kao i dogovoru zajedničkog rješavanja i planiranja aktivnsti.  Time se i Vijeću Gradske četvrti olakšava utvrđivanje prioritetnih potreba i izrada Plana komunalnih aktivnosti prema potrebama i željama koje izražavaju sami građani.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t>Uz navedene redovite obveze i aktivnosti predsjednika treba navesti i nazočnost  prigodnim priredbama, predstavljanjima, smotrama, sastancima i skupštinama raznih društva i udruga. Također, u neposrednim kontaktima ostvarena je dobra suradnja i koordinacija sa gradskim zastupnicima radi rješavanja problema četvrti odnosno uvrštavanja u Programe – održavanja, gradnje objekata i uređenja objekata komunalne infrastrukture na području Grada Zagreba vezano za probleme Gradske četvrti. Nastojalo se je u planove Gradskog ureda za prostorno uređenje, izgradnju Grada, komunalne poslove i promet uvrstiti rješenja koja poboljšavaju uvjete i kvalitetu života stanovnika četvrti. Veliki dio zahtjeva je uvršten u planove, ali, zbog različitih razloga, realiziran je samo jedan dio.</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d) potpredsjednik Vijeća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numPr>
          <w:ilvl w:val="0"/>
          <w:numId w:val="34"/>
        </w:num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lastRenderedPageBreak/>
        <w:t>Potpredsjednik Vijeća: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1. zamjenjuje predsjednika Vijeća u slučaju njegove spriječenosti ili odsutnosti;</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2. pomaže predsjedniku Vijeća u radu;</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3. obavlja poslove iz djelokruga predsjednika Vijeća što mu ih povjeri predsjednik</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Vijeća.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(2) Za vrijeme dok zamjenjuje predsjednika Vijeća, predsjednik ima prava i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dužnosti predsjednika.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(3) Pri obavljanju povjerenih poslova potpredsjednik je dužan pridržavati se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predsjednikovih uputa.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t>Potpredsjednik/ca  Vijeća obavljali su svoje dužnosti sukladno Statutu Grada Zagreba i Pravilima Gradske četvrti Gornji grad - Medveščak. Pomagali su Predsjedniku Vijeća u radu, te su obavljali sve poslove koji su im bili povjereni. Doprinijeli su djelovanju Vijeća zajedničkim radom i dogovaranjem s predsjednikom Vijeća odnosno suradnjom s gradskim tijelima, gradskim  trgovačkim društvima i ustanovama.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e) članovi Vijeća imaju prava i dužnosti utvrđene Statutom, Pravilma  i Poslovnikom a osobito:</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1. prisustvovati sjednicama Vijeća;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2. predlagati Vijeću razmatranje pojedinih pitanja iz njegova djelokruga;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3. raspravljati i izjašnjavati se o svim pitanjima koja su na dnevnom redu</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Vijeća te o njima odlučivati;</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4. predlagati donošenje akata iz djelokruga Vijeća, ako posebnim propisima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nije drukčije određeno;</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5. podnositi amandmane na prijedloge akata;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prisustvovati sjednicama Vijeća i radnih tijela kojih je član i sudjelovati u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njihovu radu</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6. tražiti i dobiti podatke i obavijesti od tijela Grada Zagreba i gradskih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upravnih tijela potrebne za obavljanje dužnosti člana Vijeća te, s tim u vezi,</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koristiti njihove stručne i tehničke usluge;</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7.postavljati pitanja i tražiti obavijesti na sjednici Vijeća ili ih uputiti u pisanom obliku i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na njih dobiti odgovor;.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8. ako član Vijeća nije zadovoljan odgovorom, može tražiti daljnja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pojašnjenja, odnosno o tome predložiti raspravu na sjednici Vijeća;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9. biti biran i prihvatiti izbor u radna tijela Vijeća.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t>Vijećnici Vijeća Gradske četvrti Gornji grad - Medveščak obavljali su svoje dužnosti sukladno Statutu Grada Zagreba, Pravilima Gradske četvrti Gornji grad - Medveščak i Poslovniku o radu Vijeća. Vijećnici su na sjednicama Vijeća sudjelovali u raspravama i iznošenju prijedloga i inicijativa. Također bili su aktivni na području svoje mjesne samouprave razgovarajući s građanima, obilazeći teren radi pripreme malih komunalnih akcija i uočavanja svih problema na četvrti te  svojim inicijativama dali su doprinos za unapređenje rada i funkcioniranja Vijeća Gradske četvrti i mjesne samouprave.</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t>Posebno treba istaknuti iz godine u godinu sve veće zajedništvo u rješavanju konkretnih problema i potreba građana u cijeloj gradskoj četvrti.</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III. SADRŽAJ RADA VIJEĆA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Vijeće Gradske četvrti Gornji grad - Medveščak je tijekom 2020. donijelo sukladno Statutu Grada Zagreba: Godišnji izvještaj o izvršenju Financijskog plana Gradske četvrti za 2019., Izvješće o radu </w:t>
      </w:r>
      <w:r w:rsidRPr="00AB4BE5">
        <w:rPr>
          <w:rFonts w:ascii="Times New Roman" w:eastAsia="Times New Roman" w:hAnsi="Times New Roman" w:cs="Times New Roman"/>
          <w:color w:val="000000"/>
          <w:sz w:val="24"/>
          <w:szCs w:val="24"/>
          <w:lang w:eastAsia="hr-HR"/>
        </w:rPr>
        <w:lastRenderedPageBreak/>
        <w:t xml:space="preserve">Vijeća za 2020. godinu, Financijski plan za 2020.,  Plan komunalnih aktivnosti za 2020., te Izmjenu Plana komunalnih aktivnosti za 2020., 29. listopada 2020.(smanjena sredstva za 1.320.000,00kn) i  Program rada za 2020., Tijekom protekle godine Vijeće, odnosno pojedini članovi i odgovarajuća radna tijela Vijeća su se intenzivno bavili rješenjima pitanja od interesa za područje Gradske četvrti u postupcima izrade i donošenja prostornih i drugih planskih dokumenata i njihova ostvarenja. Vijeće je odgovornim upravljanjem prostorima mjesnih samouprava poticalo realizaciju različitih aktivnosti i programa javnih ustanova, udruga i udruženja građana. Prema Zaključku o prostorima mjesne samouprave (Službeni glasnik Grada Zagreba 8/17, 1/18 i 14/19) vijeća mjesnih odbora donose godišnji plan korištenja prostora na sjednici temeljem zahtjeva korisnika. Vijeće nastoji a u suradnji s vijećima mjesnih odbora što kvalitetnije zastupati interese građana, i izaći im u susret za njih povoljnjim rješenjima. Za to je potrebna suradnja s drugim gradskim uredima s kojima Vijeće usko surađuje.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t>Vijeće Gradske četvrti Gornji grad - Medveščak ističe dobru suradnju s institucijama koje se nalaze na području Gradske četvrti: dječjim vrtićima, osnovnim i srednjim školama, domom za starije i nemoće, crkvama te  Policijskom upravom zagrebačkom, I. i V. Policijskom postajom.</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t>Vijeće Gradske četvrti Gornji grad - Medveščak je u 2020. godini radilo u skladu sa Statutom Grada Zagreba, te Pravilima i Poslovnikom Gradske četvrti. Svoje dužnosti i obveze ispunjavalo je samostalnim aktima odnosno dokumentima i prijedlozima gradskim tijelima. Kontinuirano su sagledavane potrebe i problemi građana gradske četvrti za poboljšanjem komunalne infrastrukture sa jedne strane, te mogućnosti sa druge kako financija, programa i prioriteta Grada Zagreba posebno društvenih djelatnosti koje su određivale okvire djelovanja Vijeća. Ali i u tim okvirima, kvalitetno djelovanje i doprinos u rješavanju i zadovoljavanju ukupnih potreba građana gradske četvrti bila je zadaća Vijeća.</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t xml:space="preserve">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Vijeće Gradske četvrti Gornji grad – Medveščak u 2020. raspolagalo je s ukupno 30.984.900,00kn što je u odnosu na 2019. smanjenje za 0,99%.  Plan komunalnih aktivnosti jednim dijelom realiziran sa  98 % (Zrinjevac), te  sa 90 % radovi izvođača Zagrebačke ceste (uređivanje  nogostupa i kolnika). Još su u tijeku izrade projektnih dokumentacija za uređivanje parka Opatovine i Rokova perivoja. Završena je projektna dokumentacija za uređivanje Ulice Ignjata Kristijanovića te je konačno realizirana i semaforizacija Ulice Stjepana Babonića i Voćarske ceste.  Tijekom 2020. Vijeće je organiziralo i održalo tematske sjednice na temu: Provođenje i održavanje čistoće na području Gradske četvrti Gornji grad – Medveščak s predstavnicima Zagrebačkog holdinga Podružnice Čistoća, i Prijedlog regulacije prometa u zoni Grškovićeva – Mesićeva – Vramčeva s predstavnicima Gradskog ureda za prostorno uređenje, izgradnju Grada , graditeljstvo, komunalne poslove i promet i projektantske tvrtke Elipsa – SZ. Uređeno je dječje igralište na Tuškancu s odvojenim dijelom street workout parka za 816.000,00kn; dječje igralište u Ulici Antuna Vramca za 353.300,00 kn. Završena je i III. faza uređivanja parkirnih mjesta u drvoredu ulice Medveščak od Ulice M. Sinkovića do Gupčeve zvijezde), 774.100,00 kn. Od sportskih igrališta uređeno je košarkaško igralište i sportsko igralište kod Centra za rehabilitaciju Zagreb na Orlovcu.  Najveći radovi su bili na dječjem igralištu Dječjeg vrtića Tatjane Marinić, PO u Ulici I.G. Kovačića 31, gdje su se prvo izvodili građevinski radovi koji su prethodili rekonstrukciji, u iznosu od 1.102.000,00kn. Od javno prometnih površina značajno je spomenuti uređivanje nogostupa Mirogojske ceste od kbr. 11 do Ksaverske ceste i Remetske ceste od kbr 5 do 19.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Svakako je bitno napomenuti da je Vijeće  bilo angažirano  za vrijeme COVIDA-a i potresa u Gradu Zagrebu, te poplavama. Razornim potresom od 22. ožujka 2021. a zbog oštećenja objekta u Draškovićevoj 15, Gradska četvrt privremeno je odselila u prostorije Mjesne samouprave Gupčeva zvijezda na Ksaver 203. Stožer Civilne zaštite Gradske četvrti našim građanima izdavao je propusnice koji iz vitalnih obiteljskih razloga  (briga o djeci i starijima izvan mjesta prebivališta)</w:t>
      </w:r>
      <w:r w:rsidRPr="00AB4BE5">
        <w:rPr>
          <w:rFonts w:ascii="Times New Roman" w:eastAsia="Times New Roman" w:hAnsi="Times New Roman" w:cs="Times New Roman"/>
          <w:bCs/>
          <w:color w:val="000000"/>
          <w:sz w:val="24"/>
          <w:szCs w:val="24"/>
          <w:lang w:eastAsia="hr-HR"/>
        </w:rPr>
        <w:t>,svakim radnim danom od 9,00 do 15,00 sati</w:t>
      </w:r>
      <w:r w:rsidRPr="00AB4BE5">
        <w:rPr>
          <w:rFonts w:ascii="Times New Roman" w:eastAsia="Times New Roman" w:hAnsi="Times New Roman" w:cs="Times New Roman"/>
          <w:color w:val="000000"/>
          <w:sz w:val="24"/>
          <w:szCs w:val="24"/>
          <w:lang w:eastAsia="hr-HR"/>
        </w:rPr>
        <w:t xml:space="preserve">. E-Propusnice su preko vikenda, te radnim danima iza 15,00 sati izdavale od kuće </w:t>
      </w:r>
      <w:r w:rsidRPr="00AB4BE5">
        <w:rPr>
          <w:rFonts w:ascii="Times New Roman" w:eastAsia="Times New Roman" w:hAnsi="Times New Roman" w:cs="Times New Roman"/>
          <w:bCs/>
          <w:color w:val="000000"/>
          <w:sz w:val="24"/>
          <w:szCs w:val="24"/>
          <w:lang w:eastAsia="hr-HR"/>
        </w:rPr>
        <w:t>na temelju zahtjeva upućenih e-poštom. Ukupno je izdano 4.658 propusnica</w:t>
      </w:r>
      <w:r w:rsidRPr="00AB4BE5">
        <w:rPr>
          <w:rFonts w:ascii="Times New Roman" w:eastAsia="Times New Roman" w:hAnsi="Times New Roman" w:cs="Times New Roman"/>
          <w:color w:val="000000"/>
          <w:sz w:val="24"/>
          <w:szCs w:val="24"/>
          <w:lang w:eastAsia="hr-HR"/>
        </w:rPr>
        <w:t xml:space="preserve">. </w:t>
      </w:r>
    </w:p>
    <w:p w:rsidR="00AB4BE5" w:rsidRPr="00AB4BE5" w:rsidRDefault="00AB4BE5" w:rsidP="00AB4BE5">
      <w:pPr>
        <w:spacing w:after="0" w:line="240" w:lineRule="auto"/>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lastRenderedPageBreak/>
        <w:t>Osim izdavanja Propusnica Gradska četvrt Gornji grad - Medveščak je četiri tjedana sudjelovala u podjeli građevinskog materijala za žurnu pomoć kod sanacije objekata pogođenih potresom. Od dostavljenog građevinskog materijala podijeljena je sva količina namijenjena za GČ GG Medveščak i GČ Črnomerec te je time zadovoljeno više od 70% građana koji su poslali zahtjeve za pomoć, zadovoljeni su i građani koji su i bez pisanog zahtjeva zatražili pomoć oko sanacije oštećenih objekata. Osim količina s kojima smo mi raspolagali, zaprimili smo i s drugih lokacija građevinski materijal koji je također podijeljen. Nažalost, nismo bili u mogućnosti zadovoljiti sve građane prema traženim količinama već je građevinski materijal podijeljen sukladno raspoloživosti.</w:t>
      </w:r>
    </w:p>
    <w:p w:rsidR="00AB4BE5" w:rsidRPr="00AB4BE5" w:rsidRDefault="00AB4BE5" w:rsidP="00AB4BE5">
      <w:pPr>
        <w:shd w:val="clear" w:color="auto" w:fill="FFFFFF"/>
        <w:spacing w:after="0" w:line="253" w:lineRule="atLeast"/>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Također  za sagledavanje posljedica od poplave Vijeće je formiralo tri radne grupe koje su obavljale očevid na objektima stradalim od poplave od 23. srpnja 2020. do kraja listopada 2020. Za to vrijeme obišli su 148 objekata te o istima predali izvještaj Gradskom uredu za mjesnu samoupravu.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            U 2020. započeli su obilasci Gradske četvrti odnosno mjesnih odbora od strane gradonačelnika Grada Zagreba, predstavnika Zagrebačkog holdinga d.o.o.,  gradskih ureda, predsjednika Vijeća Gradske četvrti i predsjednika  mjesnih odbora  kako bi se na samome terenu evidentirali i eventualno (što žurnije) riješili problemi građana.  Na našoj Gradskoj četvrti obavljeno je do sada 6 obilazaka. </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Planirana  sredstva  za održavanje komunalne infrastrukture na području Gradske četvrti Gornji grad – Medveščak u 2020. bilo je planirano srestava u iznosu od 14.934.900,00 i to za odvodnju atmosferskih voda, čišćenje javnih površina, održavanje javnih površina i  održavanje nerazvrstanih cesta.</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IV. ZAKLJUČNE OCJENE</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t>IV. ZAKLJUČNE OCJENE</w:t>
      </w: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p>
    <w:p w:rsidR="00AB4BE5" w:rsidRPr="00AB4BE5" w:rsidRDefault="00AB4BE5" w:rsidP="00AB4BE5">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ab/>
        <w:t xml:space="preserve">Možemo zaključiti da je 2020. bila izuzetno zahtjevna  uslijed nepogoda koje su pogodile grad Zagreb  (i šire) počevši s COVID-om , potresom u mjesecu ožujku, poplavom u srpnju pa ponovnim potresom u prosincu. Unatoč teškim vremenima koji su pogodili naš Grad tj. našu Gradsku četvrt i naše sugrađane Vijeće je uspješno odradilo sve zadatke  kojima su se rješavali ili barem umanjili problemi naših sugrađana. Vijeće je pokazalo zavidan nivo zajedničke suradnje svih vijećnika Vijeća Gradske četvrti i vijeća mjesnih odbora.   </w:t>
      </w:r>
    </w:p>
    <w:p w:rsidR="009B4E42" w:rsidRPr="009A209D" w:rsidRDefault="00AB4BE5" w:rsidP="009A209D">
      <w:pPr>
        <w:spacing w:after="0" w:line="240" w:lineRule="auto"/>
        <w:ind w:right="-453"/>
        <w:jc w:val="both"/>
        <w:rPr>
          <w:rFonts w:ascii="Times New Roman" w:eastAsia="Times New Roman" w:hAnsi="Times New Roman" w:cs="Times New Roman"/>
          <w:color w:val="000000"/>
          <w:sz w:val="24"/>
          <w:szCs w:val="24"/>
          <w:lang w:eastAsia="hr-HR"/>
        </w:rPr>
      </w:pPr>
      <w:r w:rsidRPr="00AB4BE5">
        <w:rPr>
          <w:rFonts w:ascii="Times New Roman" w:eastAsia="Times New Roman" w:hAnsi="Times New Roman" w:cs="Times New Roman"/>
          <w:color w:val="000000"/>
          <w:sz w:val="24"/>
          <w:szCs w:val="24"/>
          <w:lang w:eastAsia="hr-HR"/>
        </w:rPr>
        <w:t xml:space="preserve">Kao i svake godine tako i u 2020. Vijeće Gradske četvrti Gornji grad – Medveščak nastojalo je ostvariti  poboljšanja i doprinijeti razvoju mjesne samouprave, što više kontaktirati s građanima i upoznati njihove problema kako bi se pristupilo njihovom rješavanju. Mogućnosti i načini rješavanja problema građana i poboljšanje kvalitete života na području gradske četvrti su najvažniji faktori ili kriteriji po kojima možemo ocjenjivati rad Vijeća i rezultate u protekloj godini. Iako Vijeće nastoji što žurnije rješavati zahtjeve građana, nažalost ponekad nije u mogućnosti zbog toga što se pojedina pitanja tj. problematika rješava u suradnji s drugim nadležnim gradskim uredima  a što ponekad rezultira i predugim čekanjem odgovora ili reagiranjem na problem. U tom slučaju Vijeća nastoji požurnicama  ubrzati djelovanje drugih gradskih ureda. Svakako je i nadalje potrebno raditi iskorake u poboljšavanju rada, uvjeta i resursa kako financijskih, ljudskih, tehničkih i materijalnih; upornošću i zalaganjem odnosno radom. Na žalost Vijeće niti u 2020. putem Plana komunalnih aktivnosti  nije bilo u mogućnosti zadovoljiti sve zahtjeve i potrebe građana za uređivanjem  javno prometnih površina, dječjih i školskih igrališta odnosno u potpunosti poboljšati komunalni standard i društveni život građana s jedne strane i ograničenih financijskih sredstava kojima raspolaže Vijeće. Stoga, za veće akcije koje iziskuju veća financijska sredstva Vijeće predlaže i dalje će predlagati u Program građenje komunalne infrastrukture  na području Grada Zagreba (uređivanje Park šume Kraljevec, rekonstrukcija Remetske ceste, izgradnja nogostupa u </w:t>
      </w:r>
      <w:r w:rsidRPr="00AB4BE5">
        <w:rPr>
          <w:rFonts w:ascii="Times New Roman" w:eastAsia="Times New Roman" w:hAnsi="Times New Roman" w:cs="Times New Roman"/>
          <w:color w:val="000000"/>
          <w:sz w:val="24"/>
          <w:szCs w:val="24"/>
          <w:lang w:eastAsia="hr-HR"/>
        </w:rPr>
        <w:lastRenderedPageBreak/>
        <w:t xml:space="preserve">Bijeničkoj ulici, rekonstrukcija ulice Kraljevec, uređivanje Zelengaja, uređivanje dječjeg igrališta u Bosanskoj ulici, rješavanje imovinsko pravnih poslova).  </w:t>
      </w:r>
      <w:r w:rsidR="00E2685B" w:rsidRPr="00F04145">
        <w:rPr>
          <w:rFonts w:ascii="Times New Roman" w:eastAsia="Times New Roman" w:hAnsi="Times New Roman" w:cs="Times New Roman"/>
          <w:b/>
          <w:bCs/>
          <w:sz w:val="24"/>
          <w:szCs w:val="24"/>
          <w:lang w:eastAsia="hr-HR"/>
        </w:rPr>
        <w:t xml:space="preserve">     </w:t>
      </w:r>
      <w:r w:rsidR="009A209D">
        <w:rPr>
          <w:rFonts w:ascii="Times New Roman" w:eastAsia="Times New Roman" w:hAnsi="Times New Roman" w:cs="Times New Roman"/>
          <w:b/>
          <w:bCs/>
          <w:sz w:val="24"/>
          <w:szCs w:val="24"/>
          <w:lang w:eastAsia="hr-HR"/>
        </w:rPr>
        <w:t xml:space="preserve">                      </w:t>
      </w:r>
    </w:p>
    <w:p w:rsidR="00CF4D8A" w:rsidRPr="00F04145" w:rsidRDefault="00CF4D8A" w:rsidP="00CF4D8A">
      <w:pPr>
        <w:spacing w:after="0"/>
        <w:rPr>
          <w:rFonts w:ascii="Times New Roman" w:eastAsia="Calibri" w:hAnsi="Times New Roman" w:cs="Times New Roman"/>
          <w:sz w:val="24"/>
          <w:szCs w:val="24"/>
          <w:lang w:eastAsia="hr-HR"/>
        </w:rPr>
      </w:pPr>
    </w:p>
    <w:p w:rsidR="00CF4D8A" w:rsidRPr="009A209D" w:rsidRDefault="00276445" w:rsidP="00E2685B">
      <w:pPr>
        <w:spacing w:after="0"/>
        <w:rPr>
          <w:rFonts w:ascii="Times New Roman" w:hAnsi="Times New Roman" w:cs="Times New Roman"/>
          <w:b/>
          <w:sz w:val="24"/>
          <w:szCs w:val="24"/>
          <w:u w:val="single"/>
        </w:rPr>
      </w:pPr>
      <w:r w:rsidRPr="009A209D">
        <w:rPr>
          <w:rFonts w:ascii="Times New Roman" w:hAnsi="Times New Roman" w:cs="Times New Roman"/>
          <w:b/>
          <w:sz w:val="24"/>
          <w:szCs w:val="24"/>
          <w:u w:val="single"/>
        </w:rPr>
        <w:t>Ad.4</w:t>
      </w:r>
      <w:r w:rsidR="00B6470A" w:rsidRPr="009A209D">
        <w:rPr>
          <w:rFonts w:ascii="Times New Roman" w:hAnsi="Times New Roman" w:cs="Times New Roman"/>
          <w:b/>
          <w:sz w:val="24"/>
          <w:szCs w:val="24"/>
          <w:u w:val="single"/>
        </w:rPr>
        <w:t xml:space="preserve">. </w:t>
      </w:r>
      <w:r w:rsidR="00E2685B" w:rsidRPr="009A209D">
        <w:rPr>
          <w:rFonts w:ascii="Times New Roman" w:hAnsi="Times New Roman" w:cs="Times New Roman"/>
          <w:b/>
          <w:sz w:val="24"/>
          <w:szCs w:val="24"/>
          <w:u w:val="single"/>
        </w:rPr>
        <w:t>Prijedlog</w:t>
      </w:r>
      <w:r w:rsidRPr="009A209D">
        <w:rPr>
          <w:rFonts w:ascii="Times New Roman" w:hAnsi="Times New Roman" w:cs="Times New Roman"/>
          <w:b/>
          <w:sz w:val="24"/>
          <w:szCs w:val="24"/>
          <w:u w:val="single"/>
        </w:rPr>
        <w:t xml:space="preserve"> Programa rada Vijeća Gradske četvrti Gornji grad – Medveščak za 2021. </w:t>
      </w:r>
    </w:p>
    <w:p w:rsidR="00287078" w:rsidRDefault="00287078" w:rsidP="00287078">
      <w:pPr>
        <w:spacing w:after="0" w:line="240" w:lineRule="auto"/>
        <w:jc w:val="both"/>
        <w:rPr>
          <w:rFonts w:ascii="Times New Roman" w:hAnsi="Times New Roman" w:cs="Times New Roman"/>
          <w:sz w:val="24"/>
          <w:szCs w:val="24"/>
        </w:rPr>
      </w:pPr>
      <w:r w:rsidRPr="00F04145">
        <w:rPr>
          <w:rFonts w:ascii="Times New Roman" w:hAnsi="Times New Roman" w:cs="Times New Roman"/>
          <w:sz w:val="24"/>
          <w:szCs w:val="24"/>
        </w:rPr>
        <w:t>Predsjednica Vijeća M. Džajo</w:t>
      </w:r>
      <w:r>
        <w:rPr>
          <w:rFonts w:ascii="Times New Roman" w:hAnsi="Times New Roman" w:cs="Times New Roman"/>
          <w:sz w:val="24"/>
          <w:szCs w:val="24"/>
        </w:rPr>
        <w:t xml:space="preserve"> obrazlaže točku dnevnog reda te otvara raspravu.</w:t>
      </w:r>
      <w:r w:rsidR="009A209D">
        <w:rPr>
          <w:rFonts w:ascii="Times New Roman" w:hAnsi="Times New Roman" w:cs="Times New Roman"/>
          <w:sz w:val="24"/>
          <w:szCs w:val="24"/>
        </w:rPr>
        <w:t xml:space="preserve"> </w:t>
      </w:r>
      <w:r>
        <w:rPr>
          <w:rFonts w:ascii="Times New Roman" w:hAnsi="Times New Roman" w:cs="Times New Roman"/>
          <w:sz w:val="24"/>
          <w:szCs w:val="24"/>
        </w:rPr>
        <w:t>Nakon rasprave u kojoj su sudjelovali U.</w:t>
      </w:r>
      <w:r w:rsidR="009A209D">
        <w:rPr>
          <w:rFonts w:ascii="Times New Roman" w:hAnsi="Times New Roman" w:cs="Times New Roman"/>
          <w:sz w:val="24"/>
          <w:szCs w:val="24"/>
        </w:rPr>
        <w:t xml:space="preserve"> </w:t>
      </w:r>
      <w:r w:rsidR="009F7B95">
        <w:rPr>
          <w:rFonts w:ascii="Times New Roman" w:hAnsi="Times New Roman" w:cs="Times New Roman"/>
          <w:sz w:val="24"/>
          <w:szCs w:val="24"/>
        </w:rPr>
        <w:t>Raukar-Gamulin, N. Boban i</w:t>
      </w:r>
      <w:r w:rsidR="00B17EFD">
        <w:rPr>
          <w:rFonts w:ascii="Times New Roman" w:hAnsi="Times New Roman" w:cs="Times New Roman"/>
          <w:sz w:val="24"/>
          <w:szCs w:val="24"/>
        </w:rPr>
        <w:t xml:space="preserve"> M. Dž</w:t>
      </w:r>
      <w:r>
        <w:rPr>
          <w:rFonts w:ascii="Times New Roman" w:hAnsi="Times New Roman" w:cs="Times New Roman"/>
          <w:sz w:val="24"/>
          <w:szCs w:val="24"/>
        </w:rPr>
        <w:t>ajo</w:t>
      </w:r>
      <w:r w:rsidRPr="00F04145">
        <w:rPr>
          <w:rFonts w:ascii="Times New Roman" w:hAnsi="Times New Roman" w:cs="Times New Roman"/>
          <w:sz w:val="24"/>
          <w:szCs w:val="24"/>
        </w:rPr>
        <w:t xml:space="preserve"> </w:t>
      </w:r>
      <w:r>
        <w:rPr>
          <w:rFonts w:ascii="Times New Roman" w:hAnsi="Times New Roman" w:cs="Times New Roman"/>
          <w:sz w:val="24"/>
          <w:szCs w:val="24"/>
        </w:rPr>
        <w:t>sa:</w:t>
      </w:r>
    </w:p>
    <w:p w:rsidR="00287078" w:rsidRDefault="00287078" w:rsidP="00287078">
      <w:pPr>
        <w:spacing w:after="0" w:line="240" w:lineRule="auto"/>
        <w:jc w:val="both"/>
        <w:rPr>
          <w:rFonts w:ascii="Times New Roman" w:hAnsi="Times New Roman" w:cs="Times New Roman"/>
          <w:sz w:val="24"/>
          <w:szCs w:val="24"/>
        </w:rPr>
      </w:pPr>
      <w:r w:rsidRPr="009F7B95">
        <w:rPr>
          <w:rFonts w:ascii="Times New Roman" w:hAnsi="Times New Roman" w:cs="Times New Roman"/>
          <w:b/>
          <w:sz w:val="24"/>
          <w:szCs w:val="24"/>
        </w:rPr>
        <w:t xml:space="preserve">11 glasova </w:t>
      </w:r>
      <w:r w:rsidR="009A209D" w:rsidRPr="009F7B95">
        <w:rPr>
          <w:rFonts w:ascii="Times New Roman" w:hAnsi="Times New Roman" w:cs="Times New Roman"/>
          <w:b/>
          <w:sz w:val="24"/>
          <w:szCs w:val="24"/>
        </w:rPr>
        <w:t xml:space="preserve"> ZA i 4 SUZDRŽANA</w:t>
      </w:r>
      <w:r w:rsidR="009A209D">
        <w:rPr>
          <w:rFonts w:ascii="Times New Roman" w:hAnsi="Times New Roman" w:cs="Times New Roman"/>
          <w:sz w:val="24"/>
          <w:szCs w:val="24"/>
        </w:rPr>
        <w:t xml:space="preserve"> </w:t>
      </w:r>
      <w:r>
        <w:rPr>
          <w:rFonts w:ascii="Times New Roman" w:hAnsi="Times New Roman" w:cs="Times New Roman"/>
          <w:sz w:val="24"/>
          <w:szCs w:val="24"/>
        </w:rPr>
        <w:t xml:space="preserve"> </w:t>
      </w:r>
      <w:r w:rsidR="002B03DE">
        <w:rPr>
          <w:rFonts w:ascii="Times New Roman" w:hAnsi="Times New Roman" w:cs="Times New Roman"/>
          <w:sz w:val="24"/>
          <w:szCs w:val="24"/>
        </w:rPr>
        <w:t>prihvaćen</w:t>
      </w:r>
      <w:r>
        <w:rPr>
          <w:rFonts w:ascii="Times New Roman" w:hAnsi="Times New Roman" w:cs="Times New Roman"/>
          <w:sz w:val="24"/>
          <w:szCs w:val="24"/>
        </w:rPr>
        <w:t xml:space="preserve"> je </w:t>
      </w:r>
    </w:p>
    <w:p w:rsidR="00E2685B" w:rsidRPr="00F04145" w:rsidRDefault="00E2685B" w:rsidP="00E2685B">
      <w:pPr>
        <w:spacing w:after="0" w:line="20" w:lineRule="atLeast"/>
        <w:rPr>
          <w:rFonts w:ascii="Times New Roman" w:hAnsi="Times New Roman" w:cs="Times New Roman"/>
          <w:sz w:val="24"/>
          <w:szCs w:val="24"/>
        </w:rPr>
      </w:pPr>
      <w:r w:rsidRPr="00F04145">
        <w:rPr>
          <w:rFonts w:ascii="Times New Roman" w:hAnsi="Times New Roman" w:cs="Times New Roman"/>
          <w:sz w:val="24"/>
          <w:szCs w:val="24"/>
        </w:rPr>
        <w:t xml:space="preserve"> </w:t>
      </w:r>
    </w:p>
    <w:p w:rsidR="009C600F" w:rsidRPr="009C600F" w:rsidRDefault="009C600F" w:rsidP="009C600F">
      <w:pPr>
        <w:spacing w:after="0" w:line="240" w:lineRule="auto"/>
        <w:jc w:val="center"/>
        <w:rPr>
          <w:rFonts w:ascii="Times New Roman" w:eastAsia="Times New Roman" w:hAnsi="Times New Roman" w:cs="Times New Roman"/>
          <w:b/>
          <w:color w:val="000000" w:themeColor="text1"/>
          <w:sz w:val="24"/>
          <w:szCs w:val="24"/>
          <w:lang w:eastAsia="hr-HR"/>
        </w:rPr>
      </w:pPr>
      <w:r w:rsidRPr="009C600F">
        <w:rPr>
          <w:rFonts w:ascii="Times New Roman" w:eastAsia="Times New Roman" w:hAnsi="Times New Roman" w:cs="Times New Roman"/>
          <w:b/>
          <w:color w:val="000000" w:themeColor="text1"/>
          <w:sz w:val="24"/>
          <w:szCs w:val="24"/>
          <w:lang w:eastAsia="hr-HR"/>
        </w:rPr>
        <w:t>PROGRAM RADA VIJEĆA  GRADSKE ČETVRTI</w:t>
      </w:r>
    </w:p>
    <w:p w:rsidR="009C600F" w:rsidRPr="009C600F" w:rsidRDefault="009C600F" w:rsidP="009C600F">
      <w:pPr>
        <w:spacing w:after="0" w:line="240" w:lineRule="auto"/>
        <w:jc w:val="center"/>
        <w:rPr>
          <w:rFonts w:ascii="Times New Roman" w:eastAsia="Times New Roman" w:hAnsi="Times New Roman" w:cs="Times New Roman"/>
          <w:b/>
          <w:color w:val="000000" w:themeColor="text1"/>
          <w:sz w:val="24"/>
          <w:szCs w:val="24"/>
          <w:lang w:eastAsia="hr-HR"/>
        </w:rPr>
      </w:pPr>
      <w:r w:rsidRPr="009C600F">
        <w:rPr>
          <w:rFonts w:ascii="Times New Roman" w:eastAsia="Times New Roman" w:hAnsi="Times New Roman" w:cs="Times New Roman"/>
          <w:b/>
          <w:color w:val="000000" w:themeColor="text1"/>
          <w:sz w:val="24"/>
          <w:szCs w:val="24"/>
          <w:lang w:eastAsia="hr-HR"/>
        </w:rPr>
        <w:t xml:space="preserve">GORNJI GRAD - MEDVEŠČAK  </w:t>
      </w:r>
    </w:p>
    <w:p w:rsidR="009C600F" w:rsidRPr="009C600F" w:rsidRDefault="009C600F" w:rsidP="009C600F">
      <w:pPr>
        <w:spacing w:after="0" w:line="240" w:lineRule="auto"/>
        <w:jc w:val="center"/>
        <w:rPr>
          <w:rFonts w:ascii="Times New Roman" w:eastAsia="Times New Roman" w:hAnsi="Times New Roman" w:cs="Times New Roman"/>
          <w:b/>
          <w:color w:val="000000" w:themeColor="text1"/>
          <w:sz w:val="24"/>
          <w:szCs w:val="24"/>
          <w:lang w:eastAsia="hr-HR"/>
        </w:rPr>
      </w:pPr>
      <w:r w:rsidRPr="009C600F">
        <w:rPr>
          <w:rFonts w:ascii="Times New Roman" w:eastAsia="Times New Roman" w:hAnsi="Times New Roman" w:cs="Times New Roman"/>
          <w:b/>
          <w:color w:val="000000" w:themeColor="text1"/>
          <w:sz w:val="24"/>
          <w:szCs w:val="24"/>
          <w:lang w:eastAsia="hr-HR"/>
        </w:rPr>
        <w:t xml:space="preserve"> ZA 2021. GODINU</w:t>
      </w:r>
    </w:p>
    <w:p w:rsidR="009C600F" w:rsidRPr="009C600F" w:rsidRDefault="009C600F" w:rsidP="009C600F">
      <w:pPr>
        <w:spacing w:after="0" w:line="240" w:lineRule="auto"/>
        <w:jc w:val="center"/>
        <w:rPr>
          <w:rFonts w:ascii="Times New Roman" w:eastAsia="Times New Roman" w:hAnsi="Times New Roman" w:cs="Times New Roman"/>
          <w:b/>
          <w:color w:val="000000" w:themeColor="text1"/>
          <w:sz w:val="24"/>
          <w:szCs w:val="24"/>
          <w:lang w:eastAsia="hr-HR"/>
        </w:rPr>
      </w:pPr>
    </w:p>
    <w:p w:rsidR="009C600F" w:rsidRPr="009C600F" w:rsidRDefault="009C600F" w:rsidP="009C600F">
      <w:pPr>
        <w:spacing w:after="0" w:line="240" w:lineRule="auto"/>
        <w:rPr>
          <w:rFonts w:ascii="Times New Roman" w:eastAsia="Times New Roman" w:hAnsi="Times New Roman" w:cs="Times New Roman"/>
          <w:b/>
          <w:color w:val="000000" w:themeColor="text1"/>
          <w:sz w:val="24"/>
          <w:szCs w:val="24"/>
          <w:lang w:eastAsia="hr-HR"/>
        </w:rPr>
      </w:pPr>
    </w:p>
    <w:p w:rsidR="009C600F" w:rsidRPr="009C600F" w:rsidRDefault="009C600F" w:rsidP="009C600F">
      <w:pPr>
        <w:spacing w:after="0" w:line="240" w:lineRule="auto"/>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39"/>
        </w:numPr>
        <w:spacing w:after="0" w:line="240" w:lineRule="auto"/>
        <w:rPr>
          <w:rFonts w:ascii="Times New Roman" w:eastAsia="Times New Roman" w:hAnsi="Times New Roman" w:cs="Times New Roman"/>
          <w:b/>
          <w:color w:val="000000" w:themeColor="text1"/>
          <w:sz w:val="24"/>
          <w:szCs w:val="24"/>
          <w:lang w:eastAsia="hr-HR"/>
        </w:rPr>
      </w:pPr>
      <w:r w:rsidRPr="009C600F">
        <w:rPr>
          <w:rFonts w:ascii="Times New Roman" w:eastAsia="Times New Roman" w:hAnsi="Times New Roman" w:cs="Times New Roman"/>
          <w:b/>
          <w:color w:val="000000" w:themeColor="text1"/>
          <w:sz w:val="24"/>
          <w:szCs w:val="24"/>
          <w:lang w:eastAsia="hr-HR"/>
        </w:rPr>
        <w:t>UVOD</w:t>
      </w:r>
    </w:p>
    <w:p w:rsidR="009C600F" w:rsidRPr="009C600F" w:rsidRDefault="009C600F" w:rsidP="009C600F">
      <w:pPr>
        <w:spacing w:after="0" w:line="240" w:lineRule="auto"/>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Djelovanje Vijeća Gradske četvrti Gornji grad - Medveščak obuhvaća:</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0"/>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Obavljanje svih zadataka i poslova koji su utvrđeni Statutom Grada Zagreba i Pravilima Gradske četvrti kao i svih drugih poslova iz samoupravnog djelokruga Grada Zagreba koje Vijeću povjeri Gradska Skupština ili Gradonačelnik.</w:t>
      </w:r>
    </w:p>
    <w:p w:rsidR="009C600F" w:rsidRPr="009C600F" w:rsidRDefault="009C600F" w:rsidP="009C600F">
      <w:pPr>
        <w:numPr>
          <w:ilvl w:val="0"/>
          <w:numId w:val="40"/>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Sagledavanje i prepoznavanje problema, potreba i interesa stanovnika Gradske četvrti, zastupanje prioritetnih zajedničkih potreba i interesa i poticanje stalne komunikacije između građana Gradske četvrti, vijeća mjesnih odbora, Vijeća Gradske četvrti, te gradskih upravnih i drugih tijela, u cilju bržeg i učinkovitog poboljšanja kvalitete življenja na području Gradske četvrti  i unapređenja funkcioniranja Grada Zagreba u cjelini. </w:t>
      </w:r>
    </w:p>
    <w:p w:rsidR="009C600F" w:rsidRPr="009C600F" w:rsidRDefault="009C600F" w:rsidP="009C600F">
      <w:pPr>
        <w:numPr>
          <w:ilvl w:val="0"/>
          <w:numId w:val="40"/>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Planiranje malih komunalnih aktivnosti, asistiranje pri realizaciji i provođenju malih komunalnih  aktivnosti te praćenje i evaluacija realizacije planiranih aktivnosti.</w:t>
      </w:r>
    </w:p>
    <w:p w:rsidR="009C600F" w:rsidRPr="009C600F" w:rsidRDefault="009C600F" w:rsidP="009C600F">
      <w:pPr>
        <w:numPr>
          <w:ilvl w:val="0"/>
          <w:numId w:val="40"/>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Planiranje Programa održavanja komunalne infrastrukture na području Gradske četvrti Gornji grad – Medveščak.</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39"/>
        </w:numPr>
        <w:spacing w:after="0" w:line="240" w:lineRule="auto"/>
        <w:jc w:val="both"/>
        <w:rPr>
          <w:rFonts w:ascii="Times New Roman" w:eastAsia="Times New Roman" w:hAnsi="Times New Roman" w:cs="Times New Roman"/>
          <w:b/>
          <w:color w:val="000000" w:themeColor="text1"/>
          <w:sz w:val="24"/>
          <w:szCs w:val="24"/>
          <w:lang w:eastAsia="hr-HR"/>
        </w:rPr>
      </w:pPr>
      <w:r w:rsidRPr="009C600F">
        <w:rPr>
          <w:rFonts w:ascii="Times New Roman" w:eastAsia="Times New Roman" w:hAnsi="Times New Roman" w:cs="Times New Roman"/>
          <w:b/>
          <w:color w:val="000000" w:themeColor="text1"/>
          <w:sz w:val="24"/>
          <w:szCs w:val="24"/>
          <w:lang w:eastAsia="hr-HR"/>
        </w:rPr>
        <w:t>TEMELJNI ZADACI I GLAVNI CILJEVI</w:t>
      </w:r>
    </w:p>
    <w:p w:rsidR="009C600F" w:rsidRPr="009C600F" w:rsidRDefault="009C600F" w:rsidP="009C600F">
      <w:pPr>
        <w:spacing w:after="0" w:line="240" w:lineRule="auto"/>
        <w:ind w:left="1080"/>
        <w:jc w:val="both"/>
        <w:rPr>
          <w:rFonts w:ascii="Times New Roman" w:eastAsia="Times New Roman" w:hAnsi="Times New Roman" w:cs="Times New Roman"/>
          <w:b/>
          <w:color w:val="000000" w:themeColor="text1"/>
          <w:sz w:val="24"/>
          <w:szCs w:val="24"/>
          <w:lang w:eastAsia="hr-HR"/>
        </w:rPr>
      </w:pPr>
      <w:r w:rsidRPr="009C600F">
        <w:rPr>
          <w:rFonts w:ascii="Times New Roman" w:eastAsia="Times New Roman" w:hAnsi="Times New Roman" w:cs="Times New Roman"/>
          <w:b/>
          <w:color w:val="000000" w:themeColor="text1"/>
          <w:sz w:val="24"/>
          <w:szCs w:val="24"/>
          <w:lang w:eastAsia="hr-HR"/>
        </w:rPr>
        <w:t xml:space="preserve">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b/>
          <w:color w:val="000000" w:themeColor="text1"/>
          <w:sz w:val="24"/>
          <w:szCs w:val="24"/>
          <w:lang w:eastAsia="hr-HR"/>
        </w:rPr>
        <w:t xml:space="preserve">              </w:t>
      </w:r>
      <w:r w:rsidRPr="009C600F">
        <w:rPr>
          <w:rFonts w:ascii="Times New Roman" w:eastAsia="Times New Roman" w:hAnsi="Times New Roman" w:cs="Times New Roman"/>
          <w:color w:val="000000" w:themeColor="text1"/>
          <w:sz w:val="24"/>
          <w:szCs w:val="24"/>
          <w:lang w:eastAsia="hr-HR"/>
        </w:rPr>
        <w:t xml:space="preserve">Vijeće će kroz sve svoje oblike djelovanja nastojati sagledati i prepoznati  probleme, potrebe i interese stanovnika Gradske četvrti  te poticati stalnu komunikaciju između građana i vijeća mjesnih odbora, Vijeća Gradske četvrti, gradskih upravnih tijela te svih podružnica Zagrebačkog holdinga nadležnih za pojedine segmente komunalnih djelatnosti. Temeljem uvida u probleme i potrebe građana Vijeće će dio problema rješavati kroz vlastite aktivnosti i aktivnosti mjesnih odbora, a za veće potrebne zahvate Vijeće će nastojati da se svi takvi konkretni veći problemi prepoznaju na razini Grada Zagreba i njihovo rješavanje predvidi i planira u okviru gradskih planskih dokumenata.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Planiranje malih komunalnih aktivnosti  provest će se u okviru raspoloživih sredstava koje je ova Gradske četvrt dobila iz Proračuna Grada Zagreba za 2020. godinu, a koja iznose 30.984.900,00 kn , a što je isto kao i u 2020. Od navedenog iznosa za Program održavanja komunalne infrastrukture na području Gradske četvrti Gornji grad – Medveščak  osigurano je kao i prethodne godine 14.934.900,00 kn.   Pri donošenju Plana komunalnih aktivnosti za 2021. godinu Vijeće Gradske četvrti Gornji grad - Medveščak usko će surađivati s vijećima mjesnih odbora koji predlažu akcije i prioritete nužne za pojedino  područje mjesnog odbora. Svakako će se voditi računa da se na svim dijelovima gradske četvrti i na područjima mjesnh odbora </w:t>
      </w:r>
      <w:r w:rsidRPr="009C600F">
        <w:rPr>
          <w:rFonts w:ascii="Times New Roman" w:eastAsia="Times New Roman" w:hAnsi="Times New Roman" w:cs="Times New Roman"/>
          <w:color w:val="000000" w:themeColor="text1"/>
          <w:sz w:val="24"/>
          <w:szCs w:val="24"/>
          <w:lang w:eastAsia="hr-HR"/>
        </w:rPr>
        <w:lastRenderedPageBreak/>
        <w:t xml:space="preserve">planiraju poboljšanja, uređivanja i održavanje komunalne infrastrukture, i izgradnja ili dogradnja manjih dijelova javnih objekata. Kroz Plan malih komunalnih aktivnosti Gradske četvrti Gornji grad -Medveščak potrebno je da svi mjesni odbori budu približno zastupljeni.  Zbog toga bit će potrebno pojačati suradnju s mjesnim odborima jer se kroz tu suradnju  pospješuje učinkovitost  suradnje s građanima, kao i njihovo sudjelovanje u upravljanju radom Gradske četvrti.  Rad Vijeća Gradske četvrti  u dobroj suradnji s vijećima mjesnih odbora daleko je efikasniji, pravičniji i kvalitetniji, jer prvenstveno izražava volju stanovnika svakog mjesnog odbora u istovjetnom omjeru s jedne strane, a s druge strane olakšava izbor prioritetnih akcija po mjesnim odborima. Nažalost, traženja i potrebe  građana u odnosu na financijske mogućnosti (iako su financijska sredstva povećana)  odnosno sredstva koje ovo Vijeća dobiva iz Proračuna Grada Zagreba, i nadalje su premala,  pa samim time zadatak određivanja prioriteta pri rješavanju određenih problema nije nimalo jednostavan.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Ističemo da na Gornjem gradu – Medveščaku postoji potreba i za niz većih  i značajnijih zahvata  koji po svom opsegu i značaju te potrebnim financijskim sredstvima daleko premašuju okvire malih komunalnih aktivnosti. Osobito se navedeno odnosi na kupnju zemljišta za izgradnju fiksnog reciklažnog dvorišta (Gradska četvrt ima jedno mobilno reciklažno dvorište koje ne zadovoljava potrebe stanovnika); kupnju ili zamjenu zemljišta za izgradnju objekta za potrebe Mjesne samouprave Kraljevec; rekonstrukcija ulice Kraljevec; rekonstrukcija ulice Remetski kamenjak, rekonstrukcija Schlosserovih stuba, uređivanje park šume Kraljevec s potokom, izrada projekta i izgradnja potpornog zida u Ulici Pavla Radića kod kbr. 44 cca 25m. Sve navedeno su prijedlozi kapitalnih ulaganja u Gradskoj četvrti 2021. Vezano za ove veće potrebne zahvate aktivnosti Vijeća biti će i nadalje usmjerene  da se svi konkretni problemi  prepoznaju na razini Grada Zagreba i njihovo rješavanje predvidi i planira u okviru gradskih planskih dokumenata. Vijeće će  stoga predlagati rješenja u postupcima izrade dokumenata prostornog planiranja, zatim predlagati  planiranje rješavanja imovinsko pravnih odnosa i izrade potrebne projektne i tehničke dokumentacije uz pribavljanje građevinskih dozvola te, konačno, predlagati uvrštavanje pojedinih objekata i zahvata u gradske planove održavanja i izgradnje. Pojedine segmente u realizaciji ovih većih akcija (projektna dokumentacija i slično) Vijeće će moći pratiti i  u manjem obimu realizirati i kroz svoje godišnje planove malih komunalnih aktivnosti. Prije svega ovdje mislimo na poduzimanje svih potrebnih radnji i poticanje i nastavljanje već započetih aktivnosti nadležnih gradskih tijela vezano za:</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izradu tehničke dokumentacije za rekonstrukciju dijela ulice Kraljevec i Zelengaja, radovi na javnoj rasvjeti u ulici Pantovčak, , Kozarčevim stubama i okretištu Mihaljevac;  rekonstrukciju tramvajskog okretišta Mihaljevac; izradu tehničke dokumentacije za izgradnju nogostupa na Bijeničkoj cesti; rekonstrukciju Ulice Vale Vouka; postavljanje nadstrešnica na autobusnim i tramvajskim stajalištima; planiranje i izgradnju nogostupa i kolnika zajedno sa sustavom odvodnje oborinskih voda sa prometnih površina u ulicama Donje Prekrižje i Kraljevec (gornji); daljnje uređivanje javnih stuba; uređivanje i održavanje objekata i uređaja komunalne infrastrukture koji se odnose na odvodnju atmosferskih voda, čišćenje javnih površina, održavanje gradskih parkova i ostalih ozelenjenih površina i redovno održavanje nerazvrstanih cesta na području Gradske četvrti; u suradnji s Hrvatskim šumama inicirati uređivanje Park šume Park šume Kraljevec i Remetski kamenjak;  izgradnju sportsko rekreativnih sadržaja, šumskih staza i putem tih staza povezivanje zone Krematorija sa područjem Mihaljevca odnosno Gračana; planiranje uspostava dodatnih parkirališnih mjesta gdje za to postoje mogućnosti te planiranje i izgradnja mreže biciklističkih staza; rješavanje problema prostora za rad mjesnih odbora kroz tekuće održavanje,  uređivanje prostora MO Kraljevec po okončanju postupka sklapanja Ugovora o zakupu s RH, odnosno Državnim uredom za upravljanje državnom imovinom, ukupne površine 135,64m², ili izgradnja novog višenamjenskog objekta  (u dogovoru s drugim gradskim uredima) za osiguravanje prostornih uvjeta za djelovanje udruga i građana u suradnji s mjesnim odborima.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lastRenderedPageBreak/>
        <w:t xml:space="preserve">Vijeće će inicirati, organizirati i provoditi aktivnosti, programe i projekate u kulturno - zabavnom životu, sportsko - rekreativnim aktivnostima, aktivnostima tehničke kulture, promicanju zdravlja i prevencije bolesti, akcijama očuvanja okoliša i aktivnostima u održivom razvoju, aktivnostima brige o djeci i mladima njihovom odgoju i obrazovanju, aktivnostima u području skrbi o osobama treće životne dobi, a koji su nedovoljo ili uopće nisu obuhvaćeni drugim programima te ga uputiti nadležnim uredima na provođenje.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Osobito je važno sudjelovanje Vijeća u poboljšavanju sustava zbrinjavanja otpada i organiziranju selektivnog prikupljanja i odvoza otpada u zone za zbrinjavanje i reciklažu otpada.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Također,  Vijeće će svakako raditi na poboljšanju suradnje sa svim gradskim uredima i podružnicama Zagrebačkog holdinga  d.o.o. te ostalim institucijama.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Manje probleme vezane uz zadovoljavanje potreba građana, osobito u dijelu održavanja i izgradnje komunalne infrastrukture, javnih i zelenih površina i sportskih i dječjih igrališta Vijeće će, kao i do sada, moći rješavati samostalno odnosno u suradnji s mjesnim odborima  u okviru raspoloživih financijskih mogućnosti.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jc w:val="both"/>
        <w:rPr>
          <w:rFonts w:ascii="Times New Roman" w:eastAsia="Times New Roman" w:hAnsi="Times New Roman" w:cs="Times New Roman"/>
          <w:b/>
          <w:color w:val="000000" w:themeColor="text1"/>
          <w:sz w:val="24"/>
          <w:szCs w:val="24"/>
          <w:lang w:eastAsia="hr-HR"/>
        </w:rPr>
      </w:pPr>
      <w:r w:rsidRPr="009C600F">
        <w:rPr>
          <w:rFonts w:ascii="Times New Roman" w:eastAsia="Times New Roman" w:hAnsi="Times New Roman" w:cs="Times New Roman"/>
          <w:b/>
          <w:color w:val="000000" w:themeColor="text1"/>
          <w:sz w:val="24"/>
          <w:szCs w:val="24"/>
          <w:lang w:eastAsia="hr-HR"/>
        </w:rPr>
        <w:t>III . ZADACI I ROKOVI</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Vijeće će na svojim sjednicama tijekom 2021. godine, u naznačenim rokovima, raspraviti i donijeti odgovarajuće akte, osobito o sljedećim pitanjima:</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Izvješće o radu Vijeća u 2020. godini i Program rada Vijeća za 2021. godinu</w:t>
      </w: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veljača - ožujak</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Financijski plan za 2021. godinu </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siječanj</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Plan komunalnih aktivnosti  Gradske četvrti Gornji grad - Medveščak</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veljača - ožujak</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Praćenje realizacije Plana malih komunalnih akcija</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kontinuirano</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Program održavanja komunalne infrastrukture na području Gradske četvrti Gornji grad – Medveščak u 2021.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siječanj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Praćenje realizacije Programa održavanja komunalne infrastrukture na području Gradske četvrti Gornji grad – Medveščak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kontinuirano</w:t>
      </w: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Raspravljati o mjerama za unapređenje stanja u prostoru u Gradu Zagrebu i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prijedlozima urbanističkih planova uređenja u Gradskoj četvrti</w:t>
      </w: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w:t>
      </w: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lastRenderedPageBreak/>
        <w:t xml:space="preserve">                                                                                                   Rok: po potrebi</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Pratiti stanje objekata mjesnih odbora i drugih prostora namijenjenih korištenju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građana na području Gradske četvrti i poduzimati potrebne mjere izgradnje, sanancije,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uređivanja i opremanja tih objekata i prostora</w:t>
      </w: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kvartalno</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Informirati o godišnjim planovima gradskih upravnih tijela i podružnica Zagrebačkog</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Holdinga d.o.o., i njihovoj realizaciji na području Gradske četvrti</w:t>
      </w: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po potrebi</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Razmatrati načine i dinamiku korištenja sredstava namijenjenih Gradskoj četvrti u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Gradskom proračunu</w:t>
      </w: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w:t>
      </w: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kvartalno</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Održavati koordinacije mjesnih odbora Gradske četvrti</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prije održavanja sjednica VGČ – a , i </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po potrebi</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Donošenje zaključaka o načinu angažiranja članova Vijeća u praćenju stanja u pojedinim dijelovima Gradske četvrti (zaduženjima, dežurstvima u mjesnim samoupravama, praćenje problema u komunalnoj infrastrukturi,  aktivno uključivanje u rad odbora – radnih tijela Vijeća Gradske četvrti)</w:t>
      </w: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kontinuirano</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Prikupljati prijedloge za Popis prioritetni potreba za Plan malih komunalnih</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aktivnosti Gradske četvrti za 2022. godinu</w:t>
      </w: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kontinuirano</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Utvrditi prijedloge za planove podružnica Zagrebačkog holdinga d.o.o. i gradskih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ureda za 2022. godinu</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listopad - studeni</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Raspravljati o sadržaju i načinu rada Vijeća s prijedlogom mjera za poboljšanje  rada</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kontinuirano</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Informirati o stanju objekata predškolskog odgoja i obrazovanja, javnog zdravstva,</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socijalne skrbi, kulture, tehničke kulture i sporta</w:t>
      </w: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po potrebi</w:t>
      </w:r>
    </w:p>
    <w:p w:rsidR="009C600F" w:rsidRPr="009C600F" w:rsidRDefault="009C600F" w:rsidP="009C600F">
      <w:pPr>
        <w:spacing w:after="0" w:line="240" w:lineRule="auto"/>
        <w:ind w:left="72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w:t>
      </w: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Utvrditi prijedloge prioriteta malih komunalnih aktivnosti  za 2022. godinu</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lastRenderedPageBreak/>
        <w:t xml:space="preserve">                                                                                                           Rok: rujan - listopad</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numPr>
          <w:ilvl w:val="0"/>
          <w:numId w:val="41"/>
        </w:num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Informirati o stanju sigurnosti  na području Gradske četvrti  </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(suradnja s I. PP – Centar  i V. PP- Medveščak)</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Rok: kvartalno</w:t>
      </w: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p>
    <w:p w:rsidR="009C600F" w:rsidRPr="009C600F" w:rsidRDefault="009C600F" w:rsidP="009C600F">
      <w:pPr>
        <w:spacing w:after="0" w:line="240" w:lineRule="auto"/>
        <w:ind w:left="360"/>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       Vijeće će osim o navedenom, tijekom godine raspravljati i davati svoja mišljenja na </w:t>
      </w:r>
    </w:p>
    <w:p w:rsidR="009C600F" w:rsidRPr="009C600F" w:rsidRDefault="009C600F" w:rsidP="009C600F">
      <w:pPr>
        <w:spacing w:after="0" w:line="240" w:lineRule="auto"/>
        <w:jc w:val="both"/>
        <w:rPr>
          <w:rFonts w:ascii="Times New Roman" w:eastAsia="Times New Roman" w:hAnsi="Times New Roman" w:cs="Times New Roman"/>
          <w:color w:val="000000" w:themeColor="text1"/>
          <w:sz w:val="24"/>
          <w:szCs w:val="24"/>
          <w:lang w:eastAsia="hr-HR"/>
        </w:rPr>
      </w:pPr>
      <w:r w:rsidRPr="009C600F">
        <w:rPr>
          <w:rFonts w:ascii="Times New Roman" w:eastAsia="Times New Roman" w:hAnsi="Times New Roman" w:cs="Times New Roman"/>
          <w:color w:val="000000" w:themeColor="text1"/>
          <w:sz w:val="24"/>
          <w:szCs w:val="24"/>
          <w:lang w:eastAsia="hr-HR"/>
        </w:rPr>
        <w:t xml:space="preserve">akte Gradske skupštine Grada Zagreba i drugih gradskih tijela koji su direktno vezani za područje Gradske četvrti Gornji grad – Medveščak ili su od općeg interesa Grada Zagreba.          Također,  Vijeće će organizirati temetske sjednice ili prezentacije ovisno o interesu i aktualnoj problematici na zahtjev vijećnika. Zbog uzajamne tijesne povezanosti dinamike rada  Vijeća i rada Gradonačelnika, kao i gradskih upravnih tijela i trgovačkih društava, u ovom programu rokove realizacije pojedinih zadataka potrebno je shvatiti kao načelno poželjne. </w:t>
      </w:r>
    </w:p>
    <w:p w:rsidR="00E2685B" w:rsidRPr="00F04145" w:rsidRDefault="00E2685B" w:rsidP="00E9216C">
      <w:pPr>
        <w:autoSpaceDE w:val="0"/>
        <w:autoSpaceDN w:val="0"/>
        <w:spacing w:after="0" w:line="240" w:lineRule="auto"/>
        <w:rPr>
          <w:rFonts w:ascii="Times New Roman" w:eastAsia="Times New Roman" w:hAnsi="Times New Roman" w:cs="Times New Roman"/>
          <w:b/>
          <w:bCs/>
          <w:sz w:val="24"/>
          <w:szCs w:val="24"/>
          <w:lang w:eastAsia="hr-HR"/>
        </w:rPr>
      </w:pPr>
      <w:r w:rsidRPr="00F04145">
        <w:rPr>
          <w:rFonts w:ascii="Times New Roman" w:eastAsia="Times New Roman" w:hAnsi="Times New Roman" w:cs="Times New Roman"/>
          <w:b/>
          <w:bCs/>
          <w:sz w:val="24"/>
          <w:szCs w:val="24"/>
          <w:lang w:eastAsia="hr-HR"/>
        </w:rPr>
        <w:t xml:space="preserve">                                </w:t>
      </w:r>
      <w:r w:rsidR="009C600F">
        <w:rPr>
          <w:rFonts w:ascii="Times New Roman" w:eastAsia="Times New Roman" w:hAnsi="Times New Roman" w:cs="Times New Roman"/>
          <w:b/>
          <w:bCs/>
          <w:sz w:val="24"/>
          <w:szCs w:val="24"/>
          <w:lang w:eastAsia="hr-HR"/>
        </w:rPr>
        <w:t xml:space="preserve">                         </w:t>
      </w:r>
      <w:r w:rsidRPr="00F04145">
        <w:rPr>
          <w:rFonts w:ascii="Times New Roman" w:eastAsia="Times New Roman" w:hAnsi="Times New Roman" w:cs="Times New Roman"/>
          <w:b/>
          <w:bCs/>
          <w:sz w:val="24"/>
          <w:szCs w:val="24"/>
          <w:lang w:eastAsia="hr-HR"/>
        </w:rPr>
        <w:t xml:space="preserve">                                                          </w:t>
      </w:r>
    </w:p>
    <w:p w:rsidR="00E2685B" w:rsidRPr="009A209D" w:rsidRDefault="007407C2" w:rsidP="0063239B">
      <w:pPr>
        <w:spacing w:after="0" w:line="240" w:lineRule="auto"/>
        <w:contextualSpacing/>
        <w:rPr>
          <w:rFonts w:ascii="Times New Roman" w:eastAsia="Times New Roman" w:hAnsi="Times New Roman" w:cs="Times New Roman"/>
          <w:sz w:val="24"/>
          <w:szCs w:val="24"/>
          <w:u w:val="single"/>
          <w:lang w:eastAsia="hr-HR"/>
        </w:rPr>
      </w:pPr>
      <w:r w:rsidRPr="009A209D">
        <w:rPr>
          <w:rFonts w:ascii="Times New Roman" w:hAnsi="Times New Roman" w:cs="Times New Roman"/>
          <w:b/>
          <w:sz w:val="24"/>
          <w:szCs w:val="24"/>
          <w:u w:val="single"/>
        </w:rPr>
        <w:t xml:space="preserve">Ad.5. </w:t>
      </w:r>
      <w:r w:rsidR="00ED6776" w:rsidRPr="009A209D">
        <w:rPr>
          <w:rFonts w:ascii="Times New Roman" w:hAnsi="Times New Roman" w:cs="Times New Roman"/>
          <w:b/>
          <w:sz w:val="24"/>
          <w:szCs w:val="24"/>
          <w:u w:val="single"/>
        </w:rPr>
        <w:t xml:space="preserve">Prijedlog zaključka o prometnoj problematici na području Mjesnog odbora Gornji grad </w:t>
      </w:r>
      <w:r w:rsidR="009C600F" w:rsidRPr="009A209D">
        <w:rPr>
          <w:rFonts w:ascii="Times New Roman" w:eastAsia="Times New Roman" w:hAnsi="Times New Roman" w:cs="Times New Roman"/>
          <w:sz w:val="24"/>
          <w:szCs w:val="24"/>
          <w:u w:val="single"/>
          <w:lang w:eastAsia="hr-HR"/>
        </w:rPr>
        <w:t xml:space="preserve"> </w:t>
      </w:r>
      <w:r w:rsidRPr="009A209D">
        <w:rPr>
          <w:rFonts w:ascii="Times New Roman" w:hAnsi="Times New Roman" w:cs="Times New Roman"/>
          <w:sz w:val="24"/>
          <w:szCs w:val="24"/>
          <w:u w:val="single"/>
        </w:rPr>
        <w:t xml:space="preserve">  </w:t>
      </w:r>
    </w:p>
    <w:p w:rsidR="00E2685B" w:rsidRPr="00F04145" w:rsidRDefault="00E2685B" w:rsidP="00B6470A">
      <w:pPr>
        <w:spacing w:after="0" w:line="20" w:lineRule="atLeast"/>
        <w:rPr>
          <w:rFonts w:ascii="Times New Roman" w:hAnsi="Times New Roman" w:cs="Times New Roman"/>
          <w:b/>
          <w:sz w:val="24"/>
          <w:szCs w:val="24"/>
        </w:rPr>
      </w:pPr>
    </w:p>
    <w:p w:rsidR="009A209D" w:rsidRDefault="00DD4761" w:rsidP="00764EEC">
      <w:pPr>
        <w:rPr>
          <w:rFonts w:ascii="Times New Roman" w:hAnsi="Times New Roman" w:cs="Times New Roman"/>
          <w:sz w:val="24"/>
          <w:szCs w:val="24"/>
        </w:rPr>
      </w:pPr>
      <w:r w:rsidRPr="00F04145">
        <w:rPr>
          <w:rFonts w:ascii="Times New Roman" w:hAnsi="Times New Roman" w:cs="Times New Roman"/>
          <w:sz w:val="24"/>
          <w:szCs w:val="24"/>
        </w:rPr>
        <w:t xml:space="preserve">Predsjednica Vijeća M. Džajo obrazlaže točku dnevnog reda te otvara </w:t>
      </w:r>
      <w:r w:rsidR="00AD21C9">
        <w:rPr>
          <w:rFonts w:ascii="Times New Roman" w:hAnsi="Times New Roman" w:cs="Times New Roman"/>
          <w:sz w:val="24"/>
          <w:szCs w:val="24"/>
        </w:rPr>
        <w:t>raspravu u kojoj sudj</w:t>
      </w:r>
      <w:r w:rsidR="009A209D">
        <w:rPr>
          <w:rFonts w:ascii="Times New Roman" w:hAnsi="Times New Roman" w:cs="Times New Roman"/>
          <w:sz w:val="24"/>
          <w:szCs w:val="24"/>
        </w:rPr>
        <w:t>eluju V.Toth, U. Raukar-Gamulin i</w:t>
      </w:r>
      <w:r w:rsidR="00AD21C9">
        <w:rPr>
          <w:rFonts w:ascii="Times New Roman" w:hAnsi="Times New Roman" w:cs="Times New Roman"/>
          <w:sz w:val="24"/>
          <w:szCs w:val="24"/>
        </w:rPr>
        <w:t xml:space="preserve"> L. Bogdan</w:t>
      </w:r>
      <w:r w:rsidR="009970A4">
        <w:rPr>
          <w:rFonts w:ascii="Times New Roman" w:hAnsi="Times New Roman" w:cs="Times New Roman"/>
          <w:sz w:val="24"/>
          <w:szCs w:val="24"/>
        </w:rPr>
        <w:t>.</w:t>
      </w:r>
    </w:p>
    <w:p w:rsidR="00DD4761" w:rsidRPr="00F04145" w:rsidRDefault="009970A4" w:rsidP="00764EEC">
      <w:pPr>
        <w:rPr>
          <w:rFonts w:ascii="Times New Roman" w:hAnsi="Times New Roman" w:cs="Times New Roman"/>
          <w:sz w:val="24"/>
          <w:szCs w:val="24"/>
        </w:rPr>
      </w:pPr>
      <w:r>
        <w:rPr>
          <w:rFonts w:ascii="Times New Roman" w:hAnsi="Times New Roman" w:cs="Times New Roman"/>
          <w:sz w:val="24"/>
          <w:szCs w:val="24"/>
        </w:rPr>
        <w:t xml:space="preserve"> L. Bogd</w:t>
      </w:r>
      <w:r w:rsidR="00331D4D">
        <w:rPr>
          <w:rFonts w:ascii="Times New Roman" w:hAnsi="Times New Roman" w:cs="Times New Roman"/>
          <w:sz w:val="24"/>
          <w:szCs w:val="24"/>
        </w:rPr>
        <w:t xml:space="preserve">ana predlaže da se organizira sastanak na koji će biti pozvani predstavnici  Ministarstva unutarnjih poslova, </w:t>
      </w:r>
      <w:r w:rsidR="009A209D">
        <w:rPr>
          <w:rFonts w:ascii="Times New Roman" w:hAnsi="Times New Roman" w:cs="Times New Roman"/>
          <w:sz w:val="24"/>
          <w:szCs w:val="24"/>
        </w:rPr>
        <w:t xml:space="preserve">Gradskog ureda za prostorno uređenje, izgradnju Grada, graditeljstvo, komunalne poslove i promet, </w:t>
      </w:r>
      <w:r w:rsidR="008E6DDC">
        <w:rPr>
          <w:rFonts w:ascii="Times New Roman" w:hAnsi="Times New Roman" w:cs="Times New Roman"/>
          <w:sz w:val="24"/>
          <w:szCs w:val="24"/>
        </w:rPr>
        <w:t>S</w:t>
      </w:r>
      <w:r w:rsidR="009A209D">
        <w:rPr>
          <w:rFonts w:ascii="Times New Roman" w:hAnsi="Times New Roman" w:cs="Times New Roman"/>
          <w:sz w:val="24"/>
          <w:szCs w:val="24"/>
        </w:rPr>
        <w:t>ektor za promet i</w:t>
      </w:r>
      <w:r w:rsidR="00331D4D">
        <w:rPr>
          <w:rFonts w:ascii="Times New Roman" w:hAnsi="Times New Roman" w:cs="Times New Roman"/>
          <w:sz w:val="24"/>
          <w:szCs w:val="24"/>
        </w:rPr>
        <w:t xml:space="preserve"> pred</w:t>
      </w:r>
      <w:r w:rsidR="009A209D">
        <w:rPr>
          <w:rFonts w:ascii="Times New Roman" w:hAnsi="Times New Roman" w:cs="Times New Roman"/>
          <w:sz w:val="24"/>
          <w:szCs w:val="24"/>
        </w:rPr>
        <w:t>sjednik</w:t>
      </w:r>
      <w:r w:rsidR="008E6DDC">
        <w:rPr>
          <w:rFonts w:ascii="Times New Roman" w:hAnsi="Times New Roman" w:cs="Times New Roman"/>
          <w:sz w:val="24"/>
          <w:szCs w:val="24"/>
        </w:rPr>
        <w:t>a</w:t>
      </w:r>
      <w:r w:rsidR="00331D4D">
        <w:rPr>
          <w:rFonts w:ascii="Times New Roman" w:hAnsi="Times New Roman" w:cs="Times New Roman"/>
          <w:sz w:val="24"/>
          <w:szCs w:val="24"/>
        </w:rPr>
        <w:t xml:space="preserve"> Mjesn</w:t>
      </w:r>
      <w:r w:rsidR="008E6DDC">
        <w:rPr>
          <w:rFonts w:ascii="Times New Roman" w:hAnsi="Times New Roman" w:cs="Times New Roman"/>
          <w:sz w:val="24"/>
          <w:szCs w:val="24"/>
        </w:rPr>
        <w:t>og</w:t>
      </w:r>
      <w:r w:rsidR="00331D4D">
        <w:rPr>
          <w:rFonts w:ascii="Times New Roman" w:hAnsi="Times New Roman" w:cs="Times New Roman"/>
          <w:sz w:val="24"/>
          <w:szCs w:val="24"/>
        </w:rPr>
        <w:t xml:space="preserve"> odbora, kako bih se našlo rješenje za regulaciju prometa na Gornjem gradu.</w:t>
      </w:r>
      <w:r w:rsidR="009A209D">
        <w:rPr>
          <w:rFonts w:ascii="Times New Roman" w:hAnsi="Times New Roman" w:cs="Times New Roman"/>
          <w:sz w:val="24"/>
          <w:szCs w:val="24"/>
        </w:rPr>
        <w:t xml:space="preserve"> </w:t>
      </w:r>
      <w:r w:rsidR="00C26B54">
        <w:rPr>
          <w:rFonts w:ascii="Times New Roman" w:hAnsi="Times New Roman" w:cs="Times New Roman"/>
          <w:sz w:val="24"/>
          <w:szCs w:val="24"/>
        </w:rPr>
        <w:t xml:space="preserve">Prijedlog </w:t>
      </w:r>
      <w:r w:rsidR="009A209D">
        <w:rPr>
          <w:rFonts w:ascii="Times New Roman" w:hAnsi="Times New Roman" w:cs="Times New Roman"/>
          <w:sz w:val="24"/>
          <w:szCs w:val="24"/>
        </w:rPr>
        <w:t xml:space="preserve">je </w:t>
      </w:r>
      <w:r w:rsidR="00C26B54">
        <w:rPr>
          <w:rFonts w:ascii="Times New Roman" w:hAnsi="Times New Roman" w:cs="Times New Roman"/>
          <w:sz w:val="24"/>
          <w:szCs w:val="24"/>
        </w:rPr>
        <w:t>jednoglasno prihvaćen sa:</w:t>
      </w:r>
      <w:r w:rsidR="00331D4D">
        <w:rPr>
          <w:rFonts w:ascii="Times New Roman" w:hAnsi="Times New Roman" w:cs="Times New Roman"/>
          <w:sz w:val="24"/>
          <w:szCs w:val="24"/>
        </w:rPr>
        <w:t xml:space="preserve"> </w:t>
      </w:r>
    </w:p>
    <w:p w:rsidR="00DD4761" w:rsidRPr="009F7B95" w:rsidRDefault="00A871E4" w:rsidP="00DD4761">
      <w:pPr>
        <w:spacing w:after="0"/>
        <w:rPr>
          <w:rFonts w:ascii="Times New Roman" w:hAnsi="Times New Roman" w:cs="Times New Roman"/>
          <w:b/>
          <w:sz w:val="24"/>
          <w:szCs w:val="24"/>
        </w:rPr>
      </w:pPr>
      <w:r w:rsidRPr="009F7B95">
        <w:rPr>
          <w:rFonts w:ascii="Times New Roman" w:hAnsi="Times New Roman" w:cs="Times New Roman"/>
          <w:b/>
          <w:sz w:val="24"/>
          <w:szCs w:val="24"/>
        </w:rPr>
        <w:t xml:space="preserve">15 glasova ZA </w:t>
      </w:r>
    </w:p>
    <w:p w:rsidR="00B010F2" w:rsidRDefault="00B010F2" w:rsidP="007A70C7">
      <w:pPr>
        <w:spacing w:after="0" w:line="240" w:lineRule="auto"/>
        <w:ind w:left="710"/>
        <w:contextualSpacing/>
        <w:rPr>
          <w:rFonts w:ascii="Times New Roman" w:hAnsi="Times New Roman" w:cs="Times New Roman"/>
          <w:b/>
          <w:sz w:val="24"/>
          <w:szCs w:val="24"/>
          <w:u w:val="single"/>
        </w:rPr>
      </w:pPr>
    </w:p>
    <w:p w:rsidR="00C70B22" w:rsidRPr="009A209D" w:rsidRDefault="00CA374F" w:rsidP="00E9216C">
      <w:pPr>
        <w:spacing w:after="0" w:line="240" w:lineRule="auto"/>
        <w:contextualSpacing/>
        <w:rPr>
          <w:rFonts w:ascii="Times New Roman" w:eastAsia="Times New Roman" w:hAnsi="Times New Roman" w:cs="Times New Roman"/>
          <w:b/>
          <w:sz w:val="24"/>
          <w:szCs w:val="24"/>
          <w:u w:val="single"/>
          <w:lang w:eastAsia="hr-HR"/>
        </w:rPr>
      </w:pPr>
      <w:r w:rsidRPr="009A209D">
        <w:rPr>
          <w:rFonts w:ascii="Times New Roman" w:hAnsi="Times New Roman" w:cs="Times New Roman"/>
          <w:b/>
          <w:sz w:val="24"/>
          <w:szCs w:val="24"/>
          <w:u w:val="single"/>
        </w:rPr>
        <w:t xml:space="preserve">Ad.6. </w:t>
      </w:r>
      <w:r w:rsidR="00C70B22" w:rsidRPr="009A209D">
        <w:rPr>
          <w:rFonts w:ascii="Times New Roman" w:eastAsia="Times New Roman" w:hAnsi="Times New Roman" w:cs="Times New Roman"/>
          <w:b/>
          <w:sz w:val="24"/>
          <w:szCs w:val="24"/>
          <w:u w:val="single"/>
          <w:lang w:eastAsia="hr-HR"/>
        </w:rPr>
        <w:t>Zahtjev  za uklanjanje ležećih policajaca u ulici Pantovčak</w:t>
      </w:r>
      <w:r w:rsidR="00B010F2">
        <w:rPr>
          <w:rFonts w:ascii="Times New Roman" w:eastAsia="Times New Roman" w:hAnsi="Times New Roman" w:cs="Times New Roman"/>
          <w:b/>
          <w:sz w:val="24"/>
          <w:szCs w:val="24"/>
          <w:u w:val="single"/>
          <w:lang w:eastAsia="hr-HR"/>
        </w:rPr>
        <w:t xml:space="preserve"> 63</w:t>
      </w:r>
    </w:p>
    <w:p w:rsidR="002B7D66" w:rsidRDefault="002B7D66" w:rsidP="007A70C7">
      <w:pPr>
        <w:spacing w:after="0" w:line="240" w:lineRule="auto"/>
        <w:ind w:left="710"/>
        <w:contextualSpacing/>
        <w:rPr>
          <w:rFonts w:ascii="Times New Roman" w:eastAsia="Times New Roman" w:hAnsi="Times New Roman" w:cs="Times New Roman"/>
          <w:sz w:val="24"/>
          <w:szCs w:val="24"/>
          <w:lang w:eastAsia="hr-HR"/>
        </w:rPr>
      </w:pPr>
    </w:p>
    <w:p w:rsidR="00E9216C" w:rsidRDefault="00C70B22" w:rsidP="009F7B95">
      <w:pPr>
        <w:spacing w:after="0" w:line="240" w:lineRule="auto"/>
        <w:jc w:val="both"/>
        <w:rPr>
          <w:rFonts w:ascii="Times New Roman" w:hAnsi="Times New Roman" w:cs="Times New Roman"/>
          <w:sz w:val="24"/>
          <w:szCs w:val="24"/>
        </w:rPr>
      </w:pPr>
      <w:r w:rsidRPr="007A70C7">
        <w:rPr>
          <w:rFonts w:ascii="Times New Roman" w:hAnsi="Times New Roman" w:cs="Times New Roman"/>
          <w:sz w:val="24"/>
          <w:szCs w:val="24"/>
        </w:rPr>
        <w:t>Predsjednica Vijeća M. Džajo obrazlaže točku d</w:t>
      </w:r>
      <w:r w:rsidR="00D376DA" w:rsidRPr="007A70C7">
        <w:rPr>
          <w:rFonts w:ascii="Times New Roman" w:hAnsi="Times New Roman" w:cs="Times New Roman"/>
          <w:sz w:val="24"/>
          <w:szCs w:val="24"/>
        </w:rPr>
        <w:t>nevnog reda te otvara raspravu.</w:t>
      </w:r>
      <w:r w:rsidR="009A209D">
        <w:rPr>
          <w:rFonts w:ascii="Times New Roman" w:hAnsi="Times New Roman" w:cs="Times New Roman"/>
          <w:sz w:val="24"/>
          <w:szCs w:val="24"/>
        </w:rPr>
        <w:t xml:space="preserve"> </w:t>
      </w:r>
      <w:r w:rsidR="00D376DA" w:rsidRPr="007A70C7">
        <w:rPr>
          <w:rFonts w:ascii="Times New Roman" w:hAnsi="Times New Roman" w:cs="Times New Roman"/>
          <w:sz w:val="24"/>
          <w:szCs w:val="24"/>
        </w:rPr>
        <w:t>Rasprave nije bilo,</w:t>
      </w:r>
      <w:r w:rsidR="009A209D">
        <w:rPr>
          <w:rFonts w:ascii="Times New Roman" w:hAnsi="Times New Roman" w:cs="Times New Roman"/>
          <w:sz w:val="24"/>
          <w:szCs w:val="24"/>
        </w:rPr>
        <w:t xml:space="preserve"> </w:t>
      </w:r>
      <w:r w:rsidR="00E9216C">
        <w:rPr>
          <w:rFonts w:ascii="Times New Roman" w:hAnsi="Times New Roman" w:cs="Times New Roman"/>
          <w:sz w:val="24"/>
          <w:szCs w:val="24"/>
        </w:rPr>
        <w:t xml:space="preserve"> te sa :</w:t>
      </w:r>
    </w:p>
    <w:p w:rsidR="00D376DA" w:rsidRPr="009F7B95" w:rsidRDefault="00D376DA" w:rsidP="009F7B95">
      <w:pPr>
        <w:spacing w:after="0" w:line="240" w:lineRule="auto"/>
        <w:jc w:val="both"/>
        <w:rPr>
          <w:rFonts w:ascii="Times New Roman" w:hAnsi="Times New Roman" w:cs="Times New Roman"/>
          <w:b/>
          <w:sz w:val="24"/>
          <w:szCs w:val="24"/>
        </w:rPr>
      </w:pPr>
      <w:r w:rsidRPr="009F7B95">
        <w:rPr>
          <w:rFonts w:ascii="Times New Roman" w:hAnsi="Times New Roman" w:cs="Times New Roman"/>
          <w:b/>
          <w:sz w:val="24"/>
          <w:szCs w:val="24"/>
        </w:rPr>
        <w:t xml:space="preserve">6 </w:t>
      </w:r>
      <w:r w:rsidR="009F7B95" w:rsidRPr="009F7B95">
        <w:rPr>
          <w:rFonts w:ascii="Times New Roman" w:hAnsi="Times New Roman" w:cs="Times New Roman"/>
          <w:b/>
          <w:sz w:val="24"/>
          <w:szCs w:val="24"/>
        </w:rPr>
        <w:t xml:space="preserve">glasova </w:t>
      </w:r>
      <w:r w:rsidRPr="009F7B95">
        <w:rPr>
          <w:rFonts w:ascii="Times New Roman" w:hAnsi="Times New Roman" w:cs="Times New Roman"/>
          <w:b/>
          <w:sz w:val="24"/>
          <w:szCs w:val="24"/>
        </w:rPr>
        <w:t>ZA</w:t>
      </w:r>
    </w:p>
    <w:p w:rsidR="00D376DA" w:rsidRPr="009F7B95" w:rsidRDefault="00D376DA" w:rsidP="009F7B95">
      <w:pPr>
        <w:spacing w:after="0" w:line="240" w:lineRule="auto"/>
        <w:jc w:val="both"/>
        <w:rPr>
          <w:rFonts w:ascii="Times New Roman" w:hAnsi="Times New Roman" w:cs="Times New Roman"/>
          <w:b/>
          <w:sz w:val="24"/>
          <w:szCs w:val="24"/>
        </w:rPr>
      </w:pPr>
      <w:r w:rsidRPr="009F7B95">
        <w:rPr>
          <w:rFonts w:ascii="Times New Roman" w:hAnsi="Times New Roman" w:cs="Times New Roman"/>
          <w:b/>
          <w:sz w:val="24"/>
          <w:szCs w:val="24"/>
        </w:rPr>
        <w:t>5 PROTIV</w:t>
      </w:r>
      <w:r w:rsidR="009F7B95" w:rsidRPr="009F7B95">
        <w:rPr>
          <w:rFonts w:ascii="Times New Roman" w:hAnsi="Times New Roman" w:cs="Times New Roman"/>
          <w:b/>
          <w:sz w:val="24"/>
          <w:szCs w:val="24"/>
        </w:rPr>
        <w:t xml:space="preserve"> i</w:t>
      </w:r>
    </w:p>
    <w:p w:rsidR="00E9216C" w:rsidRDefault="009F7B95" w:rsidP="00E9216C">
      <w:pPr>
        <w:spacing w:after="0" w:line="240" w:lineRule="auto"/>
        <w:jc w:val="both"/>
        <w:rPr>
          <w:rFonts w:ascii="Times New Roman" w:hAnsi="Times New Roman" w:cs="Times New Roman"/>
          <w:sz w:val="24"/>
          <w:szCs w:val="24"/>
        </w:rPr>
      </w:pPr>
      <w:r w:rsidRPr="009F7B95">
        <w:rPr>
          <w:rFonts w:ascii="Times New Roman" w:hAnsi="Times New Roman" w:cs="Times New Roman"/>
          <w:b/>
          <w:sz w:val="24"/>
          <w:szCs w:val="24"/>
        </w:rPr>
        <w:t xml:space="preserve">4 SUZDRŽANA </w:t>
      </w:r>
    </w:p>
    <w:p w:rsidR="004C3311" w:rsidRPr="00D376DA" w:rsidRDefault="00E9216C" w:rsidP="00E9216C">
      <w:pPr>
        <w:rPr>
          <w:rFonts w:ascii="Times New Roman" w:hAnsi="Times New Roman" w:cs="Times New Roman"/>
          <w:sz w:val="24"/>
          <w:szCs w:val="24"/>
        </w:rPr>
      </w:pPr>
      <w:r>
        <w:rPr>
          <w:rFonts w:ascii="Times New Roman" w:hAnsi="Times New Roman" w:cs="Times New Roman"/>
          <w:sz w:val="24"/>
          <w:szCs w:val="24"/>
        </w:rPr>
        <w:t xml:space="preserve">ne donosi </w:t>
      </w:r>
    </w:p>
    <w:p w:rsidR="00FA30FD" w:rsidRPr="00B010F2" w:rsidRDefault="00FA30FD" w:rsidP="00FA30FD">
      <w:pPr>
        <w:spacing w:after="0" w:line="20" w:lineRule="atLeast"/>
        <w:jc w:val="center"/>
        <w:rPr>
          <w:rFonts w:ascii="Times New Roman" w:hAnsi="Times New Roman" w:cs="Times New Roman"/>
          <w:b/>
          <w:color w:val="000000" w:themeColor="text1"/>
          <w:sz w:val="24"/>
          <w:szCs w:val="24"/>
        </w:rPr>
      </w:pPr>
      <w:r w:rsidRPr="00B010F2">
        <w:rPr>
          <w:rFonts w:ascii="Times New Roman" w:hAnsi="Times New Roman" w:cs="Times New Roman"/>
          <w:b/>
          <w:color w:val="000000" w:themeColor="text1"/>
          <w:sz w:val="24"/>
          <w:szCs w:val="24"/>
        </w:rPr>
        <w:t>ZAKLJUČAK</w:t>
      </w:r>
    </w:p>
    <w:p w:rsidR="00FA30FD" w:rsidRPr="00B010F2" w:rsidRDefault="00FA30FD" w:rsidP="00FA30FD">
      <w:pPr>
        <w:spacing w:after="0" w:line="20" w:lineRule="atLeast"/>
        <w:jc w:val="center"/>
        <w:rPr>
          <w:rFonts w:ascii="Times New Roman" w:hAnsi="Times New Roman" w:cs="Times New Roman"/>
          <w:b/>
          <w:color w:val="000000" w:themeColor="text1"/>
          <w:sz w:val="24"/>
          <w:szCs w:val="24"/>
        </w:rPr>
      </w:pPr>
      <w:r w:rsidRPr="00B010F2">
        <w:rPr>
          <w:rFonts w:ascii="Times New Roman" w:hAnsi="Times New Roman" w:cs="Times New Roman"/>
          <w:b/>
          <w:color w:val="000000" w:themeColor="text1"/>
          <w:sz w:val="24"/>
          <w:szCs w:val="24"/>
        </w:rPr>
        <w:t>o prijedlogu za uklanjanje pr</w:t>
      </w:r>
      <w:r w:rsidR="009F7B95" w:rsidRPr="00B010F2">
        <w:rPr>
          <w:rFonts w:ascii="Times New Roman" w:hAnsi="Times New Roman" w:cs="Times New Roman"/>
          <w:b/>
          <w:color w:val="000000" w:themeColor="text1"/>
          <w:sz w:val="24"/>
          <w:szCs w:val="24"/>
        </w:rPr>
        <w:t>ometnih izbočina  u ulici Panto</w:t>
      </w:r>
      <w:r w:rsidRPr="00B010F2">
        <w:rPr>
          <w:rFonts w:ascii="Times New Roman" w:hAnsi="Times New Roman" w:cs="Times New Roman"/>
          <w:b/>
          <w:color w:val="000000" w:themeColor="text1"/>
          <w:sz w:val="24"/>
          <w:szCs w:val="24"/>
        </w:rPr>
        <w:t xml:space="preserve">včak  kod kbr. 63 </w:t>
      </w:r>
    </w:p>
    <w:p w:rsidR="00FA30FD" w:rsidRPr="00B010F2" w:rsidRDefault="00FA30FD" w:rsidP="00FA30FD">
      <w:pPr>
        <w:spacing w:after="0" w:line="20" w:lineRule="atLeast"/>
        <w:jc w:val="center"/>
        <w:rPr>
          <w:rFonts w:ascii="Times New Roman" w:hAnsi="Times New Roman" w:cs="Times New Roman"/>
          <w:b/>
          <w:color w:val="000000" w:themeColor="text1"/>
          <w:sz w:val="24"/>
          <w:szCs w:val="24"/>
        </w:rPr>
      </w:pPr>
    </w:p>
    <w:p w:rsidR="00E9216C" w:rsidRPr="00E9216C" w:rsidRDefault="00E9216C" w:rsidP="00E9216C">
      <w:pPr>
        <w:spacing w:after="0" w:line="20" w:lineRule="atLeast"/>
        <w:jc w:val="both"/>
        <w:rPr>
          <w:rFonts w:ascii="Times New Roman" w:eastAsia="Times New Roman" w:hAnsi="Times New Roman" w:cs="Times New Roman"/>
          <w:color w:val="000000" w:themeColor="text1"/>
          <w:sz w:val="24"/>
        </w:rPr>
      </w:pPr>
      <w:r w:rsidRPr="00E9216C">
        <w:rPr>
          <w:rFonts w:ascii="Times New Roman" w:hAnsi="Times New Roman" w:cs="Times New Roman"/>
          <w:color w:val="000000" w:themeColor="text1"/>
          <w:sz w:val="24"/>
          <w:szCs w:val="24"/>
        </w:rPr>
        <w:t xml:space="preserve">Nakon obavljenog glasovanja Vijeće se složilo </w:t>
      </w:r>
      <w:r w:rsidRPr="00E9216C">
        <w:rPr>
          <w:rFonts w:ascii="Times New Roman" w:eastAsia="Times New Roman" w:hAnsi="Times New Roman" w:cs="Times New Roman"/>
          <w:color w:val="000000" w:themeColor="text1"/>
          <w:sz w:val="24"/>
        </w:rPr>
        <w:t>da se zbog blizine Osnovne škole Pantovčak isti ne uklone već da se iznađe povoljnije rješenje  koje bi  ograničilo brzinu vozača.</w:t>
      </w:r>
      <w:r>
        <w:rPr>
          <w:rFonts w:ascii="Times New Roman" w:eastAsia="Times New Roman" w:hAnsi="Times New Roman" w:cs="Times New Roman"/>
          <w:color w:val="000000" w:themeColor="text1"/>
          <w:sz w:val="24"/>
        </w:rPr>
        <w:t xml:space="preserve"> O zahtjevu neka se očituje Vijeća Mjesnog odbora „Stjepan Radić“, a konačno da se o predmetnom očituje i nadležni gradski ured.</w:t>
      </w:r>
    </w:p>
    <w:p w:rsidR="00FA30FD" w:rsidRPr="00E9216C" w:rsidRDefault="00FA30FD" w:rsidP="00E9216C">
      <w:pPr>
        <w:spacing w:after="0" w:line="20" w:lineRule="atLeast"/>
        <w:rPr>
          <w:rFonts w:ascii="Times New Roman" w:hAnsi="Times New Roman" w:cs="Times New Roman"/>
          <w:color w:val="000000" w:themeColor="text1"/>
          <w:sz w:val="24"/>
          <w:szCs w:val="24"/>
        </w:rPr>
      </w:pPr>
    </w:p>
    <w:p w:rsidR="00FA30FD" w:rsidRPr="00B010F2" w:rsidRDefault="00A86218" w:rsidP="00FA30FD">
      <w:pPr>
        <w:pStyle w:val="ListParagraph"/>
        <w:rPr>
          <w:rFonts w:ascii="Times New Roman" w:eastAsia="Times New Roman" w:hAnsi="Times New Roman" w:cs="Times New Roman"/>
          <w:color w:val="000000" w:themeColor="text1"/>
          <w:sz w:val="24"/>
        </w:rPr>
      </w:pPr>
      <w:r w:rsidRPr="00B010F2">
        <w:rPr>
          <w:rFonts w:ascii="Times New Roman" w:eastAsia="Times New Roman" w:hAnsi="Times New Roman" w:cs="Times New Roman"/>
          <w:color w:val="000000" w:themeColor="text1"/>
          <w:sz w:val="24"/>
        </w:rPr>
        <w:t>Otišao N. Marković u 17,45</w:t>
      </w:r>
    </w:p>
    <w:p w:rsidR="00FA30FD" w:rsidRPr="001A752B" w:rsidRDefault="00FA30FD" w:rsidP="00FA30FD">
      <w:pPr>
        <w:pStyle w:val="ListParagraph"/>
        <w:spacing w:after="0" w:line="20" w:lineRule="atLeast"/>
        <w:jc w:val="both"/>
        <w:rPr>
          <w:rFonts w:ascii="Times New Roman" w:eastAsia="Times New Roman" w:hAnsi="Times New Roman" w:cs="Times New Roman"/>
          <w:sz w:val="24"/>
        </w:rPr>
      </w:pPr>
    </w:p>
    <w:p w:rsidR="00E9216C" w:rsidRDefault="00E9216C" w:rsidP="00FA30FD">
      <w:pPr>
        <w:spacing w:after="0" w:line="240" w:lineRule="auto"/>
        <w:contextualSpacing/>
        <w:rPr>
          <w:rFonts w:ascii="Times New Roman" w:hAnsi="Times New Roman" w:cs="Times New Roman"/>
          <w:b/>
          <w:sz w:val="24"/>
          <w:szCs w:val="24"/>
          <w:u w:val="single"/>
        </w:rPr>
      </w:pPr>
    </w:p>
    <w:p w:rsidR="00E9216C" w:rsidRDefault="00E9216C" w:rsidP="00FA30FD">
      <w:pPr>
        <w:spacing w:after="0" w:line="240" w:lineRule="auto"/>
        <w:contextualSpacing/>
        <w:rPr>
          <w:rFonts w:ascii="Times New Roman" w:hAnsi="Times New Roman" w:cs="Times New Roman"/>
          <w:b/>
          <w:sz w:val="24"/>
          <w:szCs w:val="24"/>
          <w:u w:val="single"/>
        </w:rPr>
      </w:pPr>
    </w:p>
    <w:p w:rsidR="00E9216C" w:rsidRDefault="00E9216C" w:rsidP="00FA30FD">
      <w:pPr>
        <w:spacing w:after="0" w:line="240" w:lineRule="auto"/>
        <w:contextualSpacing/>
        <w:rPr>
          <w:rFonts w:ascii="Times New Roman" w:hAnsi="Times New Roman" w:cs="Times New Roman"/>
          <w:b/>
          <w:sz w:val="24"/>
          <w:szCs w:val="24"/>
          <w:u w:val="single"/>
        </w:rPr>
      </w:pPr>
    </w:p>
    <w:p w:rsidR="00E9216C" w:rsidRDefault="00E9216C" w:rsidP="00FA30FD">
      <w:pPr>
        <w:spacing w:after="0" w:line="240" w:lineRule="auto"/>
        <w:contextualSpacing/>
        <w:rPr>
          <w:rFonts w:ascii="Times New Roman" w:hAnsi="Times New Roman" w:cs="Times New Roman"/>
          <w:b/>
          <w:sz w:val="24"/>
          <w:szCs w:val="24"/>
          <w:u w:val="single"/>
        </w:rPr>
      </w:pPr>
    </w:p>
    <w:p w:rsidR="00FA30FD" w:rsidRPr="009F7B95" w:rsidRDefault="00140740" w:rsidP="00FA30FD">
      <w:pPr>
        <w:spacing w:after="0" w:line="240" w:lineRule="auto"/>
        <w:contextualSpacing/>
        <w:rPr>
          <w:rFonts w:ascii="Times New Roman" w:eastAsia="Times New Roman" w:hAnsi="Times New Roman" w:cs="Times New Roman"/>
          <w:b/>
          <w:sz w:val="24"/>
          <w:szCs w:val="24"/>
          <w:u w:val="single"/>
          <w:lang w:eastAsia="hr-HR"/>
        </w:rPr>
      </w:pPr>
      <w:r w:rsidRPr="009F7B95">
        <w:rPr>
          <w:rFonts w:ascii="Times New Roman" w:hAnsi="Times New Roman" w:cs="Times New Roman"/>
          <w:b/>
          <w:sz w:val="24"/>
          <w:szCs w:val="24"/>
          <w:u w:val="single"/>
        </w:rPr>
        <w:lastRenderedPageBreak/>
        <w:t>Ad. 7.</w:t>
      </w:r>
      <w:r w:rsidR="00FA30FD" w:rsidRPr="009F7B95">
        <w:rPr>
          <w:rFonts w:ascii="Times New Roman" w:eastAsia="Times New Roman" w:hAnsi="Times New Roman" w:cs="Times New Roman"/>
          <w:b/>
          <w:sz w:val="24"/>
          <w:szCs w:val="24"/>
          <w:u w:val="single"/>
          <w:lang w:eastAsia="hr-HR"/>
        </w:rPr>
        <w:t xml:space="preserve"> Prijedlog zaključka o sigurnosti škola i vrtića </w:t>
      </w:r>
    </w:p>
    <w:p w:rsidR="004C3311" w:rsidRPr="007458C7" w:rsidRDefault="004C3311" w:rsidP="00FA30FD">
      <w:pPr>
        <w:spacing w:after="0" w:line="240" w:lineRule="auto"/>
        <w:contextualSpacing/>
        <w:rPr>
          <w:rFonts w:ascii="Times New Roman" w:eastAsia="Times New Roman" w:hAnsi="Times New Roman" w:cs="Times New Roman"/>
          <w:sz w:val="24"/>
          <w:szCs w:val="24"/>
          <w:lang w:eastAsia="hr-HR"/>
        </w:rPr>
      </w:pPr>
    </w:p>
    <w:p w:rsidR="00FA30FD" w:rsidRPr="009F7B95" w:rsidRDefault="00FA30FD" w:rsidP="009F7B95">
      <w:pPr>
        <w:spacing w:after="0" w:line="240" w:lineRule="auto"/>
        <w:jc w:val="both"/>
        <w:rPr>
          <w:rFonts w:ascii="Times New Roman" w:hAnsi="Times New Roman" w:cs="Times New Roman"/>
          <w:sz w:val="24"/>
          <w:szCs w:val="24"/>
        </w:rPr>
      </w:pPr>
      <w:r w:rsidRPr="009F7B95">
        <w:rPr>
          <w:rFonts w:ascii="Times New Roman" w:hAnsi="Times New Roman" w:cs="Times New Roman"/>
          <w:sz w:val="24"/>
          <w:szCs w:val="24"/>
        </w:rPr>
        <w:t>Predsjednica Vijeća M. Džajo obrazlaže točku dnevnog reda te otvara raspravu.</w:t>
      </w:r>
      <w:r w:rsidR="009F7B95">
        <w:rPr>
          <w:rFonts w:ascii="Times New Roman" w:hAnsi="Times New Roman" w:cs="Times New Roman"/>
          <w:sz w:val="24"/>
          <w:szCs w:val="24"/>
        </w:rPr>
        <w:t xml:space="preserve"> U raspravi sudjel</w:t>
      </w:r>
      <w:r w:rsidRPr="009F7B95">
        <w:rPr>
          <w:rFonts w:ascii="Times New Roman" w:hAnsi="Times New Roman" w:cs="Times New Roman"/>
          <w:sz w:val="24"/>
          <w:szCs w:val="24"/>
        </w:rPr>
        <w:t>uju U.</w:t>
      </w:r>
      <w:r w:rsidR="00A86218" w:rsidRPr="009F7B95">
        <w:rPr>
          <w:rFonts w:ascii="Times New Roman" w:hAnsi="Times New Roman" w:cs="Times New Roman"/>
          <w:sz w:val="24"/>
          <w:szCs w:val="24"/>
        </w:rPr>
        <w:t xml:space="preserve"> Raukar-Ga</w:t>
      </w:r>
      <w:r w:rsidR="009F7B95">
        <w:rPr>
          <w:rFonts w:ascii="Times New Roman" w:hAnsi="Times New Roman" w:cs="Times New Roman"/>
          <w:sz w:val="24"/>
          <w:szCs w:val="24"/>
        </w:rPr>
        <w:t>mulin i</w:t>
      </w:r>
      <w:r w:rsidR="00700A2B" w:rsidRPr="009F7B95">
        <w:rPr>
          <w:rFonts w:ascii="Times New Roman" w:hAnsi="Times New Roman" w:cs="Times New Roman"/>
          <w:sz w:val="24"/>
          <w:szCs w:val="24"/>
        </w:rPr>
        <w:t xml:space="preserve"> N. Boban</w:t>
      </w:r>
      <w:r w:rsidR="009F7B95">
        <w:rPr>
          <w:rFonts w:ascii="Times New Roman" w:hAnsi="Times New Roman" w:cs="Times New Roman"/>
          <w:sz w:val="24"/>
          <w:szCs w:val="24"/>
        </w:rPr>
        <w:t xml:space="preserve">. Dogovoreno je da će se Zaključak podijeliti na dva zasebna Zaključka te su  </w:t>
      </w:r>
      <w:r w:rsidR="009F7B95" w:rsidRPr="009F7B95">
        <w:rPr>
          <w:rFonts w:ascii="Times New Roman" w:hAnsi="Times New Roman" w:cs="Times New Roman"/>
          <w:b/>
          <w:sz w:val="24"/>
          <w:szCs w:val="24"/>
        </w:rPr>
        <w:t>Jednoglasno sa</w:t>
      </w:r>
      <w:r w:rsidR="00700A2B" w:rsidRPr="009F7B95">
        <w:rPr>
          <w:rFonts w:ascii="Times New Roman" w:hAnsi="Times New Roman" w:cs="Times New Roman"/>
          <w:b/>
          <w:sz w:val="24"/>
          <w:szCs w:val="24"/>
        </w:rPr>
        <w:t xml:space="preserve"> 14 glasova ZA</w:t>
      </w:r>
      <w:r w:rsidR="009F7B95">
        <w:rPr>
          <w:rFonts w:ascii="Times New Roman" w:hAnsi="Times New Roman" w:cs="Times New Roman"/>
          <w:sz w:val="24"/>
          <w:szCs w:val="24"/>
        </w:rPr>
        <w:t xml:space="preserve"> doneseni sljedeći zaključci:</w:t>
      </w:r>
    </w:p>
    <w:p w:rsidR="00FA30FD" w:rsidRDefault="00FA30FD" w:rsidP="00FA30FD">
      <w:pPr>
        <w:pStyle w:val="ListParagraph"/>
        <w:spacing w:after="0" w:line="240" w:lineRule="auto"/>
        <w:ind w:left="1070"/>
        <w:jc w:val="both"/>
        <w:rPr>
          <w:rFonts w:ascii="Times New Roman" w:hAnsi="Times New Roman" w:cs="Times New Roman"/>
          <w:sz w:val="24"/>
          <w:szCs w:val="24"/>
        </w:rPr>
      </w:pPr>
    </w:p>
    <w:p w:rsidR="004C3311" w:rsidRDefault="004C3311" w:rsidP="00FA30FD">
      <w:pPr>
        <w:pStyle w:val="ListParagraph"/>
        <w:spacing w:after="0" w:line="240" w:lineRule="auto"/>
        <w:ind w:left="1070"/>
        <w:jc w:val="both"/>
        <w:rPr>
          <w:rFonts w:ascii="Times New Roman" w:hAnsi="Times New Roman" w:cs="Times New Roman"/>
          <w:sz w:val="24"/>
          <w:szCs w:val="24"/>
        </w:rPr>
      </w:pPr>
    </w:p>
    <w:p w:rsidR="00FA30FD" w:rsidRDefault="00FA30FD" w:rsidP="00FA30FD">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FA30FD" w:rsidRDefault="00FA30FD" w:rsidP="00FA30FD">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o sigurnosti objekata dječjih vrtića, osnovnih i srednjih škola</w:t>
      </w:r>
    </w:p>
    <w:p w:rsidR="00FA30FD" w:rsidRDefault="00FA30FD" w:rsidP="00FA30FD">
      <w:pPr>
        <w:spacing w:after="0" w:line="20" w:lineRule="atLeast"/>
        <w:jc w:val="center"/>
        <w:rPr>
          <w:rFonts w:ascii="Times New Roman" w:hAnsi="Times New Roman" w:cs="Times New Roman"/>
          <w:b/>
          <w:sz w:val="24"/>
          <w:szCs w:val="24"/>
        </w:rPr>
      </w:pPr>
    </w:p>
    <w:p w:rsidR="00FA30FD" w:rsidRDefault="00FA30FD" w:rsidP="00FA30FD">
      <w:pPr>
        <w:spacing w:after="0" w:line="20" w:lineRule="atLeast"/>
        <w:jc w:val="center"/>
        <w:rPr>
          <w:rFonts w:ascii="Times New Roman" w:hAnsi="Times New Roman" w:cs="Times New Roman"/>
          <w:b/>
          <w:sz w:val="24"/>
          <w:szCs w:val="24"/>
        </w:rPr>
      </w:pPr>
    </w:p>
    <w:p w:rsidR="00FA30FD" w:rsidRDefault="00FA30FD" w:rsidP="00FA30FD">
      <w:pPr>
        <w:pStyle w:val="ListParagraph"/>
        <w:numPr>
          <w:ilvl w:val="0"/>
          <w:numId w:val="46"/>
        </w:numPr>
        <w:spacing w:after="0" w:line="20" w:lineRule="atLeast"/>
        <w:jc w:val="both"/>
        <w:rPr>
          <w:rFonts w:ascii="Times New Roman" w:hAnsi="Times New Roman" w:cs="Times New Roman"/>
          <w:sz w:val="24"/>
          <w:szCs w:val="24"/>
        </w:rPr>
      </w:pPr>
      <w:r w:rsidRPr="00CA5B14">
        <w:rPr>
          <w:rFonts w:ascii="Times New Roman" w:hAnsi="Times New Roman" w:cs="Times New Roman"/>
          <w:sz w:val="24"/>
          <w:szCs w:val="24"/>
        </w:rPr>
        <w:t xml:space="preserve">Vijeće je raspravljalo o stanju objekata odnosno stupnju sigurnosti dječjih vrtića te osnovnih i srednjih škola nakon potresa na području Gradske četvrti Gornji grad – Medveščak.  </w:t>
      </w:r>
    </w:p>
    <w:p w:rsidR="00FA30FD" w:rsidRPr="00CA5B14" w:rsidRDefault="00FA30FD" w:rsidP="00FA30FD">
      <w:pPr>
        <w:pStyle w:val="ListParagraph"/>
        <w:spacing w:after="0" w:line="20" w:lineRule="atLeast"/>
        <w:jc w:val="both"/>
        <w:rPr>
          <w:rFonts w:ascii="Times New Roman" w:hAnsi="Times New Roman" w:cs="Times New Roman"/>
          <w:sz w:val="24"/>
          <w:szCs w:val="24"/>
        </w:rPr>
      </w:pPr>
    </w:p>
    <w:p w:rsidR="00FA30FD" w:rsidRPr="00CA5B14" w:rsidRDefault="00FA30FD" w:rsidP="00FA30FD">
      <w:pPr>
        <w:pStyle w:val="ListParagraph"/>
        <w:numPr>
          <w:ilvl w:val="0"/>
          <w:numId w:val="46"/>
        </w:numPr>
        <w:spacing w:after="0" w:line="20" w:lineRule="atLeast"/>
        <w:ind w:left="720"/>
        <w:jc w:val="both"/>
        <w:rPr>
          <w:rFonts w:ascii="Times New Roman" w:hAnsi="Times New Roman" w:cs="Times New Roman"/>
          <w:sz w:val="24"/>
          <w:szCs w:val="24"/>
        </w:rPr>
      </w:pPr>
      <w:r w:rsidRPr="00CA5B14">
        <w:rPr>
          <w:rFonts w:ascii="Times New Roman" w:eastAsia="Times New Roman" w:hAnsi="Times New Roman" w:cs="Times New Roman"/>
          <w:sz w:val="24"/>
        </w:rPr>
        <w:t xml:space="preserve">Vijeće traži da se isti pregledaju od strane neovisnih, ovlaštenih statičara prema listi prioriteta oštećenje navedenih objekata te da se  Vijeću , školama  i vrtićima dostave </w:t>
      </w:r>
      <w:r>
        <w:rPr>
          <w:rFonts w:ascii="Times New Roman" w:eastAsia="Times New Roman" w:hAnsi="Times New Roman" w:cs="Times New Roman"/>
          <w:sz w:val="24"/>
        </w:rPr>
        <w:t xml:space="preserve">rezultati </w:t>
      </w:r>
      <w:r w:rsidRPr="00CA5B14">
        <w:rPr>
          <w:rFonts w:ascii="Times New Roman" w:eastAsia="Times New Roman" w:hAnsi="Times New Roman" w:cs="Times New Roman"/>
          <w:sz w:val="24"/>
        </w:rPr>
        <w:t xml:space="preserve">procjene. </w:t>
      </w:r>
    </w:p>
    <w:p w:rsidR="00FA30FD" w:rsidRPr="00CA5B14" w:rsidRDefault="00FA30FD" w:rsidP="00FA30FD">
      <w:pPr>
        <w:spacing w:after="0" w:line="20" w:lineRule="atLeast"/>
        <w:jc w:val="both"/>
        <w:rPr>
          <w:rFonts w:ascii="Times New Roman" w:hAnsi="Times New Roman" w:cs="Times New Roman"/>
          <w:sz w:val="24"/>
          <w:szCs w:val="24"/>
        </w:rPr>
      </w:pPr>
    </w:p>
    <w:p w:rsidR="00FA30FD" w:rsidRPr="000874A4" w:rsidRDefault="00FA30FD" w:rsidP="00FA30FD">
      <w:pPr>
        <w:pStyle w:val="ListParagraph"/>
        <w:numPr>
          <w:ilvl w:val="0"/>
          <w:numId w:val="46"/>
        </w:numPr>
        <w:spacing w:after="0" w:line="20" w:lineRule="atLeast"/>
        <w:ind w:left="720"/>
        <w:jc w:val="both"/>
        <w:rPr>
          <w:rFonts w:ascii="Times New Roman" w:hAnsi="Times New Roman" w:cs="Times New Roman"/>
          <w:sz w:val="24"/>
          <w:szCs w:val="24"/>
        </w:rPr>
      </w:pPr>
      <w:r w:rsidRPr="000874A4">
        <w:rPr>
          <w:rFonts w:ascii="Times New Roman" w:eastAsia="Times New Roman" w:hAnsi="Times New Roman" w:cs="Times New Roman"/>
          <w:sz w:val="24"/>
        </w:rPr>
        <w:t xml:space="preserve">Vijeće predlaže da se isti objave na web stranicama Grada Zagreba.  </w:t>
      </w:r>
    </w:p>
    <w:p w:rsidR="00FA30FD" w:rsidRPr="000874A4" w:rsidRDefault="00FA30FD" w:rsidP="00FA30FD">
      <w:pPr>
        <w:spacing w:after="0" w:line="20" w:lineRule="atLeast"/>
        <w:jc w:val="both"/>
        <w:rPr>
          <w:rFonts w:ascii="Times New Roman" w:hAnsi="Times New Roman" w:cs="Times New Roman"/>
          <w:sz w:val="24"/>
          <w:szCs w:val="24"/>
        </w:rPr>
      </w:pPr>
    </w:p>
    <w:p w:rsidR="00FA30FD" w:rsidRPr="001A752B" w:rsidRDefault="00FA30FD" w:rsidP="00FA30FD">
      <w:pPr>
        <w:pStyle w:val="ListParagraph"/>
        <w:numPr>
          <w:ilvl w:val="0"/>
          <w:numId w:val="46"/>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Gradskom uredu za obrazovanje, </w:t>
      </w:r>
      <w:r w:rsidRPr="001A752B">
        <w:rPr>
          <w:rFonts w:ascii="Times New Roman" w:hAnsi="Times New Roman" w:cs="Times New Roman"/>
          <w:sz w:val="24"/>
          <w:szCs w:val="24"/>
        </w:rPr>
        <w:t>Gradskom uredu za  mjesnu samoupravu</w:t>
      </w:r>
      <w:r>
        <w:rPr>
          <w:rFonts w:ascii="Times New Roman" w:hAnsi="Times New Roman" w:cs="Times New Roman"/>
          <w:sz w:val="24"/>
          <w:szCs w:val="24"/>
        </w:rPr>
        <w:t xml:space="preserve">, i </w:t>
      </w:r>
      <w:r w:rsidRPr="001A752B">
        <w:rPr>
          <w:rFonts w:ascii="Times New Roman" w:hAnsi="Times New Roman" w:cs="Times New Roman"/>
          <w:sz w:val="24"/>
          <w:szCs w:val="24"/>
        </w:rPr>
        <w:t xml:space="preserve"> gradonačelniku. </w:t>
      </w:r>
    </w:p>
    <w:p w:rsidR="00FA30FD" w:rsidRPr="009D798E" w:rsidRDefault="00FA30FD" w:rsidP="00FA30FD">
      <w:pPr>
        <w:spacing w:after="0" w:line="20" w:lineRule="atLeast"/>
        <w:jc w:val="both"/>
        <w:rPr>
          <w:rFonts w:ascii="Times New Roman" w:eastAsia="Times New Roman" w:hAnsi="Times New Roman" w:cs="Times New Roman"/>
          <w:sz w:val="24"/>
        </w:rPr>
      </w:pPr>
    </w:p>
    <w:p w:rsidR="00700A2B" w:rsidRDefault="00700A2B" w:rsidP="00700A2B">
      <w:pPr>
        <w:spacing w:after="0" w:line="20" w:lineRule="atLeast"/>
        <w:jc w:val="center"/>
        <w:rPr>
          <w:rFonts w:ascii="Times New Roman" w:hAnsi="Times New Roman" w:cs="Times New Roman"/>
          <w:b/>
          <w:sz w:val="24"/>
          <w:szCs w:val="24"/>
        </w:rPr>
      </w:pPr>
    </w:p>
    <w:p w:rsidR="00700A2B" w:rsidRDefault="00700A2B" w:rsidP="00700A2B">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700A2B" w:rsidRDefault="00700A2B" w:rsidP="00700A2B">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stanju javnih nerazvrstanih cesta i puteva </w:t>
      </w:r>
    </w:p>
    <w:p w:rsidR="00700A2B" w:rsidRDefault="00700A2B" w:rsidP="00700A2B">
      <w:pPr>
        <w:spacing w:after="0" w:line="20" w:lineRule="atLeast"/>
        <w:jc w:val="center"/>
        <w:rPr>
          <w:rFonts w:ascii="Times New Roman" w:hAnsi="Times New Roman" w:cs="Times New Roman"/>
          <w:b/>
          <w:sz w:val="24"/>
          <w:szCs w:val="24"/>
        </w:rPr>
      </w:pPr>
    </w:p>
    <w:p w:rsidR="00700A2B" w:rsidRDefault="00700A2B" w:rsidP="00700A2B">
      <w:pPr>
        <w:spacing w:after="0" w:line="20" w:lineRule="atLeast"/>
        <w:jc w:val="center"/>
        <w:rPr>
          <w:rFonts w:ascii="Times New Roman" w:hAnsi="Times New Roman" w:cs="Times New Roman"/>
          <w:b/>
          <w:sz w:val="24"/>
          <w:szCs w:val="24"/>
        </w:rPr>
      </w:pPr>
    </w:p>
    <w:p w:rsidR="00700A2B" w:rsidRDefault="00700A2B" w:rsidP="00700A2B">
      <w:pPr>
        <w:pStyle w:val="ListParagraph"/>
        <w:numPr>
          <w:ilvl w:val="0"/>
          <w:numId w:val="48"/>
        </w:numPr>
        <w:spacing w:after="0" w:line="20" w:lineRule="atLeast"/>
        <w:jc w:val="both"/>
        <w:rPr>
          <w:rFonts w:ascii="Times New Roman" w:hAnsi="Times New Roman" w:cs="Times New Roman"/>
          <w:sz w:val="24"/>
          <w:szCs w:val="24"/>
        </w:rPr>
      </w:pPr>
      <w:r w:rsidRPr="008963D7">
        <w:rPr>
          <w:rFonts w:ascii="Times New Roman" w:hAnsi="Times New Roman" w:cs="Times New Roman"/>
          <w:sz w:val="24"/>
          <w:szCs w:val="24"/>
        </w:rPr>
        <w:t xml:space="preserve">Vijeće je raspravljalo o stanju prohodnosti  </w:t>
      </w:r>
      <w:bookmarkStart w:id="2" w:name="_Hlk62213677"/>
      <w:r w:rsidRPr="008963D7">
        <w:rPr>
          <w:rFonts w:ascii="Times New Roman" w:hAnsi="Times New Roman" w:cs="Times New Roman"/>
          <w:sz w:val="24"/>
          <w:szCs w:val="24"/>
        </w:rPr>
        <w:t>javnih nerazvrstanih cesta i puteva na području Gradske četvrti Gornji grad – Medveščak</w:t>
      </w:r>
      <w:bookmarkEnd w:id="2"/>
      <w:r w:rsidRPr="008963D7">
        <w:rPr>
          <w:rFonts w:ascii="Times New Roman" w:hAnsi="Times New Roman" w:cs="Times New Roman"/>
          <w:sz w:val="24"/>
          <w:szCs w:val="24"/>
        </w:rPr>
        <w:t xml:space="preserve"> ( nakon potresa  bilo je dosta neprohodnih zbog oštećenja objekata a danas zbog radova na istima) . </w:t>
      </w:r>
    </w:p>
    <w:p w:rsidR="00700A2B" w:rsidRPr="008963D7" w:rsidRDefault="00700A2B" w:rsidP="00700A2B">
      <w:pPr>
        <w:pStyle w:val="ListParagraph"/>
        <w:spacing w:after="0" w:line="20" w:lineRule="atLeast"/>
        <w:jc w:val="both"/>
        <w:rPr>
          <w:rFonts w:ascii="Times New Roman" w:hAnsi="Times New Roman" w:cs="Times New Roman"/>
          <w:sz w:val="24"/>
          <w:szCs w:val="24"/>
        </w:rPr>
      </w:pPr>
    </w:p>
    <w:p w:rsidR="00700A2B" w:rsidRPr="002E724D" w:rsidRDefault="00700A2B" w:rsidP="00700A2B">
      <w:pPr>
        <w:pStyle w:val="ListParagraph"/>
        <w:numPr>
          <w:ilvl w:val="0"/>
          <w:numId w:val="48"/>
        </w:numPr>
        <w:spacing w:after="0" w:line="20" w:lineRule="atLeast"/>
        <w:ind w:left="720"/>
        <w:jc w:val="both"/>
        <w:rPr>
          <w:rFonts w:ascii="Times New Roman" w:hAnsi="Times New Roman" w:cs="Times New Roman"/>
          <w:sz w:val="24"/>
          <w:szCs w:val="24"/>
        </w:rPr>
      </w:pPr>
      <w:r w:rsidRPr="002E724D">
        <w:rPr>
          <w:rFonts w:ascii="Times New Roman" w:eastAsia="Times New Roman" w:hAnsi="Times New Roman" w:cs="Times New Roman"/>
          <w:sz w:val="24"/>
        </w:rPr>
        <w:t xml:space="preserve">Vijeće traži očitovanje o prohodnosti </w:t>
      </w:r>
      <w:r w:rsidRPr="002E724D">
        <w:rPr>
          <w:rFonts w:ascii="Times New Roman" w:hAnsi="Times New Roman" w:cs="Times New Roman"/>
          <w:sz w:val="24"/>
          <w:szCs w:val="24"/>
        </w:rPr>
        <w:t xml:space="preserve">javnih nerazvrstanih cesta i puteva na području Gradske četvrti Gornji grad – Medveščak. </w:t>
      </w:r>
      <w:r w:rsidRPr="002E724D">
        <w:rPr>
          <w:rFonts w:ascii="Times New Roman" w:eastAsia="Times New Roman" w:hAnsi="Times New Roman" w:cs="Times New Roman"/>
          <w:sz w:val="24"/>
        </w:rPr>
        <w:t xml:space="preserve"> </w:t>
      </w:r>
    </w:p>
    <w:p w:rsidR="00700A2B" w:rsidRPr="000874A4" w:rsidRDefault="00700A2B" w:rsidP="00700A2B">
      <w:pPr>
        <w:spacing w:after="0" w:line="20" w:lineRule="atLeast"/>
        <w:jc w:val="both"/>
        <w:rPr>
          <w:rFonts w:ascii="Times New Roman" w:hAnsi="Times New Roman" w:cs="Times New Roman"/>
          <w:sz w:val="24"/>
          <w:szCs w:val="24"/>
        </w:rPr>
      </w:pPr>
    </w:p>
    <w:p w:rsidR="00700A2B" w:rsidRPr="001A752B" w:rsidRDefault="00700A2B" w:rsidP="00700A2B">
      <w:pPr>
        <w:pStyle w:val="ListParagraph"/>
        <w:numPr>
          <w:ilvl w:val="0"/>
          <w:numId w:val="48"/>
        </w:numPr>
        <w:spacing w:after="0" w:line="20" w:lineRule="atLeast"/>
        <w:ind w:left="720"/>
        <w:jc w:val="both"/>
        <w:rPr>
          <w:rFonts w:ascii="Times New Roman" w:eastAsia="Times New Roman" w:hAnsi="Times New Roman" w:cs="Times New Roman"/>
          <w:sz w:val="24"/>
        </w:rPr>
      </w:pPr>
      <w:r w:rsidRPr="001A752B">
        <w:rPr>
          <w:rFonts w:ascii="Times New Roman" w:hAnsi="Times New Roman" w:cs="Times New Roman"/>
          <w:sz w:val="24"/>
          <w:szCs w:val="24"/>
        </w:rPr>
        <w:t>Ovaj će zaključak biti dostavljen Gradskom uredu za  mjesnu samoupravu</w:t>
      </w:r>
      <w:r>
        <w:rPr>
          <w:rFonts w:ascii="Times New Roman" w:hAnsi="Times New Roman" w:cs="Times New Roman"/>
          <w:sz w:val="24"/>
          <w:szCs w:val="24"/>
        </w:rPr>
        <w:t xml:space="preserve">, i </w:t>
      </w:r>
      <w:r w:rsidRPr="001A752B">
        <w:rPr>
          <w:rFonts w:ascii="Times New Roman" w:hAnsi="Times New Roman" w:cs="Times New Roman"/>
          <w:sz w:val="24"/>
          <w:szCs w:val="24"/>
        </w:rPr>
        <w:t xml:space="preserve"> gradonačelniku. </w:t>
      </w:r>
    </w:p>
    <w:p w:rsidR="00140740" w:rsidRPr="00F04145" w:rsidRDefault="0081278E" w:rsidP="00764EEC">
      <w:pPr>
        <w:rPr>
          <w:rFonts w:ascii="Times New Roman" w:hAnsi="Times New Roman" w:cs="Times New Roman"/>
          <w:b/>
          <w:sz w:val="24"/>
          <w:szCs w:val="24"/>
        </w:rPr>
      </w:pPr>
      <w:bookmarkStart w:id="3" w:name="_GoBack"/>
      <w:bookmarkEnd w:id="3"/>
      <w:r w:rsidRPr="00F04145">
        <w:rPr>
          <w:rFonts w:ascii="Times New Roman" w:hAnsi="Times New Roman" w:cs="Times New Roman"/>
          <w:b/>
          <w:sz w:val="24"/>
          <w:szCs w:val="24"/>
        </w:rPr>
        <w:t xml:space="preserve"> </w:t>
      </w:r>
    </w:p>
    <w:p w:rsidR="00763784" w:rsidRPr="009F7B95" w:rsidRDefault="00DE3AE7" w:rsidP="00745CA8">
      <w:pPr>
        <w:spacing w:after="0" w:line="240" w:lineRule="auto"/>
        <w:rPr>
          <w:rFonts w:ascii="Times New Roman" w:eastAsia="Calibri" w:hAnsi="Times New Roman" w:cs="Times New Roman"/>
          <w:b/>
          <w:sz w:val="24"/>
          <w:szCs w:val="24"/>
          <w:u w:val="single"/>
        </w:rPr>
      </w:pPr>
      <w:r w:rsidRPr="009F7B95">
        <w:rPr>
          <w:rFonts w:ascii="Times New Roman" w:eastAsia="Times New Roman" w:hAnsi="Times New Roman" w:cs="Times New Roman"/>
          <w:b/>
          <w:sz w:val="24"/>
          <w:szCs w:val="24"/>
          <w:u w:val="single"/>
        </w:rPr>
        <w:t>Ad.8</w:t>
      </w:r>
      <w:r w:rsidR="00745CA8" w:rsidRPr="009F7B95">
        <w:rPr>
          <w:rFonts w:ascii="Times New Roman" w:eastAsia="Times New Roman" w:hAnsi="Times New Roman" w:cs="Times New Roman"/>
          <w:b/>
          <w:sz w:val="24"/>
          <w:szCs w:val="24"/>
          <w:u w:val="single"/>
        </w:rPr>
        <w:t xml:space="preserve">. </w:t>
      </w:r>
      <w:r w:rsidR="00745CA8" w:rsidRPr="009F7B95">
        <w:rPr>
          <w:rFonts w:ascii="Times New Roman" w:eastAsia="Calibri" w:hAnsi="Times New Roman" w:cs="Times New Roman"/>
          <w:b/>
          <w:sz w:val="24"/>
          <w:szCs w:val="24"/>
          <w:u w:val="single"/>
        </w:rPr>
        <w:t>Pitanja, prijedlozi i obavijesti</w:t>
      </w:r>
    </w:p>
    <w:p w:rsidR="00763784" w:rsidRPr="00F04145" w:rsidRDefault="00763784" w:rsidP="00745CA8">
      <w:pPr>
        <w:spacing w:after="0" w:line="240" w:lineRule="auto"/>
        <w:rPr>
          <w:rFonts w:ascii="Times New Roman" w:eastAsia="Calibri" w:hAnsi="Times New Roman" w:cs="Times New Roman"/>
          <w:sz w:val="24"/>
          <w:szCs w:val="24"/>
        </w:rPr>
      </w:pPr>
    </w:p>
    <w:p w:rsidR="00121661" w:rsidRDefault="00323B90" w:rsidP="00745CA8">
      <w:pPr>
        <w:spacing w:after="0" w:line="20" w:lineRule="atLeast"/>
        <w:jc w:val="both"/>
        <w:rPr>
          <w:rFonts w:ascii="Times New Roman" w:eastAsia="Times New Roman" w:hAnsi="Times New Roman" w:cs="Times New Roman"/>
          <w:sz w:val="24"/>
          <w:szCs w:val="24"/>
        </w:rPr>
      </w:pPr>
      <w:r w:rsidRPr="009A10EB">
        <w:rPr>
          <w:rFonts w:ascii="Times New Roman" w:eastAsia="Times New Roman" w:hAnsi="Times New Roman" w:cs="Times New Roman"/>
          <w:b/>
          <w:sz w:val="24"/>
          <w:szCs w:val="24"/>
          <w:u w:val="single"/>
        </w:rPr>
        <w:t>L. Bogdan</w:t>
      </w:r>
      <w:r>
        <w:rPr>
          <w:rFonts w:ascii="Times New Roman" w:eastAsia="Times New Roman" w:hAnsi="Times New Roman" w:cs="Times New Roman"/>
          <w:sz w:val="24"/>
          <w:szCs w:val="24"/>
        </w:rPr>
        <w:t xml:space="preserve"> predlaže da VGČ zatraži sast</w:t>
      </w:r>
      <w:r w:rsidR="00530100">
        <w:rPr>
          <w:rFonts w:ascii="Times New Roman" w:eastAsia="Times New Roman" w:hAnsi="Times New Roman" w:cs="Times New Roman"/>
          <w:sz w:val="24"/>
          <w:szCs w:val="24"/>
        </w:rPr>
        <w:t>an</w:t>
      </w:r>
      <w:r w:rsidR="009F7B95">
        <w:rPr>
          <w:rFonts w:ascii="Times New Roman" w:eastAsia="Times New Roman" w:hAnsi="Times New Roman" w:cs="Times New Roman"/>
          <w:sz w:val="24"/>
          <w:szCs w:val="24"/>
        </w:rPr>
        <w:t xml:space="preserve">ak tj. primanje kod direktora </w:t>
      </w:r>
      <w:r w:rsidR="00530100">
        <w:rPr>
          <w:rFonts w:ascii="Times New Roman" w:eastAsia="Times New Roman" w:hAnsi="Times New Roman" w:cs="Times New Roman"/>
          <w:sz w:val="24"/>
          <w:szCs w:val="24"/>
        </w:rPr>
        <w:t xml:space="preserve"> Fond</w:t>
      </w:r>
      <w:r w:rsidR="009F7B95">
        <w:rPr>
          <w:rFonts w:ascii="Times New Roman" w:eastAsia="Times New Roman" w:hAnsi="Times New Roman" w:cs="Times New Roman"/>
          <w:sz w:val="24"/>
          <w:szCs w:val="24"/>
        </w:rPr>
        <w:t>a</w:t>
      </w:r>
      <w:r w:rsidR="00530100">
        <w:rPr>
          <w:rFonts w:ascii="Times New Roman" w:eastAsia="Times New Roman" w:hAnsi="Times New Roman" w:cs="Times New Roman"/>
          <w:sz w:val="24"/>
          <w:szCs w:val="24"/>
        </w:rPr>
        <w:t xml:space="preserve"> za obnovu grada Zagreba sa ciljem dogovora oko prezentacije prijave na Fond za obnovu grada Zagreba po Mjesnim odborima,</w:t>
      </w:r>
      <w:r w:rsidR="009F7B95">
        <w:rPr>
          <w:rFonts w:ascii="Times New Roman" w:eastAsia="Times New Roman" w:hAnsi="Times New Roman" w:cs="Times New Roman"/>
          <w:sz w:val="24"/>
          <w:szCs w:val="24"/>
        </w:rPr>
        <w:t xml:space="preserve"> </w:t>
      </w:r>
      <w:r w:rsidR="00530100">
        <w:rPr>
          <w:rFonts w:ascii="Times New Roman" w:eastAsia="Times New Roman" w:hAnsi="Times New Roman" w:cs="Times New Roman"/>
          <w:sz w:val="24"/>
          <w:szCs w:val="24"/>
        </w:rPr>
        <w:t>kako bi građani bili informirani kako se prijavit</w:t>
      </w:r>
      <w:r w:rsidR="00D2766C">
        <w:rPr>
          <w:rFonts w:ascii="Times New Roman" w:eastAsia="Times New Roman" w:hAnsi="Times New Roman" w:cs="Times New Roman"/>
          <w:sz w:val="24"/>
          <w:szCs w:val="24"/>
        </w:rPr>
        <w:t>i za obnovu</w:t>
      </w:r>
    </w:p>
    <w:p w:rsidR="00745CA8" w:rsidRPr="00F04145" w:rsidRDefault="00323B90" w:rsidP="00745CA8">
      <w:pPr>
        <w:spacing w:after="0" w:line="20" w:lineRule="atLeast"/>
        <w:jc w:val="both"/>
        <w:rPr>
          <w:rFonts w:ascii="Times New Roman" w:eastAsia="Times New Roman" w:hAnsi="Times New Roman" w:cs="Times New Roman"/>
          <w:sz w:val="24"/>
          <w:szCs w:val="24"/>
        </w:rPr>
      </w:pPr>
      <w:r w:rsidRPr="009A10EB">
        <w:rPr>
          <w:rFonts w:ascii="Times New Roman" w:eastAsia="Times New Roman" w:hAnsi="Times New Roman" w:cs="Times New Roman"/>
          <w:b/>
          <w:sz w:val="24"/>
          <w:szCs w:val="24"/>
          <w:u w:val="single"/>
        </w:rPr>
        <w:t>N. Boba</w:t>
      </w:r>
      <w:r w:rsidR="00530100" w:rsidRPr="009A10EB">
        <w:rPr>
          <w:rFonts w:ascii="Times New Roman" w:eastAsia="Times New Roman" w:hAnsi="Times New Roman" w:cs="Times New Roman"/>
          <w:b/>
          <w:sz w:val="24"/>
          <w:szCs w:val="24"/>
          <w:u w:val="single"/>
        </w:rPr>
        <w:t>n</w:t>
      </w:r>
      <w:r w:rsidR="00530100">
        <w:rPr>
          <w:rFonts w:ascii="Times New Roman" w:eastAsia="Times New Roman" w:hAnsi="Times New Roman" w:cs="Times New Roman"/>
          <w:sz w:val="24"/>
          <w:szCs w:val="24"/>
        </w:rPr>
        <w:t xml:space="preserve"> smatra da lin</w:t>
      </w:r>
      <w:r w:rsidR="00D2766C">
        <w:rPr>
          <w:rFonts w:ascii="Times New Roman" w:eastAsia="Times New Roman" w:hAnsi="Times New Roman" w:cs="Times New Roman"/>
          <w:sz w:val="24"/>
          <w:szCs w:val="24"/>
        </w:rPr>
        <w:t xml:space="preserve">k treba ići preko Mjesne samouprave </w:t>
      </w:r>
      <w:r w:rsidR="009A10EB">
        <w:rPr>
          <w:rFonts w:ascii="Times New Roman" w:eastAsia="Times New Roman" w:hAnsi="Times New Roman" w:cs="Times New Roman"/>
          <w:sz w:val="24"/>
          <w:szCs w:val="24"/>
        </w:rPr>
        <w:t>budući da će MS educirati građane po prostorima MO</w:t>
      </w:r>
    </w:p>
    <w:p w:rsidR="00F52BB8" w:rsidRPr="00F04145" w:rsidRDefault="00CE1253" w:rsidP="00F52BB8">
      <w:pPr>
        <w:spacing w:after="0" w:line="20" w:lineRule="atLeast"/>
        <w:jc w:val="both"/>
        <w:rPr>
          <w:rFonts w:ascii="Times New Roman" w:eastAsia="Times New Roman" w:hAnsi="Times New Roman" w:cs="Times New Roman"/>
          <w:sz w:val="24"/>
          <w:szCs w:val="24"/>
        </w:rPr>
      </w:pPr>
      <w:r w:rsidRPr="009A10EB">
        <w:rPr>
          <w:rFonts w:ascii="Times New Roman" w:eastAsia="Times New Roman" w:hAnsi="Times New Roman" w:cs="Times New Roman"/>
          <w:b/>
          <w:sz w:val="24"/>
          <w:szCs w:val="24"/>
          <w:u w:val="single"/>
        </w:rPr>
        <w:t>U. Raukar</w:t>
      </w:r>
      <w:r w:rsidR="000952AF">
        <w:rPr>
          <w:rFonts w:ascii="Times New Roman" w:eastAsia="Times New Roman" w:hAnsi="Times New Roman" w:cs="Times New Roman"/>
          <w:b/>
          <w:sz w:val="24"/>
          <w:szCs w:val="24"/>
          <w:u w:val="single"/>
        </w:rPr>
        <w:t xml:space="preserve"> </w:t>
      </w:r>
      <w:r w:rsidRPr="009A10EB">
        <w:rPr>
          <w:rFonts w:ascii="Times New Roman" w:eastAsia="Times New Roman" w:hAnsi="Times New Roman" w:cs="Times New Roman"/>
          <w:b/>
          <w:sz w:val="24"/>
          <w:szCs w:val="24"/>
          <w:u w:val="single"/>
        </w:rPr>
        <w:t>-</w:t>
      </w:r>
      <w:r w:rsidR="000952AF">
        <w:rPr>
          <w:rFonts w:ascii="Times New Roman" w:eastAsia="Times New Roman" w:hAnsi="Times New Roman" w:cs="Times New Roman"/>
          <w:b/>
          <w:sz w:val="24"/>
          <w:szCs w:val="24"/>
          <w:u w:val="single"/>
        </w:rPr>
        <w:t xml:space="preserve"> </w:t>
      </w:r>
      <w:r w:rsidR="006B4EB8" w:rsidRPr="009A10EB">
        <w:rPr>
          <w:rFonts w:ascii="Times New Roman" w:eastAsia="Times New Roman" w:hAnsi="Times New Roman" w:cs="Times New Roman"/>
          <w:b/>
          <w:sz w:val="24"/>
          <w:szCs w:val="24"/>
          <w:u w:val="single"/>
        </w:rPr>
        <w:t>Gamulin</w:t>
      </w:r>
      <w:r w:rsidR="00026544">
        <w:rPr>
          <w:rFonts w:ascii="Times New Roman" w:eastAsia="Times New Roman" w:hAnsi="Times New Roman" w:cs="Times New Roman"/>
          <w:sz w:val="24"/>
          <w:szCs w:val="24"/>
        </w:rPr>
        <w:t xml:space="preserve"> ukazuje na problem zatvorenog prolaza (puta) u </w:t>
      </w:r>
      <w:r w:rsidR="002E4C71">
        <w:rPr>
          <w:rFonts w:ascii="Times New Roman" w:eastAsia="Times New Roman" w:hAnsi="Times New Roman" w:cs="Times New Roman"/>
          <w:sz w:val="24"/>
          <w:szCs w:val="24"/>
        </w:rPr>
        <w:t>U</w:t>
      </w:r>
      <w:r w:rsidR="00026544">
        <w:rPr>
          <w:rFonts w:ascii="Times New Roman" w:eastAsia="Times New Roman" w:hAnsi="Times New Roman" w:cs="Times New Roman"/>
          <w:sz w:val="24"/>
          <w:szCs w:val="24"/>
        </w:rPr>
        <w:t xml:space="preserve">l. S. Babonića kbr. 87-89 </w:t>
      </w:r>
      <w:r w:rsidR="00C2542D">
        <w:rPr>
          <w:rFonts w:ascii="Times New Roman" w:eastAsia="Times New Roman" w:hAnsi="Times New Roman" w:cs="Times New Roman"/>
          <w:sz w:val="24"/>
          <w:szCs w:val="24"/>
        </w:rPr>
        <w:t xml:space="preserve">koji </w:t>
      </w:r>
      <w:r w:rsidR="00026544">
        <w:rPr>
          <w:rFonts w:ascii="Times New Roman" w:eastAsia="Times New Roman" w:hAnsi="Times New Roman" w:cs="Times New Roman"/>
          <w:sz w:val="24"/>
          <w:szCs w:val="24"/>
        </w:rPr>
        <w:t xml:space="preserve">prelazi preko crkvenog terena . Traži da se ispita tko </w:t>
      </w:r>
      <w:r w:rsidR="000952AF">
        <w:rPr>
          <w:rFonts w:ascii="Times New Roman" w:eastAsia="Times New Roman" w:hAnsi="Times New Roman" w:cs="Times New Roman"/>
          <w:sz w:val="24"/>
          <w:szCs w:val="24"/>
        </w:rPr>
        <w:t>je zatvorio prolaz.</w:t>
      </w:r>
      <w:r w:rsidR="00323B90">
        <w:rPr>
          <w:rFonts w:ascii="Times New Roman" w:eastAsia="Times New Roman" w:hAnsi="Times New Roman" w:cs="Times New Roman"/>
          <w:sz w:val="24"/>
          <w:szCs w:val="24"/>
        </w:rPr>
        <w:t xml:space="preserve"> </w:t>
      </w:r>
    </w:p>
    <w:p w:rsidR="00F52BB8" w:rsidRPr="00F04145" w:rsidRDefault="00026544" w:rsidP="00701C78">
      <w:pPr>
        <w:spacing w:after="0" w:line="240" w:lineRule="auto"/>
        <w:rPr>
          <w:rFonts w:ascii="Times New Roman" w:eastAsia="Calibri" w:hAnsi="Times New Roman" w:cs="Times New Roman"/>
          <w:sz w:val="24"/>
          <w:szCs w:val="24"/>
        </w:rPr>
      </w:pPr>
      <w:proofErr w:type="spellStart"/>
      <w:r w:rsidRPr="009A10EB">
        <w:rPr>
          <w:rFonts w:ascii="Times New Roman" w:eastAsia="Calibri" w:hAnsi="Times New Roman" w:cs="Times New Roman"/>
          <w:b/>
          <w:sz w:val="24"/>
          <w:szCs w:val="24"/>
          <w:u w:val="single"/>
        </w:rPr>
        <w:t>N.Boban</w:t>
      </w:r>
      <w:proofErr w:type="spellEnd"/>
      <w:r>
        <w:rPr>
          <w:rFonts w:ascii="Times New Roman" w:eastAsia="Calibri" w:hAnsi="Times New Roman" w:cs="Times New Roman"/>
          <w:sz w:val="24"/>
          <w:szCs w:val="24"/>
        </w:rPr>
        <w:t xml:space="preserve"> predlaže da </w:t>
      </w:r>
      <w:r w:rsidR="009A10EB">
        <w:rPr>
          <w:rFonts w:ascii="Times New Roman" w:eastAsia="Calibri" w:hAnsi="Times New Roman" w:cs="Times New Roman"/>
          <w:sz w:val="24"/>
          <w:szCs w:val="24"/>
        </w:rPr>
        <w:t>se prvo</w:t>
      </w:r>
      <w:r w:rsidR="00B816CF">
        <w:rPr>
          <w:rFonts w:ascii="Times New Roman" w:eastAsia="Calibri" w:hAnsi="Times New Roman" w:cs="Times New Roman"/>
          <w:sz w:val="24"/>
          <w:szCs w:val="24"/>
        </w:rPr>
        <w:t xml:space="preserve"> utvrdi vlasništvo posjeda zbog daljnjeg postupanja. </w:t>
      </w:r>
    </w:p>
    <w:p w:rsidR="00701C78" w:rsidRPr="000952AF" w:rsidRDefault="000952AF" w:rsidP="00701C78">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M. Džajo –</w:t>
      </w:r>
      <w:r w:rsidR="008E05FA">
        <w:rPr>
          <w:rFonts w:ascii="Times New Roman" w:eastAsia="Calibri" w:hAnsi="Times New Roman" w:cs="Times New Roman"/>
          <w:b/>
          <w:sz w:val="24"/>
          <w:szCs w:val="24"/>
        </w:rPr>
        <w:t xml:space="preserve"> </w:t>
      </w:r>
      <w:r w:rsidRPr="008E05FA">
        <w:rPr>
          <w:rFonts w:ascii="Times New Roman" w:eastAsia="Calibri" w:hAnsi="Times New Roman" w:cs="Times New Roman"/>
          <w:sz w:val="24"/>
          <w:szCs w:val="24"/>
        </w:rPr>
        <w:t>upoznaje vijećnike s odgovorom</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vezan uz zaključak sa 44. sjednice</w:t>
      </w:r>
      <w:r w:rsidR="008E05FA">
        <w:rPr>
          <w:rFonts w:ascii="Times New Roman" w:eastAsia="Calibri" w:hAnsi="Times New Roman" w:cs="Times New Roman"/>
          <w:sz w:val="24"/>
          <w:szCs w:val="24"/>
        </w:rPr>
        <w:t>,</w:t>
      </w:r>
      <w:r>
        <w:rPr>
          <w:rFonts w:ascii="Times New Roman" w:eastAsia="Calibri" w:hAnsi="Times New Roman" w:cs="Times New Roman"/>
          <w:sz w:val="24"/>
          <w:szCs w:val="24"/>
        </w:rPr>
        <w:t xml:space="preserve">  obilježavanje parkirališnih mjesta te uspostavi zone naplate parkiranja (Ulica Zelengaj, kod križanja s ulicom Kraljevec)</w:t>
      </w:r>
      <w:r w:rsidR="008E05FA">
        <w:rPr>
          <w:rFonts w:ascii="Times New Roman" w:eastAsia="Calibri" w:hAnsi="Times New Roman" w:cs="Times New Roman"/>
          <w:sz w:val="24"/>
          <w:szCs w:val="24"/>
        </w:rPr>
        <w:t>.</w:t>
      </w:r>
    </w:p>
    <w:p w:rsidR="00701C78" w:rsidRPr="00F04145" w:rsidRDefault="00701C78" w:rsidP="00701C78">
      <w:pPr>
        <w:spacing w:after="0" w:line="240" w:lineRule="auto"/>
        <w:rPr>
          <w:rFonts w:ascii="Times New Roman" w:eastAsia="Calibri" w:hAnsi="Times New Roman" w:cs="Times New Roman"/>
          <w:sz w:val="24"/>
          <w:szCs w:val="24"/>
        </w:rPr>
      </w:pPr>
    </w:p>
    <w:p w:rsidR="00701C78" w:rsidRPr="00F04145" w:rsidRDefault="00701C78" w:rsidP="00701C78">
      <w:pPr>
        <w:pStyle w:val="ListParagraph"/>
        <w:rPr>
          <w:rFonts w:ascii="Times New Roman" w:eastAsia="Times New Roman" w:hAnsi="Times New Roman" w:cs="Times New Roman"/>
          <w:sz w:val="24"/>
          <w:szCs w:val="24"/>
        </w:rPr>
      </w:pPr>
    </w:p>
    <w:p w:rsidR="00DE328B" w:rsidRPr="00F04145" w:rsidRDefault="00DE328B" w:rsidP="00764EEC">
      <w:pPr>
        <w:rPr>
          <w:rFonts w:ascii="Times New Roman" w:hAnsi="Times New Roman" w:cs="Times New Roman"/>
          <w:sz w:val="24"/>
          <w:szCs w:val="24"/>
        </w:rPr>
      </w:pPr>
      <w:r w:rsidRPr="00F04145">
        <w:rPr>
          <w:rFonts w:ascii="Times New Roman" w:hAnsi="Times New Roman" w:cs="Times New Roman"/>
          <w:sz w:val="24"/>
          <w:szCs w:val="24"/>
        </w:rPr>
        <w:t xml:space="preserve">Završeno u </w:t>
      </w:r>
      <w:r w:rsidR="00307B8F" w:rsidRPr="00F04145">
        <w:rPr>
          <w:rFonts w:ascii="Times New Roman" w:hAnsi="Times New Roman" w:cs="Times New Roman"/>
          <w:sz w:val="24"/>
          <w:szCs w:val="24"/>
        </w:rPr>
        <w:t>1</w:t>
      </w:r>
      <w:r w:rsidR="00C2542D">
        <w:rPr>
          <w:rFonts w:ascii="Times New Roman" w:hAnsi="Times New Roman" w:cs="Times New Roman"/>
          <w:sz w:val="24"/>
          <w:szCs w:val="24"/>
        </w:rPr>
        <w:t>8</w:t>
      </w:r>
      <w:r w:rsidRPr="00F04145">
        <w:rPr>
          <w:rFonts w:ascii="Times New Roman" w:hAnsi="Times New Roman" w:cs="Times New Roman"/>
          <w:sz w:val="24"/>
          <w:szCs w:val="24"/>
        </w:rPr>
        <w:t>:</w:t>
      </w:r>
      <w:r w:rsidR="00C2542D">
        <w:rPr>
          <w:rFonts w:ascii="Times New Roman" w:hAnsi="Times New Roman" w:cs="Times New Roman"/>
          <w:sz w:val="24"/>
          <w:szCs w:val="24"/>
        </w:rPr>
        <w:t>15</w:t>
      </w:r>
      <w:r w:rsidRPr="00F04145">
        <w:rPr>
          <w:rFonts w:ascii="Times New Roman" w:hAnsi="Times New Roman" w:cs="Times New Roman"/>
          <w:sz w:val="24"/>
          <w:szCs w:val="24"/>
        </w:rPr>
        <w:t xml:space="preserve"> sati.</w:t>
      </w:r>
    </w:p>
    <w:p w:rsidR="00C23310" w:rsidRPr="00F04145" w:rsidRDefault="00F8796A" w:rsidP="000744A1">
      <w:pPr>
        <w:spacing w:after="0" w:line="240" w:lineRule="auto"/>
        <w:rPr>
          <w:rFonts w:ascii="Times New Roman" w:hAnsi="Times New Roman" w:cs="Times New Roman"/>
          <w:sz w:val="24"/>
          <w:szCs w:val="24"/>
        </w:rPr>
      </w:pPr>
      <w:r w:rsidRPr="00F04145">
        <w:rPr>
          <w:rFonts w:ascii="Times New Roman" w:hAnsi="Times New Roman" w:cs="Times New Roman"/>
          <w:sz w:val="24"/>
          <w:szCs w:val="24"/>
        </w:rPr>
        <w:t>KLASA:</w:t>
      </w:r>
      <w:r w:rsidR="00A32F2F" w:rsidRPr="00F04145">
        <w:rPr>
          <w:rFonts w:ascii="Times New Roman" w:hAnsi="Times New Roman" w:cs="Times New Roman"/>
          <w:sz w:val="24"/>
          <w:szCs w:val="24"/>
        </w:rPr>
        <w:t xml:space="preserve"> 026-02/</w:t>
      </w:r>
      <w:r w:rsidR="009A10EB">
        <w:rPr>
          <w:rFonts w:ascii="Times New Roman" w:hAnsi="Times New Roman" w:cs="Times New Roman"/>
          <w:sz w:val="24"/>
          <w:szCs w:val="24"/>
        </w:rPr>
        <w:t>21</w:t>
      </w:r>
      <w:r w:rsidR="00A32F2F" w:rsidRPr="00F04145">
        <w:rPr>
          <w:rFonts w:ascii="Times New Roman" w:hAnsi="Times New Roman" w:cs="Times New Roman"/>
          <w:sz w:val="24"/>
          <w:szCs w:val="24"/>
        </w:rPr>
        <w:t>-001/</w:t>
      </w:r>
      <w:r w:rsidR="009A10EB">
        <w:rPr>
          <w:rFonts w:ascii="Times New Roman" w:hAnsi="Times New Roman" w:cs="Times New Roman"/>
          <w:sz w:val="24"/>
          <w:szCs w:val="24"/>
        </w:rPr>
        <w:t>39</w:t>
      </w:r>
    </w:p>
    <w:p w:rsidR="0086786D" w:rsidRPr="00F04145" w:rsidRDefault="00F8796A" w:rsidP="000744A1">
      <w:pPr>
        <w:spacing w:after="0" w:line="240" w:lineRule="auto"/>
        <w:rPr>
          <w:rFonts w:ascii="Times New Roman" w:hAnsi="Times New Roman" w:cs="Times New Roman"/>
          <w:sz w:val="24"/>
          <w:szCs w:val="24"/>
        </w:rPr>
      </w:pPr>
      <w:r w:rsidRPr="00F04145">
        <w:rPr>
          <w:rFonts w:ascii="Times New Roman" w:hAnsi="Times New Roman" w:cs="Times New Roman"/>
          <w:sz w:val="24"/>
          <w:szCs w:val="24"/>
        </w:rPr>
        <w:t>URBROJ:</w:t>
      </w:r>
      <w:r w:rsidR="00A32F2F" w:rsidRPr="00F04145">
        <w:rPr>
          <w:rFonts w:ascii="Times New Roman" w:hAnsi="Times New Roman" w:cs="Times New Roman"/>
          <w:sz w:val="24"/>
          <w:szCs w:val="24"/>
        </w:rPr>
        <w:t xml:space="preserve"> 251-06-11-7-</w:t>
      </w:r>
      <w:r w:rsidR="009A10EB">
        <w:rPr>
          <w:rFonts w:ascii="Times New Roman" w:hAnsi="Times New Roman" w:cs="Times New Roman"/>
          <w:sz w:val="24"/>
          <w:szCs w:val="24"/>
        </w:rPr>
        <w:t>21</w:t>
      </w:r>
      <w:r w:rsidR="00A32F2F" w:rsidRPr="00F04145">
        <w:rPr>
          <w:rFonts w:ascii="Times New Roman" w:hAnsi="Times New Roman" w:cs="Times New Roman"/>
          <w:sz w:val="24"/>
          <w:szCs w:val="24"/>
        </w:rPr>
        <w:t>-</w:t>
      </w:r>
      <w:r w:rsidR="009A10EB">
        <w:rPr>
          <w:rFonts w:ascii="Times New Roman" w:hAnsi="Times New Roman" w:cs="Times New Roman"/>
          <w:sz w:val="24"/>
          <w:szCs w:val="24"/>
        </w:rPr>
        <w:t>10</w:t>
      </w:r>
    </w:p>
    <w:p w:rsidR="00F8796A" w:rsidRPr="00F04145" w:rsidRDefault="00F8796A" w:rsidP="000744A1">
      <w:pPr>
        <w:spacing w:after="0" w:line="240" w:lineRule="auto"/>
        <w:rPr>
          <w:rFonts w:ascii="Times New Roman" w:hAnsi="Times New Roman" w:cs="Times New Roman"/>
          <w:sz w:val="24"/>
          <w:szCs w:val="24"/>
        </w:rPr>
      </w:pPr>
      <w:r w:rsidRPr="00F04145">
        <w:rPr>
          <w:rFonts w:ascii="Times New Roman" w:hAnsi="Times New Roman" w:cs="Times New Roman"/>
          <w:sz w:val="24"/>
          <w:szCs w:val="24"/>
        </w:rPr>
        <w:t xml:space="preserve">U Zagrebu, </w:t>
      </w:r>
      <w:r w:rsidR="00706FA8">
        <w:rPr>
          <w:rFonts w:ascii="Times New Roman" w:hAnsi="Times New Roman" w:cs="Times New Roman"/>
          <w:sz w:val="24"/>
          <w:szCs w:val="24"/>
        </w:rPr>
        <w:t>21</w:t>
      </w:r>
      <w:r w:rsidR="0086786D" w:rsidRPr="00F04145">
        <w:rPr>
          <w:rFonts w:ascii="Times New Roman" w:hAnsi="Times New Roman" w:cs="Times New Roman"/>
          <w:sz w:val="24"/>
          <w:szCs w:val="24"/>
        </w:rPr>
        <w:t>.</w:t>
      </w:r>
      <w:r w:rsidR="00A459FE" w:rsidRPr="00F04145">
        <w:rPr>
          <w:rFonts w:ascii="Times New Roman" w:hAnsi="Times New Roman" w:cs="Times New Roman"/>
          <w:sz w:val="24"/>
          <w:szCs w:val="24"/>
        </w:rPr>
        <w:t xml:space="preserve"> </w:t>
      </w:r>
      <w:r w:rsidR="00706FA8">
        <w:rPr>
          <w:rFonts w:ascii="Times New Roman" w:hAnsi="Times New Roman" w:cs="Times New Roman"/>
          <w:sz w:val="24"/>
          <w:szCs w:val="24"/>
        </w:rPr>
        <w:t>siječanj</w:t>
      </w:r>
      <w:r w:rsidR="00D75099" w:rsidRPr="00F04145">
        <w:rPr>
          <w:rFonts w:ascii="Times New Roman" w:hAnsi="Times New Roman" w:cs="Times New Roman"/>
          <w:sz w:val="24"/>
          <w:szCs w:val="24"/>
        </w:rPr>
        <w:t xml:space="preserve"> </w:t>
      </w:r>
      <w:r w:rsidR="00706FA8">
        <w:rPr>
          <w:rFonts w:ascii="Times New Roman" w:hAnsi="Times New Roman" w:cs="Times New Roman"/>
          <w:sz w:val="24"/>
          <w:szCs w:val="24"/>
        </w:rPr>
        <w:t>2021</w:t>
      </w:r>
      <w:r w:rsidRPr="00F04145">
        <w:rPr>
          <w:rFonts w:ascii="Times New Roman" w:hAnsi="Times New Roman" w:cs="Times New Roman"/>
          <w:sz w:val="24"/>
          <w:szCs w:val="24"/>
        </w:rPr>
        <w:t xml:space="preserve">. </w:t>
      </w:r>
    </w:p>
    <w:p w:rsidR="00307B8F" w:rsidRPr="00F04145" w:rsidRDefault="00307B8F" w:rsidP="00F71325">
      <w:pPr>
        <w:spacing w:after="0" w:line="240" w:lineRule="auto"/>
        <w:rPr>
          <w:rFonts w:ascii="Times New Roman" w:eastAsia="Times New Roman" w:hAnsi="Times New Roman" w:cs="Times New Roman"/>
          <w:sz w:val="24"/>
          <w:szCs w:val="24"/>
        </w:rPr>
      </w:pPr>
    </w:p>
    <w:p w:rsidR="00F71325" w:rsidRPr="00F04145" w:rsidRDefault="0086786D" w:rsidP="0086786D">
      <w:pPr>
        <w:spacing w:after="0" w:line="240" w:lineRule="auto"/>
        <w:ind w:left="4248"/>
        <w:rPr>
          <w:rFonts w:ascii="Times New Roman" w:eastAsia="Times New Roman" w:hAnsi="Times New Roman" w:cs="Times New Roman"/>
          <w:sz w:val="24"/>
          <w:szCs w:val="24"/>
        </w:rPr>
      </w:pPr>
      <w:r w:rsidRPr="00F04145">
        <w:rPr>
          <w:rFonts w:ascii="Times New Roman" w:eastAsia="Times New Roman" w:hAnsi="Times New Roman" w:cs="Times New Roman"/>
          <w:sz w:val="24"/>
          <w:szCs w:val="24"/>
        </w:rPr>
        <w:t xml:space="preserve">         Predsjednica</w:t>
      </w:r>
      <w:r w:rsidR="00F71325" w:rsidRPr="00F04145">
        <w:rPr>
          <w:rFonts w:ascii="Times New Roman" w:eastAsia="Times New Roman" w:hAnsi="Times New Roman" w:cs="Times New Roman"/>
          <w:sz w:val="24"/>
          <w:szCs w:val="24"/>
        </w:rPr>
        <w:t xml:space="preserve"> Vijeća Gradske četvrti</w:t>
      </w:r>
    </w:p>
    <w:p w:rsidR="0086786D" w:rsidRPr="00F04145" w:rsidRDefault="0086786D" w:rsidP="0086786D">
      <w:pPr>
        <w:spacing w:after="0" w:line="240" w:lineRule="auto"/>
        <w:ind w:left="4248"/>
        <w:rPr>
          <w:rFonts w:ascii="Times New Roman" w:eastAsia="Times New Roman" w:hAnsi="Times New Roman" w:cs="Times New Roman"/>
          <w:sz w:val="24"/>
          <w:szCs w:val="24"/>
        </w:rPr>
      </w:pPr>
      <w:r w:rsidRPr="00F04145">
        <w:rPr>
          <w:rFonts w:ascii="Times New Roman" w:eastAsia="Times New Roman" w:hAnsi="Times New Roman" w:cs="Times New Roman"/>
          <w:sz w:val="24"/>
          <w:szCs w:val="24"/>
        </w:rPr>
        <w:t xml:space="preserve">                 Gornji grad – Medveščak </w:t>
      </w:r>
    </w:p>
    <w:p w:rsidR="0086786D" w:rsidRPr="00F04145" w:rsidRDefault="0086786D" w:rsidP="0086786D">
      <w:pPr>
        <w:spacing w:after="0" w:line="240" w:lineRule="auto"/>
        <w:ind w:left="4248"/>
        <w:rPr>
          <w:rFonts w:ascii="Times New Roman" w:eastAsia="Times New Roman" w:hAnsi="Times New Roman" w:cs="Times New Roman"/>
          <w:b/>
          <w:sz w:val="24"/>
          <w:szCs w:val="24"/>
        </w:rPr>
      </w:pPr>
      <w:r w:rsidRPr="00F04145">
        <w:rPr>
          <w:rFonts w:ascii="Times New Roman" w:eastAsia="Times New Roman" w:hAnsi="Times New Roman" w:cs="Times New Roman"/>
          <w:sz w:val="24"/>
          <w:szCs w:val="24"/>
        </w:rPr>
        <w:t xml:space="preserve">                         </w:t>
      </w:r>
      <w:r w:rsidRPr="00F04145">
        <w:rPr>
          <w:rFonts w:ascii="Times New Roman" w:eastAsia="Times New Roman" w:hAnsi="Times New Roman" w:cs="Times New Roman"/>
          <w:b/>
          <w:sz w:val="24"/>
          <w:szCs w:val="24"/>
        </w:rPr>
        <w:t>Mirjana Džajo</w:t>
      </w:r>
    </w:p>
    <w:p w:rsidR="00F71325" w:rsidRPr="00F04145" w:rsidRDefault="00F71325" w:rsidP="00E04EFB">
      <w:pPr>
        <w:spacing w:after="0" w:line="240" w:lineRule="auto"/>
        <w:rPr>
          <w:rFonts w:ascii="Times New Roman" w:eastAsia="Times New Roman" w:hAnsi="Times New Roman" w:cs="Times New Roman"/>
          <w:sz w:val="24"/>
          <w:szCs w:val="24"/>
          <w:lang w:eastAsia="hr-HR"/>
        </w:rPr>
      </w:pPr>
    </w:p>
    <w:sectPr w:rsidR="00F71325" w:rsidRPr="00F04145" w:rsidSect="00933CC3">
      <w:footerReference w:type="default" r:id="rId8"/>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2454" w:rsidRDefault="00382454" w:rsidP="00610418">
      <w:pPr>
        <w:spacing w:after="0" w:line="240" w:lineRule="auto"/>
      </w:pPr>
      <w:r>
        <w:separator/>
      </w:r>
    </w:p>
  </w:endnote>
  <w:endnote w:type="continuationSeparator" w:id="0">
    <w:p w:rsidR="00382454" w:rsidRDefault="00382454" w:rsidP="0061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964501"/>
      <w:docPartObj>
        <w:docPartGallery w:val="Page Numbers (Bottom of Page)"/>
        <w:docPartUnique/>
      </w:docPartObj>
    </w:sdtPr>
    <w:sdtEndPr/>
    <w:sdtContent>
      <w:p w:rsidR="00382454" w:rsidRDefault="00382454">
        <w:pPr>
          <w:pStyle w:val="Footer"/>
          <w:jc w:val="center"/>
        </w:pPr>
        <w:r>
          <w:fldChar w:fldCharType="begin"/>
        </w:r>
        <w:r>
          <w:instrText>PAGE   \* MERGEFORMAT</w:instrText>
        </w:r>
        <w:r>
          <w:fldChar w:fldCharType="separate"/>
        </w:r>
        <w:r>
          <w:rPr>
            <w:noProof/>
          </w:rPr>
          <w:t>2</w:t>
        </w:r>
        <w:r>
          <w:fldChar w:fldCharType="end"/>
        </w:r>
      </w:p>
    </w:sdtContent>
  </w:sdt>
  <w:p w:rsidR="00382454" w:rsidRDefault="00382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2454" w:rsidRDefault="00382454" w:rsidP="00610418">
      <w:pPr>
        <w:spacing w:after="0" w:line="240" w:lineRule="auto"/>
      </w:pPr>
      <w:r>
        <w:separator/>
      </w:r>
    </w:p>
  </w:footnote>
  <w:footnote w:type="continuationSeparator" w:id="0">
    <w:p w:rsidR="00382454" w:rsidRDefault="00382454" w:rsidP="00610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B668A"/>
    <w:multiLevelType w:val="hybridMultilevel"/>
    <w:tmpl w:val="1C507A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0613EA"/>
    <w:multiLevelType w:val="hybridMultilevel"/>
    <w:tmpl w:val="B9BA9656"/>
    <w:lvl w:ilvl="0" w:tplc="8D6012B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961125B"/>
    <w:multiLevelType w:val="hybridMultilevel"/>
    <w:tmpl w:val="53DC73B2"/>
    <w:lvl w:ilvl="0" w:tplc="041A000F">
      <w:start w:val="1"/>
      <w:numFmt w:val="decimal"/>
      <w:lvlText w:val="%1."/>
      <w:lvlJc w:val="left"/>
      <w:pPr>
        <w:ind w:left="502"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AB3329F"/>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AD696C"/>
    <w:multiLevelType w:val="hybridMultilevel"/>
    <w:tmpl w:val="EAFC594A"/>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15:restartNumberingAfterBreak="0">
    <w:nsid w:val="197F4739"/>
    <w:multiLevelType w:val="hybridMultilevel"/>
    <w:tmpl w:val="4B322B6C"/>
    <w:lvl w:ilvl="0" w:tplc="D4A08AEC">
      <w:start w:val="1"/>
      <w:numFmt w:val="decimal"/>
      <w:lvlText w:val="%1."/>
      <w:lvlJc w:val="left"/>
      <w:pPr>
        <w:ind w:left="360"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6" w15:restartNumberingAfterBreak="0">
    <w:nsid w:val="213346E2"/>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23338B6"/>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AF39E6"/>
    <w:multiLevelType w:val="hybridMultilevel"/>
    <w:tmpl w:val="DE088538"/>
    <w:lvl w:ilvl="0" w:tplc="71B472A0">
      <w:start w:val="1"/>
      <w:numFmt w:val="upperRoman"/>
      <w:lvlText w:val="%1."/>
      <w:lvlJc w:val="left"/>
      <w:pPr>
        <w:tabs>
          <w:tab w:val="num" w:pos="1080"/>
        </w:tabs>
        <w:ind w:left="1080" w:hanging="720"/>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299613B8"/>
    <w:multiLevelType w:val="hybridMultilevel"/>
    <w:tmpl w:val="EAFC594A"/>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0" w15:restartNumberingAfterBreak="0">
    <w:nsid w:val="29A72CD2"/>
    <w:multiLevelType w:val="hybridMultilevel"/>
    <w:tmpl w:val="B49A0894"/>
    <w:lvl w:ilvl="0" w:tplc="316EAABE">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2A053AB9"/>
    <w:multiLevelType w:val="hybridMultilevel"/>
    <w:tmpl w:val="76FAC4D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AE140A7"/>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DEC7A0F"/>
    <w:multiLevelType w:val="hybridMultilevel"/>
    <w:tmpl w:val="4E8E0E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EAA66B1"/>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16D52A9"/>
    <w:multiLevelType w:val="hybridMultilevel"/>
    <w:tmpl w:val="7C240EF2"/>
    <w:lvl w:ilvl="0" w:tplc="57D2706C">
      <w:start w:val="7"/>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31746203"/>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2FD5B2A"/>
    <w:multiLevelType w:val="hybridMultilevel"/>
    <w:tmpl w:val="E0E40FAE"/>
    <w:lvl w:ilvl="0" w:tplc="004225B8">
      <w:start w:val="1"/>
      <w:numFmt w:val="decimal"/>
      <w:lvlText w:val="%1."/>
      <w:lvlJc w:val="left"/>
      <w:pPr>
        <w:ind w:left="107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8" w15:restartNumberingAfterBreak="0">
    <w:nsid w:val="353A33D0"/>
    <w:multiLevelType w:val="hybridMultilevel"/>
    <w:tmpl w:val="3E0A63F6"/>
    <w:lvl w:ilvl="0" w:tplc="CE2AD4A4">
      <w:start w:val="1"/>
      <w:numFmt w:val="decimal"/>
      <w:lvlText w:val="(%1)"/>
      <w:lvlJc w:val="left"/>
      <w:pPr>
        <w:tabs>
          <w:tab w:val="num" w:pos="750"/>
        </w:tabs>
        <w:ind w:left="750" w:hanging="39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35750936"/>
    <w:multiLevelType w:val="hybridMultilevel"/>
    <w:tmpl w:val="22EAAC32"/>
    <w:lvl w:ilvl="0" w:tplc="58A05160">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3C2B79E4"/>
    <w:multiLevelType w:val="hybridMultilevel"/>
    <w:tmpl w:val="C6B6B834"/>
    <w:lvl w:ilvl="0" w:tplc="EA0A2BFC">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3D977A18"/>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FF02C5E"/>
    <w:multiLevelType w:val="hybridMultilevel"/>
    <w:tmpl w:val="D914551C"/>
    <w:lvl w:ilvl="0" w:tplc="004225B8">
      <w:start w:val="1"/>
      <w:numFmt w:val="decimal"/>
      <w:lvlText w:val="%1."/>
      <w:lvlJc w:val="left"/>
      <w:pPr>
        <w:ind w:left="107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3" w15:restartNumberingAfterBreak="0">
    <w:nsid w:val="452B4B41"/>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73D2085"/>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8790618"/>
    <w:multiLevelType w:val="hybridMultilevel"/>
    <w:tmpl w:val="F5E051EC"/>
    <w:lvl w:ilvl="0" w:tplc="AD7038AE">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B47B00"/>
    <w:multiLevelType w:val="hybridMultilevel"/>
    <w:tmpl w:val="1C507A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FAE0EBB"/>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2A37BFF"/>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7227628"/>
    <w:multiLevelType w:val="hybridMultilevel"/>
    <w:tmpl w:val="DF58B234"/>
    <w:lvl w:ilvl="0" w:tplc="BA140E60">
      <w:start w:val="1"/>
      <w:numFmt w:val="decimal"/>
      <w:lvlText w:val="(%1)"/>
      <w:lvlJc w:val="left"/>
      <w:pPr>
        <w:tabs>
          <w:tab w:val="num" w:pos="690"/>
        </w:tabs>
        <w:ind w:left="690" w:hanging="39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30" w15:restartNumberingAfterBreak="0">
    <w:nsid w:val="5D960E82"/>
    <w:multiLevelType w:val="hybridMultilevel"/>
    <w:tmpl w:val="7EDAE3DA"/>
    <w:lvl w:ilvl="0" w:tplc="20D4B8D6">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5E792320"/>
    <w:multiLevelType w:val="hybridMultilevel"/>
    <w:tmpl w:val="8D9861C0"/>
    <w:lvl w:ilvl="0" w:tplc="836EACB0">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32" w15:restartNumberingAfterBreak="0">
    <w:nsid w:val="5F07572B"/>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F766B13"/>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18C794A"/>
    <w:multiLevelType w:val="hybridMultilevel"/>
    <w:tmpl w:val="D19CF858"/>
    <w:lvl w:ilvl="0" w:tplc="004225B8">
      <w:start w:val="1"/>
      <w:numFmt w:val="decimal"/>
      <w:lvlText w:val="%1."/>
      <w:lvlJc w:val="left"/>
      <w:pPr>
        <w:ind w:left="107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5" w15:restartNumberingAfterBreak="0">
    <w:nsid w:val="63DA6F60"/>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71B438B"/>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E0C1522"/>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F4B60B6"/>
    <w:multiLevelType w:val="hybridMultilevel"/>
    <w:tmpl w:val="1DD023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3C7689A"/>
    <w:multiLevelType w:val="hybridMultilevel"/>
    <w:tmpl w:val="9BF6BD26"/>
    <w:lvl w:ilvl="0" w:tplc="DA8854C6">
      <w:start w:val="23"/>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5574A30"/>
    <w:multiLevelType w:val="hybridMultilevel"/>
    <w:tmpl w:val="6638E652"/>
    <w:lvl w:ilvl="0" w:tplc="8160CE56">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1" w15:restartNumberingAfterBreak="0">
    <w:nsid w:val="778E6794"/>
    <w:multiLevelType w:val="hybridMultilevel"/>
    <w:tmpl w:val="E31C43AE"/>
    <w:lvl w:ilvl="0" w:tplc="CAF479CC">
      <w:start w:val="9"/>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8106243"/>
    <w:multiLevelType w:val="hybridMultilevel"/>
    <w:tmpl w:val="F6223864"/>
    <w:lvl w:ilvl="0" w:tplc="C23618AA">
      <w:start w:val="1"/>
      <w:numFmt w:val="decimal"/>
      <w:lvlText w:val="%1."/>
      <w:lvlJc w:val="left"/>
      <w:pPr>
        <w:ind w:left="927" w:hanging="360"/>
      </w:pPr>
      <w:rPr>
        <w:rFonts w:cs="Times New Roman" w:hint="default"/>
      </w:rPr>
    </w:lvl>
    <w:lvl w:ilvl="1" w:tplc="041A0019" w:tentative="1">
      <w:start w:val="1"/>
      <w:numFmt w:val="lowerLetter"/>
      <w:lvlText w:val="%2."/>
      <w:lvlJc w:val="left"/>
      <w:pPr>
        <w:ind w:left="1605" w:hanging="360"/>
      </w:pPr>
      <w:rPr>
        <w:rFonts w:cs="Times New Roman"/>
      </w:rPr>
    </w:lvl>
    <w:lvl w:ilvl="2" w:tplc="041A001B" w:tentative="1">
      <w:start w:val="1"/>
      <w:numFmt w:val="lowerRoman"/>
      <w:lvlText w:val="%3."/>
      <w:lvlJc w:val="right"/>
      <w:pPr>
        <w:ind w:left="2325" w:hanging="180"/>
      </w:pPr>
      <w:rPr>
        <w:rFonts w:cs="Times New Roman"/>
      </w:rPr>
    </w:lvl>
    <w:lvl w:ilvl="3" w:tplc="041A000F" w:tentative="1">
      <w:start w:val="1"/>
      <w:numFmt w:val="decimal"/>
      <w:lvlText w:val="%4."/>
      <w:lvlJc w:val="left"/>
      <w:pPr>
        <w:ind w:left="3045" w:hanging="360"/>
      </w:pPr>
      <w:rPr>
        <w:rFonts w:cs="Times New Roman"/>
      </w:rPr>
    </w:lvl>
    <w:lvl w:ilvl="4" w:tplc="041A0019" w:tentative="1">
      <w:start w:val="1"/>
      <w:numFmt w:val="lowerLetter"/>
      <w:lvlText w:val="%5."/>
      <w:lvlJc w:val="left"/>
      <w:pPr>
        <w:ind w:left="3765" w:hanging="360"/>
      </w:pPr>
      <w:rPr>
        <w:rFonts w:cs="Times New Roman"/>
      </w:rPr>
    </w:lvl>
    <w:lvl w:ilvl="5" w:tplc="041A001B" w:tentative="1">
      <w:start w:val="1"/>
      <w:numFmt w:val="lowerRoman"/>
      <w:lvlText w:val="%6."/>
      <w:lvlJc w:val="right"/>
      <w:pPr>
        <w:ind w:left="4485" w:hanging="180"/>
      </w:pPr>
      <w:rPr>
        <w:rFonts w:cs="Times New Roman"/>
      </w:rPr>
    </w:lvl>
    <w:lvl w:ilvl="6" w:tplc="041A000F" w:tentative="1">
      <w:start w:val="1"/>
      <w:numFmt w:val="decimal"/>
      <w:lvlText w:val="%7."/>
      <w:lvlJc w:val="left"/>
      <w:pPr>
        <w:ind w:left="5205" w:hanging="360"/>
      </w:pPr>
      <w:rPr>
        <w:rFonts w:cs="Times New Roman"/>
      </w:rPr>
    </w:lvl>
    <w:lvl w:ilvl="7" w:tplc="041A0019" w:tentative="1">
      <w:start w:val="1"/>
      <w:numFmt w:val="lowerLetter"/>
      <w:lvlText w:val="%8."/>
      <w:lvlJc w:val="left"/>
      <w:pPr>
        <w:ind w:left="5925" w:hanging="360"/>
      </w:pPr>
      <w:rPr>
        <w:rFonts w:cs="Times New Roman"/>
      </w:rPr>
    </w:lvl>
    <w:lvl w:ilvl="8" w:tplc="041A001B" w:tentative="1">
      <w:start w:val="1"/>
      <w:numFmt w:val="lowerRoman"/>
      <w:lvlText w:val="%9."/>
      <w:lvlJc w:val="right"/>
      <w:pPr>
        <w:ind w:left="6645" w:hanging="180"/>
      </w:pPr>
      <w:rPr>
        <w:rFonts w:cs="Times New Roman"/>
      </w:rPr>
    </w:lvl>
  </w:abstractNum>
  <w:abstractNum w:abstractNumId="43" w15:restartNumberingAfterBreak="0">
    <w:nsid w:val="781C2A7F"/>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8680473"/>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8DD0FB5"/>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CDC4ED5"/>
    <w:multiLevelType w:val="hybridMultilevel"/>
    <w:tmpl w:val="DDF0F9A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7" w15:restartNumberingAfterBreak="0">
    <w:nsid w:val="7E542EAB"/>
    <w:multiLevelType w:val="hybridMultilevel"/>
    <w:tmpl w:val="0C185ED4"/>
    <w:lvl w:ilvl="0" w:tplc="041A000F">
      <w:start w:val="1"/>
      <w:numFmt w:val="decimal"/>
      <w:lvlText w:val="%1."/>
      <w:lvlJc w:val="left"/>
      <w:pPr>
        <w:tabs>
          <w:tab w:val="num" w:pos="360"/>
        </w:tabs>
        <w:ind w:left="36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5"/>
  </w:num>
  <w:num w:numId="2">
    <w:abstractNumId w:val="7"/>
  </w:num>
  <w:num w:numId="3">
    <w:abstractNumId w:val="11"/>
  </w:num>
  <w:num w:numId="4">
    <w:abstractNumId w:val="13"/>
  </w:num>
  <w:num w:numId="5">
    <w:abstractNumId w:val="38"/>
  </w:num>
  <w:num w:numId="6">
    <w:abstractNumId w:val="30"/>
  </w:num>
  <w:num w:numId="7">
    <w:abstractNumId w:val="4"/>
  </w:num>
  <w:num w:numId="8">
    <w:abstractNumId w:val="9"/>
  </w:num>
  <w:num w:numId="9">
    <w:abstractNumId w:val="6"/>
  </w:num>
  <w:num w:numId="10">
    <w:abstractNumId w:val="16"/>
  </w:num>
  <w:num w:numId="11">
    <w:abstractNumId w:val="28"/>
  </w:num>
  <w:num w:numId="12">
    <w:abstractNumId w:val="44"/>
  </w:num>
  <w:num w:numId="13">
    <w:abstractNumId w:val="43"/>
  </w:num>
  <w:num w:numId="14">
    <w:abstractNumId w:val="45"/>
  </w:num>
  <w:num w:numId="15">
    <w:abstractNumId w:val="33"/>
  </w:num>
  <w:num w:numId="16">
    <w:abstractNumId w:val="3"/>
  </w:num>
  <w:num w:numId="17">
    <w:abstractNumId w:val="0"/>
  </w:num>
  <w:num w:numId="18">
    <w:abstractNumId w:val="27"/>
  </w:num>
  <w:num w:numId="19">
    <w:abstractNumId w:val="24"/>
  </w:num>
  <w:num w:numId="20">
    <w:abstractNumId w:val="26"/>
  </w:num>
  <w:num w:numId="21">
    <w:abstractNumId w:val="12"/>
  </w:num>
  <w:num w:numId="22">
    <w:abstractNumId w:val="23"/>
  </w:num>
  <w:num w:numId="23">
    <w:abstractNumId w:val="14"/>
  </w:num>
  <w:num w:numId="24">
    <w:abstractNumId w:val="21"/>
  </w:num>
  <w:num w:numId="25">
    <w:abstractNumId w:val="32"/>
  </w:num>
  <w:num w:numId="26">
    <w:abstractNumId w:val="22"/>
  </w:num>
  <w:num w:numId="27">
    <w:abstractNumId w:val="46"/>
  </w:num>
  <w:num w:numId="28">
    <w:abstractNumId w:val="40"/>
  </w:num>
  <w:num w:numId="29">
    <w:abstractNumId w:val="8"/>
  </w:num>
  <w:num w:numId="30">
    <w:abstractNumId w:val="25"/>
  </w:num>
  <w:num w:numId="31">
    <w:abstractNumId w:val="31"/>
  </w:num>
  <w:num w:numId="32">
    <w:abstractNumId w:val="10"/>
  </w:num>
  <w:num w:numId="33">
    <w:abstractNumId w:val="19"/>
  </w:num>
  <w:num w:numId="34">
    <w:abstractNumId w:val="29"/>
  </w:num>
  <w:num w:numId="35">
    <w:abstractNumId w:val="18"/>
  </w:num>
  <w:num w:numId="36">
    <w:abstractNumId w:val="42"/>
  </w:num>
  <w:num w:numId="37">
    <w:abstractNumId w:val="15"/>
  </w:num>
  <w:num w:numId="38">
    <w:abstractNumId w:val="39"/>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34"/>
  </w:num>
  <w:num w:numId="44">
    <w:abstractNumId w:val="37"/>
  </w:num>
  <w:num w:numId="45">
    <w:abstractNumId w:val="17"/>
  </w:num>
  <w:num w:numId="46">
    <w:abstractNumId w:val="35"/>
  </w:num>
  <w:num w:numId="47">
    <w:abstractNumId w:val="41"/>
  </w:num>
  <w:num w:numId="48">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FF2"/>
    <w:rsid w:val="00001958"/>
    <w:rsid w:val="00001A53"/>
    <w:rsid w:val="00002CC7"/>
    <w:rsid w:val="00003E76"/>
    <w:rsid w:val="00004352"/>
    <w:rsid w:val="00012234"/>
    <w:rsid w:val="00012BB9"/>
    <w:rsid w:val="0001385E"/>
    <w:rsid w:val="000254B9"/>
    <w:rsid w:val="00025592"/>
    <w:rsid w:val="00026544"/>
    <w:rsid w:val="000268BD"/>
    <w:rsid w:val="000326EA"/>
    <w:rsid w:val="00043599"/>
    <w:rsid w:val="000503D1"/>
    <w:rsid w:val="00055C75"/>
    <w:rsid w:val="0005740B"/>
    <w:rsid w:val="00061199"/>
    <w:rsid w:val="00062361"/>
    <w:rsid w:val="000716E2"/>
    <w:rsid w:val="000744A1"/>
    <w:rsid w:val="00086EC3"/>
    <w:rsid w:val="0008773A"/>
    <w:rsid w:val="0009227C"/>
    <w:rsid w:val="00093454"/>
    <w:rsid w:val="000952AF"/>
    <w:rsid w:val="00095327"/>
    <w:rsid w:val="000A24E5"/>
    <w:rsid w:val="000A38D3"/>
    <w:rsid w:val="000A6416"/>
    <w:rsid w:val="000B30AF"/>
    <w:rsid w:val="000B6915"/>
    <w:rsid w:val="000C4EC3"/>
    <w:rsid w:val="000C518C"/>
    <w:rsid w:val="000C571C"/>
    <w:rsid w:val="000C6A15"/>
    <w:rsid w:val="000C6A3D"/>
    <w:rsid w:val="000D0BD4"/>
    <w:rsid w:val="000D1208"/>
    <w:rsid w:val="000E0C1A"/>
    <w:rsid w:val="000E366B"/>
    <w:rsid w:val="000E3E2E"/>
    <w:rsid w:val="000E4128"/>
    <w:rsid w:val="000E5197"/>
    <w:rsid w:val="000F1661"/>
    <w:rsid w:val="000F6844"/>
    <w:rsid w:val="00101872"/>
    <w:rsid w:val="00101973"/>
    <w:rsid w:val="00102EEB"/>
    <w:rsid w:val="001045F0"/>
    <w:rsid w:val="00112A89"/>
    <w:rsid w:val="00113019"/>
    <w:rsid w:val="00113D9F"/>
    <w:rsid w:val="001148B2"/>
    <w:rsid w:val="001161F5"/>
    <w:rsid w:val="00116D3A"/>
    <w:rsid w:val="00121661"/>
    <w:rsid w:val="0012641E"/>
    <w:rsid w:val="001324F3"/>
    <w:rsid w:val="00140740"/>
    <w:rsid w:val="001530D2"/>
    <w:rsid w:val="00153FA4"/>
    <w:rsid w:val="00155D41"/>
    <w:rsid w:val="00164221"/>
    <w:rsid w:val="0016435A"/>
    <w:rsid w:val="00164C25"/>
    <w:rsid w:val="001677B5"/>
    <w:rsid w:val="00171015"/>
    <w:rsid w:val="0017247A"/>
    <w:rsid w:val="00172B62"/>
    <w:rsid w:val="001742F8"/>
    <w:rsid w:val="001759CF"/>
    <w:rsid w:val="00175F93"/>
    <w:rsid w:val="001764D0"/>
    <w:rsid w:val="00177197"/>
    <w:rsid w:val="00177B39"/>
    <w:rsid w:val="0018008F"/>
    <w:rsid w:val="001804E3"/>
    <w:rsid w:val="001814FE"/>
    <w:rsid w:val="00182613"/>
    <w:rsid w:val="0019055C"/>
    <w:rsid w:val="00191E64"/>
    <w:rsid w:val="00192348"/>
    <w:rsid w:val="0019469B"/>
    <w:rsid w:val="00196146"/>
    <w:rsid w:val="001A24B9"/>
    <w:rsid w:val="001A31E6"/>
    <w:rsid w:val="001A43B1"/>
    <w:rsid w:val="001B0A01"/>
    <w:rsid w:val="001B0D43"/>
    <w:rsid w:val="001B3492"/>
    <w:rsid w:val="001B5D2B"/>
    <w:rsid w:val="001C0685"/>
    <w:rsid w:val="001C2610"/>
    <w:rsid w:val="001D0B23"/>
    <w:rsid w:val="001D2026"/>
    <w:rsid w:val="001E17DF"/>
    <w:rsid w:val="001E2CC3"/>
    <w:rsid w:val="001E7D3B"/>
    <w:rsid w:val="001F00B5"/>
    <w:rsid w:val="001F0C86"/>
    <w:rsid w:val="00202638"/>
    <w:rsid w:val="002051E1"/>
    <w:rsid w:val="00214B5E"/>
    <w:rsid w:val="00214B6E"/>
    <w:rsid w:val="0021771A"/>
    <w:rsid w:val="002216E3"/>
    <w:rsid w:val="00221A2C"/>
    <w:rsid w:val="002243A9"/>
    <w:rsid w:val="00224D08"/>
    <w:rsid w:val="00226021"/>
    <w:rsid w:val="002316E7"/>
    <w:rsid w:val="002351A1"/>
    <w:rsid w:val="002354A2"/>
    <w:rsid w:val="002360CE"/>
    <w:rsid w:val="00242BFA"/>
    <w:rsid w:val="0024668E"/>
    <w:rsid w:val="002471EB"/>
    <w:rsid w:val="00250200"/>
    <w:rsid w:val="0025331E"/>
    <w:rsid w:val="00255FAC"/>
    <w:rsid w:val="00256014"/>
    <w:rsid w:val="002620F7"/>
    <w:rsid w:val="00264425"/>
    <w:rsid w:val="00270EC2"/>
    <w:rsid w:val="00271BCF"/>
    <w:rsid w:val="002739B1"/>
    <w:rsid w:val="00276445"/>
    <w:rsid w:val="00276702"/>
    <w:rsid w:val="00281D98"/>
    <w:rsid w:val="00286FAD"/>
    <w:rsid w:val="00287078"/>
    <w:rsid w:val="00291922"/>
    <w:rsid w:val="00297F3E"/>
    <w:rsid w:val="002A0382"/>
    <w:rsid w:val="002A49ED"/>
    <w:rsid w:val="002A6DA1"/>
    <w:rsid w:val="002B03DE"/>
    <w:rsid w:val="002B1229"/>
    <w:rsid w:val="002B1B90"/>
    <w:rsid w:val="002B312F"/>
    <w:rsid w:val="002B4325"/>
    <w:rsid w:val="002B46C5"/>
    <w:rsid w:val="002B5C46"/>
    <w:rsid w:val="002B5E4E"/>
    <w:rsid w:val="002B64E0"/>
    <w:rsid w:val="002B7D66"/>
    <w:rsid w:val="002C408A"/>
    <w:rsid w:val="002D0339"/>
    <w:rsid w:val="002D7BD6"/>
    <w:rsid w:val="002E0262"/>
    <w:rsid w:val="002E45A5"/>
    <w:rsid w:val="002E462D"/>
    <w:rsid w:val="002E4C71"/>
    <w:rsid w:val="002E7FC8"/>
    <w:rsid w:val="002F39DC"/>
    <w:rsid w:val="003029FE"/>
    <w:rsid w:val="00303C71"/>
    <w:rsid w:val="003041E4"/>
    <w:rsid w:val="00307B8F"/>
    <w:rsid w:val="00313934"/>
    <w:rsid w:val="0031467D"/>
    <w:rsid w:val="003149D4"/>
    <w:rsid w:val="00316574"/>
    <w:rsid w:val="00320F35"/>
    <w:rsid w:val="0032102D"/>
    <w:rsid w:val="00323B90"/>
    <w:rsid w:val="00327A35"/>
    <w:rsid w:val="00331D4D"/>
    <w:rsid w:val="003322A9"/>
    <w:rsid w:val="00332838"/>
    <w:rsid w:val="00334A85"/>
    <w:rsid w:val="00335C32"/>
    <w:rsid w:val="00342F01"/>
    <w:rsid w:val="0034397B"/>
    <w:rsid w:val="0034423D"/>
    <w:rsid w:val="00345CDD"/>
    <w:rsid w:val="00346AAC"/>
    <w:rsid w:val="00350568"/>
    <w:rsid w:val="003547BE"/>
    <w:rsid w:val="00355F44"/>
    <w:rsid w:val="00356ED6"/>
    <w:rsid w:val="00360791"/>
    <w:rsid w:val="0036313F"/>
    <w:rsid w:val="00371942"/>
    <w:rsid w:val="00372C8B"/>
    <w:rsid w:val="00373B3D"/>
    <w:rsid w:val="00380666"/>
    <w:rsid w:val="00382454"/>
    <w:rsid w:val="003867F9"/>
    <w:rsid w:val="00386E6A"/>
    <w:rsid w:val="00395527"/>
    <w:rsid w:val="00397A44"/>
    <w:rsid w:val="003A2169"/>
    <w:rsid w:val="003A40B8"/>
    <w:rsid w:val="003B347C"/>
    <w:rsid w:val="003B4591"/>
    <w:rsid w:val="003C04EE"/>
    <w:rsid w:val="003C113E"/>
    <w:rsid w:val="003C16A9"/>
    <w:rsid w:val="003C3996"/>
    <w:rsid w:val="003C405F"/>
    <w:rsid w:val="003D113F"/>
    <w:rsid w:val="003D1164"/>
    <w:rsid w:val="003D45CE"/>
    <w:rsid w:val="003D6B72"/>
    <w:rsid w:val="003E15E3"/>
    <w:rsid w:val="003E57AD"/>
    <w:rsid w:val="003E77B3"/>
    <w:rsid w:val="003F0678"/>
    <w:rsid w:val="003F073E"/>
    <w:rsid w:val="003F168D"/>
    <w:rsid w:val="003F19E9"/>
    <w:rsid w:val="003F2CF1"/>
    <w:rsid w:val="003F442B"/>
    <w:rsid w:val="003F4EA9"/>
    <w:rsid w:val="003F678A"/>
    <w:rsid w:val="003F778C"/>
    <w:rsid w:val="0040166E"/>
    <w:rsid w:val="004039E4"/>
    <w:rsid w:val="00412C0C"/>
    <w:rsid w:val="00417054"/>
    <w:rsid w:val="004269C5"/>
    <w:rsid w:val="0043206F"/>
    <w:rsid w:val="004335F9"/>
    <w:rsid w:val="004341A4"/>
    <w:rsid w:val="00434F77"/>
    <w:rsid w:val="004362A2"/>
    <w:rsid w:val="004367B2"/>
    <w:rsid w:val="00440583"/>
    <w:rsid w:val="00445B40"/>
    <w:rsid w:val="004460D0"/>
    <w:rsid w:val="0044688B"/>
    <w:rsid w:val="004503E3"/>
    <w:rsid w:val="0045164D"/>
    <w:rsid w:val="00454BC1"/>
    <w:rsid w:val="00463D1E"/>
    <w:rsid w:val="004702AE"/>
    <w:rsid w:val="00472B89"/>
    <w:rsid w:val="00474D83"/>
    <w:rsid w:val="0047770F"/>
    <w:rsid w:val="00477734"/>
    <w:rsid w:val="00483740"/>
    <w:rsid w:val="004842E0"/>
    <w:rsid w:val="00484BA1"/>
    <w:rsid w:val="004869FB"/>
    <w:rsid w:val="00490B8F"/>
    <w:rsid w:val="0049364F"/>
    <w:rsid w:val="004A0538"/>
    <w:rsid w:val="004A33AD"/>
    <w:rsid w:val="004A366E"/>
    <w:rsid w:val="004A4330"/>
    <w:rsid w:val="004B6065"/>
    <w:rsid w:val="004B6183"/>
    <w:rsid w:val="004B6AA0"/>
    <w:rsid w:val="004B774A"/>
    <w:rsid w:val="004C2562"/>
    <w:rsid w:val="004C3311"/>
    <w:rsid w:val="004C41C6"/>
    <w:rsid w:val="004C590A"/>
    <w:rsid w:val="004D6D82"/>
    <w:rsid w:val="004E24F8"/>
    <w:rsid w:val="004E2F10"/>
    <w:rsid w:val="004F0781"/>
    <w:rsid w:val="004F113A"/>
    <w:rsid w:val="004F22A7"/>
    <w:rsid w:val="00500F82"/>
    <w:rsid w:val="00505056"/>
    <w:rsid w:val="005071A0"/>
    <w:rsid w:val="00507F18"/>
    <w:rsid w:val="00510683"/>
    <w:rsid w:val="00511C27"/>
    <w:rsid w:val="005135F2"/>
    <w:rsid w:val="005148BF"/>
    <w:rsid w:val="005159C5"/>
    <w:rsid w:val="00530100"/>
    <w:rsid w:val="00532F01"/>
    <w:rsid w:val="00533A57"/>
    <w:rsid w:val="00534F95"/>
    <w:rsid w:val="0053594E"/>
    <w:rsid w:val="00536FEB"/>
    <w:rsid w:val="005374AA"/>
    <w:rsid w:val="00543E32"/>
    <w:rsid w:val="0054521D"/>
    <w:rsid w:val="005515FD"/>
    <w:rsid w:val="005555EB"/>
    <w:rsid w:val="005571A1"/>
    <w:rsid w:val="00561828"/>
    <w:rsid w:val="00566B01"/>
    <w:rsid w:val="005708A2"/>
    <w:rsid w:val="00571217"/>
    <w:rsid w:val="005725A0"/>
    <w:rsid w:val="005749A2"/>
    <w:rsid w:val="00580142"/>
    <w:rsid w:val="0058642D"/>
    <w:rsid w:val="00593544"/>
    <w:rsid w:val="00597674"/>
    <w:rsid w:val="00597A97"/>
    <w:rsid w:val="005A166A"/>
    <w:rsid w:val="005A2801"/>
    <w:rsid w:val="005A3A30"/>
    <w:rsid w:val="005A762B"/>
    <w:rsid w:val="005B5304"/>
    <w:rsid w:val="005B6288"/>
    <w:rsid w:val="005B681E"/>
    <w:rsid w:val="005C09AC"/>
    <w:rsid w:val="005C17BD"/>
    <w:rsid w:val="005E099D"/>
    <w:rsid w:val="005E4E4D"/>
    <w:rsid w:val="005E5DC8"/>
    <w:rsid w:val="005E6295"/>
    <w:rsid w:val="005E6FF6"/>
    <w:rsid w:val="005F015E"/>
    <w:rsid w:val="005F44F3"/>
    <w:rsid w:val="00600C53"/>
    <w:rsid w:val="00601031"/>
    <w:rsid w:val="00603411"/>
    <w:rsid w:val="00605B07"/>
    <w:rsid w:val="0060605C"/>
    <w:rsid w:val="00610418"/>
    <w:rsid w:val="0061067C"/>
    <w:rsid w:val="00612134"/>
    <w:rsid w:val="00612FC6"/>
    <w:rsid w:val="00614EA5"/>
    <w:rsid w:val="00614EC7"/>
    <w:rsid w:val="00615AFB"/>
    <w:rsid w:val="00617C16"/>
    <w:rsid w:val="0062104F"/>
    <w:rsid w:val="0062114A"/>
    <w:rsid w:val="006212FE"/>
    <w:rsid w:val="006216EC"/>
    <w:rsid w:val="006220CA"/>
    <w:rsid w:val="00622870"/>
    <w:rsid w:val="00630495"/>
    <w:rsid w:val="0063239B"/>
    <w:rsid w:val="00633DD0"/>
    <w:rsid w:val="006341EA"/>
    <w:rsid w:val="0063791D"/>
    <w:rsid w:val="00640407"/>
    <w:rsid w:val="006409E1"/>
    <w:rsid w:val="00644196"/>
    <w:rsid w:val="006462AA"/>
    <w:rsid w:val="006476FA"/>
    <w:rsid w:val="00647F33"/>
    <w:rsid w:val="006523F4"/>
    <w:rsid w:val="00655FD3"/>
    <w:rsid w:val="00657311"/>
    <w:rsid w:val="006577BE"/>
    <w:rsid w:val="00660D11"/>
    <w:rsid w:val="00661240"/>
    <w:rsid w:val="00665169"/>
    <w:rsid w:val="006657C8"/>
    <w:rsid w:val="00667537"/>
    <w:rsid w:val="00672068"/>
    <w:rsid w:val="006731FE"/>
    <w:rsid w:val="00673252"/>
    <w:rsid w:val="00674BDF"/>
    <w:rsid w:val="00675622"/>
    <w:rsid w:val="00677C7A"/>
    <w:rsid w:val="0068685F"/>
    <w:rsid w:val="00694E78"/>
    <w:rsid w:val="00694EEC"/>
    <w:rsid w:val="00695592"/>
    <w:rsid w:val="006A3401"/>
    <w:rsid w:val="006A3FD7"/>
    <w:rsid w:val="006A50CF"/>
    <w:rsid w:val="006A6130"/>
    <w:rsid w:val="006A6B6C"/>
    <w:rsid w:val="006A7469"/>
    <w:rsid w:val="006B4EB8"/>
    <w:rsid w:val="006C0AA3"/>
    <w:rsid w:val="006C1B88"/>
    <w:rsid w:val="006C5EC8"/>
    <w:rsid w:val="006C701A"/>
    <w:rsid w:val="006C7B65"/>
    <w:rsid w:val="006D5212"/>
    <w:rsid w:val="006D652C"/>
    <w:rsid w:val="006D674D"/>
    <w:rsid w:val="006D6C82"/>
    <w:rsid w:val="006E0CC8"/>
    <w:rsid w:val="006E1718"/>
    <w:rsid w:val="006E1732"/>
    <w:rsid w:val="006E36BA"/>
    <w:rsid w:val="006F1796"/>
    <w:rsid w:val="006F35CF"/>
    <w:rsid w:val="006F3942"/>
    <w:rsid w:val="006F4073"/>
    <w:rsid w:val="006F431C"/>
    <w:rsid w:val="006F4B42"/>
    <w:rsid w:val="006F7710"/>
    <w:rsid w:val="00700A2B"/>
    <w:rsid w:val="007018A6"/>
    <w:rsid w:val="00701C78"/>
    <w:rsid w:val="00703D39"/>
    <w:rsid w:val="00706664"/>
    <w:rsid w:val="00706FA8"/>
    <w:rsid w:val="00712A44"/>
    <w:rsid w:val="00713F1D"/>
    <w:rsid w:val="007140D8"/>
    <w:rsid w:val="007142A5"/>
    <w:rsid w:val="00716E00"/>
    <w:rsid w:val="0072239A"/>
    <w:rsid w:val="0072546F"/>
    <w:rsid w:val="00725813"/>
    <w:rsid w:val="00730429"/>
    <w:rsid w:val="00730540"/>
    <w:rsid w:val="007351BB"/>
    <w:rsid w:val="0073524B"/>
    <w:rsid w:val="007368DB"/>
    <w:rsid w:val="007407C2"/>
    <w:rsid w:val="007448BD"/>
    <w:rsid w:val="007458C7"/>
    <w:rsid w:val="00745CA8"/>
    <w:rsid w:val="007467EF"/>
    <w:rsid w:val="00746F6F"/>
    <w:rsid w:val="007478F1"/>
    <w:rsid w:val="00753E49"/>
    <w:rsid w:val="007566A9"/>
    <w:rsid w:val="00756F8C"/>
    <w:rsid w:val="0076027B"/>
    <w:rsid w:val="00763784"/>
    <w:rsid w:val="00764EEC"/>
    <w:rsid w:val="0077208E"/>
    <w:rsid w:val="007748A0"/>
    <w:rsid w:val="00775378"/>
    <w:rsid w:val="00777573"/>
    <w:rsid w:val="00781FD0"/>
    <w:rsid w:val="00785315"/>
    <w:rsid w:val="00786493"/>
    <w:rsid w:val="00786528"/>
    <w:rsid w:val="0079243B"/>
    <w:rsid w:val="00795373"/>
    <w:rsid w:val="007963AE"/>
    <w:rsid w:val="007A0CB7"/>
    <w:rsid w:val="007A13AA"/>
    <w:rsid w:val="007A20F9"/>
    <w:rsid w:val="007A2FE0"/>
    <w:rsid w:val="007A70C7"/>
    <w:rsid w:val="007A7AAF"/>
    <w:rsid w:val="007B0982"/>
    <w:rsid w:val="007B774A"/>
    <w:rsid w:val="007B7E3D"/>
    <w:rsid w:val="007C70E0"/>
    <w:rsid w:val="007C7E2D"/>
    <w:rsid w:val="007D1403"/>
    <w:rsid w:val="007D4CE2"/>
    <w:rsid w:val="007E2FCA"/>
    <w:rsid w:val="007E308C"/>
    <w:rsid w:val="007E34CA"/>
    <w:rsid w:val="007E355E"/>
    <w:rsid w:val="007E3E05"/>
    <w:rsid w:val="007E5144"/>
    <w:rsid w:val="007E75CD"/>
    <w:rsid w:val="007E78DE"/>
    <w:rsid w:val="007F0D8D"/>
    <w:rsid w:val="007F4827"/>
    <w:rsid w:val="007F5C5F"/>
    <w:rsid w:val="00801352"/>
    <w:rsid w:val="00802028"/>
    <w:rsid w:val="0080368F"/>
    <w:rsid w:val="00804ABE"/>
    <w:rsid w:val="00810C7C"/>
    <w:rsid w:val="0081278E"/>
    <w:rsid w:val="008131F8"/>
    <w:rsid w:val="00813C24"/>
    <w:rsid w:val="0081492E"/>
    <w:rsid w:val="00815D52"/>
    <w:rsid w:val="00816895"/>
    <w:rsid w:val="008172DD"/>
    <w:rsid w:val="00820C5F"/>
    <w:rsid w:val="008248A4"/>
    <w:rsid w:val="008257EB"/>
    <w:rsid w:val="008274F9"/>
    <w:rsid w:val="00831988"/>
    <w:rsid w:val="00833479"/>
    <w:rsid w:val="00840DA8"/>
    <w:rsid w:val="0084430A"/>
    <w:rsid w:val="008512AF"/>
    <w:rsid w:val="00851EA3"/>
    <w:rsid w:val="008520DB"/>
    <w:rsid w:val="00853D6B"/>
    <w:rsid w:val="00856501"/>
    <w:rsid w:val="00856FFE"/>
    <w:rsid w:val="00861693"/>
    <w:rsid w:val="00862873"/>
    <w:rsid w:val="00862D67"/>
    <w:rsid w:val="00863BA1"/>
    <w:rsid w:val="0086786D"/>
    <w:rsid w:val="00870B8A"/>
    <w:rsid w:val="00875520"/>
    <w:rsid w:val="0087621C"/>
    <w:rsid w:val="008774C9"/>
    <w:rsid w:val="00881705"/>
    <w:rsid w:val="00883A53"/>
    <w:rsid w:val="008873B7"/>
    <w:rsid w:val="008938A1"/>
    <w:rsid w:val="00897AF2"/>
    <w:rsid w:val="008A245C"/>
    <w:rsid w:val="008A5E1C"/>
    <w:rsid w:val="008B0ECA"/>
    <w:rsid w:val="008B5271"/>
    <w:rsid w:val="008B6461"/>
    <w:rsid w:val="008D0329"/>
    <w:rsid w:val="008D1C68"/>
    <w:rsid w:val="008E0416"/>
    <w:rsid w:val="008E05FA"/>
    <w:rsid w:val="008E260C"/>
    <w:rsid w:val="008E28C8"/>
    <w:rsid w:val="008E67EF"/>
    <w:rsid w:val="008E6DDC"/>
    <w:rsid w:val="008E7765"/>
    <w:rsid w:val="008F17C0"/>
    <w:rsid w:val="008F3A37"/>
    <w:rsid w:val="008F4B78"/>
    <w:rsid w:val="0090078C"/>
    <w:rsid w:val="00901B92"/>
    <w:rsid w:val="00902DFB"/>
    <w:rsid w:val="009031A8"/>
    <w:rsid w:val="00905835"/>
    <w:rsid w:val="00906D66"/>
    <w:rsid w:val="00915BB3"/>
    <w:rsid w:val="00915C2D"/>
    <w:rsid w:val="00920197"/>
    <w:rsid w:val="00920A21"/>
    <w:rsid w:val="00924E78"/>
    <w:rsid w:val="00933CC3"/>
    <w:rsid w:val="009378DA"/>
    <w:rsid w:val="00941765"/>
    <w:rsid w:val="009418D5"/>
    <w:rsid w:val="00941CB2"/>
    <w:rsid w:val="00943024"/>
    <w:rsid w:val="00945136"/>
    <w:rsid w:val="0095312D"/>
    <w:rsid w:val="00956861"/>
    <w:rsid w:val="00967C15"/>
    <w:rsid w:val="00975249"/>
    <w:rsid w:val="009807D6"/>
    <w:rsid w:val="00980EDF"/>
    <w:rsid w:val="00982C5F"/>
    <w:rsid w:val="009836C9"/>
    <w:rsid w:val="00984BDD"/>
    <w:rsid w:val="00995AB9"/>
    <w:rsid w:val="009970A4"/>
    <w:rsid w:val="00997FD2"/>
    <w:rsid w:val="009A0ECE"/>
    <w:rsid w:val="009A10EB"/>
    <w:rsid w:val="009A17F4"/>
    <w:rsid w:val="009A209D"/>
    <w:rsid w:val="009A332B"/>
    <w:rsid w:val="009A405E"/>
    <w:rsid w:val="009A6FDA"/>
    <w:rsid w:val="009A75C7"/>
    <w:rsid w:val="009A7914"/>
    <w:rsid w:val="009B4E42"/>
    <w:rsid w:val="009B57F2"/>
    <w:rsid w:val="009B7C12"/>
    <w:rsid w:val="009B7F4A"/>
    <w:rsid w:val="009C600F"/>
    <w:rsid w:val="009D7C93"/>
    <w:rsid w:val="009E2C50"/>
    <w:rsid w:val="009E6200"/>
    <w:rsid w:val="009F3746"/>
    <w:rsid w:val="009F7B95"/>
    <w:rsid w:val="00A0022D"/>
    <w:rsid w:val="00A028F9"/>
    <w:rsid w:val="00A03478"/>
    <w:rsid w:val="00A06BEB"/>
    <w:rsid w:val="00A110C9"/>
    <w:rsid w:val="00A133C1"/>
    <w:rsid w:val="00A156B2"/>
    <w:rsid w:val="00A17795"/>
    <w:rsid w:val="00A2053E"/>
    <w:rsid w:val="00A21E04"/>
    <w:rsid w:val="00A22AAD"/>
    <w:rsid w:val="00A259A7"/>
    <w:rsid w:val="00A328C0"/>
    <w:rsid w:val="00A32F2F"/>
    <w:rsid w:val="00A375F3"/>
    <w:rsid w:val="00A412DD"/>
    <w:rsid w:val="00A42D04"/>
    <w:rsid w:val="00A44081"/>
    <w:rsid w:val="00A459FE"/>
    <w:rsid w:val="00A46CCA"/>
    <w:rsid w:val="00A64F0F"/>
    <w:rsid w:val="00A6545F"/>
    <w:rsid w:val="00A659BF"/>
    <w:rsid w:val="00A730DF"/>
    <w:rsid w:val="00A7311C"/>
    <w:rsid w:val="00A74B3F"/>
    <w:rsid w:val="00A77ACF"/>
    <w:rsid w:val="00A80E30"/>
    <w:rsid w:val="00A84324"/>
    <w:rsid w:val="00A86218"/>
    <w:rsid w:val="00A871E4"/>
    <w:rsid w:val="00A93A69"/>
    <w:rsid w:val="00A93EBB"/>
    <w:rsid w:val="00AB17C0"/>
    <w:rsid w:val="00AB3C4D"/>
    <w:rsid w:val="00AB3EEB"/>
    <w:rsid w:val="00AB4BE5"/>
    <w:rsid w:val="00AC0208"/>
    <w:rsid w:val="00AC104F"/>
    <w:rsid w:val="00AC4923"/>
    <w:rsid w:val="00AC4D0A"/>
    <w:rsid w:val="00AC50F5"/>
    <w:rsid w:val="00AC6DED"/>
    <w:rsid w:val="00AD21C9"/>
    <w:rsid w:val="00AD2346"/>
    <w:rsid w:val="00AD309F"/>
    <w:rsid w:val="00AE1CB2"/>
    <w:rsid w:val="00AE2705"/>
    <w:rsid w:val="00AE2796"/>
    <w:rsid w:val="00AE44B2"/>
    <w:rsid w:val="00AE6477"/>
    <w:rsid w:val="00AF1DB5"/>
    <w:rsid w:val="00B010F2"/>
    <w:rsid w:val="00B02B35"/>
    <w:rsid w:val="00B11F0E"/>
    <w:rsid w:val="00B12411"/>
    <w:rsid w:val="00B16F90"/>
    <w:rsid w:val="00B17D4A"/>
    <w:rsid w:val="00B17EFD"/>
    <w:rsid w:val="00B21A78"/>
    <w:rsid w:val="00B21CB1"/>
    <w:rsid w:val="00B25FE4"/>
    <w:rsid w:val="00B2684C"/>
    <w:rsid w:val="00B26FCB"/>
    <w:rsid w:val="00B311A8"/>
    <w:rsid w:val="00B36F00"/>
    <w:rsid w:val="00B3733F"/>
    <w:rsid w:val="00B4055E"/>
    <w:rsid w:val="00B41E4C"/>
    <w:rsid w:val="00B51CF9"/>
    <w:rsid w:val="00B529B9"/>
    <w:rsid w:val="00B53581"/>
    <w:rsid w:val="00B53D44"/>
    <w:rsid w:val="00B54BAE"/>
    <w:rsid w:val="00B6126F"/>
    <w:rsid w:val="00B61807"/>
    <w:rsid w:val="00B63572"/>
    <w:rsid w:val="00B6470A"/>
    <w:rsid w:val="00B650EF"/>
    <w:rsid w:val="00B66254"/>
    <w:rsid w:val="00B671A9"/>
    <w:rsid w:val="00B675AA"/>
    <w:rsid w:val="00B728D5"/>
    <w:rsid w:val="00B738C7"/>
    <w:rsid w:val="00B816CF"/>
    <w:rsid w:val="00B86932"/>
    <w:rsid w:val="00B90C19"/>
    <w:rsid w:val="00B93DD1"/>
    <w:rsid w:val="00B96AA6"/>
    <w:rsid w:val="00B96FBE"/>
    <w:rsid w:val="00BA57EB"/>
    <w:rsid w:val="00BA5AE9"/>
    <w:rsid w:val="00BB32A9"/>
    <w:rsid w:val="00BB6B88"/>
    <w:rsid w:val="00BC61A5"/>
    <w:rsid w:val="00BD117D"/>
    <w:rsid w:val="00BD1380"/>
    <w:rsid w:val="00BD2138"/>
    <w:rsid w:val="00BD3AA6"/>
    <w:rsid w:val="00BE14E7"/>
    <w:rsid w:val="00BE37FB"/>
    <w:rsid w:val="00BE612D"/>
    <w:rsid w:val="00BF030F"/>
    <w:rsid w:val="00BF421A"/>
    <w:rsid w:val="00C014F8"/>
    <w:rsid w:val="00C02705"/>
    <w:rsid w:val="00C05907"/>
    <w:rsid w:val="00C07209"/>
    <w:rsid w:val="00C13045"/>
    <w:rsid w:val="00C1378B"/>
    <w:rsid w:val="00C13BB4"/>
    <w:rsid w:val="00C1545B"/>
    <w:rsid w:val="00C17818"/>
    <w:rsid w:val="00C220F8"/>
    <w:rsid w:val="00C23310"/>
    <w:rsid w:val="00C2542D"/>
    <w:rsid w:val="00C26B54"/>
    <w:rsid w:val="00C30355"/>
    <w:rsid w:val="00C30789"/>
    <w:rsid w:val="00C322A2"/>
    <w:rsid w:val="00C32B82"/>
    <w:rsid w:val="00C3590D"/>
    <w:rsid w:val="00C36595"/>
    <w:rsid w:val="00C37BF9"/>
    <w:rsid w:val="00C42680"/>
    <w:rsid w:val="00C42F6F"/>
    <w:rsid w:val="00C4487B"/>
    <w:rsid w:val="00C45AA2"/>
    <w:rsid w:val="00C51A7D"/>
    <w:rsid w:val="00C52FB4"/>
    <w:rsid w:val="00C55828"/>
    <w:rsid w:val="00C55AC0"/>
    <w:rsid w:val="00C633E1"/>
    <w:rsid w:val="00C66B34"/>
    <w:rsid w:val="00C70B22"/>
    <w:rsid w:val="00C80439"/>
    <w:rsid w:val="00C813FF"/>
    <w:rsid w:val="00C819BD"/>
    <w:rsid w:val="00C823BE"/>
    <w:rsid w:val="00C83695"/>
    <w:rsid w:val="00CA374F"/>
    <w:rsid w:val="00CA569D"/>
    <w:rsid w:val="00CB05DA"/>
    <w:rsid w:val="00CB1D8A"/>
    <w:rsid w:val="00CB4CD4"/>
    <w:rsid w:val="00CB6BB0"/>
    <w:rsid w:val="00CB70B3"/>
    <w:rsid w:val="00CC143B"/>
    <w:rsid w:val="00CC4A68"/>
    <w:rsid w:val="00CC7F54"/>
    <w:rsid w:val="00CD2580"/>
    <w:rsid w:val="00CD3108"/>
    <w:rsid w:val="00CD372B"/>
    <w:rsid w:val="00CD69BD"/>
    <w:rsid w:val="00CE1253"/>
    <w:rsid w:val="00CE33C9"/>
    <w:rsid w:val="00CE3DD5"/>
    <w:rsid w:val="00CE710F"/>
    <w:rsid w:val="00CE7B43"/>
    <w:rsid w:val="00CF10E7"/>
    <w:rsid w:val="00CF1B1D"/>
    <w:rsid w:val="00CF3B46"/>
    <w:rsid w:val="00CF4D8A"/>
    <w:rsid w:val="00D00830"/>
    <w:rsid w:val="00D02413"/>
    <w:rsid w:val="00D03EBB"/>
    <w:rsid w:val="00D0468B"/>
    <w:rsid w:val="00D14457"/>
    <w:rsid w:val="00D14B86"/>
    <w:rsid w:val="00D1569C"/>
    <w:rsid w:val="00D17AD0"/>
    <w:rsid w:val="00D208D5"/>
    <w:rsid w:val="00D2766C"/>
    <w:rsid w:val="00D3068D"/>
    <w:rsid w:val="00D3083F"/>
    <w:rsid w:val="00D33EF0"/>
    <w:rsid w:val="00D35A50"/>
    <w:rsid w:val="00D36342"/>
    <w:rsid w:val="00D376DA"/>
    <w:rsid w:val="00D466EC"/>
    <w:rsid w:val="00D50392"/>
    <w:rsid w:val="00D50D73"/>
    <w:rsid w:val="00D550AC"/>
    <w:rsid w:val="00D553DF"/>
    <w:rsid w:val="00D555CE"/>
    <w:rsid w:val="00D55CD2"/>
    <w:rsid w:val="00D5713D"/>
    <w:rsid w:val="00D5771C"/>
    <w:rsid w:val="00D60538"/>
    <w:rsid w:val="00D62220"/>
    <w:rsid w:val="00D62ADC"/>
    <w:rsid w:val="00D6671D"/>
    <w:rsid w:val="00D66FFF"/>
    <w:rsid w:val="00D735AB"/>
    <w:rsid w:val="00D74BE7"/>
    <w:rsid w:val="00D75099"/>
    <w:rsid w:val="00D87391"/>
    <w:rsid w:val="00D9063D"/>
    <w:rsid w:val="00D90881"/>
    <w:rsid w:val="00D92854"/>
    <w:rsid w:val="00D9440C"/>
    <w:rsid w:val="00D94546"/>
    <w:rsid w:val="00D968EE"/>
    <w:rsid w:val="00DA4627"/>
    <w:rsid w:val="00DA721F"/>
    <w:rsid w:val="00DB472D"/>
    <w:rsid w:val="00DB5789"/>
    <w:rsid w:val="00DB6377"/>
    <w:rsid w:val="00DB66A8"/>
    <w:rsid w:val="00DC4BBF"/>
    <w:rsid w:val="00DC76D3"/>
    <w:rsid w:val="00DD1619"/>
    <w:rsid w:val="00DD2433"/>
    <w:rsid w:val="00DD3355"/>
    <w:rsid w:val="00DD4761"/>
    <w:rsid w:val="00DD7F67"/>
    <w:rsid w:val="00DE050F"/>
    <w:rsid w:val="00DE328B"/>
    <w:rsid w:val="00DE3AE7"/>
    <w:rsid w:val="00DE4DFB"/>
    <w:rsid w:val="00DE57A1"/>
    <w:rsid w:val="00DE5F90"/>
    <w:rsid w:val="00DE6731"/>
    <w:rsid w:val="00DF07EB"/>
    <w:rsid w:val="00DF0A26"/>
    <w:rsid w:val="00DF0CD0"/>
    <w:rsid w:val="00DF0F20"/>
    <w:rsid w:val="00DF1ACC"/>
    <w:rsid w:val="00DF1DE4"/>
    <w:rsid w:val="00DF3FFF"/>
    <w:rsid w:val="00DF4F1C"/>
    <w:rsid w:val="00E00810"/>
    <w:rsid w:val="00E04EFB"/>
    <w:rsid w:val="00E07871"/>
    <w:rsid w:val="00E120EE"/>
    <w:rsid w:val="00E12E50"/>
    <w:rsid w:val="00E23935"/>
    <w:rsid w:val="00E24192"/>
    <w:rsid w:val="00E2685B"/>
    <w:rsid w:val="00E27BF7"/>
    <w:rsid w:val="00E27BFA"/>
    <w:rsid w:val="00E31352"/>
    <w:rsid w:val="00E36861"/>
    <w:rsid w:val="00E406EA"/>
    <w:rsid w:val="00E4724A"/>
    <w:rsid w:val="00E5157A"/>
    <w:rsid w:val="00E70FF2"/>
    <w:rsid w:val="00E72B80"/>
    <w:rsid w:val="00E7384A"/>
    <w:rsid w:val="00E73CAF"/>
    <w:rsid w:val="00E74E72"/>
    <w:rsid w:val="00E769AF"/>
    <w:rsid w:val="00E7731C"/>
    <w:rsid w:val="00E80970"/>
    <w:rsid w:val="00E8151C"/>
    <w:rsid w:val="00E81E39"/>
    <w:rsid w:val="00E85238"/>
    <w:rsid w:val="00E87489"/>
    <w:rsid w:val="00E9216C"/>
    <w:rsid w:val="00E9549F"/>
    <w:rsid w:val="00EA28F7"/>
    <w:rsid w:val="00EA3CD4"/>
    <w:rsid w:val="00EA4E1F"/>
    <w:rsid w:val="00EA5AA8"/>
    <w:rsid w:val="00EB3717"/>
    <w:rsid w:val="00EB72E4"/>
    <w:rsid w:val="00EC4305"/>
    <w:rsid w:val="00ED0BFB"/>
    <w:rsid w:val="00ED2F15"/>
    <w:rsid w:val="00ED381F"/>
    <w:rsid w:val="00ED4147"/>
    <w:rsid w:val="00ED613B"/>
    <w:rsid w:val="00ED6776"/>
    <w:rsid w:val="00ED72A7"/>
    <w:rsid w:val="00ED787F"/>
    <w:rsid w:val="00ED7B87"/>
    <w:rsid w:val="00EE222B"/>
    <w:rsid w:val="00EE5110"/>
    <w:rsid w:val="00EE5551"/>
    <w:rsid w:val="00EF7949"/>
    <w:rsid w:val="00EF7AEE"/>
    <w:rsid w:val="00F04145"/>
    <w:rsid w:val="00F20DA8"/>
    <w:rsid w:val="00F2101A"/>
    <w:rsid w:val="00F21C93"/>
    <w:rsid w:val="00F24DAA"/>
    <w:rsid w:val="00F27C9A"/>
    <w:rsid w:val="00F32D0F"/>
    <w:rsid w:val="00F3455B"/>
    <w:rsid w:val="00F35F73"/>
    <w:rsid w:val="00F4642A"/>
    <w:rsid w:val="00F52BB8"/>
    <w:rsid w:val="00F54E12"/>
    <w:rsid w:val="00F60540"/>
    <w:rsid w:val="00F711C1"/>
    <w:rsid w:val="00F71325"/>
    <w:rsid w:val="00F7536F"/>
    <w:rsid w:val="00F7685B"/>
    <w:rsid w:val="00F82ACA"/>
    <w:rsid w:val="00F852EE"/>
    <w:rsid w:val="00F85808"/>
    <w:rsid w:val="00F85B28"/>
    <w:rsid w:val="00F8796A"/>
    <w:rsid w:val="00F87D71"/>
    <w:rsid w:val="00F920F4"/>
    <w:rsid w:val="00F94B6F"/>
    <w:rsid w:val="00F95D5A"/>
    <w:rsid w:val="00F97122"/>
    <w:rsid w:val="00FA30FD"/>
    <w:rsid w:val="00FA41AD"/>
    <w:rsid w:val="00FA7F2B"/>
    <w:rsid w:val="00FB058C"/>
    <w:rsid w:val="00FB096A"/>
    <w:rsid w:val="00FB3A51"/>
    <w:rsid w:val="00FB5220"/>
    <w:rsid w:val="00FB5693"/>
    <w:rsid w:val="00FB766F"/>
    <w:rsid w:val="00FC0219"/>
    <w:rsid w:val="00FC1428"/>
    <w:rsid w:val="00FC2C77"/>
    <w:rsid w:val="00FC3AD6"/>
    <w:rsid w:val="00FD096A"/>
    <w:rsid w:val="00FD1C22"/>
    <w:rsid w:val="00FD4E32"/>
    <w:rsid w:val="00FD5DDE"/>
    <w:rsid w:val="00FD7566"/>
    <w:rsid w:val="00FE0157"/>
    <w:rsid w:val="00FE2ABB"/>
    <w:rsid w:val="00FE4180"/>
    <w:rsid w:val="00FE7352"/>
    <w:rsid w:val="00FF4C68"/>
    <w:rsid w:val="00FF4E9F"/>
    <w:rsid w:val="00FF550D"/>
    <w:rsid w:val="00FF5A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BDC41"/>
  <w15:docId w15:val="{0621C0F9-049D-4D0C-ABA0-DF0B574D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5808"/>
  </w:style>
  <w:style w:type="paragraph" w:styleId="Heading1">
    <w:name w:val="heading 1"/>
    <w:basedOn w:val="Normal"/>
    <w:next w:val="Normal"/>
    <w:link w:val="Heading1Char"/>
    <w:uiPriority w:val="9"/>
    <w:qFormat/>
    <w:rsid w:val="00A731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478"/>
    <w:pPr>
      <w:ind w:left="720"/>
      <w:contextualSpacing/>
    </w:pPr>
  </w:style>
  <w:style w:type="paragraph" w:styleId="Header">
    <w:name w:val="header"/>
    <w:basedOn w:val="Normal"/>
    <w:link w:val="HeaderChar"/>
    <w:uiPriority w:val="99"/>
    <w:unhideWhenUsed/>
    <w:rsid w:val="006104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0418"/>
  </w:style>
  <w:style w:type="paragraph" w:styleId="Footer">
    <w:name w:val="footer"/>
    <w:basedOn w:val="Normal"/>
    <w:link w:val="FooterChar"/>
    <w:unhideWhenUsed/>
    <w:rsid w:val="006104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0418"/>
  </w:style>
  <w:style w:type="character" w:customStyle="1" w:styleId="Heading1Char">
    <w:name w:val="Heading 1 Char"/>
    <w:basedOn w:val="DefaultParagraphFont"/>
    <w:link w:val="Heading1"/>
    <w:uiPriority w:val="9"/>
    <w:rsid w:val="00A7311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semiHidden/>
    <w:unhideWhenUsed/>
    <w:rsid w:val="00484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BA1"/>
    <w:rPr>
      <w:rFonts w:ascii="Segoe UI" w:hAnsi="Segoe UI" w:cs="Segoe UI"/>
      <w:sz w:val="18"/>
      <w:szCs w:val="18"/>
    </w:rPr>
  </w:style>
  <w:style w:type="numbering" w:customStyle="1" w:styleId="NoList1">
    <w:name w:val="No List1"/>
    <w:next w:val="NoList"/>
    <w:semiHidden/>
    <w:rsid w:val="00AB4BE5"/>
  </w:style>
  <w:style w:type="table" w:styleId="TableGrid">
    <w:name w:val="Table Grid"/>
    <w:basedOn w:val="TableNormal"/>
    <w:rsid w:val="00AB4BE5"/>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B4BE5"/>
  </w:style>
  <w:style w:type="paragraph" w:styleId="NormalWeb">
    <w:name w:val="Normal (Web)"/>
    <w:basedOn w:val="Normal"/>
    <w:uiPriority w:val="99"/>
    <w:unhideWhenUsed/>
    <w:rsid w:val="00AB4BE5"/>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2821">
      <w:bodyDiv w:val="1"/>
      <w:marLeft w:val="0"/>
      <w:marRight w:val="0"/>
      <w:marTop w:val="0"/>
      <w:marBottom w:val="0"/>
      <w:divBdr>
        <w:top w:val="none" w:sz="0" w:space="0" w:color="auto"/>
        <w:left w:val="none" w:sz="0" w:space="0" w:color="auto"/>
        <w:bottom w:val="none" w:sz="0" w:space="0" w:color="auto"/>
        <w:right w:val="none" w:sz="0" w:space="0" w:color="auto"/>
      </w:divBdr>
    </w:div>
    <w:div w:id="52391377">
      <w:bodyDiv w:val="1"/>
      <w:marLeft w:val="0"/>
      <w:marRight w:val="0"/>
      <w:marTop w:val="0"/>
      <w:marBottom w:val="0"/>
      <w:divBdr>
        <w:top w:val="none" w:sz="0" w:space="0" w:color="auto"/>
        <w:left w:val="none" w:sz="0" w:space="0" w:color="auto"/>
        <w:bottom w:val="none" w:sz="0" w:space="0" w:color="auto"/>
        <w:right w:val="none" w:sz="0" w:space="0" w:color="auto"/>
      </w:divBdr>
    </w:div>
    <w:div w:id="223762670">
      <w:bodyDiv w:val="1"/>
      <w:marLeft w:val="0"/>
      <w:marRight w:val="0"/>
      <w:marTop w:val="0"/>
      <w:marBottom w:val="0"/>
      <w:divBdr>
        <w:top w:val="none" w:sz="0" w:space="0" w:color="auto"/>
        <w:left w:val="none" w:sz="0" w:space="0" w:color="auto"/>
        <w:bottom w:val="none" w:sz="0" w:space="0" w:color="auto"/>
        <w:right w:val="none" w:sz="0" w:space="0" w:color="auto"/>
      </w:divBdr>
    </w:div>
    <w:div w:id="247227844">
      <w:bodyDiv w:val="1"/>
      <w:marLeft w:val="0"/>
      <w:marRight w:val="0"/>
      <w:marTop w:val="0"/>
      <w:marBottom w:val="0"/>
      <w:divBdr>
        <w:top w:val="none" w:sz="0" w:space="0" w:color="auto"/>
        <w:left w:val="none" w:sz="0" w:space="0" w:color="auto"/>
        <w:bottom w:val="none" w:sz="0" w:space="0" w:color="auto"/>
        <w:right w:val="none" w:sz="0" w:space="0" w:color="auto"/>
      </w:divBdr>
    </w:div>
    <w:div w:id="359819139">
      <w:bodyDiv w:val="1"/>
      <w:marLeft w:val="0"/>
      <w:marRight w:val="0"/>
      <w:marTop w:val="0"/>
      <w:marBottom w:val="0"/>
      <w:divBdr>
        <w:top w:val="none" w:sz="0" w:space="0" w:color="auto"/>
        <w:left w:val="none" w:sz="0" w:space="0" w:color="auto"/>
        <w:bottom w:val="none" w:sz="0" w:space="0" w:color="auto"/>
        <w:right w:val="none" w:sz="0" w:space="0" w:color="auto"/>
      </w:divBdr>
    </w:div>
    <w:div w:id="373893767">
      <w:bodyDiv w:val="1"/>
      <w:marLeft w:val="0"/>
      <w:marRight w:val="0"/>
      <w:marTop w:val="0"/>
      <w:marBottom w:val="0"/>
      <w:divBdr>
        <w:top w:val="none" w:sz="0" w:space="0" w:color="auto"/>
        <w:left w:val="none" w:sz="0" w:space="0" w:color="auto"/>
        <w:bottom w:val="none" w:sz="0" w:space="0" w:color="auto"/>
        <w:right w:val="none" w:sz="0" w:space="0" w:color="auto"/>
      </w:divBdr>
    </w:div>
    <w:div w:id="643244649">
      <w:bodyDiv w:val="1"/>
      <w:marLeft w:val="0"/>
      <w:marRight w:val="0"/>
      <w:marTop w:val="0"/>
      <w:marBottom w:val="0"/>
      <w:divBdr>
        <w:top w:val="none" w:sz="0" w:space="0" w:color="auto"/>
        <w:left w:val="none" w:sz="0" w:space="0" w:color="auto"/>
        <w:bottom w:val="none" w:sz="0" w:space="0" w:color="auto"/>
        <w:right w:val="none" w:sz="0" w:space="0" w:color="auto"/>
      </w:divBdr>
    </w:div>
    <w:div w:id="808670598">
      <w:bodyDiv w:val="1"/>
      <w:marLeft w:val="0"/>
      <w:marRight w:val="0"/>
      <w:marTop w:val="0"/>
      <w:marBottom w:val="0"/>
      <w:divBdr>
        <w:top w:val="none" w:sz="0" w:space="0" w:color="auto"/>
        <w:left w:val="none" w:sz="0" w:space="0" w:color="auto"/>
        <w:bottom w:val="none" w:sz="0" w:space="0" w:color="auto"/>
        <w:right w:val="none" w:sz="0" w:space="0" w:color="auto"/>
      </w:divBdr>
    </w:div>
    <w:div w:id="833226878">
      <w:bodyDiv w:val="1"/>
      <w:marLeft w:val="0"/>
      <w:marRight w:val="0"/>
      <w:marTop w:val="0"/>
      <w:marBottom w:val="0"/>
      <w:divBdr>
        <w:top w:val="none" w:sz="0" w:space="0" w:color="auto"/>
        <w:left w:val="none" w:sz="0" w:space="0" w:color="auto"/>
        <w:bottom w:val="none" w:sz="0" w:space="0" w:color="auto"/>
        <w:right w:val="none" w:sz="0" w:space="0" w:color="auto"/>
      </w:divBdr>
    </w:div>
    <w:div w:id="902104274">
      <w:bodyDiv w:val="1"/>
      <w:marLeft w:val="0"/>
      <w:marRight w:val="0"/>
      <w:marTop w:val="0"/>
      <w:marBottom w:val="0"/>
      <w:divBdr>
        <w:top w:val="none" w:sz="0" w:space="0" w:color="auto"/>
        <w:left w:val="none" w:sz="0" w:space="0" w:color="auto"/>
        <w:bottom w:val="none" w:sz="0" w:space="0" w:color="auto"/>
        <w:right w:val="none" w:sz="0" w:space="0" w:color="auto"/>
      </w:divBdr>
    </w:div>
    <w:div w:id="902758951">
      <w:bodyDiv w:val="1"/>
      <w:marLeft w:val="0"/>
      <w:marRight w:val="0"/>
      <w:marTop w:val="0"/>
      <w:marBottom w:val="0"/>
      <w:divBdr>
        <w:top w:val="none" w:sz="0" w:space="0" w:color="auto"/>
        <w:left w:val="none" w:sz="0" w:space="0" w:color="auto"/>
        <w:bottom w:val="none" w:sz="0" w:space="0" w:color="auto"/>
        <w:right w:val="none" w:sz="0" w:space="0" w:color="auto"/>
      </w:divBdr>
    </w:div>
    <w:div w:id="1084257912">
      <w:bodyDiv w:val="1"/>
      <w:marLeft w:val="0"/>
      <w:marRight w:val="0"/>
      <w:marTop w:val="0"/>
      <w:marBottom w:val="0"/>
      <w:divBdr>
        <w:top w:val="none" w:sz="0" w:space="0" w:color="auto"/>
        <w:left w:val="none" w:sz="0" w:space="0" w:color="auto"/>
        <w:bottom w:val="none" w:sz="0" w:space="0" w:color="auto"/>
        <w:right w:val="none" w:sz="0" w:space="0" w:color="auto"/>
      </w:divBdr>
    </w:div>
    <w:div w:id="1094203293">
      <w:bodyDiv w:val="1"/>
      <w:marLeft w:val="0"/>
      <w:marRight w:val="0"/>
      <w:marTop w:val="0"/>
      <w:marBottom w:val="0"/>
      <w:divBdr>
        <w:top w:val="none" w:sz="0" w:space="0" w:color="auto"/>
        <w:left w:val="none" w:sz="0" w:space="0" w:color="auto"/>
        <w:bottom w:val="none" w:sz="0" w:space="0" w:color="auto"/>
        <w:right w:val="none" w:sz="0" w:space="0" w:color="auto"/>
      </w:divBdr>
    </w:div>
    <w:div w:id="1175848086">
      <w:bodyDiv w:val="1"/>
      <w:marLeft w:val="0"/>
      <w:marRight w:val="0"/>
      <w:marTop w:val="0"/>
      <w:marBottom w:val="0"/>
      <w:divBdr>
        <w:top w:val="none" w:sz="0" w:space="0" w:color="auto"/>
        <w:left w:val="none" w:sz="0" w:space="0" w:color="auto"/>
        <w:bottom w:val="none" w:sz="0" w:space="0" w:color="auto"/>
        <w:right w:val="none" w:sz="0" w:space="0" w:color="auto"/>
      </w:divBdr>
    </w:div>
    <w:div w:id="1371567368">
      <w:bodyDiv w:val="1"/>
      <w:marLeft w:val="0"/>
      <w:marRight w:val="0"/>
      <w:marTop w:val="0"/>
      <w:marBottom w:val="0"/>
      <w:divBdr>
        <w:top w:val="none" w:sz="0" w:space="0" w:color="auto"/>
        <w:left w:val="none" w:sz="0" w:space="0" w:color="auto"/>
        <w:bottom w:val="none" w:sz="0" w:space="0" w:color="auto"/>
        <w:right w:val="none" w:sz="0" w:space="0" w:color="auto"/>
      </w:divBdr>
    </w:div>
    <w:div w:id="1430276828">
      <w:bodyDiv w:val="1"/>
      <w:marLeft w:val="0"/>
      <w:marRight w:val="0"/>
      <w:marTop w:val="0"/>
      <w:marBottom w:val="0"/>
      <w:divBdr>
        <w:top w:val="none" w:sz="0" w:space="0" w:color="auto"/>
        <w:left w:val="none" w:sz="0" w:space="0" w:color="auto"/>
        <w:bottom w:val="none" w:sz="0" w:space="0" w:color="auto"/>
        <w:right w:val="none" w:sz="0" w:space="0" w:color="auto"/>
      </w:divBdr>
    </w:div>
    <w:div w:id="1480539435">
      <w:bodyDiv w:val="1"/>
      <w:marLeft w:val="0"/>
      <w:marRight w:val="0"/>
      <w:marTop w:val="0"/>
      <w:marBottom w:val="0"/>
      <w:divBdr>
        <w:top w:val="none" w:sz="0" w:space="0" w:color="auto"/>
        <w:left w:val="none" w:sz="0" w:space="0" w:color="auto"/>
        <w:bottom w:val="none" w:sz="0" w:space="0" w:color="auto"/>
        <w:right w:val="none" w:sz="0" w:space="0" w:color="auto"/>
      </w:divBdr>
    </w:div>
    <w:div w:id="1529102754">
      <w:bodyDiv w:val="1"/>
      <w:marLeft w:val="0"/>
      <w:marRight w:val="0"/>
      <w:marTop w:val="0"/>
      <w:marBottom w:val="0"/>
      <w:divBdr>
        <w:top w:val="none" w:sz="0" w:space="0" w:color="auto"/>
        <w:left w:val="none" w:sz="0" w:space="0" w:color="auto"/>
        <w:bottom w:val="none" w:sz="0" w:space="0" w:color="auto"/>
        <w:right w:val="none" w:sz="0" w:space="0" w:color="auto"/>
      </w:divBdr>
    </w:div>
    <w:div w:id="1714228023">
      <w:bodyDiv w:val="1"/>
      <w:marLeft w:val="0"/>
      <w:marRight w:val="0"/>
      <w:marTop w:val="0"/>
      <w:marBottom w:val="0"/>
      <w:divBdr>
        <w:top w:val="none" w:sz="0" w:space="0" w:color="auto"/>
        <w:left w:val="none" w:sz="0" w:space="0" w:color="auto"/>
        <w:bottom w:val="none" w:sz="0" w:space="0" w:color="auto"/>
        <w:right w:val="none" w:sz="0" w:space="0" w:color="auto"/>
      </w:divBdr>
    </w:div>
    <w:div w:id="1716931779">
      <w:bodyDiv w:val="1"/>
      <w:marLeft w:val="0"/>
      <w:marRight w:val="0"/>
      <w:marTop w:val="0"/>
      <w:marBottom w:val="0"/>
      <w:divBdr>
        <w:top w:val="none" w:sz="0" w:space="0" w:color="auto"/>
        <w:left w:val="none" w:sz="0" w:space="0" w:color="auto"/>
        <w:bottom w:val="none" w:sz="0" w:space="0" w:color="auto"/>
        <w:right w:val="none" w:sz="0" w:space="0" w:color="auto"/>
      </w:divBdr>
    </w:div>
    <w:div w:id="1771587611">
      <w:bodyDiv w:val="1"/>
      <w:marLeft w:val="0"/>
      <w:marRight w:val="0"/>
      <w:marTop w:val="0"/>
      <w:marBottom w:val="0"/>
      <w:divBdr>
        <w:top w:val="none" w:sz="0" w:space="0" w:color="auto"/>
        <w:left w:val="none" w:sz="0" w:space="0" w:color="auto"/>
        <w:bottom w:val="none" w:sz="0" w:space="0" w:color="auto"/>
        <w:right w:val="none" w:sz="0" w:space="0" w:color="auto"/>
      </w:divBdr>
    </w:div>
    <w:div w:id="1781609482">
      <w:bodyDiv w:val="1"/>
      <w:marLeft w:val="0"/>
      <w:marRight w:val="0"/>
      <w:marTop w:val="0"/>
      <w:marBottom w:val="0"/>
      <w:divBdr>
        <w:top w:val="none" w:sz="0" w:space="0" w:color="auto"/>
        <w:left w:val="none" w:sz="0" w:space="0" w:color="auto"/>
        <w:bottom w:val="none" w:sz="0" w:space="0" w:color="auto"/>
        <w:right w:val="none" w:sz="0" w:space="0" w:color="auto"/>
      </w:divBdr>
    </w:div>
    <w:div w:id="1814714480">
      <w:bodyDiv w:val="1"/>
      <w:marLeft w:val="0"/>
      <w:marRight w:val="0"/>
      <w:marTop w:val="0"/>
      <w:marBottom w:val="0"/>
      <w:divBdr>
        <w:top w:val="none" w:sz="0" w:space="0" w:color="auto"/>
        <w:left w:val="none" w:sz="0" w:space="0" w:color="auto"/>
        <w:bottom w:val="none" w:sz="0" w:space="0" w:color="auto"/>
        <w:right w:val="none" w:sz="0" w:space="0" w:color="auto"/>
      </w:divBdr>
    </w:div>
    <w:div w:id="1832332934">
      <w:bodyDiv w:val="1"/>
      <w:marLeft w:val="0"/>
      <w:marRight w:val="0"/>
      <w:marTop w:val="0"/>
      <w:marBottom w:val="0"/>
      <w:divBdr>
        <w:top w:val="none" w:sz="0" w:space="0" w:color="auto"/>
        <w:left w:val="none" w:sz="0" w:space="0" w:color="auto"/>
        <w:bottom w:val="none" w:sz="0" w:space="0" w:color="auto"/>
        <w:right w:val="none" w:sz="0" w:space="0" w:color="auto"/>
      </w:divBdr>
    </w:div>
    <w:div w:id="1947081892">
      <w:bodyDiv w:val="1"/>
      <w:marLeft w:val="0"/>
      <w:marRight w:val="0"/>
      <w:marTop w:val="0"/>
      <w:marBottom w:val="0"/>
      <w:divBdr>
        <w:top w:val="none" w:sz="0" w:space="0" w:color="auto"/>
        <w:left w:val="none" w:sz="0" w:space="0" w:color="auto"/>
        <w:bottom w:val="none" w:sz="0" w:space="0" w:color="auto"/>
        <w:right w:val="none" w:sz="0" w:space="0" w:color="auto"/>
      </w:divBdr>
    </w:div>
    <w:div w:id="1971938959">
      <w:bodyDiv w:val="1"/>
      <w:marLeft w:val="0"/>
      <w:marRight w:val="0"/>
      <w:marTop w:val="0"/>
      <w:marBottom w:val="0"/>
      <w:divBdr>
        <w:top w:val="none" w:sz="0" w:space="0" w:color="auto"/>
        <w:left w:val="none" w:sz="0" w:space="0" w:color="auto"/>
        <w:bottom w:val="none" w:sz="0" w:space="0" w:color="auto"/>
        <w:right w:val="none" w:sz="0" w:space="0" w:color="auto"/>
      </w:divBdr>
    </w:div>
    <w:div w:id="206478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9B9D1-41E2-4A8A-99DD-6EDE32F7E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19</Pages>
  <Words>8267</Words>
  <Characters>47125</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55282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 Butković</dc:creator>
  <cp:lastModifiedBy>Gordana Barač</cp:lastModifiedBy>
  <cp:revision>106</cp:revision>
  <cp:lastPrinted>2021-01-25T10:31:00Z</cp:lastPrinted>
  <dcterms:created xsi:type="dcterms:W3CDTF">2020-12-10T09:21:00Z</dcterms:created>
  <dcterms:modified xsi:type="dcterms:W3CDTF">2021-01-29T10:57:00Z</dcterms:modified>
</cp:coreProperties>
</file>