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D61" w:rsidRDefault="00246D61" w:rsidP="00246D61">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246D61" w:rsidRDefault="00246D61" w:rsidP="00246D61">
      <w:pPr>
        <w:spacing w:after="0" w:line="240" w:lineRule="auto"/>
        <w:jc w:val="center"/>
        <w:rPr>
          <w:rFonts w:ascii="Times New Roman" w:hAnsi="Times New Roman" w:cs="Times New Roman"/>
          <w:b/>
          <w:sz w:val="28"/>
        </w:rPr>
      </w:pPr>
      <w:r>
        <w:rPr>
          <w:rFonts w:ascii="Times New Roman" w:hAnsi="Times New Roman" w:cs="Times New Roman"/>
          <w:b/>
          <w:sz w:val="28"/>
        </w:rPr>
        <w:t xml:space="preserve">9. sjednice Vijeća Gradske četvrti Novi Zagreb - istok </w:t>
      </w:r>
    </w:p>
    <w:p w:rsidR="00246D61" w:rsidRDefault="00246D61" w:rsidP="00246D61">
      <w:pPr>
        <w:spacing w:after="0" w:line="240" w:lineRule="auto"/>
        <w:jc w:val="center"/>
        <w:rPr>
          <w:rFonts w:ascii="Times New Roman" w:hAnsi="Times New Roman" w:cs="Times New Roman"/>
          <w:b/>
          <w:sz w:val="28"/>
        </w:rPr>
      </w:pPr>
      <w:r>
        <w:rPr>
          <w:rFonts w:ascii="Times New Roman" w:hAnsi="Times New Roman" w:cs="Times New Roman"/>
          <w:b/>
          <w:sz w:val="28"/>
        </w:rPr>
        <w:t>održane 19. prosinca 2017. u zgradi Područnog ureda Gradske uprave Novi Zagreb, Zagreb, Avenija Dubrovnik 12, velika dvorana – III kat. s početkom u 17,00 sati</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 xml:space="preserve">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voditeljica Područnog odsjeka Novi Zagreb – istok, Anita </w:t>
      </w:r>
      <w:proofErr w:type="spellStart"/>
      <w:r>
        <w:rPr>
          <w:rFonts w:ascii="Times New Roman" w:hAnsi="Times New Roman" w:cs="Times New Roman"/>
          <w:sz w:val="24"/>
        </w:rPr>
        <w:t>Martinić</w:t>
      </w:r>
      <w:proofErr w:type="spellEnd"/>
      <w:r>
        <w:rPr>
          <w:rFonts w:ascii="Times New Roman" w:hAnsi="Times New Roman" w:cs="Times New Roman"/>
          <w:sz w:val="24"/>
        </w:rPr>
        <w:t xml:space="preserve"> i Tatjana Banek – stručne referentice.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svih 19 članova Vijeća, čime su stečeni uvjeti za raspravu i pravovaljano odlučivanje.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8. sjednice Vijeća Gradske četvrti Novi Zagreb - istok. </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iznosi primjedbu na zapisnik, pod točkom 4. Izmjena Plana komunalnih aktivnosti Gradske četvrti Novi Zagreb – istok rebalansom za 2017., mi smo jedne materijale dobili na e-mail prije sjednice, a nešto sasvim drugo se pojavilo kao zaključak u zapisniku. To je razlog ja takav zapisnik ne mogu prihvatiti. Smatram da na takvom zapisniku umjesto točke 4, umjesto tog zaključka, kojeg nismo dobili na e-mail, treba biti ono što jesmo dobili na e-mail, odnosno prijedlog koji je išao na radnu grupu.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zaključak kakav je predložen je u zapisniku, ne vidim problem.</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jedno smo dobili na e-mail, a drugo je u zapisniku. Radi se o dva različita dokumenta. Prije sjednice dobili smo prijedlog za radnu grupu.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ste dobili na e-mail prijedlog radne grupe koji je išao prema vijeću.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to je bio prijedlog za radnu grupu, </w:t>
      </w:r>
      <w:proofErr w:type="spellStart"/>
      <w:r>
        <w:rPr>
          <w:rFonts w:ascii="Times New Roman" w:hAnsi="Times New Roman" w:cs="Times New Roman"/>
          <w:sz w:val="24"/>
        </w:rPr>
        <w:t>excelova</w:t>
      </w:r>
      <w:proofErr w:type="spellEnd"/>
      <w:r>
        <w:rPr>
          <w:rFonts w:ascii="Times New Roman" w:hAnsi="Times New Roman" w:cs="Times New Roman"/>
          <w:sz w:val="24"/>
        </w:rPr>
        <w:t xml:space="preserve"> tablica koja se u velikom dijelu razlikuje u odnosu na ono što je nakon toga objavljeno u zapisniku.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Nevenka Lasić to je normalno, to tako treba biti.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ne treba biti, ja očekujem vidjeti zaključke radne grupe kao prijedlog za izglasavanje na vijeću. Ako to ne vidim onda...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nema razloga da to ne vidite. Prijedlog radne grupe koja je dan ranije, prije održavanja sjednice izradila prijedlog  vijeće je izglasalo, te je u formi zaključka u zapisniku 8. sjednice.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mi ga nismo dobili u materijalima za sjednicu, već smo dobili prijedlog radne grupe. Nema problema. Možemo glasati o zapisniku i to je to.</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odgovara da je radna grupa na osnovu tih materijala napravljen Plan komunalnih aktivnosti, koje je vijeće glasovanjem, 19 članova usvojilo. Prijedlog radne grupe je samo podloga, na osnovu kojeg Vijeće Gradske četvrti donosi Plan komunalnih aktivnosti i naravno da ne može biti isti, jer vijeće radi intervencije.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to je točno ali mi nismo prijedlog radne grupe dobili na email.</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radna grupa predlaže vijeću, vi niste član radne grupe. </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w:t>
      </w:r>
      <w:proofErr w:type="spellStart"/>
      <w:r>
        <w:rPr>
          <w:rFonts w:ascii="Times New Roman" w:hAnsi="Times New Roman" w:cs="Times New Roman"/>
          <w:sz w:val="24"/>
        </w:rPr>
        <w:t>Muga</w:t>
      </w:r>
      <w:proofErr w:type="spellEnd"/>
      <w:r>
        <w:rPr>
          <w:rFonts w:ascii="Times New Roman" w:hAnsi="Times New Roman" w:cs="Times New Roman"/>
          <w:sz w:val="24"/>
        </w:rPr>
        <w:t>, oprostite, vijeće Gradske četvrti Novi Zagreb – istok imenuje radne grupe. Njihovi akti  samo su  prijedlozi.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osnova našeg rada je transparentnost i to je činjenica. Prvo smo birali radnu grupu, sa punim povjerenjem, izabrani su jednoglasno, koliko se </w:t>
      </w:r>
      <w:proofErr w:type="spellStart"/>
      <w:r>
        <w:rPr>
          <w:rFonts w:ascii="Times New Roman" w:hAnsi="Times New Roman" w:cs="Times New Roman"/>
          <w:sz w:val="24"/>
        </w:rPr>
        <w:t>sječam</w:t>
      </w:r>
      <w:proofErr w:type="spellEnd"/>
      <w:r>
        <w:rPr>
          <w:rFonts w:ascii="Times New Roman" w:hAnsi="Times New Roman" w:cs="Times New Roman"/>
          <w:sz w:val="24"/>
        </w:rPr>
        <w:t>. Radna grupa je odradila materijal koje je imala i dobila. Na idućoj sjednici potpuno transparentno opet jednoglasno usvojila i predložila vijeću. I vijeće je donijelo odluku u obliku Plana.</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obzirom da više nema primjedbi na zapisnik predlaže da se zapisnik usvoji u predloženom obliku.</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w:t>
      </w:r>
      <w:proofErr w:type="spellStart"/>
      <w:r>
        <w:rPr>
          <w:rFonts w:ascii="Times New Roman" w:hAnsi="Times New Roman" w:cs="Times New Roman"/>
          <w:sz w:val="24"/>
        </w:rPr>
        <w:t>glasovoa</w:t>
      </w:r>
      <w:proofErr w:type="spellEnd"/>
      <w:r>
        <w:rPr>
          <w:rFonts w:ascii="Times New Roman" w:hAnsi="Times New Roman" w:cs="Times New Roman"/>
          <w:sz w:val="24"/>
        </w:rPr>
        <w:t xml:space="preserve"> (11 „za“, 2 „protiv“ i 6 „suzdržanih“) usvaja zapisnik s 8 sjednice vijeća.</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otvara raspravu o prijedlogu dnevnog reda.</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prisutne da je zaprimo dva prijedloga dopune dnevnog reda i to od članica vijeća Sunčane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 Mirele Mikić Muhe. 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predložila je točku dnevnog reda problem vrana. Na </w:t>
      </w:r>
      <w:proofErr w:type="spellStart"/>
      <w:r>
        <w:rPr>
          <w:rFonts w:ascii="Times New Roman" w:hAnsi="Times New Roman" w:cs="Times New Roman"/>
          <w:sz w:val="24"/>
        </w:rPr>
        <w:t>koordninaciji</w:t>
      </w:r>
      <w:proofErr w:type="spellEnd"/>
      <w:r>
        <w:rPr>
          <w:rFonts w:ascii="Times New Roman" w:hAnsi="Times New Roman" w:cs="Times New Roman"/>
          <w:sz w:val="24"/>
        </w:rPr>
        <w:t xml:space="preserve"> s predsjednicima Vijeća Mjesnih odbora, koja je bila prije sjednice Vijeća Gradske četvrti Novi Zagreb – istok dogovoreno je da će Mjesni odbori prvo na svojim sjednicama raspraviti o tom problemu, ukoliko ga ima, donijeti odluku koju ćemo mi kao vijeće prihvatiti i uputiti prema gradu. </w:t>
      </w:r>
      <w:proofErr w:type="spellStart"/>
      <w:r>
        <w:rPr>
          <w:rFonts w:ascii="Times New Roman" w:hAnsi="Times New Roman" w:cs="Times New Roman"/>
          <w:sz w:val="24"/>
        </w:rPr>
        <w:t>Znaći</w:t>
      </w:r>
      <w:proofErr w:type="spellEnd"/>
      <w:r>
        <w:rPr>
          <w:rFonts w:ascii="Times New Roman" w:hAnsi="Times New Roman" w:cs="Times New Roman"/>
          <w:sz w:val="24"/>
        </w:rPr>
        <w:t xml:space="preserve"> da ne bi rekli da su vrane samo u Utrinama. Za iduću sjednicu će dostaviti popis problematičnih područja.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se slaže s prijedlogom.</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vijećnike da je članica Vijeća Mirela Mikić Muha također predložila točku dnevnog reda, te moli članicu vijeća da objasni svoj prijedlog.</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radi se o tome da smatra da svi odbori koje je imenovalo ovo vijeće, prije nego što dođe do slijedeće sjednice. Vi ste kao radna grupa, neovisno koja donijeli zaključke i imali ste zapisnik. To biste trebali proslijediti vijeću da vijeće to usvoji. Dakle vijeće je to koje imenuje radne </w:t>
      </w:r>
      <w:proofErr w:type="spellStart"/>
      <w:r>
        <w:rPr>
          <w:rFonts w:ascii="Times New Roman" w:hAnsi="Times New Roman" w:cs="Times New Roman"/>
          <w:sz w:val="24"/>
        </w:rPr>
        <w:t>gruupe</w:t>
      </w:r>
      <w:proofErr w:type="spellEnd"/>
      <w:r>
        <w:rPr>
          <w:rFonts w:ascii="Times New Roman" w:hAnsi="Times New Roman" w:cs="Times New Roman"/>
          <w:sz w:val="24"/>
        </w:rPr>
        <w:t xml:space="preserve"> između ostalog Radna grupa za male komunalne akcije, kao što sam rekla, njihovi zaključci trebaju biti prijedlog za glasanje. Bez obzira na puno povjerenje, oni nemaju ovlast iznad vijeća.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prema našem pravilima i poslovniku mi radimo, a toga u pravilniku i poslovniku nema. Radne grupe biramo mi. Radne grupe nas na sjednicama vijeća mogu izvijestiti o svom radu. Ne razumijem što vi s tim želite postići. Želite osporiti autentičnost ili vjerodostojnost grupe ili odbora. Ne znam što hoćete.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nastavno na prijedlog članice Mirele Mikić Muhe mislim da je ok, da se barem daju zapisnici da se vidi što te grupe rade, tek toliko da se upoznaju vijećnici.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nitko nema razloga nešto skrivati, svaki uspjeh radne grupe je i uspjeh vijeća.</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Članica Vijeća Sanja Kovačević budući da vijeće ionako mora izglasati zaključak koje su donijele, predložile radne grupe, ja smatram da članovi vijeća imaju pravo na informaciju o onome o čemu glasaju. Ne znam za ovaj dio u poslovniku ali znam da svi vijećnici imaju pravo tražiti audio zapis sa sastanka radnih grupa, pa ukoliko mi ne izglasamo da </w:t>
      </w:r>
      <w:proofErr w:type="spellStart"/>
      <w:r>
        <w:rPr>
          <w:rFonts w:ascii="Times New Roman" w:hAnsi="Times New Roman" w:cs="Times New Roman"/>
          <w:sz w:val="24"/>
        </w:rPr>
        <w:t>čemo</w:t>
      </w:r>
      <w:proofErr w:type="spellEnd"/>
      <w:r>
        <w:rPr>
          <w:rFonts w:ascii="Times New Roman" w:hAnsi="Times New Roman" w:cs="Times New Roman"/>
          <w:sz w:val="24"/>
        </w:rPr>
        <w:t xml:space="preserve"> dobivati zapisnike prije vijeća i glasanja, ja ću se prema poslovniku pozvati na traženje audio snimke.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da li vi mislite ako </w:t>
      </w:r>
      <w:proofErr w:type="spellStart"/>
      <w:r>
        <w:rPr>
          <w:rFonts w:ascii="Times New Roman" w:hAnsi="Times New Roman" w:cs="Times New Roman"/>
          <w:sz w:val="24"/>
        </w:rPr>
        <w:t>čemo</w:t>
      </w:r>
      <w:proofErr w:type="spellEnd"/>
      <w:r>
        <w:rPr>
          <w:rFonts w:ascii="Times New Roman" w:hAnsi="Times New Roman" w:cs="Times New Roman"/>
          <w:sz w:val="24"/>
        </w:rPr>
        <w:t xml:space="preserve"> imati nekakvi prijedlog mi ćemo ga staviti transparentno na dnevni red vijeća i o tome ćemo raspravljati.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mi glasamo o nečemu i imamo pravo na potpunu informaciju.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kada neka radna grupa nešto predloži, mi ćemo to uvrstiti u dnevni red i o tome raspravljati. Radna grupa za branitelje je najaktivnija grupa.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da ali radna grupa za male komunalne akcije, to su stvarno materijali za koje treba malo više vremena.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sada sam tek razumio, vi želite znati što je sve bilo predloženo prije radne grupe, pa to je radna grupa zaključila. To je najmanji problem.</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konstatira da je Sanja Kovačević članica radne grupe za izradu Plana komunalnih aktivnosti, pa evo dajemo joj zadatak da ona to sve lijepo napravi.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odgovara da to nije njen posao.</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pa sasvim je logično da neće niti jedan pojedini odbor kojeg smo birali samostalno poduzimati neke akcije bez da ga vijeće ne podrži. Naravno da će doći prvo na vijeće.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moli radne grupe da nas </w:t>
      </w:r>
      <w:proofErr w:type="spellStart"/>
      <w:r>
        <w:rPr>
          <w:rFonts w:ascii="Times New Roman" w:hAnsi="Times New Roman" w:cs="Times New Roman"/>
          <w:sz w:val="24"/>
        </w:rPr>
        <w:t>izvjeste</w:t>
      </w:r>
      <w:proofErr w:type="spellEnd"/>
      <w:r>
        <w:rPr>
          <w:rFonts w:ascii="Times New Roman" w:hAnsi="Times New Roman" w:cs="Times New Roman"/>
          <w:sz w:val="24"/>
        </w:rPr>
        <w:t xml:space="preserve"> o zapisnicima i o onome što ste napravili.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u </w:t>
      </w:r>
      <w:proofErr w:type="spellStart"/>
      <w:r>
        <w:rPr>
          <w:rFonts w:ascii="Times New Roman" w:hAnsi="Times New Roman" w:cs="Times New Roman"/>
          <w:sz w:val="24"/>
        </w:rPr>
        <w:t>članaku</w:t>
      </w:r>
      <w:proofErr w:type="spellEnd"/>
      <w:r>
        <w:rPr>
          <w:rFonts w:ascii="Times New Roman" w:hAnsi="Times New Roman" w:cs="Times New Roman"/>
          <w:sz w:val="24"/>
        </w:rPr>
        <w:t xml:space="preserve"> 19. obzirom na to da piše stalna radna tijela i povremena mogu razmatrati i druga pitanja iz djelokruga vijeća i predlagati vijeću raspravu o njima, pripremati prijedloge općih i drugih akata iz svog djelokruga. Ja sam htjela da to što radna grupa radi meni na vrijeme dođe na e-mail.</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doći ali nemojte onda mene prozivati, prozovite radnu grupu. Ona to mora dati. Molim radne grupe da rade i na vrijeme </w:t>
      </w:r>
      <w:proofErr w:type="spellStart"/>
      <w:r>
        <w:rPr>
          <w:rFonts w:ascii="Times New Roman" w:hAnsi="Times New Roman" w:cs="Times New Roman"/>
          <w:sz w:val="24"/>
        </w:rPr>
        <w:t>izvjeste</w:t>
      </w:r>
      <w:proofErr w:type="spellEnd"/>
      <w:r>
        <w:rPr>
          <w:rFonts w:ascii="Times New Roman" w:hAnsi="Times New Roman" w:cs="Times New Roman"/>
          <w:sz w:val="24"/>
        </w:rPr>
        <w:t xml:space="preserve"> službu kako bi služba mogla izvijestiti vijeće. Da li je to u redu.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odgovara da je, ja bih molila da mi to izglasamo kao….</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nema potrebe, to se </w:t>
      </w:r>
      <w:proofErr w:type="spellStart"/>
      <w:r>
        <w:rPr>
          <w:rFonts w:ascii="Times New Roman" w:hAnsi="Times New Roman" w:cs="Times New Roman"/>
          <w:sz w:val="24"/>
        </w:rPr>
        <w:t>podrazumiijeva</w:t>
      </w:r>
      <w:proofErr w:type="spellEnd"/>
      <w:r>
        <w:rPr>
          <w:rFonts w:ascii="Times New Roman" w:hAnsi="Times New Roman" w:cs="Times New Roman"/>
          <w:sz w:val="24"/>
        </w:rPr>
        <w:t>.</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ja bi samo molila da meni materijal dolazi na e mail, zakonski rok je 7 dana, ne mora biti 7 dana, bar 3 dana prije sjednice.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prije nego krenemo na dnevni red, mora reći vezano uz </w:t>
      </w:r>
      <w:proofErr w:type="spellStart"/>
      <w:r>
        <w:rPr>
          <w:rFonts w:ascii="Times New Roman" w:hAnsi="Times New Roman" w:cs="Times New Roman"/>
          <w:sz w:val="24"/>
        </w:rPr>
        <w:t>priimjedbu</w:t>
      </w:r>
      <w:proofErr w:type="spellEnd"/>
      <w:r>
        <w:rPr>
          <w:rFonts w:ascii="Times New Roman" w:hAnsi="Times New Roman" w:cs="Times New Roman"/>
          <w:sz w:val="24"/>
        </w:rPr>
        <w:t xml:space="preserve"> gospodina Rotima što se odnosi na zaključke da vijeće prima na znanje. Ja imam ovdje dva zapisnika, jedan je kada je predsjednik bio Mijo Markulin iz 2012. godine, a drugi kada je predsjednik bio </w:t>
      </w:r>
      <w:proofErr w:type="spellStart"/>
      <w:r>
        <w:rPr>
          <w:rFonts w:ascii="Times New Roman" w:hAnsi="Times New Roman" w:cs="Times New Roman"/>
          <w:sz w:val="24"/>
        </w:rPr>
        <w:t>dinko</w:t>
      </w:r>
      <w:proofErr w:type="spellEnd"/>
      <w:r>
        <w:rPr>
          <w:rFonts w:ascii="Times New Roman" w:hAnsi="Times New Roman" w:cs="Times New Roman"/>
          <w:sz w:val="24"/>
        </w:rPr>
        <w:t xml:space="preserve"> Suton iz 2017. godine. Praksa svih ovih prije nas i drugih vijeća je da Skupštinske točke koje se ne odnose na našu gradsku četvrt, potpuno identično, prime na znanje.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mi smo inzistirali da se svaki materijal stavi na glasovanje.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zar nije bilo rečeno da će se zatražiti očitovanje.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tražili smo mišljenje i onda su mi rekli između redova, što se radite pametni, pogledajte sve ranije zapisnike.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meni to ide na živca i bilo kome, nema veze što su oni bili naši, radit ćemo kako je bilo prije, nekad su žene kamenovali…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tražio sam o pročelnice Gradskog ureda za mjesnu samoupravu, ona je pravnica, nema suvislog pojašnjenje.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ja bih voljela vidjeti to stručno mišljenje .</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 Vijeća Zoran Rotim vi mislite da ti argumenti drže vodu. Dao sam prijedlog treba zatražiti mišljenje ministarstva uprave, koji će dati konačni </w:t>
      </w:r>
      <w:proofErr w:type="spellStart"/>
      <w:r>
        <w:rPr>
          <w:rFonts w:ascii="Times New Roman" w:hAnsi="Times New Roman" w:cs="Times New Roman"/>
          <w:sz w:val="24"/>
        </w:rPr>
        <w:t>pravolijek</w:t>
      </w:r>
      <w:proofErr w:type="spellEnd"/>
      <w:r>
        <w:rPr>
          <w:rFonts w:ascii="Times New Roman" w:hAnsi="Times New Roman" w:cs="Times New Roman"/>
          <w:sz w:val="24"/>
        </w:rPr>
        <w:t xml:space="preserve"> i postupat </w:t>
      </w:r>
      <w:proofErr w:type="spellStart"/>
      <w:r>
        <w:rPr>
          <w:rFonts w:ascii="Times New Roman" w:hAnsi="Times New Roman" w:cs="Times New Roman"/>
          <w:sz w:val="24"/>
        </w:rPr>
        <w:t>čemo</w:t>
      </w:r>
      <w:proofErr w:type="spellEnd"/>
      <w:r>
        <w:rPr>
          <w:rFonts w:ascii="Times New Roman" w:hAnsi="Times New Roman" w:cs="Times New Roman"/>
          <w:sz w:val="24"/>
        </w:rPr>
        <w:t xml:space="preserve"> onako kako je. Intencija naša na prošloj sjednici je bila, dešava se situacija da netko stavlja nas u koš pod određenim točkama dnevnog reda da smo bili za a nismo bili za. Nije to korektno.</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Područnog odsjeka Novi Zagreb istok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moli člana vijeća Zorana Rotima da formulira pitanje i pošalje e-mailom.</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Zoran Rotim predlaže da kod točke dnevnog reda da se jednostavno stavi prijedlog zaključka i idemo glasati o njemu. To je </w:t>
      </w:r>
      <w:proofErr w:type="spellStart"/>
      <w:r>
        <w:rPr>
          <w:rFonts w:ascii="Times New Roman" w:hAnsi="Times New Roman" w:cs="Times New Roman"/>
          <w:sz w:val="24"/>
        </w:rPr>
        <w:t>najednostavnije</w:t>
      </w:r>
      <w:proofErr w:type="spellEnd"/>
      <w:r>
        <w:rPr>
          <w:rFonts w:ascii="Times New Roman" w:hAnsi="Times New Roman" w:cs="Times New Roman"/>
          <w:sz w:val="24"/>
        </w:rPr>
        <w:t xml:space="preserve"> rješenje.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Frane Knezović napominje što mi imamo odlučivati o Sesvetama, </w:t>
      </w:r>
      <w:proofErr w:type="spellStart"/>
      <w:r>
        <w:rPr>
          <w:rFonts w:ascii="Times New Roman" w:hAnsi="Times New Roman" w:cs="Times New Roman"/>
          <w:sz w:val="24"/>
        </w:rPr>
        <w:t>Stenjevcu</w:t>
      </w:r>
      <w:proofErr w:type="spellEnd"/>
      <w:r>
        <w:rPr>
          <w:rFonts w:ascii="Times New Roman" w:hAnsi="Times New Roman" w:cs="Times New Roman"/>
          <w:sz w:val="24"/>
        </w:rPr>
        <w:t>. Mi smo primili na znanje, mi nismo Gradska skupština.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u Statutu Grada Zagreba nema opcije primili na znanje. Dogovorili smo se da ćemo dio primiti na znanje, da ćemo o tome glasati.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on voditi sjednicu i predlagati zaključke.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jednoglasno donosi sljedeći</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246D61" w:rsidRDefault="00246D61" w:rsidP="00246D61">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1.</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Izmjena Plana komunalnih aktivnosti Gradske četvrti Novi Zagreb – istok u 2017.</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2.</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Imenovanje članova Stožera civilne zaštite gradske četvrti Novi Zagreb - istok</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3. </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Sklapanje Sporazuma o financiranju održavanja ceste Gornja Bistra – Crveni spust za 2018. godinu</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4. </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Program organizacije manifestacija od gospodarskog interesa za Grad Zagreb za 2018.</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5. </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Davanje prethodne suglasnosti trgovačkom društvu Zagrebački holding d.o.o. za statusnu promjenu podjele s osnivanjem trgovačkih društava s ograničenom odgovornošću</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6. </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Odluka o grobljima</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7. </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Odluka o određivanju poslova održavanja objekata i uređaja komunalne infrastrukture koji se odnose na odvodnju atmosferskih voda</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8. </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Strategija razvoja Urbane aglomeracije Zagreb za razdoblje do 2020.</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9.</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Izmjene i dopune proračuna Grada Zagreba za 2017.</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10.</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Objava poziva za iskazivanje interesa radi kupnje nekretnine za smještaj teško bolesnih i umirućih osoba na području Grada Zagreba</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11.</w:t>
            </w:r>
          </w:p>
        </w:tc>
        <w:tc>
          <w:tcPr>
            <w:tcW w:w="9070"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Radno vrijeme ugostiteljskog objekta Cepelin</w:t>
            </w:r>
          </w:p>
        </w:tc>
      </w:tr>
      <w:tr w:rsidR="00246D61" w:rsidTr="00246D61">
        <w:tc>
          <w:tcPr>
            <w:tcW w:w="567"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12. </w:t>
            </w:r>
          </w:p>
        </w:tc>
        <w:tc>
          <w:tcPr>
            <w:tcW w:w="9070"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Pitanja, prijedlozi i obavijesti.</w:t>
            </w:r>
          </w:p>
          <w:p w:rsidR="00246D61" w:rsidRDefault="00246D61">
            <w:pPr>
              <w:spacing w:line="240" w:lineRule="auto"/>
              <w:jc w:val="both"/>
              <w:rPr>
                <w:rFonts w:ascii="Times New Roman" w:hAnsi="Times New Roman" w:cs="Times New Roman"/>
                <w:sz w:val="24"/>
              </w:rPr>
            </w:pPr>
          </w:p>
          <w:p w:rsidR="00246D61" w:rsidRDefault="00246D61">
            <w:pPr>
              <w:spacing w:line="240" w:lineRule="auto"/>
              <w:jc w:val="both"/>
              <w:rPr>
                <w:rFonts w:ascii="Times New Roman" w:hAnsi="Times New Roman" w:cs="Times New Roman"/>
                <w:sz w:val="24"/>
              </w:rPr>
            </w:pPr>
          </w:p>
        </w:tc>
      </w:tr>
      <w:tr w:rsidR="00246D61" w:rsidTr="00246D61">
        <w:tc>
          <w:tcPr>
            <w:tcW w:w="567" w:type="dxa"/>
          </w:tcPr>
          <w:p w:rsidR="00246D61" w:rsidRDefault="00246D61">
            <w:pPr>
              <w:spacing w:line="240" w:lineRule="auto"/>
              <w:jc w:val="both"/>
              <w:rPr>
                <w:rFonts w:ascii="Times New Roman" w:hAnsi="Times New Roman" w:cs="Times New Roman"/>
                <w:sz w:val="24"/>
              </w:rPr>
            </w:pPr>
          </w:p>
        </w:tc>
        <w:tc>
          <w:tcPr>
            <w:tcW w:w="9070" w:type="dxa"/>
          </w:tcPr>
          <w:p w:rsidR="00246D61" w:rsidRDefault="00246D61">
            <w:pPr>
              <w:spacing w:line="240" w:lineRule="auto"/>
              <w:jc w:val="both"/>
              <w:rPr>
                <w:rFonts w:ascii="Times New Roman" w:hAnsi="Times New Roman" w:cs="Times New Roman"/>
                <w:sz w:val="24"/>
              </w:rPr>
            </w:pPr>
          </w:p>
        </w:tc>
      </w:tr>
    </w:tbl>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1. Izmjene Plana komunalnih aktivnosti Gradske četvrti Novi Zagreb – istok u 2017.</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Svjetlana </w:t>
      </w:r>
      <w:proofErr w:type="spellStart"/>
      <w:r>
        <w:rPr>
          <w:rFonts w:ascii="Times New Roman" w:hAnsi="Times New Roman" w:cs="Times New Roman"/>
          <w:sz w:val="24"/>
        </w:rPr>
        <w:t>Hajduković</w:t>
      </w:r>
      <w:proofErr w:type="spellEnd"/>
      <w:r>
        <w:rPr>
          <w:rFonts w:ascii="Times New Roman" w:hAnsi="Times New Roman" w:cs="Times New Roman"/>
          <w:sz w:val="24"/>
        </w:rPr>
        <w:t>, Ratko Bedeković, Renata Bedeković.</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(15 „za“, 1 „protiv“ i  2 „suzdržanih“), donijelo je</w:t>
      </w:r>
    </w:p>
    <w:p w:rsidR="00246D61" w:rsidRDefault="00246D61" w:rsidP="00246D61">
      <w:pPr>
        <w:spacing w:after="0" w:line="240" w:lineRule="auto"/>
        <w:jc w:val="both"/>
        <w:rPr>
          <w:rFonts w:ascii="Times New Roman" w:hAnsi="Times New Roman" w:cs="Times New Roman"/>
          <w:b/>
          <w:sz w:val="24"/>
        </w:rPr>
      </w:pPr>
    </w:p>
    <w:tbl>
      <w:tblPr>
        <w:tblW w:w="9080" w:type="dxa"/>
        <w:tblInd w:w="108" w:type="dxa"/>
        <w:tblLook w:val="04A0" w:firstRow="1" w:lastRow="0" w:firstColumn="1" w:lastColumn="0" w:noHBand="0" w:noVBand="1"/>
      </w:tblPr>
      <w:tblGrid>
        <w:gridCol w:w="1090"/>
        <w:gridCol w:w="2590"/>
        <w:gridCol w:w="1569"/>
        <w:gridCol w:w="1053"/>
        <w:gridCol w:w="940"/>
        <w:gridCol w:w="1838"/>
      </w:tblGrid>
      <w:tr w:rsidR="00246D61" w:rsidTr="00246D61">
        <w:trPr>
          <w:trHeight w:val="915"/>
        </w:trPr>
        <w:tc>
          <w:tcPr>
            <w:tcW w:w="9080" w:type="dxa"/>
            <w:gridSpan w:val="6"/>
            <w:vAlign w:val="center"/>
            <w:hideMark/>
          </w:tcPr>
          <w:p w:rsidR="00246D61" w:rsidRDefault="00246D61">
            <w:pPr>
              <w:spacing w:after="0" w:line="240" w:lineRule="auto"/>
              <w:jc w:val="center"/>
              <w:rPr>
                <w:rFonts w:ascii="Times New Roman" w:eastAsia="Times New Roman" w:hAnsi="Times New Roman" w:cs="Times New Roman"/>
                <w:b/>
                <w:bCs/>
                <w:sz w:val="20"/>
                <w:szCs w:val="20"/>
                <w:lang w:eastAsia="hr-HR"/>
              </w:rPr>
            </w:pPr>
            <w:r>
              <w:rPr>
                <w:rFonts w:ascii="Times New Roman" w:eastAsia="Times New Roman" w:hAnsi="Times New Roman" w:cs="Times New Roman"/>
                <w:b/>
                <w:bCs/>
                <w:sz w:val="20"/>
                <w:szCs w:val="20"/>
                <w:lang w:eastAsia="hr-HR"/>
              </w:rPr>
              <w:t>ZAKLJUČAK</w:t>
            </w:r>
            <w:r>
              <w:rPr>
                <w:rFonts w:ascii="Times New Roman" w:eastAsia="Times New Roman" w:hAnsi="Times New Roman" w:cs="Times New Roman"/>
                <w:b/>
                <w:bCs/>
                <w:sz w:val="20"/>
                <w:szCs w:val="20"/>
                <w:lang w:eastAsia="hr-HR"/>
              </w:rPr>
              <w:br/>
              <w:t xml:space="preserve">o izmjeni  Plana komunalnih aktivnosti </w:t>
            </w:r>
            <w:r>
              <w:rPr>
                <w:rFonts w:ascii="Times New Roman" w:eastAsia="Times New Roman" w:hAnsi="Times New Roman" w:cs="Times New Roman"/>
                <w:b/>
                <w:bCs/>
                <w:sz w:val="20"/>
                <w:szCs w:val="20"/>
                <w:lang w:eastAsia="hr-HR"/>
              </w:rPr>
              <w:br/>
              <w:t>Gradske četvrti Novi Zagreb-istok u 2017.</w:t>
            </w:r>
          </w:p>
        </w:tc>
      </w:tr>
      <w:tr w:rsidR="00246D61" w:rsidTr="00246D61">
        <w:trPr>
          <w:trHeight w:val="289"/>
        </w:trPr>
        <w:tc>
          <w:tcPr>
            <w:tcW w:w="1090" w:type="dxa"/>
            <w:noWrap/>
            <w:vAlign w:val="bottom"/>
            <w:hideMark/>
          </w:tcPr>
          <w:p w:rsidR="00246D61" w:rsidRDefault="00246D61">
            <w:pPr>
              <w:rPr>
                <w:rFonts w:ascii="Times New Roman" w:eastAsia="Times New Roman" w:hAnsi="Times New Roman" w:cs="Times New Roman"/>
                <w:b/>
                <w:bCs/>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jc w:val="center"/>
              <w:rPr>
                <w:rFonts w:ascii="Times New Roman" w:eastAsia="Times New Roman" w:hAnsi="Times New Roman" w:cs="Times New Roman"/>
                <w:b/>
                <w:bCs/>
                <w:sz w:val="20"/>
                <w:szCs w:val="20"/>
                <w:lang w:eastAsia="hr-HR"/>
              </w:rPr>
            </w:pPr>
            <w:r>
              <w:rPr>
                <w:rFonts w:ascii="Times New Roman" w:eastAsia="Times New Roman" w:hAnsi="Times New Roman" w:cs="Times New Roman"/>
                <w:b/>
                <w:bCs/>
                <w:sz w:val="20"/>
                <w:szCs w:val="20"/>
                <w:lang w:eastAsia="hr-HR"/>
              </w:rPr>
              <w:t>Članak 1.</w:t>
            </w:r>
          </w:p>
        </w:tc>
      </w:tr>
      <w:tr w:rsidR="00246D61" w:rsidTr="00246D61">
        <w:trPr>
          <w:trHeight w:val="870"/>
        </w:trPr>
        <w:tc>
          <w:tcPr>
            <w:tcW w:w="9080" w:type="dxa"/>
            <w:gridSpan w:val="6"/>
            <w:vAlign w:val="center"/>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 planu komunalnih aktivnosti Gradske četvrti Novi Zagreb - istok u 2017. (Službeni glasnik Grada Zagreba 9/17 i 24/17) u točki 2. JAVNOPROMETNE POVRŠINE I OBJEKTI, </w:t>
            </w:r>
            <w:proofErr w:type="spellStart"/>
            <w:r>
              <w:rPr>
                <w:rFonts w:ascii="Times New Roman" w:eastAsia="Times New Roman" w:hAnsi="Times New Roman" w:cs="Times New Roman"/>
                <w:sz w:val="20"/>
                <w:szCs w:val="20"/>
                <w:lang w:eastAsia="hr-HR"/>
              </w:rPr>
              <w:t>podtočka</w:t>
            </w:r>
            <w:proofErr w:type="spellEnd"/>
            <w:r>
              <w:rPr>
                <w:rFonts w:ascii="Times New Roman" w:eastAsia="Times New Roman" w:hAnsi="Times New Roman" w:cs="Times New Roman"/>
                <w:sz w:val="20"/>
                <w:szCs w:val="20"/>
                <w:lang w:eastAsia="hr-HR"/>
              </w:rPr>
              <w:t xml:space="preserve"> 1.1. NOVE AKCIJE U 2017. mijenja se i glasi:</w:t>
            </w:r>
          </w:p>
        </w:tc>
      </w:tr>
      <w:tr w:rsidR="00246D61" w:rsidTr="00246D61">
        <w:trPr>
          <w:trHeight w:val="289"/>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289"/>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b/>
                <w:bCs/>
                <w:sz w:val="20"/>
                <w:szCs w:val="20"/>
                <w:lang w:eastAsia="hr-HR"/>
              </w:rPr>
            </w:pPr>
            <w:r>
              <w:rPr>
                <w:rFonts w:ascii="Times New Roman" w:eastAsia="Times New Roman" w:hAnsi="Times New Roman" w:cs="Times New Roman"/>
                <w:b/>
                <w:bCs/>
                <w:sz w:val="20"/>
                <w:szCs w:val="20"/>
                <w:lang w:eastAsia="hr-HR"/>
              </w:rPr>
              <w:t>2. JAVNOPROMETNE POVRŠINE I OBJEKTI</w:t>
            </w:r>
          </w:p>
        </w:tc>
      </w:tr>
      <w:tr w:rsidR="00246D61" w:rsidTr="00246D61">
        <w:trPr>
          <w:trHeight w:val="289"/>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2.1. NOVE AKCIJE U 2017.</w:t>
            </w:r>
          </w:p>
        </w:tc>
      </w:tr>
      <w:tr w:rsidR="00246D61" w:rsidTr="00246D61">
        <w:trPr>
          <w:trHeight w:val="529"/>
        </w:trPr>
        <w:tc>
          <w:tcPr>
            <w:tcW w:w="1090" w:type="dxa"/>
            <w:tcBorders>
              <w:top w:val="single" w:sz="4" w:space="0" w:color="auto"/>
              <w:left w:val="single" w:sz="4" w:space="0" w:color="auto"/>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REDNI BROJ</w:t>
            </w:r>
          </w:p>
        </w:tc>
        <w:tc>
          <w:tcPr>
            <w:tcW w:w="2590" w:type="dxa"/>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LOKACIJA - OBJEKT</w:t>
            </w:r>
          </w:p>
        </w:tc>
        <w:tc>
          <w:tcPr>
            <w:tcW w:w="1569" w:type="dxa"/>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MJESNI ODBOR</w:t>
            </w:r>
          </w:p>
        </w:tc>
        <w:tc>
          <w:tcPr>
            <w:tcW w:w="1993" w:type="dxa"/>
            <w:gridSpan w:val="2"/>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OPIS RADOVA / USLUGE / OPREME</w:t>
            </w:r>
          </w:p>
        </w:tc>
        <w:tc>
          <w:tcPr>
            <w:tcW w:w="1838" w:type="dxa"/>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VRIJEDNOST </w:t>
            </w:r>
            <w:r>
              <w:rPr>
                <w:rFonts w:ascii="Times New Roman" w:eastAsia="Times New Roman" w:hAnsi="Times New Roman" w:cs="Times New Roman"/>
                <w:sz w:val="20"/>
                <w:szCs w:val="20"/>
                <w:lang w:eastAsia="hr-HR"/>
              </w:rPr>
              <w:br/>
              <w:t>U KUNAMA</w:t>
            </w:r>
          </w:p>
        </w:tc>
      </w:tr>
      <w:tr w:rsidR="00246D61" w:rsidTr="00246D61">
        <w:trPr>
          <w:trHeight w:val="6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r>
              <w:rPr>
                <w:rFonts w:ascii="Times New Roman" w:eastAsia="Times New Roman" w:hAnsi="Times New Roman" w:cs="Times New Roman"/>
                <w:sz w:val="20"/>
                <w:szCs w:val="20"/>
                <w:lang w:eastAsia="hr-HR"/>
              </w:rPr>
              <w:t xml:space="preserve">, Bani 25-52 i od </w:t>
            </w:r>
            <w:r>
              <w:rPr>
                <w:rFonts w:ascii="Times New Roman" w:eastAsia="Times New Roman" w:hAnsi="Times New Roman" w:cs="Times New Roman"/>
                <w:sz w:val="20"/>
                <w:szCs w:val="20"/>
                <w:lang w:eastAsia="hr-HR"/>
              </w:rPr>
              <w:br/>
              <w:t>1-7</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351.000,00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r>
              <w:rPr>
                <w:rFonts w:ascii="Times New Roman" w:eastAsia="Times New Roman" w:hAnsi="Times New Roman" w:cs="Times New Roman"/>
                <w:sz w:val="20"/>
                <w:szCs w:val="20"/>
                <w:lang w:eastAsia="hr-HR"/>
              </w:rPr>
              <w:t>, Avenija Većeslava Holjevca prema Ulici mladosti I. odvojak</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24.600,00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Buzinska</w:t>
            </w:r>
            <w:proofErr w:type="spellEnd"/>
            <w:r>
              <w:rPr>
                <w:rFonts w:ascii="Times New Roman" w:eastAsia="Times New Roman" w:hAnsi="Times New Roman" w:cs="Times New Roman"/>
                <w:sz w:val="20"/>
                <w:szCs w:val="20"/>
                <w:lang w:eastAsia="hr-HR"/>
              </w:rPr>
              <w:t xml:space="preserve"> cesta 49, kolni ulaz u dječji vrtić</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izgradnja slivnika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49.920,00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svetog Mateja, druga autobusna stanica linije 109</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129.000,00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svetog Mateja, prva autobusna stanica linije 109 kod DVD-a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133.000,00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Hribarov</w:t>
            </w:r>
            <w:proofErr w:type="spellEnd"/>
            <w:r>
              <w:rPr>
                <w:rFonts w:ascii="Times New Roman" w:eastAsia="Times New Roman" w:hAnsi="Times New Roman" w:cs="Times New Roman"/>
                <w:sz w:val="20"/>
                <w:szCs w:val="20"/>
                <w:lang w:eastAsia="hr-HR"/>
              </w:rPr>
              <w:t xml:space="preserve"> prilaz od Ulice svetog Mateja do Ulice SR Njemačke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336.000,00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Abramovićeva</w:t>
            </w:r>
            <w:proofErr w:type="spellEnd"/>
            <w:r>
              <w:rPr>
                <w:rFonts w:ascii="Times New Roman" w:eastAsia="Times New Roman" w:hAnsi="Times New Roman" w:cs="Times New Roman"/>
                <w:sz w:val="20"/>
                <w:szCs w:val="20"/>
                <w:lang w:eastAsia="hr-HR"/>
              </w:rPr>
              <w:t xml:space="preserve">         1-15</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230.000,00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Vajdin</w:t>
            </w:r>
            <w:proofErr w:type="spellEnd"/>
            <w:r>
              <w:rPr>
                <w:rFonts w:ascii="Times New Roman" w:eastAsia="Times New Roman" w:hAnsi="Times New Roman" w:cs="Times New Roman"/>
                <w:sz w:val="20"/>
                <w:szCs w:val="20"/>
                <w:lang w:eastAsia="hr-HR"/>
              </w:rPr>
              <w:t xml:space="preserve"> vijenac </w:t>
            </w:r>
            <w:r>
              <w:rPr>
                <w:rFonts w:ascii="Times New Roman" w:eastAsia="Times New Roman" w:hAnsi="Times New Roman" w:cs="Times New Roman"/>
                <w:sz w:val="20"/>
                <w:szCs w:val="20"/>
                <w:lang w:eastAsia="hr-HR"/>
              </w:rPr>
              <w:br/>
              <w:t>2-12, 16-20</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Hribarov</w:t>
            </w:r>
            <w:proofErr w:type="spellEnd"/>
            <w:r>
              <w:rPr>
                <w:rFonts w:ascii="Times New Roman" w:eastAsia="Times New Roman" w:hAnsi="Times New Roman" w:cs="Times New Roman"/>
                <w:sz w:val="20"/>
                <w:szCs w:val="20"/>
                <w:lang w:eastAsia="hr-HR"/>
              </w:rPr>
              <w:t xml:space="preserve"> prilaz </w:t>
            </w:r>
            <w:r>
              <w:rPr>
                <w:rFonts w:ascii="Times New Roman" w:eastAsia="Times New Roman" w:hAnsi="Times New Roman" w:cs="Times New Roman"/>
                <w:sz w:val="20"/>
                <w:szCs w:val="20"/>
                <w:lang w:eastAsia="hr-HR"/>
              </w:rPr>
              <w:br/>
              <w:t>2-10</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5.700,00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svetog Mateja 107-119</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4.500,00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Domačinovićeva</w:t>
            </w:r>
            <w:proofErr w:type="spellEnd"/>
            <w:r>
              <w:rPr>
                <w:rFonts w:ascii="Times New Roman" w:eastAsia="Times New Roman" w:hAnsi="Times New Roman" w:cs="Times New Roman"/>
                <w:sz w:val="20"/>
                <w:szCs w:val="20"/>
                <w:lang w:eastAsia="hr-HR"/>
              </w:rPr>
              <w:t xml:space="preserve"> ulica 1 - 13</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projektne dokumentacije za izgradnju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14.000,00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Zagreb,Ulica</w:t>
            </w:r>
            <w:proofErr w:type="spellEnd"/>
            <w:r>
              <w:rPr>
                <w:rFonts w:ascii="Times New Roman" w:eastAsia="Times New Roman" w:hAnsi="Times New Roman" w:cs="Times New Roman"/>
                <w:sz w:val="20"/>
                <w:szCs w:val="20"/>
                <w:lang w:eastAsia="hr-HR"/>
              </w:rPr>
              <w:t xml:space="preserve"> svetog Mateja 90 - 96</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Hrelić</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254.000,00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Stjepana </w:t>
            </w:r>
            <w:proofErr w:type="spellStart"/>
            <w:r>
              <w:rPr>
                <w:rFonts w:ascii="Times New Roman" w:eastAsia="Times New Roman" w:hAnsi="Times New Roman" w:cs="Times New Roman"/>
                <w:sz w:val="20"/>
                <w:szCs w:val="20"/>
                <w:lang w:eastAsia="hr-HR"/>
              </w:rPr>
              <w:t>Gomboša</w:t>
            </w:r>
            <w:proofErr w:type="spellEnd"/>
            <w:r>
              <w:rPr>
                <w:rFonts w:ascii="Times New Roman" w:eastAsia="Times New Roman" w:hAnsi="Times New Roman" w:cs="Times New Roman"/>
                <w:sz w:val="20"/>
                <w:szCs w:val="20"/>
                <w:lang w:eastAsia="hr-HR"/>
              </w:rPr>
              <w:t xml:space="preserve"> 26 - 34</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Hrelić</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476.000,00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Tišinska</w:t>
            </w:r>
            <w:proofErr w:type="spellEnd"/>
            <w:r>
              <w:rPr>
                <w:rFonts w:ascii="Times New Roman" w:eastAsia="Times New Roman" w:hAnsi="Times New Roman" w:cs="Times New Roman"/>
                <w:sz w:val="20"/>
                <w:szCs w:val="20"/>
                <w:lang w:eastAsia="hr-HR"/>
              </w:rPr>
              <w:t xml:space="preserve"> ulica, od ulice Gata do.br. 12</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Jakuševec</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73.600,00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Mije </w:t>
            </w:r>
            <w:proofErr w:type="spellStart"/>
            <w:r>
              <w:rPr>
                <w:rFonts w:ascii="Times New Roman" w:eastAsia="Times New Roman" w:hAnsi="Times New Roman" w:cs="Times New Roman"/>
                <w:sz w:val="20"/>
                <w:szCs w:val="20"/>
                <w:lang w:eastAsia="hr-HR"/>
              </w:rPr>
              <w:t>Šiloboda</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Bolšića</w:t>
            </w:r>
            <w:proofErr w:type="spellEnd"/>
            <w:r>
              <w:rPr>
                <w:rFonts w:ascii="Times New Roman" w:eastAsia="Times New Roman" w:hAnsi="Times New Roman" w:cs="Times New Roman"/>
                <w:sz w:val="20"/>
                <w:szCs w:val="20"/>
                <w:lang w:eastAsia="hr-HR"/>
              </w:rPr>
              <w:t xml:space="preserve"> 2-6</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325.900,00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Zemljakova ulica 11-17, sjeverna i južna strana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274.000,00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lastRenderedPageBreak/>
              <w:t>17.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Milovana Kovačevića kod ulaza u OŠ Ive Andrića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projektne dokumentacije za izgradnju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18.000,00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Vojina Bakića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5.300,00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Ksenije </w:t>
            </w:r>
            <w:proofErr w:type="spellStart"/>
            <w:r>
              <w:rPr>
                <w:rFonts w:ascii="Times New Roman" w:eastAsia="Times New Roman" w:hAnsi="Times New Roman" w:cs="Times New Roman"/>
                <w:sz w:val="20"/>
                <w:szCs w:val="20"/>
                <w:lang w:eastAsia="hr-HR"/>
              </w:rPr>
              <w:t>Kantoci</w:t>
            </w:r>
            <w:proofErr w:type="spellEnd"/>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7.100,00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Ukrajinska ulica - </w:t>
            </w:r>
            <w:proofErr w:type="spellStart"/>
            <w:r>
              <w:rPr>
                <w:rFonts w:ascii="Times New Roman" w:eastAsia="Times New Roman" w:hAnsi="Times New Roman" w:cs="Times New Roman"/>
                <w:sz w:val="20"/>
                <w:szCs w:val="20"/>
                <w:lang w:eastAsia="hr-HR"/>
              </w:rPr>
              <w:t>Šišićeva</w:t>
            </w:r>
            <w:proofErr w:type="spellEnd"/>
            <w:r>
              <w:rPr>
                <w:rFonts w:ascii="Times New Roman" w:eastAsia="Times New Roman" w:hAnsi="Times New Roman" w:cs="Times New Roman"/>
                <w:sz w:val="20"/>
                <w:szCs w:val="20"/>
                <w:lang w:eastAsia="hr-HR"/>
              </w:rPr>
              <w:t xml:space="preserve"> ulica, autobusno stajalište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134.000,00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Strohalov</w:t>
            </w:r>
            <w:proofErr w:type="spellEnd"/>
            <w:r>
              <w:rPr>
                <w:rFonts w:ascii="Times New Roman" w:eastAsia="Times New Roman" w:hAnsi="Times New Roman" w:cs="Times New Roman"/>
                <w:sz w:val="20"/>
                <w:szCs w:val="20"/>
                <w:lang w:eastAsia="hr-HR"/>
              </w:rPr>
              <w:t xml:space="preserve"> prilaz</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Hrastin</w:t>
            </w:r>
            <w:proofErr w:type="spellEnd"/>
            <w:r>
              <w:rPr>
                <w:rFonts w:ascii="Times New Roman" w:eastAsia="Times New Roman" w:hAnsi="Times New Roman" w:cs="Times New Roman"/>
                <w:sz w:val="20"/>
                <w:szCs w:val="20"/>
                <w:lang w:eastAsia="hr-HR"/>
              </w:rPr>
              <w:t xml:space="preserve"> prilaz, južna strana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iscrtavanje parkirališta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Bračka ulica 9-11</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Biševska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274.000,00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Tribunjska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94.600,00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Maslenička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30.400,00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Kaštelanska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375.000,00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Trg Ivana Meštrovića iza broja 15</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Zapruđe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97.000,00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staza od </w:t>
            </w:r>
            <w:proofErr w:type="spellStart"/>
            <w:r>
              <w:rPr>
                <w:rFonts w:ascii="Times New Roman" w:eastAsia="Times New Roman" w:hAnsi="Times New Roman" w:cs="Times New Roman"/>
                <w:sz w:val="20"/>
                <w:szCs w:val="20"/>
                <w:lang w:eastAsia="hr-HR"/>
              </w:rPr>
              <w:t>Balokovićeve</w:t>
            </w:r>
            <w:proofErr w:type="spellEnd"/>
            <w:r>
              <w:rPr>
                <w:rFonts w:ascii="Times New Roman" w:eastAsia="Times New Roman" w:hAnsi="Times New Roman" w:cs="Times New Roman"/>
                <w:sz w:val="20"/>
                <w:szCs w:val="20"/>
                <w:lang w:eastAsia="hr-HR"/>
              </w:rPr>
              <w:t xml:space="preserve"> ulice prema </w:t>
            </w:r>
            <w:proofErr w:type="spellStart"/>
            <w:r>
              <w:rPr>
                <w:rFonts w:ascii="Times New Roman" w:eastAsia="Times New Roman" w:hAnsi="Times New Roman" w:cs="Times New Roman"/>
                <w:sz w:val="20"/>
                <w:szCs w:val="20"/>
                <w:lang w:eastAsia="hr-HR"/>
              </w:rPr>
              <w:t>Trumbićevoj</w:t>
            </w:r>
            <w:proofErr w:type="spellEnd"/>
            <w:r>
              <w:rPr>
                <w:rFonts w:ascii="Times New Roman" w:eastAsia="Times New Roman" w:hAnsi="Times New Roman" w:cs="Times New Roman"/>
                <w:sz w:val="20"/>
                <w:szCs w:val="20"/>
                <w:lang w:eastAsia="hr-HR"/>
              </w:rPr>
              <w:t xml:space="preserve"> ulici</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Zapruđe</w:t>
            </w:r>
            <w:proofErr w:type="spellEnd"/>
          </w:p>
        </w:tc>
        <w:tc>
          <w:tcPr>
            <w:tcW w:w="1993" w:type="dxa"/>
            <w:gridSpan w:val="2"/>
            <w:tcBorders>
              <w:top w:val="single" w:sz="4" w:space="0" w:color="auto"/>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staze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104.000,00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Kaštelanska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166.000,00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Bibinjska ulica uz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uređivanje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51.000,00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Tišinska</w:t>
            </w:r>
            <w:proofErr w:type="spellEnd"/>
            <w:r>
              <w:rPr>
                <w:rFonts w:ascii="Times New Roman" w:eastAsia="Times New Roman" w:hAnsi="Times New Roman" w:cs="Times New Roman"/>
                <w:sz w:val="20"/>
                <w:szCs w:val="20"/>
                <w:lang w:eastAsia="hr-HR"/>
              </w:rPr>
              <w:t xml:space="preserve"> ulica IV. odvojak sa ograncima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Jakuševec</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uređivanje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526.000,00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Katićev</w:t>
            </w:r>
            <w:proofErr w:type="spellEnd"/>
            <w:r>
              <w:rPr>
                <w:rFonts w:ascii="Times New Roman" w:eastAsia="Times New Roman" w:hAnsi="Times New Roman" w:cs="Times New Roman"/>
                <w:sz w:val="20"/>
                <w:szCs w:val="20"/>
                <w:lang w:eastAsia="hr-HR"/>
              </w:rPr>
              <w:t xml:space="preserve"> prilaz uz ogradu DV Utrine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staze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Domačinovićeva</w:t>
            </w:r>
            <w:proofErr w:type="spellEnd"/>
            <w:r>
              <w:rPr>
                <w:rFonts w:ascii="Times New Roman" w:eastAsia="Times New Roman" w:hAnsi="Times New Roman" w:cs="Times New Roman"/>
                <w:sz w:val="20"/>
                <w:szCs w:val="20"/>
                <w:lang w:eastAsia="hr-HR"/>
              </w:rPr>
              <w:t xml:space="preserve"> ulica 1 - 13</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 1. faza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Adamićeva</w:t>
            </w:r>
            <w:proofErr w:type="spellEnd"/>
            <w:r>
              <w:rPr>
                <w:rFonts w:ascii="Times New Roman" w:eastAsia="Times New Roman" w:hAnsi="Times New Roman" w:cs="Times New Roman"/>
                <w:sz w:val="20"/>
                <w:szCs w:val="20"/>
                <w:lang w:eastAsia="hr-HR"/>
              </w:rPr>
              <w:t xml:space="preserve"> ulica 1</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Zapruđe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39.000,00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Baburičina</w:t>
            </w:r>
            <w:proofErr w:type="spellEnd"/>
            <w:r>
              <w:rPr>
                <w:rFonts w:ascii="Times New Roman" w:eastAsia="Times New Roman" w:hAnsi="Times New Roman" w:cs="Times New Roman"/>
                <w:sz w:val="20"/>
                <w:szCs w:val="20"/>
                <w:lang w:eastAsia="hr-HR"/>
              </w:rPr>
              <w:t xml:space="preserve"> ulica 12 - 24</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Zapruđe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r>
              <w:rPr>
                <w:rFonts w:ascii="Times New Roman" w:eastAsia="Times New Roman" w:hAnsi="Times New Roman" w:cs="Times New Roman"/>
                <w:sz w:val="20"/>
                <w:szCs w:val="20"/>
                <w:lang w:eastAsia="hr-HR"/>
              </w:rPr>
              <w:t xml:space="preserve">, Ulica mladosti </w:t>
            </w:r>
            <w:r>
              <w:rPr>
                <w:rFonts w:ascii="Times New Roman" w:eastAsia="Times New Roman" w:hAnsi="Times New Roman" w:cs="Times New Roman"/>
                <w:sz w:val="20"/>
                <w:szCs w:val="20"/>
                <w:lang w:eastAsia="hr-HR"/>
              </w:rPr>
              <w:br/>
              <w:t>I. odvojak do broja 11</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Buzin</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kolnika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Velikopoljska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autobusna ugibališta, 1. faza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lokacije pod rednim brojevima 1 do 38</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w:t>
            </w:r>
          </w:p>
        </w:tc>
        <w:tc>
          <w:tcPr>
            <w:tcW w:w="1993" w:type="dxa"/>
            <w:gridSpan w:val="2"/>
            <w:tcBorders>
              <w:top w:val="single" w:sz="4" w:space="0" w:color="auto"/>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nadzor</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86.800,00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troškovnika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3.680,00</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993" w:type="dxa"/>
            <w:gridSpan w:val="2"/>
            <w:tcBorders>
              <w:top w:val="single" w:sz="4" w:space="0" w:color="auto"/>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UKUPNO</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5.303.100,00</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 točki 3. IGRALIŠTA I ZELENE POVRŠINE, </w:t>
            </w:r>
            <w:proofErr w:type="spellStart"/>
            <w:r>
              <w:rPr>
                <w:rFonts w:ascii="Times New Roman" w:eastAsia="Times New Roman" w:hAnsi="Times New Roman" w:cs="Times New Roman"/>
                <w:sz w:val="20"/>
                <w:szCs w:val="20"/>
                <w:lang w:eastAsia="hr-HR"/>
              </w:rPr>
              <w:t>podtočka</w:t>
            </w:r>
            <w:proofErr w:type="spellEnd"/>
            <w:r>
              <w:rPr>
                <w:rFonts w:ascii="Times New Roman" w:eastAsia="Times New Roman" w:hAnsi="Times New Roman" w:cs="Times New Roman"/>
                <w:sz w:val="20"/>
                <w:szCs w:val="20"/>
                <w:lang w:eastAsia="hr-HR"/>
              </w:rPr>
              <w:t xml:space="preserve"> 3.1.NOVE AKCIJE U 2017., mijenja se i glasi:</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b/>
                <w:bCs/>
                <w:sz w:val="20"/>
                <w:szCs w:val="20"/>
                <w:lang w:eastAsia="hr-HR"/>
              </w:rPr>
            </w:pPr>
            <w:r>
              <w:rPr>
                <w:rFonts w:ascii="Times New Roman" w:eastAsia="Times New Roman" w:hAnsi="Times New Roman" w:cs="Times New Roman"/>
                <w:b/>
                <w:bCs/>
                <w:sz w:val="20"/>
                <w:szCs w:val="20"/>
                <w:lang w:eastAsia="hr-HR"/>
              </w:rPr>
              <w:t>3. IGRALIŠTA I ZELENE POVRŠINE</w:t>
            </w:r>
          </w:p>
        </w:tc>
      </w:tr>
      <w:tr w:rsidR="00246D61" w:rsidTr="00246D61">
        <w:trPr>
          <w:trHeight w:val="300"/>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3.1. NOVE AKCIJE U 2017.</w:t>
            </w:r>
          </w:p>
        </w:tc>
      </w:tr>
      <w:tr w:rsidR="00246D61" w:rsidTr="00246D61">
        <w:trPr>
          <w:trHeight w:val="510"/>
        </w:trPr>
        <w:tc>
          <w:tcPr>
            <w:tcW w:w="1090" w:type="dxa"/>
            <w:tcBorders>
              <w:top w:val="single" w:sz="4" w:space="0" w:color="auto"/>
              <w:left w:val="single" w:sz="4" w:space="0" w:color="auto"/>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REDNI BROJ</w:t>
            </w:r>
          </w:p>
        </w:tc>
        <w:tc>
          <w:tcPr>
            <w:tcW w:w="2590" w:type="dxa"/>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LOKACIJA - OBJEKT</w:t>
            </w:r>
          </w:p>
        </w:tc>
        <w:tc>
          <w:tcPr>
            <w:tcW w:w="1569" w:type="dxa"/>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MJESNI ODBOR</w:t>
            </w:r>
          </w:p>
        </w:tc>
        <w:tc>
          <w:tcPr>
            <w:tcW w:w="1993" w:type="dxa"/>
            <w:gridSpan w:val="2"/>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OPIS RADOVA / USLUGE / OPREME</w:t>
            </w:r>
          </w:p>
        </w:tc>
        <w:tc>
          <w:tcPr>
            <w:tcW w:w="1838" w:type="dxa"/>
            <w:tcBorders>
              <w:top w:val="single" w:sz="4" w:space="0" w:color="auto"/>
              <w:left w:val="nil"/>
              <w:bottom w:val="single" w:sz="4" w:space="0" w:color="auto"/>
              <w:right w:val="single" w:sz="4" w:space="0" w:color="auto"/>
            </w:tcBorders>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VRIJEDNOST </w:t>
            </w:r>
            <w:r>
              <w:rPr>
                <w:rFonts w:ascii="Times New Roman" w:eastAsia="Times New Roman" w:hAnsi="Times New Roman" w:cs="Times New Roman"/>
                <w:sz w:val="20"/>
                <w:szCs w:val="20"/>
                <w:lang w:eastAsia="hr-HR"/>
              </w:rPr>
              <w:br/>
              <w:t>U KUNAMA</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Albinijeva</w:t>
            </w:r>
            <w:proofErr w:type="spellEnd"/>
            <w:r>
              <w:rPr>
                <w:rFonts w:ascii="Times New Roman" w:eastAsia="Times New Roman" w:hAnsi="Times New Roman" w:cs="Times New Roman"/>
                <w:sz w:val="20"/>
                <w:szCs w:val="20"/>
                <w:lang w:eastAsia="hr-HR"/>
              </w:rPr>
              <w:t xml:space="preserve"> 2-4, zapadno</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staze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125.200,00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kod OŠ </w:t>
            </w:r>
            <w:proofErr w:type="spellStart"/>
            <w:r>
              <w:rPr>
                <w:rFonts w:ascii="Times New Roman" w:eastAsia="Times New Roman" w:hAnsi="Times New Roman" w:cs="Times New Roman"/>
                <w:sz w:val="20"/>
                <w:szCs w:val="20"/>
                <w:lang w:eastAsia="hr-HR"/>
              </w:rPr>
              <w:t>Dugave</w:t>
            </w:r>
            <w:proofErr w:type="spellEnd"/>
            <w:r>
              <w:rPr>
                <w:rFonts w:ascii="Times New Roman" w:eastAsia="Times New Roman" w:hAnsi="Times New Roman" w:cs="Times New Roman"/>
                <w:sz w:val="20"/>
                <w:szCs w:val="20"/>
                <w:lang w:eastAsia="hr-HR"/>
              </w:rPr>
              <w:t>, Školski prilaz 7</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projektne dokumentacije za postavljanje pet stolova za stolni tenis</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kod OŠ </w:t>
            </w:r>
            <w:proofErr w:type="spellStart"/>
            <w:r>
              <w:rPr>
                <w:rFonts w:ascii="Times New Roman" w:eastAsia="Times New Roman" w:hAnsi="Times New Roman" w:cs="Times New Roman"/>
                <w:sz w:val="20"/>
                <w:szCs w:val="20"/>
                <w:lang w:eastAsia="hr-HR"/>
              </w:rPr>
              <w:t>Dugave</w:t>
            </w:r>
            <w:proofErr w:type="spellEnd"/>
            <w:r>
              <w:rPr>
                <w:rFonts w:ascii="Times New Roman" w:eastAsia="Times New Roman" w:hAnsi="Times New Roman" w:cs="Times New Roman"/>
                <w:sz w:val="20"/>
                <w:szCs w:val="20"/>
                <w:lang w:eastAsia="hr-HR"/>
              </w:rPr>
              <w:t>, Školski prilaz 7</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projektne dokumentacije za izgradnju igrališta za uličnu košarku</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svetog Mateja 110-126, </w:t>
            </w:r>
            <w:proofErr w:type="spellStart"/>
            <w:r>
              <w:rPr>
                <w:rFonts w:ascii="Times New Roman" w:eastAsia="Times New Roman" w:hAnsi="Times New Roman" w:cs="Times New Roman"/>
                <w:sz w:val="20"/>
                <w:szCs w:val="20"/>
                <w:lang w:eastAsia="hr-HR"/>
              </w:rPr>
              <w:t>parkovna</w:t>
            </w:r>
            <w:proofErr w:type="spellEnd"/>
            <w:r>
              <w:rPr>
                <w:rFonts w:ascii="Times New Roman" w:eastAsia="Times New Roman" w:hAnsi="Times New Roman" w:cs="Times New Roman"/>
                <w:sz w:val="20"/>
                <w:szCs w:val="20"/>
                <w:lang w:eastAsia="hr-HR"/>
              </w:rPr>
              <w:t xml:space="preserve"> površina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w:t>
            </w:r>
            <w:proofErr w:type="spellStart"/>
            <w:r>
              <w:rPr>
                <w:rFonts w:ascii="Times New Roman" w:eastAsia="Times New Roman" w:hAnsi="Times New Roman" w:cs="Times New Roman"/>
                <w:sz w:val="20"/>
                <w:szCs w:val="20"/>
                <w:lang w:eastAsia="hr-HR"/>
              </w:rPr>
              <w:t>Aladara</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Baranyaia</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Gomboševa</w:t>
            </w:r>
            <w:proofErr w:type="spellEnd"/>
            <w:r>
              <w:rPr>
                <w:rFonts w:ascii="Times New Roman" w:eastAsia="Times New Roman" w:hAnsi="Times New Roman" w:cs="Times New Roman"/>
                <w:sz w:val="20"/>
                <w:szCs w:val="20"/>
                <w:lang w:eastAsia="hr-HR"/>
              </w:rPr>
              <w:t xml:space="preserve"> ulica, </w:t>
            </w:r>
            <w:proofErr w:type="spellStart"/>
            <w:r>
              <w:rPr>
                <w:rFonts w:ascii="Times New Roman" w:eastAsia="Times New Roman" w:hAnsi="Times New Roman" w:cs="Times New Roman"/>
                <w:sz w:val="20"/>
                <w:szCs w:val="20"/>
                <w:lang w:eastAsia="hr-HR"/>
              </w:rPr>
              <w:t>Hrelićka</w:t>
            </w:r>
            <w:proofErr w:type="spellEnd"/>
            <w:r>
              <w:rPr>
                <w:rFonts w:ascii="Times New Roman" w:eastAsia="Times New Roman" w:hAnsi="Times New Roman" w:cs="Times New Roman"/>
                <w:sz w:val="20"/>
                <w:szCs w:val="20"/>
                <w:lang w:eastAsia="hr-HR"/>
              </w:rPr>
              <w:t xml:space="preserve">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Hrelić</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61.600,00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dječje igralište, </w:t>
            </w:r>
            <w:proofErr w:type="spellStart"/>
            <w:r>
              <w:rPr>
                <w:rFonts w:ascii="Times New Roman" w:eastAsia="Times New Roman" w:hAnsi="Times New Roman" w:cs="Times New Roman"/>
                <w:sz w:val="20"/>
                <w:szCs w:val="20"/>
                <w:lang w:eastAsia="hr-HR"/>
              </w:rPr>
              <w:t>Tišinska</w:t>
            </w:r>
            <w:proofErr w:type="spellEnd"/>
            <w:r>
              <w:rPr>
                <w:rFonts w:ascii="Times New Roman" w:eastAsia="Times New Roman" w:hAnsi="Times New Roman" w:cs="Times New Roman"/>
                <w:sz w:val="20"/>
                <w:szCs w:val="20"/>
                <w:lang w:eastAsia="hr-HR"/>
              </w:rPr>
              <w:t xml:space="preserve"> ulica 20</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Jakuševec</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uređivanje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44.800,00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Tišinska</w:t>
            </w:r>
            <w:proofErr w:type="spellEnd"/>
            <w:r>
              <w:rPr>
                <w:rFonts w:ascii="Times New Roman" w:eastAsia="Times New Roman" w:hAnsi="Times New Roman" w:cs="Times New Roman"/>
                <w:sz w:val="20"/>
                <w:szCs w:val="20"/>
                <w:lang w:eastAsia="hr-HR"/>
              </w:rPr>
              <w:t xml:space="preserve"> ulica IV. odvojak, </w:t>
            </w:r>
            <w:proofErr w:type="spellStart"/>
            <w:r>
              <w:rPr>
                <w:rFonts w:ascii="Times New Roman" w:eastAsia="Times New Roman" w:hAnsi="Times New Roman" w:cs="Times New Roman"/>
                <w:sz w:val="20"/>
                <w:szCs w:val="20"/>
                <w:lang w:eastAsia="hr-HR"/>
              </w:rPr>
              <w:t>djčje</w:t>
            </w:r>
            <w:proofErr w:type="spellEnd"/>
            <w:r>
              <w:rPr>
                <w:rFonts w:ascii="Times New Roman" w:eastAsia="Times New Roman" w:hAnsi="Times New Roman" w:cs="Times New Roman"/>
                <w:sz w:val="20"/>
                <w:szCs w:val="20"/>
                <w:lang w:eastAsia="hr-HR"/>
              </w:rPr>
              <w:t xml:space="preserv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Jakuševec</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78.200,00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w:t>
            </w:r>
            <w:proofErr w:type="spellStart"/>
            <w:r>
              <w:rPr>
                <w:rFonts w:ascii="Times New Roman" w:eastAsia="Times New Roman" w:hAnsi="Times New Roman" w:cs="Times New Roman"/>
                <w:sz w:val="20"/>
                <w:szCs w:val="20"/>
                <w:lang w:eastAsia="hr-HR"/>
              </w:rPr>
              <w:t>Karela</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Zahradnika</w:t>
            </w:r>
            <w:proofErr w:type="spellEnd"/>
            <w:r>
              <w:rPr>
                <w:rFonts w:ascii="Times New Roman" w:eastAsia="Times New Roman" w:hAnsi="Times New Roman" w:cs="Times New Roman"/>
                <w:sz w:val="20"/>
                <w:szCs w:val="20"/>
                <w:lang w:eastAsia="hr-HR"/>
              </w:rPr>
              <w:t xml:space="preserve">, dječje </w:t>
            </w:r>
            <w:proofErr w:type="spellStart"/>
            <w:r>
              <w:rPr>
                <w:rFonts w:ascii="Times New Roman" w:eastAsia="Times New Roman" w:hAnsi="Times New Roman" w:cs="Times New Roman"/>
                <w:sz w:val="20"/>
                <w:szCs w:val="20"/>
                <w:lang w:eastAsia="hr-HR"/>
              </w:rPr>
              <w:t>igrlište</w:t>
            </w:r>
            <w:proofErr w:type="spellEnd"/>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111.100,00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Vladimira Varićaka 13-15</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koševa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3.100,00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Vladimira Varićaka   1</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9.300,00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SR Njemačke od Vatikanske ulice do Islandske ulice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 i koševa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13.900,00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w:t>
            </w:r>
            <w:proofErr w:type="spellStart"/>
            <w:r>
              <w:rPr>
                <w:rFonts w:ascii="Times New Roman" w:eastAsia="Times New Roman" w:hAnsi="Times New Roman" w:cs="Times New Roman"/>
                <w:sz w:val="20"/>
                <w:szCs w:val="20"/>
                <w:lang w:eastAsia="hr-HR"/>
              </w:rPr>
              <w:t>Karela</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Zahradnika</w:t>
            </w:r>
            <w:proofErr w:type="spellEnd"/>
            <w:r>
              <w:rPr>
                <w:rFonts w:ascii="Times New Roman" w:eastAsia="Times New Roman" w:hAnsi="Times New Roman" w:cs="Times New Roman"/>
                <w:sz w:val="20"/>
                <w:szCs w:val="20"/>
                <w:lang w:eastAsia="hr-HR"/>
              </w:rPr>
              <w:t xml:space="preserve">, dječje </w:t>
            </w:r>
            <w:proofErr w:type="spellStart"/>
            <w:r>
              <w:rPr>
                <w:rFonts w:ascii="Times New Roman" w:eastAsia="Times New Roman" w:hAnsi="Times New Roman" w:cs="Times New Roman"/>
                <w:sz w:val="20"/>
                <w:szCs w:val="20"/>
                <w:lang w:eastAsia="hr-HR"/>
              </w:rPr>
              <w:t>igrlište</w:t>
            </w:r>
            <w:proofErr w:type="spellEnd"/>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koševa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4.700,00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SR Njemačke od Islandske ulice do Avenije Dubrovnik</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 i koševa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28.300,00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Islandska ulica, sjeverna strana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9.300,00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Milovana Kovačevića, sjeverna strana, </w:t>
            </w:r>
            <w:proofErr w:type="spellStart"/>
            <w:r>
              <w:rPr>
                <w:rFonts w:ascii="Times New Roman" w:eastAsia="Times New Roman" w:hAnsi="Times New Roman" w:cs="Times New Roman"/>
                <w:sz w:val="20"/>
                <w:szCs w:val="20"/>
                <w:lang w:eastAsia="hr-HR"/>
              </w:rPr>
              <w:t>parkovna</w:t>
            </w:r>
            <w:proofErr w:type="spellEnd"/>
            <w:r>
              <w:rPr>
                <w:rFonts w:ascii="Times New Roman" w:eastAsia="Times New Roman" w:hAnsi="Times New Roman" w:cs="Times New Roman"/>
                <w:sz w:val="20"/>
                <w:szCs w:val="20"/>
                <w:lang w:eastAsia="hr-HR"/>
              </w:rPr>
              <w:t xml:space="preserve"> površina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45.700,00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lastRenderedPageBreak/>
              <w:t>16.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između </w:t>
            </w:r>
            <w:proofErr w:type="spellStart"/>
            <w:r>
              <w:rPr>
                <w:rFonts w:ascii="Times New Roman" w:eastAsia="Times New Roman" w:hAnsi="Times New Roman" w:cs="Times New Roman"/>
                <w:sz w:val="20"/>
                <w:szCs w:val="20"/>
                <w:lang w:eastAsia="hr-HR"/>
              </w:rPr>
              <w:t>Ostrogovičeve</w:t>
            </w:r>
            <w:proofErr w:type="spellEnd"/>
            <w:r>
              <w:rPr>
                <w:rFonts w:ascii="Times New Roman" w:eastAsia="Times New Roman" w:hAnsi="Times New Roman" w:cs="Times New Roman"/>
                <w:sz w:val="20"/>
                <w:szCs w:val="20"/>
                <w:lang w:eastAsia="hr-HR"/>
              </w:rPr>
              <w:t xml:space="preserve"> ulice i </w:t>
            </w:r>
            <w:proofErr w:type="spellStart"/>
            <w:r>
              <w:rPr>
                <w:rFonts w:ascii="Times New Roman" w:eastAsia="Times New Roman" w:hAnsi="Times New Roman" w:cs="Times New Roman"/>
                <w:sz w:val="20"/>
                <w:szCs w:val="20"/>
                <w:lang w:eastAsia="hr-HR"/>
              </w:rPr>
              <w:t>Šenove</w:t>
            </w:r>
            <w:proofErr w:type="spellEnd"/>
            <w:r>
              <w:rPr>
                <w:rFonts w:ascii="Times New Roman" w:eastAsia="Times New Roman" w:hAnsi="Times New Roman" w:cs="Times New Roman"/>
                <w:sz w:val="20"/>
                <w:szCs w:val="20"/>
                <w:lang w:eastAsia="hr-HR"/>
              </w:rPr>
              <w:t xml:space="preserve"> ulice, </w:t>
            </w:r>
            <w:proofErr w:type="spellStart"/>
            <w:r>
              <w:rPr>
                <w:rFonts w:ascii="Times New Roman" w:eastAsia="Times New Roman" w:hAnsi="Times New Roman" w:cs="Times New Roman"/>
                <w:sz w:val="20"/>
                <w:szCs w:val="20"/>
                <w:lang w:eastAsia="hr-HR"/>
              </w:rPr>
              <w:t>parkovna</w:t>
            </w:r>
            <w:proofErr w:type="spellEnd"/>
            <w:r>
              <w:rPr>
                <w:rFonts w:ascii="Times New Roman" w:eastAsia="Times New Roman" w:hAnsi="Times New Roman" w:cs="Times New Roman"/>
                <w:sz w:val="20"/>
                <w:szCs w:val="20"/>
                <w:lang w:eastAsia="hr-HR"/>
              </w:rPr>
              <w:t xml:space="preserve"> površina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9.300,00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Zemljakova ulica          1-9</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12.800,00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zelene površine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koševa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18.600,00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Milovana Kovačevića 1-9,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postavljanje </w:t>
            </w:r>
            <w:proofErr w:type="spellStart"/>
            <w:r>
              <w:rPr>
                <w:rFonts w:ascii="Times New Roman" w:eastAsia="Times New Roman" w:hAnsi="Times New Roman" w:cs="Times New Roman"/>
                <w:sz w:val="20"/>
                <w:szCs w:val="20"/>
                <w:lang w:eastAsia="hr-HR"/>
              </w:rPr>
              <w:t>antitraumatske</w:t>
            </w:r>
            <w:proofErr w:type="spellEnd"/>
            <w:r>
              <w:rPr>
                <w:rFonts w:ascii="Times New Roman" w:eastAsia="Times New Roman" w:hAnsi="Times New Roman" w:cs="Times New Roman"/>
                <w:sz w:val="20"/>
                <w:szCs w:val="20"/>
                <w:lang w:eastAsia="hr-HR"/>
              </w:rPr>
              <w:t xml:space="preserve"> podloge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39.600,00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Zemljakova ulica       1-9,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postavljanje </w:t>
            </w:r>
            <w:proofErr w:type="spellStart"/>
            <w:r>
              <w:rPr>
                <w:rFonts w:ascii="Times New Roman" w:eastAsia="Times New Roman" w:hAnsi="Times New Roman" w:cs="Times New Roman"/>
                <w:sz w:val="20"/>
                <w:szCs w:val="20"/>
                <w:lang w:eastAsia="hr-HR"/>
              </w:rPr>
              <w:t>antitraumatske</w:t>
            </w:r>
            <w:proofErr w:type="spellEnd"/>
            <w:r>
              <w:rPr>
                <w:rFonts w:ascii="Times New Roman" w:eastAsia="Times New Roman" w:hAnsi="Times New Roman" w:cs="Times New Roman"/>
                <w:sz w:val="20"/>
                <w:szCs w:val="20"/>
                <w:lang w:eastAsia="hr-HR"/>
              </w:rPr>
              <w:t xml:space="preserve"> podloge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16.700,00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Viktora Kovačića 20-24,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postavljanje </w:t>
            </w:r>
            <w:proofErr w:type="spellStart"/>
            <w:r>
              <w:rPr>
                <w:rFonts w:ascii="Times New Roman" w:eastAsia="Times New Roman" w:hAnsi="Times New Roman" w:cs="Times New Roman"/>
                <w:sz w:val="20"/>
                <w:szCs w:val="20"/>
                <w:lang w:eastAsia="hr-HR"/>
              </w:rPr>
              <w:t>antitraumatske</w:t>
            </w:r>
            <w:proofErr w:type="spellEnd"/>
            <w:r>
              <w:rPr>
                <w:rFonts w:ascii="Times New Roman" w:eastAsia="Times New Roman" w:hAnsi="Times New Roman" w:cs="Times New Roman"/>
                <w:sz w:val="20"/>
                <w:szCs w:val="20"/>
                <w:lang w:eastAsia="hr-HR"/>
              </w:rPr>
              <w:t xml:space="preserve"> podloge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dječje igralište iza </w:t>
            </w:r>
            <w:proofErr w:type="spellStart"/>
            <w:r>
              <w:rPr>
                <w:rFonts w:ascii="Times New Roman" w:eastAsia="Times New Roman" w:hAnsi="Times New Roman" w:cs="Times New Roman"/>
                <w:sz w:val="20"/>
                <w:szCs w:val="20"/>
                <w:lang w:eastAsia="hr-HR"/>
              </w:rPr>
              <w:t>Ostrogovićeve</w:t>
            </w:r>
            <w:proofErr w:type="spellEnd"/>
            <w:r>
              <w:rPr>
                <w:rFonts w:ascii="Times New Roman" w:eastAsia="Times New Roman" w:hAnsi="Times New Roman" w:cs="Times New Roman"/>
                <w:sz w:val="20"/>
                <w:szCs w:val="20"/>
                <w:lang w:eastAsia="hr-HR"/>
              </w:rPr>
              <w:t xml:space="preserve"> ulice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uređivanje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110.800,00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Stonska ulica,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hortikulturno uređenje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34.800,00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Perivoj Središće,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hortikulturno uređenje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34.800,00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Stonska ulica,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198.500,00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Perivoj Središće, dječje igralište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306.500,00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Kombolova</w:t>
            </w:r>
            <w:proofErr w:type="spellEnd"/>
            <w:r>
              <w:rPr>
                <w:rFonts w:ascii="Times New Roman" w:eastAsia="Times New Roman" w:hAnsi="Times New Roman" w:cs="Times New Roman"/>
                <w:sz w:val="20"/>
                <w:szCs w:val="20"/>
                <w:lang w:eastAsia="hr-HR"/>
              </w:rPr>
              <w:t xml:space="preserve"> ulica </w:t>
            </w:r>
            <w:proofErr w:type="spellStart"/>
            <w:r>
              <w:rPr>
                <w:rFonts w:ascii="Times New Roman" w:eastAsia="Times New Roman" w:hAnsi="Times New Roman" w:cs="Times New Roman"/>
                <w:sz w:val="20"/>
                <w:szCs w:val="20"/>
                <w:lang w:eastAsia="hr-HR"/>
              </w:rPr>
              <w:t>bb</w:t>
            </w:r>
            <w:proofErr w:type="spellEnd"/>
            <w:r>
              <w:rPr>
                <w:rFonts w:ascii="Times New Roman" w:eastAsia="Times New Roman" w:hAnsi="Times New Roman" w:cs="Times New Roman"/>
                <w:sz w:val="20"/>
                <w:szCs w:val="20"/>
                <w:lang w:eastAsia="hr-HR"/>
              </w:rPr>
              <w:t xml:space="preserve"> ispred Bazena Utrina, zelena površina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projektne dokumentacije za izgradnju teretane na otvorenom</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18.800,00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Jakuševečka</w:t>
            </w:r>
            <w:proofErr w:type="spellEnd"/>
            <w:r>
              <w:rPr>
                <w:rFonts w:ascii="Times New Roman" w:eastAsia="Times New Roman" w:hAnsi="Times New Roman" w:cs="Times New Roman"/>
                <w:sz w:val="20"/>
                <w:szCs w:val="20"/>
                <w:lang w:eastAsia="hr-HR"/>
              </w:rPr>
              <w:t xml:space="preserve">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Jakuševec</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hortikulturno uređenje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81.000,00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u Ulici Vilima </w:t>
            </w:r>
            <w:proofErr w:type="spellStart"/>
            <w:r>
              <w:rPr>
                <w:rFonts w:ascii="Times New Roman" w:eastAsia="Times New Roman" w:hAnsi="Times New Roman" w:cs="Times New Roman"/>
                <w:sz w:val="20"/>
                <w:szCs w:val="20"/>
                <w:lang w:eastAsia="hr-HR"/>
              </w:rPr>
              <w:t>Fellera</w:t>
            </w:r>
            <w:proofErr w:type="spellEnd"/>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postavljanje 2 klupe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dječje igralište u Ulici Vladimira Varićaka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Sloboština</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uređivanje i postavljanje 12 klupa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između </w:t>
            </w:r>
            <w:proofErr w:type="spellStart"/>
            <w:r>
              <w:rPr>
                <w:rFonts w:ascii="Times New Roman" w:eastAsia="Times New Roman" w:hAnsi="Times New Roman" w:cs="Times New Roman"/>
                <w:sz w:val="20"/>
                <w:szCs w:val="20"/>
                <w:lang w:eastAsia="hr-HR"/>
              </w:rPr>
              <w:t>Turinine</w:t>
            </w:r>
            <w:proofErr w:type="spellEnd"/>
            <w:r>
              <w:rPr>
                <w:rFonts w:ascii="Times New Roman" w:eastAsia="Times New Roman" w:hAnsi="Times New Roman" w:cs="Times New Roman"/>
                <w:sz w:val="20"/>
                <w:szCs w:val="20"/>
                <w:lang w:eastAsia="hr-HR"/>
              </w:rPr>
              <w:t xml:space="preserve"> i </w:t>
            </w:r>
            <w:proofErr w:type="spellStart"/>
            <w:r>
              <w:rPr>
                <w:rFonts w:ascii="Times New Roman" w:eastAsia="Times New Roman" w:hAnsi="Times New Roman" w:cs="Times New Roman"/>
                <w:sz w:val="20"/>
                <w:szCs w:val="20"/>
                <w:lang w:eastAsia="hr-HR"/>
              </w:rPr>
              <w:t>Pičmanove</w:t>
            </w:r>
            <w:proofErr w:type="spellEnd"/>
            <w:r>
              <w:rPr>
                <w:rFonts w:ascii="Times New Roman" w:eastAsia="Times New Roman" w:hAnsi="Times New Roman" w:cs="Times New Roman"/>
                <w:sz w:val="20"/>
                <w:szCs w:val="20"/>
                <w:lang w:eastAsia="hr-HR"/>
              </w:rPr>
              <w:t xml:space="preserve"> ulice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postavlanje</w:t>
            </w:r>
            <w:proofErr w:type="spellEnd"/>
            <w:r>
              <w:rPr>
                <w:rFonts w:ascii="Times New Roman" w:eastAsia="Times New Roman" w:hAnsi="Times New Roman" w:cs="Times New Roman"/>
                <w:sz w:val="20"/>
                <w:szCs w:val="20"/>
                <w:lang w:eastAsia="hr-HR"/>
              </w:rPr>
              <w:t xml:space="preserve"> oglasnog panoa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zelena površina između ulice Milovana Kovačevića i Zemljakove ulice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oglasnog panoa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između Ulice Milovana Kovačevića 17 i OŠ </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oglasnog panoa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zelena površina između Avenije Dubrovnik i Ulice Viktora Kovačića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u </w:t>
            </w:r>
            <w:proofErr w:type="spellStart"/>
            <w:r>
              <w:rPr>
                <w:rFonts w:ascii="Times New Roman" w:eastAsia="Times New Roman" w:hAnsi="Times New Roman" w:cs="Times New Roman"/>
                <w:sz w:val="20"/>
                <w:szCs w:val="20"/>
                <w:lang w:eastAsia="hr-HR"/>
              </w:rPr>
              <w:t>Turininoj</w:t>
            </w:r>
            <w:proofErr w:type="spellEnd"/>
            <w:r>
              <w:rPr>
                <w:rFonts w:ascii="Times New Roman" w:eastAsia="Times New Roman" w:hAnsi="Times New Roman" w:cs="Times New Roman"/>
                <w:sz w:val="20"/>
                <w:szCs w:val="20"/>
                <w:lang w:eastAsia="hr-HR"/>
              </w:rPr>
              <w:t xml:space="preserve"> ulici </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lastRenderedPageBreak/>
              <w:t>36.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zelena površina u Aveniji Većeslava Holjevca kod škole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između Ulica Ede Šene i Zemljakove </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zelena površina između Ulica Ede Šene i  Milovana Kovačevića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zelena površina između Ulica Viktora Kovačića i Ede Šene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istočno od DV </w:t>
            </w:r>
            <w:proofErr w:type="spellStart"/>
            <w:r>
              <w:rPr>
                <w:rFonts w:ascii="Times New Roman" w:eastAsia="Times New Roman" w:hAnsi="Times New Roman" w:cs="Times New Roman"/>
                <w:sz w:val="20"/>
                <w:szCs w:val="20"/>
                <w:lang w:eastAsia="hr-HR"/>
              </w:rPr>
              <w:t>Sopot</w:t>
            </w:r>
            <w:proofErr w:type="spellEnd"/>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kante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2.200,00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parkovne</w:t>
            </w:r>
            <w:proofErr w:type="spellEnd"/>
            <w:r>
              <w:rPr>
                <w:rFonts w:ascii="Times New Roman" w:eastAsia="Times New Roman" w:hAnsi="Times New Roman" w:cs="Times New Roman"/>
                <w:sz w:val="20"/>
                <w:szCs w:val="20"/>
                <w:lang w:eastAsia="hr-HR"/>
              </w:rPr>
              <w:t xml:space="preserve"> površine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15  koševa za otpad sa zaštitnim poklopcem</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25.000,00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parkovne</w:t>
            </w:r>
            <w:proofErr w:type="spellEnd"/>
            <w:r>
              <w:rPr>
                <w:rFonts w:ascii="Times New Roman" w:eastAsia="Times New Roman" w:hAnsi="Times New Roman" w:cs="Times New Roman"/>
                <w:sz w:val="20"/>
                <w:szCs w:val="20"/>
                <w:lang w:eastAsia="hr-HR"/>
              </w:rPr>
              <w:t xml:space="preserve"> površine kod </w:t>
            </w:r>
            <w:proofErr w:type="spellStart"/>
            <w:r>
              <w:rPr>
                <w:rFonts w:ascii="Times New Roman" w:eastAsia="Times New Roman" w:hAnsi="Times New Roman" w:cs="Times New Roman"/>
                <w:sz w:val="20"/>
                <w:szCs w:val="20"/>
                <w:lang w:eastAsia="hr-HR"/>
              </w:rPr>
              <w:t>Pičmanove</w:t>
            </w:r>
            <w:proofErr w:type="spellEnd"/>
            <w:r>
              <w:rPr>
                <w:rFonts w:ascii="Times New Roman" w:eastAsia="Times New Roman" w:hAnsi="Times New Roman" w:cs="Times New Roman"/>
                <w:sz w:val="20"/>
                <w:szCs w:val="20"/>
                <w:lang w:eastAsia="hr-HR"/>
              </w:rPr>
              <w:t xml:space="preserve"> ulice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3 stola i 6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Erlichova</w:t>
            </w:r>
            <w:proofErr w:type="spellEnd"/>
            <w:r>
              <w:rPr>
                <w:rFonts w:ascii="Times New Roman" w:eastAsia="Times New Roman" w:hAnsi="Times New Roman" w:cs="Times New Roman"/>
                <w:sz w:val="20"/>
                <w:szCs w:val="20"/>
                <w:lang w:eastAsia="hr-HR"/>
              </w:rPr>
              <w:t xml:space="preserve"> ulica 13</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Sopot</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ploča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Brune Bušića 3 - 9, istočna strana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 sa betonskim elementima, 1. faza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Brune Bušića 11 - 21, istočna strana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nogostupa sa betonskim elementima, 1. faza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Vjenceslava </w:t>
            </w:r>
            <w:proofErr w:type="spellStart"/>
            <w:r>
              <w:rPr>
                <w:rFonts w:ascii="Times New Roman" w:eastAsia="Times New Roman" w:hAnsi="Times New Roman" w:cs="Times New Roman"/>
                <w:sz w:val="20"/>
                <w:szCs w:val="20"/>
                <w:lang w:eastAsia="hr-HR"/>
              </w:rPr>
              <w:t>Richtera</w:t>
            </w:r>
            <w:proofErr w:type="spellEnd"/>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oglasnog panoa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Ulica Ede Murtića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Središće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oglasnog panoa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Ulica Božidara </w:t>
            </w:r>
            <w:proofErr w:type="spellStart"/>
            <w:r>
              <w:rPr>
                <w:rFonts w:ascii="Times New Roman" w:eastAsia="Times New Roman" w:hAnsi="Times New Roman" w:cs="Times New Roman"/>
                <w:sz w:val="20"/>
                <w:szCs w:val="20"/>
                <w:lang w:eastAsia="hr-HR"/>
              </w:rPr>
              <w:t>Magovca</w:t>
            </w:r>
            <w:proofErr w:type="spellEnd"/>
            <w:r>
              <w:rPr>
                <w:rFonts w:ascii="Times New Roman" w:eastAsia="Times New Roman" w:hAnsi="Times New Roman" w:cs="Times New Roman"/>
                <w:sz w:val="20"/>
                <w:szCs w:val="20"/>
                <w:lang w:eastAsia="hr-HR"/>
              </w:rPr>
              <w:t xml:space="preserve"> 15, ispred knjižnice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Travno</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stalka za bicikle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2.000,00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park Travno</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Travno</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izmjena 5 klupa i 5 koševa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26.500,00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Zagreb, zelene površine</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Travno</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kanti za pseći otpad</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15.000,00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w:t>
            </w:r>
            <w:proofErr w:type="spellStart"/>
            <w:r>
              <w:rPr>
                <w:rFonts w:ascii="Times New Roman" w:eastAsia="Times New Roman" w:hAnsi="Times New Roman" w:cs="Times New Roman"/>
                <w:sz w:val="20"/>
                <w:szCs w:val="20"/>
                <w:lang w:eastAsia="hr-HR"/>
              </w:rPr>
              <w:t>povšina</w:t>
            </w:r>
            <w:proofErr w:type="spellEnd"/>
            <w:r>
              <w:rPr>
                <w:rFonts w:ascii="Times New Roman" w:eastAsia="Times New Roman" w:hAnsi="Times New Roman" w:cs="Times New Roman"/>
                <w:sz w:val="20"/>
                <w:szCs w:val="20"/>
                <w:lang w:eastAsia="hr-HR"/>
              </w:rPr>
              <w:t xml:space="preserve"> iza OŠ Mladost, </w:t>
            </w:r>
            <w:proofErr w:type="spellStart"/>
            <w:r>
              <w:rPr>
                <w:rFonts w:ascii="Times New Roman" w:eastAsia="Times New Roman" w:hAnsi="Times New Roman" w:cs="Times New Roman"/>
                <w:sz w:val="20"/>
                <w:szCs w:val="20"/>
                <w:lang w:eastAsia="hr-HR"/>
              </w:rPr>
              <w:t>Karamanov</w:t>
            </w:r>
            <w:proofErr w:type="spellEnd"/>
            <w:r>
              <w:rPr>
                <w:rFonts w:ascii="Times New Roman" w:eastAsia="Times New Roman" w:hAnsi="Times New Roman" w:cs="Times New Roman"/>
                <w:sz w:val="20"/>
                <w:szCs w:val="20"/>
                <w:lang w:eastAsia="hr-HR"/>
              </w:rPr>
              <w:t xml:space="preserve"> </w:t>
            </w:r>
            <w:proofErr w:type="spellStart"/>
            <w:r>
              <w:rPr>
                <w:rFonts w:ascii="Times New Roman" w:eastAsia="Times New Roman" w:hAnsi="Times New Roman" w:cs="Times New Roman"/>
                <w:sz w:val="20"/>
                <w:szCs w:val="20"/>
                <w:lang w:eastAsia="hr-HR"/>
              </w:rPr>
              <w:t>priilaz</w:t>
            </w:r>
            <w:proofErr w:type="spellEnd"/>
            <w:r>
              <w:rPr>
                <w:rFonts w:ascii="Times New Roman" w:eastAsia="Times New Roman" w:hAnsi="Times New Roman" w:cs="Times New Roman"/>
                <w:sz w:val="20"/>
                <w:szCs w:val="20"/>
                <w:lang w:eastAsia="hr-HR"/>
              </w:rPr>
              <w:t xml:space="preserve"> 3</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izmjena 20 klupa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60.000,00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parkovna</w:t>
            </w:r>
            <w:proofErr w:type="spellEnd"/>
            <w:r>
              <w:rPr>
                <w:rFonts w:ascii="Times New Roman" w:eastAsia="Times New Roman" w:hAnsi="Times New Roman" w:cs="Times New Roman"/>
                <w:sz w:val="20"/>
                <w:szCs w:val="20"/>
                <w:lang w:eastAsia="hr-HR"/>
              </w:rPr>
              <w:t xml:space="preserve"> površina između </w:t>
            </w:r>
            <w:proofErr w:type="spellStart"/>
            <w:r>
              <w:rPr>
                <w:rFonts w:ascii="Times New Roman" w:eastAsia="Times New Roman" w:hAnsi="Times New Roman" w:cs="Times New Roman"/>
                <w:sz w:val="20"/>
                <w:szCs w:val="20"/>
                <w:lang w:eastAsia="hr-HR"/>
              </w:rPr>
              <w:t>Fancevljevog</w:t>
            </w:r>
            <w:proofErr w:type="spellEnd"/>
            <w:r>
              <w:rPr>
                <w:rFonts w:ascii="Times New Roman" w:eastAsia="Times New Roman" w:hAnsi="Times New Roman" w:cs="Times New Roman"/>
                <w:sz w:val="20"/>
                <w:szCs w:val="20"/>
                <w:lang w:eastAsia="hr-HR"/>
              </w:rPr>
              <w:t xml:space="preserve"> i </w:t>
            </w:r>
            <w:proofErr w:type="spellStart"/>
            <w:r>
              <w:rPr>
                <w:rFonts w:ascii="Times New Roman" w:eastAsia="Times New Roman" w:hAnsi="Times New Roman" w:cs="Times New Roman"/>
                <w:sz w:val="20"/>
                <w:szCs w:val="20"/>
                <w:lang w:eastAsia="hr-HR"/>
              </w:rPr>
              <w:t>Skokovog</w:t>
            </w:r>
            <w:proofErr w:type="spellEnd"/>
            <w:r>
              <w:rPr>
                <w:rFonts w:ascii="Times New Roman" w:eastAsia="Times New Roman" w:hAnsi="Times New Roman" w:cs="Times New Roman"/>
                <w:sz w:val="20"/>
                <w:szCs w:val="20"/>
                <w:lang w:eastAsia="hr-HR"/>
              </w:rPr>
              <w:t xml:space="preserve"> prilaza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4 koša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9.200,00</w:t>
            </w:r>
          </w:p>
        </w:tc>
      </w:tr>
      <w:tr w:rsidR="00246D61" w:rsidTr="00246D61">
        <w:trPr>
          <w:trHeight w:val="102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zelena površina uz stazu sjeverno od OŠ Mladost, </w:t>
            </w:r>
            <w:proofErr w:type="spellStart"/>
            <w:r>
              <w:rPr>
                <w:rFonts w:ascii="Times New Roman" w:eastAsia="Times New Roman" w:hAnsi="Times New Roman" w:cs="Times New Roman"/>
                <w:sz w:val="20"/>
                <w:szCs w:val="20"/>
                <w:lang w:eastAsia="hr-HR"/>
              </w:rPr>
              <w:t>Karamanov</w:t>
            </w:r>
            <w:proofErr w:type="spellEnd"/>
            <w:r>
              <w:rPr>
                <w:rFonts w:ascii="Times New Roman" w:eastAsia="Times New Roman" w:hAnsi="Times New Roman" w:cs="Times New Roman"/>
                <w:sz w:val="20"/>
                <w:szCs w:val="20"/>
                <w:lang w:eastAsia="hr-HR"/>
              </w:rPr>
              <w:t xml:space="preserve"> prilaz 3</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4 koša za otpatke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9.200,00</w:t>
            </w:r>
          </w:p>
        </w:tc>
      </w:tr>
      <w:tr w:rsidR="00246D61" w:rsidTr="00246D61">
        <w:trPr>
          <w:trHeight w:val="13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lastRenderedPageBreak/>
              <w:t>54.</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w:t>
            </w:r>
            <w:proofErr w:type="spellStart"/>
            <w:r>
              <w:rPr>
                <w:rFonts w:ascii="Times New Roman" w:eastAsia="Times New Roman" w:hAnsi="Times New Roman" w:cs="Times New Roman"/>
                <w:sz w:val="20"/>
                <w:szCs w:val="20"/>
                <w:lang w:eastAsia="hr-HR"/>
              </w:rPr>
              <w:t>parkovna</w:t>
            </w:r>
            <w:proofErr w:type="spellEnd"/>
            <w:r>
              <w:rPr>
                <w:rFonts w:ascii="Times New Roman" w:eastAsia="Times New Roman" w:hAnsi="Times New Roman" w:cs="Times New Roman"/>
                <w:sz w:val="20"/>
                <w:szCs w:val="20"/>
                <w:lang w:eastAsia="hr-HR"/>
              </w:rPr>
              <w:t xml:space="preserve"> površina između </w:t>
            </w:r>
            <w:proofErr w:type="spellStart"/>
            <w:r>
              <w:rPr>
                <w:rFonts w:ascii="Times New Roman" w:eastAsia="Times New Roman" w:hAnsi="Times New Roman" w:cs="Times New Roman"/>
                <w:sz w:val="20"/>
                <w:szCs w:val="20"/>
                <w:lang w:eastAsia="hr-HR"/>
              </w:rPr>
              <w:t>Kombolove</w:t>
            </w:r>
            <w:proofErr w:type="spellEnd"/>
            <w:r>
              <w:rPr>
                <w:rFonts w:ascii="Times New Roman" w:eastAsia="Times New Roman" w:hAnsi="Times New Roman" w:cs="Times New Roman"/>
                <w:sz w:val="20"/>
                <w:szCs w:val="20"/>
                <w:lang w:eastAsia="hr-HR"/>
              </w:rPr>
              <w:t xml:space="preserve"> ulice,  </w:t>
            </w:r>
            <w:proofErr w:type="spellStart"/>
            <w:r>
              <w:rPr>
                <w:rFonts w:ascii="Times New Roman" w:eastAsia="Times New Roman" w:hAnsi="Times New Roman" w:cs="Times New Roman"/>
                <w:sz w:val="20"/>
                <w:szCs w:val="20"/>
                <w:lang w:eastAsia="hr-HR"/>
              </w:rPr>
              <w:t>Barčevog</w:t>
            </w:r>
            <w:proofErr w:type="spellEnd"/>
            <w:r>
              <w:rPr>
                <w:rFonts w:ascii="Times New Roman" w:eastAsia="Times New Roman" w:hAnsi="Times New Roman" w:cs="Times New Roman"/>
                <w:sz w:val="20"/>
                <w:szCs w:val="20"/>
                <w:lang w:eastAsia="hr-HR"/>
              </w:rPr>
              <w:t xml:space="preserve"> trga,  </w:t>
            </w:r>
            <w:proofErr w:type="spellStart"/>
            <w:r>
              <w:rPr>
                <w:rFonts w:ascii="Times New Roman" w:eastAsia="Times New Roman" w:hAnsi="Times New Roman" w:cs="Times New Roman"/>
                <w:sz w:val="20"/>
                <w:szCs w:val="20"/>
                <w:lang w:eastAsia="hr-HR"/>
              </w:rPr>
              <w:t>Marijanovićevog</w:t>
            </w:r>
            <w:proofErr w:type="spellEnd"/>
            <w:r>
              <w:rPr>
                <w:rFonts w:ascii="Times New Roman" w:eastAsia="Times New Roman" w:hAnsi="Times New Roman" w:cs="Times New Roman"/>
                <w:sz w:val="20"/>
                <w:szCs w:val="20"/>
                <w:lang w:eastAsia="hr-HR"/>
              </w:rPr>
              <w:t xml:space="preserve"> i </w:t>
            </w:r>
            <w:proofErr w:type="spellStart"/>
            <w:r>
              <w:rPr>
                <w:rFonts w:ascii="Times New Roman" w:eastAsia="Times New Roman" w:hAnsi="Times New Roman" w:cs="Times New Roman"/>
                <w:sz w:val="20"/>
                <w:szCs w:val="20"/>
                <w:lang w:eastAsia="hr-HR"/>
              </w:rPr>
              <w:t>Hrastinog</w:t>
            </w:r>
            <w:proofErr w:type="spellEnd"/>
            <w:r>
              <w:rPr>
                <w:rFonts w:ascii="Times New Roman" w:eastAsia="Times New Roman" w:hAnsi="Times New Roman" w:cs="Times New Roman"/>
                <w:sz w:val="20"/>
                <w:szCs w:val="20"/>
                <w:lang w:eastAsia="hr-HR"/>
              </w:rPr>
              <w:t xml:space="preserve"> prilaza </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Utrine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dječjeg igrališta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142.650,00</w:t>
            </w:r>
          </w:p>
        </w:tc>
      </w:tr>
      <w:tr w:rsidR="00246D61" w:rsidTr="00246D61">
        <w:trPr>
          <w:trHeight w:val="765"/>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55.</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dječje </w:t>
            </w:r>
            <w:proofErr w:type="spellStart"/>
            <w:r>
              <w:rPr>
                <w:rFonts w:ascii="Times New Roman" w:eastAsia="Times New Roman" w:hAnsi="Times New Roman" w:cs="Times New Roman"/>
                <w:sz w:val="20"/>
                <w:szCs w:val="20"/>
                <w:lang w:eastAsia="hr-HR"/>
              </w:rPr>
              <w:t>izgralište</w:t>
            </w:r>
            <w:proofErr w:type="spellEnd"/>
            <w:r>
              <w:rPr>
                <w:rFonts w:ascii="Times New Roman" w:eastAsia="Times New Roman" w:hAnsi="Times New Roman" w:cs="Times New Roman"/>
                <w:sz w:val="20"/>
                <w:szCs w:val="20"/>
                <w:lang w:eastAsia="hr-HR"/>
              </w:rPr>
              <w:t xml:space="preserve"> iza Ulice svetog Mateja 73</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Dugave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ograde</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110.000,00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56.</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Zagreb, dječje igralište </w:t>
            </w:r>
            <w:proofErr w:type="spellStart"/>
            <w:r>
              <w:rPr>
                <w:rFonts w:ascii="Times New Roman" w:eastAsia="Times New Roman" w:hAnsi="Times New Roman" w:cs="Times New Roman"/>
                <w:sz w:val="20"/>
                <w:szCs w:val="20"/>
                <w:lang w:eastAsia="hr-HR"/>
              </w:rPr>
              <w:t>Adamićeva</w:t>
            </w:r>
            <w:proofErr w:type="spellEnd"/>
            <w:r>
              <w:rPr>
                <w:rFonts w:ascii="Times New Roman" w:eastAsia="Times New Roman" w:hAnsi="Times New Roman" w:cs="Times New Roman"/>
                <w:sz w:val="20"/>
                <w:szCs w:val="20"/>
                <w:lang w:eastAsia="hr-HR"/>
              </w:rPr>
              <w:t xml:space="preserve">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proofErr w:type="spellStart"/>
            <w:r>
              <w:rPr>
                <w:rFonts w:ascii="Times New Roman" w:eastAsia="Times New Roman" w:hAnsi="Times New Roman" w:cs="Times New Roman"/>
                <w:sz w:val="20"/>
                <w:szCs w:val="20"/>
                <w:lang w:eastAsia="hr-HR"/>
              </w:rPr>
              <w:t>Zapruđe</w:t>
            </w:r>
            <w:proofErr w:type="spellEnd"/>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zamjena sprava za igru</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57.</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Veliko Polje, </w:t>
            </w:r>
            <w:proofErr w:type="spellStart"/>
            <w:r>
              <w:rPr>
                <w:rFonts w:ascii="Times New Roman" w:eastAsia="Times New Roman" w:hAnsi="Times New Roman" w:cs="Times New Roman"/>
                <w:sz w:val="20"/>
                <w:szCs w:val="20"/>
                <w:lang w:eastAsia="hr-HR"/>
              </w:rPr>
              <w:t>Dračevička</w:t>
            </w:r>
            <w:proofErr w:type="spellEnd"/>
            <w:r>
              <w:rPr>
                <w:rFonts w:ascii="Times New Roman" w:eastAsia="Times New Roman" w:hAnsi="Times New Roman" w:cs="Times New Roman"/>
                <w:sz w:val="20"/>
                <w:szCs w:val="20"/>
                <w:lang w:eastAsia="hr-HR"/>
              </w:rPr>
              <w:t xml:space="preserve">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drvoreda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124.000,00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58.</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Velikopoljska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uređivanje </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3.600,00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59.</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dječje igralište Bibinjska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sprava za igru</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72.000,00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60.</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uz dječje igralište u Bibinjskoj ulici</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postavljanje stalka za bicikle i klamerica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61.</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 dječje igralište Bibinjska ulica</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Veliko Polje</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uređivanje dječjeg igrališta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925.100,00</w:t>
            </w:r>
          </w:p>
        </w:tc>
      </w:tr>
      <w:tr w:rsidR="00246D61" w:rsidTr="00246D61">
        <w:trPr>
          <w:trHeight w:val="51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62.</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lokacije pod rednim brojevima 1 do 61</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w:t>
            </w:r>
          </w:p>
        </w:tc>
        <w:tc>
          <w:tcPr>
            <w:tcW w:w="1993" w:type="dxa"/>
            <w:gridSpan w:val="2"/>
            <w:tcBorders>
              <w:top w:val="single" w:sz="4" w:space="0" w:color="auto"/>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nadzor</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52.610,00</w:t>
            </w:r>
          </w:p>
        </w:tc>
      </w:tr>
      <w:tr w:rsidR="00246D61" w:rsidTr="00246D61">
        <w:trPr>
          <w:trHeight w:val="300"/>
        </w:trPr>
        <w:tc>
          <w:tcPr>
            <w:tcW w:w="1090" w:type="dxa"/>
            <w:tcBorders>
              <w:top w:val="nil"/>
              <w:left w:val="single" w:sz="4" w:space="0" w:color="auto"/>
              <w:bottom w:val="single" w:sz="4" w:space="0" w:color="auto"/>
              <w:right w:val="single" w:sz="4" w:space="0" w:color="auto"/>
            </w:tcBorders>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63.</w:t>
            </w:r>
          </w:p>
        </w:tc>
        <w:tc>
          <w:tcPr>
            <w:tcW w:w="2590"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w:t>
            </w:r>
          </w:p>
        </w:tc>
        <w:tc>
          <w:tcPr>
            <w:tcW w:w="1569" w:type="dxa"/>
            <w:tcBorders>
              <w:top w:val="nil"/>
              <w:left w:val="nil"/>
              <w:bottom w:val="single" w:sz="4" w:space="0" w:color="auto"/>
              <w:right w:val="single" w:sz="4" w:space="0" w:color="auto"/>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w:t>
            </w:r>
          </w:p>
        </w:tc>
        <w:tc>
          <w:tcPr>
            <w:tcW w:w="1993" w:type="dxa"/>
            <w:gridSpan w:val="2"/>
            <w:tcBorders>
              <w:top w:val="single" w:sz="4" w:space="0" w:color="auto"/>
              <w:left w:val="nil"/>
              <w:bottom w:val="single" w:sz="4" w:space="0" w:color="auto"/>
              <w:right w:val="single" w:sz="4" w:space="0" w:color="000000"/>
            </w:tcBorders>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izrada troškovnika</w:t>
            </w:r>
          </w:p>
        </w:tc>
        <w:tc>
          <w:tcPr>
            <w:tcW w:w="1838" w:type="dxa"/>
            <w:tcBorders>
              <w:top w:val="nil"/>
              <w:left w:val="nil"/>
              <w:bottom w:val="single" w:sz="4" w:space="0" w:color="auto"/>
              <w:right w:val="single" w:sz="4" w:space="0" w:color="auto"/>
            </w:tcBorders>
            <w:noWrap/>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26.200,00</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993" w:type="dxa"/>
            <w:gridSpan w:val="2"/>
            <w:tcBorders>
              <w:top w:val="single" w:sz="4" w:space="0" w:color="auto"/>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UKUPNO</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3.582.460,00</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Stavka "REKAPITULACIJA" mijenja se i glasi:</w:t>
            </w:r>
          </w:p>
        </w:tc>
      </w:tr>
      <w:tr w:rsidR="00246D61" w:rsidTr="00246D61">
        <w:trPr>
          <w:trHeight w:val="315"/>
        </w:trPr>
        <w:tc>
          <w:tcPr>
            <w:tcW w:w="1090" w:type="dxa"/>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w:t>
            </w:r>
          </w:p>
        </w:tc>
        <w:tc>
          <w:tcPr>
            <w:tcW w:w="2590" w:type="dxa"/>
            <w:noWrap/>
            <w:vAlign w:val="bottom"/>
            <w:hideMark/>
          </w:tcPr>
          <w:p w:rsidR="00246D61" w:rsidRDefault="00246D61">
            <w:pPr>
              <w:rPr>
                <w:rFonts w:ascii="Times New Roman" w:eastAsia="Times New Roman" w:hAnsi="Times New Roman" w:cs="Times New Roman"/>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jc w:val="center"/>
              <w:rPr>
                <w:rFonts w:ascii="Times New Roman" w:eastAsia="Times New Roman" w:hAnsi="Times New Roman" w:cs="Times New Roman"/>
                <w:b/>
                <w:bCs/>
                <w:sz w:val="20"/>
                <w:szCs w:val="20"/>
                <w:lang w:eastAsia="hr-HR"/>
              </w:rPr>
            </w:pPr>
            <w:r>
              <w:rPr>
                <w:rFonts w:ascii="Times New Roman" w:eastAsia="Times New Roman" w:hAnsi="Times New Roman" w:cs="Times New Roman"/>
                <w:b/>
                <w:bCs/>
                <w:sz w:val="20"/>
                <w:szCs w:val="20"/>
                <w:lang w:eastAsia="hr-HR"/>
              </w:rPr>
              <w:t>REKAPITULACIJA</w:t>
            </w:r>
          </w:p>
        </w:tc>
      </w:tr>
      <w:tr w:rsidR="00246D61" w:rsidTr="00246D61">
        <w:trPr>
          <w:trHeight w:val="525"/>
        </w:trPr>
        <w:tc>
          <w:tcPr>
            <w:tcW w:w="1090" w:type="dxa"/>
            <w:tcBorders>
              <w:top w:val="single" w:sz="4" w:space="0" w:color="auto"/>
              <w:left w:val="single" w:sz="4" w:space="0" w:color="auto"/>
              <w:bottom w:val="single" w:sz="4" w:space="0" w:color="auto"/>
              <w:right w:val="single" w:sz="4" w:space="0" w:color="auto"/>
            </w:tcBorders>
            <w:noWrap/>
            <w:vAlign w:val="center"/>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TOČKA</w:t>
            </w:r>
          </w:p>
        </w:tc>
        <w:tc>
          <w:tcPr>
            <w:tcW w:w="6152" w:type="dxa"/>
            <w:gridSpan w:val="4"/>
            <w:tcBorders>
              <w:top w:val="single" w:sz="4" w:space="0" w:color="auto"/>
              <w:left w:val="nil"/>
              <w:bottom w:val="single" w:sz="4" w:space="0" w:color="auto"/>
              <w:right w:val="single" w:sz="4" w:space="0" w:color="auto"/>
            </w:tcBorders>
            <w:noWrap/>
            <w:vAlign w:val="center"/>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VRSTA AKCIJA</w:t>
            </w:r>
          </w:p>
        </w:tc>
        <w:tc>
          <w:tcPr>
            <w:tcW w:w="1838" w:type="dxa"/>
            <w:tcBorders>
              <w:top w:val="single" w:sz="4" w:space="0" w:color="auto"/>
              <w:left w:val="nil"/>
              <w:bottom w:val="single" w:sz="4" w:space="0" w:color="auto"/>
              <w:right w:val="single" w:sz="4" w:space="0" w:color="auto"/>
            </w:tcBorders>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 xml:space="preserve">VRIJEDNOST </w:t>
            </w:r>
            <w:r>
              <w:rPr>
                <w:rFonts w:ascii="Times New Roman" w:eastAsia="Times New Roman" w:hAnsi="Times New Roman" w:cs="Times New Roman"/>
                <w:sz w:val="20"/>
                <w:szCs w:val="20"/>
                <w:lang w:eastAsia="hr-HR"/>
              </w:rPr>
              <w:br/>
              <w:t>U KUNAMA</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ODVODNJA OTPADNIH VODA</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50.750,00</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JAVNOPROMETNE POVRŠINE I OBJEKTI</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5.404.020,00</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IGRALIŠTA I ZELENE POVRŠINE</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3.738.940,00</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JAVNA RASVJETA</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193.270,00</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PROSTORI MJESNE SAMOUPRAVE</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724.260,00</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DRUGI JAVNI OBJEKTI I POVRŠINE</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5.907.780,00</w:t>
            </w:r>
          </w:p>
        </w:tc>
      </w:tr>
      <w:tr w:rsidR="00246D61" w:rsidTr="00246D61">
        <w:trPr>
          <w:trHeight w:val="300"/>
        </w:trPr>
        <w:tc>
          <w:tcPr>
            <w:tcW w:w="1090" w:type="dxa"/>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w:t>
            </w:r>
          </w:p>
        </w:tc>
        <w:tc>
          <w:tcPr>
            <w:tcW w:w="6152" w:type="dxa"/>
            <w:gridSpan w:val="4"/>
            <w:tcBorders>
              <w:top w:val="single" w:sz="4" w:space="0" w:color="auto"/>
              <w:left w:val="nil"/>
              <w:bottom w:val="single" w:sz="4" w:space="0" w:color="auto"/>
              <w:right w:val="single" w:sz="4" w:space="0" w:color="auto"/>
            </w:tcBorders>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NERASPOREĐENA INTERVENTNA SREDSTVA</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59.980,00</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993" w:type="dxa"/>
            <w:gridSpan w:val="2"/>
            <w:tcBorders>
              <w:top w:val="nil"/>
              <w:left w:val="single" w:sz="4" w:space="0" w:color="auto"/>
              <w:bottom w:val="single" w:sz="4" w:space="0" w:color="auto"/>
              <w:right w:val="single" w:sz="4" w:space="0" w:color="auto"/>
            </w:tcBorders>
            <w:noWrap/>
            <w:vAlign w:val="bottom"/>
            <w:hideMark/>
          </w:tcPr>
          <w:p w:rsidR="00246D61" w:rsidRDefault="00246D61">
            <w:pPr>
              <w:spacing w:after="0" w:line="240" w:lineRule="auto"/>
              <w:jc w:val="cente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SVEUKUPNO</w:t>
            </w:r>
          </w:p>
        </w:tc>
        <w:tc>
          <w:tcPr>
            <w:tcW w:w="1838" w:type="dxa"/>
            <w:tcBorders>
              <w:top w:val="nil"/>
              <w:left w:val="nil"/>
              <w:bottom w:val="single" w:sz="4" w:space="0" w:color="auto"/>
              <w:right w:val="single" w:sz="4" w:space="0" w:color="auto"/>
            </w:tcBorders>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16.079.000,00</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993" w:type="dxa"/>
            <w:gridSpan w:val="2"/>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993" w:type="dxa"/>
            <w:gridSpan w:val="2"/>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993" w:type="dxa"/>
            <w:gridSpan w:val="2"/>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1090" w:type="dxa"/>
            <w:noWrap/>
            <w:vAlign w:val="bottom"/>
            <w:hideMark/>
          </w:tcPr>
          <w:p w:rsidR="00246D61" w:rsidRDefault="00246D61">
            <w:pPr>
              <w:spacing w:after="0"/>
              <w:rPr>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r w:rsidR="00246D61" w:rsidTr="00246D61">
        <w:trPr>
          <w:trHeight w:val="300"/>
        </w:trPr>
        <w:tc>
          <w:tcPr>
            <w:tcW w:w="9080" w:type="dxa"/>
            <w:gridSpan w:val="6"/>
            <w:noWrap/>
            <w:vAlign w:val="bottom"/>
            <w:hideMark/>
          </w:tcPr>
          <w:p w:rsidR="00246D61" w:rsidRDefault="00246D61">
            <w:pPr>
              <w:spacing w:after="0" w:line="240" w:lineRule="auto"/>
              <w:jc w:val="center"/>
              <w:rPr>
                <w:rFonts w:ascii="Times New Roman" w:eastAsia="Times New Roman" w:hAnsi="Times New Roman" w:cs="Times New Roman"/>
                <w:b/>
                <w:bCs/>
                <w:sz w:val="20"/>
                <w:szCs w:val="20"/>
                <w:lang w:eastAsia="hr-HR"/>
              </w:rPr>
            </w:pPr>
            <w:r>
              <w:rPr>
                <w:rFonts w:ascii="Times New Roman" w:eastAsia="Times New Roman" w:hAnsi="Times New Roman" w:cs="Times New Roman"/>
                <w:b/>
                <w:bCs/>
                <w:sz w:val="20"/>
                <w:szCs w:val="20"/>
                <w:lang w:eastAsia="hr-HR"/>
              </w:rPr>
              <w:t>Članak 2.</w:t>
            </w:r>
          </w:p>
        </w:tc>
      </w:tr>
      <w:tr w:rsidR="00246D61" w:rsidTr="00246D61">
        <w:trPr>
          <w:trHeight w:val="300"/>
        </w:trPr>
        <w:tc>
          <w:tcPr>
            <w:tcW w:w="9080" w:type="dxa"/>
            <w:gridSpan w:val="6"/>
            <w:noWrap/>
            <w:vAlign w:val="bottom"/>
            <w:hideMark/>
          </w:tcPr>
          <w:p w:rsidR="00246D61" w:rsidRDefault="00246D61">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Ovaj će zaključak biti objavljen u Službenom glasniku Grada Zagreba.</w:t>
            </w:r>
          </w:p>
        </w:tc>
      </w:tr>
      <w:tr w:rsidR="00246D61" w:rsidTr="00246D61">
        <w:trPr>
          <w:trHeight w:val="300"/>
        </w:trPr>
        <w:tc>
          <w:tcPr>
            <w:tcW w:w="1090" w:type="dxa"/>
            <w:noWrap/>
            <w:vAlign w:val="bottom"/>
            <w:hideMark/>
          </w:tcPr>
          <w:p w:rsidR="00246D61" w:rsidRDefault="00246D61">
            <w:pPr>
              <w:rPr>
                <w:rFonts w:ascii="Times New Roman" w:eastAsia="Times New Roman" w:hAnsi="Times New Roman" w:cs="Times New Roman"/>
                <w:sz w:val="20"/>
                <w:szCs w:val="20"/>
                <w:lang w:eastAsia="hr-HR"/>
              </w:rPr>
            </w:pPr>
          </w:p>
        </w:tc>
        <w:tc>
          <w:tcPr>
            <w:tcW w:w="2590" w:type="dxa"/>
            <w:noWrap/>
            <w:vAlign w:val="bottom"/>
            <w:hideMark/>
          </w:tcPr>
          <w:p w:rsidR="00246D61" w:rsidRDefault="00246D61">
            <w:pPr>
              <w:spacing w:after="0"/>
              <w:rPr>
                <w:sz w:val="20"/>
                <w:szCs w:val="20"/>
                <w:lang w:eastAsia="hr-HR"/>
              </w:rPr>
            </w:pPr>
          </w:p>
        </w:tc>
        <w:tc>
          <w:tcPr>
            <w:tcW w:w="1569" w:type="dxa"/>
            <w:noWrap/>
            <w:vAlign w:val="bottom"/>
            <w:hideMark/>
          </w:tcPr>
          <w:p w:rsidR="00246D61" w:rsidRDefault="00246D61">
            <w:pPr>
              <w:spacing w:after="0"/>
              <w:rPr>
                <w:sz w:val="20"/>
                <w:szCs w:val="20"/>
                <w:lang w:eastAsia="hr-HR"/>
              </w:rPr>
            </w:pPr>
          </w:p>
        </w:tc>
        <w:tc>
          <w:tcPr>
            <w:tcW w:w="1053" w:type="dxa"/>
            <w:noWrap/>
            <w:vAlign w:val="bottom"/>
            <w:hideMark/>
          </w:tcPr>
          <w:p w:rsidR="00246D61" w:rsidRDefault="00246D61">
            <w:pPr>
              <w:spacing w:after="0"/>
              <w:rPr>
                <w:sz w:val="20"/>
                <w:szCs w:val="20"/>
                <w:lang w:eastAsia="hr-HR"/>
              </w:rPr>
            </w:pPr>
          </w:p>
        </w:tc>
        <w:tc>
          <w:tcPr>
            <w:tcW w:w="940" w:type="dxa"/>
            <w:noWrap/>
            <w:vAlign w:val="bottom"/>
            <w:hideMark/>
          </w:tcPr>
          <w:p w:rsidR="00246D61" w:rsidRDefault="00246D61">
            <w:pPr>
              <w:spacing w:after="0"/>
              <w:rPr>
                <w:sz w:val="20"/>
                <w:szCs w:val="20"/>
                <w:lang w:eastAsia="hr-HR"/>
              </w:rPr>
            </w:pPr>
          </w:p>
        </w:tc>
        <w:tc>
          <w:tcPr>
            <w:tcW w:w="1838" w:type="dxa"/>
            <w:noWrap/>
            <w:vAlign w:val="bottom"/>
            <w:hideMark/>
          </w:tcPr>
          <w:p w:rsidR="00246D61" w:rsidRDefault="00246D61">
            <w:pPr>
              <w:spacing w:after="0"/>
              <w:rPr>
                <w:sz w:val="20"/>
                <w:szCs w:val="20"/>
                <w:lang w:eastAsia="hr-HR"/>
              </w:rPr>
            </w:pPr>
          </w:p>
        </w:tc>
      </w:tr>
    </w:tbl>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2. Imenovanje članova Stožera civilne zaštite Gradske četvrti Novi Zagreb - istok</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Izvjestitelj: Milenko Arapović. </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2 „suzdržana“), donijelo je </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ZAKLJUČAK</w:t>
      </w:r>
    </w:p>
    <w:p w:rsidR="00246D61" w:rsidRDefault="00246D61" w:rsidP="00246D61">
      <w:pPr>
        <w:pStyle w:val="ListParagraph"/>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o imenovanju članova Stožera civilne zaštite Gradske četvrti Novi Zagreb - istok</w:t>
      </w:r>
    </w:p>
    <w:p w:rsidR="00246D61" w:rsidRDefault="00246D61" w:rsidP="00246D61">
      <w:pPr>
        <w:spacing w:after="0" w:line="240" w:lineRule="auto"/>
        <w:rPr>
          <w:rFonts w:ascii="Times New Roman" w:hAnsi="Times New Roman" w:cs="Times New Roman"/>
          <w:sz w:val="24"/>
          <w:szCs w:val="24"/>
        </w:rPr>
      </w:pPr>
    </w:p>
    <w:p w:rsidR="00246D61" w:rsidRDefault="00246D61" w:rsidP="00246D61">
      <w:pPr>
        <w:pStyle w:val="ListParagraph"/>
        <w:numPr>
          <w:ilvl w:val="0"/>
          <w:numId w:val="3"/>
        </w:numPr>
        <w:spacing w:after="0" w:line="240" w:lineRule="auto"/>
        <w:ind w:left="284" w:hanging="284"/>
        <w:rPr>
          <w:rFonts w:ascii="Times New Roman" w:hAnsi="Times New Roman" w:cs="Times New Roman"/>
          <w:sz w:val="24"/>
          <w:szCs w:val="24"/>
        </w:rPr>
      </w:pPr>
      <w:r>
        <w:rPr>
          <w:rFonts w:ascii="Times New Roman" w:hAnsi="Times New Roman" w:cs="Times New Roman"/>
          <w:sz w:val="24"/>
          <w:szCs w:val="24"/>
        </w:rPr>
        <w:t>U Stožer civilne zaštite Gradske četvrti Novi Zagreb – istok  imenuju se:</w:t>
      </w:r>
    </w:p>
    <w:p w:rsidR="00246D61" w:rsidRDefault="00246D61" w:rsidP="00246D61">
      <w:pPr>
        <w:pStyle w:val="ListParagraph"/>
        <w:numPr>
          <w:ilvl w:val="0"/>
          <w:numId w:val="5"/>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za načelnika: predsjednik Vijeća Gradske četvrti Novi Zagreb - istok;</w:t>
      </w:r>
    </w:p>
    <w:p w:rsidR="00246D61" w:rsidRDefault="00246D61" w:rsidP="00246D61">
      <w:pPr>
        <w:pStyle w:val="ListParagraph"/>
        <w:numPr>
          <w:ilvl w:val="0"/>
          <w:numId w:val="5"/>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za zamjenika načelnika: potpredsjednik Vijeća Gradske četvrti Novi Zagreb - istok;</w:t>
      </w:r>
    </w:p>
    <w:p w:rsidR="00246D61" w:rsidRDefault="00246D61" w:rsidP="00246D61">
      <w:pPr>
        <w:pStyle w:val="ListParagraph"/>
        <w:numPr>
          <w:ilvl w:val="0"/>
          <w:numId w:val="5"/>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za članove:</w:t>
      </w:r>
    </w:p>
    <w:p w:rsidR="00246D61" w:rsidRDefault="00246D61" w:rsidP="00246D61">
      <w:pPr>
        <w:pStyle w:val="ListParagraph"/>
        <w:numPr>
          <w:ilvl w:val="0"/>
          <w:numId w:val="5"/>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Sunčana </w:t>
      </w:r>
      <w:proofErr w:type="spellStart"/>
      <w:r>
        <w:rPr>
          <w:rFonts w:ascii="Times New Roman" w:hAnsi="Times New Roman" w:cs="Times New Roman"/>
          <w:sz w:val="24"/>
          <w:szCs w:val="24"/>
        </w:rPr>
        <w:t>Kunac</w:t>
      </w:r>
      <w:proofErr w:type="spellEnd"/>
      <w:r>
        <w:rPr>
          <w:rFonts w:ascii="Times New Roman" w:hAnsi="Times New Roman" w:cs="Times New Roman"/>
          <w:sz w:val="24"/>
          <w:szCs w:val="24"/>
        </w:rPr>
        <w:t>, članica Vijeća Gradske četvrti Novi Zagreb - istok;</w:t>
      </w:r>
    </w:p>
    <w:p w:rsidR="00246D61" w:rsidRDefault="00246D61" w:rsidP="00246D61">
      <w:pPr>
        <w:pStyle w:val="ListParagraph"/>
        <w:numPr>
          <w:ilvl w:val="0"/>
          <w:numId w:val="5"/>
        </w:numPr>
        <w:spacing w:after="0" w:line="240" w:lineRule="auto"/>
        <w:ind w:left="567" w:hanging="283"/>
        <w:jc w:val="both"/>
        <w:rPr>
          <w:rFonts w:ascii="Times New Roman" w:hAnsi="Times New Roman" w:cs="Times New Roman"/>
          <w:sz w:val="24"/>
          <w:szCs w:val="24"/>
        </w:rPr>
      </w:pPr>
      <w:proofErr w:type="spellStart"/>
      <w:r>
        <w:rPr>
          <w:rFonts w:ascii="Times New Roman" w:hAnsi="Times New Roman" w:cs="Times New Roman"/>
          <w:sz w:val="24"/>
          <w:szCs w:val="24"/>
        </w:rPr>
        <w:t>Imran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Srebreniković</w:t>
      </w:r>
      <w:proofErr w:type="spellEnd"/>
      <w:r>
        <w:rPr>
          <w:rFonts w:ascii="Times New Roman" w:hAnsi="Times New Roman" w:cs="Times New Roman"/>
          <w:sz w:val="24"/>
          <w:szCs w:val="24"/>
        </w:rPr>
        <w:t>, član Vijeća Gradske četvrti Novi Zagreb - istok;</w:t>
      </w:r>
    </w:p>
    <w:p w:rsidR="00246D61" w:rsidRDefault="00246D61" w:rsidP="00246D61">
      <w:pPr>
        <w:pStyle w:val="ListParagraph"/>
        <w:numPr>
          <w:ilvl w:val="0"/>
          <w:numId w:val="5"/>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Maja </w:t>
      </w:r>
      <w:proofErr w:type="spellStart"/>
      <w:r>
        <w:rPr>
          <w:rFonts w:ascii="Times New Roman" w:hAnsi="Times New Roman" w:cs="Times New Roman"/>
          <w:sz w:val="24"/>
          <w:szCs w:val="24"/>
        </w:rPr>
        <w:t>Katrić</w:t>
      </w:r>
      <w:proofErr w:type="spellEnd"/>
      <w:r>
        <w:rPr>
          <w:rFonts w:ascii="Times New Roman" w:hAnsi="Times New Roman" w:cs="Times New Roman"/>
          <w:sz w:val="24"/>
          <w:szCs w:val="24"/>
        </w:rPr>
        <w:t>, članica Vijeća Gradske četvrti Novi Zagreb -  istok;</w:t>
      </w:r>
    </w:p>
    <w:p w:rsidR="00246D61" w:rsidRDefault="00246D61" w:rsidP="00246D61">
      <w:pPr>
        <w:pStyle w:val="ListParagraph"/>
        <w:numPr>
          <w:ilvl w:val="0"/>
          <w:numId w:val="5"/>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Danijel </w:t>
      </w:r>
      <w:proofErr w:type="spellStart"/>
      <w:r>
        <w:rPr>
          <w:rFonts w:ascii="Times New Roman" w:hAnsi="Times New Roman" w:cs="Times New Roman"/>
          <w:sz w:val="24"/>
          <w:szCs w:val="24"/>
        </w:rPr>
        <w:t>Murat</w:t>
      </w:r>
      <w:proofErr w:type="spellEnd"/>
      <w:r>
        <w:rPr>
          <w:rFonts w:ascii="Times New Roman" w:hAnsi="Times New Roman" w:cs="Times New Roman"/>
          <w:sz w:val="24"/>
          <w:szCs w:val="24"/>
        </w:rPr>
        <w:t>, Vatrogasna zajednica Grada Zagreba;</w:t>
      </w:r>
    </w:p>
    <w:p w:rsidR="00246D61" w:rsidRDefault="00246D61" w:rsidP="00246D61">
      <w:pPr>
        <w:pStyle w:val="ListParagraph"/>
        <w:numPr>
          <w:ilvl w:val="0"/>
          <w:numId w:val="5"/>
        </w:numPr>
        <w:spacing w:after="0" w:line="240" w:lineRule="auto"/>
        <w:ind w:left="567" w:hanging="283"/>
        <w:jc w:val="both"/>
        <w:rPr>
          <w:rFonts w:ascii="Times New Roman" w:hAnsi="Times New Roman" w:cs="Times New Roman"/>
          <w:sz w:val="24"/>
          <w:szCs w:val="24"/>
        </w:rPr>
      </w:pPr>
      <w:r>
        <w:rPr>
          <w:rFonts w:ascii="Times New Roman" w:hAnsi="Times New Roman" w:cs="Times New Roman"/>
          <w:sz w:val="24"/>
          <w:szCs w:val="24"/>
        </w:rPr>
        <w:t xml:space="preserve">Danijela </w:t>
      </w:r>
      <w:proofErr w:type="spellStart"/>
      <w:r>
        <w:rPr>
          <w:rFonts w:ascii="Times New Roman" w:hAnsi="Times New Roman" w:cs="Times New Roman"/>
          <w:sz w:val="24"/>
          <w:szCs w:val="24"/>
        </w:rPr>
        <w:t>Kuveždić</w:t>
      </w:r>
      <w:proofErr w:type="spellEnd"/>
      <w:r>
        <w:rPr>
          <w:rFonts w:ascii="Times New Roman" w:hAnsi="Times New Roman" w:cs="Times New Roman"/>
          <w:sz w:val="24"/>
          <w:szCs w:val="24"/>
        </w:rPr>
        <w:t>-Cindrić, Gradsko društvo Crvenog križa Zagreb.</w:t>
      </w:r>
    </w:p>
    <w:p w:rsidR="00246D61" w:rsidRDefault="00246D61" w:rsidP="00246D61">
      <w:pPr>
        <w:spacing w:after="0" w:line="240" w:lineRule="auto"/>
        <w:ind w:left="150"/>
        <w:jc w:val="both"/>
        <w:rPr>
          <w:rFonts w:ascii="Times New Roman" w:hAnsi="Times New Roman" w:cs="Times New Roman"/>
          <w:sz w:val="24"/>
          <w:szCs w:val="24"/>
        </w:rPr>
      </w:pPr>
    </w:p>
    <w:p w:rsidR="00246D61" w:rsidRDefault="00246D61" w:rsidP="00246D61">
      <w:pPr>
        <w:pStyle w:val="ListParagraph"/>
        <w:numPr>
          <w:ilvl w:val="0"/>
          <w:numId w:val="3"/>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Ovaj će zaključak biti objavljen u Službenom glasniku Grada Zagreba.</w:t>
      </w:r>
    </w:p>
    <w:p w:rsidR="00246D61" w:rsidRDefault="00246D61" w:rsidP="00246D61">
      <w:pPr>
        <w:spacing w:after="0" w:line="240" w:lineRule="auto"/>
        <w:ind w:left="150"/>
        <w:jc w:val="both"/>
        <w:rPr>
          <w:rFonts w:ascii="Times New Roman" w:hAnsi="Times New Roman" w:cs="Times New Roman"/>
          <w:sz w:val="24"/>
          <w:szCs w:val="24"/>
        </w:rPr>
      </w:pP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 xml:space="preserve"> Ad. 3. Sklapanje Sporazuma o financiranju održavanja ceste Gornja Bistra – Crveni spust za 2018. godinu</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Zoran Rotim, Teodor </w:t>
      </w:r>
      <w:proofErr w:type="spellStart"/>
      <w:r>
        <w:rPr>
          <w:rFonts w:ascii="Times New Roman" w:hAnsi="Times New Roman" w:cs="Times New Roman"/>
          <w:sz w:val="24"/>
        </w:rPr>
        <w:t>Celakoski</w:t>
      </w:r>
      <w:proofErr w:type="spellEnd"/>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w:t>
      </w:r>
      <w:proofErr w:type="spellStart"/>
      <w:r>
        <w:rPr>
          <w:rFonts w:ascii="Times New Roman" w:hAnsi="Times New Roman" w:cs="Times New Roman"/>
          <w:i/>
          <w:sz w:val="24"/>
        </w:rPr>
        <w:t>Imran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Sreberniković</w:t>
      </w:r>
      <w:proofErr w:type="spellEnd"/>
      <w:r>
        <w:rPr>
          <w:rFonts w:ascii="Times New Roman" w:hAnsi="Times New Roman" w:cs="Times New Roman"/>
          <w:i/>
          <w:sz w:val="24"/>
        </w:rPr>
        <w:t xml:space="preserve"> napustio sjednicu./</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2 „protiv“ i 6 „suzdržanih“),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Sporazuma o financiranju održavanja ceste Gornja Bistra – Crveni spust za 2018.</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zaključka o sklapanju Sporazuma o financiranju održavanja ceste Gornja Bistra – Crveni spust za 2018.</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lastRenderedPageBreak/>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4.  Program organizacije manifestacija od gospodarskog interesa za Grad Zagreb za 2018.</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(16 „za“ i 2 „ protiv“)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programa organizacije </w:t>
      </w:r>
      <w:proofErr w:type="spellStart"/>
      <w:r>
        <w:rPr>
          <w:rFonts w:ascii="Times New Roman" w:hAnsi="Times New Roman" w:cs="Times New Roman"/>
          <w:b/>
          <w:sz w:val="24"/>
        </w:rPr>
        <w:t>manifaestacija</w:t>
      </w:r>
      <w:proofErr w:type="spellEnd"/>
      <w:r>
        <w:rPr>
          <w:rFonts w:ascii="Times New Roman" w:hAnsi="Times New Roman" w:cs="Times New Roman"/>
          <w:b/>
          <w:sz w:val="24"/>
        </w:rPr>
        <w:t xml:space="preserve"> od gospodarskog interesa za Grad Zagreb za 2018.</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programa organizacije manifestacija od gospodarskog interesa za Grad Zagreb za 2018.</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5.  Davanje prethodne suglasnosti trgovačkom društvu Zagrebački holding d.o.o. za statusnu promjenu podjele s osnivanjem trgovačkih društava s ograničenom odgovornošću</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Ratko Bedeković, Frane Barbarić</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(10 „za“, 7 „protiv“ i 1 „suzdržan“)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davanju prethodne suglasnosti trgovačkom društvu Zagrebački holding d.o.o. za statusnu promjenu podjele s osnivanjem trgovačkih društava s ograničenom odgovornošću</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zaključka o davanju prethodne suglasnosti trgovačkom društvu Zagrebački holding d.o.o. za statusnu promjenu podjele s osnivanjem trgovačkih društava s ograničenom odgovornošću.</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6.  Odluka o grobljima</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Zoran Rotim,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Zvonimir Rukavina, Ratko Bedeković, Frane Knezović, Sunčana </w:t>
      </w:r>
      <w:proofErr w:type="spellStart"/>
      <w:r>
        <w:rPr>
          <w:rFonts w:ascii="Times New Roman" w:hAnsi="Times New Roman" w:cs="Times New Roman"/>
          <w:sz w:val="24"/>
        </w:rPr>
        <w:t>Kuanc</w:t>
      </w:r>
      <w:proofErr w:type="spellEnd"/>
      <w:r>
        <w:rPr>
          <w:rFonts w:ascii="Times New Roman" w:hAnsi="Times New Roman" w:cs="Times New Roman"/>
          <w:sz w:val="24"/>
        </w:rPr>
        <w:t xml:space="preserve">,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Zvonimir Vlahov.</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(16 „za“, 2 „protiv“ )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lastRenderedPageBreak/>
        <w:t>o davanju mišljenja na prijedlog odluke o grobljima</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 xml:space="preserve">1. </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Odluku o grobljima.</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tcPr>
          <w:p w:rsidR="00246D61" w:rsidRDefault="00246D61">
            <w:pPr>
              <w:tabs>
                <w:tab w:val="left" w:pos="284"/>
              </w:tabs>
              <w:spacing w:line="240" w:lineRule="auto"/>
              <w:ind w:left="284" w:hanging="284"/>
              <w:jc w:val="both"/>
              <w:rPr>
                <w:rFonts w:ascii="Times New Roman" w:hAnsi="Times New Roman" w:cs="Times New Roman"/>
                <w:sz w:val="24"/>
              </w:rPr>
            </w:pPr>
            <w:r>
              <w:rPr>
                <w:rFonts w:ascii="Times New Roman" w:hAnsi="Times New Roman" w:cs="Times New Roman"/>
                <w:sz w:val="24"/>
              </w:rPr>
              <w:t>Vijeće Gradske četvrti Novi Zagreb – istok predlaže dopunu Odluke o grobljima u članku 11. na način da se dopuni kako slijedi:</w:t>
            </w:r>
          </w:p>
          <w:p w:rsidR="00246D61" w:rsidRDefault="00246D61">
            <w:pPr>
              <w:tabs>
                <w:tab w:val="left" w:pos="284"/>
              </w:tabs>
              <w:spacing w:line="240" w:lineRule="auto"/>
              <w:ind w:left="284" w:hanging="284"/>
              <w:jc w:val="both"/>
              <w:rPr>
                <w:rFonts w:ascii="Times New Roman" w:hAnsi="Times New Roman" w:cs="Times New Roman"/>
                <w:color w:val="000000"/>
                <w:sz w:val="24"/>
                <w:szCs w:val="24"/>
              </w:rPr>
            </w:pPr>
            <w:r>
              <w:rPr>
                <w:rFonts w:ascii="Times New Roman" w:hAnsi="Times New Roman" w:cs="Times New Roman"/>
                <w:sz w:val="24"/>
              </w:rPr>
              <w:t>„</w:t>
            </w:r>
            <w:r>
              <w:rPr>
                <w:rFonts w:ascii="Times New Roman" w:hAnsi="Times New Roman" w:cs="Times New Roman"/>
                <w:color w:val="000000"/>
                <w:sz w:val="24"/>
                <w:szCs w:val="24"/>
              </w:rPr>
              <w:tab/>
              <w:t xml:space="preserve">Grobno mjesto za koje godišnja grobna naknada nije plaćena 10 godina smatra se napuštenim, ukoliko su uplatnice i opomene dostavljanje na pravovaljanu adresu.“ </w:t>
            </w:r>
          </w:p>
          <w:p w:rsidR="00246D61" w:rsidRDefault="00246D61">
            <w:pPr>
              <w:spacing w:line="240" w:lineRule="auto"/>
              <w:rPr>
                <w:rFonts w:ascii="Times New Roman" w:hAnsi="Times New Roman" w:cs="Times New Roman"/>
                <w:sz w:val="24"/>
              </w:rPr>
            </w:pPr>
          </w:p>
        </w:tc>
      </w:tr>
    </w:tbl>
    <w:p w:rsidR="00246D61" w:rsidRDefault="00246D61" w:rsidP="00246D61">
      <w:pPr>
        <w:spacing w:after="0"/>
        <w:rPr>
          <w:rFonts w:ascii="Times New Roman" w:hAnsi="Times New Roman" w:cs="Times New Roman"/>
          <w:b/>
          <w:sz w:val="24"/>
        </w:rPr>
      </w:pPr>
      <w:r>
        <w:rPr>
          <w:rFonts w:ascii="Times New Roman" w:hAnsi="Times New Roman" w:cs="Times New Roman"/>
          <w:sz w:val="24"/>
        </w:rPr>
        <w:t>3.       Ovaj će zaključak biti upućen Stručnoj službi gradonačelnika.</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7.  Odluka o određivanju poslova održavanja objekata i uređaja komunalne infrastrukture koji se odnose na odvodnju atmosferskih voda</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7 „ protiv“ )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određivanju poslova održavanja objekata i uređaja komunalne infrastrukture koji se odnose na odvodnju atmosferskih voda</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odluke o određivanju poslova održavanja objekata i uređaja komunalne infrastrukture koji se odnose na odvodnju atmosferskih voda.</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8.  Strategija razvoja Urbane aglomeracije Zagreb za razdoblje do 2020.</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rPr>
          <w:rFonts w:ascii="Times New Roman" w:hAnsi="Times New Roman" w:cs="Times New Roman"/>
          <w:sz w:val="24"/>
        </w:rPr>
      </w:pPr>
      <w:r>
        <w:rPr>
          <w:rFonts w:ascii="Times New Roman" w:hAnsi="Times New Roman" w:cs="Times New Roman"/>
          <w:sz w:val="24"/>
        </w:rPr>
        <w:t>Izvjestitelj: Milenko Arapović</w:t>
      </w:r>
    </w:p>
    <w:p w:rsidR="00246D61" w:rsidRDefault="00246D61" w:rsidP="00246D61">
      <w:pPr>
        <w:spacing w:after="0" w:line="240" w:lineRule="auto"/>
        <w:rPr>
          <w:rFonts w:ascii="Times New Roman" w:hAnsi="Times New Roman" w:cs="Times New Roman"/>
          <w:sz w:val="24"/>
        </w:rPr>
      </w:pPr>
    </w:p>
    <w:p w:rsidR="00246D61" w:rsidRDefault="00246D61" w:rsidP="00246D61">
      <w:pPr>
        <w:spacing w:after="0" w:line="240" w:lineRule="auto"/>
        <w:rPr>
          <w:rFonts w:ascii="Times New Roman" w:hAnsi="Times New Roman" w:cs="Times New Roman"/>
          <w:sz w:val="24"/>
        </w:rPr>
      </w:pPr>
      <w:r>
        <w:rPr>
          <w:rFonts w:ascii="Times New Roman" w:hAnsi="Times New Roman" w:cs="Times New Roman"/>
          <w:sz w:val="24"/>
        </w:rPr>
        <w:t xml:space="preserve">Vijeće Gradske četvrti Novi </w:t>
      </w:r>
      <w:proofErr w:type="spellStart"/>
      <w:r>
        <w:rPr>
          <w:rFonts w:ascii="Times New Roman" w:hAnsi="Times New Roman" w:cs="Times New Roman"/>
          <w:sz w:val="24"/>
        </w:rPr>
        <w:t>Zagrb</w:t>
      </w:r>
      <w:proofErr w:type="spellEnd"/>
      <w:r>
        <w:rPr>
          <w:rFonts w:ascii="Times New Roman" w:hAnsi="Times New Roman" w:cs="Times New Roman"/>
          <w:sz w:val="24"/>
        </w:rPr>
        <w:t xml:space="preserve">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(16 „za“ i 2 „suzdržana“) donijelo je</w:t>
      </w:r>
    </w:p>
    <w:p w:rsidR="00246D61" w:rsidRDefault="00246D61" w:rsidP="00246D61">
      <w:pPr>
        <w:spacing w:after="0" w:line="240" w:lineRule="auto"/>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o davanju mišljenja na prijedlog strategije razvoja Urbane aglomeracije Zagreb za razdoblje do 2020. godine</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strategije razvoja Urbane aglomeracije Zagreb za razdoblje do 2020. godine.</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rPr>
          <w:rFonts w:ascii="Times New Roman" w:hAnsi="Times New Roman" w:cs="Times New Roman"/>
          <w:sz w:val="24"/>
        </w:rPr>
      </w:pPr>
    </w:p>
    <w:p w:rsidR="00246D61" w:rsidRDefault="00246D61" w:rsidP="00246D61">
      <w:pPr>
        <w:spacing w:after="0" w:line="240" w:lineRule="auto"/>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9. Izmjene i dopune proračuna grada Zagreba za 2017.</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w:t>
      </w:r>
      <w:proofErr w:type="spellStart"/>
      <w:r>
        <w:rPr>
          <w:rFonts w:ascii="Times New Roman" w:hAnsi="Times New Roman" w:cs="Times New Roman"/>
          <w:sz w:val="24"/>
        </w:rPr>
        <w:t>glaova</w:t>
      </w:r>
      <w:proofErr w:type="spellEnd"/>
      <w:r>
        <w:rPr>
          <w:rFonts w:ascii="Times New Roman" w:hAnsi="Times New Roman" w:cs="Times New Roman"/>
          <w:sz w:val="24"/>
        </w:rPr>
        <w:t xml:space="preserve"> (10 „za“, 7 „ protiv“ i 1 „suzdržan“)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Proračuna Grada Zagreba za 2017., te prijedlozima izmjena i dopuna programa javnih potreba po djelatnostima</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odluke o izmjenama i dopunama Proračuna Grada Zagreba za 2017., te prijedloge izmjena i dopuna programa javnih potreba po djelatnostima.</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10. Objava Poziva za iskazivanje interesa radi kupnje nekretnine za smještaj teško bolesnih i umirućih osoba na području Grada Zagreba</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i 7 „ protiv“) donijelo je</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objavi Poziva za iskazivanje interesa radi kupnje nekretnine za smještaj teško bolesnih i umirućih osoba na području Grada Zagreba</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Vijeće Gradske četvrti Novi Zagreb - istok podržava prijedlog zaključka o objavi Poziva za iskazivanje interesa radi kupnje nekretnine za smještaj teško bolesnih i umirućih osoba na pod</w:t>
            </w:r>
            <w:r>
              <w:rPr>
                <w:rFonts w:ascii="Times New Roman" w:hAnsi="Times New Roman" w:cs="Times New Roman"/>
                <w:sz w:val="24"/>
              </w:rPr>
              <w:t>r</w:t>
            </w:r>
            <w:bookmarkStart w:id="0" w:name="_GoBack"/>
            <w:bookmarkEnd w:id="0"/>
            <w:r>
              <w:rPr>
                <w:rFonts w:ascii="Times New Roman" w:hAnsi="Times New Roman" w:cs="Times New Roman"/>
                <w:sz w:val="24"/>
              </w:rPr>
              <w:t>učju Grada Zagreba.</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2.</w:t>
            </w:r>
          </w:p>
        </w:tc>
        <w:tc>
          <w:tcPr>
            <w:tcW w:w="8684"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11. Radno vrijeme ugostiteljskog objekta Cepelin</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Frane Knezović</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1 „suzdržan“) donijelo je </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Z A K LJ U Č A K</w:t>
      </w:r>
    </w:p>
    <w:p w:rsidR="00246D61" w:rsidRDefault="00246D61" w:rsidP="00246D61">
      <w:pPr>
        <w:spacing w:after="0"/>
        <w:jc w:val="center"/>
        <w:rPr>
          <w:rFonts w:ascii="Times New Roman" w:hAnsi="Times New Roman" w:cs="Times New Roman"/>
          <w:b/>
          <w:sz w:val="24"/>
        </w:rPr>
      </w:pPr>
      <w:r>
        <w:rPr>
          <w:rFonts w:ascii="Times New Roman" w:hAnsi="Times New Roman" w:cs="Times New Roman"/>
          <w:b/>
          <w:sz w:val="24"/>
        </w:rPr>
        <w:t xml:space="preserve">o produženom radnom vremenu ugostiteljskom objektu </w:t>
      </w:r>
      <w:proofErr w:type="spellStart"/>
      <w:r>
        <w:rPr>
          <w:rFonts w:ascii="Times New Roman" w:hAnsi="Times New Roman" w:cs="Times New Roman"/>
          <w:b/>
          <w:sz w:val="24"/>
        </w:rPr>
        <w:t>caffe</w:t>
      </w:r>
      <w:proofErr w:type="spellEnd"/>
      <w:r>
        <w:rPr>
          <w:rFonts w:ascii="Times New Roman" w:hAnsi="Times New Roman" w:cs="Times New Roman"/>
          <w:b/>
          <w:sz w:val="24"/>
        </w:rPr>
        <w:t xml:space="preserve"> baru „Cepelin“</w:t>
      </w:r>
    </w:p>
    <w:p w:rsidR="00246D61" w:rsidRDefault="00246D61" w:rsidP="00246D61">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t>1.</w:t>
            </w:r>
          </w:p>
        </w:tc>
        <w:tc>
          <w:tcPr>
            <w:tcW w:w="8684" w:type="dxa"/>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podržava zahtjev Anamarije Matić, iz Zagreba, ulica Janka </w:t>
            </w:r>
            <w:proofErr w:type="spellStart"/>
            <w:r>
              <w:rPr>
                <w:rFonts w:ascii="Times New Roman" w:hAnsi="Times New Roman" w:cs="Times New Roman"/>
                <w:sz w:val="24"/>
              </w:rPr>
              <w:t>Holjca</w:t>
            </w:r>
            <w:proofErr w:type="spellEnd"/>
            <w:r>
              <w:rPr>
                <w:rFonts w:ascii="Times New Roman" w:hAnsi="Times New Roman" w:cs="Times New Roman"/>
                <w:sz w:val="24"/>
              </w:rPr>
              <w:t xml:space="preserve"> br. 43 da se ugostiteljskom objektu </w:t>
            </w:r>
            <w:proofErr w:type="spellStart"/>
            <w:r>
              <w:rPr>
                <w:rFonts w:ascii="Times New Roman" w:hAnsi="Times New Roman" w:cs="Times New Roman"/>
                <w:sz w:val="24"/>
              </w:rPr>
              <w:t>caffe</w:t>
            </w:r>
            <w:proofErr w:type="spellEnd"/>
            <w:r>
              <w:rPr>
                <w:rFonts w:ascii="Times New Roman" w:hAnsi="Times New Roman" w:cs="Times New Roman"/>
                <w:sz w:val="24"/>
              </w:rPr>
              <w:t xml:space="preserve"> baru „Cepelin“ u Zagrebu, </w:t>
            </w:r>
            <w:proofErr w:type="spellStart"/>
            <w:r>
              <w:rPr>
                <w:rFonts w:ascii="Times New Roman" w:hAnsi="Times New Roman" w:cs="Times New Roman"/>
                <w:sz w:val="24"/>
              </w:rPr>
              <w:t>Nadinska</w:t>
            </w:r>
            <w:proofErr w:type="spellEnd"/>
            <w:r>
              <w:rPr>
                <w:rFonts w:ascii="Times New Roman" w:hAnsi="Times New Roman" w:cs="Times New Roman"/>
                <w:sz w:val="24"/>
              </w:rPr>
              <w:t xml:space="preserve"> br. 3, dana 24. prosinca 2017. godine odobri radno vrijeme do </w:t>
            </w:r>
            <w:r>
              <w:rPr>
                <w:rFonts w:ascii="Times New Roman" w:hAnsi="Times New Roman" w:cs="Times New Roman"/>
                <w:sz w:val="24"/>
              </w:rPr>
              <w:lastRenderedPageBreak/>
              <w:t>6,00 sati idućeg dana, radi organiziranja Badnje noći, a dana 31. prosinca 2017. godine odobri radno vrijeme do 6,00 sati idućeg dana, radi organiziranja dočeka Nove godine.</w:t>
            </w:r>
          </w:p>
          <w:p w:rsidR="00246D61" w:rsidRDefault="00246D61">
            <w:pPr>
              <w:spacing w:line="240" w:lineRule="auto"/>
              <w:jc w:val="both"/>
              <w:rPr>
                <w:rFonts w:ascii="Times New Roman" w:hAnsi="Times New Roman" w:cs="Times New Roman"/>
                <w:sz w:val="24"/>
              </w:rPr>
            </w:pPr>
          </w:p>
        </w:tc>
      </w:tr>
      <w:tr w:rsidR="00246D61" w:rsidTr="00246D61">
        <w:tc>
          <w:tcPr>
            <w:tcW w:w="558" w:type="dxa"/>
            <w:hideMark/>
          </w:tcPr>
          <w:p w:rsidR="00246D61" w:rsidRDefault="00246D61">
            <w:pPr>
              <w:spacing w:line="240" w:lineRule="auto"/>
              <w:rPr>
                <w:rFonts w:ascii="Times New Roman" w:hAnsi="Times New Roman" w:cs="Times New Roman"/>
                <w:sz w:val="24"/>
              </w:rPr>
            </w:pPr>
            <w:r>
              <w:rPr>
                <w:rFonts w:ascii="Times New Roman" w:hAnsi="Times New Roman" w:cs="Times New Roman"/>
                <w:sz w:val="24"/>
              </w:rPr>
              <w:lastRenderedPageBreak/>
              <w:t>2.</w:t>
            </w:r>
          </w:p>
        </w:tc>
        <w:tc>
          <w:tcPr>
            <w:tcW w:w="8684" w:type="dxa"/>
            <w:hideMark/>
          </w:tcPr>
          <w:p w:rsidR="00246D61" w:rsidRDefault="00246D61">
            <w:pPr>
              <w:spacing w:line="240" w:lineRule="auto"/>
              <w:jc w:val="both"/>
              <w:rPr>
                <w:rFonts w:ascii="Times New Roman" w:hAnsi="Times New Roman" w:cs="Times New Roman"/>
                <w:sz w:val="24"/>
              </w:rPr>
            </w:pPr>
            <w:r>
              <w:rPr>
                <w:rFonts w:ascii="Times New Roman" w:hAnsi="Times New Roman" w:cs="Times New Roman"/>
                <w:sz w:val="24"/>
              </w:rPr>
              <w:t>Ovaj će zaključak biti upućen Gradskom uredu za gospodarstvo, rad i poduzetništvo, Odjelu za gospodarske djelatnosti i rad.</w:t>
            </w:r>
          </w:p>
        </w:tc>
      </w:tr>
    </w:tbl>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b/>
          <w:sz w:val="24"/>
        </w:rPr>
      </w:pPr>
      <w:r>
        <w:rPr>
          <w:rFonts w:ascii="Times New Roman" w:hAnsi="Times New Roman" w:cs="Times New Roman"/>
          <w:b/>
          <w:sz w:val="24"/>
        </w:rPr>
        <w:t>Ad. 12.  Pitanja, prijedlozi i obavijesti.</w:t>
      </w:r>
    </w:p>
    <w:p w:rsidR="00246D61" w:rsidRDefault="00246D61" w:rsidP="00246D61">
      <w:pPr>
        <w:spacing w:after="0" w:line="240" w:lineRule="auto"/>
        <w:jc w:val="both"/>
        <w:rPr>
          <w:rFonts w:ascii="Times New Roman" w:hAnsi="Times New Roman" w:cs="Times New Roman"/>
          <w:b/>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izvještava vijećnike da je u tijeku realizacija policijske postaje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gdje smo prostoriju mjesnog odbora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i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dvoranu lijevo, u dogovoru s Gradskim uredom za imovinu Grada, dali na korištenje, a mi ćemo dobiti druge prostorije koje su nekad koristile braniteljske udruge, one će se morati nešto urediti i iste će služiti za sastanke mjesnih odbora. Policija će tamo imati informativni centar 24 sata dnevno. Nastojat ćemo da se u što skorije vrijeme kompletna IV. Policijska postaja izmjesti u Hotel </w:t>
      </w:r>
      <w:proofErr w:type="spellStart"/>
      <w:r>
        <w:rPr>
          <w:rFonts w:ascii="Times New Roman" w:hAnsi="Times New Roman" w:cs="Times New Roman"/>
          <w:sz w:val="24"/>
        </w:rPr>
        <w:t>Porin</w:t>
      </w:r>
      <w:proofErr w:type="spellEnd"/>
      <w:r>
        <w:rPr>
          <w:rFonts w:ascii="Times New Roman" w:hAnsi="Times New Roman" w:cs="Times New Roman"/>
          <w:sz w:val="24"/>
        </w:rPr>
        <w:t>. Informira vijećnike da je članica vijeća renata Bedeković danas dobila još jednu nagradu, te joj čestita.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zahvaljuje predsjedniku te informira prisutne da je ona i njena obitelj danas primili nagradu Ministarstva turizma kao najbolji OPG koji promovira seoski način života na nivou države.</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postavlja pitanje šta je sa onim neimenovanim rashodima. Prošli put ste isto rekli da ćete nas obavijestiti.</w:t>
      </w:r>
    </w:p>
    <w:p w:rsidR="00246D61" w:rsidRDefault="00246D61" w:rsidP="00246D61">
      <w:pPr>
        <w:spacing w:after="0" w:line="240" w:lineRule="auto"/>
        <w:jc w:val="both"/>
        <w:rPr>
          <w:rFonts w:ascii="Times New Roman" w:hAnsi="Times New Roman" w:cs="Times New Roman"/>
          <w:sz w:val="24"/>
        </w:rPr>
      </w:pPr>
      <w:proofErr w:type="spellStart"/>
      <w:r>
        <w:rPr>
          <w:rFonts w:ascii="Times New Roman" w:hAnsi="Times New Roman" w:cs="Times New Roman"/>
          <w:sz w:val="24"/>
        </w:rPr>
        <w:t>Predjednik</w:t>
      </w:r>
      <w:proofErr w:type="spellEnd"/>
      <w:r>
        <w:rPr>
          <w:rFonts w:ascii="Times New Roman" w:hAnsi="Times New Roman" w:cs="Times New Roman"/>
          <w:sz w:val="24"/>
        </w:rPr>
        <w:t xml:space="preserve"> Vijeća Milenko Arapović informira da od onog dijela koliko je ostalo. Odrađeno je potpuno transparentno, maksimalno sa potpunim ponudama.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Područnog odsjeka Novi Zagreb – istok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informira da je predsjednik odobrio sredstva Dječjem vrtiću Tratinčica za tisak brošura, </w:t>
      </w:r>
      <w:proofErr w:type="spellStart"/>
      <w:r>
        <w:rPr>
          <w:rFonts w:ascii="Times New Roman" w:hAnsi="Times New Roman" w:cs="Times New Roman"/>
          <w:sz w:val="24"/>
        </w:rPr>
        <w:t>HePi</w:t>
      </w:r>
      <w:proofErr w:type="spellEnd"/>
      <w:r>
        <w:rPr>
          <w:rFonts w:ascii="Times New Roman" w:hAnsi="Times New Roman" w:cs="Times New Roman"/>
          <w:sz w:val="24"/>
        </w:rPr>
        <w:t xml:space="preserve"> djeca sa posebnim potrebama za sportsku opremu, DVD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za rukavice i opremu, </w:t>
      </w:r>
      <w:proofErr w:type="spellStart"/>
      <w:r>
        <w:rPr>
          <w:rFonts w:ascii="Times New Roman" w:hAnsi="Times New Roman" w:cs="Times New Roman"/>
          <w:sz w:val="24"/>
        </w:rPr>
        <w:t>Basebal</w:t>
      </w:r>
      <w:proofErr w:type="spellEnd"/>
      <w:r>
        <w:rPr>
          <w:rFonts w:ascii="Times New Roman" w:hAnsi="Times New Roman" w:cs="Times New Roman"/>
          <w:sz w:val="24"/>
        </w:rPr>
        <w:t xml:space="preserve"> klub za sportsku opremu, OŠ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šahovska oprema, Mažoretkinje za šivanje odora, Centar za rehabilitaciju Sloboština 2 djeca sa posebnim potrebama za razni materijal za slikanje, HVIDR-a za sportsku opremu, Centar za rehabilitaciju Sloboština 1 – odrasli sa posebnim potrebama za razni materijal, Počasni vod Bošnjaka za opremu, stolovi i klupe za otvorenje igrališta u Velikom Polju. Prošli saziv vijeća je potrošilo dosta novaca. Tako da je ovom sazivu ostalo oko jedna trećina novaca.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mene konkretno zanima za nogometni klub 041 Zagreb koji su također tražili sportsku opremu.</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ju je zvao po tom pitanju dva puta i niste mi se javili. Ponuda nije bila kompletna.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Voditeljica Pod</w:t>
      </w:r>
      <w:r>
        <w:rPr>
          <w:rFonts w:ascii="Times New Roman" w:hAnsi="Times New Roman" w:cs="Times New Roman"/>
          <w:sz w:val="24"/>
        </w:rPr>
        <w:t xml:space="preserve">ručnog odsjeka Novi Zagreb – istok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ja imam i poruku koju sam vam poslala da mi se javite, te ste se javili nakon sedam dana.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isto tako sam kontaktirala sa gospodinom koji zastupa NK 041, znam da mu je rečeno da će mu se pomoći preko SDP-a. Ja sam mu rekla da tu mu ne treba nitko već da se pošalje zamolba sa točnim podacima.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u ime radne skupine nisam vam stigao dostaviti zadnji zapisnik sa našeg zadnjeg sastanka. </w:t>
      </w:r>
      <w:proofErr w:type="spellStart"/>
      <w:r>
        <w:rPr>
          <w:rFonts w:ascii="Times New Roman" w:hAnsi="Times New Roman" w:cs="Times New Roman"/>
          <w:sz w:val="24"/>
        </w:rPr>
        <w:t>Izmeđ</w:t>
      </w:r>
      <w:proofErr w:type="spellEnd"/>
      <w:r>
        <w:rPr>
          <w:rFonts w:ascii="Times New Roman" w:hAnsi="Times New Roman" w:cs="Times New Roman"/>
          <w:sz w:val="24"/>
        </w:rPr>
        <w:t xml:space="preserve"> 15 i 20 siječnja trebali bi organizirati prvu tribinu prezentaciju novog zakona o braniteljima, te ja predlažem da bude u </w:t>
      </w:r>
      <w:proofErr w:type="spellStart"/>
      <w:r>
        <w:rPr>
          <w:rFonts w:ascii="Times New Roman" w:hAnsi="Times New Roman" w:cs="Times New Roman"/>
          <w:sz w:val="24"/>
        </w:rPr>
        <w:t>Zapruđu</w:t>
      </w:r>
      <w:proofErr w:type="spellEnd"/>
      <w:r>
        <w:rPr>
          <w:rFonts w:ascii="Times New Roman" w:hAnsi="Times New Roman" w:cs="Times New Roman"/>
          <w:sz w:val="24"/>
        </w:rPr>
        <w:t>. To je već odaslano u Ministarstvo branitelja i bili bi prvi koji bi to organizirali.</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bi bilo dobro da to bude sve u pisanom obliku da se svi s time upoznamo i naravno da ćemo to podržati.</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roofErr w:type="spellStart"/>
      <w:r>
        <w:rPr>
          <w:rFonts w:ascii="Times New Roman" w:hAnsi="Times New Roman" w:cs="Times New Roman"/>
          <w:sz w:val="24"/>
        </w:rPr>
        <w:t>Predsejdnik</w:t>
      </w:r>
      <w:proofErr w:type="spellEnd"/>
      <w:r>
        <w:rPr>
          <w:rFonts w:ascii="Times New Roman" w:hAnsi="Times New Roman" w:cs="Times New Roman"/>
          <w:sz w:val="24"/>
        </w:rPr>
        <w:t xml:space="preserve"> Vijeća Milenko Arapović želi svima sretne blagdane Božić i Novu godinu, puno zdravlja i sreće i uspjeha obitelji i da iduća godina bude bolja.</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Sjednica je završila u 18,15 sati.</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KLASA: 026-03/17-01/</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URBROJ: 251-06-11-9/001/17-</w:t>
      </w:r>
    </w:p>
    <w:p w:rsidR="00246D61" w:rsidRDefault="00246D61" w:rsidP="00246D61">
      <w:pPr>
        <w:spacing w:after="0" w:line="240" w:lineRule="auto"/>
        <w:jc w:val="both"/>
        <w:rPr>
          <w:rFonts w:ascii="Times New Roman" w:hAnsi="Times New Roman" w:cs="Times New Roman"/>
          <w:sz w:val="24"/>
        </w:rPr>
      </w:pPr>
      <w:r>
        <w:rPr>
          <w:rFonts w:ascii="Times New Roman" w:hAnsi="Times New Roman" w:cs="Times New Roman"/>
          <w:sz w:val="24"/>
        </w:rPr>
        <w:t>Zagreb, 19. prosinca 2017.</w:t>
      </w: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jc w:val="both"/>
        <w:rPr>
          <w:rFonts w:ascii="Times New Roman" w:hAnsi="Times New Roman" w:cs="Times New Roman"/>
          <w:sz w:val="24"/>
        </w:rPr>
      </w:pPr>
    </w:p>
    <w:p w:rsidR="00246D61" w:rsidRDefault="00246D61" w:rsidP="00246D61">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246D61" w:rsidRDefault="00246D61" w:rsidP="00246D61">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246D61" w:rsidRDefault="00246D61" w:rsidP="00246D61">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246D61" w:rsidRDefault="00246D61" w:rsidP="00246D61">
      <w:pPr>
        <w:spacing w:after="0" w:line="240" w:lineRule="auto"/>
        <w:ind w:left="4248"/>
        <w:jc w:val="center"/>
        <w:rPr>
          <w:rFonts w:ascii="Times New Roman" w:hAnsi="Times New Roman" w:cs="Times New Roman"/>
          <w:sz w:val="24"/>
        </w:rPr>
      </w:pPr>
    </w:p>
    <w:p w:rsidR="00246D61" w:rsidRDefault="00246D61" w:rsidP="00246D61">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246D61" w:rsidRDefault="00246D61" w:rsidP="00246D61">
      <w:pPr>
        <w:spacing w:after="0" w:line="240" w:lineRule="auto"/>
        <w:ind w:left="4248"/>
        <w:jc w:val="center"/>
        <w:rPr>
          <w:rFonts w:ascii="Times New Roman" w:hAnsi="Times New Roman" w:cs="Times New Roman"/>
          <w:sz w:val="24"/>
        </w:rPr>
      </w:pPr>
    </w:p>
    <w:p w:rsidR="00246D61" w:rsidRDefault="00246D61" w:rsidP="00246D61">
      <w:pPr>
        <w:spacing w:after="0" w:line="240" w:lineRule="auto"/>
        <w:ind w:right="2358"/>
        <w:jc w:val="both"/>
        <w:rPr>
          <w:rFonts w:ascii="Times New Roman" w:hAnsi="Times New Roman" w:cs="Times New Roman"/>
          <w:sz w:val="24"/>
          <w:u w:val="single"/>
        </w:rPr>
      </w:pPr>
    </w:p>
    <w:p w:rsidR="00862951" w:rsidRPr="00246D61" w:rsidRDefault="00862951" w:rsidP="00246D61"/>
    <w:sectPr w:rsidR="00862951" w:rsidRPr="00246D61" w:rsidSect="008629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F0E9C"/>
    <w:multiLevelType w:val="hybridMultilevel"/>
    <w:tmpl w:val="192E4672"/>
    <w:lvl w:ilvl="0" w:tplc="D5E68B00">
      <w:start w:val="4"/>
      <w:numFmt w:val="bullet"/>
      <w:lvlText w:val="-"/>
      <w:lvlJc w:val="left"/>
      <w:pPr>
        <w:ind w:left="510" w:hanging="360"/>
      </w:pPr>
      <w:rPr>
        <w:rFonts w:ascii="Calibri" w:eastAsiaTheme="minorHAnsi" w:hAnsi="Calibri" w:cs="Calibri" w:hint="default"/>
      </w:rPr>
    </w:lvl>
    <w:lvl w:ilvl="1" w:tplc="041A0003">
      <w:start w:val="1"/>
      <w:numFmt w:val="bullet"/>
      <w:lvlText w:val="o"/>
      <w:lvlJc w:val="left"/>
      <w:pPr>
        <w:ind w:left="1230" w:hanging="360"/>
      </w:pPr>
      <w:rPr>
        <w:rFonts w:ascii="Courier New" w:hAnsi="Courier New" w:cs="Courier New" w:hint="default"/>
      </w:rPr>
    </w:lvl>
    <w:lvl w:ilvl="2" w:tplc="041A0005">
      <w:start w:val="1"/>
      <w:numFmt w:val="bullet"/>
      <w:lvlText w:val=""/>
      <w:lvlJc w:val="left"/>
      <w:pPr>
        <w:ind w:left="1950" w:hanging="360"/>
      </w:pPr>
      <w:rPr>
        <w:rFonts w:ascii="Wingdings" w:hAnsi="Wingdings" w:hint="default"/>
      </w:rPr>
    </w:lvl>
    <w:lvl w:ilvl="3" w:tplc="041A0001">
      <w:start w:val="1"/>
      <w:numFmt w:val="bullet"/>
      <w:lvlText w:val=""/>
      <w:lvlJc w:val="left"/>
      <w:pPr>
        <w:ind w:left="2670" w:hanging="360"/>
      </w:pPr>
      <w:rPr>
        <w:rFonts w:ascii="Symbol" w:hAnsi="Symbol" w:hint="default"/>
      </w:rPr>
    </w:lvl>
    <w:lvl w:ilvl="4" w:tplc="041A0003">
      <w:start w:val="1"/>
      <w:numFmt w:val="bullet"/>
      <w:lvlText w:val="o"/>
      <w:lvlJc w:val="left"/>
      <w:pPr>
        <w:ind w:left="3390" w:hanging="360"/>
      </w:pPr>
      <w:rPr>
        <w:rFonts w:ascii="Courier New" w:hAnsi="Courier New" w:cs="Courier New" w:hint="default"/>
      </w:rPr>
    </w:lvl>
    <w:lvl w:ilvl="5" w:tplc="041A0005">
      <w:start w:val="1"/>
      <w:numFmt w:val="bullet"/>
      <w:lvlText w:val=""/>
      <w:lvlJc w:val="left"/>
      <w:pPr>
        <w:ind w:left="4110" w:hanging="360"/>
      </w:pPr>
      <w:rPr>
        <w:rFonts w:ascii="Wingdings" w:hAnsi="Wingdings" w:hint="default"/>
      </w:rPr>
    </w:lvl>
    <w:lvl w:ilvl="6" w:tplc="041A0001">
      <w:start w:val="1"/>
      <w:numFmt w:val="bullet"/>
      <w:lvlText w:val=""/>
      <w:lvlJc w:val="left"/>
      <w:pPr>
        <w:ind w:left="4830" w:hanging="360"/>
      </w:pPr>
      <w:rPr>
        <w:rFonts w:ascii="Symbol" w:hAnsi="Symbol" w:hint="default"/>
      </w:rPr>
    </w:lvl>
    <w:lvl w:ilvl="7" w:tplc="041A0003">
      <w:start w:val="1"/>
      <w:numFmt w:val="bullet"/>
      <w:lvlText w:val="o"/>
      <w:lvlJc w:val="left"/>
      <w:pPr>
        <w:ind w:left="5550" w:hanging="360"/>
      </w:pPr>
      <w:rPr>
        <w:rFonts w:ascii="Courier New" w:hAnsi="Courier New" w:cs="Courier New" w:hint="default"/>
      </w:rPr>
    </w:lvl>
    <w:lvl w:ilvl="8" w:tplc="041A0005">
      <w:start w:val="1"/>
      <w:numFmt w:val="bullet"/>
      <w:lvlText w:val=""/>
      <w:lvlJc w:val="left"/>
      <w:pPr>
        <w:ind w:left="6270" w:hanging="360"/>
      </w:pPr>
      <w:rPr>
        <w:rFonts w:ascii="Wingdings" w:hAnsi="Wingdings" w:hint="default"/>
      </w:rPr>
    </w:lvl>
  </w:abstractNum>
  <w:abstractNum w:abstractNumId="1" w15:restartNumberingAfterBreak="0">
    <w:nsid w:val="1218574C"/>
    <w:multiLevelType w:val="hybridMultilevel"/>
    <w:tmpl w:val="342608C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258C2771"/>
    <w:multiLevelType w:val="hybridMultilevel"/>
    <w:tmpl w:val="08EA7B5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951"/>
    <w:rsid w:val="00246D61"/>
    <w:rsid w:val="004D6A37"/>
    <w:rsid w:val="00862951"/>
    <w:rsid w:val="00E7645C"/>
    <w:rsid w:val="00EC3E02"/>
    <w:rsid w:val="00F43AF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ED8C"/>
  <w15:chartTrackingRefBased/>
  <w15:docId w15:val="{B242E602-D04A-4092-A2BD-C3A3C4C4B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D6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2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3AF2"/>
    <w:pPr>
      <w:ind w:left="720"/>
      <w:contextualSpacing/>
    </w:pPr>
  </w:style>
  <w:style w:type="paragraph" w:styleId="BalloonText">
    <w:name w:val="Balloon Text"/>
    <w:basedOn w:val="Normal"/>
    <w:link w:val="BalloonTextChar"/>
    <w:uiPriority w:val="99"/>
    <w:semiHidden/>
    <w:unhideWhenUsed/>
    <w:rsid w:val="00EC3E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E02"/>
    <w:rPr>
      <w:rFonts w:ascii="Segoe UI" w:hAnsi="Segoe UI" w:cs="Segoe UI"/>
      <w:sz w:val="18"/>
      <w:szCs w:val="18"/>
    </w:rPr>
  </w:style>
  <w:style w:type="paragraph" w:customStyle="1" w:styleId="msonormal0">
    <w:name w:val="msonormal"/>
    <w:basedOn w:val="Normal"/>
    <w:rsid w:val="00246D61"/>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Header">
    <w:name w:val="header"/>
    <w:basedOn w:val="Normal"/>
    <w:link w:val="HeaderChar"/>
    <w:uiPriority w:val="99"/>
    <w:semiHidden/>
    <w:unhideWhenUsed/>
    <w:rsid w:val="00246D61"/>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46D61"/>
  </w:style>
  <w:style w:type="paragraph" w:styleId="Footer">
    <w:name w:val="footer"/>
    <w:basedOn w:val="Normal"/>
    <w:link w:val="FooterChar"/>
    <w:uiPriority w:val="99"/>
    <w:semiHidden/>
    <w:unhideWhenUsed/>
    <w:rsid w:val="00246D61"/>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46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33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16</Pages>
  <Words>5231</Words>
  <Characters>29819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cp:lastPrinted>2017-12-20T07:16:00Z</cp:lastPrinted>
  <dcterms:created xsi:type="dcterms:W3CDTF">2017-12-20T06:54:00Z</dcterms:created>
  <dcterms:modified xsi:type="dcterms:W3CDTF">2018-01-11T06:12:00Z</dcterms:modified>
</cp:coreProperties>
</file>