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16AD" w:rsidRDefault="0063608D" w:rsidP="0063608D">
      <w:pPr>
        <w:spacing w:after="0" w:line="240" w:lineRule="auto"/>
        <w:jc w:val="center"/>
        <w:rPr>
          <w:rFonts w:ascii="Times New Roman" w:hAnsi="Times New Roman" w:cs="Times New Roman"/>
          <w:b/>
          <w:sz w:val="28"/>
        </w:rPr>
      </w:pPr>
      <w:r>
        <w:rPr>
          <w:rFonts w:ascii="Times New Roman" w:hAnsi="Times New Roman" w:cs="Times New Roman"/>
          <w:b/>
          <w:sz w:val="28"/>
        </w:rPr>
        <w:t>Z A P I S N I K</w:t>
      </w:r>
    </w:p>
    <w:p w:rsidR="0063608D" w:rsidRDefault="0063608D" w:rsidP="0063608D">
      <w:pPr>
        <w:spacing w:after="0" w:line="240" w:lineRule="auto"/>
        <w:jc w:val="center"/>
        <w:rPr>
          <w:rFonts w:ascii="Times New Roman" w:hAnsi="Times New Roman" w:cs="Times New Roman"/>
          <w:b/>
          <w:sz w:val="28"/>
        </w:rPr>
      </w:pPr>
      <w:r>
        <w:rPr>
          <w:rFonts w:ascii="Times New Roman" w:hAnsi="Times New Roman" w:cs="Times New Roman"/>
          <w:b/>
          <w:sz w:val="28"/>
        </w:rPr>
        <w:t xml:space="preserve">37. sjednice Vijeća Gradske četvrti Novi Zagreb - istok </w:t>
      </w:r>
    </w:p>
    <w:p w:rsidR="0063608D" w:rsidRDefault="00201795" w:rsidP="0063608D">
      <w:pPr>
        <w:spacing w:after="0" w:line="240" w:lineRule="auto"/>
        <w:jc w:val="center"/>
        <w:rPr>
          <w:rFonts w:ascii="Times New Roman" w:hAnsi="Times New Roman" w:cs="Times New Roman"/>
          <w:b/>
          <w:sz w:val="28"/>
        </w:rPr>
      </w:pPr>
      <w:r>
        <w:rPr>
          <w:rFonts w:ascii="Times New Roman" w:hAnsi="Times New Roman" w:cs="Times New Roman"/>
          <w:b/>
          <w:sz w:val="28"/>
        </w:rPr>
        <w:t xml:space="preserve">održane 29. siječnja </w:t>
      </w:r>
      <w:r w:rsidR="0063608D">
        <w:rPr>
          <w:rFonts w:ascii="Times New Roman" w:hAnsi="Times New Roman" w:cs="Times New Roman"/>
          <w:b/>
          <w:sz w:val="28"/>
        </w:rPr>
        <w:t>2020. u zgradi Područnog ureda Gradske uprave Novi Zagreb, Zagreb,  Ulica svetog Mateja 93 s početkom u 17,00 sati</w:t>
      </w:r>
    </w:p>
    <w:p w:rsidR="0063608D" w:rsidRDefault="0063608D" w:rsidP="0063608D">
      <w:pPr>
        <w:spacing w:after="0" w:line="240" w:lineRule="auto"/>
        <w:jc w:val="both"/>
        <w:rPr>
          <w:rFonts w:ascii="Times New Roman" w:hAnsi="Times New Roman" w:cs="Times New Roman"/>
          <w:sz w:val="24"/>
        </w:rPr>
      </w:pPr>
    </w:p>
    <w:p w:rsidR="0063608D" w:rsidRDefault="0063608D" w:rsidP="0063608D">
      <w:pPr>
        <w:spacing w:after="0" w:line="240" w:lineRule="auto"/>
        <w:jc w:val="both"/>
        <w:rPr>
          <w:rFonts w:ascii="Times New Roman" w:hAnsi="Times New Roman" w:cs="Times New Roman"/>
          <w:sz w:val="24"/>
        </w:rPr>
      </w:pPr>
      <w:r>
        <w:rPr>
          <w:rFonts w:ascii="Times New Roman" w:hAnsi="Times New Roman" w:cs="Times New Roman"/>
          <w:sz w:val="24"/>
          <w:u w:val="single"/>
        </w:rPr>
        <w:t xml:space="preserve">Nazočni članovi Gradske četvrti Novi Zagreb - istok: </w:t>
      </w:r>
      <w:r>
        <w:rPr>
          <w:rFonts w:ascii="Times New Roman" w:hAnsi="Times New Roman" w:cs="Times New Roman"/>
          <w:sz w:val="24"/>
        </w:rPr>
        <w:t>Milenko Arapović, Nevenka Lasić, Nada Bašić, Ratko Bedeković, Renata Bedeković, Igor Bočkaj, Teodor Celakoski, Anton Glasnović, Dario Laštre, Vedran Markoš, Mirela Mikić Muha, Željka Novak, Ljerkica Perešin, Zvonimir Rukavina, Imran Srebreniković.</w:t>
      </w:r>
    </w:p>
    <w:p w:rsidR="00201795" w:rsidRDefault="00201795" w:rsidP="0063608D">
      <w:pPr>
        <w:spacing w:after="0" w:line="240" w:lineRule="auto"/>
        <w:jc w:val="both"/>
        <w:rPr>
          <w:rFonts w:ascii="Times New Roman" w:hAnsi="Times New Roman" w:cs="Times New Roman"/>
          <w:sz w:val="24"/>
        </w:rPr>
      </w:pPr>
    </w:p>
    <w:p w:rsidR="00201795" w:rsidRDefault="00201795" w:rsidP="00201795">
      <w:pPr>
        <w:spacing w:after="0" w:line="240" w:lineRule="auto"/>
        <w:jc w:val="both"/>
        <w:rPr>
          <w:rFonts w:ascii="Times New Roman" w:hAnsi="Times New Roman" w:cs="Times New Roman"/>
          <w:sz w:val="24"/>
        </w:rPr>
      </w:pPr>
      <w:r>
        <w:rPr>
          <w:rFonts w:ascii="Times New Roman" w:hAnsi="Times New Roman" w:cs="Times New Roman"/>
          <w:sz w:val="24"/>
          <w:u w:val="single"/>
        </w:rPr>
        <w:t>Nenazočni članovi Gradske četvrti Novi Zagreb – istok</w:t>
      </w:r>
      <w:r>
        <w:rPr>
          <w:rFonts w:ascii="Times New Roman" w:hAnsi="Times New Roman" w:cs="Times New Roman"/>
          <w:sz w:val="24"/>
        </w:rPr>
        <w:t>: Frane Knezović, Maja Baturić i Zoran Rotim.</w:t>
      </w:r>
    </w:p>
    <w:p w:rsidR="00201795" w:rsidRDefault="00201795" w:rsidP="00201795">
      <w:pPr>
        <w:spacing w:after="0" w:line="240" w:lineRule="auto"/>
        <w:jc w:val="both"/>
        <w:rPr>
          <w:rFonts w:ascii="Times New Roman" w:hAnsi="Times New Roman" w:cs="Times New Roman"/>
          <w:sz w:val="24"/>
        </w:rPr>
      </w:pPr>
    </w:p>
    <w:p w:rsidR="00201795" w:rsidRDefault="00201795" w:rsidP="00201795">
      <w:pPr>
        <w:spacing w:after="0" w:line="240" w:lineRule="auto"/>
        <w:jc w:val="both"/>
        <w:rPr>
          <w:rFonts w:ascii="Times New Roman" w:hAnsi="Times New Roman" w:cs="Times New Roman"/>
          <w:sz w:val="24"/>
          <w:u w:val="single"/>
        </w:rPr>
      </w:pPr>
      <w:r>
        <w:rPr>
          <w:rFonts w:ascii="Times New Roman" w:hAnsi="Times New Roman" w:cs="Times New Roman"/>
          <w:sz w:val="24"/>
          <w:u w:val="single"/>
        </w:rPr>
        <w:t>Nazočni iz Gradskog ureda za mjesnu samoupravu:</w:t>
      </w:r>
      <w:r>
        <w:rPr>
          <w:rFonts w:ascii="Times New Roman" w:hAnsi="Times New Roman" w:cs="Times New Roman"/>
          <w:sz w:val="24"/>
        </w:rPr>
        <w:t xml:space="preserve"> Suzana Ječ – voditeljica Područnog odsjeka Novi Zagreb – istok, Mateo Peša – viši stručni suradnik i Anita Martinić – stručna referentica.</w:t>
      </w:r>
    </w:p>
    <w:p w:rsidR="0063608D" w:rsidRDefault="0063608D" w:rsidP="0063608D">
      <w:pPr>
        <w:spacing w:after="0" w:line="240" w:lineRule="auto"/>
        <w:jc w:val="both"/>
        <w:rPr>
          <w:rFonts w:ascii="Times New Roman" w:hAnsi="Times New Roman" w:cs="Times New Roman"/>
          <w:sz w:val="24"/>
        </w:rPr>
      </w:pPr>
    </w:p>
    <w:p w:rsidR="0063608D" w:rsidRPr="00201795" w:rsidRDefault="00201795" w:rsidP="0063608D">
      <w:pPr>
        <w:spacing w:after="0" w:line="240" w:lineRule="auto"/>
        <w:jc w:val="both"/>
        <w:rPr>
          <w:rFonts w:ascii="Times New Roman" w:hAnsi="Times New Roman" w:cs="Times New Roman"/>
          <w:sz w:val="24"/>
        </w:rPr>
      </w:pPr>
      <w:r>
        <w:rPr>
          <w:rFonts w:ascii="Times New Roman" w:hAnsi="Times New Roman" w:cs="Times New Roman"/>
          <w:sz w:val="24"/>
          <w:u w:val="single"/>
        </w:rPr>
        <w:t>Drugi nazočni:</w:t>
      </w:r>
      <w:r w:rsidRPr="00201795">
        <w:rPr>
          <w:rFonts w:ascii="Times New Roman" w:hAnsi="Times New Roman" w:cs="Times New Roman"/>
          <w:sz w:val="24"/>
        </w:rPr>
        <w:t xml:space="preserve"> Zlatko Blagaj – stanovnik Travnog.</w:t>
      </w:r>
    </w:p>
    <w:p w:rsidR="0063608D" w:rsidRDefault="0063608D" w:rsidP="0063608D">
      <w:pPr>
        <w:spacing w:after="0" w:line="240" w:lineRule="auto"/>
        <w:jc w:val="both"/>
        <w:rPr>
          <w:rFonts w:ascii="Times New Roman" w:hAnsi="Times New Roman" w:cs="Times New Roman"/>
          <w:sz w:val="24"/>
        </w:rPr>
      </w:pPr>
    </w:p>
    <w:p w:rsidR="0063608D" w:rsidRDefault="0063608D" w:rsidP="0063608D">
      <w:pPr>
        <w:spacing w:after="0" w:line="240" w:lineRule="auto"/>
        <w:jc w:val="both"/>
        <w:rPr>
          <w:rFonts w:ascii="Times New Roman" w:hAnsi="Times New Roman" w:cs="Times New Roman"/>
          <w:sz w:val="24"/>
        </w:rPr>
      </w:pPr>
      <w:r>
        <w:rPr>
          <w:rFonts w:ascii="Times New Roman" w:hAnsi="Times New Roman" w:cs="Times New Roman"/>
          <w:sz w:val="24"/>
        </w:rPr>
        <w:t xml:space="preserve">Sjednicu otvara gospodin </w:t>
      </w:r>
      <w:r w:rsidRPr="00201795">
        <w:rPr>
          <w:rFonts w:ascii="Times New Roman" w:hAnsi="Times New Roman" w:cs="Times New Roman"/>
          <w:sz w:val="24"/>
        </w:rPr>
        <w:t>Milenko Arapović</w:t>
      </w:r>
      <w:r>
        <w:rPr>
          <w:rFonts w:ascii="Times New Roman" w:hAnsi="Times New Roman" w:cs="Times New Roman"/>
          <w:sz w:val="24"/>
        </w:rPr>
        <w:t>, predsjednik Vijeća Gradske četvrti Novi Zagreb - istok i pozdravlja sve nazočne.</w:t>
      </w:r>
    </w:p>
    <w:p w:rsidR="00201795" w:rsidRDefault="00201795" w:rsidP="0063608D">
      <w:pPr>
        <w:spacing w:after="0" w:line="240" w:lineRule="auto"/>
        <w:jc w:val="both"/>
        <w:rPr>
          <w:rFonts w:ascii="Times New Roman" w:hAnsi="Times New Roman" w:cs="Times New Roman"/>
          <w:sz w:val="24"/>
        </w:rPr>
      </w:pPr>
    </w:p>
    <w:p w:rsidR="0063608D" w:rsidRDefault="0063608D" w:rsidP="0063608D">
      <w:pPr>
        <w:spacing w:after="0" w:line="240" w:lineRule="auto"/>
        <w:jc w:val="both"/>
        <w:rPr>
          <w:rFonts w:ascii="Times New Roman" w:hAnsi="Times New Roman" w:cs="Times New Roman"/>
          <w:sz w:val="24"/>
        </w:rPr>
      </w:pPr>
      <w:r>
        <w:rPr>
          <w:rFonts w:ascii="Times New Roman" w:hAnsi="Times New Roman" w:cs="Times New Roman"/>
          <w:sz w:val="24"/>
        </w:rPr>
        <w:t xml:space="preserve">Predsjednik konstatira da je na sjednici nazočno </w:t>
      </w:r>
      <w:r w:rsidR="00201795">
        <w:rPr>
          <w:rFonts w:ascii="Times New Roman" w:hAnsi="Times New Roman" w:cs="Times New Roman"/>
          <w:sz w:val="24"/>
        </w:rPr>
        <w:t>15</w:t>
      </w:r>
      <w:r>
        <w:rPr>
          <w:rFonts w:ascii="Times New Roman" w:hAnsi="Times New Roman" w:cs="Times New Roman"/>
          <w:sz w:val="24"/>
        </w:rPr>
        <w:t xml:space="preserve"> članova Vijeća, čime su stečeni uvjeti za raspravu i pravovaljano odlučivanje.</w:t>
      </w:r>
    </w:p>
    <w:p w:rsidR="00201795" w:rsidRDefault="00201795" w:rsidP="0063608D">
      <w:pPr>
        <w:spacing w:after="0" w:line="240" w:lineRule="auto"/>
        <w:jc w:val="both"/>
        <w:rPr>
          <w:rFonts w:ascii="Times New Roman" w:hAnsi="Times New Roman" w:cs="Times New Roman"/>
          <w:sz w:val="24"/>
        </w:rPr>
      </w:pPr>
    </w:p>
    <w:p w:rsidR="0063608D" w:rsidRDefault="00A00763" w:rsidP="0063608D">
      <w:pPr>
        <w:spacing w:after="0" w:line="240" w:lineRule="auto"/>
        <w:jc w:val="both"/>
        <w:rPr>
          <w:rFonts w:ascii="Times New Roman" w:hAnsi="Times New Roman" w:cs="Times New Roman"/>
          <w:sz w:val="24"/>
        </w:rPr>
      </w:pPr>
      <w:r>
        <w:rPr>
          <w:rFonts w:ascii="Times New Roman" w:hAnsi="Times New Roman" w:cs="Times New Roman"/>
          <w:sz w:val="24"/>
        </w:rPr>
        <w:t>USVAJANJE ZAPISNIKA</w:t>
      </w:r>
    </w:p>
    <w:p w:rsidR="00A00763" w:rsidRDefault="00A00763" w:rsidP="0063608D">
      <w:pPr>
        <w:spacing w:after="0" w:line="240" w:lineRule="auto"/>
        <w:jc w:val="both"/>
        <w:rPr>
          <w:rFonts w:ascii="Times New Roman" w:hAnsi="Times New Roman" w:cs="Times New Roman"/>
          <w:sz w:val="24"/>
        </w:rPr>
      </w:pPr>
    </w:p>
    <w:p w:rsidR="0063608D" w:rsidRDefault="0063608D" w:rsidP="0063608D">
      <w:pPr>
        <w:spacing w:after="0" w:line="240" w:lineRule="auto"/>
        <w:jc w:val="both"/>
        <w:rPr>
          <w:rFonts w:ascii="Times New Roman" w:hAnsi="Times New Roman" w:cs="Times New Roman"/>
          <w:sz w:val="24"/>
        </w:rPr>
      </w:pPr>
      <w:r>
        <w:rPr>
          <w:rFonts w:ascii="Times New Roman" w:hAnsi="Times New Roman" w:cs="Times New Roman"/>
          <w:sz w:val="24"/>
        </w:rPr>
        <w:t>Prije utvrđivanja dnevnog reda, predsjedni</w:t>
      </w:r>
      <w:r w:rsidR="00201795">
        <w:rPr>
          <w:rFonts w:ascii="Times New Roman" w:hAnsi="Times New Roman" w:cs="Times New Roman"/>
          <w:sz w:val="24"/>
        </w:rPr>
        <w:t>k otvara raspravu o zapisnicima sa 35</w:t>
      </w:r>
      <w:r>
        <w:rPr>
          <w:rFonts w:ascii="Times New Roman" w:hAnsi="Times New Roman" w:cs="Times New Roman"/>
          <w:sz w:val="24"/>
        </w:rPr>
        <w:t>.</w:t>
      </w:r>
      <w:r w:rsidR="00201795">
        <w:rPr>
          <w:rFonts w:ascii="Times New Roman" w:hAnsi="Times New Roman" w:cs="Times New Roman"/>
          <w:sz w:val="24"/>
        </w:rPr>
        <w:t xml:space="preserve"> i 36.</w:t>
      </w:r>
      <w:r>
        <w:rPr>
          <w:rFonts w:ascii="Times New Roman" w:hAnsi="Times New Roman" w:cs="Times New Roman"/>
          <w:sz w:val="24"/>
        </w:rPr>
        <w:t xml:space="preserve"> sjednice Vijeća Gradske četvrti Novi Zagreb - istok. </w:t>
      </w:r>
    </w:p>
    <w:p w:rsidR="00E74271" w:rsidRDefault="00E74271" w:rsidP="0063608D">
      <w:pPr>
        <w:spacing w:after="0" w:line="240" w:lineRule="auto"/>
        <w:jc w:val="both"/>
        <w:rPr>
          <w:rFonts w:ascii="Times New Roman" w:hAnsi="Times New Roman" w:cs="Times New Roman"/>
          <w:sz w:val="24"/>
        </w:rPr>
      </w:pPr>
    </w:p>
    <w:p w:rsidR="00E74271" w:rsidRDefault="00E74271" w:rsidP="0063608D">
      <w:pPr>
        <w:spacing w:after="0" w:line="240" w:lineRule="auto"/>
        <w:jc w:val="both"/>
        <w:rPr>
          <w:rFonts w:ascii="Times New Roman" w:hAnsi="Times New Roman" w:cs="Times New Roman"/>
          <w:sz w:val="24"/>
        </w:rPr>
      </w:pPr>
      <w:r>
        <w:rPr>
          <w:rFonts w:ascii="Times New Roman" w:hAnsi="Times New Roman" w:cs="Times New Roman"/>
          <w:sz w:val="24"/>
        </w:rPr>
        <w:t>Vijeće Gradske četvrti Novi Zagreb – istok jednoglasno (15 „za“) usvaja zapisnike sa 35. i 36. sjednice.</w:t>
      </w:r>
    </w:p>
    <w:p w:rsidR="00201795" w:rsidRDefault="00201795" w:rsidP="0063608D">
      <w:pPr>
        <w:spacing w:after="0" w:line="240" w:lineRule="auto"/>
        <w:jc w:val="both"/>
        <w:rPr>
          <w:rFonts w:ascii="Times New Roman" w:hAnsi="Times New Roman" w:cs="Times New Roman"/>
          <w:sz w:val="24"/>
        </w:rPr>
      </w:pPr>
    </w:p>
    <w:p w:rsidR="0063608D" w:rsidRDefault="00A00763" w:rsidP="0063608D">
      <w:pPr>
        <w:spacing w:after="0" w:line="240" w:lineRule="auto"/>
        <w:jc w:val="both"/>
        <w:rPr>
          <w:rFonts w:ascii="Times New Roman" w:hAnsi="Times New Roman" w:cs="Times New Roman"/>
          <w:sz w:val="24"/>
        </w:rPr>
      </w:pPr>
      <w:r>
        <w:rPr>
          <w:rFonts w:ascii="Times New Roman" w:hAnsi="Times New Roman" w:cs="Times New Roman"/>
          <w:sz w:val="24"/>
        </w:rPr>
        <w:t>USVAJANJE DNEVNOG REDA</w:t>
      </w:r>
    </w:p>
    <w:p w:rsidR="00A00763" w:rsidRDefault="00A00763" w:rsidP="0063608D">
      <w:pPr>
        <w:spacing w:after="0" w:line="240" w:lineRule="auto"/>
        <w:jc w:val="both"/>
        <w:rPr>
          <w:rFonts w:ascii="Times New Roman" w:hAnsi="Times New Roman" w:cs="Times New Roman"/>
          <w:sz w:val="24"/>
        </w:rPr>
      </w:pPr>
    </w:p>
    <w:p w:rsidR="0063608D" w:rsidRDefault="0063608D" w:rsidP="0063608D">
      <w:pPr>
        <w:spacing w:after="0" w:line="240" w:lineRule="auto"/>
        <w:jc w:val="both"/>
        <w:rPr>
          <w:rFonts w:ascii="Times New Roman" w:hAnsi="Times New Roman" w:cs="Times New Roman"/>
          <w:sz w:val="24"/>
        </w:rPr>
      </w:pPr>
      <w:r>
        <w:rPr>
          <w:rFonts w:ascii="Times New Roman" w:hAnsi="Times New Roman" w:cs="Times New Roman"/>
          <w:sz w:val="24"/>
        </w:rPr>
        <w:t>Zatim otvara raspravu o prijedlogu dnevnog reda.</w:t>
      </w:r>
    </w:p>
    <w:p w:rsidR="00E74271" w:rsidRDefault="00E74271" w:rsidP="0063608D">
      <w:pPr>
        <w:spacing w:after="0" w:line="240" w:lineRule="auto"/>
        <w:jc w:val="both"/>
        <w:rPr>
          <w:rFonts w:ascii="Times New Roman" w:hAnsi="Times New Roman" w:cs="Times New Roman"/>
          <w:sz w:val="24"/>
        </w:rPr>
      </w:pPr>
    </w:p>
    <w:p w:rsidR="0063608D" w:rsidRDefault="0063608D" w:rsidP="0063608D">
      <w:pPr>
        <w:spacing w:after="0" w:line="240" w:lineRule="auto"/>
        <w:jc w:val="both"/>
        <w:rPr>
          <w:rFonts w:ascii="Times New Roman" w:hAnsi="Times New Roman" w:cs="Times New Roman"/>
          <w:sz w:val="24"/>
        </w:rPr>
      </w:pPr>
      <w:r>
        <w:rPr>
          <w:rFonts w:ascii="Times New Roman" w:hAnsi="Times New Roman" w:cs="Times New Roman"/>
          <w:sz w:val="24"/>
        </w:rPr>
        <w:t>Nakon rasprave, Vijeće Gradske četvrti Novi Zagreb - istok jednoglasno</w:t>
      </w:r>
      <w:r w:rsidR="00E74271">
        <w:rPr>
          <w:rFonts w:ascii="Times New Roman" w:hAnsi="Times New Roman" w:cs="Times New Roman"/>
          <w:sz w:val="24"/>
        </w:rPr>
        <w:t xml:space="preserve"> (15 „za“)</w:t>
      </w:r>
      <w:r>
        <w:rPr>
          <w:rFonts w:ascii="Times New Roman" w:hAnsi="Times New Roman" w:cs="Times New Roman"/>
          <w:sz w:val="24"/>
        </w:rPr>
        <w:t xml:space="preserve"> donosi sljedeći</w:t>
      </w:r>
    </w:p>
    <w:p w:rsidR="0063608D" w:rsidRDefault="0063608D" w:rsidP="0063608D">
      <w:pPr>
        <w:spacing w:after="0" w:line="240" w:lineRule="auto"/>
        <w:jc w:val="both"/>
        <w:rPr>
          <w:rFonts w:ascii="Times New Roman" w:hAnsi="Times New Roman" w:cs="Times New Roman"/>
          <w:sz w:val="24"/>
        </w:rPr>
      </w:pPr>
    </w:p>
    <w:p w:rsidR="0063608D" w:rsidRDefault="0063608D" w:rsidP="0063608D">
      <w:pPr>
        <w:spacing w:after="0" w:line="240" w:lineRule="auto"/>
        <w:jc w:val="center"/>
        <w:rPr>
          <w:rFonts w:ascii="Times New Roman" w:hAnsi="Times New Roman" w:cs="Times New Roman"/>
          <w:b/>
          <w:sz w:val="24"/>
        </w:rPr>
      </w:pPr>
      <w:r>
        <w:rPr>
          <w:rFonts w:ascii="Times New Roman" w:hAnsi="Times New Roman" w:cs="Times New Roman"/>
          <w:b/>
          <w:sz w:val="24"/>
        </w:rPr>
        <w:t>DNEVNI  RED</w:t>
      </w:r>
    </w:p>
    <w:p w:rsidR="0063608D" w:rsidRDefault="0063608D" w:rsidP="0063608D">
      <w:pPr>
        <w:spacing w:after="0" w:line="240" w:lineRule="auto"/>
        <w:jc w:val="center"/>
        <w:rPr>
          <w:rFonts w:ascii="Times New Roman" w:hAnsi="Times New Roman" w:cs="Times New Roman"/>
          <w:b/>
          <w:sz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9055"/>
      </w:tblGrid>
      <w:tr w:rsidR="0063608D" w:rsidTr="0063608D">
        <w:tc>
          <w:tcPr>
            <w:tcW w:w="567" w:type="dxa"/>
            <w:shd w:val="clear" w:color="auto" w:fill="auto"/>
          </w:tcPr>
          <w:p w:rsidR="0063608D" w:rsidRDefault="0063608D" w:rsidP="0063608D">
            <w:pPr>
              <w:jc w:val="both"/>
              <w:rPr>
                <w:rFonts w:ascii="Times New Roman" w:hAnsi="Times New Roman" w:cs="Times New Roman"/>
                <w:sz w:val="24"/>
              </w:rPr>
            </w:pPr>
            <w:r>
              <w:rPr>
                <w:rFonts w:ascii="Times New Roman" w:hAnsi="Times New Roman" w:cs="Times New Roman"/>
                <w:sz w:val="24"/>
              </w:rPr>
              <w:t xml:space="preserve">1. </w:t>
            </w:r>
          </w:p>
        </w:tc>
        <w:tc>
          <w:tcPr>
            <w:tcW w:w="9070" w:type="dxa"/>
            <w:shd w:val="clear" w:color="auto" w:fill="auto"/>
          </w:tcPr>
          <w:p w:rsidR="0063608D" w:rsidRDefault="0063608D" w:rsidP="0063608D">
            <w:pPr>
              <w:jc w:val="both"/>
              <w:rPr>
                <w:rFonts w:ascii="Times New Roman" w:hAnsi="Times New Roman" w:cs="Times New Roman"/>
                <w:sz w:val="24"/>
              </w:rPr>
            </w:pPr>
            <w:r>
              <w:rPr>
                <w:rFonts w:ascii="Times New Roman" w:hAnsi="Times New Roman" w:cs="Times New Roman"/>
                <w:sz w:val="24"/>
              </w:rPr>
              <w:t>Rasprava o stanju onečišćenog zraka na području Gradske četvrti Novi Zagreb -istok</w:t>
            </w:r>
          </w:p>
        </w:tc>
      </w:tr>
      <w:tr w:rsidR="0063608D" w:rsidTr="0063608D">
        <w:tc>
          <w:tcPr>
            <w:tcW w:w="567" w:type="dxa"/>
            <w:shd w:val="clear" w:color="auto" w:fill="auto"/>
          </w:tcPr>
          <w:p w:rsidR="0063608D" w:rsidRDefault="0063608D" w:rsidP="0063608D">
            <w:pPr>
              <w:jc w:val="both"/>
              <w:rPr>
                <w:rFonts w:ascii="Times New Roman" w:hAnsi="Times New Roman" w:cs="Times New Roman"/>
                <w:sz w:val="24"/>
              </w:rPr>
            </w:pPr>
            <w:r>
              <w:rPr>
                <w:rFonts w:ascii="Times New Roman" w:hAnsi="Times New Roman" w:cs="Times New Roman"/>
                <w:sz w:val="24"/>
              </w:rPr>
              <w:t xml:space="preserve">2. </w:t>
            </w:r>
          </w:p>
        </w:tc>
        <w:tc>
          <w:tcPr>
            <w:tcW w:w="9070" w:type="dxa"/>
            <w:shd w:val="clear" w:color="auto" w:fill="auto"/>
          </w:tcPr>
          <w:p w:rsidR="0063608D" w:rsidRDefault="0063608D" w:rsidP="0063608D">
            <w:pPr>
              <w:jc w:val="both"/>
              <w:rPr>
                <w:rFonts w:ascii="Times New Roman" w:hAnsi="Times New Roman" w:cs="Times New Roman"/>
                <w:sz w:val="24"/>
              </w:rPr>
            </w:pPr>
            <w:r>
              <w:rPr>
                <w:rFonts w:ascii="Times New Roman" w:hAnsi="Times New Roman" w:cs="Times New Roman"/>
                <w:sz w:val="24"/>
              </w:rPr>
              <w:t>Prijedlog zaključka o izmjeni Financijskog plana Gradske četvrti Novi Zagreb - istok za 2019.</w:t>
            </w:r>
          </w:p>
        </w:tc>
      </w:tr>
      <w:tr w:rsidR="0063608D" w:rsidTr="0063608D">
        <w:tc>
          <w:tcPr>
            <w:tcW w:w="567" w:type="dxa"/>
            <w:shd w:val="clear" w:color="auto" w:fill="auto"/>
          </w:tcPr>
          <w:p w:rsidR="0063608D" w:rsidRDefault="0063608D" w:rsidP="0063608D">
            <w:pPr>
              <w:jc w:val="both"/>
              <w:rPr>
                <w:rFonts w:ascii="Times New Roman" w:hAnsi="Times New Roman" w:cs="Times New Roman"/>
                <w:sz w:val="24"/>
              </w:rPr>
            </w:pPr>
            <w:r>
              <w:rPr>
                <w:rFonts w:ascii="Times New Roman" w:hAnsi="Times New Roman" w:cs="Times New Roman"/>
                <w:sz w:val="24"/>
              </w:rPr>
              <w:t xml:space="preserve">3. </w:t>
            </w:r>
          </w:p>
        </w:tc>
        <w:tc>
          <w:tcPr>
            <w:tcW w:w="9070" w:type="dxa"/>
            <w:shd w:val="clear" w:color="auto" w:fill="auto"/>
          </w:tcPr>
          <w:p w:rsidR="0063608D" w:rsidRDefault="0063608D" w:rsidP="0063608D">
            <w:pPr>
              <w:jc w:val="both"/>
              <w:rPr>
                <w:rFonts w:ascii="Times New Roman" w:hAnsi="Times New Roman" w:cs="Times New Roman"/>
                <w:sz w:val="24"/>
              </w:rPr>
            </w:pPr>
            <w:r>
              <w:rPr>
                <w:rFonts w:ascii="Times New Roman" w:hAnsi="Times New Roman" w:cs="Times New Roman"/>
                <w:sz w:val="24"/>
              </w:rPr>
              <w:t>Prijedlog Financijskog plana Gradske četvrti Novi Zagreb - istok za 2020.</w:t>
            </w:r>
          </w:p>
        </w:tc>
      </w:tr>
      <w:tr w:rsidR="0063608D" w:rsidTr="0063608D">
        <w:tc>
          <w:tcPr>
            <w:tcW w:w="567" w:type="dxa"/>
            <w:shd w:val="clear" w:color="auto" w:fill="auto"/>
          </w:tcPr>
          <w:p w:rsidR="0063608D" w:rsidRDefault="0063608D" w:rsidP="0063608D">
            <w:pPr>
              <w:jc w:val="both"/>
              <w:rPr>
                <w:rFonts w:ascii="Times New Roman" w:hAnsi="Times New Roman" w:cs="Times New Roman"/>
                <w:sz w:val="24"/>
              </w:rPr>
            </w:pPr>
            <w:r>
              <w:rPr>
                <w:rFonts w:ascii="Times New Roman" w:hAnsi="Times New Roman" w:cs="Times New Roman"/>
                <w:sz w:val="24"/>
              </w:rPr>
              <w:t xml:space="preserve">4. </w:t>
            </w:r>
          </w:p>
        </w:tc>
        <w:tc>
          <w:tcPr>
            <w:tcW w:w="9070" w:type="dxa"/>
            <w:shd w:val="clear" w:color="auto" w:fill="auto"/>
          </w:tcPr>
          <w:p w:rsidR="0063608D" w:rsidRDefault="0063608D" w:rsidP="0063608D">
            <w:pPr>
              <w:jc w:val="both"/>
              <w:rPr>
                <w:rFonts w:ascii="Times New Roman" w:hAnsi="Times New Roman" w:cs="Times New Roman"/>
                <w:sz w:val="24"/>
              </w:rPr>
            </w:pPr>
            <w:r>
              <w:rPr>
                <w:rFonts w:ascii="Times New Roman" w:hAnsi="Times New Roman" w:cs="Times New Roman"/>
                <w:sz w:val="24"/>
              </w:rPr>
              <w:t>Prijedlog Programa održavanja komunalne infrastrukture na području Gradske četvrti Novi Zagreb - istok u 2020.</w:t>
            </w:r>
          </w:p>
        </w:tc>
      </w:tr>
      <w:tr w:rsidR="0063608D" w:rsidTr="0063608D">
        <w:tc>
          <w:tcPr>
            <w:tcW w:w="567" w:type="dxa"/>
            <w:shd w:val="clear" w:color="auto" w:fill="auto"/>
          </w:tcPr>
          <w:p w:rsidR="0063608D" w:rsidRDefault="0063608D" w:rsidP="0063608D">
            <w:pPr>
              <w:jc w:val="both"/>
              <w:rPr>
                <w:rFonts w:ascii="Times New Roman" w:hAnsi="Times New Roman" w:cs="Times New Roman"/>
                <w:sz w:val="24"/>
              </w:rPr>
            </w:pPr>
            <w:r>
              <w:rPr>
                <w:rFonts w:ascii="Times New Roman" w:hAnsi="Times New Roman" w:cs="Times New Roman"/>
                <w:sz w:val="24"/>
              </w:rPr>
              <w:lastRenderedPageBreak/>
              <w:t xml:space="preserve">5. </w:t>
            </w:r>
          </w:p>
        </w:tc>
        <w:tc>
          <w:tcPr>
            <w:tcW w:w="9070" w:type="dxa"/>
            <w:shd w:val="clear" w:color="auto" w:fill="auto"/>
          </w:tcPr>
          <w:p w:rsidR="0063608D" w:rsidRDefault="0063608D" w:rsidP="0063608D">
            <w:pPr>
              <w:jc w:val="both"/>
              <w:rPr>
                <w:rFonts w:ascii="Times New Roman" w:hAnsi="Times New Roman" w:cs="Times New Roman"/>
                <w:sz w:val="24"/>
              </w:rPr>
            </w:pPr>
            <w:r>
              <w:rPr>
                <w:rFonts w:ascii="Times New Roman" w:hAnsi="Times New Roman" w:cs="Times New Roman"/>
                <w:sz w:val="24"/>
              </w:rPr>
              <w:t>Prijedlog kandidata za nagradu Grada Zagreba</w:t>
            </w:r>
          </w:p>
        </w:tc>
      </w:tr>
      <w:tr w:rsidR="0063608D" w:rsidTr="0063608D">
        <w:tc>
          <w:tcPr>
            <w:tcW w:w="567" w:type="dxa"/>
            <w:shd w:val="clear" w:color="auto" w:fill="auto"/>
          </w:tcPr>
          <w:p w:rsidR="0063608D" w:rsidRDefault="0063608D" w:rsidP="0063608D">
            <w:pPr>
              <w:jc w:val="both"/>
              <w:rPr>
                <w:rFonts w:ascii="Times New Roman" w:hAnsi="Times New Roman" w:cs="Times New Roman"/>
                <w:sz w:val="24"/>
              </w:rPr>
            </w:pPr>
            <w:r>
              <w:rPr>
                <w:rFonts w:ascii="Times New Roman" w:hAnsi="Times New Roman" w:cs="Times New Roman"/>
                <w:sz w:val="24"/>
              </w:rPr>
              <w:t xml:space="preserve">6. </w:t>
            </w:r>
          </w:p>
        </w:tc>
        <w:tc>
          <w:tcPr>
            <w:tcW w:w="9070" w:type="dxa"/>
            <w:shd w:val="clear" w:color="auto" w:fill="auto"/>
          </w:tcPr>
          <w:p w:rsidR="0063608D" w:rsidRDefault="0063608D" w:rsidP="0063608D">
            <w:pPr>
              <w:jc w:val="both"/>
              <w:rPr>
                <w:rFonts w:ascii="Times New Roman" w:hAnsi="Times New Roman" w:cs="Times New Roman"/>
                <w:sz w:val="24"/>
              </w:rPr>
            </w:pPr>
            <w:r>
              <w:rPr>
                <w:rFonts w:ascii="Times New Roman" w:hAnsi="Times New Roman" w:cs="Times New Roman"/>
                <w:sz w:val="24"/>
              </w:rPr>
              <w:t>Zaključak o davanju mišljenja na Prijedlog zaključka o ukidanju statusa javnog dobra u općoj uoprabi</w:t>
            </w:r>
          </w:p>
        </w:tc>
      </w:tr>
      <w:tr w:rsidR="0063608D" w:rsidTr="0063608D">
        <w:tc>
          <w:tcPr>
            <w:tcW w:w="567" w:type="dxa"/>
            <w:shd w:val="clear" w:color="auto" w:fill="auto"/>
          </w:tcPr>
          <w:p w:rsidR="0063608D" w:rsidRDefault="0063608D" w:rsidP="0063608D">
            <w:pPr>
              <w:jc w:val="both"/>
              <w:rPr>
                <w:rFonts w:ascii="Times New Roman" w:hAnsi="Times New Roman" w:cs="Times New Roman"/>
                <w:sz w:val="24"/>
              </w:rPr>
            </w:pPr>
            <w:r>
              <w:rPr>
                <w:rFonts w:ascii="Times New Roman" w:hAnsi="Times New Roman" w:cs="Times New Roman"/>
                <w:sz w:val="24"/>
              </w:rPr>
              <w:t xml:space="preserve">7. </w:t>
            </w:r>
          </w:p>
        </w:tc>
        <w:tc>
          <w:tcPr>
            <w:tcW w:w="9070" w:type="dxa"/>
            <w:shd w:val="clear" w:color="auto" w:fill="auto"/>
          </w:tcPr>
          <w:p w:rsidR="0063608D" w:rsidRDefault="0063608D" w:rsidP="0063608D">
            <w:pPr>
              <w:jc w:val="both"/>
              <w:rPr>
                <w:rFonts w:ascii="Times New Roman" w:hAnsi="Times New Roman" w:cs="Times New Roman"/>
                <w:sz w:val="24"/>
              </w:rPr>
            </w:pPr>
            <w:r>
              <w:rPr>
                <w:rFonts w:ascii="Times New Roman" w:hAnsi="Times New Roman" w:cs="Times New Roman"/>
                <w:sz w:val="24"/>
              </w:rPr>
              <w:t>Zaključak o davanju mišljenja na Prijedlog zaključka o prihvaćanju Ugovora o sufinanciranju i partnerstvu na projektu za "Multisenzorsko zračno snimanje Republike Hrvatske za potrebe smanjenja rizika od katastrofe" dio b. Potresni rizik na području Grada Zagreba u okviru Operativnog programa konkurentnosti i kohezija za razdoblje 2014.-2020.</w:t>
            </w:r>
          </w:p>
        </w:tc>
      </w:tr>
      <w:tr w:rsidR="0063608D" w:rsidTr="0063608D">
        <w:tc>
          <w:tcPr>
            <w:tcW w:w="567" w:type="dxa"/>
            <w:shd w:val="clear" w:color="auto" w:fill="auto"/>
          </w:tcPr>
          <w:p w:rsidR="0063608D" w:rsidRDefault="0063608D" w:rsidP="0063608D">
            <w:pPr>
              <w:jc w:val="both"/>
              <w:rPr>
                <w:rFonts w:ascii="Times New Roman" w:hAnsi="Times New Roman" w:cs="Times New Roman"/>
                <w:sz w:val="24"/>
              </w:rPr>
            </w:pPr>
            <w:r>
              <w:rPr>
                <w:rFonts w:ascii="Times New Roman" w:hAnsi="Times New Roman" w:cs="Times New Roman"/>
                <w:sz w:val="24"/>
              </w:rPr>
              <w:t xml:space="preserve">8. </w:t>
            </w:r>
          </w:p>
        </w:tc>
        <w:tc>
          <w:tcPr>
            <w:tcW w:w="9070" w:type="dxa"/>
            <w:shd w:val="clear" w:color="auto" w:fill="auto"/>
          </w:tcPr>
          <w:p w:rsidR="0063608D" w:rsidRDefault="0063608D" w:rsidP="0063608D">
            <w:pPr>
              <w:jc w:val="both"/>
              <w:rPr>
                <w:rFonts w:ascii="Times New Roman" w:hAnsi="Times New Roman" w:cs="Times New Roman"/>
                <w:sz w:val="24"/>
              </w:rPr>
            </w:pPr>
            <w:r>
              <w:rPr>
                <w:rFonts w:ascii="Times New Roman" w:hAnsi="Times New Roman" w:cs="Times New Roman"/>
                <w:sz w:val="24"/>
              </w:rPr>
              <w:t>Zaključak o davanju mišljenja na Prijedlog statutarne odluke o izmjenama i dopunama Statuta Grada Zagreba</w:t>
            </w:r>
          </w:p>
        </w:tc>
      </w:tr>
      <w:tr w:rsidR="0063608D" w:rsidTr="0063608D">
        <w:tc>
          <w:tcPr>
            <w:tcW w:w="567" w:type="dxa"/>
            <w:shd w:val="clear" w:color="auto" w:fill="auto"/>
          </w:tcPr>
          <w:p w:rsidR="0063608D" w:rsidRDefault="0063608D" w:rsidP="0063608D">
            <w:pPr>
              <w:jc w:val="both"/>
              <w:rPr>
                <w:rFonts w:ascii="Times New Roman" w:hAnsi="Times New Roman" w:cs="Times New Roman"/>
                <w:sz w:val="24"/>
              </w:rPr>
            </w:pPr>
            <w:r>
              <w:rPr>
                <w:rFonts w:ascii="Times New Roman" w:hAnsi="Times New Roman" w:cs="Times New Roman"/>
                <w:sz w:val="24"/>
              </w:rPr>
              <w:t xml:space="preserve">9. </w:t>
            </w:r>
          </w:p>
        </w:tc>
        <w:tc>
          <w:tcPr>
            <w:tcW w:w="9070" w:type="dxa"/>
            <w:shd w:val="clear" w:color="auto" w:fill="auto"/>
          </w:tcPr>
          <w:p w:rsidR="0063608D" w:rsidRDefault="0063608D" w:rsidP="0063608D">
            <w:pPr>
              <w:jc w:val="both"/>
              <w:rPr>
                <w:rFonts w:ascii="Times New Roman" w:hAnsi="Times New Roman" w:cs="Times New Roman"/>
                <w:sz w:val="24"/>
              </w:rPr>
            </w:pPr>
            <w:r>
              <w:rPr>
                <w:rFonts w:ascii="Times New Roman" w:hAnsi="Times New Roman" w:cs="Times New Roman"/>
                <w:sz w:val="24"/>
              </w:rPr>
              <w:t>Zaključak o davanju mišljenja na Prijedlog zaključka o davanju jamstva za kreditno zaduživanje Nastavnog zavoda za hitnu medicinu Grada Zagreba</w:t>
            </w:r>
          </w:p>
        </w:tc>
      </w:tr>
      <w:tr w:rsidR="0063608D" w:rsidTr="0063608D">
        <w:tc>
          <w:tcPr>
            <w:tcW w:w="567" w:type="dxa"/>
            <w:shd w:val="clear" w:color="auto" w:fill="auto"/>
          </w:tcPr>
          <w:p w:rsidR="0063608D" w:rsidRDefault="0063608D" w:rsidP="0063608D">
            <w:pPr>
              <w:jc w:val="both"/>
              <w:rPr>
                <w:rFonts w:ascii="Times New Roman" w:hAnsi="Times New Roman" w:cs="Times New Roman"/>
                <w:sz w:val="24"/>
              </w:rPr>
            </w:pPr>
            <w:r>
              <w:rPr>
                <w:rFonts w:ascii="Times New Roman" w:hAnsi="Times New Roman" w:cs="Times New Roman"/>
                <w:sz w:val="24"/>
              </w:rPr>
              <w:t xml:space="preserve">10. </w:t>
            </w:r>
          </w:p>
        </w:tc>
        <w:tc>
          <w:tcPr>
            <w:tcW w:w="9070" w:type="dxa"/>
            <w:shd w:val="clear" w:color="auto" w:fill="auto"/>
          </w:tcPr>
          <w:p w:rsidR="0063608D" w:rsidRDefault="0063608D" w:rsidP="0063608D">
            <w:pPr>
              <w:jc w:val="both"/>
              <w:rPr>
                <w:rFonts w:ascii="Times New Roman" w:hAnsi="Times New Roman" w:cs="Times New Roman"/>
                <w:sz w:val="24"/>
              </w:rPr>
            </w:pPr>
            <w:r>
              <w:rPr>
                <w:rFonts w:ascii="Times New Roman" w:hAnsi="Times New Roman" w:cs="Times New Roman"/>
                <w:sz w:val="24"/>
              </w:rPr>
              <w:t>Zaključak o davanju mišljenja na Prijedlog zaključka o raspodjeli sredstava za djelomično pokrivanje gubitka Kliničke bolnice "Sveti Duh" i Specijalne bolnice za plućne bolesti</w:t>
            </w:r>
          </w:p>
          <w:p w:rsidR="0063608D" w:rsidRDefault="0063608D" w:rsidP="0063608D">
            <w:pPr>
              <w:jc w:val="both"/>
              <w:rPr>
                <w:rFonts w:ascii="Times New Roman" w:hAnsi="Times New Roman" w:cs="Times New Roman"/>
                <w:sz w:val="24"/>
              </w:rPr>
            </w:pPr>
          </w:p>
        </w:tc>
      </w:tr>
      <w:tr w:rsidR="0063608D" w:rsidTr="0063608D">
        <w:tc>
          <w:tcPr>
            <w:tcW w:w="567" w:type="dxa"/>
            <w:shd w:val="clear" w:color="auto" w:fill="auto"/>
          </w:tcPr>
          <w:p w:rsidR="0063608D" w:rsidRDefault="0063608D" w:rsidP="0063608D">
            <w:pPr>
              <w:jc w:val="both"/>
              <w:rPr>
                <w:rFonts w:ascii="Times New Roman" w:hAnsi="Times New Roman" w:cs="Times New Roman"/>
                <w:sz w:val="24"/>
              </w:rPr>
            </w:pPr>
            <w:r>
              <w:rPr>
                <w:rFonts w:ascii="Times New Roman" w:hAnsi="Times New Roman" w:cs="Times New Roman"/>
                <w:sz w:val="24"/>
              </w:rPr>
              <w:t xml:space="preserve">11. </w:t>
            </w:r>
          </w:p>
        </w:tc>
        <w:tc>
          <w:tcPr>
            <w:tcW w:w="9070" w:type="dxa"/>
            <w:shd w:val="clear" w:color="auto" w:fill="auto"/>
          </w:tcPr>
          <w:p w:rsidR="0063608D" w:rsidRDefault="0063608D" w:rsidP="0063608D">
            <w:pPr>
              <w:jc w:val="both"/>
              <w:rPr>
                <w:rFonts w:ascii="Times New Roman" w:hAnsi="Times New Roman" w:cs="Times New Roman"/>
                <w:sz w:val="24"/>
              </w:rPr>
            </w:pPr>
            <w:r>
              <w:rPr>
                <w:rFonts w:ascii="Times New Roman" w:hAnsi="Times New Roman" w:cs="Times New Roman"/>
                <w:sz w:val="24"/>
              </w:rPr>
              <w:t>Zaključak o davanju mišljenja na Prijedlog odluke o izmjenama i dopuni Odluke o prihvaćanju prijenosa osnivačkih prava nad ustanovom Upravljanje sportskim objektima na Grad Zagreb i obavljanju osnivačkih prava i obveza</w:t>
            </w:r>
          </w:p>
        </w:tc>
      </w:tr>
      <w:tr w:rsidR="0063608D" w:rsidTr="0063608D">
        <w:tc>
          <w:tcPr>
            <w:tcW w:w="567" w:type="dxa"/>
            <w:shd w:val="clear" w:color="auto" w:fill="auto"/>
          </w:tcPr>
          <w:p w:rsidR="0063608D" w:rsidRDefault="0063608D" w:rsidP="0063608D">
            <w:pPr>
              <w:jc w:val="both"/>
              <w:rPr>
                <w:rFonts w:ascii="Times New Roman" w:hAnsi="Times New Roman" w:cs="Times New Roman"/>
                <w:sz w:val="24"/>
              </w:rPr>
            </w:pPr>
            <w:r>
              <w:rPr>
                <w:rFonts w:ascii="Times New Roman" w:hAnsi="Times New Roman" w:cs="Times New Roman"/>
                <w:sz w:val="24"/>
              </w:rPr>
              <w:t xml:space="preserve">12. </w:t>
            </w:r>
          </w:p>
        </w:tc>
        <w:tc>
          <w:tcPr>
            <w:tcW w:w="9070" w:type="dxa"/>
            <w:shd w:val="clear" w:color="auto" w:fill="auto"/>
          </w:tcPr>
          <w:p w:rsidR="0063608D" w:rsidRDefault="0063608D" w:rsidP="0063608D">
            <w:pPr>
              <w:jc w:val="both"/>
              <w:rPr>
                <w:rFonts w:ascii="Times New Roman" w:hAnsi="Times New Roman" w:cs="Times New Roman"/>
                <w:sz w:val="24"/>
              </w:rPr>
            </w:pPr>
            <w:r>
              <w:rPr>
                <w:rFonts w:ascii="Times New Roman" w:hAnsi="Times New Roman" w:cs="Times New Roman"/>
                <w:sz w:val="24"/>
              </w:rPr>
              <w:t>Zaključak o davanju mišljenja na Prijedlog odluke o izmjeni Odluke o osnivanju i imenovanju Povjerenstva za ploče za označavanje imena ulica i trgova, spomenike, skulpture, spomen-ploče, sakralna obilježja i umjetničke instalacije</w:t>
            </w:r>
          </w:p>
        </w:tc>
      </w:tr>
      <w:tr w:rsidR="0063608D" w:rsidTr="0063608D">
        <w:tc>
          <w:tcPr>
            <w:tcW w:w="567" w:type="dxa"/>
            <w:shd w:val="clear" w:color="auto" w:fill="auto"/>
          </w:tcPr>
          <w:p w:rsidR="0063608D" w:rsidRDefault="0063608D" w:rsidP="0063608D">
            <w:pPr>
              <w:jc w:val="both"/>
              <w:rPr>
                <w:rFonts w:ascii="Times New Roman" w:hAnsi="Times New Roman" w:cs="Times New Roman"/>
                <w:sz w:val="24"/>
              </w:rPr>
            </w:pPr>
            <w:r>
              <w:rPr>
                <w:rFonts w:ascii="Times New Roman" w:hAnsi="Times New Roman" w:cs="Times New Roman"/>
                <w:sz w:val="24"/>
              </w:rPr>
              <w:t xml:space="preserve">13. </w:t>
            </w:r>
          </w:p>
        </w:tc>
        <w:tc>
          <w:tcPr>
            <w:tcW w:w="9070" w:type="dxa"/>
            <w:shd w:val="clear" w:color="auto" w:fill="auto"/>
          </w:tcPr>
          <w:p w:rsidR="0063608D" w:rsidRDefault="0063608D" w:rsidP="0063608D">
            <w:pPr>
              <w:jc w:val="both"/>
              <w:rPr>
                <w:rFonts w:ascii="Times New Roman" w:hAnsi="Times New Roman" w:cs="Times New Roman"/>
                <w:sz w:val="24"/>
              </w:rPr>
            </w:pPr>
            <w:r>
              <w:rPr>
                <w:rFonts w:ascii="Times New Roman" w:hAnsi="Times New Roman" w:cs="Times New Roman"/>
                <w:sz w:val="24"/>
              </w:rPr>
              <w:t>Zaključak o davanju mišljenja na prijedlog zaključka (produženje provedbe Akcijskog plana Grada Zagreba za prevenciju i suzbijanje zlouporabe droga te drugih oblika ovisnosti za razdoblje od 2014. do 2017. do kraja 2020. godine)</w:t>
            </w:r>
          </w:p>
        </w:tc>
      </w:tr>
      <w:tr w:rsidR="0063608D" w:rsidTr="0063608D">
        <w:tc>
          <w:tcPr>
            <w:tcW w:w="567" w:type="dxa"/>
            <w:shd w:val="clear" w:color="auto" w:fill="auto"/>
          </w:tcPr>
          <w:p w:rsidR="0063608D" w:rsidRDefault="0063608D" w:rsidP="0063608D">
            <w:pPr>
              <w:jc w:val="both"/>
              <w:rPr>
                <w:rFonts w:ascii="Times New Roman" w:hAnsi="Times New Roman" w:cs="Times New Roman"/>
                <w:sz w:val="24"/>
              </w:rPr>
            </w:pPr>
            <w:r>
              <w:rPr>
                <w:rFonts w:ascii="Times New Roman" w:hAnsi="Times New Roman" w:cs="Times New Roman"/>
                <w:sz w:val="24"/>
              </w:rPr>
              <w:t xml:space="preserve">14. </w:t>
            </w:r>
          </w:p>
        </w:tc>
        <w:tc>
          <w:tcPr>
            <w:tcW w:w="9070" w:type="dxa"/>
            <w:shd w:val="clear" w:color="auto" w:fill="auto"/>
          </w:tcPr>
          <w:p w:rsidR="0063608D" w:rsidRDefault="0063608D" w:rsidP="0063608D">
            <w:pPr>
              <w:jc w:val="both"/>
              <w:rPr>
                <w:rFonts w:ascii="Times New Roman" w:hAnsi="Times New Roman" w:cs="Times New Roman"/>
                <w:sz w:val="24"/>
              </w:rPr>
            </w:pPr>
            <w:r>
              <w:rPr>
                <w:rFonts w:ascii="Times New Roman" w:hAnsi="Times New Roman" w:cs="Times New Roman"/>
                <w:sz w:val="24"/>
              </w:rPr>
              <w:t>Zaključak o davanju mišljenja (produženje provedbe Akcijskog plana suzbijanja štetne uporabe alkohola u Gradu Zagrebu za razdoblje 2013. do 2016., za 2020. godinu)</w:t>
            </w:r>
          </w:p>
        </w:tc>
      </w:tr>
      <w:tr w:rsidR="0063608D" w:rsidTr="0063608D">
        <w:tc>
          <w:tcPr>
            <w:tcW w:w="567" w:type="dxa"/>
            <w:shd w:val="clear" w:color="auto" w:fill="auto"/>
          </w:tcPr>
          <w:p w:rsidR="0063608D" w:rsidRDefault="0063608D" w:rsidP="0063608D">
            <w:pPr>
              <w:jc w:val="both"/>
              <w:rPr>
                <w:rFonts w:ascii="Times New Roman" w:hAnsi="Times New Roman" w:cs="Times New Roman"/>
                <w:sz w:val="24"/>
              </w:rPr>
            </w:pPr>
            <w:r>
              <w:rPr>
                <w:rFonts w:ascii="Times New Roman" w:hAnsi="Times New Roman" w:cs="Times New Roman"/>
                <w:sz w:val="24"/>
              </w:rPr>
              <w:t xml:space="preserve">15. </w:t>
            </w:r>
          </w:p>
        </w:tc>
        <w:tc>
          <w:tcPr>
            <w:tcW w:w="9070" w:type="dxa"/>
            <w:shd w:val="clear" w:color="auto" w:fill="auto"/>
          </w:tcPr>
          <w:p w:rsidR="0063608D" w:rsidRDefault="0063608D" w:rsidP="0063608D">
            <w:pPr>
              <w:jc w:val="both"/>
              <w:rPr>
                <w:rFonts w:ascii="Times New Roman" w:hAnsi="Times New Roman" w:cs="Times New Roman"/>
                <w:sz w:val="24"/>
              </w:rPr>
            </w:pPr>
            <w:r>
              <w:rPr>
                <w:rFonts w:ascii="Times New Roman" w:hAnsi="Times New Roman" w:cs="Times New Roman"/>
                <w:sz w:val="24"/>
              </w:rPr>
              <w:t>Pitanja, prijedlozi i obavijesti</w:t>
            </w:r>
          </w:p>
          <w:p w:rsidR="0063608D" w:rsidRDefault="0063608D" w:rsidP="0063608D">
            <w:pPr>
              <w:jc w:val="both"/>
              <w:rPr>
                <w:rFonts w:ascii="Times New Roman" w:hAnsi="Times New Roman" w:cs="Times New Roman"/>
                <w:sz w:val="24"/>
              </w:rPr>
            </w:pPr>
          </w:p>
          <w:p w:rsidR="0063608D" w:rsidRDefault="0063608D" w:rsidP="0063608D">
            <w:pPr>
              <w:jc w:val="both"/>
              <w:rPr>
                <w:rFonts w:ascii="Times New Roman" w:hAnsi="Times New Roman" w:cs="Times New Roman"/>
                <w:sz w:val="24"/>
              </w:rPr>
            </w:pPr>
          </w:p>
        </w:tc>
      </w:tr>
    </w:tbl>
    <w:p w:rsidR="0063608D" w:rsidRDefault="0063608D" w:rsidP="0063608D">
      <w:pPr>
        <w:spacing w:after="0" w:line="240" w:lineRule="auto"/>
        <w:jc w:val="both"/>
        <w:rPr>
          <w:rFonts w:ascii="Times New Roman" w:hAnsi="Times New Roman" w:cs="Times New Roman"/>
          <w:b/>
          <w:sz w:val="24"/>
        </w:rPr>
      </w:pPr>
      <w:r>
        <w:rPr>
          <w:rFonts w:ascii="Times New Roman" w:hAnsi="Times New Roman" w:cs="Times New Roman"/>
          <w:b/>
          <w:sz w:val="24"/>
        </w:rPr>
        <w:t>Ad</w:t>
      </w:r>
      <w:r w:rsidR="008C3DEC">
        <w:rPr>
          <w:rFonts w:ascii="Times New Roman" w:hAnsi="Times New Roman" w:cs="Times New Roman"/>
          <w:b/>
          <w:sz w:val="24"/>
        </w:rPr>
        <w:t>.1.</w:t>
      </w:r>
      <w:r>
        <w:rPr>
          <w:rFonts w:ascii="Times New Roman" w:hAnsi="Times New Roman" w:cs="Times New Roman"/>
          <w:b/>
          <w:sz w:val="24"/>
        </w:rPr>
        <w:t xml:space="preserve">  Rasprava o stanju onečišćenog zraka na području Gradske četvrti Novi Zagreb -istok</w:t>
      </w:r>
    </w:p>
    <w:p w:rsidR="008C3DEC" w:rsidRDefault="008C3DEC" w:rsidP="0063608D">
      <w:pPr>
        <w:spacing w:after="0" w:line="240" w:lineRule="auto"/>
        <w:jc w:val="both"/>
        <w:rPr>
          <w:rFonts w:ascii="Times New Roman" w:hAnsi="Times New Roman" w:cs="Times New Roman"/>
          <w:b/>
          <w:sz w:val="24"/>
        </w:rPr>
      </w:pPr>
    </w:p>
    <w:p w:rsidR="00F22FBD" w:rsidRDefault="00F22FBD" w:rsidP="0063608D">
      <w:pPr>
        <w:spacing w:after="0" w:line="240" w:lineRule="auto"/>
        <w:jc w:val="both"/>
        <w:rPr>
          <w:rFonts w:ascii="Times New Roman" w:hAnsi="Times New Roman" w:cs="Times New Roman"/>
          <w:sz w:val="24"/>
        </w:rPr>
      </w:pPr>
      <w:r w:rsidRPr="00F22FBD">
        <w:rPr>
          <w:rFonts w:ascii="Times New Roman" w:hAnsi="Times New Roman" w:cs="Times New Roman"/>
          <w:sz w:val="24"/>
        </w:rPr>
        <w:t>U</w:t>
      </w:r>
      <w:r>
        <w:rPr>
          <w:rFonts w:ascii="Times New Roman" w:hAnsi="Times New Roman" w:cs="Times New Roman"/>
          <w:sz w:val="24"/>
        </w:rPr>
        <w:t xml:space="preserve"> uv</w:t>
      </w:r>
      <w:r w:rsidRPr="00F22FBD">
        <w:rPr>
          <w:rFonts w:ascii="Times New Roman" w:hAnsi="Times New Roman" w:cs="Times New Roman"/>
          <w:sz w:val="24"/>
        </w:rPr>
        <w:t>odn</w:t>
      </w:r>
      <w:r>
        <w:rPr>
          <w:rFonts w:ascii="Times New Roman" w:hAnsi="Times New Roman" w:cs="Times New Roman"/>
          <w:sz w:val="24"/>
        </w:rPr>
        <w:t>oj riječi predsjednik Milenko Arapović je izvijestio o poduzetim traženjima za dobivanje informacija o stanju onečišćenja zraka. Uz nedovoljno zadovoljavajuća očitovanja Zavoda za javno zdravstvo, poduzeo je i druge kontakte iz kojih je dobivena informacija kako su kao glavni faktori onečišćenja detektirane nepovoljne meteorološke prilike, pojačano grijanje i promet.</w:t>
      </w:r>
    </w:p>
    <w:p w:rsidR="00F22FBD" w:rsidRPr="00F22FBD" w:rsidRDefault="00F22FBD" w:rsidP="0063608D">
      <w:pPr>
        <w:spacing w:after="0" w:line="240" w:lineRule="auto"/>
        <w:jc w:val="both"/>
        <w:rPr>
          <w:rFonts w:ascii="Times New Roman" w:hAnsi="Times New Roman" w:cs="Times New Roman"/>
          <w:sz w:val="24"/>
        </w:rPr>
      </w:pPr>
      <w:r>
        <w:rPr>
          <w:rFonts w:ascii="Times New Roman" w:hAnsi="Times New Roman" w:cs="Times New Roman"/>
          <w:sz w:val="24"/>
        </w:rPr>
        <w:t xml:space="preserve"> </w:t>
      </w:r>
    </w:p>
    <w:p w:rsidR="008C3DEC" w:rsidRDefault="00F22FBD" w:rsidP="008C3DEC">
      <w:pPr>
        <w:spacing w:after="0" w:line="240" w:lineRule="auto"/>
        <w:jc w:val="both"/>
        <w:rPr>
          <w:rFonts w:ascii="Times New Roman" w:hAnsi="Times New Roman" w:cs="Times New Roman"/>
          <w:sz w:val="24"/>
        </w:rPr>
      </w:pPr>
      <w:r>
        <w:rPr>
          <w:rFonts w:ascii="Times New Roman" w:hAnsi="Times New Roman" w:cs="Times New Roman"/>
          <w:sz w:val="24"/>
        </w:rPr>
        <w:t>Naglašava kako se po ovoj točki dnevnog reda ne donosi zaseban zaključak već otvara raspravu u kojoj sudjeluju</w:t>
      </w:r>
      <w:r w:rsidR="008C3DEC">
        <w:rPr>
          <w:rFonts w:ascii="Times New Roman" w:hAnsi="Times New Roman" w:cs="Times New Roman"/>
          <w:sz w:val="24"/>
        </w:rPr>
        <w:t xml:space="preserve"> Mirela Mikić Muha, Teodor Celakoski, Anton Glasnović, Ratko Bedeković, Željka Novak, Renata Bedeković, Igor Bočkaj, </w:t>
      </w:r>
      <w:r>
        <w:rPr>
          <w:rFonts w:ascii="Times New Roman" w:hAnsi="Times New Roman" w:cs="Times New Roman"/>
          <w:sz w:val="24"/>
        </w:rPr>
        <w:t xml:space="preserve">Vedran Markoš i </w:t>
      </w:r>
      <w:r w:rsidR="008C3DEC">
        <w:rPr>
          <w:rFonts w:ascii="Times New Roman" w:hAnsi="Times New Roman" w:cs="Times New Roman"/>
          <w:sz w:val="24"/>
        </w:rPr>
        <w:t>Imran Srebreniković.</w:t>
      </w:r>
    </w:p>
    <w:p w:rsidR="00F22FBD" w:rsidRDefault="00F22FBD" w:rsidP="008C3DEC">
      <w:pPr>
        <w:spacing w:after="0" w:line="240" w:lineRule="auto"/>
        <w:jc w:val="both"/>
        <w:rPr>
          <w:rFonts w:ascii="Times New Roman" w:hAnsi="Times New Roman" w:cs="Times New Roman"/>
          <w:sz w:val="24"/>
        </w:rPr>
      </w:pPr>
    </w:p>
    <w:p w:rsidR="00F22FBD" w:rsidRDefault="00F22FBD" w:rsidP="008C3DEC">
      <w:pPr>
        <w:spacing w:after="0" w:line="240" w:lineRule="auto"/>
        <w:jc w:val="both"/>
        <w:rPr>
          <w:rFonts w:ascii="Times New Roman" w:hAnsi="Times New Roman" w:cs="Times New Roman"/>
          <w:sz w:val="24"/>
        </w:rPr>
      </w:pPr>
      <w:r>
        <w:rPr>
          <w:rFonts w:ascii="Times New Roman" w:hAnsi="Times New Roman" w:cs="Times New Roman"/>
          <w:sz w:val="24"/>
        </w:rPr>
        <w:t>Vijeće je većinom podržalo izlaganje članice Vijeća Mirele Mikić Muha, koja je istakla problem sa povećanim razinama sumporovodika u zraku i ponovila zahtjev za postavu dva dodatna senzora vezana uz Eko-ka</w:t>
      </w:r>
      <w:r w:rsidR="009918C1">
        <w:rPr>
          <w:rFonts w:ascii="Times New Roman" w:hAnsi="Times New Roman" w:cs="Times New Roman"/>
          <w:sz w:val="24"/>
        </w:rPr>
        <w:t>r</w:t>
      </w:r>
      <w:r>
        <w:rPr>
          <w:rFonts w:ascii="Times New Roman" w:hAnsi="Times New Roman" w:cs="Times New Roman"/>
          <w:sz w:val="24"/>
        </w:rPr>
        <w:t xml:space="preserve">tu, primjerice u Sopotu i Utrinama. Također je ponovila zahtjev da </w:t>
      </w:r>
      <w:r w:rsidR="000334D8">
        <w:rPr>
          <w:rFonts w:ascii="Times New Roman" w:hAnsi="Times New Roman" w:cs="Times New Roman"/>
          <w:sz w:val="24"/>
        </w:rPr>
        <w:t>Grad izdvoji potreban iznos od 10 milijuna kuna ZZJZ dr. Adrija Štampar za nabavu uređaja za mjerenje dioksina. Podsjeća da je u 5 navrata svoje prijedloge urudžbirala i kod Radne grupe</w:t>
      </w:r>
      <w:r w:rsidR="002D6551">
        <w:rPr>
          <w:rFonts w:ascii="Times New Roman" w:hAnsi="Times New Roman" w:cs="Times New Roman"/>
          <w:sz w:val="24"/>
        </w:rPr>
        <w:t xml:space="preserve"> za praćenje stanja onečišćenja zraka</w:t>
      </w:r>
      <w:r w:rsidR="000334D8">
        <w:rPr>
          <w:rFonts w:ascii="Times New Roman" w:hAnsi="Times New Roman" w:cs="Times New Roman"/>
          <w:sz w:val="24"/>
        </w:rPr>
        <w:t>, međutim bez odgovora – dapače, Radna grupa mjesecima nije održala sastanak.</w:t>
      </w:r>
    </w:p>
    <w:p w:rsidR="000334D8" w:rsidRDefault="000334D8" w:rsidP="008C3DEC">
      <w:pPr>
        <w:spacing w:after="0" w:line="240" w:lineRule="auto"/>
        <w:jc w:val="both"/>
        <w:rPr>
          <w:rFonts w:ascii="Times New Roman" w:hAnsi="Times New Roman" w:cs="Times New Roman"/>
          <w:sz w:val="24"/>
        </w:rPr>
      </w:pPr>
    </w:p>
    <w:p w:rsidR="000334D8" w:rsidRDefault="000334D8" w:rsidP="008C3DEC">
      <w:pPr>
        <w:spacing w:after="0" w:line="240" w:lineRule="auto"/>
        <w:jc w:val="both"/>
        <w:rPr>
          <w:rFonts w:ascii="Times New Roman" w:hAnsi="Times New Roman" w:cs="Times New Roman"/>
          <w:sz w:val="24"/>
        </w:rPr>
      </w:pPr>
      <w:r>
        <w:rPr>
          <w:rFonts w:ascii="Times New Roman" w:hAnsi="Times New Roman" w:cs="Times New Roman"/>
          <w:sz w:val="24"/>
        </w:rPr>
        <w:t>Na prijedlog člana Vijeća Vedrana Markoša da se preispita Odluka o produljenju roka za držanje domaćih životinja, predsjednik Milenko Arapović odgovara kako je taj rok produljen do 30. lipnja 2020. kako bi se vlasnicima farmi omogućilo prijavljivanje na natječaj za dodjelu sredstava za izmještanje ili zatvaranje farmi. Na taj dio rasprave članica Mirela Mikić Muha iznosi prijedlog da se te naknade uvećaju za 50%, što bi farmere dodatno motiviralo i doprinijelo rješavanju problema.</w:t>
      </w:r>
    </w:p>
    <w:p w:rsidR="000334D8" w:rsidRDefault="000334D8" w:rsidP="008C3DEC">
      <w:pPr>
        <w:spacing w:after="0" w:line="240" w:lineRule="auto"/>
        <w:jc w:val="both"/>
        <w:rPr>
          <w:rFonts w:ascii="Times New Roman" w:hAnsi="Times New Roman" w:cs="Times New Roman"/>
          <w:sz w:val="24"/>
        </w:rPr>
      </w:pPr>
    </w:p>
    <w:p w:rsidR="000334D8" w:rsidRDefault="000334D8" w:rsidP="008C3DEC">
      <w:pPr>
        <w:spacing w:after="0" w:line="240" w:lineRule="auto"/>
        <w:jc w:val="both"/>
        <w:rPr>
          <w:rFonts w:ascii="Times New Roman" w:hAnsi="Times New Roman" w:cs="Times New Roman"/>
          <w:sz w:val="24"/>
        </w:rPr>
      </w:pPr>
      <w:r>
        <w:rPr>
          <w:rFonts w:ascii="Times New Roman" w:hAnsi="Times New Roman" w:cs="Times New Roman"/>
          <w:sz w:val="24"/>
        </w:rPr>
        <w:t>Članovi Vijeća Renata Bedeković, Ratko Bedeković i Igor Bočkaj iz</w:t>
      </w:r>
      <w:r w:rsidR="002D6551">
        <w:rPr>
          <w:rFonts w:ascii="Times New Roman" w:hAnsi="Times New Roman" w:cs="Times New Roman"/>
          <w:sz w:val="24"/>
        </w:rPr>
        <w:t>ražavaju</w:t>
      </w:r>
      <w:r>
        <w:rPr>
          <w:rFonts w:ascii="Times New Roman" w:hAnsi="Times New Roman" w:cs="Times New Roman"/>
          <w:sz w:val="24"/>
        </w:rPr>
        <w:t xml:space="preserve"> mišljenje kako domaće životinje nisu glavni uzrok onečišćenja zraka.</w:t>
      </w:r>
    </w:p>
    <w:p w:rsidR="000334D8" w:rsidRDefault="000334D8" w:rsidP="008C3DEC">
      <w:pPr>
        <w:spacing w:after="0" w:line="240" w:lineRule="auto"/>
        <w:jc w:val="both"/>
        <w:rPr>
          <w:rFonts w:ascii="Times New Roman" w:hAnsi="Times New Roman" w:cs="Times New Roman"/>
          <w:sz w:val="24"/>
        </w:rPr>
      </w:pPr>
    </w:p>
    <w:p w:rsidR="000334D8" w:rsidRDefault="000334D8" w:rsidP="008C3DEC">
      <w:pPr>
        <w:spacing w:after="0" w:line="240" w:lineRule="auto"/>
        <w:jc w:val="both"/>
        <w:rPr>
          <w:rFonts w:ascii="Times New Roman" w:hAnsi="Times New Roman" w:cs="Times New Roman"/>
          <w:sz w:val="24"/>
        </w:rPr>
      </w:pPr>
      <w:r>
        <w:rPr>
          <w:rFonts w:ascii="Times New Roman" w:hAnsi="Times New Roman" w:cs="Times New Roman"/>
          <w:sz w:val="24"/>
        </w:rPr>
        <w:t>Član Vijeća Teodor Celakoski upozorava na širu sliku, odnosno problem urbanizma u Gra</w:t>
      </w:r>
      <w:r w:rsidR="002D6551">
        <w:rPr>
          <w:rFonts w:ascii="Times New Roman" w:hAnsi="Times New Roman" w:cs="Times New Roman"/>
          <w:sz w:val="24"/>
        </w:rPr>
        <w:t>du Zagrebu te navodi primjer tzv. „zagrebačkog Manhattna“ koji bi zatvorio još jedan zračni koridor i dodatno pogoršao stanje u Novom Zagrebu i šire.</w:t>
      </w:r>
    </w:p>
    <w:p w:rsidR="0063608D" w:rsidRDefault="0063608D" w:rsidP="0063608D">
      <w:pPr>
        <w:spacing w:after="0" w:line="240" w:lineRule="auto"/>
        <w:jc w:val="both"/>
        <w:rPr>
          <w:rFonts w:ascii="Times New Roman" w:hAnsi="Times New Roman" w:cs="Times New Roman"/>
          <w:sz w:val="24"/>
        </w:rPr>
      </w:pPr>
    </w:p>
    <w:p w:rsidR="002D6551" w:rsidRDefault="002D6551" w:rsidP="0063608D">
      <w:pPr>
        <w:spacing w:after="0" w:line="240" w:lineRule="auto"/>
        <w:jc w:val="both"/>
        <w:rPr>
          <w:rFonts w:ascii="Times New Roman" w:hAnsi="Times New Roman" w:cs="Times New Roman"/>
          <w:sz w:val="24"/>
        </w:rPr>
      </w:pPr>
    </w:p>
    <w:p w:rsidR="0063608D" w:rsidRDefault="0063608D" w:rsidP="0063608D">
      <w:pPr>
        <w:spacing w:after="0" w:line="240" w:lineRule="auto"/>
        <w:jc w:val="both"/>
        <w:rPr>
          <w:rFonts w:ascii="Times New Roman" w:hAnsi="Times New Roman" w:cs="Times New Roman"/>
          <w:b/>
          <w:sz w:val="24"/>
        </w:rPr>
      </w:pPr>
      <w:r>
        <w:rPr>
          <w:rFonts w:ascii="Times New Roman" w:hAnsi="Times New Roman" w:cs="Times New Roman"/>
          <w:b/>
          <w:sz w:val="24"/>
        </w:rPr>
        <w:t>Ad</w:t>
      </w:r>
      <w:r w:rsidR="008C3DEC">
        <w:rPr>
          <w:rFonts w:ascii="Times New Roman" w:hAnsi="Times New Roman" w:cs="Times New Roman"/>
          <w:b/>
          <w:sz w:val="24"/>
        </w:rPr>
        <w:t>.2.</w:t>
      </w:r>
      <w:r>
        <w:rPr>
          <w:rFonts w:ascii="Times New Roman" w:hAnsi="Times New Roman" w:cs="Times New Roman"/>
          <w:b/>
          <w:sz w:val="24"/>
        </w:rPr>
        <w:t xml:space="preserve">  Prijedlog zaključka o izmjeni Financijskog plana Gradske četvrti Novi Zagreb - istok za 2019.</w:t>
      </w:r>
    </w:p>
    <w:p w:rsidR="0063608D" w:rsidRDefault="0063608D" w:rsidP="0063608D">
      <w:pPr>
        <w:spacing w:after="0" w:line="240" w:lineRule="auto"/>
        <w:jc w:val="both"/>
        <w:rPr>
          <w:rFonts w:ascii="Times New Roman" w:hAnsi="Times New Roman" w:cs="Times New Roman"/>
          <w:b/>
          <w:sz w:val="24"/>
        </w:rPr>
      </w:pPr>
    </w:p>
    <w:p w:rsidR="008C3DEC" w:rsidRDefault="008C3DEC" w:rsidP="008C3DEC">
      <w:pPr>
        <w:spacing w:after="0" w:line="240" w:lineRule="auto"/>
        <w:jc w:val="both"/>
        <w:rPr>
          <w:rFonts w:ascii="Times New Roman" w:hAnsi="Times New Roman" w:cs="Times New Roman"/>
          <w:sz w:val="24"/>
        </w:rPr>
      </w:pPr>
      <w:r>
        <w:rPr>
          <w:rFonts w:ascii="Times New Roman" w:hAnsi="Times New Roman" w:cs="Times New Roman"/>
          <w:sz w:val="24"/>
        </w:rPr>
        <w:t>U raspravi sudjeluju: Milenko Arapović, Ž</w:t>
      </w:r>
      <w:r w:rsidR="00DC616E">
        <w:rPr>
          <w:rFonts w:ascii="Times New Roman" w:hAnsi="Times New Roman" w:cs="Times New Roman"/>
          <w:sz w:val="24"/>
        </w:rPr>
        <w:t xml:space="preserve">eljka Novak, Mirela Mikić Muha, </w:t>
      </w:r>
      <w:r>
        <w:rPr>
          <w:rFonts w:ascii="Times New Roman" w:hAnsi="Times New Roman" w:cs="Times New Roman"/>
          <w:sz w:val="24"/>
        </w:rPr>
        <w:t xml:space="preserve">Renata Bedeković, </w:t>
      </w:r>
      <w:r w:rsidR="00DC616E">
        <w:rPr>
          <w:rFonts w:ascii="Times New Roman" w:hAnsi="Times New Roman" w:cs="Times New Roman"/>
          <w:sz w:val="24"/>
        </w:rPr>
        <w:t>Vedran Markoš.</w:t>
      </w:r>
    </w:p>
    <w:p w:rsidR="00DC616E" w:rsidRDefault="00DC616E" w:rsidP="008C3DEC">
      <w:pPr>
        <w:spacing w:after="0" w:line="240" w:lineRule="auto"/>
        <w:jc w:val="both"/>
        <w:rPr>
          <w:rFonts w:ascii="Times New Roman" w:hAnsi="Times New Roman" w:cs="Times New Roman"/>
          <w:sz w:val="24"/>
        </w:rPr>
      </w:pPr>
    </w:p>
    <w:p w:rsidR="008C3DEC" w:rsidRPr="001A5F03" w:rsidRDefault="00DC616E" w:rsidP="0063608D">
      <w:pPr>
        <w:spacing w:after="0" w:line="240" w:lineRule="auto"/>
        <w:jc w:val="both"/>
        <w:rPr>
          <w:rFonts w:ascii="Times New Roman" w:hAnsi="Times New Roman" w:cs="Times New Roman"/>
          <w:sz w:val="24"/>
        </w:rPr>
      </w:pPr>
      <w:r>
        <w:rPr>
          <w:rFonts w:ascii="Times New Roman" w:hAnsi="Times New Roman" w:cs="Times New Roman"/>
          <w:sz w:val="24"/>
        </w:rPr>
        <w:t>Vijeće Gradske četvrti Novi Zagreb – istok većinom glasova (10 „za“ i 5 „</w:t>
      </w:r>
      <w:r w:rsidR="001A5F03">
        <w:rPr>
          <w:rFonts w:ascii="Times New Roman" w:hAnsi="Times New Roman" w:cs="Times New Roman"/>
          <w:sz w:val="24"/>
        </w:rPr>
        <w:t>suzdržanih“) donosi</w:t>
      </w:r>
    </w:p>
    <w:tbl>
      <w:tblPr>
        <w:tblpPr w:leftFromText="180" w:rightFromText="180" w:vertAnchor="text" w:tblpXSpec="center" w:tblpY="1"/>
        <w:tblOverlap w:val="never"/>
        <w:tblW w:w="10254" w:type="dxa"/>
        <w:tblLayout w:type="fixed"/>
        <w:tblLook w:val="04A0" w:firstRow="1" w:lastRow="0" w:firstColumn="1" w:lastColumn="0" w:noHBand="0" w:noVBand="1"/>
      </w:tblPr>
      <w:tblGrid>
        <w:gridCol w:w="812"/>
        <w:gridCol w:w="1765"/>
        <w:gridCol w:w="776"/>
        <w:gridCol w:w="776"/>
        <w:gridCol w:w="776"/>
        <w:gridCol w:w="775"/>
        <w:gridCol w:w="775"/>
        <w:gridCol w:w="775"/>
        <w:gridCol w:w="775"/>
        <w:gridCol w:w="608"/>
        <w:gridCol w:w="184"/>
        <w:gridCol w:w="131"/>
        <w:gridCol w:w="1326"/>
      </w:tblGrid>
      <w:tr w:rsidR="00DD1157" w:rsidRPr="00833B6D" w:rsidTr="001A5F03">
        <w:trPr>
          <w:gridAfter w:val="1"/>
          <w:wAfter w:w="1326" w:type="dxa"/>
          <w:trHeight w:val="124"/>
        </w:trPr>
        <w:tc>
          <w:tcPr>
            <w:tcW w:w="8928" w:type="dxa"/>
            <w:gridSpan w:val="12"/>
            <w:tcBorders>
              <w:top w:val="nil"/>
              <w:left w:val="nil"/>
              <w:bottom w:val="nil"/>
              <w:right w:val="nil"/>
            </w:tcBorders>
            <w:shd w:val="clear" w:color="auto" w:fill="auto"/>
            <w:noWrap/>
            <w:vAlign w:val="center"/>
            <w:hideMark/>
          </w:tcPr>
          <w:p w:rsidR="00DD1157" w:rsidRDefault="00DD1157" w:rsidP="001A5F03">
            <w:pPr>
              <w:tabs>
                <w:tab w:val="left" w:pos="13374"/>
              </w:tabs>
              <w:spacing w:after="0" w:line="240" w:lineRule="auto"/>
              <w:ind w:right="-1358"/>
              <w:rPr>
                <w:rFonts w:ascii="Times New Roman" w:eastAsia="Times New Roman" w:hAnsi="Times New Roman" w:cs="Times New Roman"/>
                <w:b/>
                <w:bCs/>
                <w:sz w:val="24"/>
                <w:szCs w:val="24"/>
                <w:lang w:eastAsia="hr-HR"/>
              </w:rPr>
            </w:pPr>
          </w:p>
          <w:p w:rsidR="001A5F03" w:rsidRDefault="001A5F03" w:rsidP="001A5F03">
            <w:pPr>
              <w:tabs>
                <w:tab w:val="left" w:pos="13374"/>
              </w:tabs>
              <w:spacing w:after="0" w:line="240" w:lineRule="auto"/>
              <w:ind w:right="-1358"/>
              <w:rPr>
                <w:rFonts w:ascii="Times New Roman" w:eastAsia="Times New Roman" w:hAnsi="Times New Roman" w:cs="Times New Roman"/>
                <w:b/>
                <w:bCs/>
                <w:sz w:val="24"/>
                <w:szCs w:val="24"/>
                <w:lang w:eastAsia="hr-HR"/>
              </w:rPr>
            </w:pPr>
          </w:p>
          <w:p w:rsidR="001A5F03" w:rsidRDefault="001A5F03" w:rsidP="001A5F03">
            <w:pPr>
              <w:tabs>
                <w:tab w:val="left" w:pos="13374"/>
              </w:tabs>
              <w:spacing w:after="0" w:line="240" w:lineRule="auto"/>
              <w:ind w:right="-1358"/>
              <w:rPr>
                <w:rFonts w:ascii="Times New Roman" w:eastAsia="Times New Roman" w:hAnsi="Times New Roman" w:cs="Times New Roman"/>
                <w:b/>
                <w:bCs/>
                <w:sz w:val="24"/>
                <w:szCs w:val="24"/>
                <w:lang w:eastAsia="hr-HR"/>
              </w:rPr>
            </w:pPr>
          </w:p>
          <w:p w:rsidR="001A5F03" w:rsidRDefault="001A5F03" w:rsidP="001A5F03">
            <w:pPr>
              <w:tabs>
                <w:tab w:val="left" w:pos="13374"/>
              </w:tabs>
              <w:spacing w:after="0" w:line="240" w:lineRule="auto"/>
              <w:ind w:right="-1358"/>
              <w:rPr>
                <w:rFonts w:ascii="Times New Roman" w:eastAsia="Times New Roman" w:hAnsi="Times New Roman" w:cs="Times New Roman"/>
                <w:b/>
                <w:bCs/>
                <w:sz w:val="24"/>
                <w:szCs w:val="24"/>
                <w:lang w:eastAsia="hr-HR"/>
              </w:rPr>
            </w:pPr>
          </w:p>
          <w:p w:rsidR="00924FB1" w:rsidRPr="00924FB1" w:rsidRDefault="00924FB1" w:rsidP="00DD1157">
            <w:pPr>
              <w:tabs>
                <w:tab w:val="left" w:pos="13374"/>
              </w:tabs>
              <w:spacing w:after="0" w:line="240" w:lineRule="auto"/>
              <w:ind w:right="-1358"/>
              <w:jc w:val="center"/>
              <w:rPr>
                <w:rFonts w:ascii="Times New Roman" w:eastAsia="Times New Roman" w:hAnsi="Times New Roman" w:cs="Times New Roman"/>
                <w:b/>
                <w:bCs/>
                <w:sz w:val="24"/>
                <w:szCs w:val="24"/>
                <w:lang w:eastAsia="hr-HR"/>
              </w:rPr>
            </w:pPr>
          </w:p>
          <w:p w:rsidR="00DD1157" w:rsidRPr="00924FB1" w:rsidRDefault="00DD1157" w:rsidP="00DD1157">
            <w:pPr>
              <w:tabs>
                <w:tab w:val="left" w:pos="13374"/>
              </w:tabs>
              <w:spacing w:after="0" w:line="240" w:lineRule="auto"/>
              <w:ind w:right="-1358"/>
              <w:jc w:val="center"/>
              <w:rPr>
                <w:rFonts w:ascii="Times New Roman" w:eastAsia="Times New Roman" w:hAnsi="Times New Roman" w:cs="Times New Roman"/>
                <w:b/>
                <w:bCs/>
                <w:sz w:val="24"/>
                <w:szCs w:val="24"/>
                <w:lang w:eastAsia="hr-HR"/>
              </w:rPr>
            </w:pPr>
            <w:r w:rsidRPr="00924FB1">
              <w:rPr>
                <w:rFonts w:ascii="Times New Roman" w:eastAsia="Times New Roman" w:hAnsi="Times New Roman" w:cs="Times New Roman"/>
                <w:b/>
                <w:bCs/>
                <w:sz w:val="24"/>
                <w:szCs w:val="24"/>
                <w:lang w:eastAsia="hr-HR"/>
              </w:rPr>
              <w:t>ZAKLJUČAK O IZMJENI FINANCIJSKOG PLANA</w:t>
            </w:r>
          </w:p>
        </w:tc>
      </w:tr>
      <w:tr w:rsidR="00DD1157" w:rsidRPr="00833B6D" w:rsidTr="001A5F03">
        <w:trPr>
          <w:gridAfter w:val="1"/>
          <w:wAfter w:w="1326" w:type="dxa"/>
          <w:trHeight w:val="124"/>
        </w:trPr>
        <w:tc>
          <w:tcPr>
            <w:tcW w:w="8928" w:type="dxa"/>
            <w:gridSpan w:val="12"/>
            <w:tcBorders>
              <w:top w:val="nil"/>
              <w:left w:val="nil"/>
              <w:bottom w:val="nil"/>
              <w:right w:val="nil"/>
            </w:tcBorders>
            <w:shd w:val="clear" w:color="auto" w:fill="auto"/>
            <w:noWrap/>
            <w:vAlign w:val="center"/>
            <w:hideMark/>
          </w:tcPr>
          <w:p w:rsidR="00DD1157" w:rsidRPr="00924FB1" w:rsidRDefault="00DD1157" w:rsidP="00DD1157">
            <w:pPr>
              <w:tabs>
                <w:tab w:val="left" w:pos="13374"/>
              </w:tabs>
              <w:spacing w:after="0" w:line="240" w:lineRule="auto"/>
              <w:ind w:right="-1358"/>
              <w:jc w:val="center"/>
              <w:rPr>
                <w:rFonts w:ascii="Times New Roman" w:eastAsia="Times New Roman" w:hAnsi="Times New Roman" w:cs="Times New Roman"/>
                <w:b/>
                <w:bCs/>
                <w:lang w:eastAsia="hr-HR"/>
              </w:rPr>
            </w:pPr>
            <w:r w:rsidRPr="00924FB1">
              <w:rPr>
                <w:rFonts w:ascii="Times New Roman" w:eastAsia="Times New Roman" w:hAnsi="Times New Roman" w:cs="Times New Roman"/>
                <w:b/>
                <w:bCs/>
                <w:lang w:eastAsia="hr-HR"/>
              </w:rPr>
              <w:t>Gradske četvrti Novi Zagreb - istok za 2019.</w:t>
            </w:r>
          </w:p>
        </w:tc>
      </w:tr>
      <w:tr w:rsidR="001A5F03" w:rsidRPr="00374F22" w:rsidTr="001A5F03">
        <w:trPr>
          <w:trHeight w:val="124"/>
        </w:trPr>
        <w:tc>
          <w:tcPr>
            <w:tcW w:w="2577" w:type="dxa"/>
            <w:gridSpan w:val="2"/>
            <w:tcBorders>
              <w:top w:val="nil"/>
              <w:left w:val="nil"/>
              <w:bottom w:val="nil"/>
              <w:right w:val="nil"/>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color w:val="000000"/>
                <w:sz w:val="20"/>
                <w:szCs w:val="20"/>
                <w:lang w:eastAsia="hr-HR"/>
              </w:rPr>
            </w:pPr>
          </w:p>
        </w:tc>
        <w:tc>
          <w:tcPr>
            <w:tcW w:w="776" w:type="dxa"/>
            <w:tcBorders>
              <w:top w:val="nil"/>
              <w:left w:val="nil"/>
              <w:bottom w:val="nil"/>
              <w:right w:val="nil"/>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color w:val="000000"/>
                <w:sz w:val="20"/>
                <w:szCs w:val="20"/>
                <w:lang w:eastAsia="hr-HR"/>
              </w:rPr>
            </w:pPr>
          </w:p>
        </w:tc>
        <w:tc>
          <w:tcPr>
            <w:tcW w:w="776" w:type="dxa"/>
            <w:tcBorders>
              <w:top w:val="nil"/>
              <w:left w:val="nil"/>
              <w:bottom w:val="nil"/>
              <w:right w:val="nil"/>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color w:val="000000"/>
                <w:sz w:val="20"/>
                <w:szCs w:val="20"/>
                <w:lang w:eastAsia="hr-HR"/>
              </w:rPr>
            </w:pPr>
          </w:p>
        </w:tc>
        <w:tc>
          <w:tcPr>
            <w:tcW w:w="776" w:type="dxa"/>
            <w:tcBorders>
              <w:top w:val="nil"/>
              <w:left w:val="nil"/>
              <w:bottom w:val="nil"/>
              <w:right w:val="nil"/>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color w:val="000000"/>
                <w:sz w:val="20"/>
                <w:szCs w:val="20"/>
                <w:lang w:eastAsia="hr-HR"/>
              </w:rPr>
            </w:pPr>
          </w:p>
        </w:tc>
        <w:tc>
          <w:tcPr>
            <w:tcW w:w="775" w:type="dxa"/>
            <w:tcBorders>
              <w:top w:val="nil"/>
              <w:left w:val="nil"/>
              <w:bottom w:val="nil"/>
              <w:right w:val="nil"/>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color w:val="000000"/>
                <w:sz w:val="20"/>
                <w:szCs w:val="20"/>
                <w:lang w:eastAsia="hr-HR"/>
              </w:rPr>
            </w:pPr>
          </w:p>
        </w:tc>
        <w:tc>
          <w:tcPr>
            <w:tcW w:w="775" w:type="dxa"/>
            <w:tcBorders>
              <w:top w:val="nil"/>
              <w:left w:val="nil"/>
              <w:bottom w:val="nil"/>
              <w:right w:val="nil"/>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color w:val="000000"/>
                <w:sz w:val="20"/>
                <w:szCs w:val="20"/>
                <w:lang w:eastAsia="hr-HR"/>
              </w:rPr>
            </w:pPr>
          </w:p>
        </w:tc>
        <w:tc>
          <w:tcPr>
            <w:tcW w:w="775" w:type="dxa"/>
            <w:tcBorders>
              <w:top w:val="nil"/>
              <w:left w:val="nil"/>
              <w:bottom w:val="nil"/>
              <w:right w:val="nil"/>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color w:val="000000"/>
                <w:sz w:val="20"/>
                <w:szCs w:val="20"/>
                <w:lang w:eastAsia="hr-HR"/>
              </w:rPr>
            </w:pPr>
          </w:p>
        </w:tc>
        <w:tc>
          <w:tcPr>
            <w:tcW w:w="775" w:type="dxa"/>
            <w:tcBorders>
              <w:top w:val="nil"/>
              <w:left w:val="nil"/>
              <w:bottom w:val="nil"/>
              <w:right w:val="nil"/>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color w:val="000000"/>
                <w:sz w:val="20"/>
                <w:szCs w:val="20"/>
                <w:lang w:eastAsia="hr-HR"/>
              </w:rPr>
            </w:pPr>
          </w:p>
        </w:tc>
        <w:tc>
          <w:tcPr>
            <w:tcW w:w="792" w:type="dxa"/>
            <w:gridSpan w:val="2"/>
            <w:tcBorders>
              <w:top w:val="nil"/>
              <w:left w:val="nil"/>
              <w:bottom w:val="nil"/>
              <w:right w:val="nil"/>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color w:val="000000"/>
                <w:sz w:val="20"/>
                <w:szCs w:val="20"/>
                <w:lang w:eastAsia="hr-HR"/>
              </w:rPr>
            </w:pPr>
          </w:p>
        </w:tc>
        <w:tc>
          <w:tcPr>
            <w:tcW w:w="1457" w:type="dxa"/>
            <w:gridSpan w:val="2"/>
            <w:tcBorders>
              <w:top w:val="nil"/>
              <w:left w:val="nil"/>
              <w:bottom w:val="nil"/>
              <w:right w:val="nil"/>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color w:val="000000"/>
                <w:sz w:val="20"/>
                <w:szCs w:val="20"/>
                <w:lang w:eastAsia="hr-HR"/>
              </w:rPr>
            </w:pPr>
          </w:p>
        </w:tc>
      </w:tr>
      <w:tr w:rsidR="00DD1157" w:rsidRPr="00374F22" w:rsidTr="001A5F03">
        <w:trPr>
          <w:trHeight w:val="124"/>
        </w:trPr>
        <w:tc>
          <w:tcPr>
            <w:tcW w:w="10254" w:type="dxa"/>
            <w:gridSpan w:val="13"/>
            <w:tcBorders>
              <w:top w:val="nil"/>
              <w:left w:val="nil"/>
              <w:bottom w:val="nil"/>
              <w:right w:val="nil"/>
            </w:tcBorders>
            <w:shd w:val="clear" w:color="auto" w:fill="auto"/>
            <w:noWrap/>
            <w:vAlign w:val="center"/>
            <w:hideMark/>
          </w:tcPr>
          <w:p w:rsidR="00DD1157" w:rsidRPr="00924FB1" w:rsidRDefault="00DD1157" w:rsidP="00DD1157">
            <w:pPr>
              <w:spacing w:after="0" w:line="240" w:lineRule="auto"/>
              <w:jc w:val="center"/>
              <w:rPr>
                <w:rFonts w:ascii="Times New Roman" w:eastAsia="Times New Roman" w:hAnsi="Times New Roman" w:cs="Times New Roman"/>
                <w:b/>
                <w:bCs/>
                <w:color w:val="000000"/>
                <w:sz w:val="20"/>
                <w:szCs w:val="20"/>
                <w:lang w:eastAsia="hr-HR"/>
              </w:rPr>
            </w:pPr>
            <w:r w:rsidRPr="00924FB1">
              <w:rPr>
                <w:rFonts w:ascii="Times New Roman" w:eastAsia="Times New Roman" w:hAnsi="Times New Roman" w:cs="Times New Roman"/>
                <w:b/>
                <w:bCs/>
                <w:color w:val="000000"/>
                <w:sz w:val="20"/>
                <w:szCs w:val="20"/>
                <w:lang w:eastAsia="hr-HR"/>
              </w:rPr>
              <w:t>Članak 1.</w:t>
            </w:r>
          </w:p>
        </w:tc>
      </w:tr>
      <w:tr w:rsidR="00DD1157" w:rsidRPr="00374F22" w:rsidTr="001A5F03">
        <w:trPr>
          <w:trHeight w:val="290"/>
        </w:trPr>
        <w:tc>
          <w:tcPr>
            <w:tcW w:w="10254" w:type="dxa"/>
            <w:gridSpan w:val="13"/>
            <w:tcBorders>
              <w:top w:val="nil"/>
              <w:left w:val="nil"/>
              <w:bottom w:val="nil"/>
              <w:right w:val="nil"/>
            </w:tcBorders>
            <w:shd w:val="clear" w:color="auto" w:fill="auto"/>
            <w:vAlign w:val="center"/>
            <w:hideMark/>
          </w:tcPr>
          <w:p w:rsidR="00DD1157" w:rsidRPr="00924FB1" w:rsidRDefault="00DD1157" w:rsidP="00DD1157">
            <w:pPr>
              <w:spacing w:after="0" w:line="240" w:lineRule="auto"/>
              <w:jc w:val="center"/>
              <w:rPr>
                <w:rFonts w:ascii="Times New Roman" w:eastAsia="Times New Roman" w:hAnsi="Times New Roman" w:cs="Times New Roman"/>
                <w:color w:val="000000"/>
                <w:sz w:val="20"/>
                <w:szCs w:val="20"/>
                <w:lang w:eastAsia="hr-HR"/>
              </w:rPr>
            </w:pPr>
            <w:r w:rsidRPr="00924FB1">
              <w:rPr>
                <w:rFonts w:ascii="Times New Roman" w:eastAsia="Times New Roman" w:hAnsi="Times New Roman" w:cs="Times New Roman"/>
                <w:color w:val="000000"/>
                <w:sz w:val="20"/>
                <w:szCs w:val="20"/>
                <w:lang w:eastAsia="hr-HR"/>
              </w:rPr>
              <w:t>U financijskom planu Gradske četvrti Novi Zagreb - istok za 2019. (Službeni glasnik Grada Zagreba 5/18), članak 2. mijenja se i glasi:</w:t>
            </w:r>
          </w:p>
        </w:tc>
      </w:tr>
      <w:tr w:rsidR="001A5F03" w:rsidRPr="00374F22" w:rsidTr="001A5F03">
        <w:trPr>
          <w:trHeight w:val="124"/>
        </w:trPr>
        <w:tc>
          <w:tcPr>
            <w:tcW w:w="812" w:type="dxa"/>
            <w:tcBorders>
              <w:top w:val="nil"/>
              <w:left w:val="nil"/>
              <w:bottom w:val="nil"/>
              <w:right w:val="nil"/>
            </w:tcBorders>
            <w:shd w:val="clear" w:color="auto" w:fill="auto"/>
            <w:noWrap/>
            <w:vAlign w:val="bottom"/>
            <w:hideMark/>
          </w:tcPr>
          <w:p w:rsidR="00DD1157" w:rsidRPr="00924FB1" w:rsidRDefault="00DD1157" w:rsidP="00DD1157">
            <w:pPr>
              <w:spacing w:after="0" w:line="240" w:lineRule="auto"/>
              <w:rPr>
                <w:rFonts w:ascii="Times New Roman" w:eastAsia="Times New Roman" w:hAnsi="Times New Roman" w:cs="Times New Roman"/>
                <w:color w:val="000000"/>
                <w:sz w:val="20"/>
                <w:szCs w:val="20"/>
                <w:lang w:eastAsia="hr-HR"/>
              </w:rPr>
            </w:pPr>
          </w:p>
        </w:tc>
        <w:tc>
          <w:tcPr>
            <w:tcW w:w="2541" w:type="dxa"/>
            <w:gridSpan w:val="2"/>
            <w:tcBorders>
              <w:top w:val="nil"/>
              <w:left w:val="nil"/>
              <w:bottom w:val="nil"/>
              <w:right w:val="nil"/>
            </w:tcBorders>
            <w:shd w:val="clear" w:color="auto" w:fill="auto"/>
            <w:noWrap/>
            <w:vAlign w:val="bottom"/>
            <w:hideMark/>
          </w:tcPr>
          <w:p w:rsidR="00DD1157" w:rsidRPr="00924FB1" w:rsidRDefault="00DD1157" w:rsidP="00DD1157">
            <w:pPr>
              <w:spacing w:after="0" w:line="240" w:lineRule="auto"/>
              <w:rPr>
                <w:rFonts w:ascii="Times New Roman" w:eastAsia="Times New Roman" w:hAnsi="Times New Roman" w:cs="Times New Roman"/>
                <w:color w:val="000000"/>
                <w:sz w:val="20"/>
                <w:szCs w:val="20"/>
                <w:lang w:eastAsia="hr-HR"/>
              </w:rPr>
            </w:pPr>
          </w:p>
        </w:tc>
        <w:tc>
          <w:tcPr>
            <w:tcW w:w="776" w:type="dxa"/>
            <w:tcBorders>
              <w:top w:val="nil"/>
              <w:left w:val="nil"/>
              <w:bottom w:val="nil"/>
              <w:right w:val="nil"/>
            </w:tcBorders>
            <w:shd w:val="clear" w:color="auto" w:fill="auto"/>
            <w:noWrap/>
            <w:vAlign w:val="bottom"/>
            <w:hideMark/>
          </w:tcPr>
          <w:p w:rsidR="00DD1157" w:rsidRPr="00924FB1" w:rsidRDefault="00DD1157" w:rsidP="00DD1157">
            <w:pPr>
              <w:spacing w:after="0" w:line="240" w:lineRule="auto"/>
              <w:rPr>
                <w:rFonts w:ascii="Times New Roman" w:eastAsia="Times New Roman" w:hAnsi="Times New Roman" w:cs="Times New Roman"/>
                <w:color w:val="000000"/>
                <w:sz w:val="20"/>
                <w:szCs w:val="20"/>
                <w:lang w:eastAsia="hr-HR"/>
              </w:rPr>
            </w:pPr>
          </w:p>
        </w:tc>
        <w:tc>
          <w:tcPr>
            <w:tcW w:w="776" w:type="dxa"/>
            <w:tcBorders>
              <w:top w:val="nil"/>
              <w:left w:val="nil"/>
              <w:bottom w:val="nil"/>
              <w:right w:val="nil"/>
            </w:tcBorders>
            <w:shd w:val="clear" w:color="auto" w:fill="auto"/>
            <w:noWrap/>
            <w:vAlign w:val="bottom"/>
            <w:hideMark/>
          </w:tcPr>
          <w:p w:rsidR="00DD1157" w:rsidRPr="00924FB1" w:rsidRDefault="00DD1157" w:rsidP="00DD1157">
            <w:pPr>
              <w:spacing w:after="0" w:line="240" w:lineRule="auto"/>
              <w:rPr>
                <w:rFonts w:ascii="Times New Roman" w:eastAsia="Times New Roman" w:hAnsi="Times New Roman" w:cs="Times New Roman"/>
                <w:color w:val="000000"/>
                <w:sz w:val="20"/>
                <w:szCs w:val="20"/>
                <w:lang w:eastAsia="hr-HR"/>
              </w:rPr>
            </w:pPr>
          </w:p>
        </w:tc>
        <w:tc>
          <w:tcPr>
            <w:tcW w:w="775" w:type="dxa"/>
            <w:tcBorders>
              <w:top w:val="nil"/>
              <w:left w:val="nil"/>
              <w:bottom w:val="nil"/>
              <w:right w:val="nil"/>
            </w:tcBorders>
            <w:shd w:val="clear" w:color="auto" w:fill="auto"/>
            <w:noWrap/>
            <w:vAlign w:val="bottom"/>
            <w:hideMark/>
          </w:tcPr>
          <w:p w:rsidR="00DD1157" w:rsidRPr="00924FB1" w:rsidRDefault="00DD1157" w:rsidP="00DD1157">
            <w:pPr>
              <w:spacing w:after="0" w:line="240" w:lineRule="auto"/>
              <w:rPr>
                <w:rFonts w:ascii="Times New Roman" w:eastAsia="Times New Roman" w:hAnsi="Times New Roman" w:cs="Times New Roman"/>
                <w:color w:val="000000"/>
                <w:sz w:val="20"/>
                <w:szCs w:val="20"/>
                <w:lang w:eastAsia="hr-HR"/>
              </w:rPr>
            </w:pPr>
          </w:p>
        </w:tc>
        <w:tc>
          <w:tcPr>
            <w:tcW w:w="775" w:type="dxa"/>
            <w:tcBorders>
              <w:top w:val="nil"/>
              <w:left w:val="nil"/>
              <w:bottom w:val="nil"/>
              <w:right w:val="nil"/>
            </w:tcBorders>
            <w:shd w:val="clear" w:color="auto" w:fill="auto"/>
            <w:noWrap/>
            <w:vAlign w:val="bottom"/>
            <w:hideMark/>
          </w:tcPr>
          <w:p w:rsidR="00DD1157" w:rsidRPr="00924FB1" w:rsidRDefault="00DD1157" w:rsidP="00DD1157">
            <w:pPr>
              <w:spacing w:after="0" w:line="240" w:lineRule="auto"/>
              <w:rPr>
                <w:rFonts w:ascii="Times New Roman" w:eastAsia="Times New Roman" w:hAnsi="Times New Roman" w:cs="Times New Roman"/>
                <w:color w:val="000000"/>
                <w:sz w:val="20"/>
                <w:szCs w:val="20"/>
                <w:lang w:eastAsia="hr-HR"/>
              </w:rPr>
            </w:pPr>
          </w:p>
        </w:tc>
        <w:tc>
          <w:tcPr>
            <w:tcW w:w="775" w:type="dxa"/>
            <w:tcBorders>
              <w:top w:val="nil"/>
              <w:left w:val="nil"/>
              <w:bottom w:val="nil"/>
              <w:right w:val="nil"/>
            </w:tcBorders>
            <w:shd w:val="clear" w:color="auto" w:fill="auto"/>
            <w:noWrap/>
            <w:vAlign w:val="bottom"/>
            <w:hideMark/>
          </w:tcPr>
          <w:p w:rsidR="00DD1157" w:rsidRPr="00924FB1" w:rsidRDefault="00DD1157" w:rsidP="00DD1157">
            <w:pPr>
              <w:spacing w:after="0" w:line="240" w:lineRule="auto"/>
              <w:rPr>
                <w:rFonts w:ascii="Times New Roman" w:eastAsia="Times New Roman" w:hAnsi="Times New Roman" w:cs="Times New Roman"/>
                <w:color w:val="000000"/>
                <w:sz w:val="20"/>
                <w:szCs w:val="20"/>
                <w:lang w:eastAsia="hr-HR"/>
              </w:rPr>
            </w:pPr>
          </w:p>
        </w:tc>
        <w:tc>
          <w:tcPr>
            <w:tcW w:w="775" w:type="dxa"/>
            <w:tcBorders>
              <w:top w:val="nil"/>
              <w:left w:val="nil"/>
              <w:bottom w:val="nil"/>
              <w:right w:val="nil"/>
            </w:tcBorders>
            <w:shd w:val="clear" w:color="auto" w:fill="auto"/>
            <w:noWrap/>
            <w:vAlign w:val="bottom"/>
            <w:hideMark/>
          </w:tcPr>
          <w:p w:rsidR="00DD1157" w:rsidRPr="00924FB1" w:rsidRDefault="00DD1157" w:rsidP="00DD1157">
            <w:pPr>
              <w:spacing w:after="0" w:line="240" w:lineRule="auto"/>
              <w:rPr>
                <w:rFonts w:ascii="Times New Roman" w:eastAsia="Times New Roman" w:hAnsi="Times New Roman" w:cs="Times New Roman"/>
                <w:color w:val="000000"/>
                <w:sz w:val="20"/>
                <w:szCs w:val="20"/>
                <w:lang w:eastAsia="hr-HR"/>
              </w:rPr>
            </w:pPr>
          </w:p>
        </w:tc>
        <w:tc>
          <w:tcPr>
            <w:tcW w:w="608" w:type="dxa"/>
            <w:tcBorders>
              <w:top w:val="nil"/>
              <w:left w:val="nil"/>
              <w:bottom w:val="nil"/>
              <w:right w:val="nil"/>
            </w:tcBorders>
            <w:shd w:val="clear" w:color="auto" w:fill="auto"/>
            <w:noWrap/>
            <w:vAlign w:val="bottom"/>
            <w:hideMark/>
          </w:tcPr>
          <w:p w:rsidR="00DD1157" w:rsidRPr="00924FB1" w:rsidRDefault="00DD1157" w:rsidP="00DD1157">
            <w:pPr>
              <w:spacing w:after="0" w:line="240" w:lineRule="auto"/>
              <w:rPr>
                <w:rFonts w:ascii="Times New Roman" w:eastAsia="Times New Roman" w:hAnsi="Times New Roman" w:cs="Times New Roman"/>
                <w:color w:val="000000"/>
                <w:sz w:val="20"/>
                <w:szCs w:val="20"/>
                <w:lang w:eastAsia="hr-HR"/>
              </w:rPr>
            </w:pPr>
          </w:p>
        </w:tc>
        <w:tc>
          <w:tcPr>
            <w:tcW w:w="1641" w:type="dxa"/>
            <w:gridSpan w:val="3"/>
            <w:tcBorders>
              <w:top w:val="nil"/>
              <w:left w:val="nil"/>
              <w:bottom w:val="nil"/>
              <w:right w:val="nil"/>
            </w:tcBorders>
            <w:shd w:val="clear" w:color="auto" w:fill="auto"/>
            <w:noWrap/>
            <w:vAlign w:val="bottom"/>
            <w:hideMark/>
          </w:tcPr>
          <w:p w:rsidR="00DD1157" w:rsidRPr="00924FB1" w:rsidRDefault="00DD1157" w:rsidP="00DD1157">
            <w:pPr>
              <w:spacing w:after="0" w:line="240" w:lineRule="auto"/>
              <w:rPr>
                <w:rFonts w:ascii="Times New Roman" w:eastAsia="Times New Roman" w:hAnsi="Times New Roman" w:cs="Times New Roman"/>
                <w:color w:val="000000"/>
                <w:sz w:val="20"/>
                <w:szCs w:val="20"/>
                <w:lang w:eastAsia="hr-HR"/>
              </w:rPr>
            </w:pPr>
          </w:p>
        </w:tc>
      </w:tr>
      <w:tr w:rsidR="001A5F03" w:rsidRPr="00374F22" w:rsidTr="001A5F03">
        <w:trPr>
          <w:trHeight w:val="124"/>
        </w:trPr>
        <w:tc>
          <w:tcPr>
            <w:tcW w:w="812" w:type="dxa"/>
            <w:tcBorders>
              <w:top w:val="nil"/>
              <w:left w:val="nil"/>
              <w:bottom w:val="nil"/>
              <w:right w:val="nil"/>
            </w:tcBorders>
            <w:shd w:val="clear" w:color="auto" w:fill="auto"/>
            <w:noWrap/>
            <w:vAlign w:val="bottom"/>
            <w:hideMark/>
          </w:tcPr>
          <w:p w:rsidR="00DD1157" w:rsidRPr="00924FB1" w:rsidRDefault="00DD1157" w:rsidP="00DD1157">
            <w:pPr>
              <w:spacing w:after="0" w:line="240" w:lineRule="auto"/>
              <w:rPr>
                <w:rFonts w:ascii="Times New Roman" w:eastAsia="Times New Roman" w:hAnsi="Times New Roman" w:cs="Times New Roman"/>
                <w:color w:val="000000"/>
                <w:sz w:val="20"/>
                <w:szCs w:val="20"/>
                <w:lang w:eastAsia="hr-HR"/>
              </w:rPr>
            </w:pPr>
            <w:r w:rsidRPr="00924FB1">
              <w:rPr>
                <w:rFonts w:ascii="Times New Roman" w:eastAsia="Times New Roman" w:hAnsi="Times New Roman" w:cs="Times New Roman"/>
                <w:color w:val="000000"/>
                <w:sz w:val="20"/>
                <w:szCs w:val="20"/>
                <w:lang w:eastAsia="hr-HR"/>
              </w:rPr>
              <w:t>"</w:t>
            </w:r>
          </w:p>
        </w:tc>
        <w:tc>
          <w:tcPr>
            <w:tcW w:w="2541" w:type="dxa"/>
            <w:gridSpan w:val="2"/>
            <w:tcBorders>
              <w:top w:val="nil"/>
              <w:left w:val="nil"/>
              <w:bottom w:val="nil"/>
              <w:right w:val="nil"/>
            </w:tcBorders>
            <w:shd w:val="clear" w:color="auto" w:fill="auto"/>
            <w:noWrap/>
            <w:vAlign w:val="bottom"/>
            <w:hideMark/>
          </w:tcPr>
          <w:p w:rsidR="00DD1157" w:rsidRPr="00924FB1" w:rsidRDefault="00DD1157" w:rsidP="00DD1157">
            <w:pPr>
              <w:spacing w:after="0" w:line="240" w:lineRule="auto"/>
              <w:rPr>
                <w:rFonts w:ascii="Times New Roman" w:eastAsia="Times New Roman" w:hAnsi="Times New Roman" w:cs="Times New Roman"/>
                <w:color w:val="000000"/>
                <w:sz w:val="20"/>
                <w:szCs w:val="20"/>
                <w:lang w:eastAsia="hr-HR"/>
              </w:rPr>
            </w:pPr>
          </w:p>
        </w:tc>
        <w:tc>
          <w:tcPr>
            <w:tcW w:w="776" w:type="dxa"/>
            <w:tcBorders>
              <w:top w:val="nil"/>
              <w:left w:val="nil"/>
              <w:bottom w:val="nil"/>
              <w:right w:val="nil"/>
            </w:tcBorders>
            <w:shd w:val="clear" w:color="auto" w:fill="auto"/>
            <w:noWrap/>
            <w:vAlign w:val="bottom"/>
            <w:hideMark/>
          </w:tcPr>
          <w:p w:rsidR="00DD1157" w:rsidRPr="00924FB1" w:rsidRDefault="00DD1157" w:rsidP="00DD1157">
            <w:pPr>
              <w:spacing w:after="0" w:line="240" w:lineRule="auto"/>
              <w:rPr>
                <w:rFonts w:ascii="Times New Roman" w:eastAsia="Times New Roman" w:hAnsi="Times New Roman" w:cs="Times New Roman"/>
                <w:color w:val="000000"/>
                <w:sz w:val="20"/>
                <w:szCs w:val="20"/>
                <w:lang w:eastAsia="hr-HR"/>
              </w:rPr>
            </w:pPr>
          </w:p>
        </w:tc>
        <w:tc>
          <w:tcPr>
            <w:tcW w:w="776" w:type="dxa"/>
            <w:tcBorders>
              <w:top w:val="nil"/>
              <w:left w:val="nil"/>
              <w:bottom w:val="nil"/>
              <w:right w:val="nil"/>
            </w:tcBorders>
            <w:shd w:val="clear" w:color="auto" w:fill="auto"/>
            <w:noWrap/>
            <w:vAlign w:val="bottom"/>
            <w:hideMark/>
          </w:tcPr>
          <w:p w:rsidR="00DD1157" w:rsidRPr="00924FB1" w:rsidRDefault="00DD1157" w:rsidP="00DD1157">
            <w:pPr>
              <w:spacing w:after="0" w:line="240" w:lineRule="auto"/>
              <w:rPr>
                <w:rFonts w:ascii="Times New Roman" w:eastAsia="Times New Roman" w:hAnsi="Times New Roman" w:cs="Times New Roman"/>
                <w:color w:val="000000"/>
                <w:sz w:val="20"/>
                <w:szCs w:val="20"/>
                <w:lang w:eastAsia="hr-HR"/>
              </w:rPr>
            </w:pPr>
          </w:p>
        </w:tc>
        <w:tc>
          <w:tcPr>
            <w:tcW w:w="775" w:type="dxa"/>
            <w:tcBorders>
              <w:top w:val="nil"/>
              <w:left w:val="nil"/>
              <w:bottom w:val="nil"/>
              <w:right w:val="nil"/>
            </w:tcBorders>
            <w:shd w:val="clear" w:color="auto" w:fill="auto"/>
            <w:noWrap/>
            <w:vAlign w:val="bottom"/>
            <w:hideMark/>
          </w:tcPr>
          <w:p w:rsidR="00DD1157" w:rsidRPr="00924FB1" w:rsidRDefault="00DD1157" w:rsidP="00DD1157">
            <w:pPr>
              <w:spacing w:after="0" w:line="240" w:lineRule="auto"/>
              <w:rPr>
                <w:rFonts w:ascii="Times New Roman" w:eastAsia="Times New Roman" w:hAnsi="Times New Roman" w:cs="Times New Roman"/>
                <w:color w:val="000000"/>
                <w:sz w:val="20"/>
                <w:szCs w:val="20"/>
                <w:lang w:eastAsia="hr-HR"/>
              </w:rPr>
            </w:pPr>
          </w:p>
        </w:tc>
        <w:tc>
          <w:tcPr>
            <w:tcW w:w="775" w:type="dxa"/>
            <w:tcBorders>
              <w:top w:val="nil"/>
              <w:left w:val="nil"/>
              <w:bottom w:val="nil"/>
              <w:right w:val="nil"/>
            </w:tcBorders>
            <w:shd w:val="clear" w:color="auto" w:fill="auto"/>
            <w:noWrap/>
            <w:vAlign w:val="bottom"/>
            <w:hideMark/>
          </w:tcPr>
          <w:p w:rsidR="00DD1157" w:rsidRPr="00924FB1" w:rsidRDefault="00DD1157" w:rsidP="00DD1157">
            <w:pPr>
              <w:spacing w:after="0" w:line="240" w:lineRule="auto"/>
              <w:rPr>
                <w:rFonts w:ascii="Times New Roman" w:eastAsia="Times New Roman" w:hAnsi="Times New Roman" w:cs="Times New Roman"/>
                <w:color w:val="000000"/>
                <w:sz w:val="20"/>
                <w:szCs w:val="20"/>
                <w:lang w:eastAsia="hr-HR"/>
              </w:rPr>
            </w:pPr>
          </w:p>
        </w:tc>
        <w:tc>
          <w:tcPr>
            <w:tcW w:w="775" w:type="dxa"/>
            <w:tcBorders>
              <w:top w:val="nil"/>
              <w:left w:val="nil"/>
              <w:bottom w:val="nil"/>
              <w:right w:val="nil"/>
            </w:tcBorders>
            <w:shd w:val="clear" w:color="auto" w:fill="auto"/>
            <w:noWrap/>
            <w:vAlign w:val="bottom"/>
            <w:hideMark/>
          </w:tcPr>
          <w:p w:rsidR="00DD1157" w:rsidRPr="00924FB1" w:rsidRDefault="00DD1157" w:rsidP="00DD1157">
            <w:pPr>
              <w:spacing w:after="0" w:line="240" w:lineRule="auto"/>
              <w:rPr>
                <w:rFonts w:ascii="Times New Roman" w:eastAsia="Times New Roman" w:hAnsi="Times New Roman" w:cs="Times New Roman"/>
                <w:color w:val="000000"/>
                <w:sz w:val="20"/>
                <w:szCs w:val="20"/>
                <w:lang w:eastAsia="hr-HR"/>
              </w:rPr>
            </w:pPr>
          </w:p>
        </w:tc>
        <w:tc>
          <w:tcPr>
            <w:tcW w:w="775" w:type="dxa"/>
            <w:tcBorders>
              <w:top w:val="nil"/>
              <w:left w:val="nil"/>
              <w:bottom w:val="nil"/>
              <w:right w:val="nil"/>
            </w:tcBorders>
            <w:shd w:val="clear" w:color="auto" w:fill="auto"/>
            <w:noWrap/>
            <w:vAlign w:val="bottom"/>
            <w:hideMark/>
          </w:tcPr>
          <w:p w:rsidR="00DD1157" w:rsidRPr="00924FB1" w:rsidRDefault="00DD1157" w:rsidP="00DD1157">
            <w:pPr>
              <w:spacing w:after="0" w:line="240" w:lineRule="auto"/>
              <w:rPr>
                <w:rFonts w:ascii="Times New Roman" w:eastAsia="Times New Roman" w:hAnsi="Times New Roman" w:cs="Times New Roman"/>
                <w:color w:val="000000"/>
                <w:sz w:val="20"/>
                <w:szCs w:val="20"/>
                <w:lang w:eastAsia="hr-HR"/>
              </w:rPr>
            </w:pPr>
          </w:p>
        </w:tc>
        <w:tc>
          <w:tcPr>
            <w:tcW w:w="608" w:type="dxa"/>
            <w:tcBorders>
              <w:top w:val="nil"/>
              <w:left w:val="nil"/>
              <w:bottom w:val="nil"/>
              <w:right w:val="nil"/>
            </w:tcBorders>
            <w:shd w:val="clear" w:color="auto" w:fill="auto"/>
            <w:noWrap/>
            <w:vAlign w:val="bottom"/>
            <w:hideMark/>
          </w:tcPr>
          <w:p w:rsidR="00DD1157" w:rsidRPr="00924FB1" w:rsidRDefault="00DD1157" w:rsidP="00DD1157">
            <w:pPr>
              <w:spacing w:after="0" w:line="240" w:lineRule="auto"/>
              <w:rPr>
                <w:rFonts w:ascii="Times New Roman" w:eastAsia="Times New Roman" w:hAnsi="Times New Roman" w:cs="Times New Roman"/>
                <w:color w:val="000000"/>
                <w:sz w:val="20"/>
                <w:szCs w:val="20"/>
                <w:lang w:eastAsia="hr-HR"/>
              </w:rPr>
            </w:pPr>
          </w:p>
        </w:tc>
        <w:tc>
          <w:tcPr>
            <w:tcW w:w="1641" w:type="dxa"/>
            <w:gridSpan w:val="3"/>
            <w:tcBorders>
              <w:top w:val="nil"/>
              <w:left w:val="nil"/>
              <w:bottom w:val="nil"/>
              <w:right w:val="nil"/>
            </w:tcBorders>
            <w:shd w:val="clear" w:color="auto" w:fill="auto"/>
            <w:noWrap/>
            <w:vAlign w:val="bottom"/>
            <w:hideMark/>
          </w:tcPr>
          <w:p w:rsidR="00DD1157" w:rsidRPr="00924FB1" w:rsidRDefault="00DD1157" w:rsidP="00DD1157">
            <w:pPr>
              <w:spacing w:after="0" w:line="240" w:lineRule="auto"/>
              <w:rPr>
                <w:rFonts w:ascii="Times New Roman" w:eastAsia="Times New Roman" w:hAnsi="Times New Roman" w:cs="Times New Roman"/>
                <w:color w:val="000000"/>
                <w:sz w:val="20"/>
                <w:szCs w:val="20"/>
                <w:lang w:eastAsia="hr-HR"/>
              </w:rPr>
            </w:pPr>
          </w:p>
        </w:tc>
      </w:tr>
      <w:tr w:rsidR="001A5F03" w:rsidRPr="00374F22" w:rsidTr="001A5F03">
        <w:trPr>
          <w:trHeight w:val="290"/>
        </w:trPr>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DD1157" w:rsidRPr="001A5F03" w:rsidRDefault="00DD1157" w:rsidP="00DD1157">
            <w:pPr>
              <w:spacing w:after="0" w:line="240" w:lineRule="auto"/>
              <w:rPr>
                <w:rFonts w:ascii="Times New Roman" w:eastAsia="Times New Roman" w:hAnsi="Times New Roman" w:cs="Times New Roman"/>
                <w:color w:val="000000"/>
                <w:sz w:val="20"/>
                <w:szCs w:val="20"/>
                <w:lang w:eastAsia="hr-HR"/>
              </w:rPr>
            </w:pPr>
            <w:r w:rsidRPr="001A5F03">
              <w:rPr>
                <w:rFonts w:ascii="Times New Roman" w:eastAsia="Times New Roman" w:hAnsi="Times New Roman" w:cs="Times New Roman"/>
                <w:color w:val="000000"/>
                <w:sz w:val="20"/>
                <w:szCs w:val="20"/>
                <w:lang w:eastAsia="hr-HR"/>
              </w:rPr>
              <w:t>Šifra</w:t>
            </w:r>
          </w:p>
        </w:tc>
        <w:tc>
          <w:tcPr>
            <w:tcW w:w="7801" w:type="dxa"/>
            <w:gridSpan w:val="9"/>
            <w:tcBorders>
              <w:top w:val="single" w:sz="4" w:space="0" w:color="000000"/>
              <w:left w:val="nil"/>
              <w:bottom w:val="single" w:sz="4" w:space="0" w:color="000000"/>
              <w:right w:val="single" w:sz="4" w:space="0" w:color="000000"/>
            </w:tcBorders>
            <w:shd w:val="clear" w:color="auto" w:fill="auto"/>
            <w:noWrap/>
            <w:vAlign w:val="center"/>
            <w:hideMark/>
          </w:tcPr>
          <w:p w:rsidR="00DD1157" w:rsidRPr="001A5F03" w:rsidRDefault="00DD1157" w:rsidP="00DD1157">
            <w:pPr>
              <w:spacing w:after="0" w:line="240" w:lineRule="auto"/>
              <w:rPr>
                <w:rFonts w:ascii="Times New Roman" w:eastAsia="Times New Roman" w:hAnsi="Times New Roman" w:cs="Times New Roman"/>
                <w:b/>
                <w:bCs/>
                <w:color w:val="000000"/>
                <w:sz w:val="20"/>
                <w:szCs w:val="20"/>
                <w:lang w:eastAsia="hr-HR"/>
              </w:rPr>
            </w:pPr>
            <w:r w:rsidRPr="001A5F03">
              <w:rPr>
                <w:rFonts w:ascii="Times New Roman" w:eastAsia="Times New Roman" w:hAnsi="Times New Roman" w:cs="Times New Roman"/>
                <w:b/>
                <w:bCs/>
                <w:color w:val="000000"/>
                <w:sz w:val="20"/>
                <w:szCs w:val="20"/>
                <w:lang w:eastAsia="hr-HR"/>
              </w:rPr>
              <w:t>A) PRIHODI</w:t>
            </w:r>
          </w:p>
        </w:tc>
        <w:tc>
          <w:tcPr>
            <w:tcW w:w="1641" w:type="dxa"/>
            <w:gridSpan w:val="3"/>
            <w:tcBorders>
              <w:top w:val="single" w:sz="4" w:space="0" w:color="000000"/>
              <w:left w:val="nil"/>
              <w:bottom w:val="single" w:sz="4" w:space="0" w:color="000000"/>
              <w:right w:val="single" w:sz="4" w:space="0" w:color="000000"/>
            </w:tcBorders>
            <w:shd w:val="clear" w:color="auto" w:fill="auto"/>
            <w:vAlign w:val="center"/>
            <w:hideMark/>
          </w:tcPr>
          <w:p w:rsidR="00DD1157" w:rsidRPr="001A5F03" w:rsidRDefault="00DD1157" w:rsidP="00DD1157">
            <w:pPr>
              <w:spacing w:after="0" w:line="240" w:lineRule="auto"/>
              <w:jc w:val="center"/>
              <w:rPr>
                <w:rFonts w:ascii="Times New Roman" w:eastAsia="Times New Roman" w:hAnsi="Times New Roman" w:cs="Times New Roman"/>
                <w:b/>
                <w:bCs/>
                <w:color w:val="000000"/>
                <w:sz w:val="20"/>
                <w:szCs w:val="20"/>
                <w:lang w:eastAsia="hr-HR"/>
              </w:rPr>
            </w:pPr>
            <w:r w:rsidRPr="001A5F03">
              <w:rPr>
                <w:rFonts w:ascii="Times New Roman" w:eastAsia="Times New Roman" w:hAnsi="Times New Roman" w:cs="Times New Roman"/>
                <w:b/>
                <w:bCs/>
                <w:color w:val="000000"/>
                <w:sz w:val="20"/>
                <w:szCs w:val="20"/>
                <w:lang w:eastAsia="hr-HR"/>
              </w:rPr>
              <w:t>IZNOS                                  (u kunama)</w:t>
            </w:r>
          </w:p>
        </w:tc>
      </w:tr>
      <w:tr w:rsidR="001A5F03" w:rsidRPr="00374F22" w:rsidTr="001A5F03">
        <w:trPr>
          <w:cantSplit/>
          <w:trHeight w:val="240"/>
        </w:trPr>
        <w:tc>
          <w:tcPr>
            <w:tcW w:w="812" w:type="dxa"/>
            <w:tcBorders>
              <w:top w:val="nil"/>
              <w:left w:val="single" w:sz="4" w:space="0" w:color="000000"/>
              <w:bottom w:val="single" w:sz="4" w:space="0" w:color="000000"/>
              <w:right w:val="single" w:sz="4" w:space="0" w:color="000000"/>
            </w:tcBorders>
            <w:shd w:val="clear" w:color="auto" w:fill="auto"/>
            <w:noWrap/>
            <w:vAlign w:val="center"/>
            <w:hideMark/>
          </w:tcPr>
          <w:p w:rsidR="00DD1157" w:rsidRPr="001A5F03" w:rsidRDefault="00DD1157" w:rsidP="00DD1157">
            <w:pPr>
              <w:spacing w:after="0" w:line="240" w:lineRule="auto"/>
              <w:rPr>
                <w:rFonts w:ascii="Times New Roman" w:eastAsia="Times New Roman" w:hAnsi="Times New Roman" w:cs="Times New Roman"/>
                <w:b/>
                <w:bCs/>
                <w:color w:val="000000"/>
                <w:sz w:val="20"/>
                <w:szCs w:val="20"/>
                <w:lang w:eastAsia="hr-HR"/>
              </w:rPr>
            </w:pPr>
            <w:r w:rsidRPr="001A5F03">
              <w:rPr>
                <w:rFonts w:ascii="Times New Roman" w:eastAsia="Times New Roman" w:hAnsi="Times New Roman" w:cs="Times New Roman"/>
                <w:b/>
                <w:bCs/>
                <w:color w:val="000000"/>
                <w:sz w:val="20"/>
                <w:szCs w:val="20"/>
                <w:lang w:eastAsia="hr-HR"/>
              </w:rPr>
              <w:t>671</w:t>
            </w:r>
          </w:p>
        </w:tc>
        <w:tc>
          <w:tcPr>
            <w:tcW w:w="7801" w:type="dxa"/>
            <w:gridSpan w:val="9"/>
            <w:tcBorders>
              <w:top w:val="single" w:sz="4" w:space="0" w:color="000000"/>
              <w:left w:val="nil"/>
              <w:bottom w:val="single" w:sz="4" w:space="0" w:color="000000"/>
              <w:right w:val="single" w:sz="4" w:space="0" w:color="000000"/>
            </w:tcBorders>
            <w:shd w:val="clear" w:color="auto" w:fill="auto"/>
            <w:noWrap/>
            <w:vAlign w:val="center"/>
            <w:hideMark/>
          </w:tcPr>
          <w:p w:rsidR="00DD1157" w:rsidRPr="001A5F03" w:rsidRDefault="00DD1157" w:rsidP="00DD1157">
            <w:pPr>
              <w:spacing w:after="0" w:line="240" w:lineRule="auto"/>
              <w:rPr>
                <w:rFonts w:ascii="Times New Roman" w:eastAsia="Times New Roman" w:hAnsi="Times New Roman" w:cs="Times New Roman"/>
                <w:b/>
                <w:bCs/>
                <w:color w:val="000000"/>
                <w:sz w:val="20"/>
                <w:szCs w:val="20"/>
                <w:lang w:eastAsia="hr-HR"/>
              </w:rPr>
            </w:pPr>
            <w:r w:rsidRPr="001A5F03">
              <w:rPr>
                <w:rFonts w:ascii="Times New Roman" w:eastAsia="Times New Roman" w:hAnsi="Times New Roman" w:cs="Times New Roman"/>
                <w:b/>
                <w:bCs/>
                <w:color w:val="000000"/>
                <w:sz w:val="20"/>
                <w:szCs w:val="20"/>
                <w:lang w:eastAsia="hr-HR"/>
              </w:rPr>
              <w:t>PRIHODI IZ PRORAČUNA GRADA ZAGREBA ZA FINANCIRANJE REDOVNE DJELATNOSTI</w:t>
            </w:r>
          </w:p>
        </w:tc>
        <w:tc>
          <w:tcPr>
            <w:tcW w:w="1641" w:type="dxa"/>
            <w:gridSpan w:val="3"/>
            <w:tcBorders>
              <w:top w:val="nil"/>
              <w:left w:val="nil"/>
              <w:bottom w:val="single" w:sz="4" w:space="0" w:color="000000"/>
              <w:right w:val="single" w:sz="4" w:space="0" w:color="000000"/>
            </w:tcBorders>
            <w:shd w:val="clear" w:color="auto" w:fill="auto"/>
            <w:noWrap/>
            <w:vAlign w:val="bottom"/>
            <w:hideMark/>
          </w:tcPr>
          <w:p w:rsidR="00DD1157" w:rsidRPr="001A5F03" w:rsidRDefault="00DD1157" w:rsidP="00DD1157">
            <w:pPr>
              <w:spacing w:after="0" w:line="240" w:lineRule="auto"/>
              <w:jc w:val="right"/>
              <w:rPr>
                <w:rFonts w:ascii="Times New Roman" w:eastAsia="Times New Roman" w:hAnsi="Times New Roman" w:cs="Times New Roman"/>
                <w:b/>
                <w:bCs/>
                <w:color w:val="000000"/>
                <w:sz w:val="20"/>
                <w:szCs w:val="20"/>
                <w:lang w:eastAsia="hr-HR"/>
              </w:rPr>
            </w:pPr>
            <w:r w:rsidRPr="001A5F03">
              <w:rPr>
                <w:rFonts w:ascii="Times New Roman" w:eastAsia="Times New Roman" w:hAnsi="Times New Roman" w:cs="Times New Roman"/>
                <w:b/>
                <w:bCs/>
                <w:color w:val="000000"/>
                <w:sz w:val="20"/>
                <w:szCs w:val="20"/>
                <w:lang w:eastAsia="hr-HR"/>
              </w:rPr>
              <w:t>52.173.000,00</w:t>
            </w:r>
          </w:p>
        </w:tc>
      </w:tr>
      <w:tr w:rsidR="001A5F03" w:rsidRPr="00374F22" w:rsidTr="001A5F03">
        <w:trPr>
          <w:trHeight w:val="240"/>
        </w:trPr>
        <w:tc>
          <w:tcPr>
            <w:tcW w:w="812" w:type="dxa"/>
            <w:tcBorders>
              <w:top w:val="nil"/>
              <w:left w:val="single" w:sz="4" w:space="0" w:color="000000"/>
              <w:bottom w:val="single" w:sz="4" w:space="0" w:color="000000"/>
              <w:right w:val="single" w:sz="4" w:space="0" w:color="000000"/>
            </w:tcBorders>
            <w:shd w:val="clear" w:color="auto" w:fill="auto"/>
            <w:noWrap/>
            <w:vAlign w:val="center"/>
            <w:hideMark/>
          </w:tcPr>
          <w:p w:rsidR="00DD1157" w:rsidRPr="001A5F03" w:rsidRDefault="00DD1157" w:rsidP="00DD1157">
            <w:pPr>
              <w:spacing w:after="0" w:line="240" w:lineRule="auto"/>
              <w:rPr>
                <w:rFonts w:ascii="Times New Roman" w:eastAsia="Times New Roman" w:hAnsi="Times New Roman" w:cs="Times New Roman"/>
                <w:color w:val="000000"/>
                <w:sz w:val="20"/>
                <w:szCs w:val="20"/>
                <w:lang w:eastAsia="hr-HR"/>
              </w:rPr>
            </w:pPr>
            <w:r w:rsidRPr="001A5F03">
              <w:rPr>
                <w:rFonts w:ascii="Times New Roman" w:eastAsia="Times New Roman" w:hAnsi="Times New Roman" w:cs="Times New Roman"/>
                <w:color w:val="000000"/>
                <w:sz w:val="20"/>
                <w:szCs w:val="20"/>
                <w:lang w:eastAsia="hr-HR"/>
              </w:rPr>
              <w:t>6711</w:t>
            </w:r>
          </w:p>
        </w:tc>
        <w:tc>
          <w:tcPr>
            <w:tcW w:w="7801" w:type="dxa"/>
            <w:gridSpan w:val="9"/>
            <w:tcBorders>
              <w:top w:val="single" w:sz="4" w:space="0" w:color="000000"/>
              <w:left w:val="nil"/>
              <w:bottom w:val="single" w:sz="4" w:space="0" w:color="000000"/>
              <w:right w:val="single" w:sz="4" w:space="0" w:color="000000"/>
            </w:tcBorders>
            <w:shd w:val="clear" w:color="auto" w:fill="auto"/>
            <w:noWrap/>
            <w:vAlign w:val="center"/>
            <w:hideMark/>
          </w:tcPr>
          <w:p w:rsidR="00DD1157" w:rsidRPr="001A5F03" w:rsidRDefault="00DD1157" w:rsidP="00DD1157">
            <w:pPr>
              <w:spacing w:after="0" w:line="240" w:lineRule="auto"/>
              <w:rPr>
                <w:rFonts w:ascii="Times New Roman" w:eastAsia="Times New Roman" w:hAnsi="Times New Roman" w:cs="Times New Roman"/>
                <w:color w:val="000000"/>
                <w:sz w:val="20"/>
                <w:szCs w:val="20"/>
                <w:lang w:eastAsia="hr-HR"/>
              </w:rPr>
            </w:pPr>
            <w:r w:rsidRPr="001A5F03">
              <w:rPr>
                <w:rFonts w:ascii="Times New Roman" w:eastAsia="Times New Roman" w:hAnsi="Times New Roman" w:cs="Times New Roman"/>
                <w:color w:val="000000"/>
                <w:sz w:val="20"/>
                <w:szCs w:val="20"/>
                <w:lang w:eastAsia="hr-HR"/>
              </w:rPr>
              <w:t>PRIHODI ZA FINANCIRANJE RASHODA POSLOVANJA</w:t>
            </w:r>
          </w:p>
        </w:tc>
        <w:tc>
          <w:tcPr>
            <w:tcW w:w="1641" w:type="dxa"/>
            <w:gridSpan w:val="3"/>
            <w:tcBorders>
              <w:top w:val="nil"/>
              <w:left w:val="nil"/>
              <w:bottom w:val="single" w:sz="4" w:space="0" w:color="000000"/>
              <w:right w:val="single" w:sz="4" w:space="0" w:color="000000"/>
            </w:tcBorders>
            <w:shd w:val="clear" w:color="auto" w:fill="auto"/>
            <w:noWrap/>
            <w:vAlign w:val="bottom"/>
            <w:hideMark/>
          </w:tcPr>
          <w:p w:rsidR="00DD1157" w:rsidRPr="001A5F03" w:rsidRDefault="00DD1157" w:rsidP="00DD1157">
            <w:pPr>
              <w:spacing w:after="0" w:line="240" w:lineRule="auto"/>
              <w:jc w:val="right"/>
              <w:rPr>
                <w:rFonts w:ascii="Times New Roman" w:eastAsia="Times New Roman" w:hAnsi="Times New Roman" w:cs="Times New Roman"/>
                <w:color w:val="000000"/>
                <w:sz w:val="20"/>
                <w:szCs w:val="20"/>
                <w:lang w:eastAsia="hr-HR"/>
              </w:rPr>
            </w:pPr>
            <w:r w:rsidRPr="001A5F03">
              <w:rPr>
                <w:rFonts w:ascii="Times New Roman" w:eastAsia="Times New Roman" w:hAnsi="Times New Roman" w:cs="Times New Roman"/>
                <w:color w:val="000000"/>
                <w:sz w:val="20"/>
                <w:szCs w:val="20"/>
                <w:lang w:eastAsia="hr-HR"/>
              </w:rPr>
              <w:t>50.998.000,00</w:t>
            </w:r>
          </w:p>
        </w:tc>
      </w:tr>
      <w:tr w:rsidR="001A5F03" w:rsidRPr="00374F22" w:rsidTr="001A5F03">
        <w:trPr>
          <w:trHeight w:val="240"/>
        </w:trPr>
        <w:tc>
          <w:tcPr>
            <w:tcW w:w="812" w:type="dxa"/>
            <w:tcBorders>
              <w:top w:val="nil"/>
              <w:left w:val="single" w:sz="4" w:space="0" w:color="000000"/>
              <w:bottom w:val="single" w:sz="4" w:space="0" w:color="000000"/>
              <w:right w:val="single" w:sz="4" w:space="0" w:color="000000"/>
            </w:tcBorders>
            <w:shd w:val="clear" w:color="auto" w:fill="auto"/>
            <w:noWrap/>
            <w:vAlign w:val="center"/>
            <w:hideMark/>
          </w:tcPr>
          <w:p w:rsidR="00DD1157" w:rsidRPr="001A5F03" w:rsidRDefault="00DD1157" w:rsidP="00DD1157">
            <w:pPr>
              <w:spacing w:after="0" w:line="240" w:lineRule="auto"/>
              <w:rPr>
                <w:rFonts w:ascii="Times New Roman" w:eastAsia="Times New Roman" w:hAnsi="Times New Roman" w:cs="Times New Roman"/>
                <w:color w:val="000000"/>
                <w:sz w:val="20"/>
                <w:szCs w:val="20"/>
                <w:lang w:eastAsia="hr-HR"/>
              </w:rPr>
            </w:pPr>
            <w:r w:rsidRPr="001A5F03">
              <w:rPr>
                <w:rFonts w:ascii="Times New Roman" w:eastAsia="Times New Roman" w:hAnsi="Times New Roman" w:cs="Times New Roman"/>
                <w:color w:val="000000"/>
                <w:sz w:val="20"/>
                <w:szCs w:val="20"/>
                <w:lang w:eastAsia="hr-HR"/>
              </w:rPr>
              <w:t>6712</w:t>
            </w:r>
          </w:p>
        </w:tc>
        <w:tc>
          <w:tcPr>
            <w:tcW w:w="7801" w:type="dxa"/>
            <w:gridSpan w:val="9"/>
            <w:tcBorders>
              <w:top w:val="single" w:sz="4" w:space="0" w:color="000000"/>
              <w:left w:val="nil"/>
              <w:bottom w:val="single" w:sz="4" w:space="0" w:color="000000"/>
              <w:right w:val="single" w:sz="4" w:space="0" w:color="000000"/>
            </w:tcBorders>
            <w:shd w:val="clear" w:color="auto" w:fill="auto"/>
            <w:vAlign w:val="center"/>
            <w:hideMark/>
          </w:tcPr>
          <w:p w:rsidR="00DD1157" w:rsidRPr="001A5F03" w:rsidRDefault="00DD1157" w:rsidP="00DD1157">
            <w:pPr>
              <w:spacing w:after="0" w:line="240" w:lineRule="auto"/>
              <w:rPr>
                <w:rFonts w:ascii="Times New Roman" w:eastAsia="Times New Roman" w:hAnsi="Times New Roman" w:cs="Times New Roman"/>
                <w:color w:val="000000"/>
                <w:sz w:val="20"/>
                <w:szCs w:val="20"/>
                <w:lang w:eastAsia="hr-HR"/>
              </w:rPr>
            </w:pPr>
            <w:r w:rsidRPr="001A5F03">
              <w:rPr>
                <w:rFonts w:ascii="Times New Roman" w:eastAsia="Times New Roman" w:hAnsi="Times New Roman" w:cs="Times New Roman"/>
                <w:color w:val="000000"/>
                <w:sz w:val="20"/>
                <w:szCs w:val="20"/>
                <w:lang w:eastAsia="hr-HR"/>
              </w:rPr>
              <w:t>PRIHODI ZA FINANCIRANJE RASHODA ZA NABAVU NEFINANCIJSKE IMOVINE</w:t>
            </w:r>
          </w:p>
        </w:tc>
        <w:tc>
          <w:tcPr>
            <w:tcW w:w="1641" w:type="dxa"/>
            <w:gridSpan w:val="3"/>
            <w:tcBorders>
              <w:top w:val="nil"/>
              <w:left w:val="nil"/>
              <w:bottom w:val="single" w:sz="4" w:space="0" w:color="000000"/>
              <w:right w:val="single" w:sz="4" w:space="0" w:color="000000"/>
            </w:tcBorders>
            <w:shd w:val="clear" w:color="auto" w:fill="auto"/>
            <w:noWrap/>
            <w:vAlign w:val="bottom"/>
            <w:hideMark/>
          </w:tcPr>
          <w:p w:rsidR="00DD1157" w:rsidRPr="001A5F03" w:rsidRDefault="00DD1157" w:rsidP="00DD1157">
            <w:pPr>
              <w:spacing w:after="0" w:line="240" w:lineRule="auto"/>
              <w:jc w:val="right"/>
              <w:rPr>
                <w:rFonts w:ascii="Times New Roman" w:eastAsia="Times New Roman" w:hAnsi="Times New Roman" w:cs="Times New Roman"/>
                <w:color w:val="000000"/>
                <w:sz w:val="20"/>
                <w:szCs w:val="20"/>
                <w:lang w:eastAsia="hr-HR"/>
              </w:rPr>
            </w:pPr>
            <w:r w:rsidRPr="001A5F03">
              <w:rPr>
                <w:rFonts w:ascii="Times New Roman" w:eastAsia="Times New Roman" w:hAnsi="Times New Roman" w:cs="Times New Roman"/>
                <w:color w:val="000000"/>
                <w:sz w:val="20"/>
                <w:szCs w:val="20"/>
                <w:lang w:eastAsia="hr-HR"/>
              </w:rPr>
              <w:t>1.175.000,00</w:t>
            </w:r>
          </w:p>
        </w:tc>
      </w:tr>
      <w:tr w:rsidR="001A5F03" w:rsidRPr="00374F22" w:rsidTr="001A5F03">
        <w:trPr>
          <w:trHeight w:val="146"/>
        </w:trPr>
        <w:tc>
          <w:tcPr>
            <w:tcW w:w="812" w:type="dxa"/>
            <w:tcBorders>
              <w:top w:val="nil"/>
              <w:left w:val="nil"/>
              <w:bottom w:val="nil"/>
              <w:right w:val="nil"/>
            </w:tcBorders>
            <w:shd w:val="clear" w:color="auto" w:fill="auto"/>
            <w:noWrap/>
            <w:vAlign w:val="center"/>
            <w:hideMark/>
          </w:tcPr>
          <w:p w:rsidR="00DD1157" w:rsidRPr="001A5F03" w:rsidRDefault="00DD1157" w:rsidP="00DD1157">
            <w:pPr>
              <w:spacing w:after="0" w:line="240" w:lineRule="auto"/>
              <w:rPr>
                <w:rFonts w:ascii="Times New Roman" w:eastAsia="Times New Roman" w:hAnsi="Times New Roman" w:cs="Times New Roman"/>
                <w:color w:val="000000"/>
                <w:sz w:val="20"/>
                <w:szCs w:val="20"/>
                <w:lang w:eastAsia="hr-HR"/>
              </w:rPr>
            </w:pPr>
          </w:p>
        </w:tc>
        <w:tc>
          <w:tcPr>
            <w:tcW w:w="7801" w:type="dxa"/>
            <w:gridSpan w:val="9"/>
            <w:tcBorders>
              <w:top w:val="single" w:sz="4" w:space="0" w:color="000000"/>
              <w:left w:val="nil"/>
              <w:bottom w:val="single" w:sz="4" w:space="0" w:color="000000"/>
              <w:right w:val="nil"/>
            </w:tcBorders>
            <w:shd w:val="clear" w:color="auto" w:fill="auto"/>
            <w:noWrap/>
            <w:vAlign w:val="bottom"/>
            <w:hideMark/>
          </w:tcPr>
          <w:p w:rsidR="00DD1157" w:rsidRPr="001A5F03" w:rsidRDefault="00DD1157" w:rsidP="00DD1157">
            <w:pPr>
              <w:spacing w:after="0" w:line="240" w:lineRule="auto"/>
              <w:rPr>
                <w:rFonts w:ascii="Times New Roman" w:eastAsia="Times New Roman" w:hAnsi="Times New Roman" w:cs="Times New Roman"/>
                <w:color w:val="000000"/>
                <w:sz w:val="20"/>
                <w:szCs w:val="20"/>
                <w:lang w:eastAsia="hr-HR"/>
              </w:rPr>
            </w:pPr>
            <w:r w:rsidRPr="001A5F03">
              <w:rPr>
                <w:rFonts w:ascii="Times New Roman" w:eastAsia="Times New Roman" w:hAnsi="Times New Roman" w:cs="Times New Roman"/>
                <w:color w:val="000000"/>
                <w:sz w:val="20"/>
                <w:szCs w:val="20"/>
                <w:lang w:eastAsia="hr-HR"/>
              </w:rPr>
              <w:t> </w:t>
            </w:r>
          </w:p>
        </w:tc>
        <w:tc>
          <w:tcPr>
            <w:tcW w:w="1641" w:type="dxa"/>
            <w:gridSpan w:val="3"/>
            <w:tcBorders>
              <w:top w:val="nil"/>
              <w:left w:val="nil"/>
              <w:bottom w:val="nil"/>
              <w:right w:val="nil"/>
            </w:tcBorders>
            <w:shd w:val="clear" w:color="auto" w:fill="auto"/>
            <w:noWrap/>
            <w:vAlign w:val="center"/>
            <w:hideMark/>
          </w:tcPr>
          <w:p w:rsidR="00DD1157" w:rsidRPr="001A5F03" w:rsidRDefault="00DD1157" w:rsidP="00DD1157">
            <w:pPr>
              <w:spacing w:after="0" w:line="240" w:lineRule="auto"/>
              <w:rPr>
                <w:rFonts w:ascii="Times New Roman" w:eastAsia="Times New Roman" w:hAnsi="Times New Roman" w:cs="Times New Roman"/>
                <w:color w:val="000000"/>
                <w:sz w:val="20"/>
                <w:szCs w:val="20"/>
                <w:lang w:eastAsia="hr-HR"/>
              </w:rPr>
            </w:pPr>
          </w:p>
        </w:tc>
      </w:tr>
      <w:tr w:rsidR="001A5F03" w:rsidRPr="00374F22" w:rsidTr="001A5F03">
        <w:trPr>
          <w:trHeight w:val="339"/>
        </w:trPr>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DD1157" w:rsidRPr="001A5F03" w:rsidRDefault="00DD1157" w:rsidP="00DD1157">
            <w:pPr>
              <w:spacing w:after="0" w:line="240" w:lineRule="auto"/>
              <w:rPr>
                <w:rFonts w:ascii="Times New Roman" w:eastAsia="Times New Roman" w:hAnsi="Times New Roman" w:cs="Times New Roman"/>
                <w:color w:val="000000"/>
                <w:sz w:val="20"/>
                <w:szCs w:val="20"/>
                <w:lang w:eastAsia="hr-HR"/>
              </w:rPr>
            </w:pPr>
            <w:r w:rsidRPr="001A5F03">
              <w:rPr>
                <w:rFonts w:ascii="Times New Roman" w:eastAsia="Times New Roman" w:hAnsi="Times New Roman" w:cs="Times New Roman"/>
                <w:color w:val="000000"/>
                <w:sz w:val="20"/>
                <w:szCs w:val="20"/>
                <w:lang w:eastAsia="hr-HR"/>
              </w:rPr>
              <w:t>Šifra</w:t>
            </w:r>
          </w:p>
        </w:tc>
        <w:tc>
          <w:tcPr>
            <w:tcW w:w="7801" w:type="dxa"/>
            <w:gridSpan w:val="9"/>
            <w:tcBorders>
              <w:top w:val="single" w:sz="4" w:space="0" w:color="000000"/>
              <w:left w:val="nil"/>
              <w:bottom w:val="single" w:sz="4" w:space="0" w:color="000000"/>
              <w:right w:val="single" w:sz="4" w:space="0" w:color="000000"/>
            </w:tcBorders>
            <w:shd w:val="clear" w:color="auto" w:fill="auto"/>
            <w:noWrap/>
            <w:vAlign w:val="center"/>
            <w:hideMark/>
          </w:tcPr>
          <w:p w:rsidR="00DD1157" w:rsidRPr="001A5F03" w:rsidRDefault="00DD1157" w:rsidP="00DD1157">
            <w:pPr>
              <w:spacing w:after="0" w:line="240" w:lineRule="auto"/>
              <w:rPr>
                <w:rFonts w:ascii="Times New Roman" w:eastAsia="Times New Roman" w:hAnsi="Times New Roman" w:cs="Times New Roman"/>
                <w:b/>
                <w:bCs/>
                <w:color w:val="000000"/>
                <w:sz w:val="20"/>
                <w:szCs w:val="20"/>
                <w:lang w:eastAsia="hr-HR"/>
              </w:rPr>
            </w:pPr>
            <w:r w:rsidRPr="001A5F03">
              <w:rPr>
                <w:rFonts w:ascii="Times New Roman" w:eastAsia="Times New Roman" w:hAnsi="Times New Roman" w:cs="Times New Roman"/>
                <w:b/>
                <w:bCs/>
                <w:color w:val="000000"/>
                <w:sz w:val="20"/>
                <w:szCs w:val="20"/>
                <w:lang w:eastAsia="hr-HR"/>
              </w:rPr>
              <w:t>B) RASHODI</w:t>
            </w:r>
          </w:p>
        </w:tc>
        <w:tc>
          <w:tcPr>
            <w:tcW w:w="1641" w:type="dxa"/>
            <w:gridSpan w:val="3"/>
            <w:tcBorders>
              <w:top w:val="single" w:sz="4" w:space="0" w:color="000000"/>
              <w:left w:val="nil"/>
              <w:bottom w:val="single" w:sz="4" w:space="0" w:color="000000"/>
              <w:right w:val="single" w:sz="4" w:space="0" w:color="000000"/>
            </w:tcBorders>
            <w:shd w:val="clear" w:color="auto" w:fill="auto"/>
            <w:vAlign w:val="center"/>
            <w:hideMark/>
          </w:tcPr>
          <w:p w:rsidR="00DD1157" w:rsidRPr="001A5F03" w:rsidRDefault="00DD1157" w:rsidP="00DD1157">
            <w:pPr>
              <w:spacing w:after="0" w:line="240" w:lineRule="auto"/>
              <w:jc w:val="center"/>
              <w:rPr>
                <w:rFonts w:ascii="Times New Roman" w:eastAsia="Times New Roman" w:hAnsi="Times New Roman" w:cs="Times New Roman"/>
                <w:b/>
                <w:bCs/>
                <w:color w:val="000000"/>
                <w:sz w:val="20"/>
                <w:szCs w:val="20"/>
                <w:lang w:eastAsia="hr-HR"/>
              </w:rPr>
            </w:pPr>
            <w:r w:rsidRPr="001A5F03">
              <w:rPr>
                <w:rFonts w:ascii="Times New Roman" w:eastAsia="Times New Roman" w:hAnsi="Times New Roman" w:cs="Times New Roman"/>
                <w:b/>
                <w:bCs/>
                <w:color w:val="000000"/>
                <w:sz w:val="20"/>
                <w:szCs w:val="20"/>
                <w:lang w:eastAsia="hr-HR"/>
              </w:rPr>
              <w:t>IZNOS                             (u kunama)</w:t>
            </w:r>
          </w:p>
        </w:tc>
      </w:tr>
      <w:tr w:rsidR="001A5F03" w:rsidRPr="00374F22" w:rsidTr="001A5F03">
        <w:trPr>
          <w:trHeight w:val="240"/>
        </w:trPr>
        <w:tc>
          <w:tcPr>
            <w:tcW w:w="812" w:type="dxa"/>
            <w:tcBorders>
              <w:top w:val="nil"/>
              <w:left w:val="single" w:sz="4" w:space="0" w:color="000000"/>
              <w:bottom w:val="single" w:sz="4" w:space="0" w:color="000000"/>
              <w:right w:val="single" w:sz="4" w:space="0" w:color="000000"/>
            </w:tcBorders>
            <w:shd w:val="clear" w:color="auto" w:fill="auto"/>
            <w:noWrap/>
            <w:vAlign w:val="center"/>
            <w:hideMark/>
          </w:tcPr>
          <w:p w:rsidR="00DD1157" w:rsidRPr="001A5F03" w:rsidRDefault="00DD1157" w:rsidP="00DD1157">
            <w:pPr>
              <w:spacing w:after="0" w:line="240" w:lineRule="auto"/>
              <w:rPr>
                <w:rFonts w:ascii="Times New Roman" w:eastAsia="Times New Roman" w:hAnsi="Times New Roman" w:cs="Times New Roman"/>
                <w:color w:val="000000"/>
                <w:sz w:val="20"/>
                <w:szCs w:val="20"/>
                <w:lang w:eastAsia="hr-HR"/>
              </w:rPr>
            </w:pPr>
            <w:r w:rsidRPr="001A5F03">
              <w:rPr>
                <w:rFonts w:ascii="Times New Roman" w:eastAsia="Times New Roman" w:hAnsi="Times New Roman" w:cs="Times New Roman"/>
                <w:color w:val="000000"/>
                <w:sz w:val="20"/>
                <w:szCs w:val="20"/>
                <w:lang w:eastAsia="hr-HR"/>
              </w:rPr>
              <w:t> </w:t>
            </w:r>
          </w:p>
        </w:tc>
        <w:tc>
          <w:tcPr>
            <w:tcW w:w="7801" w:type="dxa"/>
            <w:gridSpan w:val="9"/>
            <w:tcBorders>
              <w:top w:val="single" w:sz="4" w:space="0" w:color="000000"/>
              <w:left w:val="nil"/>
              <w:bottom w:val="single" w:sz="4" w:space="0" w:color="000000"/>
              <w:right w:val="single" w:sz="4" w:space="0" w:color="000000"/>
            </w:tcBorders>
            <w:shd w:val="clear" w:color="auto" w:fill="auto"/>
            <w:noWrap/>
            <w:vAlign w:val="center"/>
            <w:hideMark/>
          </w:tcPr>
          <w:p w:rsidR="00DD1157" w:rsidRPr="001A5F03" w:rsidRDefault="00DD1157" w:rsidP="00DD1157">
            <w:pPr>
              <w:spacing w:after="0" w:line="240" w:lineRule="auto"/>
              <w:rPr>
                <w:rFonts w:ascii="Times New Roman" w:eastAsia="Times New Roman" w:hAnsi="Times New Roman" w:cs="Times New Roman"/>
                <w:b/>
                <w:bCs/>
                <w:color w:val="000000"/>
                <w:sz w:val="20"/>
                <w:szCs w:val="20"/>
                <w:lang w:eastAsia="hr-HR"/>
              </w:rPr>
            </w:pPr>
            <w:r w:rsidRPr="001A5F03">
              <w:rPr>
                <w:rFonts w:ascii="Times New Roman" w:eastAsia="Times New Roman" w:hAnsi="Times New Roman" w:cs="Times New Roman"/>
                <w:b/>
                <w:bCs/>
                <w:color w:val="000000"/>
                <w:sz w:val="20"/>
                <w:szCs w:val="20"/>
                <w:lang w:eastAsia="hr-HR"/>
              </w:rPr>
              <w:t>RASHODI GRADSKE ČETVRTI UKUPNO</w:t>
            </w:r>
          </w:p>
        </w:tc>
        <w:tc>
          <w:tcPr>
            <w:tcW w:w="1641" w:type="dxa"/>
            <w:gridSpan w:val="3"/>
            <w:tcBorders>
              <w:top w:val="nil"/>
              <w:left w:val="nil"/>
              <w:bottom w:val="single" w:sz="4" w:space="0" w:color="000000"/>
              <w:right w:val="single" w:sz="4" w:space="0" w:color="000000"/>
            </w:tcBorders>
            <w:shd w:val="clear" w:color="auto" w:fill="auto"/>
            <w:noWrap/>
            <w:vAlign w:val="center"/>
            <w:hideMark/>
          </w:tcPr>
          <w:p w:rsidR="00DD1157" w:rsidRPr="001A5F03" w:rsidRDefault="00DD1157" w:rsidP="00DD1157">
            <w:pPr>
              <w:spacing w:after="0" w:line="240" w:lineRule="auto"/>
              <w:jc w:val="right"/>
              <w:rPr>
                <w:rFonts w:ascii="Times New Roman" w:eastAsia="Times New Roman" w:hAnsi="Times New Roman" w:cs="Times New Roman"/>
                <w:b/>
                <w:bCs/>
                <w:color w:val="000000"/>
                <w:sz w:val="20"/>
                <w:szCs w:val="20"/>
                <w:lang w:eastAsia="hr-HR"/>
              </w:rPr>
            </w:pPr>
            <w:r w:rsidRPr="001A5F03">
              <w:rPr>
                <w:rFonts w:ascii="Times New Roman" w:eastAsia="Times New Roman" w:hAnsi="Times New Roman" w:cs="Times New Roman"/>
                <w:b/>
                <w:bCs/>
                <w:color w:val="000000"/>
                <w:sz w:val="20"/>
                <w:szCs w:val="20"/>
                <w:lang w:eastAsia="hr-HR"/>
              </w:rPr>
              <w:t>52.173.000,00</w:t>
            </w:r>
          </w:p>
        </w:tc>
      </w:tr>
      <w:tr w:rsidR="001A5F03" w:rsidRPr="00374F22" w:rsidTr="001A5F03">
        <w:trPr>
          <w:trHeight w:val="240"/>
        </w:trPr>
        <w:tc>
          <w:tcPr>
            <w:tcW w:w="812" w:type="dxa"/>
            <w:tcBorders>
              <w:top w:val="nil"/>
              <w:left w:val="single" w:sz="4" w:space="0" w:color="000000"/>
              <w:bottom w:val="single" w:sz="4" w:space="0" w:color="000000"/>
              <w:right w:val="nil"/>
            </w:tcBorders>
            <w:shd w:val="clear" w:color="auto" w:fill="auto"/>
            <w:noWrap/>
            <w:vAlign w:val="center"/>
            <w:hideMark/>
          </w:tcPr>
          <w:p w:rsidR="00DD1157" w:rsidRPr="001A5F03" w:rsidRDefault="00DD1157" w:rsidP="00DD1157">
            <w:pPr>
              <w:spacing w:after="0" w:line="240" w:lineRule="auto"/>
              <w:rPr>
                <w:rFonts w:ascii="Times New Roman" w:eastAsia="Times New Roman" w:hAnsi="Times New Roman" w:cs="Times New Roman"/>
                <w:color w:val="000000"/>
                <w:sz w:val="20"/>
                <w:szCs w:val="20"/>
                <w:lang w:eastAsia="hr-HR"/>
              </w:rPr>
            </w:pPr>
            <w:r w:rsidRPr="001A5F03">
              <w:rPr>
                <w:rFonts w:ascii="Times New Roman" w:eastAsia="Times New Roman" w:hAnsi="Times New Roman" w:cs="Times New Roman"/>
                <w:color w:val="000000"/>
                <w:sz w:val="20"/>
                <w:szCs w:val="20"/>
                <w:lang w:eastAsia="hr-HR"/>
              </w:rPr>
              <w:t> </w:t>
            </w:r>
          </w:p>
        </w:tc>
        <w:tc>
          <w:tcPr>
            <w:tcW w:w="7801"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DD1157" w:rsidRPr="001A5F03" w:rsidRDefault="00DD1157" w:rsidP="00DD1157">
            <w:pPr>
              <w:spacing w:after="0" w:line="240" w:lineRule="auto"/>
              <w:rPr>
                <w:rFonts w:ascii="Times New Roman" w:eastAsia="Times New Roman" w:hAnsi="Times New Roman" w:cs="Times New Roman"/>
                <w:b/>
                <w:bCs/>
                <w:color w:val="000000"/>
                <w:sz w:val="20"/>
                <w:szCs w:val="20"/>
                <w:lang w:eastAsia="hr-HR"/>
              </w:rPr>
            </w:pPr>
            <w:r w:rsidRPr="001A5F03">
              <w:rPr>
                <w:rFonts w:ascii="Times New Roman" w:eastAsia="Times New Roman" w:hAnsi="Times New Roman" w:cs="Times New Roman"/>
                <w:b/>
                <w:bCs/>
                <w:color w:val="000000"/>
                <w:sz w:val="20"/>
                <w:szCs w:val="20"/>
                <w:lang w:eastAsia="hr-HR"/>
              </w:rPr>
              <w:t>OSNOVNA DJELATNOST GRADSKE ČETVRTI NOVI ZAGREB - ISTOK</w:t>
            </w:r>
          </w:p>
        </w:tc>
        <w:tc>
          <w:tcPr>
            <w:tcW w:w="1641" w:type="dxa"/>
            <w:gridSpan w:val="3"/>
            <w:tcBorders>
              <w:top w:val="nil"/>
              <w:left w:val="nil"/>
              <w:bottom w:val="single" w:sz="4" w:space="0" w:color="000000"/>
              <w:right w:val="single" w:sz="4" w:space="0" w:color="000000"/>
            </w:tcBorders>
            <w:shd w:val="clear" w:color="auto" w:fill="auto"/>
            <w:noWrap/>
            <w:vAlign w:val="center"/>
            <w:hideMark/>
          </w:tcPr>
          <w:p w:rsidR="00DD1157" w:rsidRPr="001A5F03" w:rsidRDefault="00DD1157" w:rsidP="00DD1157">
            <w:pPr>
              <w:spacing w:after="0" w:line="240" w:lineRule="auto"/>
              <w:jc w:val="right"/>
              <w:rPr>
                <w:rFonts w:ascii="Times New Roman" w:eastAsia="Times New Roman" w:hAnsi="Times New Roman" w:cs="Times New Roman"/>
                <w:b/>
                <w:bCs/>
                <w:color w:val="000000"/>
                <w:sz w:val="20"/>
                <w:szCs w:val="20"/>
                <w:lang w:eastAsia="hr-HR"/>
              </w:rPr>
            </w:pPr>
            <w:r w:rsidRPr="001A5F03">
              <w:rPr>
                <w:rFonts w:ascii="Times New Roman" w:eastAsia="Times New Roman" w:hAnsi="Times New Roman" w:cs="Times New Roman"/>
                <w:b/>
                <w:bCs/>
                <w:color w:val="000000"/>
                <w:sz w:val="20"/>
                <w:szCs w:val="20"/>
                <w:lang w:eastAsia="hr-HR"/>
              </w:rPr>
              <w:t>27.450.200,00</w:t>
            </w:r>
          </w:p>
        </w:tc>
      </w:tr>
      <w:tr w:rsidR="001A5F03" w:rsidRPr="00374F22" w:rsidTr="001A5F03">
        <w:trPr>
          <w:trHeight w:val="240"/>
        </w:trPr>
        <w:tc>
          <w:tcPr>
            <w:tcW w:w="812" w:type="dxa"/>
            <w:tcBorders>
              <w:top w:val="nil"/>
              <w:left w:val="single" w:sz="4" w:space="0" w:color="000000"/>
              <w:bottom w:val="single" w:sz="4" w:space="0" w:color="000000"/>
              <w:right w:val="single" w:sz="4" w:space="0" w:color="000000"/>
            </w:tcBorders>
            <w:shd w:val="clear" w:color="auto" w:fill="auto"/>
            <w:noWrap/>
            <w:vAlign w:val="center"/>
            <w:hideMark/>
          </w:tcPr>
          <w:p w:rsidR="00DD1157" w:rsidRPr="001A5F03" w:rsidRDefault="00DD1157" w:rsidP="00DD1157">
            <w:pPr>
              <w:spacing w:after="0" w:line="240" w:lineRule="auto"/>
              <w:rPr>
                <w:rFonts w:ascii="Times New Roman" w:eastAsia="Times New Roman" w:hAnsi="Times New Roman" w:cs="Times New Roman"/>
                <w:color w:val="000000"/>
                <w:sz w:val="20"/>
                <w:szCs w:val="20"/>
                <w:lang w:eastAsia="hr-HR"/>
              </w:rPr>
            </w:pPr>
            <w:r w:rsidRPr="001A5F03">
              <w:rPr>
                <w:rFonts w:ascii="Times New Roman" w:eastAsia="Times New Roman" w:hAnsi="Times New Roman" w:cs="Times New Roman"/>
                <w:color w:val="000000"/>
                <w:sz w:val="20"/>
                <w:szCs w:val="20"/>
                <w:lang w:eastAsia="hr-HR"/>
              </w:rPr>
              <w:t>3223</w:t>
            </w:r>
          </w:p>
        </w:tc>
        <w:tc>
          <w:tcPr>
            <w:tcW w:w="7801" w:type="dxa"/>
            <w:gridSpan w:val="9"/>
            <w:tcBorders>
              <w:top w:val="single" w:sz="4" w:space="0" w:color="000000"/>
              <w:left w:val="nil"/>
              <w:bottom w:val="single" w:sz="4" w:space="0" w:color="000000"/>
              <w:right w:val="single" w:sz="4" w:space="0" w:color="000000"/>
            </w:tcBorders>
            <w:shd w:val="clear" w:color="auto" w:fill="auto"/>
            <w:noWrap/>
            <w:vAlign w:val="center"/>
            <w:hideMark/>
          </w:tcPr>
          <w:p w:rsidR="00DD1157" w:rsidRPr="001A5F03" w:rsidRDefault="00DD1157" w:rsidP="00DD1157">
            <w:pPr>
              <w:spacing w:after="0" w:line="240" w:lineRule="auto"/>
              <w:rPr>
                <w:rFonts w:ascii="Times New Roman" w:eastAsia="Times New Roman" w:hAnsi="Times New Roman" w:cs="Times New Roman"/>
                <w:color w:val="000000"/>
                <w:sz w:val="20"/>
                <w:szCs w:val="20"/>
                <w:lang w:eastAsia="hr-HR"/>
              </w:rPr>
            </w:pPr>
            <w:r w:rsidRPr="001A5F03">
              <w:rPr>
                <w:rFonts w:ascii="Times New Roman" w:eastAsia="Times New Roman" w:hAnsi="Times New Roman" w:cs="Times New Roman"/>
                <w:color w:val="000000"/>
                <w:sz w:val="20"/>
                <w:szCs w:val="20"/>
                <w:lang w:eastAsia="hr-HR"/>
              </w:rPr>
              <w:t>ENERGIJA</w:t>
            </w:r>
          </w:p>
        </w:tc>
        <w:tc>
          <w:tcPr>
            <w:tcW w:w="1641" w:type="dxa"/>
            <w:gridSpan w:val="3"/>
            <w:tcBorders>
              <w:top w:val="nil"/>
              <w:left w:val="nil"/>
              <w:bottom w:val="single" w:sz="4" w:space="0" w:color="000000"/>
              <w:right w:val="single" w:sz="4" w:space="0" w:color="000000"/>
            </w:tcBorders>
            <w:shd w:val="clear" w:color="auto" w:fill="auto"/>
            <w:noWrap/>
            <w:vAlign w:val="center"/>
            <w:hideMark/>
          </w:tcPr>
          <w:p w:rsidR="00DD1157" w:rsidRPr="001A5F03" w:rsidRDefault="00DD1157" w:rsidP="00DD1157">
            <w:pPr>
              <w:spacing w:after="0" w:line="240" w:lineRule="auto"/>
              <w:jc w:val="right"/>
              <w:rPr>
                <w:rFonts w:ascii="Times New Roman" w:eastAsia="Times New Roman" w:hAnsi="Times New Roman" w:cs="Times New Roman"/>
                <w:color w:val="000000"/>
                <w:sz w:val="20"/>
                <w:szCs w:val="20"/>
                <w:lang w:eastAsia="hr-HR"/>
              </w:rPr>
            </w:pPr>
            <w:r w:rsidRPr="001A5F03">
              <w:rPr>
                <w:rFonts w:ascii="Times New Roman" w:eastAsia="Times New Roman" w:hAnsi="Times New Roman" w:cs="Times New Roman"/>
                <w:color w:val="000000"/>
                <w:sz w:val="20"/>
                <w:szCs w:val="20"/>
                <w:lang w:eastAsia="hr-HR"/>
              </w:rPr>
              <w:t>20.000,00</w:t>
            </w:r>
          </w:p>
        </w:tc>
      </w:tr>
      <w:tr w:rsidR="001A5F03" w:rsidRPr="00374F22" w:rsidTr="001A5F03">
        <w:trPr>
          <w:trHeight w:val="240"/>
        </w:trPr>
        <w:tc>
          <w:tcPr>
            <w:tcW w:w="812" w:type="dxa"/>
            <w:tcBorders>
              <w:top w:val="nil"/>
              <w:left w:val="single" w:sz="4" w:space="0" w:color="000000"/>
              <w:bottom w:val="single" w:sz="4" w:space="0" w:color="000000"/>
              <w:right w:val="single" w:sz="4" w:space="0" w:color="000000"/>
            </w:tcBorders>
            <w:shd w:val="clear" w:color="auto" w:fill="auto"/>
            <w:noWrap/>
            <w:vAlign w:val="center"/>
            <w:hideMark/>
          </w:tcPr>
          <w:p w:rsidR="00DD1157" w:rsidRPr="001A5F03" w:rsidRDefault="00DD1157" w:rsidP="00DD1157">
            <w:pPr>
              <w:spacing w:after="0" w:line="240" w:lineRule="auto"/>
              <w:rPr>
                <w:rFonts w:ascii="Times New Roman" w:eastAsia="Times New Roman" w:hAnsi="Times New Roman" w:cs="Times New Roman"/>
                <w:color w:val="000000"/>
                <w:sz w:val="20"/>
                <w:szCs w:val="20"/>
                <w:lang w:eastAsia="hr-HR"/>
              </w:rPr>
            </w:pPr>
            <w:r w:rsidRPr="001A5F03">
              <w:rPr>
                <w:rFonts w:ascii="Times New Roman" w:eastAsia="Times New Roman" w:hAnsi="Times New Roman" w:cs="Times New Roman"/>
                <w:color w:val="000000"/>
                <w:sz w:val="20"/>
                <w:szCs w:val="20"/>
                <w:lang w:eastAsia="hr-HR"/>
              </w:rPr>
              <w:t>3232</w:t>
            </w:r>
          </w:p>
        </w:tc>
        <w:tc>
          <w:tcPr>
            <w:tcW w:w="7801" w:type="dxa"/>
            <w:gridSpan w:val="9"/>
            <w:tcBorders>
              <w:top w:val="single" w:sz="4" w:space="0" w:color="000000"/>
              <w:left w:val="nil"/>
              <w:bottom w:val="single" w:sz="4" w:space="0" w:color="000000"/>
              <w:right w:val="single" w:sz="4" w:space="0" w:color="000000"/>
            </w:tcBorders>
            <w:shd w:val="clear" w:color="auto" w:fill="auto"/>
            <w:noWrap/>
            <w:vAlign w:val="center"/>
            <w:hideMark/>
          </w:tcPr>
          <w:p w:rsidR="00DD1157" w:rsidRPr="001A5F03" w:rsidRDefault="00DD1157" w:rsidP="00DD1157">
            <w:pPr>
              <w:spacing w:after="0" w:line="240" w:lineRule="auto"/>
              <w:rPr>
                <w:rFonts w:ascii="Times New Roman" w:eastAsia="Times New Roman" w:hAnsi="Times New Roman" w:cs="Times New Roman"/>
                <w:color w:val="000000"/>
                <w:sz w:val="20"/>
                <w:szCs w:val="20"/>
                <w:lang w:eastAsia="hr-HR"/>
              </w:rPr>
            </w:pPr>
            <w:r w:rsidRPr="001A5F03">
              <w:rPr>
                <w:rFonts w:ascii="Times New Roman" w:eastAsia="Times New Roman" w:hAnsi="Times New Roman" w:cs="Times New Roman"/>
                <w:color w:val="000000"/>
                <w:sz w:val="20"/>
                <w:szCs w:val="20"/>
                <w:lang w:eastAsia="hr-HR"/>
              </w:rPr>
              <w:t xml:space="preserve">USLUGE TEKUĆEG I INVESTICIJSKOG ODRŽAVANJA </w:t>
            </w:r>
          </w:p>
        </w:tc>
        <w:tc>
          <w:tcPr>
            <w:tcW w:w="1641" w:type="dxa"/>
            <w:gridSpan w:val="3"/>
            <w:tcBorders>
              <w:top w:val="nil"/>
              <w:left w:val="nil"/>
              <w:bottom w:val="single" w:sz="4" w:space="0" w:color="000000"/>
              <w:right w:val="single" w:sz="4" w:space="0" w:color="000000"/>
            </w:tcBorders>
            <w:shd w:val="clear" w:color="auto" w:fill="auto"/>
            <w:noWrap/>
            <w:vAlign w:val="center"/>
            <w:hideMark/>
          </w:tcPr>
          <w:p w:rsidR="00DD1157" w:rsidRPr="001A5F03" w:rsidRDefault="00DD1157" w:rsidP="00DD1157">
            <w:pPr>
              <w:spacing w:after="0" w:line="240" w:lineRule="auto"/>
              <w:jc w:val="right"/>
              <w:rPr>
                <w:rFonts w:ascii="Times New Roman" w:eastAsia="Times New Roman" w:hAnsi="Times New Roman" w:cs="Times New Roman"/>
                <w:color w:val="000000"/>
                <w:sz w:val="20"/>
                <w:szCs w:val="20"/>
                <w:lang w:eastAsia="hr-HR"/>
              </w:rPr>
            </w:pPr>
            <w:r w:rsidRPr="001A5F03">
              <w:rPr>
                <w:rFonts w:ascii="Times New Roman" w:eastAsia="Times New Roman" w:hAnsi="Times New Roman" w:cs="Times New Roman"/>
                <w:color w:val="000000"/>
                <w:sz w:val="20"/>
                <w:szCs w:val="20"/>
                <w:lang w:eastAsia="hr-HR"/>
              </w:rPr>
              <w:t>11.161.500,00</w:t>
            </w:r>
          </w:p>
        </w:tc>
      </w:tr>
      <w:tr w:rsidR="001A5F03" w:rsidRPr="00374F22" w:rsidTr="001A5F03">
        <w:trPr>
          <w:trHeight w:val="267"/>
        </w:trPr>
        <w:tc>
          <w:tcPr>
            <w:tcW w:w="812" w:type="dxa"/>
            <w:tcBorders>
              <w:top w:val="nil"/>
              <w:left w:val="single" w:sz="4" w:space="0" w:color="000000"/>
              <w:bottom w:val="single" w:sz="4" w:space="0" w:color="000000"/>
              <w:right w:val="single" w:sz="4" w:space="0" w:color="000000"/>
            </w:tcBorders>
            <w:shd w:val="clear" w:color="auto" w:fill="auto"/>
            <w:noWrap/>
            <w:vAlign w:val="center"/>
            <w:hideMark/>
          </w:tcPr>
          <w:p w:rsidR="00DD1157" w:rsidRPr="001A5F03" w:rsidRDefault="00DD1157" w:rsidP="00DD1157">
            <w:pPr>
              <w:spacing w:after="0" w:line="240" w:lineRule="auto"/>
              <w:rPr>
                <w:rFonts w:ascii="Times New Roman" w:eastAsia="Times New Roman" w:hAnsi="Times New Roman" w:cs="Times New Roman"/>
                <w:color w:val="000000"/>
                <w:sz w:val="20"/>
                <w:szCs w:val="20"/>
                <w:lang w:eastAsia="hr-HR"/>
              </w:rPr>
            </w:pPr>
            <w:r w:rsidRPr="001A5F03">
              <w:rPr>
                <w:rFonts w:ascii="Times New Roman" w:eastAsia="Times New Roman" w:hAnsi="Times New Roman" w:cs="Times New Roman"/>
                <w:color w:val="000000"/>
                <w:sz w:val="20"/>
                <w:szCs w:val="20"/>
                <w:lang w:eastAsia="hr-HR"/>
              </w:rPr>
              <w:t>3232</w:t>
            </w:r>
          </w:p>
        </w:tc>
        <w:tc>
          <w:tcPr>
            <w:tcW w:w="7801" w:type="dxa"/>
            <w:gridSpan w:val="9"/>
            <w:tcBorders>
              <w:top w:val="single" w:sz="4" w:space="0" w:color="000000"/>
              <w:left w:val="nil"/>
              <w:bottom w:val="single" w:sz="4" w:space="0" w:color="000000"/>
              <w:right w:val="single" w:sz="4" w:space="0" w:color="000000"/>
            </w:tcBorders>
            <w:shd w:val="clear" w:color="auto" w:fill="auto"/>
            <w:noWrap/>
            <w:vAlign w:val="center"/>
            <w:hideMark/>
          </w:tcPr>
          <w:p w:rsidR="00DD1157" w:rsidRPr="001A5F03" w:rsidRDefault="00DD1157" w:rsidP="00DD1157">
            <w:pPr>
              <w:spacing w:after="0" w:line="240" w:lineRule="auto"/>
              <w:rPr>
                <w:rFonts w:ascii="Times New Roman" w:eastAsia="Times New Roman" w:hAnsi="Times New Roman" w:cs="Times New Roman"/>
                <w:color w:val="000000"/>
                <w:sz w:val="20"/>
                <w:szCs w:val="20"/>
                <w:lang w:eastAsia="hr-HR"/>
              </w:rPr>
            </w:pPr>
            <w:r w:rsidRPr="001A5F03">
              <w:rPr>
                <w:rFonts w:ascii="Times New Roman" w:eastAsia="Times New Roman" w:hAnsi="Times New Roman" w:cs="Times New Roman"/>
                <w:color w:val="000000"/>
                <w:sz w:val="20"/>
                <w:szCs w:val="20"/>
                <w:lang w:eastAsia="hr-HR"/>
              </w:rPr>
              <w:t>USLUGE TEKUĆEG I INVESTICIJSKOG ODRŽAVANJA - PMKA MO</w:t>
            </w:r>
          </w:p>
        </w:tc>
        <w:tc>
          <w:tcPr>
            <w:tcW w:w="1641" w:type="dxa"/>
            <w:gridSpan w:val="3"/>
            <w:tcBorders>
              <w:top w:val="nil"/>
              <w:left w:val="nil"/>
              <w:bottom w:val="single" w:sz="4" w:space="0" w:color="000000"/>
              <w:right w:val="single" w:sz="4" w:space="0" w:color="000000"/>
            </w:tcBorders>
            <w:shd w:val="clear" w:color="auto" w:fill="auto"/>
            <w:noWrap/>
            <w:vAlign w:val="center"/>
            <w:hideMark/>
          </w:tcPr>
          <w:p w:rsidR="00DD1157" w:rsidRPr="001A5F03" w:rsidRDefault="00DD1157" w:rsidP="00DD1157">
            <w:pPr>
              <w:spacing w:after="0" w:line="240" w:lineRule="auto"/>
              <w:jc w:val="right"/>
              <w:rPr>
                <w:rFonts w:ascii="Times New Roman" w:eastAsia="Times New Roman" w:hAnsi="Times New Roman" w:cs="Times New Roman"/>
                <w:color w:val="000000"/>
                <w:sz w:val="20"/>
                <w:szCs w:val="20"/>
                <w:lang w:eastAsia="hr-HR"/>
              </w:rPr>
            </w:pPr>
            <w:r w:rsidRPr="001A5F03">
              <w:rPr>
                <w:rFonts w:ascii="Times New Roman" w:eastAsia="Times New Roman" w:hAnsi="Times New Roman" w:cs="Times New Roman"/>
                <w:color w:val="000000"/>
                <w:sz w:val="20"/>
                <w:szCs w:val="20"/>
                <w:lang w:eastAsia="hr-HR"/>
              </w:rPr>
              <w:t>11.996.500,00</w:t>
            </w:r>
          </w:p>
        </w:tc>
      </w:tr>
      <w:tr w:rsidR="001A5F03" w:rsidRPr="00374F22" w:rsidTr="001A5F03">
        <w:trPr>
          <w:trHeight w:val="267"/>
        </w:trPr>
        <w:tc>
          <w:tcPr>
            <w:tcW w:w="812" w:type="dxa"/>
            <w:tcBorders>
              <w:top w:val="nil"/>
              <w:left w:val="single" w:sz="4" w:space="0" w:color="000000"/>
              <w:bottom w:val="single" w:sz="4" w:space="0" w:color="000000"/>
              <w:right w:val="single" w:sz="4" w:space="0" w:color="000000"/>
            </w:tcBorders>
            <w:shd w:val="clear" w:color="auto" w:fill="auto"/>
            <w:noWrap/>
            <w:vAlign w:val="center"/>
            <w:hideMark/>
          </w:tcPr>
          <w:p w:rsidR="00DD1157" w:rsidRPr="001A5F03" w:rsidRDefault="00DD1157" w:rsidP="00DD1157">
            <w:pPr>
              <w:spacing w:after="0" w:line="240" w:lineRule="auto"/>
              <w:rPr>
                <w:rFonts w:ascii="Times New Roman" w:eastAsia="Times New Roman" w:hAnsi="Times New Roman" w:cs="Times New Roman"/>
                <w:color w:val="000000"/>
                <w:sz w:val="20"/>
                <w:szCs w:val="20"/>
                <w:lang w:eastAsia="hr-HR"/>
              </w:rPr>
            </w:pPr>
            <w:r w:rsidRPr="001A5F03">
              <w:rPr>
                <w:rFonts w:ascii="Times New Roman" w:eastAsia="Times New Roman" w:hAnsi="Times New Roman" w:cs="Times New Roman"/>
                <w:color w:val="000000"/>
                <w:sz w:val="20"/>
                <w:szCs w:val="20"/>
                <w:lang w:eastAsia="hr-HR"/>
              </w:rPr>
              <w:lastRenderedPageBreak/>
              <w:t>3235</w:t>
            </w:r>
          </w:p>
        </w:tc>
        <w:tc>
          <w:tcPr>
            <w:tcW w:w="7801" w:type="dxa"/>
            <w:gridSpan w:val="9"/>
            <w:tcBorders>
              <w:top w:val="single" w:sz="4" w:space="0" w:color="000000"/>
              <w:left w:val="nil"/>
              <w:bottom w:val="single" w:sz="4" w:space="0" w:color="000000"/>
              <w:right w:val="single" w:sz="4" w:space="0" w:color="000000"/>
            </w:tcBorders>
            <w:shd w:val="clear" w:color="auto" w:fill="auto"/>
            <w:noWrap/>
            <w:vAlign w:val="center"/>
            <w:hideMark/>
          </w:tcPr>
          <w:p w:rsidR="00DD1157" w:rsidRPr="001A5F03" w:rsidRDefault="00DD1157" w:rsidP="00DD1157">
            <w:pPr>
              <w:spacing w:after="0" w:line="240" w:lineRule="auto"/>
              <w:rPr>
                <w:rFonts w:ascii="Times New Roman" w:eastAsia="Times New Roman" w:hAnsi="Times New Roman" w:cs="Times New Roman"/>
                <w:color w:val="000000"/>
                <w:sz w:val="20"/>
                <w:szCs w:val="20"/>
                <w:lang w:eastAsia="hr-HR"/>
              </w:rPr>
            </w:pPr>
            <w:r w:rsidRPr="001A5F03">
              <w:rPr>
                <w:rFonts w:ascii="Times New Roman" w:eastAsia="Times New Roman" w:hAnsi="Times New Roman" w:cs="Times New Roman"/>
                <w:color w:val="000000"/>
                <w:sz w:val="20"/>
                <w:szCs w:val="20"/>
                <w:lang w:eastAsia="hr-HR"/>
              </w:rPr>
              <w:t>ZAKUPNINE I NAJAMNINE</w:t>
            </w:r>
          </w:p>
        </w:tc>
        <w:tc>
          <w:tcPr>
            <w:tcW w:w="1641" w:type="dxa"/>
            <w:gridSpan w:val="3"/>
            <w:tcBorders>
              <w:top w:val="nil"/>
              <w:left w:val="nil"/>
              <w:bottom w:val="single" w:sz="4" w:space="0" w:color="000000"/>
              <w:right w:val="single" w:sz="4" w:space="0" w:color="000000"/>
            </w:tcBorders>
            <w:shd w:val="clear" w:color="auto" w:fill="auto"/>
            <w:noWrap/>
            <w:vAlign w:val="center"/>
            <w:hideMark/>
          </w:tcPr>
          <w:p w:rsidR="00DD1157" w:rsidRPr="001A5F03" w:rsidRDefault="00DD1157" w:rsidP="00DD1157">
            <w:pPr>
              <w:spacing w:after="0" w:line="240" w:lineRule="auto"/>
              <w:jc w:val="right"/>
              <w:rPr>
                <w:rFonts w:ascii="Times New Roman" w:eastAsia="Times New Roman" w:hAnsi="Times New Roman" w:cs="Times New Roman"/>
                <w:color w:val="000000"/>
                <w:sz w:val="20"/>
                <w:szCs w:val="20"/>
                <w:lang w:eastAsia="hr-HR"/>
              </w:rPr>
            </w:pPr>
            <w:r w:rsidRPr="001A5F03">
              <w:rPr>
                <w:rFonts w:ascii="Times New Roman" w:eastAsia="Times New Roman" w:hAnsi="Times New Roman" w:cs="Times New Roman"/>
                <w:color w:val="000000"/>
                <w:sz w:val="20"/>
                <w:szCs w:val="20"/>
                <w:lang w:eastAsia="hr-HR"/>
              </w:rPr>
              <w:t>25.000,00</w:t>
            </w:r>
          </w:p>
        </w:tc>
      </w:tr>
      <w:tr w:rsidR="001A5F03" w:rsidRPr="00374F22" w:rsidTr="001A5F03">
        <w:trPr>
          <w:trHeight w:val="267"/>
        </w:trPr>
        <w:tc>
          <w:tcPr>
            <w:tcW w:w="812" w:type="dxa"/>
            <w:tcBorders>
              <w:top w:val="nil"/>
              <w:left w:val="single" w:sz="4" w:space="0" w:color="000000"/>
              <w:bottom w:val="single" w:sz="4" w:space="0" w:color="000000"/>
              <w:right w:val="single" w:sz="4" w:space="0" w:color="000000"/>
            </w:tcBorders>
            <w:shd w:val="clear" w:color="auto" w:fill="auto"/>
            <w:noWrap/>
            <w:vAlign w:val="center"/>
            <w:hideMark/>
          </w:tcPr>
          <w:p w:rsidR="00DD1157" w:rsidRPr="001A5F03" w:rsidRDefault="00DD1157" w:rsidP="00DD1157">
            <w:pPr>
              <w:spacing w:after="0" w:line="240" w:lineRule="auto"/>
              <w:rPr>
                <w:rFonts w:ascii="Times New Roman" w:eastAsia="Times New Roman" w:hAnsi="Times New Roman" w:cs="Times New Roman"/>
                <w:color w:val="000000"/>
                <w:sz w:val="20"/>
                <w:szCs w:val="20"/>
                <w:lang w:eastAsia="hr-HR"/>
              </w:rPr>
            </w:pPr>
            <w:r w:rsidRPr="001A5F03">
              <w:rPr>
                <w:rFonts w:ascii="Times New Roman" w:eastAsia="Times New Roman" w:hAnsi="Times New Roman" w:cs="Times New Roman"/>
                <w:color w:val="000000"/>
                <w:sz w:val="20"/>
                <w:szCs w:val="20"/>
                <w:lang w:eastAsia="hr-HR"/>
              </w:rPr>
              <w:t>3237</w:t>
            </w:r>
          </w:p>
        </w:tc>
        <w:tc>
          <w:tcPr>
            <w:tcW w:w="7801" w:type="dxa"/>
            <w:gridSpan w:val="9"/>
            <w:tcBorders>
              <w:top w:val="single" w:sz="4" w:space="0" w:color="000000"/>
              <w:left w:val="nil"/>
              <w:bottom w:val="single" w:sz="4" w:space="0" w:color="000000"/>
              <w:right w:val="single" w:sz="4" w:space="0" w:color="000000"/>
            </w:tcBorders>
            <w:shd w:val="clear" w:color="auto" w:fill="auto"/>
            <w:noWrap/>
            <w:vAlign w:val="center"/>
            <w:hideMark/>
          </w:tcPr>
          <w:p w:rsidR="00DD1157" w:rsidRPr="001A5F03" w:rsidRDefault="00DD1157" w:rsidP="00DD1157">
            <w:pPr>
              <w:spacing w:after="0" w:line="240" w:lineRule="auto"/>
              <w:rPr>
                <w:rFonts w:ascii="Times New Roman" w:eastAsia="Times New Roman" w:hAnsi="Times New Roman" w:cs="Times New Roman"/>
                <w:color w:val="000000"/>
                <w:sz w:val="20"/>
                <w:szCs w:val="20"/>
                <w:lang w:eastAsia="hr-HR"/>
              </w:rPr>
            </w:pPr>
            <w:r w:rsidRPr="001A5F03">
              <w:rPr>
                <w:rFonts w:ascii="Times New Roman" w:eastAsia="Times New Roman" w:hAnsi="Times New Roman" w:cs="Times New Roman"/>
                <w:color w:val="000000"/>
                <w:sz w:val="20"/>
                <w:szCs w:val="20"/>
                <w:lang w:eastAsia="hr-HR"/>
              </w:rPr>
              <w:t>INTELEKTUALNE I OSOBNE USLUGE</w:t>
            </w:r>
          </w:p>
        </w:tc>
        <w:tc>
          <w:tcPr>
            <w:tcW w:w="1641" w:type="dxa"/>
            <w:gridSpan w:val="3"/>
            <w:tcBorders>
              <w:top w:val="nil"/>
              <w:left w:val="nil"/>
              <w:bottom w:val="single" w:sz="4" w:space="0" w:color="000000"/>
              <w:right w:val="single" w:sz="4" w:space="0" w:color="000000"/>
            </w:tcBorders>
            <w:shd w:val="clear" w:color="auto" w:fill="auto"/>
            <w:noWrap/>
            <w:vAlign w:val="center"/>
            <w:hideMark/>
          </w:tcPr>
          <w:p w:rsidR="00DD1157" w:rsidRPr="001A5F03" w:rsidRDefault="00DD1157" w:rsidP="00DD1157">
            <w:pPr>
              <w:spacing w:after="0" w:line="240" w:lineRule="auto"/>
              <w:jc w:val="right"/>
              <w:rPr>
                <w:rFonts w:ascii="Times New Roman" w:eastAsia="Times New Roman" w:hAnsi="Times New Roman" w:cs="Times New Roman"/>
                <w:color w:val="000000"/>
                <w:sz w:val="20"/>
                <w:szCs w:val="20"/>
                <w:lang w:eastAsia="hr-HR"/>
              </w:rPr>
            </w:pPr>
            <w:r w:rsidRPr="001A5F03">
              <w:rPr>
                <w:rFonts w:ascii="Times New Roman" w:eastAsia="Times New Roman" w:hAnsi="Times New Roman" w:cs="Times New Roman"/>
                <w:color w:val="000000"/>
                <w:sz w:val="20"/>
                <w:szCs w:val="20"/>
                <w:lang w:eastAsia="hr-HR"/>
              </w:rPr>
              <w:t>75.000,00</w:t>
            </w:r>
          </w:p>
        </w:tc>
      </w:tr>
      <w:tr w:rsidR="001A5F03" w:rsidRPr="00374F22" w:rsidTr="001A5F03">
        <w:trPr>
          <w:trHeight w:val="240"/>
        </w:trPr>
        <w:tc>
          <w:tcPr>
            <w:tcW w:w="812" w:type="dxa"/>
            <w:tcBorders>
              <w:top w:val="nil"/>
              <w:left w:val="single" w:sz="4" w:space="0" w:color="000000"/>
              <w:bottom w:val="single" w:sz="4" w:space="0" w:color="000000"/>
              <w:right w:val="single" w:sz="4" w:space="0" w:color="000000"/>
            </w:tcBorders>
            <w:shd w:val="clear" w:color="auto" w:fill="auto"/>
            <w:noWrap/>
            <w:vAlign w:val="center"/>
            <w:hideMark/>
          </w:tcPr>
          <w:p w:rsidR="00DD1157" w:rsidRPr="001A5F03" w:rsidRDefault="00DD1157" w:rsidP="00DD1157">
            <w:pPr>
              <w:spacing w:after="0" w:line="240" w:lineRule="auto"/>
              <w:rPr>
                <w:rFonts w:ascii="Times New Roman" w:eastAsia="Times New Roman" w:hAnsi="Times New Roman" w:cs="Times New Roman"/>
                <w:color w:val="000000"/>
                <w:sz w:val="20"/>
                <w:szCs w:val="20"/>
                <w:lang w:eastAsia="hr-HR"/>
              </w:rPr>
            </w:pPr>
            <w:r w:rsidRPr="001A5F03">
              <w:rPr>
                <w:rFonts w:ascii="Times New Roman" w:eastAsia="Times New Roman" w:hAnsi="Times New Roman" w:cs="Times New Roman"/>
                <w:color w:val="000000"/>
                <w:sz w:val="20"/>
                <w:szCs w:val="20"/>
                <w:lang w:eastAsia="hr-HR"/>
              </w:rPr>
              <w:t>3291</w:t>
            </w:r>
          </w:p>
        </w:tc>
        <w:tc>
          <w:tcPr>
            <w:tcW w:w="7801" w:type="dxa"/>
            <w:gridSpan w:val="9"/>
            <w:tcBorders>
              <w:top w:val="single" w:sz="4" w:space="0" w:color="000000"/>
              <w:left w:val="nil"/>
              <w:bottom w:val="single" w:sz="4" w:space="0" w:color="000000"/>
              <w:right w:val="single" w:sz="4" w:space="0" w:color="000000"/>
            </w:tcBorders>
            <w:shd w:val="clear" w:color="auto" w:fill="auto"/>
            <w:vAlign w:val="center"/>
            <w:hideMark/>
          </w:tcPr>
          <w:p w:rsidR="00DD1157" w:rsidRPr="001A5F03" w:rsidRDefault="00DD1157" w:rsidP="00DD1157">
            <w:pPr>
              <w:spacing w:after="0" w:line="240" w:lineRule="auto"/>
              <w:rPr>
                <w:rFonts w:ascii="Times New Roman" w:eastAsia="Times New Roman" w:hAnsi="Times New Roman" w:cs="Times New Roman"/>
                <w:color w:val="000000"/>
                <w:sz w:val="20"/>
                <w:szCs w:val="20"/>
                <w:lang w:eastAsia="hr-HR"/>
              </w:rPr>
            </w:pPr>
            <w:r w:rsidRPr="001A5F03">
              <w:rPr>
                <w:rFonts w:ascii="Times New Roman" w:eastAsia="Times New Roman" w:hAnsi="Times New Roman" w:cs="Times New Roman"/>
                <w:color w:val="000000"/>
                <w:sz w:val="20"/>
                <w:szCs w:val="20"/>
                <w:lang w:eastAsia="hr-HR"/>
              </w:rPr>
              <w:t>NAKNADE ZA RAD PREDSTAVNIČKIH I IZVRŠNIH TIJELA, POVJERENSTAVA I SLIČNO (ČLANOVIMA VIJEĆA GRADSKE ČETVRTI I VIJEĆA MJESNIH ODBORA)</w:t>
            </w:r>
          </w:p>
        </w:tc>
        <w:tc>
          <w:tcPr>
            <w:tcW w:w="1641" w:type="dxa"/>
            <w:gridSpan w:val="3"/>
            <w:tcBorders>
              <w:top w:val="nil"/>
              <w:left w:val="nil"/>
              <w:bottom w:val="single" w:sz="4" w:space="0" w:color="000000"/>
              <w:right w:val="single" w:sz="4" w:space="0" w:color="000000"/>
            </w:tcBorders>
            <w:shd w:val="clear" w:color="auto" w:fill="auto"/>
            <w:noWrap/>
            <w:vAlign w:val="center"/>
            <w:hideMark/>
          </w:tcPr>
          <w:p w:rsidR="00DD1157" w:rsidRPr="001A5F03" w:rsidRDefault="00DD1157" w:rsidP="00DD1157">
            <w:pPr>
              <w:spacing w:after="0" w:line="240" w:lineRule="auto"/>
              <w:jc w:val="right"/>
              <w:rPr>
                <w:rFonts w:ascii="Times New Roman" w:eastAsia="Times New Roman" w:hAnsi="Times New Roman" w:cs="Times New Roman"/>
                <w:color w:val="000000"/>
                <w:sz w:val="20"/>
                <w:szCs w:val="20"/>
                <w:lang w:eastAsia="hr-HR"/>
              </w:rPr>
            </w:pPr>
            <w:r w:rsidRPr="001A5F03">
              <w:rPr>
                <w:rFonts w:ascii="Times New Roman" w:eastAsia="Times New Roman" w:hAnsi="Times New Roman" w:cs="Times New Roman"/>
                <w:color w:val="000000"/>
                <w:sz w:val="20"/>
                <w:szCs w:val="20"/>
                <w:lang w:eastAsia="hr-HR"/>
              </w:rPr>
              <w:t>2.410.200,00</w:t>
            </w:r>
          </w:p>
        </w:tc>
      </w:tr>
      <w:tr w:rsidR="001A5F03" w:rsidRPr="00374F22" w:rsidTr="001A5F03">
        <w:trPr>
          <w:trHeight w:val="240"/>
        </w:trPr>
        <w:tc>
          <w:tcPr>
            <w:tcW w:w="812" w:type="dxa"/>
            <w:tcBorders>
              <w:top w:val="nil"/>
              <w:left w:val="single" w:sz="4" w:space="0" w:color="000000"/>
              <w:bottom w:val="single" w:sz="4" w:space="0" w:color="000000"/>
              <w:right w:val="single" w:sz="4" w:space="0" w:color="000000"/>
            </w:tcBorders>
            <w:shd w:val="clear" w:color="auto" w:fill="auto"/>
            <w:noWrap/>
            <w:vAlign w:val="center"/>
            <w:hideMark/>
          </w:tcPr>
          <w:p w:rsidR="00DD1157" w:rsidRPr="001A5F03" w:rsidRDefault="00DD1157" w:rsidP="00DD1157">
            <w:pPr>
              <w:spacing w:after="0" w:line="240" w:lineRule="auto"/>
              <w:rPr>
                <w:rFonts w:ascii="Times New Roman" w:eastAsia="Times New Roman" w:hAnsi="Times New Roman" w:cs="Times New Roman"/>
                <w:color w:val="000000"/>
                <w:sz w:val="20"/>
                <w:szCs w:val="20"/>
                <w:lang w:eastAsia="hr-HR"/>
              </w:rPr>
            </w:pPr>
            <w:r w:rsidRPr="001A5F03">
              <w:rPr>
                <w:rFonts w:ascii="Times New Roman" w:eastAsia="Times New Roman" w:hAnsi="Times New Roman" w:cs="Times New Roman"/>
                <w:color w:val="000000"/>
                <w:sz w:val="20"/>
                <w:szCs w:val="20"/>
                <w:lang w:eastAsia="hr-HR"/>
              </w:rPr>
              <w:t>3299</w:t>
            </w:r>
          </w:p>
        </w:tc>
        <w:tc>
          <w:tcPr>
            <w:tcW w:w="7801" w:type="dxa"/>
            <w:gridSpan w:val="9"/>
            <w:tcBorders>
              <w:top w:val="single" w:sz="4" w:space="0" w:color="000000"/>
              <w:left w:val="nil"/>
              <w:bottom w:val="single" w:sz="4" w:space="0" w:color="000000"/>
              <w:right w:val="single" w:sz="4" w:space="0" w:color="000000"/>
            </w:tcBorders>
            <w:shd w:val="clear" w:color="auto" w:fill="auto"/>
            <w:noWrap/>
            <w:vAlign w:val="center"/>
            <w:hideMark/>
          </w:tcPr>
          <w:p w:rsidR="00DD1157" w:rsidRPr="001A5F03" w:rsidRDefault="00DD1157" w:rsidP="00DD1157">
            <w:pPr>
              <w:spacing w:after="0" w:line="240" w:lineRule="auto"/>
              <w:rPr>
                <w:rFonts w:ascii="Times New Roman" w:eastAsia="Times New Roman" w:hAnsi="Times New Roman" w:cs="Times New Roman"/>
                <w:color w:val="000000"/>
                <w:sz w:val="20"/>
                <w:szCs w:val="20"/>
                <w:lang w:eastAsia="hr-HR"/>
              </w:rPr>
            </w:pPr>
            <w:r w:rsidRPr="001A5F03">
              <w:rPr>
                <w:rFonts w:ascii="Times New Roman" w:eastAsia="Times New Roman" w:hAnsi="Times New Roman" w:cs="Times New Roman"/>
                <w:color w:val="000000"/>
                <w:sz w:val="20"/>
                <w:szCs w:val="20"/>
                <w:lang w:eastAsia="hr-HR"/>
              </w:rPr>
              <w:t>OSTALI NESPOMENUTI RASHODI POSLOVANJA ZA VIJEĆE GRADSKE ČETVRTI</w:t>
            </w:r>
          </w:p>
        </w:tc>
        <w:tc>
          <w:tcPr>
            <w:tcW w:w="1641" w:type="dxa"/>
            <w:gridSpan w:val="3"/>
            <w:tcBorders>
              <w:top w:val="nil"/>
              <w:left w:val="nil"/>
              <w:bottom w:val="single" w:sz="4" w:space="0" w:color="000000"/>
              <w:right w:val="single" w:sz="4" w:space="0" w:color="000000"/>
            </w:tcBorders>
            <w:shd w:val="clear" w:color="auto" w:fill="auto"/>
            <w:noWrap/>
            <w:vAlign w:val="center"/>
            <w:hideMark/>
          </w:tcPr>
          <w:p w:rsidR="00DD1157" w:rsidRPr="001A5F03" w:rsidRDefault="00DD1157" w:rsidP="00DD1157">
            <w:pPr>
              <w:spacing w:after="0" w:line="240" w:lineRule="auto"/>
              <w:jc w:val="right"/>
              <w:rPr>
                <w:rFonts w:ascii="Times New Roman" w:eastAsia="Times New Roman" w:hAnsi="Times New Roman" w:cs="Times New Roman"/>
                <w:color w:val="000000"/>
                <w:sz w:val="20"/>
                <w:szCs w:val="20"/>
                <w:lang w:eastAsia="hr-HR"/>
              </w:rPr>
            </w:pPr>
            <w:r w:rsidRPr="001A5F03">
              <w:rPr>
                <w:rFonts w:ascii="Times New Roman" w:eastAsia="Times New Roman" w:hAnsi="Times New Roman" w:cs="Times New Roman"/>
                <w:color w:val="000000"/>
                <w:sz w:val="20"/>
                <w:szCs w:val="20"/>
                <w:lang w:eastAsia="hr-HR"/>
              </w:rPr>
              <w:t>200.000,00</w:t>
            </w:r>
          </w:p>
        </w:tc>
      </w:tr>
      <w:tr w:rsidR="001A5F03" w:rsidRPr="00374F22" w:rsidTr="001A5F03">
        <w:trPr>
          <w:trHeight w:val="240"/>
        </w:trPr>
        <w:tc>
          <w:tcPr>
            <w:tcW w:w="812" w:type="dxa"/>
            <w:tcBorders>
              <w:top w:val="nil"/>
              <w:left w:val="single" w:sz="4" w:space="0" w:color="000000"/>
              <w:bottom w:val="single" w:sz="4" w:space="0" w:color="000000"/>
              <w:right w:val="single" w:sz="4" w:space="0" w:color="000000"/>
            </w:tcBorders>
            <w:shd w:val="clear" w:color="auto" w:fill="auto"/>
            <w:noWrap/>
            <w:vAlign w:val="center"/>
            <w:hideMark/>
          </w:tcPr>
          <w:p w:rsidR="00DD1157" w:rsidRPr="001A5F03" w:rsidRDefault="00DD1157" w:rsidP="00DD1157">
            <w:pPr>
              <w:spacing w:after="0" w:line="240" w:lineRule="auto"/>
              <w:rPr>
                <w:rFonts w:ascii="Times New Roman" w:eastAsia="Times New Roman" w:hAnsi="Times New Roman" w:cs="Times New Roman"/>
                <w:color w:val="000000"/>
                <w:sz w:val="20"/>
                <w:szCs w:val="20"/>
                <w:lang w:eastAsia="hr-HR"/>
              </w:rPr>
            </w:pPr>
            <w:r w:rsidRPr="001A5F03">
              <w:rPr>
                <w:rFonts w:ascii="Times New Roman" w:eastAsia="Times New Roman" w:hAnsi="Times New Roman" w:cs="Times New Roman"/>
                <w:color w:val="000000"/>
                <w:sz w:val="20"/>
                <w:szCs w:val="20"/>
                <w:lang w:eastAsia="hr-HR"/>
              </w:rPr>
              <w:t>3299</w:t>
            </w:r>
          </w:p>
        </w:tc>
        <w:tc>
          <w:tcPr>
            <w:tcW w:w="7801" w:type="dxa"/>
            <w:gridSpan w:val="9"/>
            <w:tcBorders>
              <w:top w:val="single" w:sz="4" w:space="0" w:color="000000"/>
              <w:left w:val="nil"/>
              <w:bottom w:val="single" w:sz="4" w:space="0" w:color="000000"/>
              <w:right w:val="single" w:sz="4" w:space="0" w:color="000000"/>
            </w:tcBorders>
            <w:shd w:val="clear" w:color="auto" w:fill="auto"/>
            <w:noWrap/>
            <w:vAlign w:val="center"/>
            <w:hideMark/>
          </w:tcPr>
          <w:p w:rsidR="00DD1157" w:rsidRPr="001A5F03" w:rsidRDefault="00DD1157" w:rsidP="00DD1157">
            <w:pPr>
              <w:spacing w:after="0" w:line="240" w:lineRule="auto"/>
              <w:rPr>
                <w:rFonts w:ascii="Times New Roman" w:eastAsia="Times New Roman" w:hAnsi="Times New Roman" w:cs="Times New Roman"/>
                <w:color w:val="000000"/>
                <w:sz w:val="20"/>
                <w:szCs w:val="20"/>
                <w:lang w:eastAsia="hr-HR"/>
              </w:rPr>
            </w:pPr>
            <w:r w:rsidRPr="001A5F03">
              <w:rPr>
                <w:rFonts w:ascii="Times New Roman" w:eastAsia="Times New Roman" w:hAnsi="Times New Roman" w:cs="Times New Roman"/>
                <w:color w:val="000000"/>
                <w:sz w:val="20"/>
                <w:szCs w:val="20"/>
                <w:lang w:eastAsia="hr-HR"/>
              </w:rPr>
              <w:t>OSTALI NESPOMENUTI RASHODI POSLOVANJA ZA VIJEĆA MJESNIH ODBORA</w:t>
            </w:r>
          </w:p>
        </w:tc>
        <w:tc>
          <w:tcPr>
            <w:tcW w:w="1641" w:type="dxa"/>
            <w:gridSpan w:val="3"/>
            <w:tcBorders>
              <w:top w:val="nil"/>
              <w:left w:val="nil"/>
              <w:bottom w:val="single" w:sz="4" w:space="0" w:color="000000"/>
              <w:right w:val="single" w:sz="4" w:space="0" w:color="000000"/>
            </w:tcBorders>
            <w:shd w:val="clear" w:color="auto" w:fill="auto"/>
            <w:noWrap/>
            <w:vAlign w:val="center"/>
            <w:hideMark/>
          </w:tcPr>
          <w:p w:rsidR="00DD1157" w:rsidRPr="001A5F03" w:rsidRDefault="00DD1157" w:rsidP="00DD1157">
            <w:pPr>
              <w:spacing w:after="0" w:line="240" w:lineRule="auto"/>
              <w:jc w:val="right"/>
              <w:rPr>
                <w:rFonts w:ascii="Times New Roman" w:eastAsia="Times New Roman" w:hAnsi="Times New Roman" w:cs="Times New Roman"/>
                <w:color w:val="000000"/>
                <w:sz w:val="20"/>
                <w:szCs w:val="20"/>
                <w:lang w:eastAsia="hr-HR"/>
              </w:rPr>
            </w:pPr>
            <w:r w:rsidRPr="001A5F03">
              <w:rPr>
                <w:rFonts w:ascii="Times New Roman" w:eastAsia="Times New Roman" w:hAnsi="Times New Roman" w:cs="Times New Roman"/>
                <w:color w:val="000000"/>
                <w:sz w:val="20"/>
                <w:szCs w:val="20"/>
                <w:lang w:eastAsia="hr-HR"/>
              </w:rPr>
              <w:t>102.000,00</w:t>
            </w:r>
          </w:p>
        </w:tc>
      </w:tr>
      <w:tr w:rsidR="001A5F03" w:rsidRPr="00374F22" w:rsidTr="001A5F03">
        <w:trPr>
          <w:trHeight w:val="240"/>
        </w:trPr>
        <w:tc>
          <w:tcPr>
            <w:tcW w:w="812" w:type="dxa"/>
            <w:tcBorders>
              <w:top w:val="nil"/>
              <w:left w:val="single" w:sz="4" w:space="0" w:color="000000"/>
              <w:bottom w:val="single" w:sz="4" w:space="0" w:color="000000"/>
              <w:right w:val="single" w:sz="4" w:space="0" w:color="000000"/>
            </w:tcBorders>
            <w:shd w:val="clear" w:color="auto" w:fill="auto"/>
            <w:noWrap/>
            <w:vAlign w:val="center"/>
            <w:hideMark/>
          </w:tcPr>
          <w:p w:rsidR="00DD1157" w:rsidRPr="001A5F03" w:rsidRDefault="00DD1157" w:rsidP="00DD1157">
            <w:pPr>
              <w:spacing w:after="0" w:line="240" w:lineRule="auto"/>
              <w:rPr>
                <w:rFonts w:ascii="Times New Roman" w:eastAsia="Times New Roman" w:hAnsi="Times New Roman" w:cs="Times New Roman"/>
                <w:color w:val="000000"/>
                <w:sz w:val="20"/>
                <w:szCs w:val="20"/>
                <w:lang w:eastAsia="hr-HR"/>
              </w:rPr>
            </w:pPr>
            <w:r w:rsidRPr="001A5F03">
              <w:rPr>
                <w:rFonts w:ascii="Times New Roman" w:eastAsia="Times New Roman" w:hAnsi="Times New Roman" w:cs="Times New Roman"/>
                <w:color w:val="000000"/>
                <w:sz w:val="20"/>
                <w:szCs w:val="20"/>
                <w:lang w:eastAsia="hr-HR"/>
              </w:rPr>
              <w:t>3821</w:t>
            </w:r>
          </w:p>
        </w:tc>
        <w:tc>
          <w:tcPr>
            <w:tcW w:w="7801" w:type="dxa"/>
            <w:gridSpan w:val="9"/>
            <w:tcBorders>
              <w:top w:val="single" w:sz="4" w:space="0" w:color="000000"/>
              <w:left w:val="nil"/>
              <w:bottom w:val="single" w:sz="4" w:space="0" w:color="000000"/>
              <w:right w:val="single" w:sz="4" w:space="0" w:color="000000"/>
            </w:tcBorders>
            <w:shd w:val="clear" w:color="auto" w:fill="auto"/>
            <w:noWrap/>
            <w:vAlign w:val="center"/>
            <w:hideMark/>
          </w:tcPr>
          <w:p w:rsidR="00DD1157" w:rsidRPr="001A5F03" w:rsidRDefault="00DD1157" w:rsidP="00DD1157">
            <w:pPr>
              <w:spacing w:after="0" w:line="240" w:lineRule="auto"/>
              <w:rPr>
                <w:rFonts w:ascii="Times New Roman" w:eastAsia="Times New Roman" w:hAnsi="Times New Roman" w:cs="Times New Roman"/>
                <w:color w:val="000000"/>
                <w:sz w:val="20"/>
                <w:szCs w:val="20"/>
                <w:lang w:eastAsia="hr-HR"/>
              </w:rPr>
            </w:pPr>
            <w:r w:rsidRPr="001A5F03">
              <w:rPr>
                <w:rFonts w:ascii="Times New Roman" w:eastAsia="Times New Roman" w:hAnsi="Times New Roman" w:cs="Times New Roman"/>
                <w:color w:val="000000"/>
                <w:sz w:val="20"/>
                <w:szCs w:val="20"/>
                <w:lang w:eastAsia="hr-HR"/>
              </w:rPr>
              <w:t>KAPITALNE DONACIJE NEPROFITNIM ORGANIZACIJAMA</w:t>
            </w:r>
          </w:p>
        </w:tc>
        <w:tc>
          <w:tcPr>
            <w:tcW w:w="1641" w:type="dxa"/>
            <w:gridSpan w:val="3"/>
            <w:tcBorders>
              <w:top w:val="nil"/>
              <w:left w:val="nil"/>
              <w:bottom w:val="single" w:sz="4" w:space="0" w:color="000000"/>
              <w:right w:val="single" w:sz="4" w:space="0" w:color="000000"/>
            </w:tcBorders>
            <w:shd w:val="clear" w:color="auto" w:fill="auto"/>
            <w:noWrap/>
            <w:vAlign w:val="center"/>
            <w:hideMark/>
          </w:tcPr>
          <w:p w:rsidR="00DD1157" w:rsidRPr="001A5F03" w:rsidRDefault="00DD1157" w:rsidP="00DD1157">
            <w:pPr>
              <w:spacing w:after="0" w:line="240" w:lineRule="auto"/>
              <w:jc w:val="right"/>
              <w:rPr>
                <w:rFonts w:ascii="Times New Roman" w:eastAsia="Times New Roman" w:hAnsi="Times New Roman" w:cs="Times New Roman"/>
                <w:color w:val="000000"/>
                <w:sz w:val="20"/>
                <w:szCs w:val="20"/>
                <w:lang w:eastAsia="hr-HR"/>
              </w:rPr>
            </w:pPr>
            <w:r w:rsidRPr="001A5F03">
              <w:rPr>
                <w:rFonts w:ascii="Times New Roman" w:eastAsia="Times New Roman" w:hAnsi="Times New Roman" w:cs="Times New Roman"/>
                <w:color w:val="000000"/>
                <w:sz w:val="20"/>
                <w:szCs w:val="20"/>
                <w:lang w:eastAsia="hr-HR"/>
              </w:rPr>
              <w:t>285.000,00</w:t>
            </w:r>
          </w:p>
        </w:tc>
      </w:tr>
      <w:tr w:rsidR="001A5F03" w:rsidRPr="00374F22" w:rsidTr="001A5F03">
        <w:trPr>
          <w:trHeight w:val="240"/>
        </w:trPr>
        <w:tc>
          <w:tcPr>
            <w:tcW w:w="812" w:type="dxa"/>
            <w:tcBorders>
              <w:top w:val="nil"/>
              <w:left w:val="single" w:sz="4" w:space="0" w:color="000000"/>
              <w:bottom w:val="single" w:sz="4" w:space="0" w:color="000000"/>
              <w:right w:val="single" w:sz="4" w:space="0" w:color="000000"/>
            </w:tcBorders>
            <w:shd w:val="clear" w:color="auto" w:fill="auto"/>
            <w:noWrap/>
            <w:vAlign w:val="center"/>
            <w:hideMark/>
          </w:tcPr>
          <w:p w:rsidR="00DD1157" w:rsidRPr="001A5F03" w:rsidRDefault="00DD1157" w:rsidP="00DD1157">
            <w:pPr>
              <w:spacing w:after="0" w:line="240" w:lineRule="auto"/>
              <w:rPr>
                <w:rFonts w:ascii="Times New Roman" w:eastAsia="Times New Roman" w:hAnsi="Times New Roman" w:cs="Times New Roman"/>
                <w:color w:val="000000"/>
                <w:sz w:val="20"/>
                <w:szCs w:val="20"/>
                <w:lang w:eastAsia="hr-HR"/>
              </w:rPr>
            </w:pPr>
            <w:r w:rsidRPr="001A5F03">
              <w:rPr>
                <w:rFonts w:ascii="Times New Roman" w:eastAsia="Times New Roman" w:hAnsi="Times New Roman" w:cs="Times New Roman"/>
                <w:color w:val="000000"/>
                <w:sz w:val="20"/>
                <w:szCs w:val="20"/>
                <w:lang w:eastAsia="hr-HR"/>
              </w:rPr>
              <w:t>4214</w:t>
            </w:r>
          </w:p>
        </w:tc>
        <w:tc>
          <w:tcPr>
            <w:tcW w:w="7801" w:type="dxa"/>
            <w:gridSpan w:val="9"/>
            <w:tcBorders>
              <w:top w:val="single" w:sz="4" w:space="0" w:color="000000"/>
              <w:left w:val="nil"/>
              <w:bottom w:val="single" w:sz="4" w:space="0" w:color="000000"/>
              <w:right w:val="single" w:sz="4" w:space="0" w:color="000000"/>
            </w:tcBorders>
            <w:shd w:val="clear" w:color="auto" w:fill="auto"/>
            <w:noWrap/>
            <w:vAlign w:val="center"/>
            <w:hideMark/>
          </w:tcPr>
          <w:p w:rsidR="00DD1157" w:rsidRPr="001A5F03" w:rsidRDefault="00DD1157" w:rsidP="00DD1157">
            <w:pPr>
              <w:spacing w:after="0" w:line="240" w:lineRule="auto"/>
              <w:rPr>
                <w:rFonts w:ascii="Times New Roman" w:eastAsia="Times New Roman" w:hAnsi="Times New Roman" w:cs="Times New Roman"/>
                <w:color w:val="000000"/>
                <w:sz w:val="20"/>
                <w:szCs w:val="20"/>
                <w:lang w:eastAsia="hr-HR"/>
              </w:rPr>
            </w:pPr>
            <w:r w:rsidRPr="001A5F03">
              <w:rPr>
                <w:rFonts w:ascii="Times New Roman" w:eastAsia="Times New Roman" w:hAnsi="Times New Roman" w:cs="Times New Roman"/>
                <w:color w:val="000000"/>
                <w:sz w:val="20"/>
                <w:szCs w:val="20"/>
                <w:lang w:eastAsia="hr-HR"/>
              </w:rPr>
              <w:t xml:space="preserve">OSTALI GRAĐEVINSKI OBJEKTI </w:t>
            </w:r>
          </w:p>
        </w:tc>
        <w:tc>
          <w:tcPr>
            <w:tcW w:w="1641" w:type="dxa"/>
            <w:gridSpan w:val="3"/>
            <w:tcBorders>
              <w:top w:val="nil"/>
              <w:left w:val="nil"/>
              <w:bottom w:val="single" w:sz="4" w:space="0" w:color="000000"/>
              <w:right w:val="single" w:sz="4" w:space="0" w:color="000000"/>
            </w:tcBorders>
            <w:shd w:val="clear" w:color="auto" w:fill="auto"/>
            <w:noWrap/>
            <w:vAlign w:val="center"/>
            <w:hideMark/>
          </w:tcPr>
          <w:p w:rsidR="00DD1157" w:rsidRPr="001A5F03" w:rsidRDefault="00DD1157" w:rsidP="00DD1157">
            <w:pPr>
              <w:spacing w:after="0" w:line="240" w:lineRule="auto"/>
              <w:jc w:val="right"/>
              <w:rPr>
                <w:rFonts w:ascii="Times New Roman" w:eastAsia="Times New Roman" w:hAnsi="Times New Roman" w:cs="Times New Roman"/>
                <w:color w:val="000000"/>
                <w:sz w:val="20"/>
                <w:szCs w:val="20"/>
                <w:lang w:eastAsia="hr-HR"/>
              </w:rPr>
            </w:pPr>
            <w:r w:rsidRPr="001A5F03">
              <w:rPr>
                <w:rFonts w:ascii="Times New Roman" w:eastAsia="Times New Roman" w:hAnsi="Times New Roman" w:cs="Times New Roman"/>
                <w:color w:val="000000"/>
                <w:sz w:val="20"/>
                <w:szCs w:val="20"/>
                <w:lang w:eastAsia="hr-HR"/>
              </w:rPr>
              <w:t>1.065.000,00</w:t>
            </w:r>
          </w:p>
        </w:tc>
      </w:tr>
      <w:tr w:rsidR="001A5F03" w:rsidRPr="00374F22" w:rsidTr="001A5F03">
        <w:trPr>
          <w:trHeight w:val="240"/>
        </w:trPr>
        <w:tc>
          <w:tcPr>
            <w:tcW w:w="812" w:type="dxa"/>
            <w:tcBorders>
              <w:top w:val="nil"/>
              <w:left w:val="single" w:sz="4" w:space="0" w:color="000000"/>
              <w:bottom w:val="single" w:sz="4" w:space="0" w:color="000000"/>
              <w:right w:val="single" w:sz="4" w:space="0" w:color="000000"/>
            </w:tcBorders>
            <w:shd w:val="clear" w:color="auto" w:fill="auto"/>
            <w:noWrap/>
            <w:vAlign w:val="center"/>
            <w:hideMark/>
          </w:tcPr>
          <w:p w:rsidR="00DD1157" w:rsidRPr="001A5F03" w:rsidRDefault="00DD1157" w:rsidP="00DD1157">
            <w:pPr>
              <w:spacing w:after="0" w:line="240" w:lineRule="auto"/>
              <w:rPr>
                <w:rFonts w:ascii="Times New Roman" w:eastAsia="Times New Roman" w:hAnsi="Times New Roman" w:cs="Times New Roman"/>
                <w:color w:val="000000"/>
                <w:sz w:val="20"/>
                <w:szCs w:val="20"/>
                <w:lang w:eastAsia="hr-HR"/>
              </w:rPr>
            </w:pPr>
            <w:r w:rsidRPr="001A5F03">
              <w:rPr>
                <w:rFonts w:ascii="Times New Roman" w:eastAsia="Times New Roman" w:hAnsi="Times New Roman" w:cs="Times New Roman"/>
                <w:color w:val="000000"/>
                <w:sz w:val="20"/>
                <w:szCs w:val="20"/>
                <w:lang w:eastAsia="hr-HR"/>
              </w:rPr>
              <w:t>4221</w:t>
            </w:r>
          </w:p>
        </w:tc>
        <w:tc>
          <w:tcPr>
            <w:tcW w:w="7801" w:type="dxa"/>
            <w:gridSpan w:val="9"/>
            <w:tcBorders>
              <w:top w:val="single" w:sz="4" w:space="0" w:color="000000"/>
              <w:left w:val="nil"/>
              <w:bottom w:val="single" w:sz="4" w:space="0" w:color="000000"/>
              <w:right w:val="single" w:sz="4" w:space="0" w:color="000000"/>
            </w:tcBorders>
            <w:shd w:val="clear" w:color="auto" w:fill="auto"/>
            <w:noWrap/>
            <w:vAlign w:val="center"/>
            <w:hideMark/>
          </w:tcPr>
          <w:p w:rsidR="00DD1157" w:rsidRPr="001A5F03" w:rsidRDefault="00DD1157" w:rsidP="00DD1157">
            <w:pPr>
              <w:spacing w:after="0" w:line="240" w:lineRule="auto"/>
              <w:rPr>
                <w:rFonts w:ascii="Times New Roman" w:eastAsia="Times New Roman" w:hAnsi="Times New Roman" w:cs="Times New Roman"/>
                <w:color w:val="000000"/>
                <w:sz w:val="20"/>
                <w:szCs w:val="20"/>
                <w:lang w:eastAsia="hr-HR"/>
              </w:rPr>
            </w:pPr>
            <w:r w:rsidRPr="001A5F03">
              <w:rPr>
                <w:rFonts w:ascii="Times New Roman" w:eastAsia="Times New Roman" w:hAnsi="Times New Roman" w:cs="Times New Roman"/>
                <w:color w:val="000000"/>
                <w:sz w:val="20"/>
                <w:szCs w:val="20"/>
                <w:lang w:eastAsia="hr-HR"/>
              </w:rPr>
              <w:t>UREDSKA OPREMA I NAMJEŠTAJ</w:t>
            </w:r>
          </w:p>
        </w:tc>
        <w:tc>
          <w:tcPr>
            <w:tcW w:w="1641" w:type="dxa"/>
            <w:gridSpan w:val="3"/>
            <w:tcBorders>
              <w:top w:val="nil"/>
              <w:left w:val="nil"/>
              <w:bottom w:val="single" w:sz="4" w:space="0" w:color="000000"/>
              <w:right w:val="single" w:sz="4" w:space="0" w:color="000000"/>
            </w:tcBorders>
            <w:shd w:val="clear" w:color="auto" w:fill="auto"/>
            <w:noWrap/>
            <w:vAlign w:val="center"/>
            <w:hideMark/>
          </w:tcPr>
          <w:p w:rsidR="00DD1157" w:rsidRPr="001A5F03" w:rsidRDefault="00DD1157" w:rsidP="00DD1157">
            <w:pPr>
              <w:spacing w:after="0" w:line="240" w:lineRule="auto"/>
              <w:jc w:val="right"/>
              <w:rPr>
                <w:rFonts w:ascii="Times New Roman" w:eastAsia="Times New Roman" w:hAnsi="Times New Roman" w:cs="Times New Roman"/>
                <w:color w:val="000000"/>
                <w:sz w:val="20"/>
                <w:szCs w:val="20"/>
                <w:lang w:eastAsia="hr-HR"/>
              </w:rPr>
            </w:pPr>
            <w:r w:rsidRPr="001A5F03">
              <w:rPr>
                <w:rFonts w:ascii="Times New Roman" w:eastAsia="Times New Roman" w:hAnsi="Times New Roman" w:cs="Times New Roman"/>
                <w:color w:val="000000"/>
                <w:sz w:val="20"/>
                <w:szCs w:val="20"/>
                <w:lang w:eastAsia="hr-HR"/>
              </w:rPr>
              <w:t>110.000,00</w:t>
            </w:r>
          </w:p>
        </w:tc>
      </w:tr>
      <w:tr w:rsidR="001A5F03" w:rsidRPr="00374F22" w:rsidTr="001A5F03">
        <w:trPr>
          <w:trHeight w:val="240"/>
        </w:trPr>
        <w:tc>
          <w:tcPr>
            <w:tcW w:w="812" w:type="dxa"/>
            <w:tcBorders>
              <w:top w:val="nil"/>
              <w:left w:val="single" w:sz="4" w:space="0" w:color="000000"/>
              <w:bottom w:val="single" w:sz="4" w:space="0" w:color="000000"/>
              <w:right w:val="nil"/>
            </w:tcBorders>
            <w:shd w:val="clear" w:color="auto" w:fill="auto"/>
            <w:noWrap/>
            <w:vAlign w:val="center"/>
            <w:hideMark/>
          </w:tcPr>
          <w:p w:rsidR="00DD1157" w:rsidRPr="001A5F03" w:rsidRDefault="00DD1157" w:rsidP="00DD1157">
            <w:pPr>
              <w:spacing w:after="0" w:line="240" w:lineRule="auto"/>
              <w:rPr>
                <w:rFonts w:ascii="Times New Roman" w:eastAsia="Times New Roman" w:hAnsi="Times New Roman" w:cs="Times New Roman"/>
                <w:color w:val="000000"/>
                <w:sz w:val="20"/>
                <w:szCs w:val="20"/>
                <w:lang w:eastAsia="hr-HR"/>
              </w:rPr>
            </w:pPr>
            <w:r w:rsidRPr="001A5F03">
              <w:rPr>
                <w:rFonts w:ascii="Times New Roman" w:eastAsia="Times New Roman" w:hAnsi="Times New Roman" w:cs="Times New Roman"/>
                <w:color w:val="000000"/>
                <w:sz w:val="20"/>
                <w:szCs w:val="20"/>
                <w:lang w:eastAsia="hr-HR"/>
              </w:rPr>
              <w:t> </w:t>
            </w:r>
          </w:p>
        </w:tc>
        <w:tc>
          <w:tcPr>
            <w:tcW w:w="7801"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DD1157" w:rsidRPr="001A5F03" w:rsidRDefault="00DD1157" w:rsidP="00DD1157">
            <w:pPr>
              <w:spacing w:after="0" w:line="240" w:lineRule="auto"/>
              <w:rPr>
                <w:rFonts w:ascii="Times New Roman" w:eastAsia="Times New Roman" w:hAnsi="Times New Roman" w:cs="Times New Roman"/>
                <w:b/>
                <w:bCs/>
                <w:color w:val="000000"/>
                <w:sz w:val="20"/>
                <w:szCs w:val="20"/>
                <w:lang w:eastAsia="hr-HR"/>
              </w:rPr>
            </w:pPr>
            <w:r w:rsidRPr="001A5F03">
              <w:rPr>
                <w:rFonts w:ascii="Times New Roman" w:eastAsia="Times New Roman" w:hAnsi="Times New Roman" w:cs="Times New Roman"/>
                <w:b/>
                <w:bCs/>
                <w:color w:val="000000"/>
                <w:sz w:val="20"/>
                <w:szCs w:val="20"/>
                <w:lang w:eastAsia="hr-HR"/>
              </w:rPr>
              <w:t>ODRŽAVANJE KOMUNALNE INFRASTRUKTURE</w:t>
            </w:r>
          </w:p>
        </w:tc>
        <w:tc>
          <w:tcPr>
            <w:tcW w:w="1641" w:type="dxa"/>
            <w:gridSpan w:val="3"/>
            <w:tcBorders>
              <w:top w:val="nil"/>
              <w:left w:val="nil"/>
              <w:bottom w:val="single" w:sz="4" w:space="0" w:color="000000"/>
              <w:right w:val="single" w:sz="4" w:space="0" w:color="000000"/>
            </w:tcBorders>
            <w:shd w:val="clear" w:color="auto" w:fill="auto"/>
            <w:noWrap/>
            <w:vAlign w:val="center"/>
            <w:hideMark/>
          </w:tcPr>
          <w:p w:rsidR="00DD1157" w:rsidRPr="001A5F03" w:rsidRDefault="00DD1157" w:rsidP="00DD1157">
            <w:pPr>
              <w:spacing w:after="0" w:line="240" w:lineRule="auto"/>
              <w:jc w:val="right"/>
              <w:rPr>
                <w:rFonts w:ascii="Times New Roman" w:eastAsia="Times New Roman" w:hAnsi="Times New Roman" w:cs="Times New Roman"/>
                <w:b/>
                <w:bCs/>
                <w:color w:val="000000"/>
                <w:sz w:val="20"/>
                <w:szCs w:val="20"/>
                <w:lang w:eastAsia="hr-HR"/>
              </w:rPr>
            </w:pPr>
            <w:r w:rsidRPr="001A5F03">
              <w:rPr>
                <w:rFonts w:ascii="Times New Roman" w:eastAsia="Times New Roman" w:hAnsi="Times New Roman" w:cs="Times New Roman"/>
                <w:b/>
                <w:bCs/>
                <w:color w:val="000000"/>
                <w:sz w:val="20"/>
                <w:szCs w:val="20"/>
                <w:lang w:eastAsia="hr-HR"/>
              </w:rPr>
              <w:t>24.722.800,00</w:t>
            </w:r>
          </w:p>
        </w:tc>
      </w:tr>
      <w:tr w:rsidR="001A5F03" w:rsidRPr="00374F22" w:rsidTr="001A5F03">
        <w:trPr>
          <w:trHeight w:val="240"/>
        </w:trPr>
        <w:tc>
          <w:tcPr>
            <w:tcW w:w="812" w:type="dxa"/>
            <w:tcBorders>
              <w:top w:val="nil"/>
              <w:left w:val="single" w:sz="4" w:space="0" w:color="000000"/>
              <w:bottom w:val="single" w:sz="4" w:space="0" w:color="000000"/>
              <w:right w:val="single" w:sz="4" w:space="0" w:color="000000"/>
            </w:tcBorders>
            <w:shd w:val="clear" w:color="auto" w:fill="auto"/>
            <w:noWrap/>
            <w:vAlign w:val="center"/>
            <w:hideMark/>
          </w:tcPr>
          <w:p w:rsidR="00DD1157" w:rsidRPr="001A5F03" w:rsidRDefault="00DD1157" w:rsidP="00DD1157">
            <w:pPr>
              <w:spacing w:after="0" w:line="240" w:lineRule="auto"/>
              <w:rPr>
                <w:rFonts w:ascii="Times New Roman" w:eastAsia="Times New Roman" w:hAnsi="Times New Roman" w:cs="Times New Roman"/>
                <w:color w:val="000000"/>
                <w:sz w:val="20"/>
                <w:szCs w:val="20"/>
                <w:lang w:eastAsia="hr-HR"/>
              </w:rPr>
            </w:pPr>
            <w:r w:rsidRPr="001A5F03">
              <w:rPr>
                <w:rFonts w:ascii="Times New Roman" w:eastAsia="Times New Roman" w:hAnsi="Times New Roman" w:cs="Times New Roman"/>
                <w:color w:val="000000"/>
                <w:sz w:val="20"/>
                <w:szCs w:val="20"/>
                <w:lang w:eastAsia="hr-HR"/>
              </w:rPr>
              <w:t>3232</w:t>
            </w:r>
          </w:p>
        </w:tc>
        <w:tc>
          <w:tcPr>
            <w:tcW w:w="7801" w:type="dxa"/>
            <w:gridSpan w:val="9"/>
            <w:tcBorders>
              <w:top w:val="single" w:sz="4" w:space="0" w:color="000000"/>
              <w:left w:val="nil"/>
              <w:bottom w:val="single" w:sz="4" w:space="0" w:color="000000"/>
              <w:right w:val="single" w:sz="4" w:space="0" w:color="000000"/>
            </w:tcBorders>
            <w:shd w:val="clear" w:color="auto" w:fill="auto"/>
            <w:noWrap/>
            <w:vAlign w:val="center"/>
            <w:hideMark/>
          </w:tcPr>
          <w:p w:rsidR="00DD1157" w:rsidRPr="001A5F03" w:rsidRDefault="00DD1157" w:rsidP="00DD1157">
            <w:pPr>
              <w:spacing w:after="0" w:line="240" w:lineRule="auto"/>
              <w:rPr>
                <w:rFonts w:ascii="Times New Roman" w:eastAsia="Times New Roman" w:hAnsi="Times New Roman" w:cs="Times New Roman"/>
                <w:color w:val="000000"/>
                <w:sz w:val="20"/>
                <w:szCs w:val="20"/>
                <w:lang w:eastAsia="hr-HR"/>
              </w:rPr>
            </w:pPr>
            <w:r w:rsidRPr="001A5F03">
              <w:rPr>
                <w:rFonts w:ascii="Times New Roman" w:eastAsia="Times New Roman" w:hAnsi="Times New Roman" w:cs="Times New Roman"/>
                <w:color w:val="000000"/>
                <w:sz w:val="20"/>
                <w:szCs w:val="20"/>
                <w:lang w:eastAsia="hr-HR"/>
              </w:rPr>
              <w:t>ODVODNJA ATMOSFERSKIH VODA</w:t>
            </w:r>
          </w:p>
        </w:tc>
        <w:tc>
          <w:tcPr>
            <w:tcW w:w="1641" w:type="dxa"/>
            <w:gridSpan w:val="3"/>
            <w:tcBorders>
              <w:top w:val="nil"/>
              <w:left w:val="nil"/>
              <w:bottom w:val="single" w:sz="4" w:space="0" w:color="000000"/>
              <w:right w:val="single" w:sz="4" w:space="0" w:color="000000"/>
            </w:tcBorders>
            <w:shd w:val="clear" w:color="auto" w:fill="auto"/>
            <w:noWrap/>
            <w:vAlign w:val="center"/>
            <w:hideMark/>
          </w:tcPr>
          <w:p w:rsidR="00DD1157" w:rsidRPr="001A5F03" w:rsidRDefault="00DD1157" w:rsidP="00DD1157">
            <w:pPr>
              <w:spacing w:after="0" w:line="240" w:lineRule="auto"/>
              <w:jc w:val="right"/>
              <w:rPr>
                <w:rFonts w:ascii="Times New Roman" w:eastAsia="Times New Roman" w:hAnsi="Times New Roman" w:cs="Times New Roman"/>
                <w:color w:val="000000"/>
                <w:sz w:val="20"/>
                <w:szCs w:val="20"/>
                <w:lang w:eastAsia="hr-HR"/>
              </w:rPr>
            </w:pPr>
            <w:r w:rsidRPr="001A5F03">
              <w:rPr>
                <w:rFonts w:ascii="Times New Roman" w:eastAsia="Times New Roman" w:hAnsi="Times New Roman" w:cs="Times New Roman"/>
                <w:color w:val="000000"/>
                <w:sz w:val="20"/>
                <w:szCs w:val="20"/>
                <w:lang w:eastAsia="hr-HR"/>
              </w:rPr>
              <w:t>918.000,00</w:t>
            </w:r>
          </w:p>
        </w:tc>
      </w:tr>
      <w:tr w:rsidR="001A5F03" w:rsidRPr="00374F22" w:rsidTr="001A5F03">
        <w:trPr>
          <w:trHeight w:val="240"/>
        </w:trPr>
        <w:tc>
          <w:tcPr>
            <w:tcW w:w="812" w:type="dxa"/>
            <w:tcBorders>
              <w:top w:val="nil"/>
              <w:left w:val="single" w:sz="4" w:space="0" w:color="000000"/>
              <w:bottom w:val="single" w:sz="4" w:space="0" w:color="000000"/>
              <w:right w:val="single" w:sz="4" w:space="0" w:color="000000"/>
            </w:tcBorders>
            <w:shd w:val="clear" w:color="auto" w:fill="auto"/>
            <w:noWrap/>
            <w:vAlign w:val="center"/>
            <w:hideMark/>
          </w:tcPr>
          <w:p w:rsidR="00DD1157" w:rsidRPr="001A5F03" w:rsidRDefault="00DD1157" w:rsidP="00DD1157">
            <w:pPr>
              <w:spacing w:after="0" w:line="240" w:lineRule="auto"/>
              <w:rPr>
                <w:rFonts w:ascii="Times New Roman" w:eastAsia="Times New Roman" w:hAnsi="Times New Roman" w:cs="Times New Roman"/>
                <w:color w:val="000000"/>
                <w:sz w:val="20"/>
                <w:szCs w:val="20"/>
                <w:lang w:eastAsia="hr-HR"/>
              </w:rPr>
            </w:pPr>
            <w:r w:rsidRPr="001A5F03">
              <w:rPr>
                <w:rFonts w:ascii="Times New Roman" w:eastAsia="Times New Roman" w:hAnsi="Times New Roman" w:cs="Times New Roman"/>
                <w:color w:val="000000"/>
                <w:sz w:val="20"/>
                <w:szCs w:val="20"/>
                <w:lang w:eastAsia="hr-HR"/>
              </w:rPr>
              <w:t>3232</w:t>
            </w:r>
          </w:p>
        </w:tc>
        <w:tc>
          <w:tcPr>
            <w:tcW w:w="7801" w:type="dxa"/>
            <w:gridSpan w:val="9"/>
            <w:tcBorders>
              <w:top w:val="single" w:sz="4" w:space="0" w:color="000000"/>
              <w:left w:val="nil"/>
              <w:bottom w:val="single" w:sz="4" w:space="0" w:color="000000"/>
              <w:right w:val="single" w:sz="4" w:space="0" w:color="000000"/>
            </w:tcBorders>
            <w:shd w:val="clear" w:color="auto" w:fill="auto"/>
            <w:noWrap/>
            <w:vAlign w:val="center"/>
            <w:hideMark/>
          </w:tcPr>
          <w:p w:rsidR="00DD1157" w:rsidRPr="001A5F03" w:rsidRDefault="00DD1157" w:rsidP="00DD1157">
            <w:pPr>
              <w:spacing w:after="0" w:line="240" w:lineRule="auto"/>
              <w:rPr>
                <w:rFonts w:ascii="Times New Roman" w:eastAsia="Times New Roman" w:hAnsi="Times New Roman" w:cs="Times New Roman"/>
                <w:color w:val="000000"/>
                <w:sz w:val="20"/>
                <w:szCs w:val="20"/>
                <w:lang w:eastAsia="hr-HR"/>
              </w:rPr>
            </w:pPr>
            <w:r w:rsidRPr="001A5F03">
              <w:rPr>
                <w:rFonts w:ascii="Times New Roman" w:eastAsia="Times New Roman" w:hAnsi="Times New Roman" w:cs="Times New Roman"/>
                <w:color w:val="000000"/>
                <w:sz w:val="20"/>
                <w:szCs w:val="20"/>
                <w:lang w:eastAsia="hr-HR"/>
              </w:rPr>
              <w:t>ČIŠĆENJE JAVNIH POVRŠINA</w:t>
            </w:r>
          </w:p>
        </w:tc>
        <w:tc>
          <w:tcPr>
            <w:tcW w:w="1641" w:type="dxa"/>
            <w:gridSpan w:val="3"/>
            <w:tcBorders>
              <w:top w:val="nil"/>
              <w:left w:val="nil"/>
              <w:bottom w:val="single" w:sz="4" w:space="0" w:color="000000"/>
              <w:right w:val="single" w:sz="4" w:space="0" w:color="000000"/>
            </w:tcBorders>
            <w:shd w:val="clear" w:color="auto" w:fill="auto"/>
            <w:noWrap/>
            <w:vAlign w:val="center"/>
            <w:hideMark/>
          </w:tcPr>
          <w:p w:rsidR="00DD1157" w:rsidRPr="001A5F03" w:rsidRDefault="00DD1157" w:rsidP="00DD1157">
            <w:pPr>
              <w:spacing w:after="0" w:line="240" w:lineRule="auto"/>
              <w:jc w:val="right"/>
              <w:rPr>
                <w:rFonts w:ascii="Times New Roman" w:eastAsia="Times New Roman" w:hAnsi="Times New Roman" w:cs="Times New Roman"/>
                <w:color w:val="000000"/>
                <w:sz w:val="20"/>
                <w:szCs w:val="20"/>
                <w:lang w:eastAsia="hr-HR"/>
              </w:rPr>
            </w:pPr>
            <w:r w:rsidRPr="001A5F03">
              <w:rPr>
                <w:rFonts w:ascii="Times New Roman" w:eastAsia="Times New Roman" w:hAnsi="Times New Roman" w:cs="Times New Roman"/>
                <w:color w:val="000000"/>
                <w:sz w:val="20"/>
                <w:szCs w:val="20"/>
                <w:lang w:eastAsia="hr-HR"/>
              </w:rPr>
              <w:t>4.086.000,00</w:t>
            </w:r>
          </w:p>
        </w:tc>
      </w:tr>
      <w:tr w:rsidR="001A5F03" w:rsidRPr="00374F22" w:rsidTr="001A5F03">
        <w:trPr>
          <w:trHeight w:val="240"/>
        </w:trPr>
        <w:tc>
          <w:tcPr>
            <w:tcW w:w="812" w:type="dxa"/>
            <w:tcBorders>
              <w:top w:val="nil"/>
              <w:left w:val="single" w:sz="4" w:space="0" w:color="000000"/>
              <w:bottom w:val="single" w:sz="4" w:space="0" w:color="000000"/>
              <w:right w:val="single" w:sz="4" w:space="0" w:color="000000"/>
            </w:tcBorders>
            <w:shd w:val="clear" w:color="auto" w:fill="auto"/>
            <w:noWrap/>
            <w:vAlign w:val="center"/>
            <w:hideMark/>
          </w:tcPr>
          <w:p w:rsidR="00DD1157" w:rsidRPr="001A5F03" w:rsidRDefault="00DD1157" w:rsidP="00DD1157">
            <w:pPr>
              <w:spacing w:after="0" w:line="240" w:lineRule="auto"/>
              <w:rPr>
                <w:rFonts w:ascii="Times New Roman" w:eastAsia="Times New Roman" w:hAnsi="Times New Roman" w:cs="Times New Roman"/>
                <w:color w:val="000000"/>
                <w:sz w:val="20"/>
                <w:szCs w:val="20"/>
                <w:lang w:eastAsia="hr-HR"/>
              </w:rPr>
            </w:pPr>
            <w:r w:rsidRPr="001A5F03">
              <w:rPr>
                <w:rFonts w:ascii="Times New Roman" w:eastAsia="Times New Roman" w:hAnsi="Times New Roman" w:cs="Times New Roman"/>
                <w:color w:val="000000"/>
                <w:sz w:val="20"/>
                <w:szCs w:val="20"/>
                <w:lang w:eastAsia="hr-HR"/>
              </w:rPr>
              <w:t>3232</w:t>
            </w:r>
          </w:p>
        </w:tc>
        <w:tc>
          <w:tcPr>
            <w:tcW w:w="7801" w:type="dxa"/>
            <w:gridSpan w:val="9"/>
            <w:tcBorders>
              <w:top w:val="single" w:sz="4" w:space="0" w:color="000000"/>
              <w:left w:val="nil"/>
              <w:bottom w:val="single" w:sz="4" w:space="0" w:color="000000"/>
              <w:right w:val="single" w:sz="4" w:space="0" w:color="000000"/>
            </w:tcBorders>
            <w:shd w:val="clear" w:color="auto" w:fill="auto"/>
            <w:noWrap/>
            <w:vAlign w:val="center"/>
            <w:hideMark/>
          </w:tcPr>
          <w:p w:rsidR="00DD1157" w:rsidRPr="001A5F03" w:rsidRDefault="00DD1157" w:rsidP="00DD1157">
            <w:pPr>
              <w:spacing w:after="0" w:line="240" w:lineRule="auto"/>
              <w:rPr>
                <w:rFonts w:ascii="Times New Roman" w:eastAsia="Times New Roman" w:hAnsi="Times New Roman" w:cs="Times New Roman"/>
                <w:color w:val="000000"/>
                <w:sz w:val="20"/>
                <w:szCs w:val="20"/>
                <w:lang w:eastAsia="hr-HR"/>
              </w:rPr>
            </w:pPr>
            <w:r w:rsidRPr="001A5F03">
              <w:rPr>
                <w:rFonts w:ascii="Times New Roman" w:eastAsia="Times New Roman" w:hAnsi="Times New Roman" w:cs="Times New Roman"/>
                <w:color w:val="000000"/>
                <w:sz w:val="20"/>
                <w:szCs w:val="20"/>
                <w:lang w:eastAsia="hr-HR"/>
              </w:rPr>
              <w:t>ODRŽAVANJE JAVNIH POVRŠINA</w:t>
            </w:r>
          </w:p>
        </w:tc>
        <w:tc>
          <w:tcPr>
            <w:tcW w:w="1641" w:type="dxa"/>
            <w:gridSpan w:val="3"/>
            <w:tcBorders>
              <w:top w:val="nil"/>
              <w:left w:val="nil"/>
              <w:bottom w:val="single" w:sz="4" w:space="0" w:color="000000"/>
              <w:right w:val="single" w:sz="4" w:space="0" w:color="000000"/>
            </w:tcBorders>
            <w:shd w:val="clear" w:color="auto" w:fill="auto"/>
            <w:noWrap/>
            <w:vAlign w:val="center"/>
            <w:hideMark/>
          </w:tcPr>
          <w:p w:rsidR="00DD1157" w:rsidRPr="001A5F03" w:rsidRDefault="00DD1157" w:rsidP="00DD1157">
            <w:pPr>
              <w:spacing w:after="0" w:line="240" w:lineRule="auto"/>
              <w:jc w:val="right"/>
              <w:rPr>
                <w:rFonts w:ascii="Times New Roman" w:eastAsia="Times New Roman" w:hAnsi="Times New Roman" w:cs="Times New Roman"/>
                <w:color w:val="000000"/>
                <w:sz w:val="20"/>
                <w:szCs w:val="20"/>
                <w:lang w:eastAsia="hr-HR"/>
              </w:rPr>
            </w:pPr>
            <w:r w:rsidRPr="001A5F03">
              <w:rPr>
                <w:rFonts w:ascii="Times New Roman" w:eastAsia="Times New Roman" w:hAnsi="Times New Roman" w:cs="Times New Roman"/>
                <w:color w:val="000000"/>
                <w:sz w:val="20"/>
                <w:szCs w:val="20"/>
                <w:lang w:eastAsia="hr-HR"/>
              </w:rPr>
              <w:t>13.176.800,00</w:t>
            </w:r>
          </w:p>
        </w:tc>
      </w:tr>
      <w:tr w:rsidR="001A5F03" w:rsidRPr="00374F22" w:rsidTr="001A5F03">
        <w:trPr>
          <w:trHeight w:val="240"/>
        </w:trPr>
        <w:tc>
          <w:tcPr>
            <w:tcW w:w="812" w:type="dxa"/>
            <w:tcBorders>
              <w:top w:val="nil"/>
              <w:left w:val="single" w:sz="4" w:space="0" w:color="000000"/>
              <w:bottom w:val="single" w:sz="4" w:space="0" w:color="000000"/>
              <w:right w:val="single" w:sz="4" w:space="0" w:color="000000"/>
            </w:tcBorders>
            <w:shd w:val="clear" w:color="auto" w:fill="auto"/>
            <w:noWrap/>
            <w:vAlign w:val="center"/>
            <w:hideMark/>
          </w:tcPr>
          <w:p w:rsidR="00DD1157" w:rsidRPr="001A5F03" w:rsidRDefault="00DD1157" w:rsidP="00DD1157">
            <w:pPr>
              <w:spacing w:after="0" w:line="240" w:lineRule="auto"/>
              <w:rPr>
                <w:rFonts w:ascii="Times New Roman" w:eastAsia="Times New Roman" w:hAnsi="Times New Roman" w:cs="Times New Roman"/>
                <w:color w:val="000000"/>
                <w:sz w:val="20"/>
                <w:szCs w:val="20"/>
                <w:lang w:eastAsia="hr-HR"/>
              </w:rPr>
            </w:pPr>
            <w:r w:rsidRPr="001A5F03">
              <w:rPr>
                <w:rFonts w:ascii="Times New Roman" w:eastAsia="Times New Roman" w:hAnsi="Times New Roman" w:cs="Times New Roman"/>
                <w:color w:val="000000"/>
                <w:sz w:val="20"/>
                <w:szCs w:val="20"/>
                <w:lang w:eastAsia="hr-HR"/>
              </w:rPr>
              <w:t>3232</w:t>
            </w:r>
          </w:p>
        </w:tc>
        <w:tc>
          <w:tcPr>
            <w:tcW w:w="7801" w:type="dxa"/>
            <w:gridSpan w:val="9"/>
            <w:tcBorders>
              <w:top w:val="single" w:sz="4" w:space="0" w:color="000000"/>
              <w:left w:val="nil"/>
              <w:bottom w:val="single" w:sz="4" w:space="0" w:color="000000"/>
              <w:right w:val="single" w:sz="4" w:space="0" w:color="000000"/>
            </w:tcBorders>
            <w:shd w:val="clear" w:color="auto" w:fill="auto"/>
            <w:noWrap/>
            <w:vAlign w:val="center"/>
            <w:hideMark/>
          </w:tcPr>
          <w:p w:rsidR="00DD1157" w:rsidRPr="001A5F03" w:rsidRDefault="00DD1157" w:rsidP="00DD1157">
            <w:pPr>
              <w:spacing w:after="0" w:line="240" w:lineRule="auto"/>
              <w:rPr>
                <w:rFonts w:ascii="Times New Roman" w:eastAsia="Times New Roman" w:hAnsi="Times New Roman" w:cs="Times New Roman"/>
                <w:color w:val="000000"/>
                <w:sz w:val="20"/>
                <w:szCs w:val="20"/>
                <w:lang w:eastAsia="hr-HR"/>
              </w:rPr>
            </w:pPr>
            <w:r w:rsidRPr="001A5F03">
              <w:rPr>
                <w:rFonts w:ascii="Times New Roman" w:eastAsia="Times New Roman" w:hAnsi="Times New Roman" w:cs="Times New Roman"/>
                <w:color w:val="000000"/>
                <w:sz w:val="20"/>
                <w:szCs w:val="20"/>
                <w:lang w:eastAsia="hr-HR"/>
              </w:rPr>
              <w:t>ODRŽAVANJE NERAZVRSTANIH CESTA</w:t>
            </w:r>
          </w:p>
        </w:tc>
        <w:tc>
          <w:tcPr>
            <w:tcW w:w="1641" w:type="dxa"/>
            <w:gridSpan w:val="3"/>
            <w:tcBorders>
              <w:top w:val="nil"/>
              <w:left w:val="nil"/>
              <w:bottom w:val="single" w:sz="4" w:space="0" w:color="000000"/>
              <w:right w:val="single" w:sz="4" w:space="0" w:color="000000"/>
            </w:tcBorders>
            <w:shd w:val="clear" w:color="auto" w:fill="auto"/>
            <w:noWrap/>
            <w:vAlign w:val="center"/>
            <w:hideMark/>
          </w:tcPr>
          <w:p w:rsidR="00DD1157" w:rsidRPr="001A5F03" w:rsidRDefault="00DD1157" w:rsidP="00DD1157">
            <w:pPr>
              <w:spacing w:after="0" w:line="240" w:lineRule="auto"/>
              <w:jc w:val="right"/>
              <w:rPr>
                <w:rFonts w:ascii="Times New Roman" w:eastAsia="Times New Roman" w:hAnsi="Times New Roman" w:cs="Times New Roman"/>
                <w:color w:val="000000"/>
                <w:sz w:val="20"/>
                <w:szCs w:val="20"/>
                <w:lang w:eastAsia="hr-HR"/>
              </w:rPr>
            </w:pPr>
            <w:r w:rsidRPr="001A5F03">
              <w:rPr>
                <w:rFonts w:ascii="Times New Roman" w:eastAsia="Times New Roman" w:hAnsi="Times New Roman" w:cs="Times New Roman"/>
                <w:color w:val="000000"/>
                <w:sz w:val="20"/>
                <w:szCs w:val="20"/>
                <w:lang w:eastAsia="hr-HR"/>
              </w:rPr>
              <w:t>6.542.000,00</w:t>
            </w:r>
          </w:p>
        </w:tc>
      </w:tr>
      <w:tr w:rsidR="001A5F03" w:rsidRPr="00374F22" w:rsidTr="001A5F03">
        <w:trPr>
          <w:trHeight w:val="124"/>
        </w:trPr>
        <w:tc>
          <w:tcPr>
            <w:tcW w:w="812" w:type="dxa"/>
            <w:tcBorders>
              <w:top w:val="nil"/>
              <w:left w:val="nil"/>
              <w:bottom w:val="nil"/>
              <w:right w:val="nil"/>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color w:val="000000"/>
                <w:sz w:val="20"/>
                <w:szCs w:val="20"/>
                <w:lang w:eastAsia="hr-HR"/>
              </w:rPr>
            </w:pPr>
          </w:p>
        </w:tc>
        <w:tc>
          <w:tcPr>
            <w:tcW w:w="2541" w:type="dxa"/>
            <w:gridSpan w:val="2"/>
            <w:tcBorders>
              <w:top w:val="nil"/>
              <w:left w:val="nil"/>
              <w:bottom w:val="nil"/>
              <w:right w:val="nil"/>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color w:val="000000"/>
                <w:sz w:val="20"/>
                <w:szCs w:val="20"/>
                <w:lang w:eastAsia="hr-HR"/>
              </w:rPr>
            </w:pPr>
          </w:p>
        </w:tc>
        <w:tc>
          <w:tcPr>
            <w:tcW w:w="776" w:type="dxa"/>
            <w:tcBorders>
              <w:top w:val="nil"/>
              <w:left w:val="nil"/>
              <w:bottom w:val="nil"/>
              <w:right w:val="nil"/>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color w:val="000000"/>
                <w:sz w:val="20"/>
                <w:szCs w:val="20"/>
                <w:lang w:eastAsia="hr-HR"/>
              </w:rPr>
            </w:pPr>
          </w:p>
        </w:tc>
        <w:tc>
          <w:tcPr>
            <w:tcW w:w="776" w:type="dxa"/>
            <w:tcBorders>
              <w:top w:val="nil"/>
              <w:left w:val="nil"/>
              <w:bottom w:val="nil"/>
              <w:right w:val="nil"/>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color w:val="000000"/>
                <w:sz w:val="20"/>
                <w:szCs w:val="20"/>
                <w:lang w:eastAsia="hr-HR"/>
              </w:rPr>
            </w:pPr>
          </w:p>
        </w:tc>
        <w:tc>
          <w:tcPr>
            <w:tcW w:w="775" w:type="dxa"/>
            <w:tcBorders>
              <w:top w:val="nil"/>
              <w:left w:val="nil"/>
              <w:bottom w:val="nil"/>
              <w:right w:val="nil"/>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color w:val="000000"/>
                <w:sz w:val="20"/>
                <w:szCs w:val="20"/>
                <w:lang w:eastAsia="hr-HR"/>
              </w:rPr>
            </w:pPr>
          </w:p>
        </w:tc>
        <w:tc>
          <w:tcPr>
            <w:tcW w:w="775" w:type="dxa"/>
            <w:tcBorders>
              <w:top w:val="nil"/>
              <w:left w:val="nil"/>
              <w:bottom w:val="nil"/>
              <w:right w:val="nil"/>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color w:val="000000"/>
                <w:sz w:val="20"/>
                <w:szCs w:val="20"/>
                <w:lang w:eastAsia="hr-HR"/>
              </w:rPr>
            </w:pPr>
          </w:p>
        </w:tc>
        <w:tc>
          <w:tcPr>
            <w:tcW w:w="775" w:type="dxa"/>
            <w:tcBorders>
              <w:top w:val="nil"/>
              <w:left w:val="nil"/>
              <w:bottom w:val="nil"/>
              <w:right w:val="nil"/>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color w:val="000000"/>
                <w:sz w:val="20"/>
                <w:szCs w:val="20"/>
                <w:lang w:eastAsia="hr-HR"/>
              </w:rPr>
            </w:pPr>
          </w:p>
        </w:tc>
        <w:tc>
          <w:tcPr>
            <w:tcW w:w="775" w:type="dxa"/>
            <w:tcBorders>
              <w:top w:val="nil"/>
              <w:left w:val="nil"/>
              <w:bottom w:val="nil"/>
              <w:right w:val="nil"/>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color w:val="000000"/>
                <w:sz w:val="20"/>
                <w:szCs w:val="20"/>
                <w:lang w:eastAsia="hr-HR"/>
              </w:rPr>
            </w:pPr>
          </w:p>
        </w:tc>
        <w:tc>
          <w:tcPr>
            <w:tcW w:w="608" w:type="dxa"/>
            <w:tcBorders>
              <w:top w:val="nil"/>
              <w:left w:val="nil"/>
              <w:bottom w:val="nil"/>
              <w:right w:val="nil"/>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color w:val="000000"/>
                <w:sz w:val="20"/>
                <w:szCs w:val="20"/>
                <w:lang w:eastAsia="hr-HR"/>
              </w:rPr>
            </w:pPr>
          </w:p>
        </w:tc>
        <w:tc>
          <w:tcPr>
            <w:tcW w:w="1641" w:type="dxa"/>
            <w:gridSpan w:val="3"/>
            <w:tcBorders>
              <w:top w:val="nil"/>
              <w:left w:val="nil"/>
              <w:bottom w:val="nil"/>
              <w:right w:val="nil"/>
            </w:tcBorders>
            <w:shd w:val="clear" w:color="auto" w:fill="auto"/>
            <w:noWrap/>
            <w:vAlign w:val="center"/>
            <w:hideMark/>
          </w:tcPr>
          <w:p w:rsidR="00DD1157" w:rsidRPr="00924FB1" w:rsidRDefault="00DD1157" w:rsidP="00DD1157">
            <w:pPr>
              <w:spacing w:after="0" w:line="240" w:lineRule="auto"/>
              <w:jc w:val="right"/>
              <w:rPr>
                <w:rFonts w:ascii="Times New Roman" w:eastAsia="Times New Roman" w:hAnsi="Times New Roman" w:cs="Times New Roman"/>
                <w:color w:val="000000"/>
                <w:sz w:val="20"/>
                <w:szCs w:val="20"/>
                <w:lang w:eastAsia="hr-HR"/>
              </w:rPr>
            </w:pPr>
            <w:r w:rsidRPr="00924FB1">
              <w:rPr>
                <w:rFonts w:ascii="Times New Roman" w:eastAsia="Times New Roman" w:hAnsi="Times New Roman" w:cs="Times New Roman"/>
                <w:color w:val="000000"/>
                <w:sz w:val="20"/>
                <w:szCs w:val="20"/>
                <w:lang w:eastAsia="hr-HR"/>
              </w:rPr>
              <w:t>"</w:t>
            </w:r>
          </w:p>
        </w:tc>
      </w:tr>
      <w:tr w:rsidR="001A5F03" w:rsidRPr="00374F22" w:rsidTr="001A5F03">
        <w:trPr>
          <w:trHeight w:val="124"/>
        </w:trPr>
        <w:tc>
          <w:tcPr>
            <w:tcW w:w="812" w:type="dxa"/>
            <w:tcBorders>
              <w:top w:val="nil"/>
              <w:left w:val="nil"/>
              <w:bottom w:val="nil"/>
              <w:right w:val="nil"/>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color w:val="000000"/>
                <w:sz w:val="20"/>
                <w:szCs w:val="20"/>
                <w:lang w:eastAsia="hr-HR"/>
              </w:rPr>
            </w:pPr>
          </w:p>
        </w:tc>
        <w:tc>
          <w:tcPr>
            <w:tcW w:w="2541" w:type="dxa"/>
            <w:gridSpan w:val="2"/>
            <w:tcBorders>
              <w:top w:val="nil"/>
              <w:left w:val="nil"/>
              <w:bottom w:val="nil"/>
              <w:right w:val="nil"/>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color w:val="000000"/>
                <w:sz w:val="20"/>
                <w:szCs w:val="20"/>
                <w:lang w:eastAsia="hr-HR"/>
              </w:rPr>
            </w:pPr>
          </w:p>
        </w:tc>
        <w:tc>
          <w:tcPr>
            <w:tcW w:w="776" w:type="dxa"/>
            <w:tcBorders>
              <w:top w:val="nil"/>
              <w:left w:val="nil"/>
              <w:bottom w:val="nil"/>
              <w:right w:val="nil"/>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color w:val="000000"/>
                <w:sz w:val="20"/>
                <w:szCs w:val="20"/>
                <w:lang w:eastAsia="hr-HR"/>
              </w:rPr>
            </w:pPr>
          </w:p>
        </w:tc>
        <w:tc>
          <w:tcPr>
            <w:tcW w:w="776" w:type="dxa"/>
            <w:tcBorders>
              <w:top w:val="nil"/>
              <w:left w:val="nil"/>
              <w:bottom w:val="nil"/>
              <w:right w:val="nil"/>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color w:val="000000"/>
                <w:sz w:val="20"/>
                <w:szCs w:val="20"/>
                <w:lang w:eastAsia="hr-HR"/>
              </w:rPr>
            </w:pPr>
          </w:p>
        </w:tc>
        <w:tc>
          <w:tcPr>
            <w:tcW w:w="775" w:type="dxa"/>
            <w:tcBorders>
              <w:top w:val="nil"/>
              <w:left w:val="nil"/>
              <w:bottom w:val="nil"/>
              <w:right w:val="nil"/>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color w:val="000000"/>
                <w:sz w:val="20"/>
                <w:szCs w:val="20"/>
                <w:lang w:eastAsia="hr-HR"/>
              </w:rPr>
            </w:pPr>
          </w:p>
        </w:tc>
        <w:tc>
          <w:tcPr>
            <w:tcW w:w="775" w:type="dxa"/>
            <w:tcBorders>
              <w:top w:val="nil"/>
              <w:left w:val="nil"/>
              <w:bottom w:val="nil"/>
              <w:right w:val="nil"/>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color w:val="000000"/>
                <w:sz w:val="20"/>
                <w:szCs w:val="20"/>
                <w:lang w:eastAsia="hr-HR"/>
              </w:rPr>
            </w:pPr>
          </w:p>
        </w:tc>
        <w:tc>
          <w:tcPr>
            <w:tcW w:w="775" w:type="dxa"/>
            <w:tcBorders>
              <w:top w:val="nil"/>
              <w:left w:val="nil"/>
              <w:bottom w:val="nil"/>
              <w:right w:val="nil"/>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color w:val="000000"/>
                <w:sz w:val="20"/>
                <w:szCs w:val="20"/>
                <w:lang w:eastAsia="hr-HR"/>
              </w:rPr>
            </w:pPr>
          </w:p>
        </w:tc>
        <w:tc>
          <w:tcPr>
            <w:tcW w:w="775" w:type="dxa"/>
            <w:tcBorders>
              <w:top w:val="nil"/>
              <w:left w:val="nil"/>
              <w:bottom w:val="nil"/>
              <w:right w:val="nil"/>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color w:val="000000"/>
                <w:sz w:val="20"/>
                <w:szCs w:val="20"/>
                <w:lang w:eastAsia="hr-HR"/>
              </w:rPr>
            </w:pPr>
          </w:p>
        </w:tc>
        <w:tc>
          <w:tcPr>
            <w:tcW w:w="608" w:type="dxa"/>
            <w:tcBorders>
              <w:top w:val="nil"/>
              <w:left w:val="nil"/>
              <w:bottom w:val="nil"/>
              <w:right w:val="nil"/>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color w:val="000000"/>
                <w:sz w:val="20"/>
                <w:szCs w:val="20"/>
                <w:lang w:eastAsia="hr-HR"/>
              </w:rPr>
            </w:pPr>
          </w:p>
        </w:tc>
        <w:tc>
          <w:tcPr>
            <w:tcW w:w="1641" w:type="dxa"/>
            <w:gridSpan w:val="3"/>
            <w:tcBorders>
              <w:top w:val="nil"/>
              <w:left w:val="nil"/>
              <w:bottom w:val="nil"/>
              <w:right w:val="nil"/>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color w:val="000000"/>
                <w:sz w:val="20"/>
                <w:szCs w:val="20"/>
                <w:lang w:eastAsia="hr-HR"/>
              </w:rPr>
            </w:pPr>
          </w:p>
        </w:tc>
      </w:tr>
      <w:tr w:rsidR="00DD1157" w:rsidRPr="00374F22" w:rsidTr="001A5F03">
        <w:trPr>
          <w:trHeight w:val="124"/>
        </w:trPr>
        <w:tc>
          <w:tcPr>
            <w:tcW w:w="10254" w:type="dxa"/>
            <w:gridSpan w:val="13"/>
            <w:tcBorders>
              <w:top w:val="nil"/>
              <w:left w:val="nil"/>
              <w:bottom w:val="nil"/>
              <w:right w:val="nil"/>
            </w:tcBorders>
            <w:shd w:val="clear" w:color="auto" w:fill="auto"/>
            <w:noWrap/>
            <w:vAlign w:val="center"/>
            <w:hideMark/>
          </w:tcPr>
          <w:p w:rsidR="00DD1157" w:rsidRPr="00924FB1" w:rsidRDefault="00DD1157" w:rsidP="00DD1157">
            <w:pPr>
              <w:spacing w:after="0" w:line="240" w:lineRule="auto"/>
              <w:jc w:val="center"/>
              <w:rPr>
                <w:rFonts w:ascii="Times New Roman" w:eastAsia="Times New Roman" w:hAnsi="Times New Roman" w:cs="Times New Roman"/>
                <w:b/>
                <w:bCs/>
                <w:color w:val="000000"/>
                <w:sz w:val="20"/>
                <w:szCs w:val="20"/>
                <w:lang w:eastAsia="hr-HR"/>
              </w:rPr>
            </w:pPr>
            <w:r w:rsidRPr="00924FB1">
              <w:rPr>
                <w:rFonts w:ascii="Times New Roman" w:eastAsia="Times New Roman" w:hAnsi="Times New Roman" w:cs="Times New Roman"/>
                <w:b/>
                <w:bCs/>
                <w:color w:val="000000"/>
                <w:sz w:val="20"/>
                <w:szCs w:val="20"/>
                <w:lang w:eastAsia="hr-HR"/>
              </w:rPr>
              <w:t>Članak 2.</w:t>
            </w:r>
          </w:p>
        </w:tc>
      </w:tr>
      <w:tr w:rsidR="00DD1157" w:rsidRPr="00374F22" w:rsidTr="001A5F03">
        <w:trPr>
          <w:trHeight w:val="124"/>
        </w:trPr>
        <w:tc>
          <w:tcPr>
            <w:tcW w:w="10254" w:type="dxa"/>
            <w:gridSpan w:val="13"/>
            <w:tcBorders>
              <w:top w:val="nil"/>
              <w:left w:val="nil"/>
              <w:bottom w:val="nil"/>
              <w:right w:val="nil"/>
            </w:tcBorders>
            <w:shd w:val="clear" w:color="auto" w:fill="auto"/>
            <w:noWrap/>
            <w:vAlign w:val="center"/>
            <w:hideMark/>
          </w:tcPr>
          <w:p w:rsidR="00DD1157" w:rsidRDefault="00DD1157" w:rsidP="00DD1157">
            <w:pPr>
              <w:spacing w:after="0" w:line="240" w:lineRule="auto"/>
              <w:jc w:val="center"/>
              <w:rPr>
                <w:rFonts w:ascii="Times New Roman" w:eastAsia="Times New Roman" w:hAnsi="Times New Roman" w:cs="Times New Roman"/>
                <w:color w:val="000000"/>
                <w:sz w:val="20"/>
                <w:szCs w:val="20"/>
                <w:lang w:eastAsia="hr-HR"/>
              </w:rPr>
            </w:pPr>
            <w:r w:rsidRPr="00924FB1">
              <w:rPr>
                <w:rFonts w:ascii="Times New Roman" w:eastAsia="Times New Roman" w:hAnsi="Times New Roman" w:cs="Times New Roman"/>
                <w:color w:val="000000"/>
                <w:sz w:val="20"/>
                <w:szCs w:val="20"/>
                <w:lang w:eastAsia="hr-HR"/>
              </w:rPr>
              <w:t>Ovaj Zaključak će biti objavljen u Službenom glasniku Grada Zagreba.</w:t>
            </w:r>
          </w:p>
          <w:p w:rsidR="001A5F03" w:rsidRDefault="001A5F03" w:rsidP="00DD1157">
            <w:pPr>
              <w:spacing w:after="0" w:line="240" w:lineRule="auto"/>
              <w:jc w:val="center"/>
              <w:rPr>
                <w:rFonts w:ascii="Times New Roman" w:eastAsia="Times New Roman" w:hAnsi="Times New Roman" w:cs="Times New Roman"/>
                <w:color w:val="000000"/>
                <w:sz w:val="20"/>
                <w:szCs w:val="20"/>
                <w:lang w:eastAsia="hr-HR"/>
              </w:rPr>
            </w:pPr>
          </w:p>
          <w:p w:rsidR="001A5F03" w:rsidRPr="00924FB1" w:rsidRDefault="001A5F03" w:rsidP="00DD1157">
            <w:pPr>
              <w:spacing w:after="0" w:line="240" w:lineRule="auto"/>
              <w:jc w:val="center"/>
              <w:rPr>
                <w:rFonts w:ascii="Times New Roman" w:eastAsia="Times New Roman" w:hAnsi="Times New Roman" w:cs="Times New Roman"/>
                <w:color w:val="000000"/>
                <w:sz w:val="20"/>
                <w:szCs w:val="20"/>
                <w:lang w:eastAsia="hr-HR"/>
              </w:rPr>
            </w:pPr>
          </w:p>
        </w:tc>
      </w:tr>
    </w:tbl>
    <w:p w:rsidR="00DD1157" w:rsidRDefault="0063608D" w:rsidP="00DD1157">
      <w:pPr>
        <w:spacing w:after="0" w:line="240" w:lineRule="auto"/>
        <w:jc w:val="both"/>
        <w:rPr>
          <w:rFonts w:ascii="Times New Roman" w:hAnsi="Times New Roman" w:cs="Times New Roman"/>
          <w:sz w:val="24"/>
        </w:rPr>
      </w:pPr>
      <w:r>
        <w:rPr>
          <w:rFonts w:ascii="Times New Roman" w:hAnsi="Times New Roman" w:cs="Times New Roman"/>
          <w:b/>
          <w:sz w:val="24"/>
        </w:rPr>
        <w:t>Ad</w:t>
      </w:r>
      <w:r w:rsidR="00DD1157">
        <w:rPr>
          <w:rFonts w:ascii="Times New Roman" w:hAnsi="Times New Roman" w:cs="Times New Roman"/>
          <w:b/>
          <w:sz w:val="24"/>
        </w:rPr>
        <w:t>.3.</w:t>
      </w:r>
      <w:r w:rsidR="001A5F03">
        <w:rPr>
          <w:rFonts w:ascii="Times New Roman" w:hAnsi="Times New Roman" w:cs="Times New Roman"/>
          <w:b/>
          <w:sz w:val="24"/>
        </w:rPr>
        <w:t xml:space="preserve">  Prije</w:t>
      </w:r>
      <w:r>
        <w:rPr>
          <w:rFonts w:ascii="Times New Roman" w:hAnsi="Times New Roman" w:cs="Times New Roman"/>
          <w:b/>
          <w:sz w:val="24"/>
        </w:rPr>
        <w:t>dlog Financijskog plana Gradske četvrti Novi Zagreb - istok za 2020.</w:t>
      </w:r>
      <w:r w:rsidR="00DD1157" w:rsidRPr="00DD1157">
        <w:rPr>
          <w:rFonts w:ascii="Times New Roman" w:hAnsi="Times New Roman" w:cs="Times New Roman"/>
          <w:sz w:val="24"/>
        </w:rPr>
        <w:t xml:space="preserve"> </w:t>
      </w:r>
    </w:p>
    <w:p w:rsidR="00DD1157" w:rsidRDefault="00DD1157" w:rsidP="00DD1157">
      <w:pPr>
        <w:spacing w:after="0" w:line="240" w:lineRule="auto"/>
        <w:jc w:val="both"/>
        <w:rPr>
          <w:rFonts w:ascii="Times New Roman" w:hAnsi="Times New Roman" w:cs="Times New Roman"/>
          <w:sz w:val="24"/>
        </w:rPr>
      </w:pPr>
    </w:p>
    <w:p w:rsidR="00924FB1" w:rsidRDefault="00924FB1" w:rsidP="00924FB1">
      <w:pPr>
        <w:spacing w:after="0" w:line="240" w:lineRule="auto"/>
        <w:jc w:val="both"/>
        <w:rPr>
          <w:rFonts w:ascii="Times New Roman" w:hAnsi="Times New Roman" w:cs="Times New Roman"/>
          <w:sz w:val="24"/>
        </w:rPr>
      </w:pPr>
      <w:r>
        <w:rPr>
          <w:rFonts w:ascii="Times New Roman" w:hAnsi="Times New Roman" w:cs="Times New Roman"/>
          <w:sz w:val="24"/>
        </w:rPr>
        <w:t>Izvjestitelj: Milenko Arapović.</w:t>
      </w:r>
    </w:p>
    <w:p w:rsidR="00FB3C4D" w:rsidRDefault="00FB3C4D" w:rsidP="00DD1157">
      <w:pPr>
        <w:spacing w:after="0" w:line="240" w:lineRule="auto"/>
        <w:jc w:val="both"/>
        <w:rPr>
          <w:rFonts w:ascii="Times New Roman" w:hAnsi="Times New Roman" w:cs="Times New Roman"/>
          <w:sz w:val="24"/>
        </w:rPr>
      </w:pPr>
    </w:p>
    <w:p w:rsidR="00DD1157" w:rsidRPr="001A5F03" w:rsidRDefault="00DD1157" w:rsidP="0063608D">
      <w:pPr>
        <w:spacing w:after="0" w:line="240" w:lineRule="auto"/>
        <w:jc w:val="both"/>
        <w:rPr>
          <w:rFonts w:ascii="Times New Roman" w:hAnsi="Times New Roman" w:cs="Times New Roman"/>
          <w:sz w:val="24"/>
        </w:rPr>
      </w:pPr>
      <w:r>
        <w:rPr>
          <w:rFonts w:ascii="Times New Roman" w:hAnsi="Times New Roman" w:cs="Times New Roman"/>
          <w:sz w:val="24"/>
        </w:rPr>
        <w:t>Vijeće Gradske četvrti Novi Za</w:t>
      </w:r>
      <w:r w:rsidR="00FB3C4D">
        <w:rPr>
          <w:rFonts w:ascii="Times New Roman" w:hAnsi="Times New Roman" w:cs="Times New Roman"/>
          <w:sz w:val="24"/>
        </w:rPr>
        <w:t>greb – istok većinom glasova (9 „za“, 2 „protiv“ i 4</w:t>
      </w:r>
      <w:r w:rsidR="00924FB1">
        <w:rPr>
          <w:rFonts w:ascii="Times New Roman" w:hAnsi="Times New Roman" w:cs="Times New Roman"/>
          <w:sz w:val="24"/>
        </w:rPr>
        <w:t xml:space="preserve"> „suzdržanih</w:t>
      </w:r>
      <w:r w:rsidR="001A5F03">
        <w:rPr>
          <w:rFonts w:ascii="Times New Roman" w:hAnsi="Times New Roman" w:cs="Times New Roman"/>
          <w:sz w:val="24"/>
        </w:rPr>
        <w:t>“) donosi</w:t>
      </w:r>
    </w:p>
    <w:tbl>
      <w:tblPr>
        <w:tblW w:w="9666" w:type="dxa"/>
        <w:jc w:val="center"/>
        <w:tblLook w:val="04A0" w:firstRow="1" w:lastRow="0" w:firstColumn="1" w:lastColumn="0" w:noHBand="0" w:noVBand="1"/>
      </w:tblPr>
      <w:tblGrid>
        <w:gridCol w:w="616"/>
        <w:gridCol w:w="2940"/>
        <w:gridCol w:w="2833"/>
        <w:gridCol w:w="550"/>
        <w:gridCol w:w="222"/>
        <w:gridCol w:w="222"/>
        <w:gridCol w:w="222"/>
        <w:gridCol w:w="222"/>
        <w:gridCol w:w="222"/>
        <w:gridCol w:w="1677"/>
      </w:tblGrid>
      <w:tr w:rsidR="00DD1157" w:rsidRPr="00374F22" w:rsidTr="001A5F03">
        <w:trPr>
          <w:trHeight w:val="224"/>
          <w:jc w:val="center"/>
        </w:trPr>
        <w:tc>
          <w:tcPr>
            <w:tcW w:w="9666" w:type="dxa"/>
            <w:gridSpan w:val="10"/>
            <w:tcBorders>
              <w:top w:val="nil"/>
              <w:left w:val="nil"/>
              <w:bottom w:val="nil"/>
              <w:right w:val="nil"/>
            </w:tcBorders>
            <w:shd w:val="clear" w:color="auto" w:fill="auto"/>
            <w:noWrap/>
            <w:vAlign w:val="bottom"/>
            <w:hideMark/>
          </w:tcPr>
          <w:p w:rsidR="001A5F03" w:rsidRDefault="001A5F03" w:rsidP="00FB3C4D">
            <w:pPr>
              <w:spacing w:after="0" w:line="240" w:lineRule="auto"/>
              <w:rPr>
                <w:rFonts w:ascii="Times New Roman" w:eastAsia="Times New Roman" w:hAnsi="Times New Roman" w:cs="Times New Roman"/>
                <w:b/>
                <w:bCs/>
                <w:sz w:val="24"/>
                <w:szCs w:val="24"/>
                <w:lang w:eastAsia="hr-HR"/>
              </w:rPr>
            </w:pPr>
          </w:p>
          <w:p w:rsidR="001A5F03" w:rsidRDefault="001A5F03" w:rsidP="00FB3C4D">
            <w:pPr>
              <w:spacing w:after="0" w:line="240" w:lineRule="auto"/>
              <w:rPr>
                <w:rFonts w:ascii="Times New Roman" w:eastAsia="Times New Roman" w:hAnsi="Times New Roman" w:cs="Times New Roman"/>
                <w:b/>
                <w:bCs/>
                <w:sz w:val="24"/>
                <w:szCs w:val="24"/>
                <w:lang w:eastAsia="hr-HR"/>
              </w:rPr>
            </w:pPr>
          </w:p>
          <w:p w:rsidR="001A5F03" w:rsidRDefault="001A5F03" w:rsidP="00FB3C4D">
            <w:pPr>
              <w:spacing w:after="0" w:line="240" w:lineRule="auto"/>
              <w:rPr>
                <w:rFonts w:ascii="Times New Roman" w:eastAsia="Times New Roman" w:hAnsi="Times New Roman" w:cs="Times New Roman"/>
                <w:b/>
                <w:bCs/>
                <w:sz w:val="24"/>
                <w:szCs w:val="24"/>
                <w:lang w:eastAsia="hr-HR"/>
              </w:rPr>
            </w:pPr>
          </w:p>
          <w:p w:rsidR="001A5F03" w:rsidRDefault="001A5F03" w:rsidP="00FB3C4D">
            <w:pPr>
              <w:spacing w:after="0" w:line="240" w:lineRule="auto"/>
              <w:rPr>
                <w:rFonts w:ascii="Times New Roman" w:eastAsia="Times New Roman" w:hAnsi="Times New Roman" w:cs="Times New Roman"/>
                <w:b/>
                <w:bCs/>
                <w:sz w:val="24"/>
                <w:szCs w:val="24"/>
                <w:lang w:eastAsia="hr-HR"/>
              </w:rPr>
            </w:pPr>
          </w:p>
          <w:p w:rsidR="001A5F03" w:rsidRPr="00924FB1" w:rsidRDefault="001A5F03" w:rsidP="00FB3C4D">
            <w:pPr>
              <w:spacing w:after="0" w:line="240" w:lineRule="auto"/>
              <w:rPr>
                <w:rFonts w:ascii="Times New Roman" w:eastAsia="Times New Roman" w:hAnsi="Times New Roman" w:cs="Times New Roman"/>
                <w:b/>
                <w:bCs/>
                <w:sz w:val="24"/>
                <w:szCs w:val="24"/>
                <w:lang w:eastAsia="hr-HR"/>
              </w:rPr>
            </w:pPr>
          </w:p>
          <w:p w:rsidR="00DD1157" w:rsidRPr="00924FB1" w:rsidRDefault="00DD1157" w:rsidP="00DD1157">
            <w:pPr>
              <w:spacing w:after="0" w:line="240" w:lineRule="auto"/>
              <w:jc w:val="center"/>
              <w:rPr>
                <w:rFonts w:ascii="Times New Roman" w:eastAsia="Times New Roman" w:hAnsi="Times New Roman" w:cs="Times New Roman"/>
                <w:b/>
                <w:bCs/>
                <w:sz w:val="24"/>
                <w:szCs w:val="24"/>
                <w:lang w:eastAsia="hr-HR"/>
              </w:rPr>
            </w:pPr>
            <w:r w:rsidRPr="00924FB1">
              <w:rPr>
                <w:rFonts w:ascii="Times New Roman" w:eastAsia="Times New Roman" w:hAnsi="Times New Roman" w:cs="Times New Roman"/>
                <w:b/>
                <w:bCs/>
                <w:sz w:val="24"/>
                <w:szCs w:val="24"/>
                <w:lang w:eastAsia="hr-HR"/>
              </w:rPr>
              <w:t xml:space="preserve">FINANCIJSKI PLAN </w:t>
            </w:r>
          </w:p>
        </w:tc>
      </w:tr>
      <w:tr w:rsidR="00DD1157" w:rsidRPr="00374F22" w:rsidTr="001A5F03">
        <w:trPr>
          <w:trHeight w:val="213"/>
          <w:jc w:val="center"/>
        </w:trPr>
        <w:tc>
          <w:tcPr>
            <w:tcW w:w="9666" w:type="dxa"/>
            <w:gridSpan w:val="10"/>
            <w:tcBorders>
              <w:top w:val="nil"/>
              <w:left w:val="nil"/>
              <w:bottom w:val="nil"/>
              <w:right w:val="nil"/>
            </w:tcBorders>
            <w:shd w:val="clear" w:color="auto" w:fill="auto"/>
            <w:noWrap/>
            <w:vAlign w:val="bottom"/>
            <w:hideMark/>
          </w:tcPr>
          <w:p w:rsidR="00DD1157" w:rsidRPr="00924FB1" w:rsidRDefault="00DD1157" w:rsidP="00DD1157">
            <w:pPr>
              <w:spacing w:after="0" w:line="240" w:lineRule="auto"/>
              <w:jc w:val="center"/>
              <w:rPr>
                <w:rFonts w:ascii="Times New Roman" w:eastAsia="Times New Roman" w:hAnsi="Times New Roman" w:cs="Times New Roman"/>
                <w:b/>
                <w:bCs/>
                <w:lang w:eastAsia="hr-HR"/>
              </w:rPr>
            </w:pPr>
            <w:r w:rsidRPr="00924FB1">
              <w:rPr>
                <w:rFonts w:ascii="Times New Roman" w:eastAsia="Times New Roman" w:hAnsi="Times New Roman" w:cs="Times New Roman"/>
                <w:b/>
                <w:bCs/>
                <w:lang w:eastAsia="hr-HR"/>
              </w:rPr>
              <w:t>Gradske četvrti Novi Zagreb-istok za 2020.</w:t>
            </w:r>
          </w:p>
        </w:tc>
      </w:tr>
      <w:tr w:rsidR="001A5F03" w:rsidRPr="00374F22" w:rsidTr="001A5F03">
        <w:trPr>
          <w:trHeight w:val="182"/>
          <w:jc w:val="center"/>
        </w:trPr>
        <w:tc>
          <w:tcPr>
            <w:tcW w:w="556" w:type="dxa"/>
            <w:tcBorders>
              <w:top w:val="nil"/>
              <w:left w:val="nil"/>
              <w:bottom w:val="nil"/>
              <w:right w:val="nil"/>
            </w:tcBorders>
            <w:shd w:val="clear" w:color="auto" w:fill="auto"/>
            <w:noWrap/>
            <w:vAlign w:val="bottom"/>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p>
        </w:tc>
        <w:tc>
          <w:tcPr>
            <w:tcW w:w="2940" w:type="dxa"/>
            <w:tcBorders>
              <w:top w:val="nil"/>
              <w:left w:val="nil"/>
              <w:bottom w:val="nil"/>
              <w:right w:val="nil"/>
            </w:tcBorders>
            <w:shd w:val="clear" w:color="auto" w:fill="auto"/>
            <w:noWrap/>
            <w:vAlign w:val="bottom"/>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p>
        </w:tc>
        <w:tc>
          <w:tcPr>
            <w:tcW w:w="2833" w:type="dxa"/>
            <w:tcBorders>
              <w:top w:val="nil"/>
              <w:left w:val="nil"/>
              <w:bottom w:val="nil"/>
              <w:right w:val="nil"/>
            </w:tcBorders>
            <w:shd w:val="clear" w:color="auto" w:fill="auto"/>
            <w:noWrap/>
            <w:vAlign w:val="bottom"/>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p>
        </w:tc>
        <w:tc>
          <w:tcPr>
            <w:tcW w:w="550" w:type="dxa"/>
            <w:tcBorders>
              <w:top w:val="nil"/>
              <w:left w:val="nil"/>
              <w:bottom w:val="nil"/>
              <w:right w:val="nil"/>
            </w:tcBorders>
            <w:shd w:val="clear" w:color="auto" w:fill="auto"/>
            <w:noWrap/>
            <w:vAlign w:val="bottom"/>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shd w:val="clear" w:color="auto" w:fill="auto"/>
            <w:noWrap/>
            <w:vAlign w:val="bottom"/>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shd w:val="clear" w:color="auto" w:fill="auto"/>
            <w:noWrap/>
            <w:vAlign w:val="bottom"/>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shd w:val="clear" w:color="auto" w:fill="auto"/>
            <w:noWrap/>
            <w:vAlign w:val="bottom"/>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shd w:val="clear" w:color="auto" w:fill="auto"/>
            <w:noWrap/>
            <w:vAlign w:val="bottom"/>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shd w:val="clear" w:color="auto" w:fill="auto"/>
            <w:noWrap/>
            <w:vAlign w:val="bottom"/>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p>
        </w:tc>
        <w:tc>
          <w:tcPr>
            <w:tcW w:w="1677" w:type="dxa"/>
            <w:tcBorders>
              <w:top w:val="nil"/>
              <w:left w:val="nil"/>
              <w:bottom w:val="nil"/>
              <w:right w:val="nil"/>
            </w:tcBorders>
            <w:shd w:val="clear" w:color="auto" w:fill="auto"/>
            <w:noWrap/>
            <w:vAlign w:val="bottom"/>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p>
        </w:tc>
      </w:tr>
      <w:tr w:rsidR="00DD1157" w:rsidRPr="00374F22" w:rsidTr="001A5F03">
        <w:trPr>
          <w:trHeight w:val="182"/>
          <w:jc w:val="center"/>
        </w:trPr>
        <w:tc>
          <w:tcPr>
            <w:tcW w:w="9666" w:type="dxa"/>
            <w:gridSpan w:val="10"/>
            <w:tcBorders>
              <w:top w:val="nil"/>
              <w:left w:val="nil"/>
              <w:bottom w:val="nil"/>
              <w:right w:val="nil"/>
            </w:tcBorders>
            <w:shd w:val="clear" w:color="auto" w:fill="auto"/>
            <w:noWrap/>
            <w:vAlign w:val="bottom"/>
            <w:hideMark/>
          </w:tcPr>
          <w:p w:rsidR="00DD1157" w:rsidRPr="00924FB1" w:rsidRDefault="00DD1157" w:rsidP="00DD1157">
            <w:pPr>
              <w:spacing w:after="0" w:line="240" w:lineRule="auto"/>
              <w:jc w:val="center"/>
              <w:rPr>
                <w:rFonts w:ascii="Times New Roman" w:eastAsia="Times New Roman" w:hAnsi="Times New Roman" w:cs="Times New Roman"/>
                <w:b/>
                <w:bCs/>
                <w:sz w:val="20"/>
                <w:szCs w:val="20"/>
                <w:lang w:eastAsia="hr-HR"/>
              </w:rPr>
            </w:pPr>
            <w:r w:rsidRPr="00924FB1">
              <w:rPr>
                <w:rFonts w:ascii="Times New Roman" w:eastAsia="Times New Roman" w:hAnsi="Times New Roman" w:cs="Times New Roman"/>
                <w:b/>
                <w:bCs/>
                <w:sz w:val="20"/>
                <w:szCs w:val="20"/>
                <w:lang w:eastAsia="hr-HR"/>
              </w:rPr>
              <w:t>Članak 1.</w:t>
            </w:r>
          </w:p>
        </w:tc>
      </w:tr>
      <w:tr w:rsidR="00DD1157" w:rsidRPr="00374F22" w:rsidTr="001A5F03">
        <w:trPr>
          <w:trHeight w:val="182"/>
          <w:jc w:val="center"/>
        </w:trPr>
        <w:tc>
          <w:tcPr>
            <w:tcW w:w="9666" w:type="dxa"/>
            <w:gridSpan w:val="10"/>
            <w:tcBorders>
              <w:top w:val="nil"/>
              <w:left w:val="nil"/>
              <w:bottom w:val="nil"/>
              <w:right w:val="nil"/>
            </w:tcBorders>
            <w:shd w:val="clear" w:color="auto" w:fill="auto"/>
            <w:noWrap/>
            <w:vAlign w:val="bottom"/>
            <w:hideMark/>
          </w:tcPr>
          <w:p w:rsidR="00DD1157" w:rsidRPr="00924FB1" w:rsidRDefault="00DD1157" w:rsidP="00DD1157">
            <w:pPr>
              <w:spacing w:after="0" w:line="240" w:lineRule="auto"/>
              <w:jc w:val="center"/>
              <w:rPr>
                <w:rFonts w:ascii="Times New Roman" w:eastAsia="Times New Roman" w:hAnsi="Times New Roman" w:cs="Times New Roman"/>
                <w:sz w:val="20"/>
                <w:szCs w:val="20"/>
                <w:lang w:eastAsia="hr-HR"/>
              </w:rPr>
            </w:pPr>
            <w:r w:rsidRPr="00924FB1">
              <w:rPr>
                <w:rFonts w:ascii="Times New Roman" w:eastAsia="Times New Roman" w:hAnsi="Times New Roman" w:cs="Times New Roman"/>
                <w:sz w:val="20"/>
                <w:szCs w:val="20"/>
                <w:lang w:eastAsia="hr-HR"/>
              </w:rPr>
              <w:t>Financijski plan Gradske četvrti Novi Zagreb-istok za 2020. (dalje u tekstu : Plan) sastoji se od :</w:t>
            </w:r>
          </w:p>
        </w:tc>
      </w:tr>
      <w:tr w:rsidR="001A5F03" w:rsidRPr="00374F22" w:rsidTr="001A5F03">
        <w:trPr>
          <w:trHeight w:val="182"/>
          <w:jc w:val="center"/>
        </w:trPr>
        <w:tc>
          <w:tcPr>
            <w:tcW w:w="556" w:type="dxa"/>
            <w:tcBorders>
              <w:top w:val="nil"/>
              <w:left w:val="nil"/>
              <w:bottom w:val="nil"/>
              <w:right w:val="nil"/>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p>
        </w:tc>
        <w:tc>
          <w:tcPr>
            <w:tcW w:w="2940" w:type="dxa"/>
            <w:tcBorders>
              <w:top w:val="nil"/>
              <w:left w:val="nil"/>
              <w:bottom w:val="nil"/>
              <w:right w:val="nil"/>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p>
        </w:tc>
        <w:tc>
          <w:tcPr>
            <w:tcW w:w="2833" w:type="dxa"/>
            <w:tcBorders>
              <w:top w:val="nil"/>
              <w:left w:val="nil"/>
              <w:bottom w:val="nil"/>
              <w:right w:val="nil"/>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p>
        </w:tc>
        <w:tc>
          <w:tcPr>
            <w:tcW w:w="550" w:type="dxa"/>
            <w:tcBorders>
              <w:top w:val="nil"/>
              <w:left w:val="nil"/>
              <w:bottom w:val="nil"/>
              <w:right w:val="nil"/>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p>
        </w:tc>
        <w:tc>
          <w:tcPr>
            <w:tcW w:w="1677" w:type="dxa"/>
            <w:tcBorders>
              <w:top w:val="nil"/>
              <w:left w:val="nil"/>
              <w:bottom w:val="nil"/>
              <w:right w:val="nil"/>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p>
        </w:tc>
      </w:tr>
      <w:tr w:rsidR="001A5F03" w:rsidRPr="00374F22" w:rsidTr="001A5F03">
        <w:trPr>
          <w:trHeight w:val="182"/>
          <w:jc w:val="center"/>
        </w:trPr>
        <w:tc>
          <w:tcPr>
            <w:tcW w:w="556" w:type="dxa"/>
            <w:tcBorders>
              <w:top w:val="nil"/>
              <w:left w:val="nil"/>
              <w:bottom w:val="nil"/>
              <w:right w:val="nil"/>
            </w:tcBorders>
            <w:shd w:val="clear" w:color="auto" w:fill="auto"/>
            <w:noWrap/>
            <w:vAlign w:val="bottom"/>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p>
        </w:tc>
        <w:tc>
          <w:tcPr>
            <w:tcW w:w="2940" w:type="dxa"/>
            <w:tcBorders>
              <w:top w:val="nil"/>
              <w:left w:val="nil"/>
              <w:bottom w:val="nil"/>
              <w:right w:val="nil"/>
            </w:tcBorders>
            <w:shd w:val="clear" w:color="auto" w:fill="auto"/>
            <w:noWrap/>
            <w:vAlign w:val="bottom"/>
            <w:hideMark/>
          </w:tcPr>
          <w:p w:rsidR="00DD1157" w:rsidRPr="00924FB1" w:rsidRDefault="001A5F03" w:rsidP="00DD1157">
            <w:pPr>
              <w:spacing w:after="0" w:line="240" w:lineRule="auto"/>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 xml:space="preserve">                                  </w:t>
            </w:r>
            <w:r w:rsidR="00DD1157" w:rsidRPr="00924FB1">
              <w:rPr>
                <w:rFonts w:ascii="Times New Roman" w:eastAsia="Times New Roman" w:hAnsi="Times New Roman" w:cs="Times New Roman"/>
                <w:b/>
                <w:bCs/>
                <w:sz w:val="20"/>
                <w:szCs w:val="20"/>
                <w:lang w:eastAsia="hr-HR"/>
              </w:rPr>
              <w:t>PRIHODA</w:t>
            </w:r>
          </w:p>
        </w:tc>
        <w:tc>
          <w:tcPr>
            <w:tcW w:w="2833" w:type="dxa"/>
            <w:tcBorders>
              <w:top w:val="nil"/>
              <w:left w:val="nil"/>
              <w:bottom w:val="nil"/>
              <w:right w:val="nil"/>
            </w:tcBorders>
            <w:shd w:val="clear" w:color="auto" w:fill="auto"/>
            <w:noWrap/>
            <w:vAlign w:val="bottom"/>
            <w:hideMark/>
          </w:tcPr>
          <w:p w:rsidR="00DD1157" w:rsidRPr="00924FB1" w:rsidRDefault="00DD1157" w:rsidP="00DD1157">
            <w:pPr>
              <w:spacing w:after="0" w:line="240" w:lineRule="auto"/>
              <w:jc w:val="right"/>
              <w:rPr>
                <w:rFonts w:ascii="Times New Roman" w:eastAsia="Times New Roman" w:hAnsi="Times New Roman" w:cs="Times New Roman"/>
                <w:b/>
                <w:bCs/>
                <w:sz w:val="20"/>
                <w:szCs w:val="20"/>
                <w:lang w:eastAsia="hr-HR"/>
              </w:rPr>
            </w:pPr>
            <w:r w:rsidRPr="00924FB1">
              <w:rPr>
                <w:rFonts w:ascii="Times New Roman" w:eastAsia="Times New Roman" w:hAnsi="Times New Roman" w:cs="Times New Roman"/>
                <w:b/>
                <w:bCs/>
                <w:sz w:val="20"/>
                <w:szCs w:val="20"/>
                <w:lang w:eastAsia="hr-HR"/>
              </w:rPr>
              <w:t>52.018.300,00</w:t>
            </w:r>
          </w:p>
        </w:tc>
        <w:tc>
          <w:tcPr>
            <w:tcW w:w="550" w:type="dxa"/>
            <w:tcBorders>
              <w:top w:val="nil"/>
              <w:left w:val="nil"/>
              <w:bottom w:val="nil"/>
              <w:right w:val="nil"/>
            </w:tcBorders>
            <w:shd w:val="clear" w:color="auto" w:fill="auto"/>
            <w:noWrap/>
            <w:vAlign w:val="bottom"/>
            <w:hideMark/>
          </w:tcPr>
          <w:p w:rsidR="00DD1157" w:rsidRPr="00924FB1" w:rsidRDefault="00DD1157" w:rsidP="00DD1157">
            <w:pPr>
              <w:spacing w:after="0" w:line="240" w:lineRule="auto"/>
              <w:rPr>
                <w:rFonts w:ascii="Times New Roman" w:eastAsia="Times New Roman" w:hAnsi="Times New Roman" w:cs="Times New Roman"/>
                <w:b/>
                <w:bCs/>
                <w:sz w:val="20"/>
                <w:szCs w:val="20"/>
                <w:lang w:eastAsia="hr-HR"/>
              </w:rPr>
            </w:pPr>
            <w:r w:rsidRPr="00924FB1">
              <w:rPr>
                <w:rFonts w:ascii="Times New Roman" w:eastAsia="Times New Roman" w:hAnsi="Times New Roman" w:cs="Times New Roman"/>
                <w:b/>
                <w:bCs/>
                <w:sz w:val="20"/>
                <w:szCs w:val="20"/>
                <w:lang w:eastAsia="hr-HR"/>
              </w:rPr>
              <w:t>kn</w:t>
            </w:r>
          </w:p>
        </w:tc>
        <w:tc>
          <w:tcPr>
            <w:tcW w:w="222" w:type="dxa"/>
            <w:tcBorders>
              <w:top w:val="nil"/>
              <w:left w:val="nil"/>
              <w:bottom w:val="nil"/>
              <w:right w:val="nil"/>
            </w:tcBorders>
            <w:shd w:val="clear" w:color="auto" w:fill="auto"/>
            <w:noWrap/>
            <w:vAlign w:val="bottom"/>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shd w:val="clear" w:color="auto" w:fill="auto"/>
            <w:noWrap/>
            <w:vAlign w:val="bottom"/>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shd w:val="clear" w:color="auto" w:fill="auto"/>
            <w:noWrap/>
            <w:vAlign w:val="bottom"/>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shd w:val="clear" w:color="auto" w:fill="auto"/>
            <w:noWrap/>
            <w:vAlign w:val="bottom"/>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shd w:val="clear" w:color="auto" w:fill="auto"/>
            <w:noWrap/>
            <w:vAlign w:val="bottom"/>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p>
        </w:tc>
        <w:tc>
          <w:tcPr>
            <w:tcW w:w="1677" w:type="dxa"/>
            <w:tcBorders>
              <w:top w:val="nil"/>
              <w:left w:val="nil"/>
              <w:bottom w:val="nil"/>
              <w:right w:val="nil"/>
            </w:tcBorders>
            <w:shd w:val="clear" w:color="auto" w:fill="auto"/>
            <w:noWrap/>
            <w:vAlign w:val="bottom"/>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p>
        </w:tc>
      </w:tr>
      <w:tr w:rsidR="001A5F03" w:rsidRPr="00374F22" w:rsidTr="001A5F03">
        <w:trPr>
          <w:trHeight w:val="182"/>
          <w:jc w:val="center"/>
        </w:trPr>
        <w:tc>
          <w:tcPr>
            <w:tcW w:w="556" w:type="dxa"/>
            <w:tcBorders>
              <w:top w:val="nil"/>
              <w:left w:val="nil"/>
              <w:bottom w:val="nil"/>
              <w:right w:val="nil"/>
            </w:tcBorders>
            <w:shd w:val="clear" w:color="auto" w:fill="auto"/>
            <w:noWrap/>
            <w:vAlign w:val="bottom"/>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p>
        </w:tc>
        <w:tc>
          <w:tcPr>
            <w:tcW w:w="2940" w:type="dxa"/>
            <w:tcBorders>
              <w:top w:val="nil"/>
              <w:left w:val="nil"/>
              <w:bottom w:val="nil"/>
              <w:right w:val="nil"/>
            </w:tcBorders>
            <w:shd w:val="clear" w:color="auto" w:fill="auto"/>
            <w:noWrap/>
            <w:vAlign w:val="bottom"/>
            <w:hideMark/>
          </w:tcPr>
          <w:p w:rsidR="00DD1157" w:rsidRPr="00924FB1" w:rsidRDefault="001A5F03" w:rsidP="00DD1157">
            <w:pPr>
              <w:spacing w:after="0" w:line="240" w:lineRule="auto"/>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 xml:space="preserve">                                  </w:t>
            </w:r>
            <w:r w:rsidR="00DD1157" w:rsidRPr="00924FB1">
              <w:rPr>
                <w:rFonts w:ascii="Times New Roman" w:eastAsia="Times New Roman" w:hAnsi="Times New Roman" w:cs="Times New Roman"/>
                <w:b/>
                <w:bCs/>
                <w:sz w:val="20"/>
                <w:szCs w:val="20"/>
                <w:lang w:eastAsia="hr-HR"/>
              </w:rPr>
              <w:t>RASHODA</w:t>
            </w:r>
          </w:p>
        </w:tc>
        <w:tc>
          <w:tcPr>
            <w:tcW w:w="2833" w:type="dxa"/>
            <w:tcBorders>
              <w:top w:val="nil"/>
              <w:left w:val="nil"/>
              <w:bottom w:val="nil"/>
              <w:right w:val="nil"/>
            </w:tcBorders>
            <w:shd w:val="clear" w:color="auto" w:fill="auto"/>
            <w:noWrap/>
            <w:vAlign w:val="bottom"/>
            <w:hideMark/>
          </w:tcPr>
          <w:p w:rsidR="00DD1157" w:rsidRPr="00924FB1" w:rsidRDefault="00DD1157" w:rsidP="00DD1157">
            <w:pPr>
              <w:spacing w:after="0" w:line="240" w:lineRule="auto"/>
              <w:jc w:val="right"/>
              <w:rPr>
                <w:rFonts w:ascii="Times New Roman" w:eastAsia="Times New Roman" w:hAnsi="Times New Roman" w:cs="Times New Roman"/>
                <w:b/>
                <w:bCs/>
                <w:sz w:val="20"/>
                <w:szCs w:val="20"/>
                <w:lang w:eastAsia="hr-HR"/>
              </w:rPr>
            </w:pPr>
            <w:r w:rsidRPr="00924FB1">
              <w:rPr>
                <w:rFonts w:ascii="Times New Roman" w:eastAsia="Times New Roman" w:hAnsi="Times New Roman" w:cs="Times New Roman"/>
                <w:b/>
                <w:bCs/>
                <w:sz w:val="20"/>
                <w:szCs w:val="20"/>
                <w:lang w:eastAsia="hr-HR"/>
              </w:rPr>
              <w:t>52.018.300,00</w:t>
            </w:r>
          </w:p>
        </w:tc>
        <w:tc>
          <w:tcPr>
            <w:tcW w:w="550" w:type="dxa"/>
            <w:tcBorders>
              <w:top w:val="nil"/>
              <w:left w:val="nil"/>
              <w:bottom w:val="nil"/>
              <w:right w:val="nil"/>
            </w:tcBorders>
            <w:shd w:val="clear" w:color="auto" w:fill="auto"/>
            <w:noWrap/>
            <w:vAlign w:val="bottom"/>
            <w:hideMark/>
          </w:tcPr>
          <w:p w:rsidR="00DD1157" w:rsidRPr="00924FB1" w:rsidRDefault="00DD1157" w:rsidP="00DD1157">
            <w:pPr>
              <w:spacing w:after="0" w:line="240" w:lineRule="auto"/>
              <w:rPr>
                <w:rFonts w:ascii="Times New Roman" w:eastAsia="Times New Roman" w:hAnsi="Times New Roman" w:cs="Times New Roman"/>
                <w:b/>
                <w:bCs/>
                <w:sz w:val="20"/>
                <w:szCs w:val="20"/>
                <w:lang w:eastAsia="hr-HR"/>
              </w:rPr>
            </w:pPr>
            <w:r w:rsidRPr="00924FB1">
              <w:rPr>
                <w:rFonts w:ascii="Times New Roman" w:eastAsia="Times New Roman" w:hAnsi="Times New Roman" w:cs="Times New Roman"/>
                <w:b/>
                <w:bCs/>
                <w:sz w:val="20"/>
                <w:szCs w:val="20"/>
                <w:lang w:eastAsia="hr-HR"/>
              </w:rPr>
              <w:t>kn</w:t>
            </w:r>
          </w:p>
        </w:tc>
        <w:tc>
          <w:tcPr>
            <w:tcW w:w="222" w:type="dxa"/>
            <w:tcBorders>
              <w:top w:val="nil"/>
              <w:left w:val="nil"/>
              <w:bottom w:val="nil"/>
              <w:right w:val="nil"/>
            </w:tcBorders>
            <w:shd w:val="clear" w:color="auto" w:fill="auto"/>
            <w:noWrap/>
            <w:vAlign w:val="bottom"/>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shd w:val="clear" w:color="auto" w:fill="auto"/>
            <w:noWrap/>
            <w:vAlign w:val="bottom"/>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shd w:val="clear" w:color="auto" w:fill="auto"/>
            <w:noWrap/>
            <w:vAlign w:val="bottom"/>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shd w:val="clear" w:color="auto" w:fill="auto"/>
            <w:noWrap/>
            <w:vAlign w:val="bottom"/>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shd w:val="clear" w:color="auto" w:fill="auto"/>
            <w:noWrap/>
            <w:vAlign w:val="bottom"/>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p>
        </w:tc>
        <w:tc>
          <w:tcPr>
            <w:tcW w:w="1677" w:type="dxa"/>
            <w:tcBorders>
              <w:top w:val="nil"/>
              <w:left w:val="nil"/>
              <w:bottom w:val="nil"/>
              <w:right w:val="nil"/>
            </w:tcBorders>
            <w:shd w:val="clear" w:color="auto" w:fill="auto"/>
            <w:noWrap/>
            <w:vAlign w:val="bottom"/>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p>
        </w:tc>
      </w:tr>
      <w:tr w:rsidR="001A5F03" w:rsidRPr="00374F22" w:rsidTr="001A5F03">
        <w:trPr>
          <w:trHeight w:val="182"/>
          <w:jc w:val="center"/>
        </w:trPr>
        <w:tc>
          <w:tcPr>
            <w:tcW w:w="556" w:type="dxa"/>
            <w:tcBorders>
              <w:top w:val="nil"/>
              <w:left w:val="nil"/>
              <w:bottom w:val="nil"/>
              <w:right w:val="nil"/>
            </w:tcBorders>
            <w:shd w:val="clear" w:color="auto" w:fill="auto"/>
            <w:noWrap/>
            <w:vAlign w:val="bottom"/>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p>
        </w:tc>
        <w:tc>
          <w:tcPr>
            <w:tcW w:w="2940" w:type="dxa"/>
            <w:tcBorders>
              <w:top w:val="nil"/>
              <w:left w:val="nil"/>
              <w:bottom w:val="nil"/>
              <w:right w:val="nil"/>
            </w:tcBorders>
            <w:shd w:val="clear" w:color="auto" w:fill="auto"/>
            <w:noWrap/>
            <w:vAlign w:val="bottom"/>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p>
        </w:tc>
        <w:tc>
          <w:tcPr>
            <w:tcW w:w="2833" w:type="dxa"/>
            <w:tcBorders>
              <w:top w:val="nil"/>
              <w:left w:val="nil"/>
              <w:bottom w:val="nil"/>
              <w:right w:val="nil"/>
            </w:tcBorders>
            <w:shd w:val="clear" w:color="auto" w:fill="auto"/>
            <w:noWrap/>
            <w:vAlign w:val="bottom"/>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p>
        </w:tc>
        <w:tc>
          <w:tcPr>
            <w:tcW w:w="550" w:type="dxa"/>
            <w:tcBorders>
              <w:top w:val="nil"/>
              <w:left w:val="nil"/>
              <w:bottom w:val="nil"/>
              <w:right w:val="nil"/>
            </w:tcBorders>
            <w:shd w:val="clear" w:color="auto" w:fill="auto"/>
            <w:noWrap/>
            <w:vAlign w:val="bottom"/>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shd w:val="clear" w:color="auto" w:fill="auto"/>
            <w:noWrap/>
            <w:vAlign w:val="bottom"/>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shd w:val="clear" w:color="auto" w:fill="auto"/>
            <w:noWrap/>
            <w:vAlign w:val="bottom"/>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shd w:val="clear" w:color="auto" w:fill="auto"/>
            <w:noWrap/>
            <w:vAlign w:val="bottom"/>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shd w:val="clear" w:color="auto" w:fill="auto"/>
            <w:noWrap/>
            <w:vAlign w:val="bottom"/>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shd w:val="clear" w:color="auto" w:fill="auto"/>
            <w:noWrap/>
            <w:vAlign w:val="bottom"/>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p>
        </w:tc>
        <w:tc>
          <w:tcPr>
            <w:tcW w:w="1677" w:type="dxa"/>
            <w:tcBorders>
              <w:top w:val="nil"/>
              <w:left w:val="nil"/>
              <w:bottom w:val="nil"/>
              <w:right w:val="nil"/>
            </w:tcBorders>
            <w:shd w:val="clear" w:color="auto" w:fill="auto"/>
            <w:noWrap/>
            <w:vAlign w:val="bottom"/>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p>
        </w:tc>
      </w:tr>
      <w:tr w:rsidR="00DD1157" w:rsidRPr="00374F22" w:rsidTr="001A5F03">
        <w:trPr>
          <w:trHeight w:val="182"/>
          <w:jc w:val="center"/>
        </w:trPr>
        <w:tc>
          <w:tcPr>
            <w:tcW w:w="9666" w:type="dxa"/>
            <w:gridSpan w:val="10"/>
            <w:tcBorders>
              <w:top w:val="nil"/>
              <w:left w:val="nil"/>
              <w:bottom w:val="nil"/>
              <w:right w:val="nil"/>
            </w:tcBorders>
            <w:shd w:val="clear" w:color="auto" w:fill="auto"/>
            <w:noWrap/>
            <w:vAlign w:val="bottom"/>
            <w:hideMark/>
          </w:tcPr>
          <w:p w:rsidR="00DD1157" w:rsidRPr="00924FB1" w:rsidRDefault="00DD1157" w:rsidP="00DD1157">
            <w:pPr>
              <w:spacing w:after="0" w:line="240" w:lineRule="auto"/>
              <w:jc w:val="center"/>
              <w:rPr>
                <w:rFonts w:ascii="Times New Roman" w:eastAsia="Times New Roman" w:hAnsi="Times New Roman" w:cs="Times New Roman"/>
                <w:b/>
                <w:bCs/>
                <w:sz w:val="20"/>
                <w:szCs w:val="20"/>
                <w:lang w:eastAsia="hr-HR"/>
              </w:rPr>
            </w:pPr>
            <w:r w:rsidRPr="00924FB1">
              <w:rPr>
                <w:rFonts w:ascii="Times New Roman" w:eastAsia="Times New Roman" w:hAnsi="Times New Roman" w:cs="Times New Roman"/>
                <w:b/>
                <w:bCs/>
                <w:sz w:val="20"/>
                <w:szCs w:val="20"/>
                <w:lang w:eastAsia="hr-HR"/>
              </w:rPr>
              <w:t>Članak 2.</w:t>
            </w:r>
          </w:p>
        </w:tc>
      </w:tr>
      <w:tr w:rsidR="00DD1157" w:rsidRPr="00374F22" w:rsidTr="001A5F03">
        <w:trPr>
          <w:trHeight w:val="182"/>
          <w:jc w:val="center"/>
        </w:trPr>
        <w:tc>
          <w:tcPr>
            <w:tcW w:w="9666" w:type="dxa"/>
            <w:gridSpan w:val="10"/>
            <w:tcBorders>
              <w:top w:val="nil"/>
              <w:left w:val="nil"/>
              <w:bottom w:val="nil"/>
              <w:right w:val="nil"/>
            </w:tcBorders>
            <w:shd w:val="clear" w:color="auto" w:fill="auto"/>
            <w:noWrap/>
            <w:vAlign w:val="bottom"/>
            <w:hideMark/>
          </w:tcPr>
          <w:p w:rsidR="00DD1157" w:rsidRPr="00924FB1" w:rsidRDefault="00DD1157" w:rsidP="00DD1157">
            <w:pPr>
              <w:spacing w:after="0" w:line="240" w:lineRule="auto"/>
              <w:jc w:val="center"/>
              <w:rPr>
                <w:rFonts w:ascii="Times New Roman" w:eastAsia="Times New Roman" w:hAnsi="Times New Roman" w:cs="Times New Roman"/>
                <w:sz w:val="20"/>
                <w:szCs w:val="20"/>
                <w:lang w:eastAsia="hr-HR"/>
              </w:rPr>
            </w:pPr>
            <w:r w:rsidRPr="00924FB1">
              <w:rPr>
                <w:rFonts w:ascii="Times New Roman" w:eastAsia="Times New Roman" w:hAnsi="Times New Roman" w:cs="Times New Roman"/>
                <w:sz w:val="20"/>
                <w:szCs w:val="20"/>
                <w:lang w:eastAsia="hr-HR"/>
              </w:rPr>
              <w:t>Prihodi i rashodi iz članka 1. Plana su:</w:t>
            </w:r>
          </w:p>
        </w:tc>
      </w:tr>
      <w:tr w:rsidR="001A5F03" w:rsidRPr="00374F22" w:rsidTr="001A5F03">
        <w:trPr>
          <w:trHeight w:val="182"/>
          <w:jc w:val="center"/>
        </w:trPr>
        <w:tc>
          <w:tcPr>
            <w:tcW w:w="556" w:type="dxa"/>
            <w:tcBorders>
              <w:top w:val="nil"/>
              <w:left w:val="nil"/>
              <w:bottom w:val="nil"/>
              <w:right w:val="nil"/>
            </w:tcBorders>
            <w:shd w:val="clear" w:color="auto" w:fill="auto"/>
            <w:noWrap/>
            <w:vAlign w:val="bottom"/>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p>
        </w:tc>
        <w:tc>
          <w:tcPr>
            <w:tcW w:w="2940" w:type="dxa"/>
            <w:tcBorders>
              <w:top w:val="nil"/>
              <w:left w:val="nil"/>
              <w:bottom w:val="nil"/>
              <w:right w:val="nil"/>
            </w:tcBorders>
            <w:shd w:val="clear" w:color="auto" w:fill="auto"/>
            <w:noWrap/>
            <w:vAlign w:val="bottom"/>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p>
        </w:tc>
        <w:tc>
          <w:tcPr>
            <w:tcW w:w="2833" w:type="dxa"/>
            <w:tcBorders>
              <w:top w:val="nil"/>
              <w:left w:val="nil"/>
              <w:bottom w:val="nil"/>
              <w:right w:val="nil"/>
            </w:tcBorders>
            <w:shd w:val="clear" w:color="auto" w:fill="auto"/>
            <w:noWrap/>
            <w:vAlign w:val="bottom"/>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p>
        </w:tc>
        <w:tc>
          <w:tcPr>
            <w:tcW w:w="550" w:type="dxa"/>
            <w:tcBorders>
              <w:top w:val="nil"/>
              <w:left w:val="nil"/>
              <w:bottom w:val="nil"/>
              <w:right w:val="nil"/>
            </w:tcBorders>
            <w:shd w:val="clear" w:color="auto" w:fill="auto"/>
            <w:noWrap/>
            <w:vAlign w:val="bottom"/>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shd w:val="clear" w:color="auto" w:fill="auto"/>
            <w:noWrap/>
            <w:vAlign w:val="bottom"/>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shd w:val="clear" w:color="auto" w:fill="auto"/>
            <w:noWrap/>
            <w:vAlign w:val="bottom"/>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shd w:val="clear" w:color="auto" w:fill="auto"/>
            <w:noWrap/>
            <w:vAlign w:val="bottom"/>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shd w:val="clear" w:color="auto" w:fill="auto"/>
            <w:noWrap/>
            <w:vAlign w:val="bottom"/>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shd w:val="clear" w:color="auto" w:fill="auto"/>
            <w:noWrap/>
            <w:vAlign w:val="bottom"/>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p>
        </w:tc>
        <w:tc>
          <w:tcPr>
            <w:tcW w:w="1677" w:type="dxa"/>
            <w:tcBorders>
              <w:top w:val="nil"/>
              <w:left w:val="nil"/>
              <w:bottom w:val="nil"/>
              <w:right w:val="nil"/>
            </w:tcBorders>
            <w:shd w:val="clear" w:color="auto" w:fill="auto"/>
            <w:noWrap/>
            <w:vAlign w:val="bottom"/>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p>
        </w:tc>
      </w:tr>
      <w:tr w:rsidR="00DD1157" w:rsidRPr="00374F22" w:rsidTr="001A5F03">
        <w:trPr>
          <w:cantSplit/>
          <w:trHeight w:val="426"/>
          <w:jc w:val="center"/>
        </w:trPr>
        <w:tc>
          <w:tcPr>
            <w:tcW w:w="5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r w:rsidRPr="00924FB1">
              <w:rPr>
                <w:rFonts w:ascii="Times New Roman" w:eastAsia="Times New Roman" w:hAnsi="Times New Roman" w:cs="Times New Roman"/>
                <w:sz w:val="20"/>
                <w:szCs w:val="20"/>
                <w:lang w:eastAsia="hr-HR"/>
              </w:rPr>
              <w:t>Šifra</w:t>
            </w:r>
          </w:p>
        </w:tc>
        <w:tc>
          <w:tcPr>
            <w:tcW w:w="7433" w:type="dxa"/>
            <w:gridSpan w:val="8"/>
            <w:tcBorders>
              <w:top w:val="single" w:sz="4" w:space="0" w:color="auto"/>
              <w:left w:val="nil"/>
              <w:bottom w:val="single" w:sz="4" w:space="0" w:color="auto"/>
              <w:right w:val="single" w:sz="4" w:space="0" w:color="auto"/>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b/>
                <w:bCs/>
                <w:sz w:val="20"/>
                <w:szCs w:val="20"/>
                <w:lang w:eastAsia="hr-HR"/>
              </w:rPr>
            </w:pPr>
            <w:r w:rsidRPr="00924FB1">
              <w:rPr>
                <w:rFonts w:ascii="Times New Roman" w:eastAsia="Times New Roman" w:hAnsi="Times New Roman" w:cs="Times New Roman"/>
                <w:b/>
                <w:bCs/>
                <w:sz w:val="20"/>
                <w:szCs w:val="20"/>
                <w:lang w:eastAsia="hr-HR"/>
              </w:rPr>
              <w:t>A) PRIHODI</w:t>
            </w:r>
          </w:p>
        </w:tc>
        <w:tc>
          <w:tcPr>
            <w:tcW w:w="1677" w:type="dxa"/>
            <w:tcBorders>
              <w:top w:val="single" w:sz="4" w:space="0" w:color="auto"/>
              <w:left w:val="nil"/>
              <w:bottom w:val="single" w:sz="4" w:space="0" w:color="auto"/>
              <w:right w:val="single" w:sz="4" w:space="0" w:color="auto"/>
            </w:tcBorders>
            <w:shd w:val="clear" w:color="auto" w:fill="auto"/>
            <w:vAlign w:val="center"/>
            <w:hideMark/>
          </w:tcPr>
          <w:p w:rsidR="00DD1157" w:rsidRPr="00924FB1" w:rsidRDefault="00DD1157" w:rsidP="00DD1157">
            <w:pPr>
              <w:spacing w:after="0" w:line="240" w:lineRule="auto"/>
              <w:jc w:val="center"/>
              <w:rPr>
                <w:rFonts w:ascii="Times New Roman" w:eastAsia="Times New Roman" w:hAnsi="Times New Roman" w:cs="Times New Roman"/>
                <w:b/>
                <w:bCs/>
                <w:sz w:val="20"/>
                <w:szCs w:val="20"/>
                <w:lang w:eastAsia="hr-HR"/>
              </w:rPr>
            </w:pPr>
            <w:r w:rsidRPr="00924FB1">
              <w:rPr>
                <w:rFonts w:ascii="Times New Roman" w:eastAsia="Times New Roman" w:hAnsi="Times New Roman" w:cs="Times New Roman"/>
                <w:b/>
                <w:bCs/>
                <w:sz w:val="20"/>
                <w:szCs w:val="20"/>
                <w:lang w:eastAsia="hr-HR"/>
              </w:rPr>
              <w:t>IZNOS                                  (u kunama)</w:t>
            </w:r>
          </w:p>
        </w:tc>
      </w:tr>
      <w:tr w:rsidR="00DD1157" w:rsidRPr="00374F22" w:rsidTr="001A5F03">
        <w:trPr>
          <w:trHeight w:val="354"/>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b/>
                <w:bCs/>
                <w:sz w:val="20"/>
                <w:szCs w:val="20"/>
                <w:lang w:eastAsia="hr-HR"/>
              </w:rPr>
            </w:pPr>
            <w:r w:rsidRPr="00924FB1">
              <w:rPr>
                <w:rFonts w:ascii="Times New Roman" w:eastAsia="Times New Roman" w:hAnsi="Times New Roman" w:cs="Times New Roman"/>
                <w:b/>
                <w:bCs/>
                <w:sz w:val="20"/>
                <w:szCs w:val="20"/>
                <w:lang w:eastAsia="hr-HR"/>
              </w:rPr>
              <w:t>671</w:t>
            </w:r>
          </w:p>
        </w:tc>
        <w:tc>
          <w:tcPr>
            <w:tcW w:w="7433" w:type="dxa"/>
            <w:gridSpan w:val="8"/>
            <w:tcBorders>
              <w:top w:val="single" w:sz="4" w:space="0" w:color="auto"/>
              <w:left w:val="nil"/>
              <w:bottom w:val="single" w:sz="4" w:space="0" w:color="auto"/>
              <w:right w:val="single" w:sz="4" w:space="0" w:color="auto"/>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b/>
                <w:bCs/>
                <w:sz w:val="20"/>
                <w:szCs w:val="20"/>
                <w:lang w:eastAsia="hr-HR"/>
              </w:rPr>
            </w:pPr>
            <w:r w:rsidRPr="00924FB1">
              <w:rPr>
                <w:rFonts w:ascii="Times New Roman" w:eastAsia="Times New Roman" w:hAnsi="Times New Roman" w:cs="Times New Roman"/>
                <w:b/>
                <w:bCs/>
                <w:sz w:val="20"/>
                <w:szCs w:val="20"/>
                <w:lang w:eastAsia="hr-HR"/>
              </w:rPr>
              <w:t>PRIHODI IZ PRORAČUNA GRADA ZAGREBA ZA FINANCIRANJE REDOVNE DJELATNOSTI</w:t>
            </w:r>
          </w:p>
        </w:tc>
        <w:tc>
          <w:tcPr>
            <w:tcW w:w="1677" w:type="dxa"/>
            <w:tcBorders>
              <w:top w:val="nil"/>
              <w:left w:val="nil"/>
              <w:bottom w:val="single" w:sz="4" w:space="0" w:color="auto"/>
              <w:right w:val="single" w:sz="4" w:space="0" w:color="auto"/>
            </w:tcBorders>
            <w:shd w:val="clear" w:color="auto" w:fill="auto"/>
            <w:noWrap/>
            <w:vAlign w:val="bottom"/>
            <w:hideMark/>
          </w:tcPr>
          <w:p w:rsidR="00DD1157" w:rsidRPr="00924FB1" w:rsidRDefault="00DD1157" w:rsidP="00DD1157">
            <w:pPr>
              <w:spacing w:after="0" w:line="240" w:lineRule="auto"/>
              <w:jc w:val="right"/>
              <w:rPr>
                <w:rFonts w:ascii="Times New Roman" w:eastAsia="Times New Roman" w:hAnsi="Times New Roman" w:cs="Times New Roman"/>
                <w:b/>
                <w:bCs/>
                <w:sz w:val="20"/>
                <w:szCs w:val="20"/>
                <w:lang w:eastAsia="hr-HR"/>
              </w:rPr>
            </w:pPr>
            <w:r w:rsidRPr="00924FB1">
              <w:rPr>
                <w:rFonts w:ascii="Times New Roman" w:eastAsia="Times New Roman" w:hAnsi="Times New Roman" w:cs="Times New Roman"/>
                <w:b/>
                <w:bCs/>
                <w:sz w:val="20"/>
                <w:szCs w:val="20"/>
                <w:lang w:eastAsia="hr-HR"/>
              </w:rPr>
              <w:t>52.018.300,00</w:t>
            </w:r>
          </w:p>
        </w:tc>
      </w:tr>
      <w:tr w:rsidR="00DD1157" w:rsidRPr="00374F22" w:rsidTr="001A5F03">
        <w:trPr>
          <w:trHeight w:val="354"/>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r w:rsidRPr="00924FB1">
              <w:rPr>
                <w:rFonts w:ascii="Times New Roman" w:eastAsia="Times New Roman" w:hAnsi="Times New Roman" w:cs="Times New Roman"/>
                <w:sz w:val="20"/>
                <w:szCs w:val="20"/>
                <w:lang w:eastAsia="hr-HR"/>
              </w:rPr>
              <w:t>6711</w:t>
            </w:r>
          </w:p>
        </w:tc>
        <w:tc>
          <w:tcPr>
            <w:tcW w:w="7433" w:type="dxa"/>
            <w:gridSpan w:val="8"/>
            <w:tcBorders>
              <w:top w:val="single" w:sz="4" w:space="0" w:color="auto"/>
              <w:left w:val="nil"/>
              <w:bottom w:val="single" w:sz="4" w:space="0" w:color="auto"/>
              <w:right w:val="single" w:sz="4" w:space="0" w:color="auto"/>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r w:rsidRPr="00924FB1">
              <w:rPr>
                <w:rFonts w:ascii="Times New Roman" w:eastAsia="Times New Roman" w:hAnsi="Times New Roman" w:cs="Times New Roman"/>
                <w:sz w:val="20"/>
                <w:szCs w:val="20"/>
                <w:lang w:eastAsia="hr-HR"/>
              </w:rPr>
              <w:t>PRIHODI ZA FINANCIRANJE RASHODA POSLOVANJA</w:t>
            </w:r>
          </w:p>
        </w:tc>
        <w:tc>
          <w:tcPr>
            <w:tcW w:w="1677" w:type="dxa"/>
            <w:tcBorders>
              <w:top w:val="nil"/>
              <w:left w:val="nil"/>
              <w:bottom w:val="single" w:sz="4" w:space="0" w:color="auto"/>
              <w:right w:val="single" w:sz="4" w:space="0" w:color="auto"/>
            </w:tcBorders>
            <w:shd w:val="clear" w:color="auto" w:fill="auto"/>
            <w:noWrap/>
            <w:vAlign w:val="bottom"/>
            <w:hideMark/>
          </w:tcPr>
          <w:p w:rsidR="00DD1157" w:rsidRPr="00924FB1" w:rsidRDefault="00DD1157" w:rsidP="00DD1157">
            <w:pPr>
              <w:spacing w:after="0" w:line="240" w:lineRule="auto"/>
              <w:jc w:val="right"/>
              <w:rPr>
                <w:rFonts w:ascii="Times New Roman" w:eastAsia="Times New Roman" w:hAnsi="Times New Roman" w:cs="Times New Roman"/>
                <w:sz w:val="20"/>
                <w:szCs w:val="20"/>
                <w:lang w:eastAsia="hr-HR"/>
              </w:rPr>
            </w:pPr>
            <w:r w:rsidRPr="00924FB1">
              <w:rPr>
                <w:rFonts w:ascii="Times New Roman" w:eastAsia="Times New Roman" w:hAnsi="Times New Roman" w:cs="Times New Roman"/>
                <w:sz w:val="20"/>
                <w:szCs w:val="20"/>
                <w:lang w:eastAsia="hr-HR"/>
              </w:rPr>
              <w:t>49.828.300,00</w:t>
            </w:r>
          </w:p>
        </w:tc>
      </w:tr>
      <w:tr w:rsidR="00DD1157" w:rsidRPr="00374F22" w:rsidTr="001A5F03">
        <w:trPr>
          <w:trHeight w:val="354"/>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r w:rsidRPr="00924FB1">
              <w:rPr>
                <w:rFonts w:ascii="Times New Roman" w:eastAsia="Times New Roman" w:hAnsi="Times New Roman" w:cs="Times New Roman"/>
                <w:sz w:val="20"/>
                <w:szCs w:val="20"/>
                <w:lang w:eastAsia="hr-HR"/>
              </w:rPr>
              <w:t>6712</w:t>
            </w:r>
          </w:p>
        </w:tc>
        <w:tc>
          <w:tcPr>
            <w:tcW w:w="7433" w:type="dxa"/>
            <w:gridSpan w:val="8"/>
            <w:tcBorders>
              <w:top w:val="single" w:sz="4" w:space="0" w:color="auto"/>
              <w:left w:val="nil"/>
              <w:bottom w:val="single" w:sz="4" w:space="0" w:color="auto"/>
              <w:right w:val="single" w:sz="4" w:space="0" w:color="auto"/>
            </w:tcBorders>
            <w:shd w:val="clear" w:color="auto" w:fill="auto"/>
            <w:vAlign w:val="center"/>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r w:rsidRPr="00924FB1">
              <w:rPr>
                <w:rFonts w:ascii="Times New Roman" w:eastAsia="Times New Roman" w:hAnsi="Times New Roman" w:cs="Times New Roman"/>
                <w:sz w:val="20"/>
                <w:szCs w:val="20"/>
                <w:lang w:eastAsia="hr-HR"/>
              </w:rPr>
              <w:t>PRIHODI ZA FINANCIRANJE RASHODA ZA NABAVU NEFINANCIJSKE IMOVINE</w:t>
            </w:r>
          </w:p>
        </w:tc>
        <w:tc>
          <w:tcPr>
            <w:tcW w:w="1677" w:type="dxa"/>
            <w:tcBorders>
              <w:top w:val="nil"/>
              <w:left w:val="nil"/>
              <w:bottom w:val="single" w:sz="4" w:space="0" w:color="auto"/>
              <w:right w:val="single" w:sz="4" w:space="0" w:color="auto"/>
            </w:tcBorders>
            <w:shd w:val="clear" w:color="auto" w:fill="auto"/>
            <w:noWrap/>
            <w:vAlign w:val="bottom"/>
            <w:hideMark/>
          </w:tcPr>
          <w:p w:rsidR="00DD1157" w:rsidRPr="00924FB1" w:rsidRDefault="00DD1157" w:rsidP="00DD1157">
            <w:pPr>
              <w:spacing w:after="0" w:line="240" w:lineRule="auto"/>
              <w:jc w:val="right"/>
              <w:rPr>
                <w:rFonts w:ascii="Times New Roman" w:eastAsia="Times New Roman" w:hAnsi="Times New Roman" w:cs="Times New Roman"/>
                <w:sz w:val="20"/>
                <w:szCs w:val="20"/>
                <w:lang w:eastAsia="hr-HR"/>
              </w:rPr>
            </w:pPr>
            <w:r w:rsidRPr="00924FB1">
              <w:rPr>
                <w:rFonts w:ascii="Times New Roman" w:eastAsia="Times New Roman" w:hAnsi="Times New Roman" w:cs="Times New Roman"/>
                <w:sz w:val="20"/>
                <w:szCs w:val="20"/>
                <w:lang w:eastAsia="hr-HR"/>
              </w:rPr>
              <w:t>2.190.000,00</w:t>
            </w:r>
          </w:p>
        </w:tc>
      </w:tr>
      <w:tr w:rsidR="00DD1157" w:rsidRPr="00374F22" w:rsidTr="001A5F03">
        <w:trPr>
          <w:trHeight w:val="213"/>
          <w:jc w:val="center"/>
        </w:trPr>
        <w:tc>
          <w:tcPr>
            <w:tcW w:w="556" w:type="dxa"/>
            <w:tcBorders>
              <w:top w:val="nil"/>
              <w:left w:val="nil"/>
              <w:bottom w:val="nil"/>
              <w:right w:val="nil"/>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p>
        </w:tc>
        <w:tc>
          <w:tcPr>
            <w:tcW w:w="7433" w:type="dxa"/>
            <w:gridSpan w:val="8"/>
            <w:tcBorders>
              <w:top w:val="nil"/>
              <w:left w:val="nil"/>
              <w:bottom w:val="nil"/>
              <w:right w:val="nil"/>
            </w:tcBorders>
            <w:shd w:val="clear" w:color="auto" w:fill="auto"/>
            <w:noWrap/>
            <w:vAlign w:val="center"/>
            <w:hideMark/>
          </w:tcPr>
          <w:p w:rsidR="00DD1157" w:rsidRPr="00924FB1" w:rsidRDefault="00DD1157" w:rsidP="00DD1157">
            <w:pPr>
              <w:spacing w:after="0" w:line="240" w:lineRule="auto"/>
              <w:jc w:val="center"/>
              <w:rPr>
                <w:rFonts w:ascii="Times New Roman" w:eastAsia="Times New Roman" w:hAnsi="Times New Roman" w:cs="Times New Roman"/>
                <w:sz w:val="20"/>
                <w:szCs w:val="20"/>
                <w:lang w:eastAsia="hr-HR"/>
              </w:rPr>
            </w:pPr>
          </w:p>
        </w:tc>
        <w:tc>
          <w:tcPr>
            <w:tcW w:w="1677" w:type="dxa"/>
            <w:tcBorders>
              <w:top w:val="nil"/>
              <w:left w:val="nil"/>
              <w:bottom w:val="nil"/>
              <w:right w:val="nil"/>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p>
        </w:tc>
      </w:tr>
      <w:tr w:rsidR="00DD1157" w:rsidRPr="00374F22" w:rsidTr="001A5F03">
        <w:trPr>
          <w:trHeight w:val="498"/>
          <w:jc w:val="center"/>
        </w:trPr>
        <w:tc>
          <w:tcPr>
            <w:tcW w:w="5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r w:rsidRPr="00924FB1">
              <w:rPr>
                <w:rFonts w:ascii="Times New Roman" w:eastAsia="Times New Roman" w:hAnsi="Times New Roman" w:cs="Times New Roman"/>
                <w:sz w:val="20"/>
                <w:szCs w:val="20"/>
                <w:lang w:eastAsia="hr-HR"/>
              </w:rPr>
              <w:t>Šifra</w:t>
            </w:r>
          </w:p>
        </w:tc>
        <w:tc>
          <w:tcPr>
            <w:tcW w:w="7433" w:type="dxa"/>
            <w:gridSpan w:val="8"/>
            <w:tcBorders>
              <w:top w:val="single" w:sz="4" w:space="0" w:color="auto"/>
              <w:left w:val="nil"/>
              <w:bottom w:val="single" w:sz="4" w:space="0" w:color="auto"/>
              <w:right w:val="single" w:sz="4" w:space="0" w:color="auto"/>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b/>
                <w:bCs/>
                <w:sz w:val="20"/>
                <w:szCs w:val="20"/>
                <w:lang w:eastAsia="hr-HR"/>
              </w:rPr>
            </w:pPr>
            <w:r w:rsidRPr="00924FB1">
              <w:rPr>
                <w:rFonts w:ascii="Times New Roman" w:eastAsia="Times New Roman" w:hAnsi="Times New Roman" w:cs="Times New Roman"/>
                <w:b/>
                <w:bCs/>
                <w:sz w:val="20"/>
                <w:szCs w:val="20"/>
                <w:lang w:eastAsia="hr-HR"/>
              </w:rPr>
              <w:t>B) RASHODI</w:t>
            </w:r>
          </w:p>
        </w:tc>
        <w:tc>
          <w:tcPr>
            <w:tcW w:w="1677" w:type="dxa"/>
            <w:tcBorders>
              <w:top w:val="single" w:sz="4" w:space="0" w:color="auto"/>
              <w:left w:val="nil"/>
              <w:bottom w:val="single" w:sz="4" w:space="0" w:color="auto"/>
              <w:right w:val="single" w:sz="4" w:space="0" w:color="auto"/>
            </w:tcBorders>
            <w:shd w:val="clear" w:color="auto" w:fill="auto"/>
            <w:vAlign w:val="center"/>
            <w:hideMark/>
          </w:tcPr>
          <w:p w:rsidR="00DD1157" w:rsidRPr="00924FB1" w:rsidRDefault="00DD1157" w:rsidP="00DD1157">
            <w:pPr>
              <w:spacing w:after="0" w:line="240" w:lineRule="auto"/>
              <w:jc w:val="center"/>
              <w:rPr>
                <w:rFonts w:ascii="Times New Roman" w:eastAsia="Times New Roman" w:hAnsi="Times New Roman" w:cs="Times New Roman"/>
                <w:b/>
                <w:bCs/>
                <w:sz w:val="20"/>
                <w:szCs w:val="20"/>
                <w:lang w:eastAsia="hr-HR"/>
              </w:rPr>
            </w:pPr>
            <w:r w:rsidRPr="00924FB1">
              <w:rPr>
                <w:rFonts w:ascii="Times New Roman" w:eastAsia="Times New Roman" w:hAnsi="Times New Roman" w:cs="Times New Roman"/>
                <w:b/>
                <w:bCs/>
                <w:sz w:val="20"/>
                <w:szCs w:val="20"/>
                <w:lang w:eastAsia="hr-HR"/>
              </w:rPr>
              <w:t>IZNOS                             (u kunama)</w:t>
            </w:r>
          </w:p>
        </w:tc>
      </w:tr>
      <w:tr w:rsidR="00DD1157" w:rsidRPr="00374F22" w:rsidTr="001A5F03">
        <w:trPr>
          <w:trHeight w:val="354"/>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r w:rsidRPr="00924FB1">
              <w:rPr>
                <w:rFonts w:ascii="Times New Roman" w:eastAsia="Times New Roman" w:hAnsi="Times New Roman" w:cs="Times New Roman"/>
                <w:sz w:val="20"/>
                <w:szCs w:val="20"/>
                <w:lang w:eastAsia="hr-HR"/>
              </w:rPr>
              <w:lastRenderedPageBreak/>
              <w:t> </w:t>
            </w:r>
          </w:p>
        </w:tc>
        <w:tc>
          <w:tcPr>
            <w:tcW w:w="7433" w:type="dxa"/>
            <w:gridSpan w:val="8"/>
            <w:tcBorders>
              <w:top w:val="single" w:sz="4" w:space="0" w:color="auto"/>
              <w:left w:val="nil"/>
              <w:bottom w:val="single" w:sz="4" w:space="0" w:color="auto"/>
              <w:right w:val="single" w:sz="4" w:space="0" w:color="auto"/>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b/>
                <w:bCs/>
                <w:sz w:val="20"/>
                <w:szCs w:val="20"/>
                <w:lang w:eastAsia="hr-HR"/>
              </w:rPr>
            </w:pPr>
            <w:r w:rsidRPr="00924FB1">
              <w:rPr>
                <w:rFonts w:ascii="Times New Roman" w:eastAsia="Times New Roman" w:hAnsi="Times New Roman" w:cs="Times New Roman"/>
                <w:b/>
                <w:bCs/>
                <w:sz w:val="20"/>
                <w:szCs w:val="20"/>
                <w:lang w:eastAsia="hr-HR"/>
              </w:rPr>
              <w:t>RASHODI GRADSKE ČETVRTI UKUPNO</w:t>
            </w:r>
          </w:p>
        </w:tc>
        <w:tc>
          <w:tcPr>
            <w:tcW w:w="1677" w:type="dxa"/>
            <w:tcBorders>
              <w:top w:val="nil"/>
              <w:left w:val="nil"/>
              <w:bottom w:val="single" w:sz="4" w:space="0" w:color="auto"/>
              <w:right w:val="single" w:sz="4" w:space="0" w:color="auto"/>
            </w:tcBorders>
            <w:shd w:val="clear" w:color="auto" w:fill="auto"/>
            <w:noWrap/>
            <w:vAlign w:val="center"/>
            <w:hideMark/>
          </w:tcPr>
          <w:p w:rsidR="00DD1157" w:rsidRPr="00924FB1" w:rsidRDefault="00DD1157" w:rsidP="00DD1157">
            <w:pPr>
              <w:spacing w:after="0" w:line="240" w:lineRule="auto"/>
              <w:jc w:val="right"/>
              <w:rPr>
                <w:rFonts w:ascii="Times New Roman" w:eastAsia="Times New Roman" w:hAnsi="Times New Roman" w:cs="Times New Roman"/>
                <w:b/>
                <w:bCs/>
                <w:sz w:val="20"/>
                <w:szCs w:val="20"/>
                <w:lang w:eastAsia="hr-HR"/>
              </w:rPr>
            </w:pPr>
            <w:r w:rsidRPr="00924FB1">
              <w:rPr>
                <w:rFonts w:ascii="Times New Roman" w:eastAsia="Times New Roman" w:hAnsi="Times New Roman" w:cs="Times New Roman"/>
                <w:b/>
                <w:bCs/>
                <w:sz w:val="20"/>
                <w:szCs w:val="20"/>
                <w:lang w:eastAsia="hr-HR"/>
              </w:rPr>
              <w:t>52.018.300,00</w:t>
            </w:r>
          </w:p>
        </w:tc>
      </w:tr>
      <w:tr w:rsidR="00DD1157" w:rsidRPr="00374F22" w:rsidTr="001A5F03">
        <w:trPr>
          <w:trHeight w:val="354"/>
          <w:jc w:val="center"/>
        </w:trPr>
        <w:tc>
          <w:tcPr>
            <w:tcW w:w="556" w:type="dxa"/>
            <w:tcBorders>
              <w:top w:val="nil"/>
              <w:left w:val="single" w:sz="4" w:space="0" w:color="auto"/>
              <w:bottom w:val="single" w:sz="4" w:space="0" w:color="auto"/>
              <w:right w:val="nil"/>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r w:rsidRPr="00924FB1">
              <w:rPr>
                <w:rFonts w:ascii="Times New Roman" w:eastAsia="Times New Roman" w:hAnsi="Times New Roman" w:cs="Times New Roman"/>
                <w:sz w:val="20"/>
                <w:szCs w:val="20"/>
                <w:lang w:eastAsia="hr-HR"/>
              </w:rPr>
              <w:t> </w:t>
            </w:r>
          </w:p>
        </w:tc>
        <w:tc>
          <w:tcPr>
            <w:tcW w:w="7433"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b/>
                <w:bCs/>
                <w:sz w:val="20"/>
                <w:szCs w:val="20"/>
                <w:lang w:eastAsia="hr-HR"/>
              </w:rPr>
            </w:pPr>
            <w:r w:rsidRPr="00924FB1">
              <w:rPr>
                <w:rFonts w:ascii="Times New Roman" w:eastAsia="Times New Roman" w:hAnsi="Times New Roman" w:cs="Times New Roman"/>
                <w:b/>
                <w:bCs/>
                <w:sz w:val="20"/>
                <w:szCs w:val="20"/>
                <w:lang w:eastAsia="hr-HR"/>
              </w:rPr>
              <w:t>OSNOVNA DJELATNOST GRADSKE ČETVRTI NOVI ZAGREB - ISTOK</w:t>
            </w:r>
          </w:p>
        </w:tc>
        <w:tc>
          <w:tcPr>
            <w:tcW w:w="1677" w:type="dxa"/>
            <w:tcBorders>
              <w:top w:val="nil"/>
              <w:left w:val="nil"/>
              <w:bottom w:val="single" w:sz="4" w:space="0" w:color="auto"/>
              <w:right w:val="single" w:sz="4" w:space="0" w:color="auto"/>
            </w:tcBorders>
            <w:shd w:val="clear" w:color="auto" w:fill="auto"/>
            <w:noWrap/>
            <w:vAlign w:val="center"/>
            <w:hideMark/>
          </w:tcPr>
          <w:p w:rsidR="00DD1157" w:rsidRPr="00924FB1" w:rsidRDefault="00DD1157" w:rsidP="00DD1157">
            <w:pPr>
              <w:spacing w:after="0" w:line="240" w:lineRule="auto"/>
              <w:jc w:val="right"/>
              <w:rPr>
                <w:rFonts w:ascii="Times New Roman" w:eastAsia="Times New Roman" w:hAnsi="Times New Roman" w:cs="Times New Roman"/>
                <w:b/>
                <w:bCs/>
                <w:sz w:val="20"/>
                <w:szCs w:val="20"/>
                <w:lang w:eastAsia="hr-HR"/>
              </w:rPr>
            </w:pPr>
            <w:r w:rsidRPr="00924FB1">
              <w:rPr>
                <w:rFonts w:ascii="Times New Roman" w:eastAsia="Times New Roman" w:hAnsi="Times New Roman" w:cs="Times New Roman"/>
                <w:b/>
                <w:bCs/>
                <w:sz w:val="20"/>
                <w:szCs w:val="20"/>
                <w:lang w:eastAsia="hr-HR"/>
              </w:rPr>
              <w:t>27.295.500,00</w:t>
            </w:r>
          </w:p>
        </w:tc>
      </w:tr>
      <w:tr w:rsidR="00DD1157" w:rsidRPr="00374F22" w:rsidTr="001A5F03">
        <w:trPr>
          <w:trHeight w:val="354"/>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r w:rsidRPr="00924FB1">
              <w:rPr>
                <w:rFonts w:ascii="Times New Roman" w:eastAsia="Times New Roman" w:hAnsi="Times New Roman" w:cs="Times New Roman"/>
                <w:sz w:val="20"/>
                <w:szCs w:val="20"/>
                <w:lang w:eastAsia="hr-HR"/>
              </w:rPr>
              <w:t>3223</w:t>
            </w:r>
          </w:p>
        </w:tc>
        <w:tc>
          <w:tcPr>
            <w:tcW w:w="7433" w:type="dxa"/>
            <w:gridSpan w:val="8"/>
            <w:tcBorders>
              <w:top w:val="single" w:sz="4" w:space="0" w:color="auto"/>
              <w:left w:val="nil"/>
              <w:bottom w:val="single" w:sz="4" w:space="0" w:color="auto"/>
              <w:right w:val="single" w:sz="4" w:space="0" w:color="auto"/>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r w:rsidRPr="00924FB1">
              <w:rPr>
                <w:rFonts w:ascii="Times New Roman" w:eastAsia="Times New Roman" w:hAnsi="Times New Roman" w:cs="Times New Roman"/>
                <w:sz w:val="20"/>
                <w:szCs w:val="20"/>
                <w:lang w:eastAsia="hr-HR"/>
              </w:rPr>
              <w:t>ENERGIJA</w:t>
            </w:r>
          </w:p>
        </w:tc>
        <w:tc>
          <w:tcPr>
            <w:tcW w:w="1677" w:type="dxa"/>
            <w:tcBorders>
              <w:top w:val="nil"/>
              <w:left w:val="nil"/>
              <w:bottom w:val="single" w:sz="4" w:space="0" w:color="auto"/>
              <w:right w:val="single" w:sz="4" w:space="0" w:color="auto"/>
            </w:tcBorders>
            <w:shd w:val="clear" w:color="auto" w:fill="auto"/>
            <w:noWrap/>
            <w:vAlign w:val="center"/>
            <w:hideMark/>
          </w:tcPr>
          <w:p w:rsidR="00DD1157" w:rsidRPr="00924FB1" w:rsidRDefault="00DD1157" w:rsidP="00DD1157">
            <w:pPr>
              <w:spacing w:after="0" w:line="240" w:lineRule="auto"/>
              <w:jc w:val="right"/>
              <w:rPr>
                <w:rFonts w:ascii="Times New Roman" w:eastAsia="Times New Roman" w:hAnsi="Times New Roman" w:cs="Times New Roman"/>
                <w:sz w:val="20"/>
                <w:szCs w:val="20"/>
                <w:lang w:eastAsia="hr-HR"/>
              </w:rPr>
            </w:pPr>
            <w:r w:rsidRPr="00924FB1">
              <w:rPr>
                <w:rFonts w:ascii="Times New Roman" w:eastAsia="Times New Roman" w:hAnsi="Times New Roman" w:cs="Times New Roman"/>
                <w:sz w:val="20"/>
                <w:szCs w:val="20"/>
                <w:lang w:eastAsia="hr-HR"/>
              </w:rPr>
              <w:t>20.000,00</w:t>
            </w:r>
          </w:p>
        </w:tc>
      </w:tr>
      <w:tr w:rsidR="00DD1157" w:rsidRPr="00374F22" w:rsidTr="001A5F03">
        <w:trPr>
          <w:trHeight w:val="354"/>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r w:rsidRPr="00924FB1">
              <w:rPr>
                <w:rFonts w:ascii="Times New Roman" w:eastAsia="Times New Roman" w:hAnsi="Times New Roman" w:cs="Times New Roman"/>
                <w:sz w:val="20"/>
                <w:szCs w:val="20"/>
                <w:lang w:eastAsia="hr-HR"/>
              </w:rPr>
              <w:t>3232</w:t>
            </w:r>
          </w:p>
        </w:tc>
        <w:tc>
          <w:tcPr>
            <w:tcW w:w="7433" w:type="dxa"/>
            <w:gridSpan w:val="8"/>
            <w:tcBorders>
              <w:top w:val="single" w:sz="4" w:space="0" w:color="auto"/>
              <w:left w:val="nil"/>
              <w:bottom w:val="single" w:sz="4" w:space="0" w:color="auto"/>
              <w:right w:val="single" w:sz="4" w:space="0" w:color="auto"/>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r w:rsidRPr="00924FB1">
              <w:rPr>
                <w:rFonts w:ascii="Times New Roman" w:eastAsia="Times New Roman" w:hAnsi="Times New Roman" w:cs="Times New Roman"/>
                <w:sz w:val="20"/>
                <w:szCs w:val="20"/>
                <w:lang w:eastAsia="hr-HR"/>
              </w:rPr>
              <w:t xml:space="preserve">USLUGE TEKUĆEG I INVESTICIJSKOG ODRŽAVANJA </w:t>
            </w:r>
          </w:p>
        </w:tc>
        <w:tc>
          <w:tcPr>
            <w:tcW w:w="1677" w:type="dxa"/>
            <w:tcBorders>
              <w:top w:val="nil"/>
              <w:left w:val="nil"/>
              <w:bottom w:val="single" w:sz="4" w:space="0" w:color="auto"/>
              <w:right w:val="single" w:sz="4" w:space="0" w:color="auto"/>
            </w:tcBorders>
            <w:shd w:val="clear" w:color="auto" w:fill="auto"/>
            <w:noWrap/>
            <w:vAlign w:val="center"/>
            <w:hideMark/>
          </w:tcPr>
          <w:p w:rsidR="00DD1157" w:rsidRPr="00924FB1" w:rsidRDefault="00DD1157" w:rsidP="00DD1157">
            <w:pPr>
              <w:spacing w:after="0" w:line="240" w:lineRule="auto"/>
              <w:jc w:val="right"/>
              <w:rPr>
                <w:rFonts w:ascii="Times New Roman" w:eastAsia="Times New Roman" w:hAnsi="Times New Roman" w:cs="Times New Roman"/>
                <w:sz w:val="20"/>
                <w:szCs w:val="20"/>
                <w:lang w:eastAsia="hr-HR"/>
              </w:rPr>
            </w:pPr>
            <w:r w:rsidRPr="00924FB1">
              <w:rPr>
                <w:rFonts w:ascii="Times New Roman" w:eastAsia="Times New Roman" w:hAnsi="Times New Roman" w:cs="Times New Roman"/>
                <w:sz w:val="20"/>
                <w:szCs w:val="20"/>
                <w:lang w:eastAsia="hr-HR"/>
              </w:rPr>
              <w:t>10.197.000,00</w:t>
            </w:r>
          </w:p>
        </w:tc>
      </w:tr>
      <w:tr w:rsidR="00DD1157" w:rsidRPr="00374F22" w:rsidTr="001A5F03">
        <w:trPr>
          <w:trHeight w:val="394"/>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r w:rsidRPr="00924FB1">
              <w:rPr>
                <w:rFonts w:ascii="Times New Roman" w:eastAsia="Times New Roman" w:hAnsi="Times New Roman" w:cs="Times New Roman"/>
                <w:sz w:val="20"/>
                <w:szCs w:val="20"/>
                <w:lang w:eastAsia="hr-HR"/>
              </w:rPr>
              <w:t>3232</w:t>
            </w:r>
          </w:p>
        </w:tc>
        <w:tc>
          <w:tcPr>
            <w:tcW w:w="7433" w:type="dxa"/>
            <w:gridSpan w:val="8"/>
            <w:tcBorders>
              <w:top w:val="single" w:sz="4" w:space="0" w:color="auto"/>
              <w:left w:val="nil"/>
              <w:bottom w:val="single" w:sz="4" w:space="0" w:color="auto"/>
              <w:right w:val="single" w:sz="4" w:space="0" w:color="auto"/>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r w:rsidRPr="00924FB1">
              <w:rPr>
                <w:rFonts w:ascii="Times New Roman" w:eastAsia="Times New Roman" w:hAnsi="Times New Roman" w:cs="Times New Roman"/>
                <w:sz w:val="20"/>
                <w:szCs w:val="20"/>
                <w:lang w:eastAsia="hr-HR"/>
              </w:rPr>
              <w:t>USLUGE TEKUĆEG I INVESTICIJSKOG ODRŽAVANJA - PMKA MO</w:t>
            </w:r>
          </w:p>
        </w:tc>
        <w:tc>
          <w:tcPr>
            <w:tcW w:w="1677" w:type="dxa"/>
            <w:tcBorders>
              <w:top w:val="nil"/>
              <w:left w:val="nil"/>
              <w:bottom w:val="single" w:sz="4" w:space="0" w:color="auto"/>
              <w:right w:val="single" w:sz="4" w:space="0" w:color="auto"/>
            </w:tcBorders>
            <w:shd w:val="clear" w:color="auto" w:fill="auto"/>
            <w:noWrap/>
            <w:vAlign w:val="center"/>
            <w:hideMark/>
          </w:tcPr>
          <w:p w:rsidR="00DD1157" w:rsidRPr="00924FB1" w:rsidRDefault="00DD1157" w:rsidP="00DD1157">
            <w:pPr>
              <w:spacing w:after="0" w:line="240" w:lineRule="auto"/>
              <w:jc w:val="right"/>
              <w:rPr>
                <w:rFonts w:ascii="Times New Roman" w:eastAsia="Times New Roman" w:hAnsi="Times New Roman" w:cs="Times New Roman"/>
                <w:sz w:val="20"/>
                <w:szCs w:val="20"/>
                <w:lang w:eastAsia="hr-HR"/>
              </w:rPr>
            </w:pPr>
            <w:r w:rsidRPr="00924FB1">
              <w:rPr>
                <w:rFonts w:ascii="Times New Roman" w:eastAsia="Times New Roman" w:hAnsi="Times New Roman" w:cs="Times New Roman"/>
                <w:sz w:val="20"/>
                <w:szCs w:val="20"/>
                <w:lang w:eastAsia="hr-HR"/>
              </w:rPr>
              <w:t>11.996.500,00</w:t>
            </w:r>
          </w:p>
        </w:tc>
      </w:tr>
      <w:tr w:rsidR="00DD1157" w:rsidRPr="00374F22" w:rsidTr="001A5F03">
        <w:trPr>
          <w:trHeight w:val="394"/>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r w:rsidRPr="00924FB1">
              <w:rPr>
                <w:rFonts w:ascii="Times New Roman" w:eastAsia="Times New Roman" w:hAnsi="Times New Roman" w:cs="Times New Roman"/>
                <w:sz w:val="20"/>
                <w:szCs w:val="20"/>
                <w:lang w:eastAsia="hr-HR"/>
              </w:rPr>
              <w:t>3235</w:t>
            </w:r>
          </w:p>
        </w:tc>
        <w:tc>
          <w:tcPr>
            <w:tcW w:w="7433" w:type="dxa"/>
            <w:gridSpan w:val="8"/>
            <w:tcBorders>
              <w:top w:val="single" w:sz="4" w:space="0" w:color="auto"/>
              <w:left w:val="nil"/>
              <w:bottom w:val="single" w:sz="4" w:space="0" w:color="auto"/>
              <w:right w:val="single" w:sz="4" w:space="0" w:color="auto"/>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r w:rsidRPr="00924FB1">
              <w:rPr>
                <w:rFonts w:ascii="Times New Roman" w:eastAsia="Times New Roman" w:hAnsi="Times New Roman" w:cs="Times New Roman"/>
                <w:sz w:val="20"/>
                <w:szCs w:val="20"/>
                <w:lang w:eastAsia="hr-HR"/>
              </w:rPr>
              <w:t>ZAKUPNINE I NAJAMNINE</w:t>
            </w:r>
          </w:p>
        </w:tc>
        <w:tc>
          <w:tcPr>
            <w:tcW w:w="1677" w:type="dxa"/>
            <w:tcBorders>
              <w:top w:val="nil"/>
              <w:left w:val="nil"/>
              <w:bottom w:val="single" w:sz="4" w:space="0" w:color="auto"/>
              <w:right w:val="single" w:sz="4" w:space="0" w:color="auto"/>
            </w:tcBorders>
            <w:shd w:val="clear" w:color="auto" w:fill="auto"/>
            <w:noWrap/>
            <w:vAlign w:val="center"/>
            <w:hideMark/>
          </w:tcPr>
          <w:p w:rsidR="00DD1157" w:rsidRPr="00924FB1" w:rsidRDefault="00DD1157" w:rsidP="00DD1157">
            <w:pPr>
              <w:spacing w:after="0" w:line="240" w:lineRule="auto"/>
              <w:jc w:val="right"/>
              <w:rPr>
                <w:rFonts w:ascii="Times New Roman" w:eastAsia="Times New Roman" w:hAnsi="Times New Roman" w:cs="Times New Roman"/>
                <w:sz w:val="20"/>
                <w:szCs w:val="20"/>
                <w:lang w:eastAsia="hr-HR"/>
              </w:rPr>
            </w:pPr>
            <w:r w:rsidRPr="00924FB1">
              <w:rPr>
                <w:rFonts w:ascii="Times New Roman" w:eastAsia="Times New Roman" w:hAnsi="Times New Roman" w:cs="Times New Roman"/>
                <w:sz w:val="20"/>
                <w:szCs w:val="20"/>
                <w:lang w:eastAsia="hr-HR"/>
              </w:rPr>
              <w:t>31.000,00</w:t>
            </w:r>
          </w:p>
        </w:tc>
      </w:tr>
      <w:tr w:rsidR="00DD1157" w:rsidRPr="00374F22" w:rsidTr="001A5F03">
        <w:trPr>
          <w:trHeight w:val="394"/>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r w:rsidRPr="00924FB1">
              <w:rPr>
                <w:rFonts w:ascii="Times New Roman" w:eastAsia="Times New Roman" w:hAnsi="Times New Roman" w:cs="Times New Roman"/>
                <w:sz w:val="20"/>
                <w:szCs w:val="20"/>
                <w:lang w:eastAsia="hr-HR"/>
              </w:rPr>
              <w:t>3237</w:t>
            </w:r>
          </w:p>
        </w:tc>
        <w:tc>
          <w:tcPr>
            <w:tcW w:w="7433" w:type="dxa"/>
            <w:gridSpan w:val="8"/>
            <w:tcBorders>
              <w:top w:val="single" w:sz="4" w:space="0" w:color="auto"/>
              <w:left w:val="nil"/>
              <w:bottom w:val="single" w:sz="4" w:space="0" w:color="auto"/>
              <w:right w:val="single" w:sz="4" w:space="0" w:color="auto"/>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r w:rsidRPr="00924FB1">
              <w:rPr>
                <w:rFonts w:ascii="Times New Roman" w:eastAsia="Times New Roman" w:hAnsi="Times New Roman" w:cs="Times New Roman"/>
                <w:sz w:val="20"/>
                <w:szCs w:val="20"/>
                <w:lang w:eastAsia="hr-HR"/>
              </w:rPr>
              <w:t>INTELEKTUALNE I OSOBNE USLUGE</w:t>
            </w:r>
          </w:p>
        </w:tc>
        <w:tc>
          <w:tcPr>
            <w:tcW w:w="1677" w:type="dxa"/>
            <w:tcBorders>
              <w:top w:val="nil"/>
              <w:left w:val="nil"/>
              <w:bottom w:val="single" w:sz="4" w:space="0" w:color="auto"/>
              <w:right w:val="single" w:sz="4" w:space="0" w:color="auto"/>
            </w:tcBorders>
            <w:shd w:val="clear" w:color="auto" w:fill="auto"/>
            <w:noWrap/>
            <w:vAlign w:val="center"/>
            <w:hideMark/>
          </w:tcPr>
          <w:p w:rsidR="00DD1157" w:rsidRPr="00924FB1" w:rsidRDefault="00DD1157" w:rsidP="00DD1157">
            <w:pPr>
              <w:spacing w:after="0" w:line="240" w:lineRule="auto"/>
              <w:jc w:val="right"/>
              <w:rPr>
                <w:rFonts w:ascii="Times New Roman" w:eastAsia="Times New Roman" w:hAnsi="Times New Roman" w:cs="Times New Roman"/>
                <w:sz w:val="20"/>
                <w:szCs w:val="20"/>
                <w:lang w:eastAsia="hr-HR"/>
              </w:rPr>
            </w:pPr>
            <w:r w:rsidRPr="00924FB1">
              <w:rPr>
                <w:rFonts w:ascii="Times New Roman" w:eastAsia="Times New Roman" w:hAnsi="Times New Roman" w:cs="Times New Roman"/>
                <w:sz w:val="20"/>
                <w:szCs w:val="20"/>
                <w:lang w:eastAsia="hr-HR"/>
              </w:rPr>
              <w:t>43.000,00</w:t>
            </w:r>
          </w:p>
        </w:tc>
      </w:tr>
      <w:tr w:rsidR="00DD1157" w:rsidRPr="00374F22" w:rsidTr="001A5F03">
        <w:trPr>
          <w:trHeight w:val="394"/>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r w:rsidRPr="00924FB1">
              <w:rPr>
                <w:rFonts w:ascii="Times New Roman" w:eastAsia="Times New Roman" w:hAnsi="Times New Roman" w:cs="Times New Roman"/>
                <w:sz w:val="20"/>
                <w:szCs w:val="20"/>
                <w:lang w:eastAsia="hr-HR"/>
              </w:rPr>
              <w:t>3239</w:t>
            </w:r>
          </w:p>
        </w:tc>
        <w:tc>
          <w:tcPr>
            <w:tcW w:w="7433" w:type="dxa"/>
            <w:gridSpan w:val="8"/>
            <w:tcBorders>
              <w:top w:val="single" w:sz="4" w:space="0" w:color="auto"/>
              <w:left w:val="nil"/>
              <w:bottom w:val="single" w:sz="4" w:space="0" w:color="auto"/>
              <w:right w:val="single" w:sz="4" w:space="0" w:color="auto"/>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r w:rsidRPr="00924FB1">
              <w:rPr>
                <w:rFonts w:ascii="Times New Roman" w:eastAsia="Times New Roman" w:hAnsi="Times New Roman" w:cs="Times New Roman"/>
                <w:sz w:val="20"/>
                <w:szCs w:val="20"/>
                <w:lang w:eastAsia="hr-HR"/>
              </w:rPr>
              <w:t>OSTALE USLUGE</w:t>
            </w:r>
          </w:p>
        </w:tc>
        <w:tc>
          <w:tcPr>
            <w:tcW w:w="1677" w:type="dxa"/>
            <w:tcBorders>
              <w:top w:val="nil"/>
              <w:left w:val="nil"/>
              <w:bottom w:val="single" w:sz="4" w:space="0" w:color="auto"/>
              <w:right w:val="single" w:sz="4" w:space="0" w:color="auto"/>
            </w:tcBorders>
            <w:shd w:val="clear" w:color="auto" w:fill="auto"/>
            <w:noWrap/>
            <w:vAlign w:val="center"/>
            <w:hideMark/>
          </w:tcPr>
          <w:p w:rsidR="00DD1157" w:rsidRPr="00924FB1" w:rsidRDefault="00DD1157" w:rsidP="00DD1157">
            <w:pPr>
              <w:spacing w:after="0" w:line="240" w:lineRule="auto"/>
              <w:jc w:val="right"/>
              <w:rPr>
                <w:rFonts w:ascii="Times New Roman" w:eastAsia="Times New Roman" w:hAnsi="Times New Roman" w:cs="Times New Roman"/>
                <w:sz w:val="20"/>
                <w:szCs w:val="20"/>
                <w:lang w:eastAsia="hr-HR"/>
              </w:rPr>
            </w:pPr>
            <w:r w:rsidRPr="00924FB1">
              <w:rPr>
                <w:rFonts w:ascii="Times New Roman" w:eastAsia="Times New Roman" w:hAnsi="Times New Roman" w:cs="Times New Roman"/>
                <w:sz w:val="20"/>
                <w:szCs w:val="20"/>
                <w:lang w:eastAsia="hr-HR"/>
              </w:rPr>
              <w:t>6.000,00</w:t>
            </w:r>
          </w:p>
        </w:tc>
      </w:tr>
      <w:tr w:rsidR="00DD1157" w:rsidRPr="00374F22" w:rsidTr="001A5F03">
        <w:trPr>
          <w:trHeight w:val="354"/>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r w:rsidRPr="00924FB1">
              <w:rPr>
                <w:rFonts w:ascii="Times New Roman" w:eastAsia="Times New Roman" w:hAnsi="Times New Roman" w:cs="Times New Roman"/>
                <w:sz w:val="20"/>
                <w:szCs w:val="20"/>
                <w:lang w:eastAsia="hr-HR"/>
              </w:rPr>
              <w:t>3291</w:t>
            </w:r>
          </w:p>
        </w:tc>
        <w:tc>
          <w:tcPr>
            <w:tcW w:w="7433" w:type="dxa"/>
            <w:gridSpan w:val="8"/>
            <w:tcBorders>
              <w:top w:val="single" w:sz="4" w:space="0" w:color="auto"/>
              <w:left w:val="nil"/>
              <w:bottom w:val="single" w:sz="4" w:space="0" w:color="auto"/>
              <w:right w:val="single" w:sz="4" w:space="0" w:color="auto"/>
            </w:tcBorders>
            <w:shd w:val="clear" w:color="auto" w:fill="auto"/>
            <w:vAlign w:val="center"/>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r w:rsidRPr="00924FB1">
              <w:rPr>
                <w:rFonts w:ascii="Times New Roman" w:eastAsia="Times New Roman" w:hAnsi="Times New Roman" w:cs="Times New Roman"/>
                <w:sz w:val="20"/>
                <w:szCs w:val="20"/>
                <w:lang w:eastAsia="hr-HR"/>
              </w:rPr>
              <w:t>NAKNADE ZA RAD PREDSTAVNIČKIH I IZVRŠNIH TIJELA, POVJERENSTAVA I SLIČNO (ČLANOVIMA VIJEĆA GRADSKE ČETVRTI I VIJEĆA MJESNIH ODBORA)</w:t>
            </w:r>
          </w:p>
        </w:tc>
        <w:tc>
          <w:tcPr>
            <w:tcW w:w="1677" w:type="dxa"/>
            <w:tcBorders>
              <w:top w:val="nil"/>
              <w:left w:val="nil"/>
              <w:bottom w:val="single" w:sz="4" w:space="0" w:color="auto"/>
              <w:right w:val="single" w:sz="4" w:space="0" w:color="auto"/>
            </w:tcBorders>
            <w:shd w:val="clear" w:color="auto" w:fill="auto"/>
            <w:noWrap/>
            <w:vAlign w:val="center"/>
            <w:hideMark/>
          </w:tcPr>
          <w:p w:rsidR="00DD1157" w:rsidRPr="00924FB1" w:rsidRDefault="00DD1157" w:rsidP="00DD1157">
            <w:pPr>
              <w:spacing w:after="0" w:line="240" w:lineRule="auto"/>
              <w:jc w:val="right"/>
              <w:rPr>
                <w:rFonts w:ascii="Times New Roman" w:eastAsia="Times New Roman" w:hAnsi="Times New Roman" w:cs="Times New Roman"/>
                <w:sz w:val="20"/>
                <w:szCs w:val="20"/>
                <w:lang w:eastAsia="hr-HR"/>
              </w:rPr>
            </w:pPr>
            <w:r w:rsidRPr="00924FB1">
              <w:rPr>
                <w:rFonts w:ascii="Times New Roman" w:eastAsia="Times New Roman" w:hAnsi="Times New Roman" w:cs="Times New Roman"/>
                <w:sz w:val="20"/>
                <w:szCs w:val="20"/>
                <w:lang w:eastAsia="hr-HR"/>
              </w:rPr>
              <w:t>2.410.000,00</w:t>
            </w:r>
          </w:p>
        </w:tc>
      </w:tr>
      <w:tr w:rsidR="00DD1157" w:rsidRPr="00374F22" w:rsidTr="001A5F03">
        <w:trPr>
          <w:trHeight w:val="354"/>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r w:rsidRPr="00924FB1">
              <w:rPr>
                <w:rFonts w:ascii="Times New Roman" w:eastAsia="Times New Roman" w:hAnsi="Times New Roman" w:cs="Times New Roman"/>
                <w:sz w:val="20"/>
                <w:szCs w:val="20"/>
                <w:lang w:eastAsia="hr-HR"/>
              </w:rPr>
              <w:t>3299</w:t>
            </w:r>
          </w:p>
        </w:tc>
        <w:tc>
          <w:tcPr>
            <w:tcW w:w="7433" w:type="dxa"/>
            <w:gridSpan w:val="8"/>
            <w:tcBorders>
              <w:top w:val="single" w:sz="4" w:space="0" w:color="auto"/>
              <w:left w:val="nil"/>
              <w:bottom w:val="single" w:sz="4" w:space="0" w:color="auto"/>
              <w:right w:val="single" w:sz="4" w:space="0" w:color="auto"/>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r w:rsidRPr="00924FB1">
              <w:rPr>
                <w:rFonts w:ascii="Times New Roman" w:eastAsia="Times New Roman" w:hAnsi="Times New Roman" w:cs="Times New Roman"/>
                <w:sz w:val="20"/>
                <w:szCs w:val="20"/>
                <w:lang w:eastAsia="hr-HR"/>
              </w:rPr>
              <w:t>OSTALI NESPOMENUTI RASHODI POSLOVANJA ZA VIJEĆE GRADSKE ČETVRTI</w:t>
            </w:r>
          </w:p>
        </w:tc>
        <w:tc>
          <w:tcPr>
            <w:tcW w:w="1677" w:type="dxa"/>
            <w:tcBorders>
              <w:top w:val="nil"/>
              <w:left w:val="nil"/>
              <w:bottom w:val="single" w:sz="4" w:space="0" w:color="auto"/>
              <w:right w:val="single" w:sz="4" w:space="0" w:color="auto"/>
            </w:tcBorders>
            <w:shd w:val="clear" w:color="auto" w:fill="auto"/>
            <w:noWrap/>
            <w:vAlign w:val="center"/>
            <w:hideMark/>
          </w:tcPr>
          <w:p w:rsidR="00DD1157" w:rsidRPr="00924FB1" w:rsidRDefault="00DD1157" w:rsidP="00DD1157">
            <w:pPr>
              <w:spacing w:after="0" w:line="240" w:lineRule="auto"/>
              <w:jc w:val="right"/>
              <w:rPr>
                <w:rFonts w:ascii="Times New Roman" w:eastAsia="Times New Roman" w:hAnsi="Times New Roman" w:cs="Times New Roman"/>
                <w:sz w:val="20"/>
                <w:szCs w:val="20"/>
                <w:lang w:eastAsia="hr-HR"/>
              </w:rPr>
            </w:pPr>
            <w:r w:rsidRPr="00924FB1">
              <w:rPr>
                <w:rFonts w:ascii="Times New Roman" w:eastAsia="Times New Roman" w:hAnsi="Times New Roman" w:cs="Times New Roman"/>
                <w:sz w:val="20"/>
                <w:szCs w:val="20"/>
                <w:lang w:eastAsia="hr-HR"/>
              </w:rPr>
              <w:t>200.000,00</w:t>
            </w:r>
          </w:p>
        </w:tc>
      </w:tr>
      <w:tr w:rsidR="00DD1157" w:rsidRPr="00374F22" w:rsidTr="001A5F03">
        <w:trPr>
          <w:trHeight w:val="354"/>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r w:rsidRPr="00924FB1">
              <w:rPr>
                <w:rFonts w:ascii="Times New Roman" w:eastAsia="Times New Roman" w:hAnsi="Times New Roman" w:cs="Times New Roman"/>
                <w:sz w:val="20"/>
                <w:szCs w:val="20"/>
                <w:lang w:eastAsia="hr-HR"/>
              </w:rPr>
              <w:t>3299</w:t>
            </w:r>
          </w:p>
        </w:tc>
        <w:tc>
          <w:tcPr>
            <w:tcW w:w="7433" w:type="dxa"/>
            <w:gridSpan w:val="8"/>
            <w:tcBorders>
              <w:top w:val="single" w:sz="4" w:space="0" w:color="auto"/>
              <w:left w:val="nil"/>
              <w:bottom w:val="single" w:sz="4" w:space="0" w:color="auto"/>
              <w:right w:val="single" w:sz="4" w:space="0" w:color="auto"/>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r w:rsidRPr="00924FB1">
              <w:rPr>
                <w:rFonts w:ascii="Times New Roman" w:eastAsia="Times New Roman" w:hAnsi="Times New Roman" w:cs="Times New Roman"/>
                <w:sz w:val="20"/>
                <w:szCs w:val="20"/>
                <w:lang w:eastAsia="hr-HR"/>
              </w:rPr>
              <w:t>OSTALI NESPOMENUTI RASHODI POSLOVANJA ZA VIJEĆA MJESNIH ODBORA</w:t>
            </w:r>
          </w:p>
        </w:tc>
        <w:tc>
          <w:tcPr>
            <w:tcW w:w="1677" w:type="dxa"/>
            <w:tcBorders>
              <w:top w:val="nil"/>
              <w:left w:val="nil"/>
              <w:bottom w:val="single" w:sz="4" w:space="0" w:color="auto"/>
              <w:right w:val="single" w:sz="4" w:space="0" w:color="auto"/>
            </w:tcBorders>
            <w:shd w:val="clear" w:color="auto" w:fill="auto"/>
            <w:noWrap/>
            <w:vAlign w:val="center"/>
            <w:hideMark/>
          </w:tcPr>
          <w:p w:rsidR="00DD1157" w:rsidRPr="00924FB1" w:rsidRDefault="00DD1157" w:rsidP="00DD1157">
            <w:pPr>
              <w:spacing w:after="0" w:line="240" w:lineRule="auto"/>
              <w:jc w:val="right"/>
              <w:rPr>
                <w:rFonts w:ascii="Times New Roman" w:eastAsia="Times New Roman" w:hAnsi="Times New Roman" w:cs="Times New Roman"/>
                <w:sz w:val="20"/>
                <w:szCs w:val="20"/>
                <w:lang w:eastAsia="hr-HR"/>
              </w:rPr>
            </w:pPr>
            <w:r w:rsidRPr="00924FB1">
              <w:rPr>
                <w:rFonts w:ascii="Times New Roman" w:eastAsia="Times New Roman" w:hAnsi="Times New Roman" w:cs="Times New Roman"/>
                <w:sz w:val="20"/>
                <w:szCs w:val="20"/>
                <w:lang w:eastAsia="hr-HR"/>
              </w:rPr>
              <w:t>102.000,00</w:t>
            </w:r>
          </w:p>
        </w:tc>
      </w:tr>
      <w:tr w:rsidR="00DD1157" w:rsidRPr="00374F22" w:rsidTr="001A5F03">
        <w:trPr>
          <w:trHeight w:val="354"/>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r w:rsidRPr="00924FB1">
              <w:rPr>
                <w:rFonts w:ascii="Times New Roman" w:eastAsia="Times New Roman" w:hAnsi="Times New Roman" w:cs="Times New Roman"/>
                <w:sz w:val="20"/>
                <w:szCs w:val="20"/>
                <w:lang w:eastAsia="hr-HR"/>
              </w:rPr>
              <w:t>3821</w:t>
            </w:r>
          </w:p>
        </w:tc>
        <w:tc>
          <w:tcPr>
            <w:tcW w:w="7433" w:type="dxa"/>
            <w:gridSpan w:val="8"/>
            <w:tcBorders>
              <w:top w:val="single" w:sz="4" w:space="0" w:color="auto"/>
              <w:left w:val="nil"/>
              <w:bottom w:val="single" w:sz="4" w:space="0" w:color="auto"/>
              <w:right w:val="single" w:sz="4" w:space="0" w:color="auto"/>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r w:rsidRPr="00924FB1">
              <w:rPr>
                <w:rFonts w:ascii="Times New Roman" w:eastAsia="Times New Roman" w:hAnsi="Times New Roman" w:cs="Times New Roman"/>
                <w:sz w:val="20"/>
                <w:szCs w:val="20"/>
                <w:lang w:eastAsia="hr-HR"/>
              </w:rPr>
              <w:t>KAPITALNE DONACIJE NEPROFITNIM ORGANIZACIJAMA</w:t>
            </w:r>
          </w:p>
        </w:tc>
        <w:tc>
          <w:tcPr>
            <w:tcW w:w="1677" w:type="dxa"/>
            <w:tcBorders>
              <w:top w:val="nil"/>
              <w:left w:val="nil"/>
              <w:bottom w:val="single" w:sz="4" w:space="0" w:color="auto"/>
              <w:right w:val="single" w:sz="4" w:space="0" w:color="auto"/>
            </w:tcBorders>
            <w:shd w:val="clear" w:color="auto" w:fill="auto"/>
            <w:noWrap/>
            <w:vAlign w:val="center"/>
            <w:hideMark/>
          </w:tcPr>
          <w:p w:rsidR="00DD1157" w:rsidRPr="00924FB1" w:rsidRDefault="00DD1157" w:rsidP="00DD1157">
            <w:pPr>
              <w:spacing w:after="0" w:line="240" w:lineRule="auto"/>
              <w:jc w:val="right"/>
              <w:rPr>
                <w:rFonts w:ascii="Times New Roman" w:eastAsia="Times New Roman" w:hAnsi="Times New Roman" w:cs="Times New Roman"/>
                <w:sz w:val="20"/>
                <w:szCs w:val="20"/>
                <w:lang w:eastAsia="hr-HR"/>
              </w:rPr>
            </w:pPr>
            <w:r w:rsidRPr="00924FB1">
              <w:rPr>
                <w:rFonts w:ascii="Times New Roman" w:eastAsia="Times New Roman" w:hAnsi="Times New Roman" w:cs="Times New Roman"/>
                <w:sz w:val="20"/>
                <w:szCs w:val="20"/>
                <w:lang w:eastAsia="hr-HR"/>
              </w:rPr>
              <w:t>100.000,00</w:t>
            </w:r>
          </w:p>
        </w:tc>
      </w:tr>
      <w:tr w:rsidR="00DD1157" w:rsidRPr="00374F22" w:rsidTr="001A5F03">
        <w:trPr>
          <w:trHeight w:val="354"/>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r w:rsidRPr="00924FB1">
              <w:rPr>
                <w:rFonts w:ascii="Times New Roman" w:eastAsia="Times New Roman" w:hAnsi="Times New Roman" w:cs="Times New Roman"/>
                <w:sz w:val="20"/>
                <w:szCs w:val="20"/>
                <w:lang w:eastAsia="hr-HR"/>
              </w:rPr>
              <w:t>4214</w:t>
            </w:r>
          </w:p>
        </w:tc>
        <w:tc>
          <w:tcPr>
            <w:tcW w:w="7433" w:type="dxa"/>
            <w:gridSpan w:val="8"/>
            <w:tcBorders>
              <w:top w:val="single" w:sz="4" w:space="0" w:color="auto"/>
              <w:left w:val="nil"/>
              <w:bottom w:val="single" w:sz="4" w:space="0" w:color="auto"/>
              <w:right w:val="single" w:sz="4" w:space="0" w:color="auto"/>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r w:rsidRPr="00924FB1">
              <w:rPr>
                <w:rFonts w:ascii="Times New Roman" w:eastAsia="Times New Roman" w:hAnsi="Times New Roman" w:cs="Times New Roman"/>
                <w:sz w:val="20"/>
                <w:szCs w:val="20"/>
                <w:lang w:eastAsia="hr-HR"/>
              </w:rPr>
              <w:t xml:space="preserve">OSTALI GRAĐEVINSKI OBJEKTI </w:t>
            </w:r>
          </w:p>
        </w:tc>
        <w:tc>
          <w:tcPr>
            <w:tcW w:w="1677" w:type="dxa"/>
            <w:tcBorders>
              <w:top w:val="nil"/>
              <w:left w:val="nil"/>
              <w:bottom w:val="single" w:sz="4" w:space="0" w:color="auto"/>
              <w:right w:val="single" w:sz="4" w:space="0" w:color="auto"/>
            </w:tcBorders>
            <w:shd w:val="clear" w:color="auto" w:fill="auto"/>
            <w:noWrap/>
            <w:vAlign w:val="center"/>
            <w:hideMark/>
          </w:tcPr>
          <w:p w:rsidR="00DD1157" w:rsidRPr="00924FB1" w:rsidRDefault="00DD1157" w:rsidP="00DD1157">
            <w:pPr>
              <w:spacing w:after="0" w:line="240" w:lineRule="auto"/>
              <w:jc w:val="right"/>
              <w:rPr>
                <w:rFonts w:ascii="Times New Roman" w:eastAsia="Times New Roman" w:hAnsi="Times New Roman" w:cs="Times New Roman"/>
                <w:sz w:val="20"/>
                <w:szCs w:val="20"/>
                <w:lang w:eastAsia="hr-HR"/>
              </w:rPr>
            </w:pPr>
            <w:r w:rsidRPr="00924FB1">
              <w:rPr>
                <w:rFonts w:ascii="Times New Roman" w:eastAsia="Times New Roman" w:hAnsi="Times New Roman" w:cs="Times New Roman"/>
                <w:sz w:val="20"/>
                <w:szCs w:val="20"/>
                <w:lang w:eastAsia="hr-HR"/>
              </w:rPr>
              <w:t>2.180.000,00</w:t>
            </w:r>
          </w:p>
        </w:tc>
      </w:tr>
      <w:tr w:rsidR="00DD1157" w:rsidRPr="00374F22" w:rsidTr="001A5F03">
        <w:trPr>
          <w:trHeight w:val="354"/>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r w:rsidRPr="00924FB1">
              <w:rPr>
                <w:rFonts w:ascii="Times New Roman" w:eastAsia="Times New Roman" w:hAnsi="Times New Roman" w:cs="Times New Roman"/>
                <w:sz w:val="20"/>
                <w:szCs w:val="20"/>
                <w:lang w:eastAsia="hr-HR"/>
              </w:rPr>
              <w:t>4221</w:t>
            </w:r>
          </w:p>
        </w:tc>
        <w:tc>
          <w:tcPr>
            <w:tcW w:w="7433" w:type="dxa"/>
            <w:gridSpan w:val="8"/>
            <w:tcBorders>
              <w:top w:val="single" w:sz="4" w:space="0" w:color="auto"/>
              <w:left w:val="nil"/>
              <w:bottom w:val="single" w:sz="4" w:space="0" w:color="auto"/>
              <w:right w:val="single" w:sz="4" w:space="0" w:color="auto"/>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r w:rsidRPr="00924FB1">
              <w:rPr>
                <w:rFonts w:ascii="Times New Roman" w:eastAsia="Times New Roman" w:hAnsi="Times New Roman" w:cs="Times New Roman"/>
                <w:sz w:val="20"/>
                <w:szCs w:val="20"/>
                <w:lang w:eastAsia="hr-HR"/>
              </w:rPr>
              <w:t>UREDSKA OPREMA I NAMJEŠTAJ</w:t>
            </w:r>
          </w:p>
        </w:tc>
        <w:tc>
          <w:tcPr>
            <w:tcW w:w="1677" w:type="dxa"/>
            <w:tcBorders>
              <w:top w:val="nil"/>
              <w:left w:val="nil"/>
              <w:bottom w:val="single" w:sz="4" w:space="0" w:color="auto"/>
              <w:right w:val="single" w:sz="4" w:space="0" w:color="auto"/>
            </w:tcBorders>
            <w:shd w:val="clear" w:color="auto" w:fill="auto"/>
            <w:noWrap/>
            <w:vAlign w:val="center"/>
            <w:hideMark/>
          </w:tcPr>
          <w:p w:rsidR="00DD1157" w:rsidRPr="00924FB1" w:rsidRDefault="00DD1157" w:rsidP="00DD1157">
            <w:pPr>
              <w:spacing w:after="0" w:line="240" w:lineRule="auto"/>
              <w:jc w:val="right"/>
              <w:rPr>
                <w:rFonts w:ascii="Times New Roman" w:eastAsia="Times New Roman" w:hAnsi="Times New Roman" w:cs="Times New Roman"/>
                <w:sz w:val="20"/>
                <w:szCs w:val="20"/>
                <w:lang w:eastAsia="hr-HR"/>
              </w:rPr>
            </w:pPr>
            <w:r w:rsidRPr="00924FB1">
              <w:rPr>
                <w:rFonts w:ascii="Times New Roman" w:eastAsia="Times New Roman" w:hAnsi="Times New Roman" w:cs="Times New Roman"/>
                <w:sz w:val="20"/>
                <w:szCs w:val="20"/>
                <w:lang w:eastAsia="hr-HR"/>
              </w:rPr>
              <w:t>10.000,00</w:t>
            </w:r>
          </w:p>
        </w:tc>
      </w:tr>
      <w:tr w:rsidR="00DD1157" w:rsidRPr="00374F22" w:rsidTr="001A5F03">
        <w:trPr>
          <w:trHeight w:val="354"/>
          <w:jc w:val="center"/>
        </w:trPr>
        <w:tc>
          <w:tcPr>
            <w:tcW w:w="556" w:type="dxa"/>
            <w:tcBorders>
              <w:top w:val="nil"/>
              <w:left w:val="single" w:sz="4" w:space="0" w:color="auto"/>
              <w:bottom w:val="single" w:sz="4" w:space="0" w:color="auto"/>
              <w:right w:val="nil"/>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r w:rsidRPr="00924FB1">
              <w:rPr>
                <w:rFonts w:ascii="Times New Roman" w:eastAsia="Times New Roman" w:hAnsi="Times New Roman" w:cs="Times New Roman"/>
                <w:sz w:val="20"/>
                <w:szCs w:val="20"/>
                <w:lang w:eastAsia="hr-HR"/>
              </w:rPr>
              <w:t> </w:t>
            </w:r>
          </w:p>
        </w:tc>
        <w:tc>
          <w:tcPr>
            <w:tcW w:w="7433"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b/>
                <w:bCs/>
                <w:sz w:val="20"/>
                <w:szCs w:val="20"/>
                <w:lang w:eastAsia="hr-HR"/>
              </w:rPr>
            </w:pPr>
            <w:r w:rsidRPr="00924FB1">
              <w:rPr>
                <w:rFonts w:ascii="Times New Roman" w:eastAsia="Times New Roman" w:hAnsi="Times New Roman" w:cs="Times New Roman"/>
                <w:b/>
                <w:bCs/>
                <w:sz w:val="20"/>
                <w:szCs w:val="20"/>
                <w:lang w:eastAsia="hr-HR"/>
              </w:rPr>
              <w:t>ODRŽAVANJE KOMUNALNE INFRASTRUKTURE</w:t>
            </w:r>
          </w:p>
        </w:tc>
        <w:tc>
          <w:tcPr>
            <w:tcW w:w="1677" w:type="dxa"/>
            <w:tcBorders>
              <w:top w:val="nil"/>
              <w:left w:val="nil"/>
              <w:bottom w:val="single" w:sz="4" w:space="0" w:color="auto"/>
              <w:right w:val="single" w:sz="4" w:space="0" w:color="auto"/>
            </w:tcBorders>
            <w:shd w:val="clear" w:color="auto" w:fill="auto"/>
            <w:noWrap/>
            <w:vAlign w:val="center"/>
            <w:hideMark/>
          </w:tcPr>
          <w:p w:rsidR="00DD1157" w:rsidRPr="00924FB1" w:rsidRDefault="00DD1157" w:rsidP="00DD1157">
            <w:pPr>
              <w:spacing w:after="0" w:line="240" w:lineRule="auto"/>
              <w:jc w:val="right"/>
              <w:rPr>
                <w:rFonts w:ascii="Times New Roman" w:eastAsia="Times New Roman" w:hAnsi="Times New Roman" w:cs="Times New Roman"/>
                <w:b/>
                <w:bCs/>
                <w:sz w:val="20"/>
                <w:szCs w:val="20"/>
                <w:lang w:eastAsia="hr-HR"/>
              </w:rPr>
            </w:pPr>
            <w:r w:rsidRPr="00924FB1">
              <w:rPr>
                <w:rFonts w:ascii="Times New Roman" w:eastAsia="Times New Roman" w:hAnsi="Times New Roman" w:cs="Times New Roman"/>
                <w:b/>
                <w:bCs/>
                <w:sz w:val="20"/>
                <w:szCs w:val="20"/>
                <w:lang w:eastAsia="hr-HR"/>
              </w:rPr>
              <w:t>24.722.800,00</w:t>
            </w:r>
          </w:p>
        </w:tc>
      </w:tr>
      <w:tr w:rsidR="00DD1157" w:rsidRPr="00374F22" w:rsidTr="001A5F03">
        <w:trPr>
          <w:trHeight w:val="354"/>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r w:rsidRPr="00924FB1">
              <w:rPr>
                <w:rFonts w:ascii="Times New Roman" w:eastAsia="Times New Roman" w:hAnsi="Times New Roman" w:cs="Times New Roman"/>
                <w:sz w:val="20"/>
                <w:szCs w:val="20"/>
                <w:lang w:eastAsia="hr-HR"/>
              </w:rPr>
              <w:t>3232</w:t>
            </w:r>
          </w:p>
        </w:tc>
        <w:tc>
          <w:tcPr>
            <w:tcW w:w="7433" w:type="dxa"/>
            <w:gridSpan w:val="8"/>
            <w:tcBorders>
              <w:top w:val="single" w:sz="4" w:space="0" w:color="auto"/>
              <w:left w:val="nil"/>
              <w:bottom w:val="single" w:sz="4" w:space="0" w:color="auto"/>
              <w:right w:val="single" w:sz="4" w:space="0" w:color="auto"/>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r w:rsidRPr="00924FB1">
              <w:rPr>
                <w:rFonts w:ascii="Times New Roman" w:eastAsia="Times New Roman" w:hAnsi="Times New Roman" w:cs="Times New Roman"/>
                <w:sz w:val="20"/>
                <w:szCs w:val="20"/>
                <w:lang w:eastAsia="hr-HR"/>
              </w:rPr>
              <w:t>ODVODNJA ATMOSFERSKIH VODA</w:t>
            </w:r>
          </w:p>
        </w:tc>
        <w:tc>
          <w:tcPr>
            <w:tcW w:w="1677" w:type="dxa"/>
            <w:tcBorders>
              <w:top w:val="nil"/>
              <w:left w:val="nil"/>
              <w:bottom w:val="single" w:sz="4" w:space="0" w:color="auto"/>
              <w:right w:val="single" w:sz="4" w:space="0" w:color="auto"/>
            </w:tcBorders>
            <w:shd w:val="clear" w:color="auto" w:fill="auto"/>
            <w:noWrap/>
            <w:vAlign w:val="center"/>
            <w:hideMark/>
          </w:tcPr>
          <w:p w:rsidR="00DD1157" w:rsidRPr="00924FB1" w:rsidRDefault="00DD1157" w:rsidP="00DD1157">
            <w:pPr>
              <w:spacing w:after="0" w:line="240" w:lineRule="auto"/>
              <w:jc w:val="right"/>
              <w:rPr>
                <w:rFonts w:ascii="Times New Roman" w:eastAsia="Times New Roman" w:hAnsi="Times New Roman" w:cs="Times New Roman"/>
                <w:sz w:val="20"/>
                <w:szCs w:val="20"/>
                <w:lang w:eastAsia="hr-HR"/>
              </w:rPr>
            </w:pPr>
            <w:r w:rsidRPr="00924FB1">
              <w:rPr>
                <w:rFonts w:ascii="Times New Roman" w:eastAsia="Times New Roman" w:hAnsi="Times New Roman" w:cs="Times New Roman"/>
                <w:sz w:val="20"/>
                <w:szCs w:val="20"/>
                <w:lang w:eastAsia="hr-HR"/>
              </w:rPr>
              <w:t>918.000,00</w:t>
            </w:r>
          </w:p>
        </w:tc>
      </w:tr>
      <w:tr w:rsidR="00DD1157" w:rsidRPr="00374F22" w:rsidTr="001A5F03">
        <w:trPr>
          <w:trHeight w:val="354"/>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r w:rsidRPr="00924FB1">
              <w:rPr>
                <w:rFonts w:ascii="Times New Roman" w:eastAsia="Times New Roman" w:hAnsi="Times New Roman" w:cs="Times New Roman"/>
                <w:sz w:val="20"/>
                <w:szCs w:val="20"/>
                <w:lang w:eastAsia="hr-HR"/>
              </w:rPr>
              <w:t>3232</w:t>
            </w:r>
          </w:p>
        </w:tc>
        <w:tc>
          <w:tcPr>
            <w:tcW w:w="7433" w:type="dxa"/>
            <w:gridSpan w:val="8"/>
            <w:tcBorders>
              <w:top w:val="single" w:sz="4" w:space="0" w:color="auto"/>
              <w:left w:val="nil"/>
              <w:bottom w:val="single" w:sz="4" w:space="0" w:color="auto"/>
              <w:right w:val="single" w:sz="4" w:space="0" w:color="auto"/>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r w:rsidRPr="00924FB1">
              <w:rPr>
                <w:rFonts w:ascii="Times New Roman" w:eastAsia="Times New Roman" w:hAnsi="Times New Roman" w:cs="Times New Roman"/>
                <w:sz w:val="20"/>
                <w:szCs w:val="20"/>
                <w:lang w:eastAsia="hr-HR"/>
              </w:rPr>
              <w:t>ČIŠĆENJE JAVNIH POVRŠINA</w:t>
            </w:r>
          </w:p>
        </w:tc>
        <w:tc>
          <w:tcPr>
            <w:tcW w:w="1677" w:type="dxa"/>
            <w:tcBorders>
              <w:top w:val="nil"/>
              <w:left w:val="nil"/>
              <w:bottom w:val="single" w:sz="4" w:space="0" w:color="auto"/>
              <w:right w:val="single" w:sz="4" w:space="0" w:color="auto"/>
            </w:tcBorders>
            <w:shd w:val="clear" w:color="auto" w:fill="auto"/>
            <w:noWrap/>
            <w:vAlign w:val="center"/>
            <w:hideMark/>
          </w:tcPr>
          <w:p w:rsidR="00DD1157" w:rsidRPr="00924FB1" w:rsidRDefault="00DD1157" w:rsidP="00DD1157">
            <w:pPr>
              <w:spacing w:after="0" w:line="240" w:lineRule="auto"/>
              <w:jc w:val="right"/>
              <w:rPr>
                <w:rFonts w:ascii="Times New Roman" w:eastAsia="Times New Roman" w:hAnsi="Times New Roman" w:cs="Times New Roman"/>
                <w:sz w:val="20"/>
                <w:szCs w:val="20"/>
                <w:lang w:eastAsia="hr-HR"/>
              </w:rPr>
            </w:pPr>
            <w:r w:rsidRPr="00924FB1">
              <w:rPr>
                <w:rFonts w:ascii="Times New Roman" w:eastAsia="Times New Roman" w:hAnsi="Times New Roman" w:cs="Times New Roman"/>
                <w:sz w:val="20"/>
                <w:szCs w:val="20"/>
                <w:lang w:eastAsia="hr-HR"/>
              </w:rPr>
              <w:t>4.086.000,00</w:t>
            </w:r>
          </w:p>
        </w:tc>
      </w:tr>
      <w:tr w:rsidR="00DD1157" w:rsidRPr="00374F22" w:rsidTr="001A5F03">
        <w:trPr>
          <w:trHeight w:val="354"/>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r w:rsidRPr="00924FB1">
              <w:rPr>
                <w:rFonts w:ascii="Times New Roman" w:eastAsia="Times New Roman" w:hAnsi="Times New Roman" w:cs="Times New Roman"/>
                <w:sz w:val="20"/>
                <w:szCs w:val="20"/>
                <w:lang w:eastAsia="hr-HR"/>
              </w:rPr>
              <w:t>3232</w:t>
            </w:r>
          </w:p>
        </w:tc>
        <w:tc>
          <w:tcPr>
            <w:tcW w:w="7433" w:type="dxa"/>
            <w:gridSpan w:val="8"/>
            <w:tcBorders>
              <w:top w:val="single" w:sz="4" w:space="0" w:color="auto"/>
              <w:left w:val="nil"/>
              <w:bottom w:val="single" w:sz="4" w:space="0" w:color="auto"/>
              <w:right w:val="single" w:sz="4" w:space="0" w:color="auto"/>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r w:rsidRPr="00924FB1">
              <w:rPr>
                <w:rFonts w:ascii="Times New Roman" w:eastAsia="Times New Roman" w:hAnsi="Times New Roman" w:cs="Times New Roman"/>
                <w:sz w:val="20"/>
                <w:szCs w:val="20"/>
                <w:lang w:eastAsia="hr-HR"/>
              </w:rPr>
              <w:t>ODRŽAVANJE JAVNIH POVRŠINA</w:t>
            </w:r>
          </w:p>
        </w:tc>
        <w:tc>
          <w:tcPr>
            <w:tcW w:w="1677" w:type="dxa"/>
            <w:tcBorders>
              <w:top w:val="nil"/>
              <w:left w:val="nil"/>
              <w:bottom w:val="single" w:sz="4" w:space="0" w:color="auto"/>
              <w:right w:val="single" w:sz="4" w:space="0" w:color="auto"/>
            </w:tcBorders>
            <w:shd w:val="clear" w:color="auto" w:fill="auto"/>
            <w:noWrap/>
            <w:vAlign w:val="center"/>
            <w:hideMark/>
          </w:tcPr>
          <w:p w:rsidR="00DD1157" w:rsidRPr="00924FB1" w:rsidRDefault="00DD1157" w:rsidP="00DD1157">
            <w:pPr>
              <w:spacing w:after="0" w:line="240" w:lineRule="auto"/>
              <w:jc w:val="right"/>
              <w:rPr>
                <w:rFonts w:ascii="Times New Roman" w:eastAsia="Times New Roman" w:hAnsi="Times New Roman" w:cs="Times New Roman"/>
                <w:sz w:val="20"/>
                <w:szCs w:val="20"/>
                <w:lang w:eastAsia="hr-HR"/>
              </w:rPr>
            </w:pPr>
            <w:r w:rsidRPr="00924FB1">
              <w:rPr>
                <w:rFonts w:ascii="Times New Roman" w:eastAsia="Times New Roman" w:hAnsi="Times New Roman" w:cs="Times New Roman"/>
                <w:sz w:val="20"/>
                <w:szCs w:val="20"/>
                <w:lang w:eastAsia="hr-HR"/>
              </w:rPr>
              <w:t>13.176.800,00</w:t>
            </w:r>
          </w:p>
        </w:tc>
      </w:tr>
      <w:tr w:rsidR="00DD1157" w:rsidRPr="00374F22" w:rsidTr="001A5F03">
        <w:trPr>
          <w:trHeight w:val="354"/>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r w:rsidRPr="00924FB1">
              <w:rPr>
                <w:rFonts w:ascii="Times New Roman" w:eastAsia="Times New Roman" w:hAnsi="Times New Roman" w:cs="Times New Roman"/>
                <w:sz w:val="20"/>
                <w:szCs w:val="20"/>
                <w:lang w:eastAsia="hr-HR"/>
              </w:rPr>
              <w:t>3232</w:t>
            </w:r>
          </w:p>
        </w:tc>
        <w:tc>
          <w:tcPr>
            <w:tcW w:w="7433" w:type="dxa"/>
            <w:gridSpan w:val="8"/>
            <w:tcBorders>
              <w:top w:val="single" w:sz="4" w:space="0" w:color="auto"/>
              <w:left w:val="nil"/>
              <w:bottom w:val="single" w:sz="4" w:space="0" w:color="auto"/>
              <w:right w:val="single" w:sz="4" w:space="0" w:color="auto"/>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r w:rsidRPr="00924FB1">
              <w:rPr>
                <w:rFonts w:ascii="Times New Roman" w:eastAsia="Times New Roman" w:hAnsi="Times New Roman" w:cs="Times New Roman"/>
                <w:sz w:val="20"/>
                <w:szCs w:val="20"/>
                <w:lang w:eastAsia="hr-HR"/>
              </w:rPr>
              <w:t>ODRŽAVANJE NERAZVRSTANIH CESTA</w:t>
            </w:r>
          </w:p>
        </w:tc>
        <w:tc>
          <w:tcPr>
            <w:tcW w:w="1677" w:type="dxa"/>
            <w:tcBorders>
              <w:top w:val="nil"/>
              <w:left w:val="nil"/>
              <w:bottom w:val="single" w:sz="4" w:space="0" w:color="auto"/>
              <w:right w:val="single" w:sz="4" w:space="0" w:color="auto"/>
            </w:tcBorders>
            <w:shd w:val="clear" w:color="auto" w:fill="auto"/>
            <w:noWrap/>
            <w:vAlign w:val="center"/>
            <w:hideMark/>
          </w:tcPr>
          <w:p w:rsidR="00DD1157" w:rsidRPr="00924FB1" w:rsidRDefault="00DD1157" w:rsidP="00DD1157">
            <w:pPr>
              <w:spacing w:after="0" w:line="240" w:lineRule="auto"/>
              <w:jc w:val="right"/>
              <w:rPr>
                <w:rFonts w:ascii="Times New Roman" w:eastAsia="Times New Roman" w:hAnsi="Times New Roman" w:cs="Times New Roman"/>
                <w:sz w:val="20"/>
                <w:szCs w:val="20"/>
                <w:lang w:eastAsia="hr-HR"/>
              </w:rPr>
            </w:pPr>
            <w:r w:rsidRPr="00924FB1">
              <w:rPr>
                <w:rFonts w:ascii="Times New Roman" w:eastAsia="Times New Roman" w:hAnsi="Times New Roman" w:cs="Times New Roman"/>
                <w:sz w:val="20"/>
                <w:szCs w:val="20"/>
                <w:lang w:eastAsia="hr-HR"/>
              </w:rPr>
              <w:t>6.542.000,00</w:t>
            </w:r>
          </w:p>
        </w:tc>
      </w:tr>
      <w:tr w:rsidR="001A5F03" w:rsidRPr="00374F22" w:rsidTr="001A5F03">
        <w:trPr>
          <w:trHeight w:val="182"/>
          <w:jc w:val="center"/>
        </w:trPr>
        <w:tc>
          <w:tcPr>
            <w:tcW w:w="556" w:type="dxa"/>
            <w:tcBorders>
              <w:top w:val="nil"/>
              <w:left w:val="nil"/>
              <w:bottom w:val="nil"/>
              <w:right w:val="nil"/>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p>
        </w:tc>
        <w:tc>
          <w:tcPr>
            <w:tcW w:w="2940" w:type="dxa"/>
            <w:tcBorders>
              <w:top w:val="nil"/>
              <w:left w:val="nil"/>
              <w:bottom w:val="nil"/>
              <w:right w:val="nil"/>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p>
        </w:tc>
        <w:tc>
          <w:tcPr>
            <w:tcW w:w="2833" w:type="dxa"/>
            <w:tcBorders>
              <w:top w:val="nil"/>
              <w:left w:val="nil"/>
              <w:bottom w:val="nil"/>
              <w:right w:val="nil"/>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p>
        </w:tc>
        <w:tc>
          <w:tcPr>
            <w:tcW w:w="550" w:type="dxa"/>
            <w:tcBorders>
              <w:top w:val="nil"/>
              <w:left w:val="nil"/>
              <w:bottom w:val="nil"/>
              <w:right w:val="nil"/>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p>
        </w:tc>
        <w:tc>
          <w:tcPr>
            <w:tcW w:w="1677" w:type="dxa"/>
            <w:tcBorders>
              <w:top w:val="nil"/>
              <w:left w:val="nil"/>
              <w:bottom w:val="nil"/>
              <w:right w:val="nil"/>
            </w:tcBorders>
            <w:shd w:val="clear" w:color="auto" w:fill="auto"/>
            <w:noWrap/>
            <w:vAlign w:val="center"/>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p>
        </w:tc>
      </w:tr>
      <w:tr w:rsidR="00DD1157" w:rsidRPr="00374F22" w:rsidTr="001A5F03">
        <w:trPr>
          <w:trHeight w:val="182"/>
          <w:jc w:val="center"/>
        </w:trPr>
        <w:tc>
          <w:tcPr>
            <w:tcW w:w="9666" w:type="dxa"/>
            <w:gridSpan w:val="10"/>
            <w:tcBorders>
              <w:top w:val="nil"/>
              <w:left w:val="nil"/>
              <w:bottom w:val="nil"/>
              <w:right w:val="nil"/>
            </w:tcBorders>
            <w:shd w:val="clear" w:color="auto" w:fill="auto"/>
            <w:noWrap/>
            <w:vAlign w:val="center"/>
            <w:hideMark/>
          </w:tcPr>
          <w:p w:rsidR="00DD1157" w:rsidRPr="00924FB1" w:rsidRDefault="00DD1157" w:rsidP="00DD1157">
            <w:pPr>
              <w:spacing w:after="0" w:line="240" w:lineRule="auto"/>
              <w:jc w:val="center"/>
              <w:rPr>
                <w:rFonts w:ascii="Times New Roman" w:eastAsia="Times New Roman" w:hAnsi="Times New Roman" w:cs="Times New Roman"/>
                <w:b/>
                <w:bCs/>
                <w:sz w:val="20"/>
                <w:szCs w:val="20"/>
                <w:lang w:eastAsia="hr-HR"/>
              </w:rPr>
            </w:pPr>
            <w:r w:rsidRPr="00924FB1">
              <w:rPr>
                <w:rFonts w:ascii="Times New Roman" w:eastAsia="Times New Roman" w:hAnsi="Times New Roman" w:cs="Times New Roman"/>
                <w:b/>
                <w:bCs/>
                <w:sz w:val="20"/>
                <w:szCs w:val="20"/>
                <w:lang w:eastAsia="hr-HR"/>
              </w:rPr>
              <w:t>Članak 3.</w:t>
            </w:r>
          </w:p>
        </w:tc>
      </w:tr>
      <w:tr w:rsidR="00DD1157" w:rsidRPr="00374F22" w:rsidTr="001A5F03">
        <w:trPr>
          <w:trHeight w:val="182"/>
          <w:jc w:val="center"/>
        </w:trPr>
        <w:tc>
          <w:tcPr>
            <w:tcW w:w="9666" w:type="dxa"/>
            <w:gridSpan w:val="10"/>
            <w:tcBorders>
              <w:top w:val="nil"/>
              <w:left w:val="nil"/>
              <w:bottom w:val="nil"/>
              <w:right w:val="nil"/>
            </w:tcBorders>
            <w:shd w:val="clear" w:color="auto" w:fill="auto"/>
            <w:noWrap/>
            <w:vAlign w:val="center"/>
            <w:hideMark/>
          </w:tcPr>
          <w:p w:rsidR="00DD1157" w:rsidRPr="00924FB1" w:rsidRDefault="00DD1157" w:rsidP="00DD1157">
            <w:pPr>
              <w:spacing w:after="0" w:line="240" w:lineRule="auto"/>
              <w:jc w:val="center"/>
              <w:rPr>
                <w:rFonts w:ascii="Times New Roman" w:eastAsia="Times New Roman" w:hAnsi="Times New Roman" w:cs="Times New Roman"/>
                <w:sz w:val="20"/>
                <w:szCs w:val="20"/>
                <w:lang w:eastAsia="hr-HR"/>
              </w:rPr>
            </w:pPr>
            <w:r w:rsidRPr="00924FB1">
              <w:rPr>
                <w:rFonts w:ascii="Times New Roman" w:eastAsia="Times New Roman" w:hAnsi="Times New Roman" w:cs="Times New Roman"/>
                <w:sz w:val="20"/>
                <w:szCs w:val="20"/>
                <w:lang w:eastAsia="hr-HR"/>
              </w:rPr>
              <w:t>Naredbodavac za izvršenje Plana je pročelnica Gradskog ureda za mjesnu samoupravu.</w:t>
            </w:r>
          </w:p>
        </w:tc>
      </w:tr>
      <w:tr w:rsidR="001A5F03" w:rsidRPr="00374F22" w:rsidTr="001A5F03">
        <w:trPr>
          <w:trHeight w:val="182"/>
          <w:jc w:val="center"/>
        </w:trPr>
        <w:tc>
          <w:tcPr>
            <w:tcW w:w="556" w:type="dxa"/>
            <w:tcBorders>
              <w:top w:val="nil"/>
              <w:left w:val="nil"/>
              <w:bottom w:val="nil"/>
              <w:right w:val="nil"/>
            </w:tcBorders>
            <w:shd w:val="clear" w:color="auto" w:fill="auto"/>
            <w:noWrap/>
            <w:vAlign w:val="bottom"/>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p>
        </w:tc>
        <w:tc>
          <w:tcPr>
            <w:tcW w:w="2940" w:type="dxa"/>
            <w:tcBorders>
              <w:top w:val="nil"/>
              <w:left w:val="nil"/>
              <w:bottom w:val="nil"/>
              <w:right w:val="nil"/>
            </w:tcBorders>
            <w:shd w:val="clear" w:color="auto" w:fill="auto"/>
            <w:noWrap/>
            <w:vAlign w:val="bottom"/>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p>
        </w:tc>
        <w:tc>
          <w:tcPr>
            <w:tcW w:w="2833" w:type="dxa"/>
            <w:tcBorders>
              <w:top w:val="nil"/>
              <w:left w:val="nil"/>
              <w:bottom w:val="nil"/>
              <w:right w:val="nil"/>
            </w:tcBorders>
            <w:shd w:val="clear" w:color="auto" w:fill="auto"/>
            <w:noWrap/>
            <w:vAlign w:val="bottom"/>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p>
        </w:tc>
        <w:tc>
          <w:tcPr>
            <w:tcW w:w="550" w:type="dxa"/>
            <w:tcBorders>
              <w:top w:val="nil"/>
              <w:left w:val="nil"/>
              <w:bottom w:val="nil"/>
              <w:right w:val="nil"/>
            </w:tcBorders>
            <w:shd w:val="clear" w:color="auto" w:fill="auto"/>
            <w:noWrap/>
            <w:vAlign w:val="bottom"/>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shd w:val="clear" w:color="auto" w:fill="auto"/>
            <w:noWrap/>
            <w:vAlign w:val="bottom"/>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shd w:val="clear" w:color="auto" w:fill="auto"/>
            <w:noWrap/>
            <w:vAlign w:val="bottom"/>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shd w:val="clear" w:color="auto" w:fill="auto"/>
            <w:noWrap/>
            <w:vAlign w:val="bottom"/>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shd w:val="clear" w:color="auto" w:fill="auto"/>
            <w:noWrap/>
            <w:vAlign w:val="bottom"/>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shd w:val="clear" w:color="auto" w:fill="auto"/>
            <w:noWrap/>
            <w:vAlign w:val="bottom"/>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p>
        </w:tc>
        <w:tc>
          <w:tcPr>
            <w:tcW w:w="1677" w:type="dxa"/>
            <w:tcBorders>
              <w:top w:val="nil"/>
              <w:left w:val="nil"/>
              <w:bottom w:val="nil"/>
              <w:right w:val="nil"/>
            </w:tcBorders>
            <w:shd w:val="clear" w:color="auto" w:fill="auto"/>
            <w:noWrap/>
            <w:vAlign w:val="bottom"/>
            <w:hideMark/>
          </w:tcPr>
          <w:p w:rsidR="00DD1157" w:rsidRPr="00924FB1" w:rsidRDefault="00DD1157" w:rsidP="00DD1157">
            <w:pPr>
              <w:spacing w:after="0" w:line="240" w:lineRule="auto"/>
              <w:rPr>
                <w:rFonts w:ascii="Times New Roman" w:eastAsia="Times New Roman" w:hAnsi="Times New Roman" w:cs="Times New Roman"/>
                <w:sz w:val="20"/>
                <w:szCs w:val="20"/>
                <w:lang w:eastAsia="hr-HR"/>
              </w:rPr>
            </w:pPr>
          </w:p>
        </w:tc>
      </w:tr>
      <w:tr w:rsidR="00DD1157" w:rsidRPr="00374F22" w:rsidTr="001A5F03">
        <w:trPr>
          <w:trHeight w:val="182"/>
          <w:jc w:val="center"/>
        </w:trPr>
        <w:tc>
          <w:tcPr>
            <w:tcW w:w="9666" w:type="dxa"/>
            <w:gridSpan w:val="10"/>
            <w:tcBorders>
              <w:top w:val="nil"/>
              <w:left w:val="nil"/>
              <w:bottom w:val="nil"/>
              <w:right w:val="nil"/>
            </w:tcBorders>
            <w:shd w:val="clear" w:color="auto" w:fill="auto"/>
            <w:noWrap/>
            <w:vAlign w:val="bottom"/>
            <w:hideMark/>
          </w:tcPr>
          <w:p w:rsidR="00DD1157" w:rsidRPr="00924FB1" w:rsidRDefault="00DD1157" w:rsidP="00DD1157">
            <w:pPr>
              <w:spacing w:after="0" w:line="240" w:lineRule="auto"/>
              <w:jc w:val="center"/>
              <w:rPr>
                <w:rFonts w:ascii="Times New Roman" w:eastAsia="Times New Roman" w:hAnsi="Times New Roman" w:cs="Times New Roman"/>
                <w:b/>
                <w:bCs/>
                <w:sz w:val="20"/>
                <w:szCs w:val="20"/>
                <w:lang w:eastAsia="hr-HR"/>
              </w:rPr>
            </w:pPr>
            <w:r w:rsidRPr="00924FB1">
              <w:rPr>
                <w:rFonts w:ascii="Times New Roman" w:eastAsia="Times New Roman" w:hAnsi="Times New Roman" w:cs="Times New Roman"/>
                <w:b/>
                <w:bCs/>
                <w:sz w:val="20"/>
                <w:szCs w:val="20"/>
                <w:lang w:eastAsia="hr-HR"/>
              </w:rPr>
              <w:t>Članak 4.</w:t>
            </w:r>
          </w:p>
        </w:tc>
      </w:tr>
      <w:tr w:rsidR="00DD1157" w:rsidRPr="00374F22" w:rsidTr="001A5F03">
        <w:trPr>
          <w:trHeight w:val="182"/>
          <w:jc w:val="center"/>
        </w:trPr>
        <w:tc>
          <w:tcPr>
            <w:tcW w:w="9666" w:type="dxa"/>
            <w:gridSpan w:val="10"/>
            <w:tcBorders>
              <w:top w:val="nil"/>
              <w:left w:val="nil"/>
              <w:bottom w:val="nil"/>
              <w:right w:val="nil"/>
            </w:tcBorders>
            <w:shd w:val="clear" w:color="auto" w:fill="auto"/>
            <w:noWrap/>
            <w:vAlign w:val="bottom"/>
            <w:hideMark/>
          </w:tcPr>
          <w:p w:rsidR="00DD1157" w:rsidRPr="00924FB1" w:rsidRDefault="00DD1157" w:rsidP="00DD1157">
            <w:pPr>
              <w:spacing w:after="0" w:line="240" w:lineRule="auto"/>
              <w:jc w:val="center"/>
              <w:rPr>
                <w:rFonts w:ascii="Times New Roman" w:eastAsia="Times New Roman" w:hAnsi="Times New Roman" w:cs="Times New Roman"/>
                <w:sz w:val="20"/>
                <w:szCs w:val="20"/>
                <w:lang w:eastAsia="hr-HR"/>
              </w:rPr>
            </w:pPr>
            <w:r w:rsidRPr="00924FB1">
              <w:rPr>
                <w:rFonts w:ascii="Times New Roman" w:eastAsia="Times New Roman" w:hAnsi="Times New Roman" w:cs="Times New Roman"/>
                <w:sz w:val="20"/>
                <w:szCs w:val="20"/>
                <w:lang w:eastAsia="hr-HR"/>
              </w:rPr>
              <w:t>Ovaj će Plan biti objavljen u Službenom glasniku Grada Zagreba.</w:t>
            </w:r>
          </w:p>
        </w:tc>
      </w:tr>
    </w:tbl>
    <w:p w:rsidR="00DD1157" w:rsidRDefault="00DD1157" w:rsidP="0063608D">
      <w:pPr>
        <w:spacing w:after="0" w:line="240" w:lineRule="auto"/>
        <w:jc w:val="both"/>
        <w:rPr>
          <w:rFonts w:ascii="Times New Roman" w:hAnsi="Times New Roman" w:cs="Times New Roman"/>
          <w:b/>
          <w:sz w:val="24"/>
        </w:rPr>
      </w:pPr>
    </w:p>
    <w:p w:rsidR="0063608D" w:rsidRDefault="0063608D" w:rsidP="0063608D">
      <w:pPr>
        <w:spacing w:after="0" w:line="240" w:lineRule="auto"/>
        <w:jc w:val="both"/>
        <w:rPr>
          <w:rFonts w:ascii="Times New Roman" w:hAnsi="Times New Roman" w:cs="Times New Roman"/>
          <w:sz w:val="24"/>
        </w:rPr>
      </w:pPr>
    </w:p>
    <w:p w:rsidR="0063608D" w:rsidRDefault="0063608D" w:rsidP="0063608D">
      <w:pPr>
        <w:spacing w:after="0" w:line="240" w:lineRule="auto"/>
        <w:jc w:val="both"/>
        <w:rPr>
          <w:rFonts w:ascii="Times New Roman" w:hAnsi="Times New Roman" w:cs="Times New Roman"/>
          <w:b/>
          <w:sz w:val="24"/>
        </w:rPr>
      </w:pPr>
      <w:r>
        <w:rPr>
          <w:rFonts w:ascii="Times New Roman" w:hAnsi="Times New Roman" w:cs="Times New Roman"/>
          <w:b/>
          <w:sz w:val="24"/>
        </w:rPr>
        <w:t>Ad</w:t>
      </w:r>
      <w:r w:rsidR="00FB3C4D">
        <w:rPr>
          <w:rFonts w:ascii="Times New Roman" w:hAnsi="Times New Roman" w:cs="Times New Roman"/>
          <w:b/>
          <w:sz w:val="24"/>
        </w:rPr>
        <w:t>.4.</w:t>
      </w:r>
      <w:r>
        <w:rPr>
          <w:rFonts w:ascii="Times New Roman" w:hAnsi="Times New Roman" w:cs="Times New Roman"/>
          <w:b/>
          <w:sz w:val="24"/>
        </w:rPr>
        <w:t xml:space="preserve">  Prijedlog Programa održavanja komunalne infrastrukture na području Gradske četvrti Novi Zagreb - istok u 2020.</w:t>
      </w:r>
    </w:p>
    <w:p w:rsidR="0063608D" w:rsidRDefault="0063608D" w:rsidP="0063608D">
      <w:pPr>
        <w:spacing w:after="0" w:line="240" w:lineRule="auto"/>
        <w:jc w:val="both"/>
        <w:rPr>
          <w:rFonts w:ascii="Times New Roman" w:hAnsi="Times New Roman" w:cs="Times New Roman"/>
          <w:b/>
          <w:sz w:val="24"/>
        </w:rPr>
      </w:pPr>
    </w:p>
    <w:p w:rsidR="00924FB1" w:rsidRDefault="00EB4D7C" w:rsidP="00EB4D7C">
      <w:pPr>
        <w:spacing w:after="0" w:line="240" w:lineRule="auto"/>
        <w:jc w:val="both"/>
        <w:rPr>
          <w:rFonts w:ascii="Times New Roman" w:hAnsi="Times New Roman" w:cs="Times New Roman"/>
          <w:sz w:val="24"/>
        </w:rPr>
      </w:pPr>
      <w:r>
        <w:rPr>
          <w:rFonts w:ascii="Times New Roman" w:hAnsi="Times New Roman" w:cs="Times New Roman"/>
          <w:sz w:val="24"/>
        </w:rPr>
        <w:t>Izvjestitelj: Milenko Arapović.</w:t>
      </w:r>
    </w:p>
    <w:p w:rsidR="00EB4D7C" w:rsidRDefault="00EB4D7C" w:rsidP="00EB4D7C">
      <w:pPr>
        <w:spacing w:after="0" w:line="240" w:lineRule="auto"/>
        <w:jc w:val="both"/>
        <w:rPr>
          <w:rFonts w:ascii="Times New Roman" w:hAnsi="Times New Roman" w:cs="Times New Roman"/>
          <w:sz w:val="24"/>
        </w:rPr>
      </w:pPr>
      <w:r>
        <w:rPr>
          <w:rFonts w:ascii="Times New Roman" w:hAnsi="Times New Roman" w:cs="Times New Roman"/>
          <w:sz w:val="24"/>
        </w:rPr>
        <w:t xml:space="preserve">Vijeće Gradske četvrti Novi Zagreb – </w:t>
      </w:r>
      <w:r w:rsidR="00924FB1">
        <w:rPr>
          <w:rFonts w:ascii="Times New Roman" w:hAnsi="Times New Roman" w:cs="Times New Roman"/>
          <w:sz w:val="24"/>
        </w:rPr>
        <w:t>istok većinom glasova (10 „za“, 1</w:t>
      </w:r>
      <w:r>
        <w:rPr>
          <w:rFonts w:ascii="Times New Roman" w:hAnsi="Times New Roman" w:cs="Times New Roman"/>
          <w:sz w:val="24"/>
        </w:rPr>
        <w:t xml:space="preserve"> „protiv“ i 4 „suzdržanih“) donosi</w:t>
      </w:r>
    </w:p>
    <w:p w:rsidR="00924FB1" w:rsidRDefault="00924FB1" w:rsidP="00EB4D7C">
      <w:pPr>
        <w:spacing w:after="0" w:line="240" w:lineRule="auto"/>
        <w:jc w:val="both"/>
        <w:rPr>
          <w:rFonts w:ascii="Times New Roman" w:hAnsi="Times New Roman" w:cs="Times New Roman"/>
          <w:sz w:val="24"/>
        </w:rPr>
      </w:pPr>
    </w:p>
    <w:p w:rsidR="00924FB1" w:rsidRDefault="00924FB1" w:rsidP="00924FB1">
      <w:pPr>
        <w:spacing w:after="0"/>
        <w:jc w:val="center"/>
        <w:rPr>
          <w:rFonts w:ascii="Times New Roman" w:hAnsi="Times New Roman" w:cs="Times New Roman"/>
          <w:b/>
        </w:rPr>
      </w:pPr>
      <w:r>
        <w:rPr>
          <w:rFonts w:ascii="Times New Roman" w:hAnsi="Times New Roman" w:cs="Times New Roman"/>
          <w:b/>
        </w:rPr>
        <w:t>PROGRAM</w:t>
      </w:r>
    </w:p>
    <w:p w:rsidR="00924FB1" w:rsidRDefault="00924FB1" w:rsidP="00924FB1">
      <w:pPr>
        <w:spacing w:after="0"/>
        <w:jc w:val="center"/>
        <w:rPr>
          <w:rFonts w:ascii="Times New Roman" w:hAnsi="Times New Roman" w:cs="Times New Roman"/>
          <w:b/>
        </w:rPr>
      </w:pPr>
      <w:r>
        <w:rPr>
          <w:rFonts w:ascii="Times New Roman" w:hAnsi="Times New Roman" w:cs="Times New Roman"/>
          <w:b/>
        </w:rPr>
        <w:t>održavanja komunalne infrastrukture</w:t>
      </w:r>
    </w:p>
    <w:p w:rsidR="00924FB1" w:rsidRDefault="00924FB1" w:rsidP="001A5F03">
      <w:pPr>
        <w:spacing w:after="0"/>
        <w:jc w:val="center"/>
        <w:rPr>
          <w:rFonts w:ascii="Times New Roman" w:hAnsi="Times New Roman" w:cs="Times New Roman"/>
          <w:b/>
        </w:rPr>
      </w:pPr>
      <w:r>
        <w:rPr>
          <w:rFonts w:ascii="Times New Roman" w:hAnsi="Times New Roman" w:cs="Times New Roman"/>
          <w:b/>
        </w:rPr>
        <w:t xml:space="preserve">na području Gradske četvrti </w:t>
      </w:r>
      <w:r>
        <w:rPr>
          <w:rFonts w:ascii="Times New Roman" w:hAnsi="Times New Roman" w:cs="Times New Roman"/>
          <w:b/>
          <w:noProof/>
        </w:rPr>
        <w:t>Novi Zagreb - istok</w:t>
      </w:r>
      <w:r w:rsidR="001A5F03">
        <w:rPr>
          <w:rFonts w:ascii="Times New Roman" w:hAnsi="Times New Roman" w:cs="Times New Roman"/>
          <w:b/>
        </w:rPr>
        <w:t xml:space="preserve"> u 2020.</w:t>
      </w:r>
    </w:p>
    <w:p w:rsidR="00924FB1" w:rsidRDefault="00924FB1" w:rsidP="00924FB1">
      <w:pPr>
        <w:spacing w:after="0"/>
        <w:jc w:val="center"/>
        <w:rPr>
          <w:rFonts w:ascii="Times New Roman" w:hAnsi="Times New Roman" w:cs="Times New Roman"/>
          <w:b/>
        </w:rPr>
      </w:pPr>
    </w:p>
    <w:p w:rsidR="00924FB1" w:rsidRDefault="00924FB1" w:rsidP="00924FB1">
      <w:pPr>
        <w:spacing w:after="0"/>
        <w:jc w:val="both"/>
        <w:rPr>
          <w:rFonts w:ascii="Times New Roman" w:hAnsi="Times New Roman" w:cs="Times New Roman"/>
        </w:rPr>
      </w:pPr>
      <w:r>
        <w:rPr>
          <w:rFonts w:ascii="Times New Roman" w:hAnsi="Times New Roman" w:cs="Times New Roman"/>
          <w:b/>
        </w:rPr>
        <w:lastRenderedPageBreak/>
        <w:tab/>
      </w:r>
      <w:r>
        <w:rPr>
          <w:rFonts w:ascii="Times New Roman" w:hAnsi="Times New Roman" w:cs="Times New Roman"/>
        </w:rPr>
        <w:t xml:space="preserve">1. Ovim se programom, u skladu s planiranim sredstvima i izvorima financiranja, određuju poslovi i radovi održavanja objekata i uređaja komunalne infrastrukture na području Gradske četvrti </w:t>
      </w:r>
      <w:r>
        <w:rPr>
          <w:rFonts w:ascii="Times New Roman" w:hAnsi="Times New Roman" w:cs="Times New Roman"/>
          <w:noProof/>
        </w:rPr>
        <w:t>Novi Zagreb - istok</w:t>
      </w:r>
      <w:r>
        <w:rPr>
          <w:rFonts w:ascii="Times New Roman" w:hAnsi="Times New Roman" w:cs="Times New Roman"/>
        </w:rPr>
        <w:t xml:space="preserve"> (u daljnjem tekstu: Gradska četvrt), kojima se osigurava obavljanje komunalnih djelatnosti:</w:t>
      </w:r>
    </w:p>
    <w:p w:rsidR="00924FB1" w:rsidRDefault="00924FB1" w:rsidP="00924FB1">
      <w:pPr>
        <w:spacing w:after="0"/>
        <w:jc w:val="both"/>
        <w:rPr>
          <w:rFonts w:ascii="Times New Roman" w:hAnsi="Times New Roman" w:cs="Times New Roman"/>
        </w:rPr>
      </w:pPr>
      <w:r>
        <w:rPr>
          <w:rFonts w:ascii="Times New Roman" w:hAnsi="Times New Roman" w:cs="Times New Roman"/>
        </w:rPr>
        <w:tab/>
        <w:t>- održavanja građevina javne odvodnje oborinskih voda,</w:t>
      </w:r>
    </w:p>
    <w:p w:rsidR="00924FB1" w:rsidRDefault="00924FB1" w:rsidP="00924FB1">
      <w:pPr>
        <w:spacing w:after="0"/>
        <w:jc w:val="both"/>
        <w:rPr>
          <w:rFonts w:ascii="Times New Roman" w:hAnsi="Times New Roman" w:cs="Times New Roman"/>
        </w:rPr>
      </w:pPr>
      <w:r>
        <w:rPr>
          <w:rFonts w:ascii="Times New Roman" w:hAnsi="Times New Roman" w:cs="Times New Roman"/>
        </w:rPr>
        <w:tab/>
        <w:t xml:space="preserve">- </w:t>
      </w:r>
      <w:r>
        <w:rPr>
          <w:rFonts w:ascii="Times New Roman" w:eastAsia="Times New Roman" w:hAnsi="Times New Roman" w:cs="Times New Roman"/>
          <w:lang w:eastAsia="hr-HR"/>
        </w:rPr>
        <w:t>održavanja čistoće javnih površina</w:t>
      </w:r>
      <w:r>
        <w:rPr>
          <w:rFonts w:ascii="Times New Roman" w:hAnsi="Times New Roman" w:cs="Times New Roman"/>
        </w:rPr>
        <w:t>,</w:t>
      </w:r>
    </w:p>
    <w:p w:rsidR="00924FB1" w:rsidRDefault="00924FB1" w:rsidP="00924FB1">
      <w:pPr>
        <w:spacing w:after="0"/>
        <w:jc w:val="both"/>
        <w:rPr>
          <w:rFonts w:ascii="Times New Roman" w:hAnsi="Times New Roman" w:cs="Times New Roman"/>
        </w:rPr>
      </w:pPr>
      <w:r>
        <w:rPr>
          <w:rFonts w:ascii="Times New Roman" w:hAnsi="Times New Roman" w:cs="Times New Roman"/>
        </w:rPr>
        <w:tab/>
        <w:t>- održavanja javnih zelenih površina,</w:t>
      </w:r>
    </w:p>
    <w:p w:rsidR="00924FB1" w:rsidRDefault="00924FB1" w:rsidP="00924FB1">
      <w:pPr>
        <w:spacing w:after="0"/>
        <w:jc w:val="both"/>
        <w:rPr>
          <w:rFonts w:ascii="Times New Roman" w:hAnsi="Times New Roman" w:cs="Times New Roman"/>
        </w:rPr>
      </w:pPr>
      <w:r>
        <w:rPr>
          <w:rFonts w:ascii="Times New Roman" w:hAnsi="Times New Roman" w:cs="Times New Roman"/>
        </w:rPr>
        <w:tab/>
        <w:t>- redovitog održavanja nerazvrstanih cesta.</w:t>
      </w:r>
    </w:p>
    <w:p w:rsidR="00924FB1" w:rsidRDefault="00924FB1" w:rsidP="00924FB1">
      <w:pPr>
        <w:spacing w:after="0"/>
        <w:jc w:val="both"/>
        <w:rPr>
          <w:rFonts w:ascii="Times New Roman" w:hAnsi="Times New Roman" w:cs="Times New Roman"/>
        </w:rPr>
      </w:pPr>
    </w:p>
    <w:p w:rsidR="00924FB1" w:rsidRDefault="00924FB1" w:rsidP="00924FB1">
      <w:pPr>
        <w:spacing w:after="0"/>
        <w:jc w:val="both"/>
        <w:rPr>
          <w:rFonts w:ascii="Times New Roman" w:hAnsi="Times New Roman" w:cs="Times New Roman"/>
        </w:rPr>
      </w:pPr>
      <w:r>
        <w:rPr>
          <w:rFonts w:ascii="Times New Roman" w:hAnsi="Times New Roman" w:cs="Times New Roman"/>
        </w:rPr>
        <w:tab/>
        <w:t>2. Program je izrađen u skladu s planiranim prihodima i primicima te utvrđenim rashodima i izdacima u Proračunu Grada Zagreba za 2020. i Financijskom planu Gradske četvrti za 2020., a na temelju godišnjih operativnih planova i programa nositelja komunalnih djelatnosti u Gradu Zagrebu, za koje se dio sredstava osigurava u ovom programu.</w:t>
      </w:r>
    </w:p>
    <w:p w:rsidR="00924FB1" w:rsidRDefault="00924FB1" w:rsidP="00924FB1">
      <w:pPr>
        <w:spacing w:after="0"/>
        <w:jc w:val="both"/>
        <w:rPr>
          <w:rFonts w:ascii="Times New Roman" w:hAnsi="Times New Roman" w:cs="Times New Roman"/>
        </w:rPr>
      </w:pPr>
    </w:p>
    <w:p w:rsidR="00924FB1" w:rsidRDefault="00924FB1" w:rsidP="00924FB1">
      <w:pPr>
        <w:spacing w:after="0"/>
        <w:jc w:val="both"/>
        <w:rPr>
          <w:rFonts w:ascii="Times New Roman" w:hAnsi="Times New Roman" w:cs="Times New Roman"/>
        </w:rPr>
      </w:pPr>
      <w:r>
        <w:rPr>
          <w:rFonts w:ascii="Times New Roman" w:hAnsi="Times New Roman" w:cs="Times New Roman"/>
        </w:rPr>
        <w:tab/>
        <w:t xml:space="preserve">3. Planirana sredstva za financiranje ovog programa u iznosu od ukupno </w:t>
      </w:r>
      <w:r>
        <w:rPr>
          <w:rFonts w:ascii="Times New Roman" w:hAnsi="Times New Roman" w:cs="Times New Roman"/>
          <w:b/>
          <w:noProof/>
        </w:rPr>
        <w:t>24.722.800,00</w:t>
      </w:r>
      <w:r>
        <w:rPr>
          <w:rFonts w:ascii="Times New Roman" w:hAnsi="Times New Roman" w:cs="Times New Roman"/>
        </w:rPr>
        <w:t xml:space="preserve"> kuna raspoređuju se za obavljanje poslova i radova održavanja na području Gradske četvrti prema sljedećim djelatnostima i</w:t>
      </w:r>
      <w:r w:rsidR="002A57D6">
        <w:rPr>
          <w:rFonts w:ascii="Times New Roman" w:hAnsi="Times New Roman" w:cs="Times New Roman"/>
        </w:rPr>
        <w:t xml:space="preserve"> nositeljima provedbe Programa:</w:t>
      </w:r>
    </w:p>
    <w:tbl>
      <w:tblPr>
        <w:tblW w:w="9371" w:type="dxa"/>
        <w:tblInd w:w="93" w:type="dxa"/>
        <w:tblLook w:val="04A0" w:firstRow="1" w:lastRow="0" w:firstColumn="1" w:lastColumn="0" w:noHBand="0" w:noVBand="1"/>
      </w:tblPr>
      <w:tblGrid>
        <w:gridCol w:w="1000"/>
        <w:gridCol w:w="3126"/>
        <w:gridCol w:w="2977"/>
        <w:gridCol w:w="2268"/>
      </w:tblGrid>
      <w:tr w:rsidR="00924FB1" w:rsidTr="00924FB1">
        <w:trPr>
          <w:trHeight w:val="600"/>
        </w:trPr>
        <w:tc>
          <w:tcPr>
            <w:tcW w:w="1000" w:type="dxa"/>
            <w:tcBorders>
              <w:top w:val="single" w:sz="4" w:space="0" w:color="auto"/>
              <w:left w:val="single" w:sz="4" w:space="0" w:color="auto"/>
              <w:bottom w:val="single" w:sz="4" w:space="0" w:color="auto"/>
              <w:right w:val="single" w:sz="4" w:space="0" w:color="auto"/>
            </w:tcBorders>
            <w:vAlign w:val="center"/>
            <w:hideMark/>
          </w:tcPr>
          <w:p w:rsidR="00924FB1" w:rsidRDefault="00924FB1">
            <w:pPr>
              <w:spacing w:after="0" w:line="240" w:lineRule="auto"/>
              <w:jc w:val="center"/>
              <w:rPr>
                <w:rFonts w:ascii="Times New Roman" w:eastAsia="Times New Roman" w:hAnsi="Times New Roman" w:cs="Times New Roman"/>
                <w:b/>
                <w:bCs/>
                <w:lang w:eastAsia="hr-HR"/>
              </w:rPr>
            </w:pPr>
            <w:r>
              <w:rPr>
                <w:rFonts w:ascii="Times New Roman" w:eastAsia="Times New Roman" w:hAnsi="Times New Roman" w:cs="Times New Roman"/>
                <w:b/>
                <w:bCs/>
                <w:lang w:eastAsia="hr-HR"/>
              </w:rPr>
              <w:t>Redni broj</w:t>
            </w:r>
          </w:p>
        </w:tc>
        <w:tc>
          <w:tcPr>
            <w:tcW w:w="3126" w:type="dxa"/>
            <w:tcBorders>
              <w:top w:val="single" w:sz="4" w:space="0" w:color="auto"/>
              <w:left w:val="nil"/>
              <w:bottom w:val="single" w:sz="4" w:space="0" w:color="auto"/>
              <w:right w:val="single" w:sz="4" w:space="0" w:color="auto"/>
            </w:tcBorders>
            <w:vAlign w:val="center"/>
            <w:hideMark/>
          </w:tcPr>
          <w:p w:rsidR="00924FB1" w:rsidRDefault="00924FB1">
            <w:pPr>
              <w:spacing w:after="0" w:line="240" w:lineRule="auto"/>
              <w:jc w:val="center"/>
              <w:rPr>
                <w:rFonts w:ascii="Times New Roman" w:eastAsia="Times New Roman" w:hAnsi="Times New Roman" w:cs="Times New Roman"/>
                <w:b/>
                <w:bCs/>
                <w:lang w:eastAsia="hr-HR"/>
              </w:rPr>
            </w:pPr>
            <w:r>
              <w:rPr>
                <w:rFonts w:ascii="Times New Roman" w:eastAsia="Times New Roman" w:hAnsi="Times New Roman" w:cs="Times New Roman"/>
                <w:b/>
                <w:bCs/>
                <w:lang w:eastAsia="hr-HR"/>
              </w:rPr>
              <w:t>Vrsta komunalne djelatnosti</w:t>
            </w:r>
          </w:p>
        </w:tc>
        <w:tc>
          <w:tcPr>
            <w:tcW w:w="2977" w:type="dxa"/>
            <w:tcBorders>
              <w:top w:val="single" w:sz="4" w:space="0" w:color="auto"/>
              <w:left w:val="nil"/>
              <w:bottom w:val="single" w:sz="4" w:space="0" w:color="auto"/>
              <w:right w:val="single" w:sz="4" w:space="0" w:color="auto"/>
            </w:tcBorders>
            <w:noWrap/>
            <w:vAlign w:val="center"/>
            <w:hideMark/>
          </w:tcPr>
          <w:p w:rsidR="00924FB1" w:rsidRDefault="00924FB1">
            <w:pPr>
              <w:spacing w:after="0" w:line="240" w:lineRule="auto"/>
              <w:jc w:val="center"/>
              <w:rPr>
                <w:rFonts w:ascii="Times New Roman" w:eastAsia="Times New Roman" w:hAnsi="Times New Roman" w:cs="Times New Roman"/>
                <w:b/>
                <w:bCs/>
                <w:lang w:eastAsia="hr-HR"/>
              </w:rPr>
            </w:pPr>
            <w:r>
              <w:rPr>
                <w:rFonts w:ascii="Times New Roman" w:eastAsia="Times New Roman" w:hAnsi="Times New Roman" w:cs="Times New Roman"/>
                <w:b/>
                <w:bCs/>
                <w:lang w:eastAsia="hr-HR"/>
              </w:rPr>
              <w:t>Nositelj provedbe</w:t>
            </w:r>
          </w:p>
        </w:tc>
        <w:tc>
          <w:tcPr>
            <w:tcW w:w="2268" w:type="dxa"/>
            <w:tcBorders>
              <w:top w:val="single" w:sz="4" w:space="0" w:color="auto"/>
              <w:left w:val="nil"/>
              <w:bottom w:val="single" w:sz="4" w:space="0" w:color="auto"/>
              <w:right w:val="single" w:sz="4" w:space="0" w:color="auto"/>
            </w:tcBorders>
            <w:noWrap/>
            <w:vAlign w:val="center"/>
            <w:hideMark/>
          </w:tcPr>
          <w:p w:rsidR="00924FB1" w:rsidRDefault="00924FB1">
            <w:pPr>
              <w:spacing w:after="0" w:line="240" w:lineRule="auto"/>
              <w:jc w:val="center"/>
              <w:rPr>
                <w:rFonts w:ascii="Times New Roman" w:eastAsia="Times New Roman" w:hAnsi="Times New Roman" w:cs="Times New Roman"/>
                <w:b/>
                <w:bCs/>
                <w:lang w:eastAsia="hr-HR"/>
              </w:rPr>
            </w:pPr>
            <w:r>
              <w:rPr>
                <w:rFonts w:ascii="Times New Roman" w:eastAsia="Times New Roman" w:hAnsi="Times New Roman" w:cs="Times New Roman"/>
                <w:b/>
                <w:bCs/>
                <w:lang w:eastAsia="hr-HR"/>
              </w:rPr>
              <w:t>Iznos sredstava</w:t>
            </w:r>
          </w:p>
        </w:tc>
      </w:tr>
      <w:tr w:rsidR="00924FB1" w:rsidTr="00924FB1">
        <w:trPr>
          <w:trHeight w:val="405"/>
        </w:trPr>
        <w:tc>
          <w:tcPr>
            <w:tcW w:w="1000" w:type="dxa"/>
            <w:tcBorders>
              <w:top w:val="nil"/>
              <w:left w:val="single" w:sz="4" w:space="0" w:color="auto"/>
              <w:bottom w:val="single" w:sz="4" w:space="0" w:color="auto"/>
              <w:right w:val="single" w:sz="4" w:space="0" w:color="auto"/>
            </w:tcBorders>
            <w:vAlign w:val="center"/>
            <w:hideMark/>
          </w:tcPr>
          <w:p w:rsidR="00924FB1" w:rsidRDefault="00924FB1">
            <w:pPr>
              <w:spacing w:after="0" w:line="240" w:lineRule="auto"/>
              <w:jc w:val="center"/>
              <w:rPr>
                <w:rFonts w:ascii="Times New Roman" w:eastAsia="Times New Roman" w:hAnsi="Times New Roman" w:cs="Times New Roman"/>
                <w:lang w:eastAsia="hr-HR"/>
              </w:rPr>
            </w:pPr>
            <w:r>
              <w:rPr>
                <w:rFonts w:ascii="Times New Roman" w:eastAsia="Times New Roman" w:hAnsi="Times New Roman" w:cs="Times New Roman"/>
                <w:lang w:eastAsia="hr-HR"/>
              </w:rPr>
              <w:t>3.1</w:t>
            </w:r>
          </w:p>
        </w:tc>
        <w:tc>
          <w:tcPr>
            <w:tcW w:w="3126" w:type="dxa"/>
            <w:tcBorders>
              <w:top w:val="nil"/>
              <w:left w:val="nil"/>
              <w:bottom w:val="single" w:sz="4" w:space="0" w:color="auto"/>
              <w:right w:val="single" w:sz="4" w:space="0" w:color="auto"/>
            </w:tcBorders>
            <w:vAlign w:val="center"/>
            <w:hideMark/>
          </w:tcPr>
          <w:p w:rsidR="00924FB1" w:rsidRDefault="00924FB1">
            <w:pPr>
              <w:spacing w:after="0" w:line="240" w:lineRule="auto"/>
              <w:jc w:val="center"/>
              <w:rPr>
                <w:rFonts w:ascii="Times New Roman" w:eastAsia="Times New Roman" w:hAnsi="Times New Roman" w:cs="Times New Roman"/>
                <w:lang w:eastAsia="hr-HR"/>
              </w:rPr>
            </w:pPr>
            <w:r>
              <w:rPr>
                <w:rFonts w:ascii="Times New Roman" w:eastAsia="Times New Roman" w:hAnsi="Times New Roman" w:cs="Times New Roman"/>
                <w:lang w:eastAsia="hr-HR"/>
              </w:rPr>
              <w:t>Održavanje građevina javne odvodnje oborinskih voda</w:t>
            </w:r>
          </w:p>
        </w:tc>
        <w:tc>
          <w:tcPr>
            <w:tcW w:w="2977" w:type="dxa"/>
            <w:tcBorders>
              <w:top w:val="nil"/>
              <w:left w:val="nil"/>
              <w:bottom w:val="single" w:sz="4" w:space="0" w:color="auto"/>
              <w:right w:val="single" w:sz="4" w:space="0" w:color="auto"/>
            </w:tcBorders>
            <w:noWrap/>
            <w:vAlign w:val="center"/>
            <w:hideMark/>
          </w:tcPr>
          <w:p w:rsidR="00924FB1" w:rsidRDefault="00924FB1">
            <w:pPr>
              <w:spacing w:after="0" w:line="240" w:lineRule="auto"/>
              <w:rPr>
                <w:rFonts w:ascii="Times New Roman" w:eastAsia="Times New Roman" w:hAnsi="Times New Roman" w:cs="Times New Roman"/>
                <w:lang w:eastAsia="hr-HR"/>
              </w:rPr>
            </w:pPr>
            <w:r>
              <w:rPr>
                <w:rFonts w:ascii="Times New Roman" w:eastAsia="Times New Roman" w:hAnsi="Times New Roman" w:cs="Times New Roman"/>
                <w:lang w:eastAsia="hr-HR"/>
              </w:rPr>
              <w:t>Vodoopskrba i odvodnja d.o.o.</w:t>
            </w:r>
          </w:p>
        </w:tc>
        <w:tc>
          <w:tcPr>
            <w:tcW w:w="2268" w:type="dxa"/>
            <w:tcBorders>
              <w:top w:val="nil"/>
              <w:left w:val="nil"/>
              <w:bottom w:val="single" w:sz="4" w:space="0" w:color="auto"/>
              <w:right w:val="single" w:sz="4" w:space="0" w:color="auto"/>
            </w:tcBorders>
            <w:noWrap/>
            <w:vAlign w:val="bottom"/>
            <w:hideMark/>
          </w:tcPr>
          <w:p w:rsidR="00924FB1" w:rsidRDefault="00924FB1">
            <w:pPr>
              <w:spacing w:after="0" w:line="240" w:lineRule="auto"/>
              <w:jc w:val="right"/>
              <w:rPr>
                <w:rFonts w:ascii="Times New Roman" w:eastAsia="Times New Roman" w:hAnsi="Times New Roman" w:cs="Times New Roman"/>
                <w:lang w:eastAsia="hr-HR"/>
              </w:rPr>
            </w:pPr>
            <w:r>
              <w:rPr>
                <w:rFonts w:ascii="Times New Roman" w:eastAsia="Times New Roman" w:hAnsi="Times New Roman" w:cs="Times New Roman"/>
                <w:noProof/>
                <w:lang w:eastAsia="hr-HR"/>
              </w:rPr>
              <w:t>918.000,00</w:t>
            </w:r>
          </w:p>
        </w:tc>
      </w:tr>
      <w:tr w:rsidR="00924FB1" w:rsidTr="00924FB1">
        <w:trPr>
          <w:trHeight w:val="630"/>
        </w:trPr>
        <w:tc>
          <w:tcPr>
            <w:tcW w:w="1000" w:type="dxa"/>
            <w:tcBorders>
              <w:top w:val="nil"/>
              <w:left w:val="single" w:sz="4" w:space="0" w:color="auto"/>
              <w:bottom w:val="single" w:sz="4" w:space="0" w:color="auto"/>
              <w:right w:val="single" w:sz="4" w:space="0" w:color="auto"/>
            </w:tcBorders>
            <w:vAlign w:val="center"/>
            <w:hideMark/>
          </w:tcPr>
          <w:p w:rsidR="00924FB1" w:rsidRDefault="00924FB1">
            <w:pPr>
              <w:spacing w:after="0" w:line="240" w:lineRule="auto"/>
              <w:jc w:val="center"/>
              <w:rPr>
                <w:rFonts w:ascii="Times New Roman" w:eastAsia="Times New Roman" w:hAnsi="Times New Roman" w:cs="Times New Roman"/>
                <w:lang w:eastAsia="hr-HR"/>
              </w:rPr>
            </w:pPr>
            <w:r>
              <w:rPr>
                <w:rFonts w:ascii="Times New Roman" w:eastAsia="Times New Roman" w:hAnsi="Times New Roman" w:cs="Times New Roman"/>
                <w:lang w:eastAsia="hr-HR"/>
              </w:rPr>
              <w:t>3.2</w:t>
            </w:r>
          </w:p>
        </w:tc>
        <w:tc>
          <w:tcPr>
            <w:tcW w:w="3126" w:type="dxa"/>
            <w:tcBorders>
              <w:top w:val="nil"/>
              <w:left w:val="nil"/>
              <w:bottom w:val="single" w:sz="4" w:space="0" w:color="auto"/>
              <w:right w:val="single" w:sz="4" w:space="0" w:color="auto"/>
            </w:tcBorders>
            <w:vAlign w:val="center"/>
            <w:hideMark/>
          </w:tcPr>
          <w:p w:rsidR="00924FB1" w:rsidRDefault="00924FB1">
            <w:pPr>
              <w:spacing w:after="0" w:line="240" w:lineRule="auto"/>
              <w:jc w:val="center"/>
              <w:rPr>
                <w:rFonts w:ascii="Times New Roman" w:eastAsia="Times New Roman" w:hAnsi="Times New Roman" w:cs="Times New Roman"/>
                <w:lang w:eastAsia="hr-HR"/>
              </w:rPr>
            </w:pPr>
            <w:r>
              <w:rPr>
                <w:rFonts w:ascii="Times New Roman" w:eastAsia="Times New Roman" w:hAnsi="Times New Roman" w:cs="Times New Roman"/>
                <w:lang w:eastAsia="hr-HR"/>
              </w:rPr>
              <w:t>Održavanje čistoće javnih površina</w:t>
            </w:r>
          </w:p>
        </w:tc>
        <w:tc>
          <w:tcPr>
            <w:tcW w:w="2977" w:type="dxa"/>
            <w:tcBorders>
              <w:top w:val="nil"/>
              <w:left w:val="nil"/>
              <w:bottom w:val="single" w:sz="4" w:space="0" w:color="auto"/>
              <w:right w:val="single" w:sz="4" w:space="0" w:color="auto"/>
            </w:tcBorders>
            <w:vAlign w:val="bottom"/>
            <w:hideMark/>
          </w:tcPr>
          <w:p w:rsidR="00924FB1" w:rsidRDefault="00924FB1">
            <w:pPr>
              <w:spacing w:after="0" w:line="240" w:lineRule="auto"/>
              <w:rPr>
                <w:rFonts w:ascii="Times New Roman" w:eastAsia="Times New Roman" w:hAnsi="Times New Roman" w:cs="Times New Roman"/>
                <w:lang w:eastAsia="hr-HR"/>
              </w:rPr>
            </w:pPr>
            <w:r>
              <w:rPr>
                <w:rFonts w:ascii="Times New Roman" w:eastAsia="Times New Roman" w:hAnsi="Times New Roman" w:cs="Times New Roman"/>
                <w:lang w:eastAsia="hr-HR"/>
              </w:rPr>
              <w:t xml:space="preserve">Zagrebački holding d.o.o., </w:t>
            </w:r>
            <w:r>
              <w:rPr>
                <w:rFonts w:ascii="Times New Roman" w:eastAsia="Times New Roman" w:hAnsi="Times New Roman" w:cs="Times New Roman"/>
                <w:lang w:eastAsia="hr-HR"/>
              </w:rPr>
              <w:br/>
              <w:t>Podružnica Čistoća</w:t>
            </w:r>
          </w:p>
        </w:tc>
        <w:tc>
          <w:tcPr>
            <w:tcW w:w="2268" w:type="dxa"/>
            <w:tcBorders>
              <w:top w:val="nil"/>
              <w:left w:val="nil"/>
              <w:bottom w:val="single" w:sz="4" w:space="0" w:color="auto"/>
              <w:right w:val="single" w:sz="4" w:space="0" w:color="auto"/>
            </w:tcBorders>
            <w:noWrap/>
            <w:vAlign w:val="bottom"/>
            <w:hideMark/>
          </w:tcPr>
          <w:p w:rsidR="00924FB1" w:rsidRDefault="00924FB1">
            <w:pPr>
              <w:spacing w:after="0" w:line="240" w:lineRule="auto"/>
              <w:jc w:val="right"/>
              <w:rPr>
                <w:rFonts w:ascii="Times New Roman" w:eastAsia="Times New Roman" w:hAnsi="Times New Roman" w:cs="Times New Roman"/>
                <w:lang w:eastAsia="hr-HR"/>
              </w:rPr>
            </w:pPr>
            <w:r>
              <w:rPr>
                <w:rFonts w:ascii="Times New Roman" w:eastAsia="Times New Roman" w:hAnsi="Times New Roman" w:cs="Times New Roman"/>
                <w:noProof/>
                <w:lang w:eastAsia="hr-HR"/>
              </w:rPr>
              <w:t>4.086.000,00</w:t>
            </w:r>
          </w:p>
        </w:tc>
      </w:tr>
      <w:tr w:rsidR="00924FB1" w:rsidTr="00924FB1">
        <w:trPr>
          <w:trHeight w:val="630"/>
        </w:trPr>
        <w:tc>
          <w:tcPr>
            <w:tcW w:w="1000" w:type="dxa"/>
            <w:tcBorders>
              <w:top w:val="nil"/>
              <w:left w:val="single" w:sz="4" w:space="0" w:color="auto"/>
              <w:bottom w:val="single" w:sz="4" w:space="0" w:color="auto"/>
              <w:right w:val="single" w:sz="4" w:space="0" w:color="auto"/>
            </w:tcBorders>
            <w:vAlign w:val="center"/>
            <w:hideMark/>
          </w:tcPr>
          <w:p w:rsidR="00924FB1" w:rsidRDefault="00924FB1">
            <w:pPr>
              <w:spacing w:after="0" w:line="240" w:lineRule="auto"/>
              <w:jc w:val="center"/>
              <w:rPr>
                <w:rFonts w:ascii="Times New Roman" w:eastAsia="Times New Roman" w:hAnsi="Times New Roman" w:cs="Times New Roman"/>
                <w:lang w:eastAsia="hr-HR"/>
              </w:rPr>
            </w:pPr>
            <w:r>
              <w:rPr>
                <w:rFonts w:ascii="Times New Roman" w:eastAsia="Times New Roman" w:hAnsi="Times New Roman" w:cs="Times New Roman"/>
                <w:lang w:eastAsia="hr-HR"/>
              </w:rPr>
              <w:t>3.3</w:t>
            </w:r>
          </w:p>
        </w:tc>
        <w:tc>
          <w:tcPr>
            <w:tcW w:w="3126" w:type="dxa"/>
            <w:tcBorders>
              <w:top w:val="nil"/>
              <w:left w:val="nil"/>
              <w:bottom w:val="single" w:sz="4" w:space="0" w:color="auto"/>
              <w:right w:val="single" w:sz="4" w:space="0" w:color="auto"/>
            </w:tcBorders>
            <w:vAlign w:val="center"/>
            <w:hideMark/>
          </w:tcPr>
          <w:p w:rsidR="00924FB1" w:rsidRDefault="00924FB1">
            <w:pPr>
              <w:spacing w:after="0" w:line="240" w:lineRule="auto"/>
              <w:jc w:val="center"/>
              <w:rPr>
                <w:rFonts w:ascii="Times New Roman" w:eastAsia="Times New Roman" w:hAnsi="Times New Roman" w:cs="Times New Roman"/>
                <w:lang w:eastAsia="hr-HR"/>
              </w:rPr>
            </w:pPr>
            <w:r>
              <w:rPr>
                <w:rFonts w:ascii="Times New Roman" w:eastAsia="Times New Roman" w:hAnsi="Times New Roman" w:cs="Times New Roman"/>
                <w:lang w:eastAsia="hr-HR"/>
              </w:rPr>
              <w:t>Održavanje javnih zelenih površina</w:t>
            </w:r>
          </w:p>
        </w:tc>
        <w:tc>
          <w:tcPr>
            <w:tcW w:w="2977" w:type="dxa"/>
            <w:tcBorders>
              <w:top w:val="nil"/>
              <w:left w:val="nil"/>
              <w:bottom w:val="single" w:sz="4" w:space="0" w:color="auto"/>
              <w:right w:val="single" w:sz="4" w:space="0" w:color="auto"/>
            </w:tcBorders>
            <w:vAlign w:val="bottom"/>
            <w:hideMark/>
          </w:tcPr>
          <w:p w:rsidR="00924FB1" w:rsidRDefault="00924FB1">
            <w:pPr>
              <w:spacing w:after="0" w:line="240" w:lineRule="auto"/>
              <w:rPr>
                <w:rFonts w:ascii="Times New Roman" w:eastAsia="Times New Roman" w:hAnsi="Times New Roman" w:cs="Times New Roman"/>
                <w:lang w:eastAsia="hr-HR"/>
              </w:rPr>
            </w:pPr>
            <w:r>
              <w:rPr>
                <w:rFonts w:ascii="Times New Roman" w:eastAsia="Times New Roman" w:hAnsi="Times New Roman" w:cs="Times New Roman"/>
                <w:lang w:eastAsia="hr-HR"/>
              </w:rPr>
              <w:t xml:space="preserve">Zagrebački holding d.o.o., </w:t>
            </w:r>
            <w:r>
              <w:rPr>
                <w:rFonts w:ascii="Times New Roman" w:eastAsia="Times New Roman" w:hAnsi="Times New Roman" w:cs="Times New Roman"/>
                <w:lang w:eastAsia="hr-HR"/>
              </w:rPr>
              <w:br/>
              <w:t>Podružnica Zrinjevac</w:t>
            </w:r>
          </w:p>
        </w:tc>
        <w:tc>
          <w:tcPr>
            <w:tcW w:w="2268" w:type="dxa"/>
            <w:tcBorders>
              <w:top w:val="nil"/>
              <w:left w:val="nil"/>
              <w:bottom w:val="single" w:sz="4" w:space="0" w:color="auto"/>
              <w:right w:val="single" w:sz="4" w:space="0" w:color="auto"/>
            </w:tcBorders>
            <w:noWrap/>
            <w:vAlign w:val="bottom"/>
            <w:hideMark/>
          </w:tcPr>
          <w:p w:rsidR="00924FB1" w:rsidRDefault="00924FB1">
            <w:pPr>
              <w:spacing w:after="0" w:line="240" w:lineRule="auto"/>
              <w:jc w:val="right"/>
              <w:rPr>
                <w:rFonts w:ascii="Times New Roman" w:eastAsia="Times New Roman" w:hAnsi="Times New Roman" w:cs="Times New Roman"/>
                <w:lang w:eastAsia="hr-HR"/>
              </w:rPr>
            </w:pPr>
            <w:r>
              <w:rPr>
                <w:rFonts w:ascii="Times New Roman" w:eastAsia="Times New Roman" w:hAnsi="Times New Roman" w:cs="Times New Roman"/>
                <w:noProof/>
                <w:lang w:eastAsia="hr-HR"/>
              </w:rPr>
              <w:t>13.176.800,00</w:t>
            </w:r>
          </w:p>
        </w:tc>
      </w:tr>
      <w:tr w:rsidR="00924FB1" w:rsidTr="00924FB1">
        <w:trPr>
          <w:trHeight w:val="630"/>
        </w:trPr>
        <w:tc>
          <w:tcPr>
            <w:tcW w:w="1000" w:type="dxa"/>
            <w:tcBorders>
              <w:top w:val="nil"/>
              <w:left w:val="single" w:sz="4" w:space="0" w:color="auto"/>
              <w:bottom w:val="single" w:sz="4" w:space="0" w:color="auto"/>
              <w:right w:val="single" w:sz="4" w:space="0" w:color="auto"/>
            </w:tcBorders>
            <w:vAlign w:val="center"/>
            <w:hideMark/>
          </w:tcPr>
          <w:p w:rsidR="00924FB1" w:rsidRDefault="00924FB1">
            <w:pPr>
              <w:spacing w:after="0" w:line="240" w:lineRule="auto"/>
              <w:jc w:val="center"/>
              <w:rPr>
                <w:rFonts w:ascii="Times New Roman" w:eastAsia="Times New Roman" w:hAnsi="Times New Roman" w:cs="Times New Roman"/>
                <w:lang w:eastAsia="hr-HR"/>
              </w:rPr>
            </w:pPr>
            <w:r>
              <w:rPr>
                <w:rFonts w:ascii="Times New Roman" w:eastAsia="Times New Roman" w:hAnsi="Times New Roman" w:cs="Times New Roman"/>
                <w:lang w:eastAsia="hr-HR"/>
              </w:rPr>
              <w:t>3.4</w:t>
            </w:r>
          </w:p>
        </w:tc>
        <w:tc>
          <w:tcPr>
            <w:tcW w:w="3126" w:type="dxa"/>
            <w:tcBorders>
              <w:top w:val="nil"/>
              <w:left w:val="nil"/>
              <w:bottom w:val="single" w:sz="4" w:space="0" w:color="auto"/>
              <w:right w:val="single" w:sz="4" w:space="0" w:color="auto"/>
            </w:tcBorders>
            <w:vAlign w:val="center"/>
            <w:hideMark/>
          </w:tcPr>
          <w:p w:rsidR="00924FB1" w:rsidRDefault="00924FB1">
            <w:pPr>
              <w:spacing w:after="0" w:line="240" w:lineRule="auto"/>
              <w:jc w:val="center"/>
              <w:rPr>
                <w:rFonts w:ascii="Times New Roman" w:eastAsia="Times New Roman" w:hAnsi="Times New Roman" w:cs="Times New Roman"/>
                <w:lang w:eastAsia="hr-HR"/>
              </w:rPr>
            </w:pPr>
            <w:r>
              <w:rPr>
                <w:rFonts w:ascii="Times New Roman" w:eastAsia="Times New Roman" w:hAnsi="Times New Roman" w:cs="Times New Roman"/>
                <w:lang w:eastAsia="hr-HR"/>
              </w:rPr>
              <w:t>Redovito održavanje nerazvrstanih cesta</w:t>
            </w:r>
          </w:p>
        </w:tc>
        <w:tc>
          <w:tcPr>
            <w:tcW w:w="2977" w:type="dxa"/>
            <w:tcBorders>
              <w:top w:val="nil"/>
              <w:left w:val="nil"/>
              <w:bottom w:val="single" w:sz="4" w:space="0" w:color="auto"/>
              <w:right w:val="single" w:sz="4" w:space="0" w:color="auto"/>
            </w:tcBorders>
            <w:vAlign w:val="bottom"/>
            <w:hideMark/>
          </w:tcPr>
          <w:p w:rsidR="00924FB1" w:rsidRDefault="00924FB1">
            <w:pPr>
              <w:spacing w:after="0" w:line="240" w:lineRule="auto"/>
              <w:rPr>
                <w:rFonts w:ascii="Times New Roman" w:eastAsia="Times New Roman" w:hAnsi="Times New Roman" w:cs="Times New Roman"/>
                <w:lang w:eastAsia="hr-HR"/>
              </w:rPr>
            </w:pPr>
            <w:r>
              <w:rPr>
                <w:rFonts w:ascii="Times New Roman" w:eastAsia="Times New Roman" w:hAnsi="Times New Roman" w:cs="Times New Roman"/>
                <w:lang w:eastAsia="hr-HR"/>
              </w:rPr>
              <w:t xml:space="preserve">Zagrebački holding d.o.o., </w:t>
            </w:r>
            <w:r>
              <w:rPr>
                <w:rFonts w:ascii="Times New Roman" w:eastAsia="Times New Roman" w:hAnsi="Times New Roman" w:cs="Times New Roman"/>
                <w:lang w:eastAsia="hr-HR"/>
              </w:rPr>
              <w:br/>
              <w:t>Podružnica Zagrebačke ceste</w:t>
            </w:r>
          </w:p>
        </w:tc>
        <w:tc>
          <w:tcPr>
            <w:tcW w:w="2268" w:type="dxa"/>
            <w:tcBorders>
              <w:top w:val="nil"/>
              <w:left w:val="nil"/>
              <w:bottom w:val="single" w:sz="4" w:space="0" w:color="auto"/>
              <w:right w:val="single" w:sz="4" w:space="0" w:color="auto"/>
            </w:tcBorders>
            <w:noWrap/>
            <w:vAlign w:val="bottom"/>
            <w:hideMark/>
          </w:tcPr>
          <w:p w:rsidR="00924FB1" w:rsidRDefault="00924FB1">
            <w:pPr>
              <w:spacing w:after="0" w:line="240" w:lineRule="auto"/>
              <w:jc w:val="right"/>
              <w:rPr>
                <w:rFonts w:ascii="Times New Roman" w:eastAsia="Times New Roman" w:hAnsi="Times New Roman" w:cs="Times New Roman"/>
                <w:lang w:eastAsia="hr-HR"/>
              </w:rPr>
            </w:pPr>
            <w:r>
              <w:rPr>
                <w:rFonts w:ascii="Times New Roman" w:eastAsia="Times New Roman" w:hAnsi="Times New Roman" w:cs="Times New Roman"/>
                <w:noProof/>
                <w:lang w:eastAsia="hr-HR"/>
              </w:rPr>
              <w:t>6.542.000,00</w:t>
            </w:r>
          </w:p>
        </w:tc>
      </w:tr>
      <w:tr w:rsidR="00924FB1" w:rsidTr="00924FB1">
        <w:trPr>
          <w:trHeight w:val="315"/>
        </w:trPr>
        <w:tc>
          <w:tcPr>
            <w:tcW w:w="7103" w:type="dxa"/>
            <w:gridSpan w:val="3"/>
            <w:tcBorders>
              <w:top w:val="single" w:sz="4" w:space="0" w:color="auto"/>
              <w:left w:val="single" w:sz="4" w:space="0" w:color="auto"/>
              <w:bottom w:val="single" w:sz="4" w:space="0" w:color="auto"/>
              <w:right w:val="single" w:sz="4" w:space="0" w:color="auto"/>
            </w:tcBorders>
            <w:noWrap/>
            <w:vAlign w:val="bottom"/>
            <w:hideMark/>
          </w:tcPr>
          <w:p w:rsidR="00924FB1" w:rsidRDefault="00924FB1">
            <w:pPr>
              <w:spacing w:after="0" w:line="240" w:lineRule="auto"/>
              <w:jc w:val="center"/>
              <w:rPr>
                <w:rFonts w:ascii="Times New Roman" w:eastAsia="Times New Roman" w:hAnsi="Times New Roman" w:cs="Times New Roman"/>
                <w:b/>
                <w:bCs/>
                <w:lang w:eastAsia="hr-HR"/>
              </w:rPr>
            </w:pPr>
            <w:r>
              <w:rPr>
                <w:rFonts w:ascii="Times New Roman" w:eastAsia="Times New Roman" w:hAnsi="Times New Roman" w:cs="Times New Roman"/>
                <w:b/>
                <w:bCs/>
                <w:lang w:eastAsia="hr-HR"/>
              </w:rPr>
              <w:t>Ukupno</w:t>
            </w:r>
          </w:p>
        </w:tc>
        <w:tc>
          <w:tcPr>
            <w:tcW w:w="2268" w:type="dxa"/>
            <w:tcBorders>
              <w:top w:val="nil"/>
              <w:left w:val="nil"/>
              <w:bottom w:val="single" w:sz="4" w:space="0" w:color="auto"/>
              <w:right w:val="single" w:sz="4" w:space="0" w:color="auto"/>
            </w:tcBorders>
            <w:noWrap/>
            <w:vAlign w:val="bottom"/>
            <w:hideMark/>
          </w:tcPr>
          <w:p w:rsidR="00924FB1" w:rsidRDefault="00924FB1">
            <w:pPr>
              <w:spacing w:after="0" w:line="240" w:lineRule="auto"/>
              <w:jc w:val="right"/>
              <w:rPr>
                <w:rFonts w:ascii="Times New Roman" w:eastAsia="Times New Roman" w:hAnsi="Times New Roman" w:cs="Times New Roman"/>
                <w:b/>
                <w:lang w:eastAsia="hr-HR"/>
              </w:rPr>
            </w:pPr>
            <w:r>
              <w:rPr>
                <w:rFonts w:ascii="Times New Roman" w:eastAsia="Times New Roman" w:hAnsi="Times New Roman" w:cs="Times New Roman"/>
                <w:b/>
                <w:noProof/>
                <w:lang w:eastAsia="hr-HR"/>
              </w:rPr>
              <w:t>24.722.800,00</w:t>
            </w:r>
          </w:p>
        </w:tc>
      </w:tr>
    </w:tbl>
    <w:p w:rsidR="00924FB1" w:rsidRDefault="00924FB1" w:rsidP="00924FB1">
      <w:pPr>
        <w:spacing w:after="0"/>
        <w:jc w:val="both"/>
        <w:rPr>
          <w:rFonts w:ascii="Times New Roman" w:hAnsi="Times New Roman" w:cs="Times New Roman"/>
        </w:rPr>
      </w:pPr>
    </w:p>
    <w:p w:rsidR="00924FB1" w:rsidRDefault="00924FB1" w:rsidP="00924FB1">
      <w:pPr>
        <w:spacing w:after="0"/>
        <w:jc w:val="both"/>
        <w:rPr>
          <w:rFonts w:ascii="Times New Roman" w:hAnsi="Times New Roman" w:cs="Times New Roman"/>
        </w:rPr>
      </w:pPr>
      <w:r>
        <w:rPr>
          <w:rFonts w:ascii="Times New Roman" w:hAnsi="Times New Roman" w:cs="Times New Roman"/>
        </w:rPr>
        <w:tab/>
        <w:t>4. Pod  održavanjem građevina javne odvodnje oborinskih voda podrazumijeva se, prema ovom programu, čišćenje i održavanje vodolovnih grla (slivnici) i horizontalnih sabirnih kanala (tzv. "žablja usta") te spojnih kanala i uređaja za odvodnju s javnih terasa.</w:t>
      </w:r>
    </w:p>
    <w:p w:rsidR="00924FB1" w:rsidRDefault="00924FB1" w:rsidP="00924FB1">
      <w:pPr>
        <w:spacing w:after="0"/>
        <w:jc w:val="both"/>
        <w:rPr>
          <w:rFonts w:ascii="Times New Roman" w:hAnsi="Times New Roman" w:cs="Times New Roman"/>
        </w:rPr>
      </w:pPr>
      <w:r>
        <w:rPr>
          <w:rFonts w:ascii="Times New Roman" w:hAnsi="Times New Roman" w:cs="Times New Roman"/>
        </w:rPr>
        <w:tab/>
        <w:t xml:space="preserve">Ovaj program obuhvaća poslove i radove čišćenja i održavanja </w:t>
      </w:r>
      <w:r>
        <w:rPr>
          <w:rFonts w:ascii="Times New Roman" w:hAnsi="Times New Roman" w:cs="Times New Roman"/>
          <w:noProof/>
        </w:rPr>
        <w:t>3.100</w:t>
      </w:r>
      <w:r>
        <w:rPr>
          <w:rFonts w:ascii="Times New Roman" w:hAnsi="Times New Roman" w:cs="Times New Roman"/>
        </w:rPr>
        <w:t xml:space="preserve"> vodolovnih grla te drugih građevina javne odvodnje oborinskh voda na području Gradske četvrti u 2020. godini.</w:t>
      </w:r>
    </w:p>
    <w:p w:rsidR="00924FB1" w:rsidRDefault="00924FB1" w:rsidP="00924FB1">
      <w:pPr>
        <w:spacing w:after="0"/>
        <w:jc w:val="both"/>
        <w:rPr>
          <w:rFonts w:ascii="Times New Roman" w:hAnsi="Times New Roman" w:cs="Times New Roman"/>
        </w:rPr>
      </w:pPr>
    </w:p>
    <w:p w:rsidR="00924FB1" w:rsidRDefault="00924FB1" w:rsidP="00924FB1">
      <w:pPr>
        <w:spacing w:after="0"/>
        <w:jc w:val="both"/>
        <w:rPr>
          <w:rFonts w:ascii="Times New Roman" w:hAnsi="Times New Roman" w:cs="Times New Roman"/>
        </w:rPr>
      </w:pPr>
      <w:r>
        <w:rPr>
          <w:rFonts w:ascii="Times New Roman" w:hAnsi="Times New Roman" w:cs="Times New Roman"/>
        </w:rPr>
        <w:tab/>
        <w:t>5. Pod održavanjem čistoće javnih površina, prema ovom programu podrazumijeva se čišćenje cesta, trgova, javnih prolaza, javnih stuba, mostova, podvožnjaka, nadvožnjaka, pothodnika, parkirališta, pločnika, stajališta javnoga gradskog prijevoza i sličnih površina.</w:t>
      </w:r>
    </w:p>
    <w:p w:rsidR="00924FB1" w:rsidRDefault="00924FB1" w:rsidP="00924FB1">
      <w:pPr>
        <w:spacing w:after="0"/>
        <w:jc w:val="both"/>
        <w:rPr>
          <w:rFonts w:ascii="Times New Roman" w:hAnsi="Times New Roman" w:cs="Times New Roman"/>
        </w:rPr>
      </w:pPr>
      <w:r>
        <w:rPr>
          <w:rFonts w:ascii="Times New Roman" w:hAnsi="Times New Roman" w:cs="Times New Roman"/>
        </w:rPr>
        <w:tab/>
        <w:t>Održavanje čistoće obuhvaća metenje (ručno i strojno) i pranje (ručno i strojno), ovisno o vrsti i količini otpada koji je raznovrsnog podrijetla (stupnju onečišćenja). Ručno čišćenje obavljaju čistači ulica, a obuhvaća čišćenje metlom i lopatom, pražnjenje košarica za otpatke (uključujući košarice za otpatke na javnim zelenim površinama), uklanjanje trave i lišća, posipavanje solju i čišćenje snijega u zimskim uvjetima, te uklanjanje sipine nakon obavljene zimske službe.</w:t>
      </w:r>
    </w:p>
    <w:p w:rsidR="00924FB1" w:rsidRDefault="00924FB1" w:rsidP="00924FB1">
      <w:pPr>
        <w:spacing w:after="0"/>
        <w:jc w:val="both"/>
        <w:rPr>
          <w:rFonts w:ascii="Times New Roman" w:hAnsi="Times New Roman" w:cs="Times New Roman"/>
        </w:rPr>
      </w:pPr>
      <w:r>
        <w:rPr>
          <w:rFonts w:ascii="Times New Roman" w:hAnsi="Times New Roman" w:cs="Times New Roman"/>
        </w:rPr>
        <w:tab/>
        <w:t xml:space="preserve">Ovaj program obuhvaća poslove ručnog čišćenja ukupno </w:t>
      </w:r>
      <w:r>
        <w:rPr>
          <w:rFonts w:ascii="Times New Roman" w:hAnsi="Times New Roman" w:cs="Times New Roman"/>
          <w:noProof/>
        </w:rPr>
        <w:t>1.052.037</w:t>
      </w:r>
      <w:r>
        <w:rPr>
          <w:rFonts w:ascii="Times New Roman" w:hAnsi="Times New Roman" w:cs="Times New Roman"/>
        </w:rPr>
        <w:t xml:space="preserve"> m², čišćenja </w:t>
      </w:r>
      <w:r>
        <w:rPr>
          <w:rFonts w:ascii="Times New Roman" w:hAnsi="Times New Roman" w:cs="Times New Roman"/>
          <w:noProof/>
        </w:rPr>
        <w:t>836.676</w:t>
      </w:r>
      <w:r>
        <w:rPr>
          <w:rFonts w:ascii="Times New Roman" w:hAnsi="Times New Roman" w:cs="Times New Roman"/>
        </w:rPr>
        <w:t xml:space="preserve"> m²  velikom i </w:t>
      </w:r>
      <w:r>
        <w:rPr>
          <w:rFonts w:ascii="Times New Roman" w:hAnsi="Times New Roman" w:cs="Times New Roman"/>
          <w:noProof/>
        </w:rPr>
        <w:t>554.000</w:t>
      </w:r>
      <w:r>
        <w:rPr>
          <w:rFonts w:ascii="Times New Roman" w:hAnsi="Times New Roman" w:cs="Times New Roman"/>
        </w:rPr>
        <w:t xml:space="preserve"> m²  malom čistilicom, pranja </w:t>
      </w:r>
      <w:r>
        <w:rPr>
          <w:rFonts w:ascii="Times New Roman" w:hAnsi="Times New Roman" w:cs="Times New Roman"/>
          <w:noProof/>
        </w:rPr>
        <w:t>667.006</w:t>
      </w:r>
      <w:r>
        <w:rPr>
          <w:rFonts w:ascii="Times New Roman" w:hAnsi="Times New Roman" w:cs="Times New Roman"/>
        </w:rPr>
        <w:t xml:space="preserve"> m² autocisternom  te druge poslove čišćenja i pranja na području Gradske četvrti u 2020. godini. </w:t>
      </w:r>
    </w:p>
    <w:p w:rsidR="00924FB1" w:rsidRDefault="00924FB1" w:rsidP="00924FB1">
      <w:pPr>
        <w:spacing w:after="0"/>
        <w:jc w:val="both"/>
        <w:rPr>
          <w:rFonts w:ascii="Times New Roman" w:hAnsi="Times New Roman" w:cs="Times New Roman"/>
        </w:rPr>
      </w:pPr>
    </w:p>
    <w:p w:rsidR="00924FB1" w:rsidRDefault="00924FB1" w:rsidP="00924FB1">
      <w:pPr>
        <w:spacing w:after="0"/>
        <w:jc w:val="both"/>
        <w:rPr>
          <w:rFonts w:ascii="Times New Roman" w:hAnsi="Times New Roman" w:cs="Times New Roman"/>
        </w:rPr>
      </w:pPr>
      <w:r>
        <w:rPr>
          <w:rFonts w:ascii="Times New Roman" w:hAnsi="Times New Roman" w:cs="Times New Roman"/>
        </w:rPr>
        <w:tab/>
        <w:t>6. Održavanje javnih zelenih površina, prema ovom programu, podrazumijeva održavanje gradskih parkova i ostalih ozelenjenih površina, pod kojim se podrazumijevaju svi radovi njege krajobraza radi održavanja optimalnog rasta i razvoja u urbanim uvjetima poput radova čišćenja, košnje travnjaka, sakupljanja biološkog i ostalog otpada, djelomične i potpune obnove devastiranih travnjaka, njege drveća u drvoredima, na pojedinačnim stablima i na skupinama stabala, njege ukrasnog grmlja (pojedinačnog, u sklopu, podrasta i živice), uspostave i njege sezonskih i trajnih cvjetnjaka, održavanje popločenih i sipinjenih površina, ispitivanje sigurnosti i funkcionalnosti i održavanje opreme na dječjim igralištima, fitosanitetska zaštita, zbrinjavanje biološkog otpada i proizvodnja komposta i biljnog materijala za potrebe održavanja, deponiranje sakupljenog otpada, zaštita uređenih javnih ozelenjenih površina kao i održavanje elemenata zaštite, hitne intervencije na bilju uzrokovane prometnim ili vremenskim nepogodama i ostali stručni poslovi potrebni za održavanje parkovnih i ostalih uređenih zelenih površina.</w:t>
      </w:r>
    </w:p>
    <w:p w:rsidR="00924FB1" w:rsidRDefault="00924FB1" w:rsidP="00924FB1">
      <w:pPr>
        <w:spacing w:after="0"/>
        <w:jc w:val="both"/>
        <w:rPr>
          <w:rFonts w:ascii="Times New Roman" w:hAnsi="Times New Roman" w:cs="Times New Roman"/>
        </w:rPr>
      </w:pPr>
      <w:r>
        <w:rPr>
          <w:rFonts w:ascii="Times New Roman" w:hAnsi="Times New Roman" w:cs="Times New Roman"/>
        </w:rPr>
        <w:tab/>
        <w:t xml:space="preserve">Ovaj program obuhvaća sve poslove održavanja ukupno </w:t>
      </w:r>
      <w:r>
        <w:rPr>
          <w:rFonts w:ascii="Times New Roman" w:hAnsi="Times New Roman" w:cs="Times New Roman"/>
          <w:noProof/>
        </w:rPr>
        <w:t>1.947.479</w:t>
      </w:r>
      <w:r>
        <w:rPr>
          <w:rFonts w:ascii="Times New Roman" w:hAnsi="Times New Roman" w:cs="Times New Roman"/>
        </w:rPr>
        <w:t xml:space="preserve"> m² javnih zelenih površina na području Gradske četvrti u 2020. godini, osim poslova obuhvaćenih planovima malih komunalnih akcija mjesnih odbora.</w:t>
      </w:r>
    </w:p>
    <w:p w:rsidR="00924FB1" w:rsidRDefault="00924FB1" w:rsidP="00924FB1">
      <w:pPr>
        <w:spacing w:after="0"/>
        <w:jc w:val="both"/>
        <w:rPr>
          <w:rFonts w:ascii="Times New Roman" w:hAnsi="Times New Roman" w:cs="Times New Roman"/>
        </w:rPr>
      </w:pPr>
    </w:p>
    <w:p w:rsidR="00924FB1" w:rsidRDefault="00924FB1" w:rsidP="00924FB1">
      <w:pPr>
        <w:spacing w:after="0"/>
        <w:jc w:val="both"/>
        <w:rPr>
          <w:rFonts w:ascii="Times New Roman" w:hAnsi="Times New Roman" w:cs="Times New Roman"/>
        </w:rPr>
      </w:pPr>
      <w:r>
        <w:rPr>
          <w:rFonts w:ascii="Times New Roman" w:hAnsi="Times New Roman" w:cs="Times New Roman"/>
        </w:rPr>
        <w:tab/>
        <w:t>7. Redovito održavanje nerazvrstanih cesta u ovom programu podrazumijeva:</w:t>
      </w:r>
    </w:p>
    <w:p w:rsidR="00924FB1" w:rsidRDefault="00924FB1" w:rsidP="00924FB1">
      <w:pPr>
        <w:spacing w:after="0"/>
        <w:jc w:val="both"/>
        <w:rPr>
          <w:rFonts w:ascii="Times New Roman" w:hAnsi="Times New Roman" w:cs="Times New Roman"/>
        </w:rPr>
      </w:pPr>
      <w:r>
        <w:rPr>
          <w:rFonts w:ascii="Times New Roman" w:hAnsi="Times New Roman" w:cs="Times New Roman"/>
        </w:rPr>
        <w:tab/>
        <w:t xml:space="preserve">7.1. </w:t>
      </w:r>
      <w:r>
        <w:rPr>
          <w:rFonts w:ascii="Times New Roman" w:hAnsi="Times New Roman" w:cs="Times New Roman"/>
          <w:b/>
        </w:rPr>
        <w:t>redovito ljetno održavanje</w:t>
      </w:r>
      <w:r>
        <w:rPr>
          <w:rFonts w:ascii="Times New Roman" w:hAnsi="Times New Roman" w:cs="Times New Roman"/>
        </w:rPr>
        <w:t>, koje obuhvaća skup mjera kojima se otklanjaju nedostaci, zamjenjuju i obnavljaju dotrajali elementi i osigurava tehnička ispravnost nerazvrstanih cesta i cestovnih objekata za sigurno odvijanje prometa na njima. U sklopu redovitog ljetnog održavanja obavlja se ophodnja nerazvrstanih cesta, asfaltiranjem se otklanjaju ulegnuća i udarne jame, održava se semaforski sustav, obnavlja se horizontalna i vertikalna signalizacija, čiste se otvoreni jarci uz ceste, dosipavaju se makadamski putovi i slično.</w:t>
      </w:r>
    </w:p>
    <w:p w:rsidR="00924FB1" w:rsidRDefault="00924FB1" w:rsidP="00924FB1">
      <w:pPr>
        <w:spacing w:after="0"/>
        <w:jc w:val="both"/>
        <w:rPr>
          <w:rFonts w:ascii="Times New Roman" w:hAnsi="Times New Roman" w:cs="Times New Roman"/>
        </w:rPr>
      </w:pPr>
      <w:r>
        <w:rPr>
          <w:rFonts w:ascii="Times New Roman" w:hAnsi="Times New Roman" w:cs="Times New Roman"/>
        </w:rPr>
        <w:tab/>
        <w:t xml:space="preserve">7.2. </w:t>
      </w:r>
      <w:r>
        <w:rPr>
          <w:rFonts w:ascii="Times New Roman" w:hAnsi="Times New Roman" w:cs="Times New Roman"/>
          <w:b/>
        </w:rPr>
        <w:t>redovito održavanje u zimskim uvjetima</w:t>
      </w:r>
      <w:r>
        <w:rPr>
          <w:rFonts w:ascii="Times New Roman" w:hAnsi="Times New Roman" w:cs="Times New Roman"/>
        </w:rPr>
        <w:t>, kojim se osigurava prohodnost cesta i odvijanje prometa po njima u vrijeme padanja snijega i stvaranja poledice. Radovi redovitog održavanja u zimskim uvjetima uključuju uređenje i održavanje baza zimske službe, pripravnost ekipa, rad ekipa, nabavu posipnih materijala, detaljno čišćenje i odvoz snijega i ostale radove (sustav za rano otkrivanje i dojavu poledice, obilježavanje koljem, izrada mješavine i rasoline, mobilne, radio i telefonske veze i rad nadzornog centra za praćenje izvršenja zadataka).</w:t>
      </w:r>
    </w:p>
    <w:p w:rsidR="00924FB1" w:rsidRDefault="00924FB1" w:rsidP="00924FB1">
      <w:pPr>
        <w:spacing w:after="0"/>
        <w:jc w:val="both"/>
        <w:rPr>
          <w:rFonts w:ascii="Times New Roman" w:hAnsi="Times New Roman" w:cs="Times New Roman"/>
        </w:rPr>
      </w:pPr>
      <w:r>
        <w:rPr>
          <w:rFonts w:ascii="Times New Roman" w:hAnsi="Times New Roman" w:cs="Times New Roman"/>
        </w:rPr>
        <w:tab/>
        <w:t xml:space="preserve">7.3 </w:t>
      </w:r>
      <w:r>
        <w:rPr>
          <w:rFonts w:ascii="Times New Roman" w:hAnsi="Times New Roman" w:cs="Times New Roman"/>
          <w:b/>
        </w:rPr>
        <w:t>asfalterski program</w:t>
      </w:r>
      <w:r>
        <w:rPr>
          <w:rFonts w:ascii="Times New Roman" w:hAnsi="Times New Roman" w:cs="Times New Roman"/>
        </w:rPr>
        <w:t>, koji  obuhvaća uklanjanje dotrajalog asfaltnog zastora kolnika na nerazvrstanim cestama, prilagođavanje po visini poklopaca komunalnih instalacija i sanaciju podloge na pojedinim slabim mjestima ako se uoče nakon uklanjanja asfalta i presvlačenje novim asfaltom u punoj širini kolnika. Asfalterskim programom se produžuje eksploatacijski vijek prometnica u prosjeku za deset godina i omogućava viša razina uslužnosti korisnicima, a primjenjuje se na nerazvrstanim cestama gdje je kolnička konstrukcija (podloga) u relativno dobrom stanju dok se na površini asfalta nalazi veći broj oštećenja kao što su mrežaste pukotine i prijekopi.</w:t>
      </w:r>
    </w:p>
    <w:p w:rsidR="00924FB1" w:rsidRDefault="00924FB1" w:rsidP="00924FB1">
      <w:pPr>
        <w:spacing w:after="0"/>
        <w:jc w:val="both"/>
        <w:rPr>
          <w:rFonts w:ascii="Times New Roman" w:hAnsi="Times New Roman" w:cs="Times New Roman"/>
          <w:strike/>
        </w:rPr>
      </w:pPr>
      <w:r>
        <w:rPr>
          <w:rFonts w:ascii="Times New Roman" w:hAnsi="Times New Roman" w:cs="Times New Roman"/>
        </w:rPr>
        <w:t xml:space="preserve"> </w:t>
      </w:r>
      <w:r>
        <w:rPr>
          <w:rFonts w:ascii="Times New Roman" w:hAnsi="Times New Roman" w:cs="Times New Roman"/>
        </w:rPr>
        <w:tab/>
      </w:r>
    </w:p>
    <w:p w:rsidR="00924FB1" w:rsidRDefault="00924FB1" w:rsidP="00924FB1">
      <w:pPr>
        <w:spacing w:after="0"/>
        <w:jc w:val="both"/>
        <w:rPr>
          <w:rFonts w:ascii="Times New Roman" w:hAnsi="Times New Roman" w:cs="Times New Roman"/>
        </w:rPr>
      </w:pPr>
      <w:r>
        <w:rPr>
          <w:rFonts w:ascii="Times New Roman" w:hAnsi="Times New Roman" w:cs="Times New Roman"/>
        </w:rPr>
        <w:tab/>
        <w:t xml:space="preserve">Ovaj program obuhvaća sve poslove redovitog održavanja ukupno </w:t>
      </w:r>
      <w:r>
        <w:rPr>
          <w:rFonts w:ascii="Times New Roman" w:hAnsi="Times New Roman" w:cs="Times New Roman"/>
          <w:noProof/>
        </w:rPr>
        <w:t>738.404</w:t>
      </w:r>
      <w:r>
        <w:rPr>
          <w:rFonts w:ascii="Times New Roman" w:hAnsi="Times New Roman" w:cs="Times New Roman"/>
        </w:rPr>
        <w:t xml:space="preserve"> m² nerazvrstanih cesta na području Gradske četvrti u 2020. godini, uključujući održavanje semaforskih uređaja na </w:t>
      </w:r>
      <w:r>
        <w:rPr>
          <w:rFonts w:ascii="Times New Roman" w:hAnsi="Times New Roman" w:cs="Times New Roman"/>
          <w:noProof/>
        </w:rPr>
        <w:t>27</w:t>
      </w:r>
      <w:r>
        <w:rPr>
          <w:rFonts w:ascii="Times New Roman" w:hAnsi="Times New Roman" w:cs="Times New Roman"/>
        </w:rPr>
        <w:t xml:space="preserve"> lokacija, osim poslova obuhvaćenih planovima malih komunalnih akcija mjesnih odbora.</w:t>
      </w:r>
    </w:p>
    <w:p w:rsidR="00924FB1" w:rsidRDefault="00924FB1" w:rsidP="00924FB1">
      <w:pPr>
        <w:shd w:val="clear" w:color="auto" w:fill="FFFFFF"/>
        <w:spacing w:before="100" w:beforeAutospacing="1"/>
        <w:ind w:firstLine="709"/>
        <w:jc w:val="both"/>
        <w:rPr>
          <w:rFonts w:ascii="Times New Roman" w:eastAsia="Times New Roman" w:hAnsi="Times New Roman" w:cs="Times New Roman"/>
          <w:b/>
          <w:bCs/>
          <w:sz w:val="20"/>
          <w:szCs w:val="20"/>
          <w:lang w:eastAsia="hr-HR"/>
        </w:rPr>
      </w:pPr>
      <w:r>
        <w:rPr>
          <w:rFonts w:ascii="Times New Roman" w:hAnsi="Times New Roman" w:cs="Times New Roman"/>
        </w:rPr>
        <w:t>8. Gradska četvrt izvršavat će obveze održavanja građevina i uređaja javne namjene u stanju funkcionalne sposobnosti, sukladno ostvarenim prihodima za financiranje održavanja komunalne infrastrukture.</w:t>
      </w:r>
      <w:r>
        <w:rPr>
          <w:rFonts w:ascii="Times New Roman" w:eastAsia="Times New Roman" w:hAnsi="Times New Roman" w:cs="Times New Roman"/>
          <w:b/>
          <w:bCs/>
          <w:sz w:val="20"/>
          <w:szCs w:val="20"/>
          <w:lang w:eastAsia="hr-HR"/>
        </w:rPr>
        <w:t xml:space="preserve"> </w:t>
      </w:r>
    </w:p>
    <w:p w:rsidR="00924FB1" w:rsidRDefault="00924FB1" w:rsidP="00924FB1">
      <w:pPr>
        <w:spacing w:after="0"/>
        <w:ind w:firstLine="708"/>
        <w:jc w:val="both"/>
        <w:rPr>
          <w:rFonts w:ascii="Times New Roman" w:hAnsi="Times New Roman" w:cs="Times New Roman"/>
        </w:rPr>
      </w:pPr>
      <w:r>
        <w:rPr>
          <w:rFonts w:ascii="Times New Roman" w:hAnsi="Times New Roman" w:cs="Times New Roman"/>
        </w:rPr>
        <w:t>9. Upravna tijela Grada Zagreba, u nadležnosti kojih su djelatnosti komunalnog gospodarstva i prometa, sudjelovat će u provedbi ovog programa radi osiguravanja kvalitetnog obavljanja poslova održavanja komunalne infrastrukture i osiguravanja obavljanja komunalnih djelatnosti na načelima javne službe, neprofitnosti i kontinuiteta.</w:t>
      </w:r>
    </w:p>
    <w:p w:rsidR="00924FB1" w:rsidRDefault="00924FB1" w:rsidP="00924FB1">
      <w:pPr>
        <w:spacing w:after="0"/>
        <w:jc w:val="both"/>
        <w:rPr>
          <w:rFonts w:ascii="Times New Roman" w:hAnsi="Times New Roman" w:cs="Times New Roman"/>
        </w:rPr>
      </w:pPr>
    </w:p>
    <w:p w:rsidR="00924FB1" w:rsidRDefault="00924FB1" w:rsidP="00924FB1">
      <w:pPr>
        <w:spacing w:after="0"/>
        <w:jc w:val="both"/>
        <w:rPr>
          <w:rFonts w:ascii="Times New Roman" w:hAnsi="Times New Roman" w:cs="Times New Roman"/>
        </w:rPr>
      </w:pPr>
      <w:r>
        <w:rPr>
          <w:rFonts w:ascii="Times New Roman" w:hAnsi="Times New Roman" w:cs="Times New Roman"/>
        </w:rPr>
        <w:tab/>
        <w:t>10. Sredstva za provedbu ovog programa osiguravat će Gradski ured za mjesnu samoupravu za namjene određene Proračunom Grada Zagreba za 2020. i ovim programom, a prema načelima štednje i racionalnog korištenja sredstava.</w:t>
      </w:r>
    </w:p>
    <w:p w:rsidR="00924FB1" w:rsidRDefault="00924FB1" w:rsidP="00924FB1">
      <w:pPr>
        <w:spacing w:after="0"/>
        <w:jc w:val="both"/>
        <w:rPr>
          <w:rFonts w:ascii="Times New Roman" w:hAnsi="Times New Roman" w:cs="Times New Roman"/>
        </w:rPr>
      </w:pPr>
    </w:p>
    <w:p w:rsidR="00924FB1" w:rsidRDefault="00924FB1" w:rsidP="00924FB1">
      <w:pPr>
        <w:spacing w:after="0"/>
        <w:jc w:val="both"/>
        <w:rPr>
          <w:rFonts w:ascii="Times New Roman" w:hAnsi="Times New Roman" w:cs="Times New Roman"/>
        </w:rPr>
      </w:pPr>
      <w:r>
        <w:rPr>
          <w:rFonts w:ascii="Times New Roman" w:hAnsi="Times New Roman" w:cs="Times New Roman"/>
        </w:rPr>
        <w:tab/>
        <w:t>11. Ovaj će program biti objavljen u Službenom glasniku Grada Zagreba.</w:t>
      </w:r>
    </w:p>
    <w:p w:rsidR="0063608D" w:rsidRDefault="0063608D" w:rsidP="0063608D">
      <w:pPr>
        <w:spacing w:after="0" w:line="240" w:lineRule="auto"/>
        <w:jc w:val="both"/>
        <w:rPr>
          <w:rFonts w:ascii="Times New Roman" w:hAnsi="Times New Roman" w:cs="Times New Roman"/>
          <w:sz w:val="24"/>
        </w:rPr>
      </w:pPr>
    </w:p>
    <w:p w:rsidR="0063608D" w:rsidRDefault="0063608D" w:rsidP="0063608D">
      <w:pPr>
        <w:spacing w:after="0" w:line="240" w:lineRule="auto"/>
        <w:jc w:val="both"/>
        <w:rPr>
          <w:rFonts w:ascii="Times New Roman" w:hAnsi="Times New Roman" w:cs="Times New Roman"/>
          <w:sz w:val="24"/>
        </w:rPr>
      </w:pPr>
    </w:p>
    <w:p w:rsidR="0063608D" w:rsidRDefault="0063608D" w:rsidP="0063608D">
      <w:pPr>
        <w:spacing w:after="0" w:line="240" w:lineRule="auto"/>
        <w:jc w:val="both"/>
        <w:rPr>
          <w:rFonts w:ascii="Times New Roman" w:hAnsi="Times New Roman" w:cs="Times New Roman"/>
          <w:b/>
          <w:sz w:val="24"/>
        </w:rPr>
      </w:pPr>
      <w:r>
        <w:rPr>
          <w:rFonts w:ascii="Times New Roman" w:hAnsi="Times New Roman" w:cs="Times New Roman"/>
          <w:b/>
          <w:sz w:val="24"/>
        </w:rPr>
        <w:t>Ad</w:t>
      </w:r>
      <w:r w:rsidR="00924FB1">
        <w:rPr>
          <w:rFonts w:ascii="Times New Roman" w:hAnsi="Times New Roman" w:cs="Times New Roman"/>
          <w:b/>
          <w:sz w:val="24"/>
        </w:rPr>
        <w:t>.5.</w:t>
      </w:r>
      <w:r>
        <w:rPr>
          <w:rFonts w:ascii="Times New Roman" w:hAnsi="Times New Roman" w:cs="Times New Roman"/>
          <w:b/>
          <w:sz w:val="24"/>
        </w:rPr>
        <w:t xml:space="preserve"> Prijedlog kandidata za nagradu Grada Zagreba</w:t>
      </w:r>
    </w:p>
    <w:p w:rsidR="00924FB1" w:rsidRDefault="00924FB1" w:rsidP="0063608D">
      <w:pPr>
        <w:spacing w:after="0" w:line="240" w:lineRule="auto"/>
        <w:jc w:val="both"/>
        <w:rPr>
          <w:rFonts w:ascii="Times New Roman" w:hAnsi="Times New Roman" w:cs="Times New Roman"/>
          <w:b/>
          <w:sz w:val="24"/>
        </w:rPr>
      </w:pPr>
    </w:p>
    <w:p w:rsidR="00924FB1" w:rsidRDefault="00924FB1" w:rsidP="00924FB1">
      <w:pPr>
        <w:spacing w:after="0" w:line="240" w:lineRule="auto"/>
        <w:jc w:val="both"/>
        <w:rPr>
          <w:rFonts w:ascii="Times New Roman" w:hAnsi="Times New Roman" w:cs="Times New Roman"/>
          <w:sz w:val="24"/>
        </w:rPr>
      </w:pPr>
      <w:r>
        <w:rPr>
          <w:rFonts w:ascii="Times New Roman" w:hAnsi="Times New Roman" w:cs="Times New Roman"/>
          <w:sz w:val="24"/>
        </w:rPr>
        <w:t>Izvjestitelj: Milenko Arapović.</w:t>
      </w:r>
    </w:p>
    <w:p w:rsidR="00924FB1" w:rsidRDefault="00924FB1" w:rsidP="00924FB1">
      <w:pPr>
        <w:spacing w:after="0" w:line="240" w:lineRule="auto"/>
        <w:jc w:val="both"/>
        <w:rPr>
          <w:rFonts w:ascii="Times New Roman" w:hAnsi="Times New Roman" w:cs="Times New Roman"/>
          <w:sz w:val="24"/>
        </w:rPr>
      </w:pPr>
    </w:p>
    <w:p w:rsidR="00924FB1" w:rsidRDefault="00924FB1" w:rsidP="00924FB1">
      <w:pPr>
        <w:spacing w:after="0" w:line="240" w:lineRule="auto"/>
        <w:jc w:val="both"/>
        <w:rPr>
          <w:rFonts w:ascii="Times New Roman" w:hAnsi="Times New Roman" w:cs="Times New Roman"/>
          <w:sz w:val="24"/>
        </w:rPr>
      </w:pPr>
      <w:r>
        <w:rPr>
          <w:rFonts w:ascii="Times New Roman" w:hAnsi="Times New Roman" w:cs="Times New Roman"/>
          <w:sz w:val="24"/>
        </w:rPr>
        <w:t>Vijeće Gradske četvrti Novi Zagreb – istok većinom glasova (14 „za“ i 1 „suzdržan“) donosi</w:t>
      </w:r>
    </w:p>
    <w:p w:rsidR="00924FB1" w:rsidRDefault="00924FB1" w:rsidP="00924FB1">
      <w:pPr>
        <w:spacing w:after="0" w:line="240" w:lineRule="auto"/>
        <w:jc w:val="both"/>
        <w:rPr>
          <w:rFonts w:ascii="Times New Roman" w:hAnsi="Times New Roman" w:cs="Times New Roman"/>
          <w:sz w:val="24"/>
        </w:rPr>
      </w:pPr>
    </w:p>
    <w:p w:rsidR="00924FB1" w:rsidRDefault="00924FB1" w:rsidP="00924FB1">
      <w:pPr>
        <w:spacing w:after="0"/>
        <w:rPr>
          <w:rFonts w:ascii="Times New Roman" w:hAnsi="Times New Roman" w:cs="Times New Roman"/>
          <w:sz w:val="24"/>
        </w:rPr>
      </w:pPr>
    </w:p>
    <w:p w:rsidR="00924FB1" w:rsidRDefault="00924FB1" w:rsidP="00924FB1">
      <w:pPr>
        <w:spacing w:after="0"/>
        <w:jc w:val="center"/>
        <w:rPr>
          <w:rFonts w:ascii="Times New Roman" w:hAnsi="Times New Roman" w:cs="Times New Roman"/>
          <w:b/>
          <w:sz w:val="24"/>
        </w:rPr>
      </w:pPr>
      <w:r>
        <w:rPr>
          <w:rFonts w:ascii="Times New Roman" w:hAnsi="Times New Roman" w:cs="Times New Roman"/>
          <w:b/>
          <w:sz w:val="24"/>
        </w:rPr>
        <w:t>Z A K LJ U Č A K</w:t>
      </w:r>
    </w:p>
    <w:p w:rsidR="00924FB1" w:rsidRDefault="00924FB1" w:rsidP="002A57D6">
      <w:pPr>
        <w:spacing w:after="0" w:line="240" w:lineRule="auto"/>
        <w:ind w:left="360"/>
        <w:jc w:val="center"/>
        <w:rPr>
          <w:rFonts w:ascii="Times New Roman" w:hAnsi="Times New Roman" w:cs="Times New Roman"/>
          <w:b/>
          <w:sz w:val="24"/>
        </w:rPr>
      </w:pPr>
      <w:r w:rsidRPr="00363668">
        <w:rPr>
          <w:rFonts w:ascii="Times New Roman" w:hAnsi="Times New Roman" w:cs="Times New Roman"/>
          <w:b/>
          <w:sz w:val="24"/>
        </w:rPr>
        <w:t xml:space="preserve">o </w:t>
      </w:r>
      <w:r>
        <w:rPr>
          <w:rFonts w:ascii="Times New Roman" w:hAnsi="Times New Roman" w:cs="Times New Roman"/>
          <w:b/>
          <w:sz w:val="24"/>
        </w:rPr>
        <w:t>prijedlogu kandidata z</w:t>
      </w:r>
      <w:r w:rsidR="002A57D6">
        <w:rPr>
          <w:rFonts w:ascii="Times New Roman" w:hAnsi="Times New Roman" w:cs="Times New Roman"/>
          <w:b/>
          <w:sz w:val="24"/>
        </w:rPr>
        <w:t>a dodjelu Nagrade Grada Zagreba</w:t>
      </w:r>
    </w:p>
    <w:p w:rsidR="00924FB1" w:rsidRDefault="00924FB1" w:rsidP="00924FB1">
      <w:pPr>
        <w:spacing w:after="0"/>
        <w:jc w:val="center"/>
        <w:rPr>
          <w:rFonts w:ascii="Times New Roman" w:hAnsi="Times New Roman" w:cs="Times New Roman"/>
          <w:b/>
          <w:sz w:val="24"/>
        </w:rPr>
      </w:pPr>
    </w:p>
    <w:p w:rsidR="00924FB1" w:rsidRDefault="00924FB1" w:rsidP="00924FB1">
      <w:pPr>
        <w:pStyle w:val="Odlomakpopisa"/>
        <w:numPr>
          <w:ilvl w:val="0"/>
          <w:numId w:val="1"/>
        </w:numPr>
        <w:spacing w:after="0" w:line="240" w:lineRule="auto"/>
        <w:jc w:val="both"/>
        <w:rPr>
          <w:rFonts w:ascii="Times New Roman" w:hAnsi="Times New Roman" w:cs="Times New Roman"/>
          <w:b/>
          <w:sz w:val="24"/>
        </w:rPr>
      </w:pPr>
      <w:r w:rsidRPr="00DF4C3C">
        <w:rPr>
          <w:rFonts w:ascii="Times New Roman" w:hAnsi="Times New Roman" w:cs="Times New Roman"/>
          <w:sz w:val="24"/>
        </w:rPr>
        <w:t xml:space="preserve">Vijeće Gradske četvrti Novi Zagreb – istok </w:t>
      </w:r>
      <w:r>
        <w:rPr>
          <w:rFonts w:ascii="Times New Roman" w:hAnsi="Times New Roman" w:cs="Times New Roman"/>
          <w:sz w:val="24"/>
        </w:rPr>
        <w:t xml:space="preserve">kao kandidate za dodjelu Nagrade Grada Zagreba predlaže policijske službenike PU zagrebačke </w:t>
      </w:r>
      <w:r w:rsidRPr="00110EAA">
        <w:rPr>
          <w:rFonts w:ascii="Times New Roman" w:hAnsi="Times New Roman" w:cs="Times New Roman"/>
          <w:b/>
          <w:sz w:val="24"/>
        </w:rPr>
        <w:t>Dalibora Jurkovića</w:t>
      </w:r>
      <w:r>
        <w:rPr>
          <w:rFonts w:ascii="Times New Roman" w:hAnsi="Times New Roman" w:cs="Times New Roman"/>
          <w:sz w:val="24"/>
        </w:rPr>
        <w:t xml:space="preserve"> i </w:t>
      </w:r>
      <w:r w:rsidRPr="00110EAA">
        <w:rPr>
          <w:rFonts w:ascii="Times New Roman" w:hAnsi="Times New Roman" w:cs="Times New Roman"/>
          <w:b/>
          <w:sz w:val="24"/>
        </w:rPr>
        <w:t>Denisa Vujčića.</w:t>
      </w:r>
    </w:p>
    <w:p w:rsidR="00924FB1" w:rsidRDefault="00924FB1" w:rsidP="00924FB1">
      <w:pPr>
        <w:pStyle w:val="Odlomakpopisa"/>
        <w:spacing w:after="0" w:line="240" w:lineRule="auto"/>
        <w:jc w:val="both"/>
        <w:rPr>
          <w:rFonts w:ascii="Times New Roman" w:hAnsi="Times New Roman" w:cs="Times New Roman"/>
          <w:b/>
          <w:sz w:val="24"/>
        </w:rPr>
      </w:pPr>
    </w:p>
    <w:p w:rsidR="00924FB1" w:rsidRPr="00110EAA" w:rsidRDefault="00924FB1" w:rsidP="00924FB1">
      <w:pPr>
        <w:pStyle w:val="Odlomakpopisa"/>
        <w:numPr>
          <w:ilvl w:val="0"/>
          <w:numId w:val="1"/>
        </w:numPr>
        <w:spacing w:after="0" w:line="240" w:lineRule="auto"/>
        <w:jc w:val="both"/>
        <w:rPr>
          <w:rFonts w:ascii="Times New Roman" w:hAnsi="Times New Roman" w:cs="Times New Roman"/>
          <w:sz w:val="24"/>
        </w:rPr>
      </w:pPr>
      <w:r w:rsidRPr="00110EAA">
        <w:rPr>
          <w:rFonts w:ascii="Times New Roman" w:hAnsi="Times New Roman" w:cs="Times New Roman"/>
          <w:sz w:val="24"/>
        </w:rPr>
        <w:t>Kandidati se predlažu za</w:t>
      </w:r>
      <w:r>
        <w:rPr>
          <w:rFonts w:ascii="Times New Roman" w:hAnsi="Times New Roman" w:cs="Times New Roman"/>
          <w:sz w:val="24"/>
        </w:rPr>
        <w:t xml:space="preserve"> osobite rezultate iskazane u praktičnom radu na promicanju sigurnosti osoba i imovine te značajan doprinos porastu ugleda policije u javnosti, za što su im dodijeljene i pojedinačne godišnje nagrade Ministarstva unutarnjih poslova Republike Hrvatske povodom obilježavanja Dana policije 27. rujna 2019. godine.</w:t>
      </w:r>
    </w:p>
    <w:p w:rsidR="00924FB1" w:rsidRDefault="00924FB1" w:rsidP="00924FB1">
      <w:pPr>
        <w:pStyle w:val="Odlomakpopisa"/>
        <w:spacing w:after="0" w:line="240" w:lineRule="auto"/>
        <w:jc w:val="both"/>
        <w:rPr>
          <w:rFonts w:ascii="Times New Roman" w:hAnsi="Times New Roman" w:cs="Times New Roman"/>
          <w:sz w:val="24"/>
        </w:rPr>
      </w:pPr>
    </w:p>
    <w:p w:rsidR="00924FB1" w:rsidRDefault="00924FB1" w:rsidP="00924FB1">
      <w:pPr>
        <w:pStyle w:val="Odlomakpopisa"/>
        <w:numPr>
          <w:ilvl w:val="0"/>
          <w:numId w:val="1"/>
        </w:numPr>
        <w:spacing w:after="0"/>
        <w:jc w:val="both"/>
        <w:rPr>
          <w:rFonts w:ascii="Times New Roman" w:hAnsi="Times New Roman" w:cs="Times New Roman"/>
          <w:sz w:val="24"/>
        </w:rPr>
      </w:pPr>
      <w:r w:rsidRPr="00D91762">
        <w:rPr>
          <w:rFonts w:ascii="Times New Roman" w:hAnsi="Times New Roman" w:cs="Times New Roman"/>
          <w:sz w:val="24"/>
        </w:rPr>
        <w:t>Ovaj će zaključak biti upućen</w:t>
      </w:r>
      <w:r>
        <w:rPr>
          <w:rFonts w:ascii="Times New Roman" w:hAnsi="Times New Roman" w:cs="Times New Roman"/>
          <w:sz w:val="24"/>
        </w:rPr>
        <w:t xml:space="preserve"> Gradskoj Skupštini Grada Zagreba putem Gradskog ureda za mjesnu samoupravu.</w:t>
      </w:r>
    </w:p>
    <w:p w:rsidR="00924FB1" w:rsidRDefault="00924FB1" w:rsidP="00924FB1">
      <w:pPr>
        <w:spacing w:after="0" w:line="240" w:lineRule="auto"/>
        <w:jc w:val="both"/>
        <w:rPr>
          <w:rFonts w:ascii="Times New Roman" w:hAnsi="Times New Roman" w:cs="Times New Roman"/>
          <w:sz w:val="24"/>
        </w:rPr>
      </w:pPr>
    </w:p>
    <w:p w:rsidR="0063608D" w:rsidRDefault="0063608D" w:rsidP="0063608D">
      <w:pPr>
        <w:spacing w:after="0" w:line="240" w:lineRule="auto"/>
        <w:jc w:val="both"/>
        <w:rPr>
          <w:rFonts w:ascii="Times New Roman" w:hAnsi="Times New Roman" w:cs="Times New Roman"/>
          <w:sz w:val="24"/>
        </w:rPr>
      </w:pPr>
    </w:p>
    <w:p w:rsidR="0063608D" w:rsidRDefault="0063608D" w:rsidP="0063608D">
      <w:pPr>
        <w:spacing w:after="0" w:line="240" w:lineRule="auto"/>
        <w:jc w:val="both"/>
        <w:rPr>
          <w:rFonts w:ascii="Times New Roman" w:hAnsi="Times New Roman" w:cs="Times New Roman"/>
          <w:b/>
          <w:sz w:val="24"/>
        </w:rPr>
      </w:pPr>
      <w:r>
        <w:rPr>
          <w:rFonts w:ascii="Times New Roman" w:hAnsi="Times New Roman" w:cs="Times New Roman"/>
          <w:b/>
          <w:sz w:val="24"/>
        </w:rPr>
        <w:t>Ad</w:t>
      </w:r>
      <w:r w:rsidR="00924FB1">
        <w:rPr>
          <w:rFonts w:ascii="Times New Roman" w:hAnsi="Times New Roman" w:cs="Times New Roman"/>
          <w:b/>
          <w:sz w:val="24"/>
        </w:rPr>
        <w:t>.6.</w:t>
      </w:r>
      <w:r>
        <w:rPr>
          <w:rFonts w:ascii="Times New Roman" w:hAnsi="Times New Roman" w:cs="Times New Roman"/>
          <w:b/>
          <w:sz w:val="24"/>
        </w:rPr>
        <w:t xml:space="preserve">  Zaključak o davanju mišljenja na Prijedlog zaključka o ukidanju</w:t>
      </w:r>
      <w:r w:rsidR="00924FB1">
        <w:rPr>
          <w:rFonts w:ascii="Times New Roman" w:hAnsi="Times New Roman" w:cs="Times New Roman"/>
          <w:b/>
          <w:sz w:val="24"/>
        </w:rPr>
        <w:t xml:space="preserve"> statusa javnog dobra u općoj u</w:t>
      </w:r>
      <w:r>
        <w:rPr>
          <w:rFonts w:ascii="Times New Roman" w:hAnsi="Times New Roman" w:cs="Times New Roman"/>
          <w:b/>
          <w:sz w:val="24"/>
        </w:rPr>
        <w:t>p</w:t>
      </w:r>
      <w:r w:rsidR="00924FB1">
        <w:rPr>
          <w:rFonts w:ascii="Times New Roman" w:hAnsi="Times New Roman" w:cs="Times New Roman"/>
          <w:b/>
          <w:sz w:val="24"/>
        </w:rPr>
        <w:t>o</w:t>
      </w:r>
      <w:r>
        <w:rPr>
          <w:rFonts w:ascii="Times New Roman" w:hAnsi="Times New Roman" w:cs="Times New Roman"/>
          <w:b/>
          <w:sz w:val="24"/>
        </w:rPr>
        <w:t>rabi</w:t>
      </w:r>
    </w:p>
    <w:p w:rsidR="00924FB1" w:rsidRDefault="00924FB1" w:rsidP="0063608D">
      <w:pPr>
        <w:spacing w:after="0" w:line="240" w:lineRule="auto"/>
        <w:jc w:val="both"/>
        <w:rPr>
          <w:rFonts w:ascii="Times New Roman" w:hAnsi="Times New Roman" w:cs="Times New Roman"/>
          <w:b/>
          <w:sz w:val="24"/>
        </w:rPr>
      </w:pPr>
    </w:p>
    <w:p w:rsidR="00924FB1" w:rsidRDefault="00924FB1" w:rsidP="00924FB1">
      <w:pPr>
        <w:spacing w:after="0" w:line="240" w:lineRule="auto"/>
        <w:jc w:val="both"/>
        <w:rPr>
          <w:rFonts w:ascii="Times New Roman" w:hAnsi="Times New Roman" w:cs="Times New Roman"/>
          <w:sz w:val="24"/>
        </w:rPr>
      </w:pPr>
      <w:r>
        <w:rPr>
          <w:rFonts w:ascii="Times New Roman" w:hAnsi="Times New Roman" w:cs="Times New Roman"/>
          <w:sz w:val="24"/>
        </w:rPr>
        <w:t>U raspravi sudjeluju: Milenko Arapović i Ratko Bedeković.</w:t>
      </w:r>
    </w:p>
    <w:p w:rsidR="00E54F36" w:rsidRDefault="00E54F36" w:rsidP="00924FB1">
      <w:pPr>
        <w:spacing w:after="0" w:line="240" w:lineRule="auto"/>
        <w:jc w:val="both"/>
        <w:rPr>
          <w:rFonts w:ascii="Times New Roman" w:hAnsi="Times New Roman" w:cs="Times New Roman"/>
          <w:sz w:val="24"/>
        </w:rPr>
      </w:pPr>
    </w:p>
    <w:p w:rsidR="00E54F36" w:rsidRDefault="00E54F36" w:rsidP="00E54F36">
      <w:pPr>
        <w:spacing w:after="0" w:line="240" w:lineRule="auto"/>
        <w:jc w:val="both"/>
        <w:rPr>
          <w:rFonts w:ascii="Times New Roman" w:hAnsi="Times New Roman" w:cs="Times New Roman"/>
          <w:sz w:val="24"/>
        </w:rPr>
      </w:pPr>
      <w:r>
        <w:rPr>
          <w:rFonts w:ascii="Times New Roman" w:hAnsi="Times New Roman" w:cs="Times New Roman"/>
          <w:sz w:val="24"/>
        </w:rPr>
        <w:t>Vijeće Gradske četvrti Novi Zagreb – istok većinom glasova (7</w:t>
      </w:r>
      <w:r w:rsidR="00B6341A">
        <w:rPr>
          <w:rFonts w:ascii="Times New Roman" w:hAnsi="Times New Roman" w:cs="Times New Roman"/>
          <w:sz w:val="24"/>
        </w:rPr>
        <w:t xml:space="preserve"> „za“, 6 „protiv“ i 2 „suzdržanih</w:t>
      </w:r>
      <w:r>
        <w:rPr>
          <w:rFonts w:ascii="Times New Roman" w:hAnsi="Times New Roman" w:cs="Times New Roman"/>
          <w:sz w:val="24"/>
        </w:rPr>
        <w:t>“) donosi</w:t>
      </w:r>
    </w:p>
    <w:p w:rsidR="00E54F36" w:rsidRDefault="00E54F36" w:rsidP="00924FB1">
      <w:pPr>
        <w:spacing w:after="0" w:line="240" w:lineRule="auto"/>
        <w:jc w:val="both"/>
        <w:rPr>
          <w:rFonts w:ascii="Times New Roman" w:hAnsi="Times New Roman" w:cs="Times New Roman"/>
          <w:sz w:val="24"/>
        </w:rPr>
      </w:pPr>
    </w:p>
    <w:p w:rsidR="00E54F36" w:rsidRDefault="00E54F36" w:rsidP="00E54F36">
      <w:pPr>
        <w:spacing w:after="0"/>
        <w:jc w:val="center"/>
        <w:rPr>
          <w:rFonts w:ascii="Times New Roman" w:hAnsi="Times New Roman" w:cs="Times New Roman"/>
          <w:b/>
          <w:sz w:val="24"/>
        </w:rPr>
      </w:pPr>
      <w:r>
        <w:rPr>
          <w:rFonts w:ascii="Times New Roman" w:hAnsi="Times New Roman" w:cs="Times New Roman"/>
          <w:b/>
          <w:sz w:val="24"/>
        </w:rPr>
        <w:t>Z A K L J U Č A K</w:t>
      </w:r>
    </w:p>
    <w:p w:rsidR="00E54F36" w:rsidRDefault="00E54F36" w:rsidP="00E54F36">
      <w:pPr>
        <w:spacing w:after="0" w:line="240" w:lineRule="auto"/>
        <w:jc w:val="center"/>
        <w:rPr>
          <w:rFonts w:ascii="Times New Roman" w:hAnsi="Times New Roman" w:cs="Times New Roman"/>
          <w:b/>
          <w:sz w:val="24"/>
        </w:rPr>
      </w:pPr>
      <w:r>
        <w:rPr>
          <w:rFonts w:ascii="Times New Roman" w:hAnsi="Times New Roman" w:cs="Times New Roman"/>
          <w:b/>
          <w:sz w:val="24"/>
        </w:rPr>
        <w:t>o davanju mišljenja na Prijedlog zaključka o ukidanju statusa javnog dobra u općoj uporabi (na nekretninama označenima kao z.k.č. 88/3, put, površine 3 m2, upisane u z.k.ul. 3886 k.o. Buzin, z.k.č. 72/1, put, površine 1041 m2, upisane u z.k.ul. 3890 k.o. Buzin, z.k.č. 72/2, put, Krči, površine 217 m2, upisane u z.k.ul. 3888 k.o. Buzin i z.k.č. 33/9, Krči, put, površine 486 m2, upisane u z.k.ul. 86 k.o. Buzin)</w:t>
      </w:r>
    </w:p>
    <w:p w:rsidR="00E54F36" w:rsidRDefault="00E54F36" w:rsidP="00E54F36">
      <w:pPr>
        <w:spacing w:after="0"/>
        <w:jc w:val="both"/>
        <w:rPr>
          <w:rFonts w:ascii="Times New Roman" w:hAnsi="Times New Roman" w:cs="Times New Roman"/>
          <w:sz w:val="24"/>
        </w:rPr>
      </w:pPr>
    </w:p>
    <w:p w:rsidR="00E54F36" w:rsidRDefault="00E54F36" w:rsidP="00E54F36">
      <w:pPr>
        <w:pStyle w:val="Odlomakpopisa"/>
        <w:numPr>
          <w:ilvl w:val="0"/>
          <w:numId w:val="2"/>
        </w:numPr>
        <w:spacing w:after="0" w:line="240" w:lineRule="auto"/>
        <w:jc w:val="both"/>
        <w:rPr>
          <w:rFonts w:ascii="Times New Roman" w:hAnsi="Times New Roman" w:cs="Times New Roman"/>
          <w:sz w:val="24"/>
        </w:rPr>
      </w:pPr>
      <w:r>
        <w:rPr>
          <w:rFonts w:ascii="Times New Roman" w:hAnsi="Times New Roman" w:cs="Times New Roman"/>
          <w:sz w:val="24"/>
        </w:rPr>
        <w:t>Vijeće Gradske četvrti Novi Zagreb – istok daje negativno</w:t>
      </w:r>
      <w:r>
        <w:rPr>
          <w:rFonts w:ascii="Times New Roman" w:hAnsi="Times New Roman" w:cs="Times New Roman"/>
          <w:b/>
          <w:sz w:val="24"/>
        </w:rPr>
        <w:t xml:space="preserve"> </w:t>
      </w:r>
      <w:r>
        <w:rPr>
          <w:rFonts w:ascii="Times New Roman" w:hAnsi="Times New Roman" w:cs="Times New Roman"/>
          <w:sz w:val="24"/>
        </w:rPr>
        <w:t>mišljenje na Prijedlog zaključka o ukidanju statusa javnog dobra u općoj uporabi (na nekretninama označenima kao z.k.č. 88/3, put, površine 3 m2, upisane u z.k.ul. 3886 k.o. Buzin, z.k.č. 72/1, put, površine 1041 m2, upisane u z.k.ul. 3890 k.o. Buzin, z.k.č. 72/2, put, Krči, površine 217 m2, upisane u z.k.ul. 3888 k.o. Buzin i z.k.č. 33/9, Krči, put, površine 486 m2, upisane u z.k.ul. 86 k.o. Buzin).</w:t>
      </w:r>
    </w:p>
    <w:p w:rsidR="00E54F36" w:rsidRPr="002A57D6" w:rsidRDefault="00E54F36" w:rsidP="002A57D6">
      <w:pPr>
        <w:spacing w:after="0" w:line="240" w:lineRule="auto"/>
        <w:jc w:val="both"/>
        <w:rPr>
          <w:rFonts w:ascii="Times New Roman" w:hAnsi="Times New Roman" w:cs="Times New Roman"/>
          <w:sz w:val="24"/>
        </w:rPr>
      </w:pPr>
    </w:p>
    <w:p w:rsidR="00E54F36" w:rsidRDefault="00E54F36" w:rsidP="00E54F36">
      <w:pPr>
        <w:pStyle w:val="Odlomakpopisa"/>
        <w:numPr>
          <w:ilvl w:val="0"/>
          <w:numId w:val="2"/>
        </w:numPr>
        <w:spacing w:after="0" w:line="240" w:lineRule="auto"/>
        <w:jc w:val="both"/>
        <w:rPr>
          <w:rFonts w:ascii="Times New Roman" w:hAnsi="Times New Roman" w:cs="Times New Roman"/>
          <w:sz w:val="24"/>
        </w:rPr>
      </w:pPr>
      <w:r>
        <w:rPr>
          <w:rFonts w:ascii="Times New Roman" w:hAnsi="Times New Roman" w:cs="Times New Roman"/>
          <w:sz w:val="24"/>
        </w:rPr>
        <w:t>Ovaj će zaključak biti upućen Stručnoj službi gradonačelnika.</w:t>
      </w:r>
    </w:p>
    <w:p w:rsidR="00E54F36" w:rsidRDefault="00E54F36" w:rsidP="00924FB1">
      <w:pPr>
        <w:spacing w:after="0" w:line="240" w:lineRule="auto"/>
        <w:jc w:val="both"/>
        <w:rPr>
          <w:rFonts w:ascii="Times New Roman" w:hAnsi="Times New Roman" w:cs="Times New Roman"/>
          <w:sz w:val="24"/>
        </w:rPr>
      </w:pPr>
    </w:p>
    <w:p w:rsidR="0063608D" w:rsidRDefault="0063608D" w:rsidP="0063608D">
      <w:pPr>
        <w:spacing w:after="0" w:line="240" w:lineRule="auto"/>
        <w:jc w:val="both"/>
        <w:rPr>
          <w:rFonts w:ascii="Times New Roman" w:hAnsi="Times New Roman" w:cs="Times New Roman"/>
          <w:sz w:val="24"/>
        </w:rPr>
      </w:pPr>
    </w:p>
    <w:p w:rsidR="0063608D" w:rsidRDefault="0063608D" w:rsidP="0063608D">
      <w:pPr>
        <w:spacing w:after="0" w:line="240" w:lineRule="auto"/>
        <w:jc w:val="both"/>
        <w:rPr>
          <w:rFonts w:ascii="Times New Roman" w:hAnsi="Times New Roman" w:cs="Times New Roman"/>
          <w:b/>
          <w:sz w:val="24"/>
        </w:rPr>
      </w:pPr>
      <w:r>
        <w:rPr>
          <w:rFonts w:ascii="Times New Roman" w:hAnsi="Times New Roman" w:cs="Times New Roman"/>
          <w:b/>
          <w:sz w:val="24"/>
        </w:rPr>
        <w:t>Ad</w:t>
      </w:r>
      <w:r w:rsidR="00E54F36">
        <w:rPr>
          <w:rFonts w:ascii="Times New Roman" w:hAnsi="Times New Roman" w:cs="Times New Roman"/>
          <w:b/>
          <w:sz w:val="24"/>
        </w:rPr>
        <w:t>.7.</w:t>
      </w:r>
      <w:r>
        <w:rPr>
          <w:rFonts w:ascii="Times New Roman" w:hAnsi="Times New Roman" w:cs="Times New Roman"/>
          <w:b/>
          <w:sz w:val="24"/>
        </w:rPr>
        <w:t xml:space="preserve">  Zaključak o davanju mišljenja na Prijedlog zaključka o prihvaćanju Ugovora o sufinanciranju i partnerstvu na projektu za "Multisenzorsko zračno snimanje Republike Hrvatske za potrebe smanjenja rizika od katastrofe" dio b. Potresni rizik na području Grada Zagreba u okviru Operativnog programa konkurentnosti i kohezija za razdoblje 2014.-2020.</w:t>
      </w:r>
    </w:p>
    <w:p w:rsidR="0063608D" w:rsidRDefault="0063608D" w:rsidP="0063608D">
      <w:pPr>
        <w:spacing w:after="0" w:line="240" w:lineRule="auto"/>
        <w:jc w:val="both"/>
        <w:rPr>
          <w:rFonts w:ascii="Times New Roman" w:hAnsi="Times New Roman" w:cs="Times New Roman"/>
          <w:b/>
          <w:sz w:val="24"/>
        </w:rPr>
      </w:pPr>
    </w:p>
    <w:p w:rsidR="00E54F36" w:rsidRDefault="00E54F36" w:rsidP="00E54F36">
      <w:pPr>
        <w:spacing w:after="0" w:line="240" w:lineRule="auto"/>
        <w:jc w:val="both"/>
        <w:rPr>
          <w:rFonts w:ascii="Times New Roman" w:hAnsi="Times New Roman" w:cs="Times New Roman"/>
          <w:sz w:val="24"/>
        </w:rPr>
      </w:pPr>
      <w:r>
        <w:rPr>
          <w:rFonts w:ascii="Times New Roman" w:hAnsi="Times New Roman" w:cs="Times New Roman"/>
          <w:sz w:val="24"/>
        </w:rPr>
        <w:t>Izvjestitelj: Milenko Arapović.</w:t>
      </w:r>
    </w:p>
    <w:p w:rsidR="00E54F36" w:rsidRDefault="00E54F36" w:rsidP="00E54F36">
      <w:pPr>
        <w:spacing w:after="0" w:line="240" w:lineRule="auto"/>
        <w:jc w:val="both"/>
        <w:rPr>
          <w:rFonts w:ascii="Times New Roman" w:hAnsi="Times New Roman" w:cs="Times New Roman"/>
          <w:sz w:val="24"/>
        </w:rPr>
      </w:pPr>
    </w:p>
    <w:p w:rsidR="00E54F36" w:rsidRDefault="00E54F36" w:rsidP="00E54F36">
      <w:pPr>
        <w:spacing w:after="0" w:line="240" w:lineRule="auto"/>
        <w:jc w:val="both"/>
        <w:rPr>
          <w:rFonts w:ascii="Times New Roman" w:hAnsi="Times New Roman" w:cs="Times New Roman"/>
          <w:sz w:val="24"/>
        </w:rPr>
      </w:pPr>
      <w:r>
        <w:rPr>
          <w:rFonts w:ascii="Times New Roman" w:hAnsi="Times New Roman" w:cs="Times New Roman"/>
          <w:sz w:val="24"/>
        </w:rPr>
        <w:t>Vijeće Gradske četvrti Novi Zagreb – istok većinom glasova (13 „za“, 1 „protiv“ i 1 „suzdržan“) donosi</w:t>
      </w:r>
    </w:p>
    <w:p w:rsidR="00E54F36" w:rsidRDefault="00E54F36" w:rsidP="00E54F36">
      <w:pPr>
        <w:spacing w:after="0" w:line="240" w:lineRule="auto"/>
        <w:jc w:val="both"/>
        <w:rPr>
          <w:rFonts w:ascii="Times New Roman" w:hAnsi="Times New Roman" w:cs="Times New Roman"/>
          <w:sz w:val="24"/>
        </w:rPr>
      </w:pPr>
    </w:p>
    <w:p w:rsidR="002A57D6" w:rsidRDefault="002A57D6" w:rsidP="00E54F36">
      <w:pPr>
        <w:spacing w:after="0" w:line="240" w:lineRule="auto"/>
        <w:jc w:val="both"/>
        <w:rPr>
          <w:rFonts w:ascii="Times New Roman" w:hAnsi="Times New Roman" w:cs="Times New Roman"/>
          <w:sz w:val="24"/>
        </w:rPr>
      </w:pPr>
    </w:p>
    <w:p w:rsidR="00E54F36" w:rsidRDefault="00E54F36" w:rsidP="00E54F36">
      <w:pPr>
        <w:spacing w:after="0"/>
        <w:jc w:val="center"/>
        <w:rPr>
          <w:rFonts w:ascii="Times New Roman" w:hAnsi="Times New Roman" w:cs="Times New Roman"/>
          <w:b/>
          <w:sz w:val="24"/>
        </w:rPr>
      </w:pPr>
      <w:r>
        <w:rPr>
          <w:rFonts w:ascii="Times New Roman" w:hAnsi="Times New Roman" w:cs="Times New Roman"/>
          <w:b/>
          <w:sz w:val="24"/>
        </w:rPr>
        <w:t>Z A K L J U Č A K</w:t>
      </w:r>
    </w:p>
    <w:p w:rsidR="00E54F36" w:rsidRDefault="00E54F36" w:rsidP="002A57D6">
      <w:pPr>
        <w:spacing w:after="0" w:line="240" w:lineRule="auto"/>
        <w:jc w:val="center"/>
        <w:rPr>
          <w:rFonts w:ascii="Times New Roman" w:hAnsi="Times New Roman" w:cs="Times New Roman"/>
          <w:b/>
          <w:sz w:val="24"/>
        </w:rPr>
      </w:pPr>
      <w:r>
        <w:rPr>
          <w:rFonts w:ascii="Times New Roman" w:hAnsi="Times New Roman" w:cs="Times New Roman"/>
          <w:b/>
          <w:sz w:val="24"/>
        </w:rPr>
        <w:t>o davanju mišljenja na Prijedlog zaključka o prihvaćanju Ugovora o sufinanciranju i partnerstvu na projektu „Multisenzorsko zračno snimanje Republike Hrvatske za potrebe procjene smanjenja rizika od katastrofa“ dio b. Potresni rizik na području Grada Zagreba u okviru Operativnog programa konkurentnost i kohe</w:t>
      </w:r>
      <w:r w:rsidR="002A57D6">
        <w:rPr>
          <w:rFonts w:ascii="Times New Roman" w:hAnsi="Times New Roman" w:cs="Times New Roman"/>
          <w:b/>
          <w:sz w:val="24"/>
        </w:rPr>
        <w:t>zija za razdoblje 2014. – 2020.</w:t>
      </w:r>
    </w:p>
    <w:p w:rsidR="00E54F36" w:rsidRDefault="00E54F36" w:rsidP="00E54F36">
      <w:pPr>
        <w:spacing w:after="0"/>
        <w:jc w:val="both"/>
        <w:rPr>
          <w:rFonts w:ascii="Times New Roman" w:hAnsi="Times New Roman" w:cs="Times New Roman"/>
          <w:sz w:val="24"/>
        </w:rPr>
      </w:pPr>
    </w:p>
    <w:p w:rsidR="00E54F36" w:rsidRDefault="00E54F36" w:rsidP="00E54F36">
      <w:pPr>
        <w:pStyle w:val="Odlomakpopisa"/>
        <w:numPr>
          <w:ilvl w:val="0"/>
          <w:numId w:val="3"/>
        </w:numPr>
        <w:spacing w:after="0" w:line="240" w:lineRule="auto"/>
        <w:jc w:val="both"/>
        <w:rPr>
          <w:rFonts w:ascii="Times New Roman" w:hAnsi="Times New Roman" w:cs="Times New Roman"/>
          <w:b/>
          <w:sz w:val="24"/>
        </w:rPr>
      </w:pPr>
      <w:r>
        <w:rPr>
          <w:rFonts w:ascii="Times New Roman" w:hAnsi="Times New Roman" w:cs="Times New Roman"/>
          <w:sz w:val="24"/>
        </w:rPr>
        <w:t>Vijeće Gradske četvrti Novi Zagreb – istok daje pozitivno mišljenje na Prijedlog zaključka o prihvaćanju Ugovora o sufinanciranju i partnerstvu na projektu „Multisenzorsko zračno snimanje Republike Hrvatske za potrebe procjene smanjenja rizika od katastrofa“ dio b. Potresni rizik na području Grada Zagreba u okviru Operativnog programa konkurentnost i kohezija za razdoblje 2014. – 2020.</w:t>
      </w:r>
    </w:p>
    <w:p w:rsidR="00E54F36" w:rsidRPr="002A57D6" w:rsidRDefault="00E54F36" w:rsidP="002A57D6">
      <w:pPr>
        <w:spacing w:after="0" w:line="240" w:lineRule="auto"/>
        <w:jc w:val="both"/>
        <w:rPr>
          <w:rFonts w:ascii="Times New Roman" w:hAnsi="Times New Roman" w:cs="Times New Roman"/>
          <w:sz w:val="24"/>
        </w:rPr>
      </w:pPr>
    </w:p>
    <w:p w:rsidR="00E54F36" w:rsidRDefault="00E54F36" w:rsidP="00E54F36">
      <w:pPr>
        <w:pStyle w:val="Odlomakpopisa"/>
        <w:numPr>
          <w:ilvl w:val="0"/>
          <w:numId w:val="3"/>
        </w:numPr>
        <w:spacing w:after="0" w:line="240" w:lineRule="auto"/>
        <w:jc w:val="both"/>
        <w:rPr>
          <w:rFonts w:ascii="Times New Roman" w:hAnsi="Times New Roman" w:cs="Times New Roman"/>
          <w:sz w:val="24"/>
        </w:rPr>
      </w:pPr>
      <w:r>
        <w:rPr>
          <w:rFonts w:ascii="Times New Roman" w:hAnsi="Times New Roman" w:cs="Times New Roman"/>
          <w:sz w:val="24"/>
        </w:rPr>
        <w:t>Ovaj će zaključak biti upućen Stručnoj službi gradonačelnika.</w:t>
      </w:r>
    </w:p>
    <w:p w:rsidR="00E54F36" w:rsidRDefault="00E54F36" w:rsidP="00E54F36">
      <w:pPr>
        <w:pStyle w:val="Odlomakpopisa"/>
        <w:spacing w:after="0" w:line="240" w:lineRule="auto"/>
        <w:jc w:val="both"/>
        <w:rPr>
          <w:rFonts w:ascii="Times New Roman" w:hAnsi="Times New Roman" w:cs="Times New Roman"/>
          <w:sz w:val="24"/>
        </w:rPr>
      </w:pPr>
    </w:p>
    <w:p w:rsidR="0063608D" w:rsidRDefault="0063608D" w:rsidP="0063608D">
      <w:pPr>
        <w:spacing w:after="0" w:line="240" w:lineRule="auto"/>
        <w:jc w:val="both"/>
        <w:rPr>
          <w:rFonts w:ascii="Times New Roman" w:hAnsi="Times New Roman" w:cs="Times New Roman"/>
          <w:sz w:val="24"/>
        </w:rPr>
      </w:pPr>
    </w:p>
    <w:p w:rsidR="0063608D" w:rsidRDefault="0063608D" w:rsidP="0063608D">
      <w:pPr>
        <w:spacing w:after="0" w:line="240" w:lineRule="auto"/>
        <w:jc w:val="both"/>
        <w:rPr>
          <w:rFonts w:ascii="Times New Roman" w:hAnsi="Times New Roman" w:cs="Times New Roman"/>
          <w:b/>
          <w:sz w:val="24"/>
        </w:rPr>
      </w:pPr>
      <w:r>
        <w:rPr>
          <w:rFonts w:ascii="Times New Roman" w:hAnsi="Times New Roman" w:cs="Times New Roman"/>
          <w:b/>
          <w:sz w:val="24"/>
        </w:rPr>
        <w:t>Ad</w:t>
      </w:r>
      <w:r w:rsidR="00E54F36">
        <w:rPr>
          <w:rFonts w:ascii="Times New Roman" w:hAnsi="Times New Roman" w:cs="Times New Roman"/>
          <w:b/>
          <w:sz w:val="24"/>
        </w:rPr>
        <w:t>.8.</w:t>
      </w:r>
      <w:r>
        <w:rPr>
          <w:rFonts w:ascii="Times New Roman" w:hAnsi="Times New Roman" w:cs="Times New Roman"/>
          <w:b/>
          <w:sz w:val="24"/>
        </w:rPr>
        <w:t xml:space="preserve"> Zaključak o davanju mišljenja na Prijedlog statutarne odluke o izmjenama i dopunama Statuta Grada Zagreba</w:t>
      </w:r>
    </w:p>
    <w:p w:rsidR="0063608D" w:rsidRDefault="0063608D" w:rsidP="0063608D">
      <w:pPr>
        <w:spacing w:after="0" w:line="240" w:lineRule="auto"/>
        <w:jc w:val="both"/>
        <w:rPr>
          <w:rFonts w:ascii="Times New Roman" w:hAnsi="Times New Roman" w:cs="Times New Roman"/>
          <w:b/>
          <w:sz w:val="24"/>
        </w:rPr>
      </w:pPr>
    </w:p>
    <w:p w:rsidR="00E54F36" w:rsidRDefault="00E54F36" w:rsidP="00E54F36">
      <w:pPr>
        <w:spacing w:after="0" w:line="240" w:lineRule="auto"/>
        <w:jc w:val="both"/>
        <w:rPr>
          <w:rFonts w:ascii="Times New Roman" w:hAnsi="Times New Roman" w:cs="Times New Roman"/>
          <w:sz w:val="24"/>
        </w:rPr>
      </w:pPr>
      <w:r>
        <w:rPr>
          <w:rFonts w:ascii="Times New Roman" w:hAnsi="Times New Roman" w:cs="Times New Roman"/>
          <w:sz w:val="24"/>
        </w:rPr>
        <w:t>Izvjestitelj: Milenko Arapović.</w:t>
      </w:r>
    </w:p>
    <w:p w:rsidR="00E54F36" w:rsidRDefault="00E54F36" w:rsidP="00E54F36">
      <w:pPr>
        <w:spacing w:after="0" w:line="240" w:lineRule="auto"/>
        <w:jc w:val="both"/>
        <w:rPr>
          <w:rFonts w:ascii="Times New Roman" w:hAnsi="Times New Roman" w:cs="Times New Roman"/>
          <w:sz w:val="24"/>
        </w:rPr>
      </w:pPr>
    </w:p>
    <w:p w:rsidR="00E54F36" w:rsidRDefault="00E54F36" w:rsidP="00E54F36">
      <w:pPr>
        <w:spacing w:after="0" w:line="240" w:lineRule="auto"/>
        <w:jc w:val="both"/>
        <w:rPr>
          <w:rFonts w:ascii="Times New Roman" w:hAnsi="Times New Roman" w:cs="Times New Roman"/>
          <w:sz w:val="24"/>
        </w:rPr>
      </w:pPr>
      <w:r>
        <w:rPr>
          <w:rFonts w:ascii="Times New Roman" w:hAnsi="Times New Roman" w:cs="Times New Roman"/>
          <w:sz w:val="24"/>
        </w:rPr>
        <w:t>Vijeće Gradske četvrti Novi Zagreb – istok većinom</w:t>
      </w:r>
      <w:r w:rsidR="00B6341A">
        <w:rPr>
          <w:rFonts w:ascii="Times New Roman" w:hAnsi="Times New Roman" w:cs="Times New Roman"/>
          <w:sz w:val="24"/>
        </w:rPr>
        <w:t xml:space="preserve"> glasova (13 „za“ i 2 „suzdržanih</w:t>
      </w:r>
      <w:r>
        <w:rPr>
          <w:rFonts w:ascii="Times New Roman" w:hAnsi="Times New Roman" w:cs="Times New Roman"/>
          <w:sz w:val="24"/>
        </w:rPr>
        <w:t>“) donosi</w:t>
      </w:r>
    </w:p>
    <w:p w:rsidR="00E54F36" w:rsidRDefault="00E54F36" w:rsidP="00E54F36">
      <w:pPr>
        <w:spacing w:after="0" w:line="240" w:lineRule="auto"/>
        <w:jc w:val="both"/>
        <w:rPr>
          <w:rFonts w:ascii="Times New Roman" w:hAnsi="Times New Roman" w:cs="Times New Roman"/>
          <w:sz w:val="24"/>
        </w:rPr>
      </w:pPr>
    </w:p>
    <w:p w:rsidR="00E54F36" w:rsidRDefault="00E54F36" w:rsidP="00E54F36">
      <w:pPr>
        <w:spacing w:after="0"/>
        <w:jc w:val="center"/>
        <w:rPr>
          <w:rFonts w:ascii="Times New Roman" w:hAnsi="Times New Roman" w:cs="Times New Roman"/>
          <w:b/>
          <w:sz w:val="24"/>
        </w:rPr>
      </w:pPr>
      <w:r>
        <w:rPr>
          <w:rFonts w:ascii="Times New Roman" w:hAnsi="Times New Roman" w:cs="Times New Roman"/>
          <w:b/>
          <w:sz w:val="24"/>
        </w:rPr>
        <w:t>Z A K L J U Č A K</w:t>
      </w:r>
    </w:p>
    <w:p w:rsidR="00E54F36" w:rsidRDefault="00E54F36" w:rsidP="002A57D6">
      <w:pPr>
        <w:spacing w:after="0" w:line="240" w:lineRule="auto"/>
        <w:jc w:val="center"/>
        <w:rPr>
          <w:rFonts w:ascii="Times New Roman" w:hAnsi="Times New Roman" w:cs="Times New Roman"/>
          <w:b/>
          <w:sz w:val="24"/>
        </w:rPr>
      </w:pPr>
      <w:r>
        <w:rPr>
          <w:rFonts w:ascii="Times New Roman" w:hAnsi="Times New Roman" w:cs="Times New Roman"/>
          <w:b/>
          <w:sz w:val="24"/>
        </w:rPr>
        <w:t>o davanju mišljenja na Prijedlog statutarne odluke o izmjenama i</w:t>
      </w:r>
      <w:r w:rsidR="002A57D6">
        <w:rPr>
          <w:rFonts w:ascii="Times New Roman" w:hAnsi="Times New Roman" w:cs="Times New Roman"/>
          <w:b/>
          <w:sz w:val="24"/>
        </w:rPr>
        <w:t xml:space="preserve"> dopunama Statuta Grada Zagreba</w:t>
      </w:r>
    </w:p>
    <w:p w:rsidR="00E54F36" w:rsidRDefault="00E54F36" w:rsidP="00E54F36">
      <w:pPr>
        <w:spacing w:after="0" w:line="240" w:lineRule="auto"/>
        <w:jc w:val="center"/>
        <w:rPr>
          <w:rFonts w:ascii="Times New Roman" w:hAnsi="Times New Roman" w:cs="Times New Roman"/>
          <w:b/>
          <w:sz w:val="24"/>
        </w:rPr>
      </w:pPr>
    </w:p>
    <w:p w:rsidR="00E54F36" w:rsidRDefault="00E54F36" w:rsidP="00E54F36">
      <w:pPr>
        <w:spacing w:after="0" w:line="240" w:lineRule="auto"/>
        <w:ind w:left="993" w:hanging="993"/>
        <w:jc w:val="both"/>
        <w:rPr>
          <w:rFonts w:ascii="Times New Roman" w:hAnsi="Times New Roman" w:cs="Times New Roman"/>
          <w:sz w:val="24"/>
        </w:rPr>
      </w:pPr>
      <w:r>
        <w:rPr>
          <w:rFonts w:ascii="Times New Roman" w:hAnsi="Times New Roman" w:cs="Times New Roman"/>
          <w:sz w:val="24"/>
        </w:rPr>
        <w:t xml:space="preserve">           1.  Vijeće Gradske četvrti Novi Zagreb – istok daje pozitivno mišljenje na Prijedlog statutarne odluke o izmjenama i dopunama Statuta Grada Zagreba.</w:t>
      </w:r>
    </w:p>
    <w:p w:rsidR="00E54F36" w:rsidRDefault="00E54F36" w:rsidP="00E54F36">
      <w:pPr>
        <w:pStyle w:val="Odlomakpopisa"/>
        <w:spacing w:after="0" w:line="240" w:lineRule="auto"/>
        <w:rPr>
          <w:rFonts w:ascii="Times New Roman" w:hAnsi="Times New Roman" w:cs="Times New Roman"/>
          <w:sz w:val="24"/>
        </w:rPr>
      </w:pPr>
    </w:p>
    <w:p w:rsidR="00E54F36" w:rsidRDefault="00E54F36" w:rsidP="00E54F36">
      <w:pPr>
        <w:pStyle w:val="Odlomakpopisa"/>
        <w:numPr>
          <w:ilvl w:val="0"/>
          <w:numId w:val="4"/>
        </w:numPr>
        <w:spacing w:after="0" w:line="240" w:lineRule="auto"/>
        <w:jc w:val="both"/>
        <w:rPr>
          <w:rFonts w:ascii="Times New Roman" w:hAnsi="Times New Roman" w:cs="Times New Roman"/>
          <w:sz w:val="24"/>
        </w:rPr>
      </w:pPr>
      <w:r>
        <w:rPr>
          <w:rFonts w:ascii="Times New Roman" w:hAnsi="Times New Roman" w:cs="Times New Roman"/>
          <w:sz w:val="24"/>
        </w:rPr>
        <w:t>Ovaj će zaključak biti upućen Gradskoj skupštini Grada Zagreba, Odboru za Statut, Poslovnik  i propise i Stručnoj službi gradonačelnika.</w:t>
      </w:r>
    </w:p>
    <w:p w:rsidR="00E54F36" w:rsidRDefault="00E54F36" w:rsidP="00E54F36">
      <w:pPr>
        <w:spacing w:after="0" w:line="240" w:lineRule="auto"/>
        <w:jc w:val="both"/>
        <w:rPr>
          <w:rFonts w:ascii="Times New Roman" w:hAnsi="Times New Roman" w:cs="Times New Roman"/>
          <w:sz w:val="24"/>
        </w:rPr>
      </w:pPr>
    </w:p>
    <w:p w:rsidR="0063608D" w:rsidRDefault="0063608D" w:rsidP="0063608D">
      <w:pPr>
        <w:spacing w:after="0" w:line="240" w:lineRule="auto"/>
        <w:jc w:val="both"/>
        <w:rPr>
          <w:rFonts w:ascii="Times New Roman" w:hAnsi="Times New Roman" w:cs="Times New Roman"/>
          <w:sz w:val="24"/>
        </w:rPr>
      </w:pPr>
    </w:p>
    <w:p w:rsidR="0063608D" w:rsidRDefault="0063608D" w:rsidP="0063608D">
      <w:pPr>
        <w:spacing w:after="0" w:line="240" w:lineRule="auto"/>
        <w:jc w:val="both"/>
        <w:rPr>
          <w:rFonts w:ascii="Times New Roman" w:hAnsi="Times New Roman" w:cs="Times New Roman"/>
          <w:b/>
          <w:sz w:val="24"/>
        </w:rPr>
      </w:pPr>
      <w:r>
        <w:rPr>
          <w:rFonts w:ascii="Times New Roman" w:hAnsi="Times New Roman" w:cs="Times New Roman"/>
          <w:b/>
          <w:sz w:val="24"/>
        </w:rPr>
        <w:t>Ad</w:t>
      </w:r>
      <w:r w:rsidR="00E54F36">
        <w:rPr>
          <w:rFonts w:ascii="Times New Roman" w:hAnsi="Times New Roman" w:cs="Times New Roman"/>
          <w:b/>
          <w:sz w:val="24"/>
        </w:rPr>
        <w:t>.9.</w:t>
      </w:r>
      <w:r>
        <w:rPr>
          <w:rFonts w:ascii="Times New Roman" w:hAnsi="Times New Roman" w:cs="Times New Roman"/>
          <w:b/>
          <w:sz w:val="24"/>
        </w:rPr>
        <w:t xml:space="preserve">  Zaključak o davanju mišljenja na Prijedlog zaključka o davanju jamstva za kreditno zaduživanje Nastavnog zavoda za hitnu medicinu Grada Zagreba</w:t>
      </w:r>
    </w:p>
    <w:p w:rsidR="00AE53BE" w:rsidRDefault="00AE53BE" w:rsidP="0063608D">
      <w:pPr>
        <w:spacing w:after="0" w:line="240" w:lineRule="auto"/>
        <w:jc w:val="both"/>
        <w:rPr>
          <w:rFonts w:ascii="Times New Roman" w:hAnsi="Times New Roman" w:cs="Times New Roman"/>
          <w:b/>
          <w:sz w:val="24"/>
        </w:rPr>
      </w:pPr>
    </w:p>
    <w:p w:rsidR="00AE53BE" w:rsidRDefault="00AE53BE" w:rsidP="00AE53BE">
      <w:pPr>
        <w:spacing w:after="0" w:line="240" w:lineRule="auto"/>
        <w:jc w:val="both"/>
        <w:rPr>
          <w:rFonts w:ascii="Times New Roman" w:hAnsi="Times New Roman" w:cs="Times New Roman"/>
          <w:sz w:val="24"/>
        </w:rPr>
      </w:pPr>
      <w:r>
        <w:rPr>
          <w:rFonts w:ascii="Times New Roman" w:hAnsi="Times New Roman" w:cs="Times New Roman"/>
          <w:sz w:val="24"/>
        </w:rPr>
        <w:t>U raspravi sudjeluju: Milenko Arapović i Anton Glasnović.</w:t>
      </w:r>
    </w:p>
    <w:p w:rsidR="00AE53BE" w:rsidRDefault="00AE53BE" w:rsidP="00AE53BE">
      <w:pPr>
        <w:spacing w:after="0" w:line="240" w:lineRule="auto"/>
        <w:jc w:val="both"/>
        <w:rPr>
          <w:rFonts w:ascii="Times New Roman" w:hAnsi="Times New Roman" w:cs="Times New Roman"/>
          <w:sz w:val="24"/>
        </w:rPr>
      </w:pPr>
    </w:p>
    <w:p w:rsidR="00AE53BE" w:rsidRDefault="00AE53BE" w:rsidP="00AE53BE">
      <w:pPr>
        <w:spacing w:after="0" w:line="240" w:lineRule="auto"/>
        <w:jc w:val="both"/>
        <w:rPr>
          <w:rFonts w:ascii="Times New Roman" w:hAnsi="Times New Roman" w:cs="Times New Roman"/>
          <w:sz w:val="24"/>
        </w:rPr>
      </w:pPr>
      <w:r>
        <w:rPr>
          <w:rFonts w:ascii="Times New Roman" w:hAnsi="Times New Roman" w:cs="Times New Roman"/>
          <w:sz w:val="24"/>
        </w:rPr>
        <w:t>Vijeće Gradske četvrti Novi Zagreb – istok većinom glasova (8</w:t>
      </w:r>
      <w:r w:rsidR="00B6341A">
        <w:rPr>
          <w:rFonts w:ascii="Times New Roman" w:hAnsi="Times New Roman" w:cs="Times New Roman"/>
          <w:sz w:val="24"/>
        </w:rPr>
        <w:t xml:space="preserve"> „za“, 5 „protiv“ i 2 „suzdržanih</w:t>
      </w:r>
      <w:r>
        <w:rPr>
          <w:rFonts w:ascii="Times New Roman" w:hAnsi="Times New Roman" w:cs="Times New Roman"/>
          <w:sz w:val="24"/>
        </w:rPr>
        <w:t>“) donosi</w:t>
      </w:r>
    </w:p>
    <w:p w:rsidR="00AE53BE" w:rsidRDefault="00AE53BE" w:rsidP="00AE53BE">
      <w:pPr>
        <w:spacing w:after="0" w:line="240" w:lineRule="auto"/>
        <w:jc w:val="both"/>
        <w:rPr>
          <w:rFonts w:ascii="Times New Roman" w:hAnsi="Times New Roman" w:cs="Times New Roman"/>
          <w:sz w:val="24"/>
        </w:rPr>
      </w:pPr>
    </w:p>
    <w:p w:rsidR="00AE53BE" w:rsidRDefault="00AE53BE" w:rsidP="00AE53BE">
      <w:pPr>
        <w:spacing w:after="0"/>
        <w:jc w:val="center"/>
        <w:rPr>
          <w:rFonts w:ascii="Times New Roman" w:hAnsi="Times New Roman" w:cs="Times New Roman"/>
          <w:b/>
          <w:sz w:val="24"/>
        </w:rPr>
      </w:pPr>
      <w:r>
        <w:rPr>
          <w:rFonts w:ascii="Times New Roman" w:hAnsi="Times New Roman" w:cs="Times New Roman"/>
          <w:b/>
          <w:sz w:val="24"/>
        </w:rPr>
        <w:t>Z A K L J U Č A K</w:t>
      </w:r>
    </w:p>
    <w:p w:rsidR="00AE53BE" w:rsidRDefault="00AE53BE" w:rsidP="00AE53BE">
      <w:pPr>
        <w:spacing w:after="0" w:line="240" w:lineRule="auto"/>
        <w:jc w:val="center"/>
        <w:rPr>
          <w:rFonts w:ascii="Times New Roman" w:hAnsi="Times New Roman" w:cs="Times New Roman"/>
          <w:b/>
          <w:sz w:val="24"/>
        </w:rPr>
      </w:pPr>
      <w:r>
        <w:rPr>
          <w:rFonts w:ascii="Times New Roman" w:hAnsi="Times New Roman" w:cs="Times New Roman"/>
          <w:b/>
          <w:sz w:val="24"/>
        </w:rPr>
        <w:t>o davanju mišljenja na Prijedlog zaključka o davanju jamstva za kreditno zaduživanje Nastavnog zavoda za hitnu medicinu Grada Zagreba</w:t>
      </w:r>
    </w:p>
    <w:p w:rsidR="00AE53BE" w:rsidRDefault="00AE53BE" w:rsidP="00AE53BE">
      <w:pPr>
        <w:spacing w:after="0" w:line="240" w:lineRule="auto"/>
        <w:jc w:val="center"/>
        <w:rPr>
          <w:rFonts w:ascii="Times New Roman" w:hAnsi="Times New Roman" w:cs="Times New Roman"/>
          <w:b/>
          <w:sz w:val="24"/>
        </w:rPr>
      </w:pPr>
    </w:p>
    <w:p w:rsidR="00AE53BE" w:rsidRDefault="00AE53BE" w:rsidP="00AE53BE">
      <w:pPr>
        <w:spacing w:after="0" w:line="240" w:lineRule="auto"/>
        <w:jc w:val="center"/>
        <w:rPr>
          <w:rFonts w:ascii="Times New Roman" w:hAnsi="Times New Roman" w:cs="Times New Roman"/>
          <w:b/>
          <w:sz w:val="24"/>
        </w:rPr>
      </w:pPr>
    </w:p>
    <w:p w:rsidR="00AE53BE" w:rsidRDefault="00AE53BE" w:rsidP="00AE53BE">
      <w:pPr>
        <w:spacing w:after="0" w:line="240" w:lineRule="auto"/>
        <w:ind w:left="993" w:hanging="993"/>
        <w:jc w:val="both"/>
        <w:rPr>
          <w:rFonts w:ascii="Times New Roman" w:hAnsi="Times New Roman" w:cs="Times New Roman"/>
          <w:sz w:val="24"/>
        </w:rPr>
      </w:pPr>
      <w:r>
        <w:rPr>
          <w:rFonts w:ascii="Times New Roman" w:hAnsi="Times New Roman" w:cs="Times New Roman"/>
          <w:sz w:val="24"/>
        </w:rPr>
        <w:t xml:space="preserve">           1.  Vijeće Gradske četvrti Novi Zagreb – istok daje pozitivno mišljenje na Prijedlog zaključka o davanju jamstva za kreditno zaduživanje Nastavnog zavoda za hitnu medicinu Grada Zagreba.</w:t>
      </w:r>
    </w:p>
    <w:p w:rsidR="00AE53BE" w:rsidRPr="002A57D6" w:rsidRDefault="00AE53BE" w:rsidP="002A57D6">
      <w:pPr>
        <w:spacing w:after="0" w:line="240" w:lineRule="auto"/>
        <w:rPr>
          <w:rFonts w:ascii="Times New Roman" w:hAnsi="Times New Roman" w:cs="Times New Roman"/>
          <w:sz w:val="24"/>
        </w:rPr>
      </w:pPr>
    </w:p>
    <w:p w:rsidR="00AE53BE" w:rsidRDefault="00AE53BE" w:rsidP="00AE53BE">
      <w:pPr>
        <w:pStyle w:val="Odlomakpopisa"/>
        <w:numPr>
          <w:ilvl w:val="0"/>
          <w:numId w:val="6"/>
        </w:numPr>
        <w:spacing w:after="0" w:line="240" w:lineRule="auto"/>
        <w:jc w:val="both"/>
        <w:rPr>
          <w:rFonts w:ascii="Times New Roman" w:hAnsi="Times New Roman" w:cs="Times New Roman"/>
          <w:sz w:val="24"/>
        </w:rPr>
      </w:pPr>
      <w:r>
        <w:rPr>
          <w:rFonts w:ascii="Times New Roman" w:hAnsi="Times New Roman" w:cs="Times New Roman"/>
          <w:sz w:val="24"/>
        </w:rPr>
        <w:t>Ovaj će zaključak biti upućen Stručnoj službi gradonačelnika.</w:t>
      </w:r>
    </w:p>
    <w:p w:rsidR="0063608D" w:rsidRDefault="0063608D" w:rsidP="0063608D">
      <w:pPr>
        <w:spacing w:after="0" w:line="240" w:lineRule="auto"/>
        <w:jc w:val="both"/>
        <w:rPr>
          <w:rFonts w:ascii="Times New Roman" w:hAnsi="Times New Roman" w:cs="Times New Roman"/>
          <w:b/>
          <w:sz w:val="24"/>
        </w:rPr>
      </w:pPr>
    </w:p>
    <w:p w:rsidR="002A57D6" w:rsidRDefault="002A57D6" w:rsidP="0063608D">
      <w:pPr>
        <w:spacing w:after="0" w:line="240" w:lineRule="auto"/>
        <w:jc w:val="both"/>
        <w:rPr>
          <w:rFonts w:ascii="Times New Roman" w:hAnsi="Times New Roman" w:cs="Times New Roman"/>
          <w:sz w:val="24"/>
        </w:rPr>
      </w:pPr>
    </w:p>
    <w:p w:rsidR="0063608D" w:rsidRDefault="0063608D" w:rsidP="0063608D">
      <w:pPr>
        <w:spacing w:after="0" w:line="240" w:lineRule="auto"/>
        <w:jc w:val="both"/>
        <w:rPr>
          <w:rFonts w:ascii="Times New Roman" w:hAnsi="Times New Roman" w:cs="Times New Roman"/>
          <w:b/>
          <w:sz w:val="24"/>
        </w:rPr>
      </w:pPr>
      <w:r>
        <w:rPr>
          <w:rFonts w:ascii="Times New Roman" w:hAnsi="Times New Roman" w:cs="Times New Roman"/>
          <w:b/>
          <w:sz w:val="24"/>
        </w:rPr>
        <w:t>Ad</w:t>
      </w:r>
      <w:r w:rsidR="00AE53BE">
        <w:rPr>
          <w:rFonts w:ascii="Times New Roman" w:hAnsi="Times New Roman" w:cs="Times New Roman"/>
          <w:b/>
          <w:sz w:val="24"/>
        </w:rPr>
        <w:t>.10.</w:t>
      </w:r>
      <w:r>
        <w:rPr>
          <w:rFonts w:ascii="Times New Roman" w:hAnsi="Times New Roman" w:cs="Times New Roman"/>
          <w:b/>
          <w:sz w:val="24"/>
        </w:rPr>
        <w:t xml:space="preserve">  Zaključak o davanju mišljenja na Prijedlog zaključka o raspodjeli sredstava za djelomično pokrivanje gubitka Kliničke bolnice "Sveti Duh" i Specijalne bolnice za plućne bolesti</w:t>
      </w:r>
    </w:p>
    <w:p w:rsidR="00AE53BE" w:rsidRDefault="00AE53BE" w:rsidP="0063608D">
      <w:pPr>
        <w:spacing w:after="0" w:line="240" w:lineRule="auto"/>
        <w:jc w:val="both"/>
        <w:rPr>
          <w:rFonts w:ascii="Times New Roman" w:hAnsi="Times New Roman" w:cs="Times New Roman"/>
          <w:b/>
          <w:sz w:val="24"/>
        </w:rPr>
      </w:pPr>
    </w:p>
    <w:p w:rsidR="00AE53BE" w:rsidRDefault="00AE53BE" w:rsidP="00AE53BE">
      <w:pPr>
        <w:spacing w:after="0" w:line="240" w:lineRule="auto"/>
        <w:jc w:val="both"/>
        <w:rPr>
          <w:rFonts w:ascii="Times New Roman" w:hAnsi="Times New Roman" w:cs="Times New Roman"/>
          <w:sz w:val="24"/>
        </w:rPr>
      </w:pPr>
      <w:r>
        <w:rPr>
          <w:rFonts w:ascii="Times New Roman" w:hAnsi="Times New Roman" w:cs="Times New Roman"/>
          <w:sz w:val="24"/>
        </w:rPr>
        <w:t>Izvjestitelj: Milenko Arapović.</w:t>
      </w:r>
    </w:p>
    <w:p w:rsidR="00AE53BE" w:rsidRDefault="00AE53BE" w:rsidP="00AE53BE">
      <w:pPr>
        <w:spacing w:after="0" w:line="240" w:lineRule="auto"/>
        <w:jc w:val="both"/>
        <w:rPr>
          <w:rFonts w:ascii="Times New Roman" w:hAnsi="Times New Roman" w:cs="Times New Roman"/>
          <w:sz w:val="24"/>
        </w:rPr>
      </w:pPr>
    </w:p>
    <w:p w:rsidR="00AE53BE" w:rsidRDefault="00AE53BE" w:rsidP="00AE53BE">
      <w:pPr>
        <w:spacing w:after="0" w:line="240" w:lineRule="auto"/>
        <w:jc w:val="both"/>
        <w:rPr>
          <w:rFonts w:ascii="Times New Roman" w:hAnsi="Times New Roman" w:cs="Times New Roman"/>
          <w:sz w:val="24"/>
        </w:rPr>
      </w:pPr>
      <w:r>
        <w:rPr>
          <w:rFonts w:ascii="Times New Roman" w:hAnsi="Times New Roman" w:cs="Times New Roman"/>
          <w:sz w:val="24"/>
        </w:rPr>
        <w:t>Vijeće Gradske četvrti Novi Zagreb – istok većinom glasova (10 „za“, 3 „protiv“ i 2 „suzdržanih“) donosi</w:t>
      </w:r>
    </w:p>
    <w:p w:rsidR="00AE53BE" w:rsidRDefault="00AE53BE" w:rsidP="00AE53BE">
      <w:pPr>
        <w:spacing w:after="0"/>
        <w:jc w:val="both"/>
        <w:rPr>
          <w:rFonts w:ascii="Times New Roman" w:hAnsi="Times New Roman" w:cs="Times New Roman"/>
          <w:sz w:val="24"/>
        </w:rPr>
      </w:pPr>
    </w:p>
    <w:p w:rsidR="00AE53BE" w:rsidRDefault="00AE53BE" w:rsidP="00AE53BE">
      <w:pPr>
        <w:spacing w:after="0"/>
        <w:jc w:val="center"/>
        <w:rPr>
          <w:rFonts w:ascii="Times New Roman" w:hAnsi="Times New Roman" w:cs="Times New Roman"/>
          <w:b/>
          <w:sz w:val="24"/>
        </w:rPr>
      </w:pPr>
      <w:r>
        <w:rPr>
          <w:rFonts w:ascii="Times New Roman" w:hAnsi="Times New Roman" w:cs="Times New Roman"/>
          <w:b/>
          <w:sz w:val="24"/>
        </w:rPr>
        <w:t>Z A K L J U Č A K</w:t>
      </w:r>
    </w:p>
    <w:p w:rsidR="00AE53BE" w:rsidRDefault="00AE53BE" w:rsidP="00AE53BE">
      <w:pPr>
        <w:spacing w:after="0" w:line="240" w:lineRule="auto"/>
        <w:jc w:val="center"/>
        <w:rPr>
          <w:rFonts w:ascii="Times New Roman" w:hAnsi="Times New Roman" w:cs="Times New Roman"/>
          <w:b/>
          <w:sz w:val="24"/>
        </w:rPr>
      </w:pPr>
      <w:r>
        <w:rPr>
          <w:rFonts w:ascii="Times New Roman" w:hAnsi="Times New Roman" w:cs="Times New Roman"/>
          <w:b/>
          <w:sz w:val="24"/>
        </w:rPr>
        <w:t>o davanju mišljenja na Prijedlog zaključka o raspodjeli sredstava za djelomično pokrivanje gubitka Kliničke bolnice „Sveti Duh“ i Specijalne bolnice za plućne bolesti</w:t>
      </w:r>
    </w:p>
    <w:p w:rsidR="00AE53BE" w:rsidRDefault="00AE53BE" w:rsidP="00AE53BE">
      <w:pPr>
        <w:spacing w:after="0" w:line="240" w:lineRule="auto"/>
        <w:jc w:val="center"/>
        <w:rPr>
          <w:rFonts w:ascii="Times New Roman" w:hAnsi="Times New Roman" w:cs="Times New Roman"/>
          <w:b/>
          <w:sz w:val="24"/>
        </w:rPr>
      </w:pPr>
    </w:p>
    <w:p w:rsidR="00AE53BE" w:rsidRDefault="00AE53BE" w:rsidP="00AE53BE">
      <w:pPr>
        <w:spacing w:after="0" w:line="240" w:lineRule="auto"/>
        <w:ind w:left="993" w:hanging="993"/>
        <w:jc w:val="both"/>
        <w:rPr>
          <w:rFonts w:ascii="Times New Roman" w:hAnsi="Times New Roman" w:cs="Times New Roman"/>
          <w:sz w:val="24"/>
        </w:rPr>
      </w:pPr>
      <w:r>
        <w:rPr>
          <w:rFonts w:ascii="Times New Roman" w:hAnsi="Times New Roman" w:cs="Times New Roman"/>
          <w:sz w:val="24"/>
        </w:rPr>
        <w:t xml:space="preserve">           1.  Vijeće Gradske četvrti Novi Zagreb – istok daje pozitivno mišljenje na Prijedlog zaključka o raspodjeli sredstava za djelomično pokrivanje gubitka Kliničke bolnice „Sveti Duh“ i Specijalne bolnice za plućne bolesti.</w:t>
      </w:r>
    </w:p>
    <w:p w:rsidR="00AE53BE" w:rsidRDefault="00AE53BE" w:rsidP="00AE53BE">
      <w:pPr>
        <w:pStyle w:val="Odlomakpopisa"/>
        <w:spacing w:after="0" w:line="240" w:lineRule="auto"/>
        <w:rPr>
          <w:rFonts w:ascii="Times New Roman" w:hAnsi="Times New Roman" w:cs="Times New Roman"/>
          <w:sz w:val="24"/>
        </w:rPr>
      </w:pPr>
    </w:p>
    <w:p w:rsidR="00AE53BE" w:rsidRDefault="00AE53BE" w:rsidP="00AE53BE">
      <w:pPr>
        <w:pStyle w:val="Odlomakpopisa"/>
        <w:numPr>
          <w:ilvl w:val="0"/>
          <w:numId w:val="8"/>
        </w:numPr>
        <w:spacing w:after="0" w:line="240" w:lineRule="auto"/>
        <w:jc w:val="both"/>
        <w:rPr>
          <w:rFonts w:ascii="Times New Roman" w:hAnsi="Times New Roman" w:cs="Times New Roman"/>
          <w:sz w:val="24"/>
        </w:rPr>
      </w:pPr>
      <w:r>
        <w:rPr>
          <w:rFonts w:ascii="Times New Roman" w:hAnsi="Times New Roman" w:cs="Times New Roman"/>
          <w:sz w:val="24"/>
        </w:rPr>
        <w:t>Ovaj će zaključak biti upućen Stručnoj službi gradonačelnika.</w:t>
      </w:r>
    </w:p>
    <w:p w:rsidR="00AE53BE" w:rsidRDefault="00AE53BE" w:rsidP="00AE53BE">
      <w:pPr>
        <w:spacing w:after="0" w:line="240" w:lineRule="auto"/>
        <w:jc w:val="both"/>
        <w:rPr>
          <w:rFonts w:ascii="Times New Roman" w:hAnsi="Times New Roman" w:cs="Times New Roman"/>
          <w:sz w:val="24"/>
        </w:rPr>
      </w:pPr>
    </w:p>
    <w:p w:rsidR="0063608D" w:rsidRDefault="0063608D" w:rsidP="0063608D">
      <w:pPr>
        <w:spacing w:after="0" w:line="240" w:lineRule="auto"/>
        <w:jc w:val="both"/>
        <w:rPr>
          <w:rFonts w:ascii="Times New Roman" w:hAnsi="Times New Roman" w:cs="Times New Roman"/>
          <w:sz w:val="24"/>
        </w:rPr>
      </w:pPr>
    </w:p>
    <w:p w:rsidR="0063608D" w:rsidRDefault="0063608D" w:rsidP="0063608D">
      <w:pPr>
        <w:spacing w:after="0" w:line="240" w:lineRule="auto"/>
        <w:jc w:val="both"/>
        <w:rPr>
          <w:rFonts w:ascii="Times New Roman" w:hAnsi="Times New Roman" w:cs="Times New Roman"/>
          <w:b/>
          <w:sz w:val="24"/>
        </w:rPr>
      </w:pPr>
      <w:r>
        <w:rPr>
          <w:rFonts w:ascii="Times New Roman" w:hAnsi="Times New Roman" w:cs="Times New Roman"/>
          <w:b/>
          <w:sz w:val="24"/>
        </w:rPr>
        <w:t>Ad</w:t>
      </w:r>
      <w:r w:rsidR="00AE53BE">
        <w:rPr>
          <w:rFonts w:ascii="Times New Roman" w:hAnsi="Times New Roman" w:cs="Times New Roman"/>
          <w:b/>
          <w:sz w:val="24"/>
        </w:rPr>
        <w:t>.</w:t>
      </w:r>
      <w:r>
        <w:rPr>
          <w:rFonts w:ascii="Times New Roman" w:hAnsi="Times New Roman" w:cs="Times New Roman"/>
          <w:b/>
          <w:sz w:val="24"/>
        </w:rPr>
        <w:t>11..  Zaključak o davanju mišljenja na Prijedlog odluke o izmjenama i dopuni Odluke o prihvaćanju prijenosa osnivačkih prava nad ustanovom Upravljanje sportskim objektima na Grad Zagreb i obavljanju osnivačkih prava i obveza</w:t>
      </w:r>
    </w:p>
    <w:p w:rsidR="00AE53BE" w:rsidRDefault="00AE53BE" w:rsidP="0063608D">
      <w:pPr>
        <w:spacing w:after="0" w:line="240" w:lineRule="auto"/>
        <w:jc w:val="both"/>
        <w:rPr>
          <w:rFonts w:ascii="Times New Roman" w:hAnsi="Times New Roman" w:cs="Times New Roman"/>
          <w:b/>
          <w:sz w:val="24"/>
        </w:rPr>
      </w:pPr>
    </w:p>
    <w:p w:rsidR="00AE53BE" w:rsidRDefault="00AE53BE" w:rsidP="00AE53BE">
      <w:pPr>
        <w:spacing w:after="0" w:line="240" w:lineRule="auto"/>
        <w:jc w:val="both"/>
        <w:rPr>
          <w:rFonts w:ascii="Times New Roman" w:hAnsi="Times New Roman" w:cs="Times New Roman"/>
          <w:sz w:val="24"/>
        </w:rPr>
      </w:pPr>
      <w:r>
        <w:rPr>
          <w:rFonts w:ascii="Times New Roman" w:hAnsi="Times New Roman" w:cs="Times New Roman"/>
          <w:sz w:val="24"/>
        </w:rPr>
        <w:t>Izvjestitelj: Milenko Arapović.</w:t>
      </w:r>
    </w:p>
    <w:p w:rsidR="00AE53BE" w:rsidRDefault="00AE53BE" w:rsidP="00AE53BE">
      <w:pPr>
        <w:spacing w:after="0" w:line="240" w:lineRule="auto"/>
        <w:jc w:val="both"/>
        <w:rPr>
          <w:rFonts w:ascii="Times New Roman" w:hAnsi="Times New Roman" w:cs="Times New Roman"/>
          <w:sz w:val="24"/>
        </w:rPr>
      </w:pPr>
    </w:p>
    <w:p w:rsidR="00AE53BE" w:rsidRDefault="00AE53BE" w:rsidP="00AE53BE">
      <w:pPr>
        <w:spacing w:after="0" w:line="240" w:lineRule="auto"/>
        <w:jc w:val="both"/>
        <w:rPr>
          <w:rFonts w:ascii="Times New Roman" w:hAnsi="Times New Roman" w:cs="Times New Roman"/>
          <w:sz w:val="24"/>
        </w:rPr>
      </w:pPr>
      <w:r>
        <w:rPr>
          <w:rFonts w:ascii="Times New Roman" w:hAnsi="Times New Roman" w:cs="Times New Roman"/>
          <w:sz w:val="24"/>
        </w:rPr>
        <w:t>Vijeće Gradske četvrti Novi Zagreb – istok većinom glasova (7 „za“, 5 „protiv“ i 3 „suzdržanih“) donosi</w:t>
      </w:r>
    </w:p>
    <w:p w:rsidR="00CE4D3A" w:rsidRDefault="00CE4D3A" w:rsidP="00CE4D3A">
      <w:pPr>
        <w:spacing w:after="0"/>
        <w:jc w:val="both"/>
        <w:rPr>
          <w:rFonts w:ascii="Times New Roman" w:hAnsi="Times New Roman" w:cs="Times New Roman"/>
          <w:sz w:val="24"/>
        </w:rPr>
      </w:pPr>
    </w:p>
    <w:p w:rsidR="00CE4D3A" w:rsidRDefault="00CE4D3A" w:rsidP="00CE4D3A">
      <w:pPr>
        <w:spacing w:after="0"/>
        <w:jc w:val="center"/>
        <w:rPr>
          <w:rFonts w:ascii="Times New Roman" w:hAnsi="Times New Roman" w:cs="Times New Roman"/>
          <w:b/>
          <w:sz w:val="24"/>
        </w:rPr>
      </w:pPr>
      <w:r>
        <w:rPr>
          <w:rFonts w:ascii="Times New Roman" w:hAnsi="Times New Roman" w:cs="Times New Roman"/>
          <w:b/>
          <w:sz w:val="24"/>
        </w:rPr>
        <w:t>Z A K L J U Č A K</w:t>
      </w:r>
    </w:p>
    <w:p w:rsidR="00CE4D3A" w:rsidRDefault="00CE4D3A" w:rsidP="00CE4D3A">
      <w:pPr>
        <w:spacing w:after="0" w:line="240" w:lineRule="auto"/>
        <w:jc w:val="center"/>
        <w:rPr>
          <w:rFonts w:ascii="Times New Roman" w:hAnsi="Times New Roman" w:cs="Times New Roman"/>
          <w:b/>
          <w:sz w:val="24"/>
        </w:rPr>
      </w:pPr>
      <w:r>
        <w:rPr>
          <w:rFonts w:ascii="Times New Roman" w:hAnsi="Times New Roman" w:cs="Times New Roman"/>
          <w:b/>
          <w:sz w:val="24"/>
        </w:rPr>
        <w:t>o davanju mišljenja na Prijedlog odluke o izmjenama i dopuni Odluke o prihvačanju prijenosa osnivačkih prava na ustanovom Upravljenje sportskim objektima na Grad Zagreb i obavljanju osnivačkih prava i obveza</w:t>
      </w:r>
    </w:p>
    <w:p w:rsidR="00CE4D3A" w:rsidRDefault="00CE4D3A" w:rsidP="00CE4D3A">
      <w:pPr>
        <w:spacing w:after="0" w:line="240" w:lineRule="auto"/>
        <w:jc w:val="center"/>
        <w:rPr>
          <w:rFonts w:ascii="Times New Roman" w:hAnsi="Times New Roman" w:cs="Times New Roman"/>
          <w:b/>
          <w:sz w:val="24"/>
        </w:rPr>
      </w:pPr>
    </w:p>
    <w:p w:rsidR="00CE4D3A" w:rsidRPr="002A57D6" w:rsidRDefault="00CE4D3A" w:rsidP="002A57D6">
      <w:pPr>
        <w:pStyle w:val="Odlomakpopisa"/>
        <w:numPr>
          <w:ilvl w:val="0"/>
          <w:numId w:val="9"/>
        </w:numPr>
        <w:spacing w:after="0" w:line="240" w:lineRule="auto"/>
        <w:jc w:val="both"/>
        <w:rPr>
          <w:rFonts w:ascii="Times New Roman" w:hAnsi="Times New Roman" w:cs="Times New Roman"/>
          <w:sz w:val="24"/>
        </w:rPr>
      </w:pPr>
      <w:r w:rsidRPr="002A57D6">
        <w:rPr>
          <w:rFonts w:ascii="Times New Roman" w:hAnsi="Times New Roman" w:cs="Times New Roman"/>
          <w:sz w:val="24"/>
        </w:rPr>
        <w:t xml:space="preserve">Vijeće Gradske četvrti Novi Zagreb </w:t>
      </w:r>
      <w:r w:rsidR="0000272D">
        <w:rPr>
          <w:rFonts w:ascii="Times New Roman" w:hAnsi="Times New Roman" w:cs="Times New Roman"/>
          <w:sz w:val="24"/>
        </w:rPr>
        <w:t>– istok daje negativno mišljenje</w:t>
      </w:r>
      <w:r w:rsidRPr="002A57D6">
        <w:rPr>
          <w:rFonts w:ascii="Times New Roman" w:hAnsi="Times New Roman" w:cs="Times New Roman"/>
          <w:sz w:val="24"/>
        </w:rPr>
        <w:t xml:space="preserve"> na Prijedlog odluke o izmjenama i dopuni Odluke o prihvačanju prijenosa osnivačkih prava na ustanovom Upravljenje sportskim objektima na Grad Zagreb i obavlj</w:t>
      </w:r>
      <w:r w:rsidR="002A57D6" w:rsidRPr="002A57D6">
        <w:rPr>
          <w:rFonts w:ascii="Times New Roman" w:hAnsi="Times New Roman" w:cs="Times New Roman"/>
          <w:sz w:val="24"/>
        </w:rPr>
        <w:t>anju osnivačkih prava i obveza.</w:t>
      </w:r>
    </w:p>
    <w:p w:rsidR="002A57D6" w:rsidRPr="002A57D6" w:rsidRDefault="002A57D6" w:rsidP="002A57D6">
      <w:pPr>
        <w:pStyle w:val="Odlomakpopisa"/>
        <w:spacing w:after="0" w:line="240" w:lineRule="auto"/>
        <w:ind w:left="1080"/>
        <w:jc w:val="both"/>
        <w:rPr>
          <w:rFonts w:ascii="Times New Roman" w:hAnsi="Times New Roman" w:cs="Times New Roman"/>
          <w:sz w:val="24"/>
        </w:rPr>
      </w:pPr>
    </w:p>
    <w:p w:rsidR="00CE4D3A" w:rsidRDefault="00CE4D3A" w:rsidP="00CE4D3A">
      <w:pPr>
        <w:pStyle w:val="Odlomakpopisa"/>
        <w:numPr>
          <w:ilvl w:val="0"/>
          <w:numId w:val="9"/>
        </w:numPr>
        <w:spacing w:after="0" w:line="240" w:lineRule="auto"/>
        <w:jc w:val="both"/>
        <w:rPr>
          <w:rFonts w:ascii="Times New Roman" w:hAnsi="Times New Roman" w:cs="Times New Roman"/>
          <w:sz w:val="24"/>
        </w:rPr>
      </w:pPr>
      <w:r>
        <w:rPr>
          <w:rFonts w:ascii="Times New Roman" w:hAnsi="Times New Roman" w:cs="Times New Roman"/>
          <w:sz w:val="24"/>
        </w:rPr>
        <w:t>Ovaj će zaključak biti upućen Stručnoj službi gradonačelnika.</w:t>
      </w:r>
    </w:p>
    <w:p w:rsidR="00AE53BE" w:rsidRDefault="00AE53BE" w:rsidP="0063608D">
      <w:pPr>
        <w:spacing w:after="0" w:line="240" w:lineRule="auto"/>
        <w:jc w:val="both"/>
        <w:rPr>
          <w:rFonts w:ascii="Times New Roman" w:hAnsi="Times New Roman" w:cs="Times New Roman"/>
          <w:b/>
          <w:sz w:val="24"/>
        </w:rPr>
      </w:pPr>
    </w:p>
    <w:p w:rsidR="0063608D" w:rsidRDefault="0063608D" w:rsidP="0063608D">
      <w:pPr>
        <w:spacing w:after="0" w:line="240" w:lineRule="auto"/>
        <w:jc w:val="both"/>
        <w:rPr>
          <w:rFonts w:ascii="Times New Roman" w:hAnsi="Times New Roman" w:cs="Times New Roman"/>
          <w:sz w:val="24"/>
        </w:rPr>
      </w:pPr>
    </w:p>
    <w:p w:rsidR="0063608D" w:rsidRDefault="0063608D" w:rsidP="0063608D">
      <w:pPr>
        <w:spacing w:after="0" w:line="240" w:lineRule="auto"/>
        <w:jc w:val="both"/>
        <w:rPr>
          <w:rFonts w:ascii="Times New Roman" w:hAnsi="Times New Roman" w:cs="Times New Roman"/>
          <w:b/>
          <w:sz w:val="24"/>
        </w:rPr>
      </w:pPr>
      <w:r>
        <w:rPr>
          <w:rFonts w:ascii="Times New Roman" w:hAnsi="Times New Roman" w:cs="Times New Roman"/>
          <w:b/>
          <w:sz w:val="24"/>
        </w:rPr>
        <w:t>Ad</w:t>
      </w:r>
      <w:r w:rsidR="00CE4D3A">
        <w:rPr>
          <w:rFonts w:ascii="Times New Roman" w:hAnsi="Times New Roman" w:cs="Times New Roman"/>
          <w:b/>
          <w:sz w:val="24"/>
        </w:rPr>
        <w:t>.12.</w:t>
      </w:r>
      <w:r>
        <w:rPr>
          <w:rFonts w:ascii="Times New Roman" w:hAnsi="Times New Roman" w:cs="Times New Roman"/>
          <w:b/>
          <w:sz w:val="24"/>
        </w:rPr>
        <w:t xml:space="preserve">  Zaključak o davanju mišljenja na Prijedlog odluke o izmjeni Odluke o osnivanju i imenovanju Povjerenstva za ploče za označavanje imena ulica i trgova, spomenike, skulpture, spomen-ploče, sakralna obilježja i umjetničke instalacije</w:t>
      </w:r>
    </w:p>
    <w:p w:rsidR="00CE4D3A" w:rsidRDefault="00CE4D3A" w:rsidP="0063608D">
      <w:pPr>
        <w:spacing w:after="0" w:line="240" w:lineRule="auto"/>
        <w:jc w:val="both"/>
        <w:rPr>
          <w:rFonts w:ascii="Times New Roman" w:hAnsi="Times New Roman" w:cs="Times New Roman"/>
          <w:b/>
          <w:sz w:val="24"/>
        </w:rPr>
      </w:pPr>
    </w:p>
    <w:p w:rsidR="00CE4D3A" w:rsidRDefault="00CE4D3A" w:rsidP="00CE4D3A">
      <w:pPr>
        <w:spacing w:after="0" w:line="240" w:lineRule="auto"/>
        <w:jc w:val="both"/>
        <w:rPr>
          <w:rFonts w:ascii="Times New Roman" w:hAnsi="Times New Roman" w:cs="Times New Roman"/>
          <w:sz w:val="24"/>
        </w:rPr>
      </w:pPr>
      <w:r>
        <w:rPr>
          <w:rFonts w:ascii="Times New Roman" w:hAnsi="Times New Roman" w:cs="Times New Roman"/>
          <w:sz w:val="24"/>
        </w:rPr>
        <w:t>Izvjestitelj: Milenko Arapović.</w:t>
      </w:r>
    </w:p>
    <w:p w:rsidR="00CE4D3A" w:rsidRDefault="00CE4D3A" w:rsidP="00CE4D3A">
      <w:pPr>
        <w:spacing w:after="0" w:line="240" w:lineRule="auto"/>
        <w:jc w:val="both"/>
        <w:rPr>
          <w:rFonts w:ascii="Times New Roman" w:hAnsi="Times New Roman" w:cs="Times New Roman"/>
          <w:sz w:val="24"/>
        </w:rPr>
      </w:pPr>
    </w:p>
    <w:p w:rsidR="00CE4D3A" w:rsidRDefault="00CE4D3A" w:rsidP="00CE4D3A">
      <w:pPr>
        <w:spacing w:after="0" w:line="240" w:lineRule="auto"/>
        <w:jc w:val="both"/>
        <w:rPr>
          <w:rFonts w:ascii="Times New Roman" w:hAnsi="Times New Roman" w:cs="Times New Roman"/>
          <w:sz w:val="24"/>
        </w:rPr>
      </w:pPr>
      <w:r>
        <w:rPr>
          <w:rFonts w:ascii="Times New Roman" w:hAnsi="Times New Roman" w:cs="Times New Roman"/>
          <w:sz w:val="24"/>
        </w:rPr>
        <w:t>Vijeće Gradske četvrti Novi Zagreb – istok većinom glasova (8 „za“ i 7 „suzdržanih“) donosi</w:t>
      </w:r>
    </w:p>
    <w:p w:rsidR="00CE4D3A" w:rsidRDefault="00CE4D3A" w:rsidP="00CE4D3A">
      <w:pPr>
        <w:spacing w:after="0" w:line="240" w:lineRule="auto"/>
        <w:jc w:val="both"/>
        <w:rPr>
          <w:rFonts w:ascii="Times New Roman" w:hAnsi="Times New Roman" w:cs="Times New Roman"/>
          <w:sz w:val="24"/>
        </w:rPr>
      </w:pPr>
    </w:p>
    <w:p w:rsidR="00CE4D3A" w:rsidRDefault="00CE4D3A" w:rsidP="00CE4D3A">
      <w:pPr>
        <w:spacing w:after="0"/>
        <w:jc w:val="center"/>
        <w:rPr>
          <w:rFonts w:ascii="Times New Roman" w:hAnsi="Times New Roman" w:cs="Times New Roman"/>
          <w:b/>
          <w:sz w:val="24"/>
        </w:rPr>
      </w:pPr>
      <w:r>
        <w:rPr>
          <w:rFonts w:ascii="Times New Roman" w:hAnsi="Times New Roman" w:cs="Times New Roman"/>
          <w:b/>
          <w:sz w:val="24"/>
        </w:rPr>
        <w:t>Z A K L J U Č A K</w:t>
      </w:r>
    </w:p>
    <w:p w:rsidR="00CE4D3A" w:rsidRDefault="00CE4D3A" w:rsidP="002A57D6">
      <w:pPr>
        <w:spacing w:after="0" w:line="240" w:lineRule="auto"/>
        <w:jc w:val="center"/>
        <w:rPr>
          <w:rFonts w:ascii="Times New Roman" w:hAnsi="Times New Roman" w:cs="Times New Roman"/>
          <w:b/>
          <w:sz w:val="24"/>
        </w:rPr>
      </w:pPr>
      <w:r>
        <w:rPr>
          <w:rFonts w:ascii="Times New Roman" w:hAnsi="Times New Roman" w:cs="Times New Roman"/>
          <w:b/>
          <w:sz w:val="24"/>
        </w:rPr>
        <w:t>o davanju mišljenja na Prijedlog Odluke o izmjeni Odluke o osnivanju i imenovanju Povjerenstva za ploče za označavanje imena ulica i trgova, spomenike, skulpture, spomen-ploče, sakralna obi</w:t>
      </w:r>
      <w:r w:rsidR="002A57D6">
        <w:rPr>
          <w:rFonts w:ascii="Times New Roman" w:hAnsi="Times New Roman" w:cs="Times New Roman"/>
          <w:b/>
          <w:sz w:val="24"/>
        </w:rPr>
        <w:t>lježja i umjetničke instalacije</w:t>
      </w:r>
    </w:p>
    <w:p w:rsidR="00CE4D3A" w:rsidRDefault="00CE4D3A" w:rsidP="00CE4D3A">
      <w:pPr>
        <w:spacing w:after="0" w:line="240" w:lineRule="auto"/>
        <w:jc w:val="center"/>
        <w:rPr>
          <w:rFonts w:ascii="Times New Roman" w:hAnsi="Times New Roman" w:cs="Times New Roman"/>
          <w:b/>
          <w:sz w:val="24"/>
        </w:rPr>
      </w:pPr>
    </w:p>
    <w:p w:rsidR="00CE4D3A" w:rsidRPr="002A57D6" w:rsidRDefault="00CE4D3A" w:rsidP="002A57D6">
      <w:pPr>
        <w:spacing w:after="0" w:line="240" w:lineRule="auto"/>
        <w:ind w:left="1134" w:hanging="1134"/>
        <w:jc w:val="both"/>
        <w:rPr>
          <w:rFonts w:ascii="Times New Roman" w:hAnsi="Times New Roman" w:cs="Times New Roman"/>
          <w:b/>
          <w:sz w:val="24"/>
        </w:rPr>
      </w:pPr>
      <w:r>
        <w:rPr>
          <w:rFonts w:ascii="Times New Roman" w:hAnsi="Times New Roman" w:cs="Times New Roman"/>
          <w:sz w:val="24"/>
        </w:rPr>
        <w:t xml:space="preserve">             1.  Vijeće Gradske četvrti Novi Zagreb </w:t>
      </w:r>
      <w:r w:rsidR="0000272D">
        <w:rPr>
          <w:rFonts w:ascii="Times New Roman" w:hAnsi="Times New Roman" w:cs="Times New Roman"/>
          <w:sz w:val="24"/>
        </w:rPr>
        <w:t>– istok daje pozitivno mišljenje</w:t>
      </w:r>
      <w:r>
        <w:rPr>
          <w:rFonts w:ascii="Times New Roman" w:hAnsi="Times New Roman" w:cs="Times New Roman"/>
          <w:sz w:val="24"/>
        </w:rPr>
        <w:t xml:space="preserve"> na Prijedlog Odluke o izmjeni Odluke o osnivanju i imenovanju Povjerenstva za ploče za označavanje imena ulica i trgova, spomenike, skulpture, spomen-ploče, sakralna obilježja i umjetničke instalacije</w:t>
      </w:r>
      <w:r w:rsidR="002A57D6">
        <w:rPr>
          <w:rFonts w:ascii="Times New Roman" w:hAnsi="Times New Roman" w:cs="Times New Roman"/>
          <w:b/>
          <w:sz w:val="24"/>
        </w:rPr>
        <w:t>.</w:t>
      </w:r>
    </w:p>
    <w:p w:rsidR="00CE4D3A" w:rsidRDefault="00CE4D3A" w:rsidP="00CE4D3A">
      <w:pPr>
        <w:pStyle w:val="Odlomakpopisa"/>
        <w:spacing w:after="0" w:line="240" w:lineRule="auto"/>
        <w:rPr>
          <w:rFonts w:ascii="Times New Roman" w:hAnsi="Times New Roman" w:cs="Times New Roman"/>
          <w:sz w:val="24"/>
        </w:rPr>
      </w:pPr>
    </w:p>
    <w:p w:rsidR="00CE4D3A" w:rsidRDefault="00CE4D3A" w:rsidP="00CE4D3A">
      <w:pPr>
        <w:pStyle w:val="Odlomakpopisa"/>
        <w:numPr>
          <w:ilvl w:val="0"/>
          <w:numId w:val="10"/>
        </w:numPr>
        <w:spacing w:after="0" w:line="240" w:lineRule="auto"/>
        <w:jc w:val="both"/>
        <w:rPr>
          <w:rFonts w:ascii="Times New Roman" w:hAnsi="Times New Roman" w:cs="Times New Roman"/>
          <w:sz w:val="24"/>
        </w:rPr>
      </w:pPr>
      <w:r>
        <w:rPr>
          <w:rFonts w:ascii="Times New Roman" w:hAnsi="Times New Roman" w:cs="Times New Roman"/>
          <w:sz w:val="24"/>
        </w:rPr>
        <w:t>Ovaj će zaključak biti upućen Stručnoj službi gradonačelnika.</w:t>
      </w:r>
    </w:p>
    <w:p w:rsidR="0063608D" w:rsidRDefault="0063608D" w:rsidP="0063608D">
      <w:pPr>
        <w:spacing w:after="0" w:line="240" w:lineRule="auto"/>
        <w:jc w:val="both"/>
        <w:rPr>
          <w:rFonts w:ascii="Times New Roman" w:hAnsi="Times New Roman" w:cs="Times New Roman"/>
          <w:sz w:val="24"/>
        </w:rPr>
      </w:pPr>
    </w:p>
    <w:p w:rsidR="00CE4D3A" w:rsidRDefault="00CE4D3A" w:rsidP="0063608D">
      <w:pPr>
        <w:spacing w:after="0" w:line="240" w:lineRule="auto"/>
        <w:jc w:val="both"/>
        <w:rPr>
          <w:rFonts w:ascii="Times New Roman" w:hAnsi="Times New Roman" w:cs="Times New Roman"/>
          <w:b/>
          <w:sz w:val="24"/>
        </w:rPr>
      </w:pPr>
    </w:p>
    <w:p w:rsidR="0063608D" w:rsidRDefault="0063608D" w:rsidP="0063608D">
      <w:pPr>
        <w:spacing w:after="0" w:line="240" w:lineRule="auto"/>
        <w:jc w:val="both"/>
        <w:rPr>
          <w:rFonts w:ascii="Times New Roman" w:hAnsi="Times New Roman" w:cs="Times New Roman"/>
          <w:b/>
          <w:sz w:val="24"/>
        </w:rPr>
      </w:pPr>
      <w:r>
        <w:rPr>
          <w:rFonts w:ascii="Times New Roman" w:hAnsi="Times New Roman" w:cs="Times New Roman"/>
          <w:b/>
          <w:sz w:val="24"/>
        </w:rPr>
        <w:t>Ad</w:t>
      </w:r>
      <w:r w:rsidR="00CE4D3A">
        <w:rPr>
          <w:rFonts w:ascii="Times New Roman" w:hAnsi="Times New Roman" w:cs="Times New Roman"/>
          <w:b/>
          <w:sz w:val="24"/>
        </w:rPr>
        <w:t>.13</w:t>
      </w:r>
      <w:r>
        <w:rPr>
          <w:rFonts w:ascii="Times New Roman" w:hAnsi="Times New Roman" w:cs="Times New Roman"/>
          <w:b/>
          <w:sz w:val="24"/>
        </w:rPr>
        <w:t>.  Zaključak o davanju mišljenja na prijedlog zaključka (produženje provedbe Akcijskog plana Grada Zagreba za prevenciju i suzbijanje zlouporabe droga te drugih oblika ovisnosti za razdoblje od 2014. do 2017. do kraja 2020. godine)</w:t>
      </w:r>
    </w:p>
    <w:p w:rsidR="00CE4D3A" w:rsidRDefault="00CE4D3A" w:rsidP="0063608D">
      <w:pPr>
        <w:spacing w:after="0" w:line="240" w:lineRule="auto"/>
        <w:jc w:val="both"/>
        <w:rPr>
          <w:rFonts w:ascii="Times New Roman" w:hAnsi="Times New Roman" w:cs="Times New Roman"/>
          <w:b/>
          <w:sz w:val="24"/>
        </w:rPr>
      </w:pPr>
    </w:p>
    <w:p w:rsidR="00CE4D3A" w:rsidRDefault="00CE4D3A" w:rsidP="00CE4D3A">
      <w:pPr>
        <w:spacing w:after="0" w:line="240" w:lineRule="auto"/>
        <w:jc w:val="both"/>
        <w:rPr>
          <w:rFonts w:ascii="Times New Roman" w:hAnsi="Times New Roman" w:cs="Times New Roman"/>
          <w:sz w:val="24"/>
        </w:rPr>
      </w:pPr>
      <w:r>
        <w:rPr>
          <w:rFonts w:ascii="Times New Roman" w:hAnsi="Times New Roman" w:cs="Times New Roman"/>
          <w:sz w:val="24"/>
        </w:rPr>
        <w:t>U raspravi sudjeluju: Milenko Arapović i Zvonimir Rukavina.</w:t>
      </w:r>
    </w:p>
    <w:p w:rsidR="00CE4D3A" w:rsidRDefault="00CE4D3A" w:rsidP="00CE4D3A">
      <w:pPr>
        <w:spacing w:after="0" w:line="240" w:lineRule="auto"/>
        <w:jc w:val="both"/>
        <w:rPr>
          <w:rFonts w:ascii="Times New Roman" w:hAnsi="Times New Roman" w:cs="Times New Roman"/>
          <w:sz w:val="24"/>
        </w:rPr>
      </w:pPr>
    </w:p>
    <w:p w:rsidR="00CE4D3A" w:rsidRDefault="00CE4D3A" w:rsidP="00CE4D3A">
      <w:pPr>
        <w:spacing w:after="0" w:line="240" w:lineRule="auto"/>
        <w:jc w:val="both"/>
        <w:rPr>
          <w:rFonts w:ascii="Times New Roman" w:hAnsi="Times New Roman" w:cs="Times New Roman"/>
          <w:sz w:val="24"/>
        </w:rPr>
      </w:pPr>
      <w:r>
        <w:rPr>
          <w:rFonts w:ascii="Times New Roman" w:hAnsi="Times New Roman" w:cs="Times New Roman"/>
          <w:sz w:val="24"/>
        </w:rPr>
        <w:t>Vijeće Gradske četvrti Novi Zagreb – istok većinom glasova (14 „za“ i 1 „suzdržan“) donosi</w:t>
      </w:r>
    </w:p>
    <w:p w:rsidR="00CE4D3A" w:rsidRDefault="00CE4D3A" w:rsidP="0063608D">
      <w:pPr>
        <w:spacing w:after="0" w:line="240" w:lineRule="auto"/>
        <w:jc w:val="both"/>
        <w:rPr>
          <w:rFonts w:ascii="Times New Roman" w:hAnsi="Times New Roman" w:cs="Times New Roman"/>
          <w:b/>
          <w:sz w:val="24"/>
        </w:rPr>
      </w:pPr>
    </w:p>
    <w:p w:rsidR="00CE4D3A" w:rsidRDefault="00CE4D3A" w:rsidP="00CE4D3A">
      <w:pPr>
        <w:spacing w:after="0"/>
        <w:jc w:val="center"/>
        <w:rPr>
          <w:rFonts w:ascii="Times New Roman" w:hAnsi="Times New Roman" w:cs="Times New Roman"/>
          <w:b/>
          <w:sz w:val="24"/>
        </w:rPr>
      </w:pPr>
      <w:r>
        <w:rPr>
          <w:rFonts w:ascii="Times New Roman" w:hAnsi="Times New Roman" w:cs="Times New Roman"/>
          <w:b/>
          <w:sz w:val="24"/>
        </w:rPr>
        <w:t>Z A K L J U Č A K</w:t>
      </w:r>
    </w:p>
    <w:p w:rsidR="00CE4D3A" w:rsidRDefault="00CE4D3A" w:rsidP="002A57D6">
      <w:pPr>
        <w:spacing w:after="0" w:line="240" w:lineRule="auto"/>
        <w:jc w:val="center"/>
        <w:rPr>
          <w:rFonts w:ascii="Times New Roman" w:hAnsi="Times New Roman" w:cs="Times New Roman"/>
          <w:b/>
          <w:sz w:val="24"/>
        </w:rPr>
      </w:pPr>
      <w:r>
        <w:rPr>
          <w:rFonts w:ascii="Times New Roman" w:hAnsi="Times New Roman" w:cs="Times New Roman"/>
          <w:b/>
          <w:sz w:val="24"/>
        </w:rPr>
        <w:t xml:space="preserve">o davanju mišljenja na Prijedlog zaključka (produženje provedbe Akcijskog plana Grada Zagreba za prevenciju i suzbijanje zlouporabe droga te drugih oblika ovisnosti za razdoblje od </w:t>
      </w:r>
      <w:r w:rsidR="002A57D6">
        <w:rPr>
          <w:rFonts w:ascii="Times New Roman" w:hAnsi="Times New Roman" w:cs="Times New Roman"/>
          <w:b/>
          <w:sz w:val="24"/>
        </w:rPr>
        <w:t>2014. do 2017., do kraja 2020.)</w:t>
      </w:r>
    </w:p>
    <w:p w:rsidR="00CE4D3A" w:rsidRDefault="00CE4D3A" w:rsidP="00CE4D3A">
      <w:pPr>
        <w:spacing w:after="0" w:line="240" w:lineRule="auto"/>
        <w:jc w:val="center"/>
        <w:rPr>
          <w:rFonts w:ascii="Times New Roman" w:hAnsi="Times New Roman" w:cs="Times New Roman"/>
          <w:b/>
          <w:sz w:val="24"/>
        </w:rPr>
      </w:pPr>
    </w:p>
    <w:p w:rsidR="00CE4D3A" w:rsidRPr="002A57D6" w:rsidRDefault="00CE4D3A" w:rsidP="002A57D6">
      <w:pPr>
        <w:spacing w:after="0" w:line="240" w:lineRule="auto"/>
        <w:ind w:left="1134" w:hanging="1134"/>
        <w:jc w:val="both"/>
        <w:rPr>
          <w:rFonts w:ascii="Times New Roman" w:hAnsi="Times New Roman" w:cs="Times New Roman"/>
          <w:sz w:val="24"/>
        </w:rPr>
      </w:pPr>
      <w:r>
        <w:rPr>
          <w:rFonts w:ascii="Times New Roman" w:hAnsi="Times New Roman" w:cs="Times New Roman"/>
          <w:sz w:val="24"/>
        </w:rPr>
        <w:t xml:space="preserve">             1.  Vijeće Gradske četvrti Novi Zagreb </w:t>
      </w:r>
      <w:r w:rsidR="0000272D">
        <w:rPr>
          <w:rFonts w:ascii="Times New Roman" w:hAnsi="Times New Roman" w:cs="Times New Roman"/>
          <w:sz w:val="24"/>
        </w:rPr>
        <w:t>– istok daje pozitivno mišljenje</w:t>
      </w:r>
      <w:r>
        <w:rPr>
          <w:rFonts w:ascii="Times New Roman" w:hAnsi="Times New Roman" w:cs="Times New Roman"/>
          <w:sz w:val="24"/>
        </w:rPr>
        <w:t xml:space="preserve"> na Prijedlog zaključka (produženje provedbe Akcijskog plana Grada Zagreba za prevenciju i suzbijanje zlouporabe droga te drugih oblika ovisnosti za razdoblje od </w:t>
      </w:r>
      <w:r w:rsidR="002A57D6">
        <w:rPr>
          <w:rFonts w:ascii="Times New Roman" w:hAnsi="Times New Roman" w:cs="Times New Roman"/>
          <w:sz w:val="24"/>
        </w:rPr>
        <w:t>2014. do 2017., do kraja 2020.)</w:t>
      </w:r>
    </w:p>
    <w:p w:rsidR="00CE4D3A" w:rsidRDefault="00CE4D3A" w:rsidP="00CE4D3A">
      <w:pPr>
        <w:spacing w:after="0" w:line="240" w:lineRule="auto"/>
        <w:ind w:left="1134" w:hanging="1134"/>
        <w:jc w:val="both"/>
        <w:rPr>
          <w:rFonts w:ascii="Times New Roman" w:hAnsi="Times New Roman" w:cs="Times New Roman"/>
          <w:b/>
          <w:sz w:val="24"/>
        </w:rPr>
      </w:pPr>
    </w:p>
    <w:p w:rsidR="00CE4D3A" w:rsidRDefault="00CE4D3A" w:rsidP="00CE4D3A">
      <w:pPr>
        <w:pStyle w:val="Odlomakpopisa"/>
        <w:numPr>
          <w:ilvl w:val="0"/>
          <w:numId w:val="11"/>
        </w:numPr>
        <w:spacing w:after="0" w:line="240" w:lineRule="auto"/>
        <w:jc w:val="both"/>
        <w:rPr>
          <w:rFonts w:ascii="Times New Roman" w:hAnsi="Times New Roman" w:cs="Times New Roman"/>
          <w:sz w:val="24"/>
        </w:rPr>
      </w:pPr>
      <w:r>
        <w:rPr>
          <w:rFonts w:ascii="Times New Roman" w:hAnsi="Times New Roman" w:cs="Times New Roman"/>
          <w:sz w:val="24"/>
        </w:rPr>
        <w:t>Ovaj će zaključak biti upućen Stručnoj službi gradonačelnika.</w:t>
      </w:r>
    </w:p>
    <w:p w:rsidR="00CE4D3A" w:rsidRDefault="00CE4D3A" w:rsidP="0063608D">
      <w:pPr>
        <w:spacing w:after="0" w:line="240" w:lineRule="auto"/>
        <w:jc w:val="both"/>
        <w:rPr>
          <w:rFonts w:ascii="Times New Roman" w:hAnsi="Times New Roman" w:cs="Times New Roman"/>
          <w:b/>
          <w:sz w:val="24"/>
        </w:rPr>
      </w:pPr>
    </w:p>
    <w:p w:rsidR="0063608D" w:rsidRDefault="0063608D" w:rsidP="0063608D">
      <w:pPr>
        <w:spacing w:after="0" w:line="240" w:lineRule="auto"/>
        <w:jc w:val="both"/>
        <w:rPr>
          <w:rFonts w:ascii="Times New Roman" w:hAnsi="Times New Roman" w:cs="Times New Roman"/>
          <w:sz w:val="24"/>
        </w:rPr>
      </w:pPr>
    </w:p>
    <w:p w:rsidR="0063608D" w:rsidRDefault="0063608D" w:rsidP="0063608D">
      <w:pPr>
        <w:spacing w:after="0" w:line="240" w:lineRule="auto"/>
        <w:jc w:val="both"/>
        <w:rPr>
          <w:rFonts w:ascii="Times New Roman" w:hAnsi="Times New Roman" w:cs="Times New Roman"/>
          <w:b/>
          <w:sz w:val="24"/>
        </w:rPr>
      </w:pPr>
      <w:r>
        <w:rPr>
          <w:rFonts w:ascii="Times New Roman" w:hAnsi="Times New Roman" w:cs="Times New Roman"/>
          <w:b/>
          <w:sz w:val="24"/>
        </w:rPr>
        <w:t>Ad</w:t>
      </w:r>
      <w:r w:rsidR="00B6341A">
        <w:rPr>
          <w:rFonts w:ascii="Times New Roman" w:hAnsi="Times New Roman" w:cs="Times New Roman"/>
          <w:b/>
          <w:sz w:val="24"/>
        </w:rPr>
        <w:t>.14.</w:t>
      </w:r>
      <w:r>
        <w:rPr>
          <w:rFonts w:ascii="Times New Roman" w:hAnsi="Times New Roman" w:cs="Times New Roman"/>
          <w:b/>
          <w:sz w:val="24"/>
        </w:rPr>
        <w:t xml:space="preserve">  Zaključak o davanju mišljenja (produženje provedbe Akcijskog plana suzbijanja štetne uporabe alkohola u Gradu Zagrebu za razdoblje 2013. do 2016., za 2020. godinu)</w:t>
      </w:r>
    </w:p>
    <w:p w:rsidR="00CE4D3A" w:rsidRDefault="00CE4D3A" w:rsidP="0063608D">
      <w:pPr>
        <w:spacing w:after="0" w:line="240" w:lineRule="auto"/>
        <w:jc w:val="both"/>
        <w:rPr>
          <w:rFonts w:ascii="Times New Roman" w:hAnsi="Times New Roman" w:cs="Times New Roman"/>
          <w:b/>
          <w:sz w:val="24"/>
        </w:rPr>
      </w:pPr>
    </w:p>
    <w:p w:rsidR="00CE4D3A" w:rsidRDefault="00CE4D3A" w:rsidP="00CE4D3A">
      <w:pPr>
        <w:spacing w:after="0" w:line="240" w:lineRule="auto"/>
        <w:jc w:val="both"/>
        <w:rPr>
          <w:rFonts w:ascii="Times New Roman" w:hAnsi="Times New Roman" w:cs="Times New Roman"/>
          <w:sz w:val="24"/>
        </w:rPr>
      </w:pPr>
      <w:r>
        <w:rPr>
          <w:rFonts w:ascii="Times New Roman" w:hAnsi="Times New Roman" w:cs="Times New Roman"/>
          <w:sz w:val="24"/>
        </w:rPr>
        <w:t>U raspravi sudjeluju: Milenko Arapović i Anton Glasnović.</w:t>
      </w:r>
    </w:p>
    <w:p w:rsidR="00CE4D3A" w:rsidRDefault="00CE4D3A" w:rsidP="00CE4D3A">
      <w:pPr>
        <w:spacing w:after="0" w:line="240" w:lineRule="auto"/>
        <w:jc w:val="both"/>
        <w:rPr>
          <w:rFonts w:ascii="Times New Roman" w:hAnsi="Times New Roman" w:cs="Times New Roman"/>
          <w:sz w:val="24"/>
        </w:rPr>
      </w:pPr>
    </w:p>
    <w:p w:rsidR="00CE4D3A" w:rsidRDefault="00CE4D3A" w:rsidP="00CE4D3A">
      <w:pPr>
        <w:spacing w:after="0" w:line="240" w:lineRule="auto"/>
        <w:jc w:val="both"/>
        <w:rPr>
          <w:rFonts w:ascii="Times New Roman" w:hAnsi="Times New Roman" w:cs="Times New Roman"/>
          <w:sz w:val="24"/>
        </w:rPr>
      </w:pPr>
      <w:r>
        <w:rPr>
          <w:rFonts w:ascii="Times New Roman" w:hAnsi="Times New Roman" w:cs="Times New Roman"/>
          <w:sz w:val="24"/>
        </w:rPr>
        <w:t>Vijeće Gradske četvrti Novi Zagreb – istok većinom glasova (14 „za“ i 1 „suzdržan“) donosi</w:t>
      </w:r>
    </w:p>
    <w:p w:rsidR="00CE4D3A" w:rsidRDefault="00CE4D3A" w:rsidP="00CE4D3A">
      <w:pPr>
        <w:spacing w:after="0" w:line="240" w:lineRule="auto"/>
        <w:jc w:val="both"/>
        <w:rPr>
          <w:rFonts w:ascii="Times New Roman" w:hAnsi="Times New Roman" w:cs="Times New Roman"/>
          <w:sz w:val="24"/>
        </w:rPr>
      </w:pPr>
    </w:p>
    <w:p w:rsidR="00CE4D3A" w:rsidRDefault="00CE4D3A" w:rsidP="00CE4D3A">
      <w:pPr>
        <w:spacing w:after="0"/>
        <w:jc w:val="center"/>
        <w:rPr>
          <w:rFonts w:ascii="Times New Roman" w:hAnsi="Times New Roman" w:cs="Times New Roman"/>
          <w:b/>
          <w:sz w:val="24"/>
        </w:rPr>
      </w:pPr>
      <w:r>
        <w:rPr>
          <w:rFonts w:ascii="Times New Roman" w:hAnsi="Times New Roman" w:cs="Times New Roman"/>
          <w:b/>
          <w:sz w:val="24"/>
        </w:rPr>
        <w:t>Z A K L J U Č A K</w:t>
      </w:r>
    </w:p>
    <w:p w:rsidR="00CE4D3A" w:rsidRDefault="00CE4D3A" w:rsidP="00CE4D3A">
      <w:pPr>
        <w:spacing w:after="0" w:line="240" w:lineRule="auto"/>
        <w:jc w:val="center"/>
        <w:rPr>
          <w:rFonts w:ascii="Times New Roman" w:hAnsi="Times New Roman" w:cs="Times New Roman"/>
          <w:b/>
          <w:sz w:val="24"/>
        </w:rPr>
      </w:pPr>
      <w:r>
        <w:rPr>
          <w:rFonts w:ascii="Times New Roman" w:hAnsi="Times New Roman" w:cs="Times New Roman"/>
          <w:b/>
          <w:sz w:val="24"/>
        </w:rPr>
        <w:t>o davanju mišljenja na Prijedlog zaključka (produženje provedbe Akcijskog plana Grada Zagreba za suzbijanje štetne uporabe alkohola u Gradu Zagrebu za razdoblje od 2013. do 2016., do kraja 2020.)</w:t>
      </w:r>
    </w:p>
    <w:p w:rsidR="00CE4D3A" w:rsidRDefault="00CE4D3A" w:rsidP="002A57D6">
      <w:pPr>
        <w:spacing w:after="0" w:line="240" w:lineRule="auto"/>
        <w:rPr>
          <w:rFonts w:ascii="Times New Roman" w:hAnsi="Times New Roman" w:cs="Times New Roman"/>
          <w:b/>
          <w:sz w:val="24"/>
        </w:rPr>
      </w:pPr>
    </w:p>
    <w:p w:rsidR="00CE4D3A" w:rsidRPr="002A57D6" w:rsidRDefault="00CE4D3A" w:rsidP="002A57D6">
      <w:pPr>
        <w:spacing w:after="0" w:line="240" w:lineRule="auto"/>
        <w:jc w:val="both"/>
        <w:rPr>
          <w:rFonts w:ascii="Times New Roman" w:hAnsi="Times New Roman" w:cs="Times New Roman"/>
          <w:b/>
          <w:sz w:val="24"/>
        </w:rPr>
      </w:pPr>
      <w:r>
        <w:rPr>
          <w:rFonts w:ascii="Times New Roman" w:hAnsi="Times New Roman" w:cs="Times New Roman"/>
          <w:sz w:val="24"/>
        </w:rPr>
        <w:t xml:space="preserve">             1.  Vijeće Gradske četvrti Novi Zagreb </w:t>
      </w:r>
      <w:r w:rsidR="0000272D">
        <w:rPr>
          <w:rFonts w:ascii="Times New Roman" w:hAnsi="Times New Roman" w:cs="Times New Roman"/>
          <w:sz w:val="24"/>
        </w:rPr>
        <w:t>– istok daje pozitivno mišljenje</w:t>
      </w:r>
      <w:r>
        <w:rPr>
          <w:rFonts w:ascii="Times New Roman" w:hAnsi="Times New Roman" w:cs="Times New Roman"/>
          <w:sz w:val="24"/>
        </w:rPr>
        <w:t xml:space="preserve"> na Prijedlog zaključka (produženje provedbe Akcijskog plana Grada Zagreba za suzbijanje štetne uporabe alkohola u Gradu Zagrebu za razdoblje od 2013. do 2016., do kraja 2020.)</w:t>
      </w:r>
    </w:p>
    <w:p w:rsidR="00CE4D3A" w:rsidRDefault="00CE4D3A" w:rsidP="00CE4D3A">
      <w:pPr>
        <w:spacing w:after="0" w:line="240" w:lineRule="auto"/>
        <w:ind w:left="1134" w:hanging="1134"/>
        <w:jc w:val="both"/>
        <w:rPr>
          <w:rFonts w:ascii="Times New Roman" w:hAnsi="Times New Roman" w:cs="Times New Roman"/>
          <w:b/>
          <w:sz w:val="24"/>
        </w:rPr>
      </w:pPr>
    </w:p>
    <w:p w:rsidR="00CE4D3A" w:rsidRDefault="00CE4D3A" w:rsidP="00CE4D3A">
      <w:pPr>
        <w:pStyle w:val="Odlomakpopisa"/>
        <w:numPr>
          <w:ilvl w:val="0"/>
          <w:numId w:val="12"/>
        </w:numPr>
        <w:spacing w:after="0" w:line="240" w:lineRule="auto"/>
        <w:jc w:val="both"/>
        <w:rPr>
          <w:rFonts w:ascii="Times New Roman" w:hAnsi="Times New Roman" w:cs="Times New Roman"/>
          <w:sz w:val="24"/>
        </w:rPr>
      </w:pPr>
      <w:r>
        <w:rPr>
          <w:rFonts w:ascii="Times New Roman" w:hAnsi="Times New Roman" w:cs="Times New Roman"/>
          <w:sz w:val="24"/>
        </w:rPr>
        <w:t>Ovaj će zaključak biti upućen Stručnoj službi gradonačelnika.</w:t>
      </w:r>
    </w:p>
    <w:p w:rsidR="0063608D" w:rsidRDefault="0063608D" w:rsidP="0063608D">
      <w:pPr>
        <w:spacing w:after="0" w:line="240" w:lineRule="auto"/>
        <w:jc w:val="both"/>
        <w:rPr>
          <w:rFonts w:ascii="Times New Roman" w:hAnsi="Times New Roman" w:cs="Times New Roman"/>
          <w:sz w:val="24"/>
        </w:rPr>
      </w:pPr>
    </w:p>
    <w:p w:rsidR="00CE4D3A" w:rsidRDefault="00CE4D3A" w:rsidP="0063608D">
      <w:pPr>
        <w:spacing w:after="0" w:line="240" w:lineRule="auto"/>
        <w:jc w:val="both"/>
        <w:rPr>
          <w:rFonts w:ascii="Times New Roman" w:hAnsi="Times New Roman" w:cs="Times New Roman"/>
          <w:sz w:val="24"/>
        </w:rPr>
      </w:pPr>
    </w:p>
    <w:p w:rsidR="0063608D" w:rsidRDefault="0063608D" w:rsidP="0063608D">
      <w:pPr>
        <w:spacing w:after="0" w:line="240" w:lineRule="auto"/>
        <w:jc w:val="both"/>
        <w:rPr>
          <w:rFonts w:ascii="Times New Roman" w:hAnsi="Times New Roman" w:cs="Times New Roman"/>
          <w:b/>
          <w:sz w:val="24"/>
        </w:rPr>
      </w:pPr>
      <w:r>
        <w:rPr>
          <w:rFonts w:ascii="Times New Roman" w:hAnsi="Times New Roman" w:cs="Times New Roman"/>
          <w:b/>
          <w:sz w:val="24"/>
        </w:rPr>
        <w:t>Ad</w:t>
      </w:r>
      <w:r w:rsidR="00B6341A">
        <w:rPr>
          <w:rFonts w:ascii="Times New Roman" w:hAnsi="Times New Roman" w:cs="Times New Roman"/>
          <w:b/>
          <w:sz w:val="24"/>
        </w:rPr>
        <w:t>.15.</w:t>
      </w:r>
      <w:r>
        <w:rPr>
          <w:rFonts w:ascii="Times New Roman" w:hAnsi="Times New Roman" w:cs="Times New Roman"/>
          <w:b/>
          <w:sz w:val="24"/>
        </w:rPr>
        <w:t xml:space="preserve">  Pitanja, prijedlozi i obavijesti</w:t>
      </w:r>
    </w:p>
    <w:p w:rsidR="0063608D" w:rsidRDefault="0063608D" w:rsidP="0063608D">
      <w:pPr>
        <w:spacing w:after="0" w:line="240" w:lineRule="auto"/>
        <w:jc w:val="both"/>
        <w:rPr>
          <w:rFonts w:ascii="Times New Roman" w:hAnsi="Times New Roman" w:cs="Times New Roman"/>
          <w:b/>
          <w:sz w:val="24"/>
        </w:rPr>
      </w:pPr>
    </w:p>
    <w:p w:rsidR="002A57D6" w:rsidRPr="002A57D6" w:rsidRDefault="002A57D6" w:rsidP="0063608D">
      <w:pPr>
        <w:spacing w:after="0" w:line="240" w:lineRule="auto"/>
        <w:jc w:val="both"/>
        <w:rPr>
          <w:rFonts w:ascii="Times New Roman" w:hAnsi="Times New Roman" w:cs="Times New Roman"/>
          <w:sz w:val="24"/>
        </w:rPr>
      </w:pPr>
      <w:r>
        <w:rPr>
          <w:rFonts w:ascii="Times New Roman" w:hAnsi="Times New Roman" w:cs="Times New Roman"/>
          <w:sz w:val="24"/>
        </w:rPr>
        <w:t xml:space="preserve">Član Vijeća Igor Bočkaj </w:t>
      </w:r>
      <w:r w:rsidR="0000272D">
        <w:rPr>
          <w:rFonts w:ascii="Times New Roman" w:hAnsi="Times New Roman" w:cs="Times New Roman"/>
          <w:sz w:val="24"/>
        </w:rPr>
        <w:t>pr</w:t>
      </w:r>
      <w:r w:rsidR="00CB0029">
        <w:rPr>
          <w:rFonts w:ascii="Times New Roman" w:hAnsi="Times New Roman" w:cs="Times New Roman"/>
          <w:sz w:val="24"/>
        </w:rPr>
        <w:t>edlaže izmještanje spomen panoa</w:t>
      </w:r>
      <w:r w:rsidR="0000272D">
        <w:rPr>
          <w:rFonts w:ascii="Times New Roman" w:hAnsi="Times New Roman" w:cs="Times New Roman"/>
          <w:sz w:val="24"/>
        </w:rPr>
        <w:t xml:space="preserve"> na SRC Sopot koje je postavila HVIDR-a</w:t>
      </w:r>
      <w:r w:rsidR="000E1649">
        <w:rPr>
          <w:rFonts w:ascii="Times New Roman" w:hAnsi="Times New Roman" w:cs="Times New Roman"/>
          <w:sz w:val="24"/>
        </w:rPr>
        <w:t>, a</w:t>
      </w:r>
      <w:r w:rsidR="00CB0029">
        <w:rPr>
          <w:rFonts w:ascii="Times New Roman" w:hAnsi="Times New Roman" w:cs="Times New Roman"/>
          <w:sz w:val="24"/>
        </w:rPr>
        <w:t xml:space="preserve"> koji su devastirani od strane vandala</w:t>
      </w:r>
      <w:r w:rsidR="0000272D">
        <w:rPr>
          <w:rFonts w:ascii="Times New Roman" w:hAnsi="Times New Roman" w:cs="Times New Roman"/>
          <w:sz w:val="24"/>
        </w:rPr>
        <w:t xml:space="preserve"> dok se ne pronađe najb</w:t>
      </w:r>
      <w:r w:rsidR="00CB0029">
        <w:rPr>
          <w:rFonts w:ascii="Times New Roman" w:hAnsi="Times New Roman" w:cs="Times New Roman"/>
          <w:sz w:val="24"/>
        </w:rPr>
        <w:t xml:space="preserve">olja lokacija za iste. Dodaje da je uputio email na temu realizacije projekta spomenika palim braniteljima u Sopotu. </w:t>
      </w:r>
      <w:r w:rsidR="000E1649">
        <w:rPr>
          <w:rFonts w:ascii="Times New Roman" w:hAnsi="Times New Roman" w:cs="Times New Roman"/>
          <w:sz w:val="24"/>
        </w:rPr>
        <w:t>Također, referir</w:t>
      </w:r>
      <w:r w:rsidR="002D6551">
        <w:rPr>
          <w:rFonts w:ascii="Times New Roman" w:hAnsi="Times New Roman" w:cs="Times New Roman"/>
          <w:sz w:val="24"/>
        </w:rPr>
        <w:t>a se na točku 6. Zaključak o da</w:t>
      </w:r>
      <w:r w:rsidR="000E1649">
        <w:rPr>
          <w:rFonts w:ascii="Times New Roman" w:hAnsi="Times New Roman" w:cs="Times New Roman"/>
          <w:sz w:val="24"/>
        </w:rPr>
        <w:t>vanju mišljenja na Prijedlog zaključka o ukidanju statusa javnog dobra u općoj uporabi</w:t>
      </w:r>
      <w:r w:rsidR="002D6551">
        <w:rPr>
          <w:rFonts w:ascii="Times New Roman" w:hAnsi="Times New Roman" w:cs="Times New Roman"/>
          <w:sz w:val="24"/>
        </w:rPr>
        <w:t>,</w:t>
      </w:r>
      <w:r w:rsidR="000E1649">
        <w:rPr>
          <w:rFonts w:ascii="Times New Roman" w:hAnsi="Times New Roman" w:cs="Times New Roman"/>
          <w:sz w:val="24"/>
        </w:rPr>
        <w:t xml:space="preserve"> u kojoj se ne slaže sa konstatacijom da se na privatnoj parceli može </w:t>
      </w:r>
      <w:r w:rsidR="003C0DC3">
        <w:rPr>
          <w:rFonts w:ascii="Times New Roman" w:hAnsi="Times New Roman" w:cs="Times New Roman"/>
          <w:sz w:val="24"/>
        </w:rPr>
        <w:t>graditi</w:t>
      </w:r>
      <w:r w:rsidR="002D6551">
        <w:rPr>
          <w:rFonts w:ascii="Times New Roman" w:hAnsi="Times New Roman" w:cs="Times New Roman"/>
          <w:sz w:val="24"/>
        </w:rPr>
        <w:t xml:space="preserve"> bilo što </w:t>
      </w:r>
      <w:r w:rsidR="003C0DC3">
        <w:rPr>
          <w:rFonts w:ascii="Times New Roman" w:hAnsi="Times New Roman" w:cs="Times New Roman"/>
          <w:sz w:val="24"/>
        </w:rPr>
        <w:t>pritom</w:t>
      </w:r>
      <w:r w:rsidR="000E1649">
        <w:rPr>
          <w:rFonts w:ascii="Times New Roman" w:hAnsi="Times New Roman" w:cs="Times New Roman"/>
          <w:sz w:val="24"/>
        </w:rPr>
        <w:t xml:space="preserve"> </w:t>
      </w:r>
      <w:r w:rsidR="002D6551">
        <w:rPr>
          <w:rFonts w:ascii="Times New Roman" w:hAnsi="Times New Roman" w:cs="Times New Roman"/>
          <w:sz w:val="24"/>
        </w:rPr>
        <w:t xml:space="preserve">se </w:t>
      </w:r>
      <w:r w:rsidR="000E1649">
        <w:rPr>
          <w:rFonts w:ascii="Times New Roman" w:hAnsi="Times New Roman" w:cs="Times New Roman"/>
          <w:sz w:val="24"/>
        </w:rPr>
        <w:t>ne obazirući na ostale stanovnike u okolici. Navodi da se tr</w:t>
      </w:r>
      <w:r w:rsidR="003C0DC3">
        <w:rPr>
          <w:rFonts w:ascii="Times New Roman" w:hAnsi="Times New Roman" w:cs="Times New Roman"/>
          <w:sz w:val="24"/>
        </w:rPr>
        <w:t>ebaju poštovati zakonski okviri za navedeno.</w:t>
      </w:r>
    </w:p>
    <w:p w:rsidR="002A57D6" w:rsidRDefault="002A57D6" w:rsidP="0063608D">
      <w:pPr>
        <w:spacing w:after="0" w:line="240" w:lineRule="auto"/>
        <w:jc w:val="both"/>
        <w:rPr>
          <w:rFonts w:ascii="Times New Roman" w:hAnsi="Times New Roman" w:cs="Times New Roman"/>
          <w:sz w:val="24"/>
        </w:rPr>
      </w:pPr>
    </w:p>
    <w:p w:rsidR="002D6551" w:rsidRDefault="002A57D6" w:rsidP="0063608D">
      <w:pPr>
        <w:spacing w:after="0" w:line="240" w:lineRule="auto"/>
        <w:jc w:val="both"/>
        <w:rPr>
          <w:rFonts w:ascii="Times New Roman" w:hAnsi="Times New Roman" w:cs="Times New Roman"/>
          <w:sz w:val="24"/>
        </w:rPr>
      </w:pPr>
      <w:r>
        <w:rPr>
          <w:rFonts w:ascii="Times New Roman" w:hAnsi="Times New Roman" w:cs="Times New Roman"/>
          <w:sz w:val="24"/>
        </w:rPr>
        <w:t xml:space="preserve">Predsjednik Vijeća Milenko Arapović </w:t>
      </w:r>
      <w:r w:rsidR="000E1649">
        <w:rPr>
          <w:rFonts w:ascii="Times New Roman" w:hAnsi="Times New Roman" w:cs="Times New Roman"/>
          <w:sz w:val="24"/>
        </w:rPr>
        <w:t xml:space="preserve">odgavara da se pod točkom 6. </w:t>
      </w:r>
      <w:r w:rsidR="003C0DC3">
        <w:rPr>
          <w:rFonts w:ascii="Times New Roman" w:hAnsi="Times New Roman" w:cs="Times New Roman"/>
          <w:sz w:val="24"/>
        </w:rPr>
        <w:t>r</w:t>
      </w:r>
      <w:r w:rsidR="000E1649">
        <w:rPr>
          <w:rFonts w:ascii="Times New Roman" w:hAnsi="Times New Roman" w:cs="Times New Roman"/>
          <w:sz w:val="24"/>
        </w:rPr>
        <w:t>adi is</w:t>
      </w:r>
      <w:r w:rsidR="003C0DC3">
        <w:rPr>
          <w:rFonts w:ascii="Times New Roman" w:hAnsi="Times New Roman" w:cs="Times New Roman"/>
          <w:sz w:val="24"/>
        </w:rPr>
        <w:t xml:space="preserve">kučivo o objedinjavanju čestica te nema riječi </w:t>
      </w:r>
      <w:r w:rsidR="002D6551">
        <w:rPr>
          <w:rFonts w:ascii="Times New Roman" w:hAnsi="Times New Roman" w:cs="Times New Roman"/>
          <w:sz w:val="24"/>
        </w:rPr>
        <w:t xml:space="preserve">ni </w:t>
      </w:r>
      <w:r w:rsidR="003C0DC3">
        <w:rPr>
          <w:rFonts w:ascii="Times New Roman" w:hAnsi="Times New Roman" w:cs="Times New Roman"/>
          <w:sz w:val="24"/>
        </w:rPr>
        <w:t xml:space="preserve">o kakvoj gradnji na spomenutom području. </w:t>
      </w:r>
    </w:p>
    <w:p w:rsidR="0063608D" w:rsidRDefault="002D6551" w:rsidP="0063608D">
      <w:pPr>
        <w:spacing w:after="0" w:line="240" w:lineRule="auto"/>
        <w:jc w:val="both"/>
        <w:rPr>
          <w:rFonts w:ascii="Times New Roman" w:hAnsi="Times New Roman" w:cs="Times New Roman"/>
          <w:sz w:val="24"/>
        </w:rPr>
      </w:pPr>
      <w:r>
        <w:rPr>
          <w:rFonts w:ascii="Times New Roman" w:hAnsi="Times New Roman" w:cs="Times New Roman"/>
          <w:sz w:val="24"/>
        </w:rPr>
        <w:t>Također n</w:t>
      </w:r>
      <w:r w:rsidR="003C0DC3">
        <w:rPr>
          <w:rFonts w:ascii="Times New Roman" w:hAnsi="Times New Roman" w:cs="Times New Roman"/>
          <w:sz w:val="24"/>
        </w:rPr>
        <w:t>apominje da je već održan sastanak sa Vijećem Mjesnog odbora Sopot vezano uz</w:t>
      </w:r>
      <w:r w:rsidR="00DD05D0">
        <w:rPr>
          <w:rFonts w:ascii="Times New Roman" w:hAnsi="Times New Roman" w:cs="Times New Roman"/>
          <w:sz w:val="24"/>
        </w:rPr>
        <w:t xml:space="preserve"> tematiku</w:t>
      </w:r>
      <w:r w:rsidR="003C0DC3">
        <w:rPr>
          <w:rFonts w:ascii="Times New Roman" w:hAnsi="Times New Roman" w:cs="Times New Roman"/>
          <w:sz w:val="24"/>
        </w:rPr>
        <w:t xml:space="preserve"> spomen parka Domovinskog rata, a koji će se nastojati realizirati u koordinaciji sa Gradskim uredom za sport i mlade.</w:t>
      </w:r>
    </w:p>
    <w:p w:rsidR="002A57D6" w:rsidRDefault="002A57D6" w:rsidP="0063608D">
      <w:pPr>
        <w:spacing w:after="0" w:line="240" w:lineRule="auto"/>
        <w:jc w:val="both"/>
        <w:rPr>
          <w:rFonts w:ascii="Times New Roman" w:hAnsi="Times New Roman" w:cs="Times New Roman"/>
          <w:sz w:val="24"/>
        </w:rPr>
      </w:pPr>
    </w:p>
    <w:p w:rsidR="002A57D6" w:rsidRDefault="002A57D6" w:rsidP="0063608D">
      <w:pPr>
        <w:spacing w:after="0" w:line="240" w:lineRule="auto"/>
        <w:jc w:val="both"/>
        <w:rPr>
          <w:rFonts w:ascii="Times New Roman" w:hAnsi="Times New Roman" w:cs="Times New Roman"/>
          <w:sz w:val="24"/>
        </w:rPr>
      </w:pPr>
      <w:r>
        <w:rPr>
          <w:rFonts w:ascii="Times New Roman" w:hAnsi="Times New Roman" w:cs="Times New Roman"/>
          <w:sz w:val="24"/>
        </w:rPr>
        <w:t>Članica Vijeća Željka Novak</w:t>
      </w:r>
      <w:r w:rsidR="003C0DC3">
        <w:rPr>
          <w:rFonts w:ascii="Times New Roman" w:hAnsi="Times New Roman" w:cs="Times New Roman"/>
          <w:sz w:val="24"/>
        </w:rPr>
        <w:t xml:space="preserve"> </w:t>
      </w:r>
      <w:r w:rsidR="00DD05D0">
        <w:rPr>
          <w:rFonts w:ascii="Times New Roman" w:hAnsi="Times New Roman" w:cs="Times New Roman"/>
          <w:sz w:val="24"/>
        </w:rPr>
        <w:t>ističe problematiku oko izgradnje spomenika braniteljima u Središću.</w:t>
      </w:r>
    </w:p>
    <w:p w:rsidR="002A57D6" w:rsidRDefault="002A57D6" w:rsidP="0063608D">
      <w:pPr>
        <w:spacing w:after="0" w:line="240" w:lineRule="auto"/>
        <w:jc w:val="both"/>
        <w:rPr>
          <w:rFonts w:ascii="Times New Roman" w:hAnsi="Times New Roman" w:cs="Times New Roman"/>
          <w:sz w:val="24"/>
        </w:rPr>
      </w:pPr>
    </w:p>
    <w:p w:rsidR="002A57D6" w:rsidRDefault="002A57D6" w:rsidP="0063608D">
      <w:pPr>
        <w:spacing w:after="0" w:line="240" w:lineRule="auto"/>
        <w:jc w:val="both"/>
        <w:rPr>
          <w:rFonts w:ascii="Times New Roman" w:hAnsi="Times New Roman" w:cs="Times New Roman"/>
          <w:sz w:val="24"/>
        </w:rPr>
      </w:pPr>
      <w:r>
        <w:rPr>
          <w:rFonts w:ascii="Times New Roman" w:hAnsi="Times New Roman" w:cs="Times New Roman"/>
          <w:sz w:val="24"/>
        </w:rPr>
        <w:t>Članica Vijeća Nada Bašić</w:t>
      </w:r>
      <w:r w:rsidR="00DD05D0">
        <w:rPr>
          <w:rFonts w:ascii="Times New Roman" w:hAnsi="Times New Roman" w:cs="Times New Roman"/>
          <w:sz w:val="24"/>
        </w:rPr>
        <w:t xml:space="preserve"> predlaže iscrtavanje horizontalne signalizacije u Ulici Sv. Mateja u Dugavama te napominje da će traženo predati u pismenom obliku stručnoj službi za mjesnu samoupravu.</w:t>
      </w:r>
    </w:p>
    <w:p w:rsidR="002A57D6" w:rsidRDefault="002A57D6" w:rsidP="0063608D">
      <w:pPr>
        <w:spacing w:after="0" w:line="240" w:lineRule="auto"/>
        <w:jc w:val="both"/>
        <w:rPr>
          <w:rFonts w:ascii="Times New Roman" w:hAnsi="Times New Roman" w:cs="Times New Roman"/>
          <w:sz w:val="24"/>
        </w:rPr>
      </w:pPr>
    </w:p>
    <w:p w:rsidR="00CA4547" w:rsidRDefault="00DD05D0" w:rsidP="002A57D6">
      <w:pPr>
        <w:spacing w:after="0" w:line="240" w:lineRule="auto"/>
        <w:jc w:val="both"/>
        <w:rPr>
          <w:rFonts w:ascii="Times New Roman" w:hAnsi="Times New Roman" w:cs="Times New Roman"/>
          <w:sz w:val="24"/>
        </w:rPr>
      </w:pPr>
      <w:r>
        <w:rPr>
          <w:rFonts w:ascii="Times New Roman" w:hAnsi="Times New Roman" w:cs="Times New Roman"/>
          <w:sz w:val="24"/>
        </w:rPr>
        <w:t xml:space="preserve">Član Vijeća Zvonimir Rukavina ističe da su građani Maretićeve ulice u Utrinama izglasali na referendumu uvođenje zone naplate parkiranja te predlaže </w:t>
      </w:r>
      <w:r w:rsidR="00CA4547">
        <w:rPr>
          <w:rFonts w:ascii="Times New Roman" w:hAnsi="Times New Roman" w:cs="Times New Roman"/>
          <w:sz w:val="24"/>
        </w:rPr>
        <w:t xml:space="preserve">da se uputi </w:t>
      </w:r>
      <w:r>
        <w:rPr>
          <w:rFonts w:ascii="Times New Roman" w:hAnsi="Times New Roman" w:cs="Times New Roman"/>
          <w:sz w:val="24"/>
        </w:rPr>
        <w:t xml:space="preserve">poziv nadležnim stručnim službama Grada na očevid za područje cijele Gradske četvrti Novi Zagreb – istok </w:t>
      </w:r>
      <w:r w:rsidR="00CA4547">
        <w:rPr>
          <w:rFonts w:ascii="Times New Roman" w:hAnsi="Times New Roman" w:cs="Times New Roman"/>
          <w:sz w:val="24"/>
        </w:rPr>
        <w:t>radi utvrđivanja potrebe za uvođenje zone naplate parkinga i koji su kriteriji za iste.</w:t>
      </w:r>
      <w:r w:rsidR="00CD3540">
        <w:rPr>
          <w:rFonts w:ascii="Times New Roman" w:hAnsi="Times New Roman" w:cs="Times New Roman"/>
          <w:sz w:val="24"/>
        </w:rPr>
        <w:t xml:space="preserve"> Tako</w:t>
      </w:r>
      <w:r w:rsidR="00C07174">
        <w:rPr>
          <w:rFonts w:ascii="Times New Roman" w:hAnsi="Times New Roman" w:cs="Times New Roman"/>
          <w:sz w:val="24"/>
        </w:rPr>
        <w:t>đer, navodi da su unazad 3 godine u Utrinama stihijski postavljeni znakovi zabrane parkiranja koji se uopće ne poštuju. Traži da nadležne stručne službe izvrše očevid.</w:t>
      </w:r>
    </w:p>
    <w:p w:rsidR="00C07174" w:rsidRDefault="00C07174" w:rsidP="002A57D6">
      <w:pPr>
        <w:spacing w:after="0" w:line="240" w:lineRule="auto"/>
        <w:jc w:val="both"/>
        <w:rPr>
          <w:rFonts w:ascii="Times New Roman" w:hAnsi="Times New Roman" w:cs="Times New Roman"/>
          <w:sz w:val="24"/>
        </w:rPr>
      </w:pPr>
    </w:p>
    <w:p w:rsidR="002A57D6" w:rsidRDefault="002A57D6" w:rsidP="002A57D6">
      <w:pPr>
        <w:spacing w:after="0" w:line="240" w:lineRule="auto"/>
        <w:jc w:val="both"/>
        <w:rPr>
          <w:rFonts w:ascii="Times New Roman" w:hAnsi="Times New Roman" w:cs="Times New Roman"/>
          <w:sz w:val="24"/>
        </w:rPr>
      </w:pPr>
      <w:r>
        <w:rPr>
          <w:rFonts w:ascii="Times New Roman" w:hAnsi="Times New Roman" w:cs="Times New Roman"/>
          <w:sz w:val="24"/>
        </w:rPr>
        <w:t xml:space="preserve">Predsjednik Vijeća Milenko Arapović </w:t>
      </w:r>
      <w:r w:rsidR="00C07174">
        <w:rPr>
          <w:rFonts w:ascii="Times New Roman" w:hAnsi="Times New Roman" w:cs="Times New Roman"/>
          <w:sz w:val="24"/>
        </w:rPr>
        <w:t xml:space="preserve">odgovara da naplata parkinga na području svakog mjesnog odbora isključivo ovisi o odluci odnosno zaključku vijeća mjesnih odbora, a koji se potom upućuje na nadležne adrese u Gradu. Takva je procedura </w:t>
      </w:r>
      <w:r w:rsidR="002D6551">
        <w:rPr>
          <w:rFonts w:ascii="Times New Roman" w:hAnsi="Times New Roman" w:cs="Times New Roman"/>
          <w:sz w:val="24"/>
        </w:rPr>
        <w:t>i</w:t>
      </w:r>
      <w:r w:rsidR="00C07174">
        <w:rPr>
          <w:rFonts w:ascii="Times New Roman" w:hAnsi="Times New Roman" w:cs="Times New Roman"/>
          <w:sz w:val="24"/>
        </w:rPr>
        <w:t xml:space="preserve"> Vijeće Gradske četvrti Novi Zagreb – istok ne može samostalno odlučiti po tom pitanju. </w:t>
      </w:r>
      <w:r w:rsidR="00DC517A">
        <w:rPr>
          <w:rFonts w:ascii="Times New Roman" w:hAnsi="Times New Roman" w:cs="Times New Roman"/>
          <w:sz w:val="24"/>
        </w:rPr>
        <w:t>Također, izvještava prisutne da će se sastanak na temu sana</w:t>
      </w:r>
      <w:r w:rsidR="0041686D">
        <w:rPr>
          <w:rFonts w:ascii="Times New Roman" w:hAnsi="Times New Roman" w:cs="Times New Roman"/>
          <w:sz w:val="24"/>
        </w:rPr>
        <w:t>cije platoa Božidara Magovca 147-</w:t>
      </w:r>
      <w:r w:rsidR="00DC517A">
        <w:rPr>
          <w:rFonts w:ascii="Times New Roman" w:hAnsi="Times New Roman" w:cs="Times New Roman"/>
          <w:sz w:val="24"/>
        </w:rPr>
        <w:t>167 održati sutra, dok je u međuvremenu završen natječaj za odabir projektanta. Po njegovim saznanjima, projekt bi trebao ubrzo započeti.</w:t>
      </w:r>
    </w:p>
    <w:p w:rsidR="002A57D6" w:rsidRDefault="002A57D6" w:rsidP="0063608D">
      <w:pPr>
        <w:spacing w:after="0" w:line="240" w:lineRule="auto"/>
        <w:jc w:val="both"/>
        <w:rPr>
          <w:rFonts w:ascii="Times New Roman" w:hAnsi="Times New Roman" w:cs="Times New Roman"/>
          <w:sz w:val="24"/>
        </w:rPr>
      </w:pPr>
    </w:p>
    <w:p w:rsidR="0063608D" w:rsidRDefault="00DC517A" w:rsidP="0063608D">
      <w:pPr>
        <w:spacing w:after="0" w:line="240" w:lineRule="auto"/>
        <w:jc w:val="both"/>
        <w:rPr>
          <w:rFonts w:ascii="Times New Roman" w:hAnsi="Times New Roman" w:cs="Times New Roman"/>
          <w:sz w:val="24"/>
        </w:rPr>
      </w:pPr>
      <w:r>
        <w:rPr>
          <w:rFonts w:ascii="Times New Roman" w:hAnsi="Times New Roman" w:cs="Times New Roman"/>
          <w:sz w:val="24"/>
        </w:rPr>
        <w:t>S</w:t>
      </w:r>
      <w:r w:rsidRPr="00201795">
        <w:rPr>
          <w:rFonts w:ascii="Times New Roman" w:hAnsi="Times New Roman" w:cs="Times New Roman"/>
          <w:sz w:val="24"/>
        </w:rPr>
        <w:t>tanovnik Travnog</w:t>
      </w:r>
      <w:r>
        <w:rPr>
          <w:rFonts w:ascii="Times New Roman" w:hAnsi="Times New Roman" w:cs="Times New Roman"/>
          <w:sz w:val="24"/>
        </w:rPr>
        <w:t>, gosp. Zlatko Blagaj zahvaljuje na trudu i angažmanu Gradske četvrti Novi Zagreb – istok vezano uz spomenuti projek</w:t>
      </w:r>
      <w:r w:rsidR="0041686D">
        <w:rPr>
          <w:rFonts w:ascii="Times New Roman" w:hAnsi="Times New Roman" w:cs="Times New Roman"/>
          <w:sz w:val="24"/>
        </w:rPr>
        <w:t>t sanacije platoa B. Magovca 147-167.</w:t>
      </w:r>
    </w:p>
    <w:p w:rsidR="002A57D6" w:rsidRDefault="002A57D6" w:rsidP="0063608D">
      <w:pPr>
        <w:spacing w:after="0" w:line="240" w:lineRule="auto"/>
        <w:jc w:val="both"/>
        <w:rPr>
          <w:rFonts w:ascii="Times New Roman" w:hAnsi="Times New Roman" w:cs="Times New Roman"/>
          <w:sz w:val="24"/>
        </w:rPr>
      </w:pPr>
    </w:p>
    <w:p w:rsidR="002A57D6" w:rsidRDefault="002A57D6" w:rsidP="002A57D6">
      <w:pPr>
        <w:spacing w:after="0" w:line="240" w:lineRule="auto"/>
        <w:jc w:val="both"/>
        <w:rPr>
          <w:rFonts w:ascii="Times New Roman" w:hAnsi="Times New Roman" w:cs="Times New Roman"/>
          <w:sz w:val="24"/>
        </w:rPr>
      </w:pPr>
      <w:r>
        <w:rPr>
          <w:rFonts w:ascii="Times New Roman" w:hAnsi="Times New Roman" w:cs="Times New Roman"/>
          <w:sz w:val="24"/>
        </w:rPr>
        <w:t>Članica Vijeća Željka Novak</w:t>
      </w:r>
      <w:r w:rsidR="0041686D">
        <w:rPr>
          <w:rFonts w:ascii="Times New Roman" w:hAnsi="Times New Roman" w:cs="Times New Roman"/>
          <w:sz w:val="24"/>
        </w:rPr>
        <w:t xml:space="preserve"> ističe problematiku oko nedavnog požara u garažnom prostoru kod zgrade „Mamutice“ u Travnom. Traži rješenje spomenutog slučaja s obzirom na otegotnu okolnost imovinsko – pravnih odnosa oko vlasništva garaža.</w:t>
      </w:r>
    </w:p>
    <w:p w:rsidR="002A57D6" w:rsidRDefault="002A57D6" w:rsidP="0063608D">
      <w:pPr>
        <w:spacing w:after="0" w:line="240" w:lineRule="auto"/>
        <w:jc w:val="both"/>
        <w:rPr>
          <w:rFonts w:ascii="Times New Roman" w:hAnsi="Times New Roman" w:cs="Times New Roman"/>
          <w:sz w:val="24"/>
        </w:rPr>
      </w:pPr>
    </w:p>
    <w:p w:rsidR="002A57D6" w:rsidRDefault="002A57D6" w:rsidP="0063608D">
      <w:pPr>
        <w:spacing w:after="0" w:line="240" w:lineRule="auto"/>
        <w:jc w:val="both"/>
        <w:rPr>
          <w:rFonts w:ascii="Times New Roman" w:hAnsi="Times New Roman" w:cs="Times New Roman"/>
          <w:sz w:val="24"/>
        </w:rPr>
      </w:pPr>
      <w:r>
        <w:rPr>
          <w:rFonts w:ascii="Times New Roman" w:hAnsi="Times New Roman" w:cs="Times New Roman"/>
          <w:sz w:val="24"/>
        </w:rPr>
        <w:t xml:space="preserve">Članica Vijeća Mirela Mikić Muha </w:t>
      </w:r>
      <w:r w:rsidR="0041686D">
        <w:rPr>
          <w:rFonts w:ascii="Times New Roman" w:hAnsi="Times New Roman" w:cs="Times New Roman"/>
          <w:sz w:val="24"/>
        </w:rPr>
        <w:t>ističe da je pitanje naplate parkiranja isključivo stvar mjesnih odbora, a ne stručnih službi. Nadalje, moli da se uputi upit prema Gradu vezano uz korištenje službenog prostora</w:t>
      </w:r>
      <w:r w:rsidR="00734FB1">
        <w:rPr>
          <w:rFonts w:ascii="Times New Roman" w:hAnsi="Times New Roman" w:cs="Times New Roman"/>
          <w:sz w:val="24"/>
        </w:rPr>
        <w:t xml:space="preserve"> za vanjske korisnike odnosno dvorane u procesu uređenja od cca 57 m2, s obzirom da je trenutna dvorana namjenjena isključivo za potrebe Vijeća Gradske četvrti Novi Zagreb – istok. </w:t>
      </w:r>
    </w:p>
    <w:p w:rsidR="002A57D6" w:rsidRDefault="002A57D6" w:rsidP="0063608D">
      <w:pPr>
        <w:spacing w:after="0" w:line="240" w:lineRule="auto"/>
        <w:jc w:val="both"/>
        <w:rPr>
          <w:rFonts w:ascii="Times New Roman" w:hAnsi="Times New Roman" w:cs="Times New Roman"/>
          <w:sz w:val="24"/>
        </w:rPr>
      </w:pPr>
    </w:p>
    <w:p w:rsidR="002A57D6" w:rsidRDefault="002A57D6" w:rsidP="002A57D6">
      <w:pPr>
        <w:spacing w:after="0" w:line="240" w:lineRule="auto"/>
        <w:jc w:val="both"/>
        <w:rPr>
          <w:rFonts w:ascii="Times New Roman" w:hAnsi="Times New Roman" w:cs="Times New Roman"/>
          <w:sz w:val="24"/>
        </w:rPr>
      </w:pPr>
      <w:r>
        <w:rPr>
          <w:rFonts w:ascii="Times New Roman" w:hAnsi="Times New Roman" w:cs="Times New Roman"/>
          <w:sz w:val="24"/>
        </w:rPr>
        <w:t xml:space="preserve">Predsjednik Vijeća Milenko Arapović </w:t>
      </w:r>
      <w:r w:rsidR="00934C76">
        <w:rPr>
          <w:rFonts w:ascii="Times New Roman" w:hAnsi="Times New Roman" w:cs="Times New Roman"/>
          <w:sz w:val="24"/>
        </w:rPr>
        <w:t xml:space="preserve">odgovara da se </w:t>
      </w:r>
      <w:r w:rsidR="00734FB1">
        <w:rPr>
          <w:rFonts w:ascii="Times New Roman" w:hAnsi="Times New Roman" w:cs="Times New Roman"/>
          <w:sz w:val="24"/>
        </w:rPr>
        <w:t>trenutno novouređena dvorana isključivo</w:t>
      </w:r>
      <w:r w:rsidR="00934C76">
        <w:rPr>
          <w:rFonts w:ascii="Times New Roman" w:hAnsi="Times New Roman" w:cs="Times New Roman"/>
          <w:sz w:val="24"/>
        </w:rPr>
        <w:t xml:space="preserve"> koristi</w:t>
      </w:r>
      <w:r w:rsidR="00734FB1">
        <w:rPr>
          <w:rFonts w:ascii="Times New Roman" w:hAnsi="Times New Roman" w:cs="Times New Roman"/>
          <w:sz w:val="24"/>
        </w:rPr>
        <w:t xml:space="preserve"> za potrebe Vijeća, no da će se iznaći rješenje za dosadašnje i buduće korisnike sa područja Mjesnih odbora Dugave i Hrelić</w:t>
      </w:r>
      <w:r w:rsidR="00934C76">
        <w:rPr>
          <w:rFonts w:ascii="Times New Roman" w:hAnsi="Times New Roman" w:cs="Times New Roman"/>
          <w:sz w:val="24"/>
        </w:rPr>
        <w:t xml:space="preserve"> u vidu nove dvorane za povremena i jednokratna korištenja. Intencija je da cijela zgrada Područnog odsjeka Novi Zagreb – istok bude na raspolaganju Vijeću u narednom razdoblju te će se shodno tome napraviti raspored korištenja navedenih prostorija.</w:t>
      </w:r>
    </w:p>
    <w:p w:rsidR="002A57D6" w:rsidRDefault="002A57D6" w:rsidP="0063608D">
      <w:pPr>
        <w:spacing w:after="0" w:line="240" w:lineRule="auto"/>
        <w:jc w:val="both"/>
        <w:rPr>
          <w:rFonts w:ascii="Times New Roman" w:hAnsi="Times New Roman" w:cs="Times New Roman"/>
          <w:sz w:val="24"/>
        </w:rPr>
      </w:pPr>
    </w:p>
    <w:p w:rsidR="002A57D6" w:rsidRDefault="002A57D6" w:rsidP="0063608D">
      <w:pPr>
        <w:spacing w:after="0" w:line="240" w:lineRule="auto"/>
        <w:jc w:val="both"/>
        <w:rPr>
          <w:rFonts w:ascii="Times New Roman" w:hAnsi="Times New Roman" w:cs="Times New Roman"/>
          <w:sz w:val="24"/>
        </w:rPr>
      </w:pPr>
      <w:r>
        <w:rPr>
          <w:rFonts w:ascii="Times New Roman" w:hAnsi="Times New Roman" w:cs="Times New Roman"/>
          <w:sz w:val="24"/>
        </w:rPr>
        <w:t xml:space="preserve">Član Vijeća Dario Laštre </w:t>
      </w:r>
      <w:r w:rsidR="00FD14C5">
        <w:rPr>
          <w:rFonts w:ascii="Times New Roman" w:hAnsi="Times New Roman" w:cs="Times New Roman"/>
          <w:sz w:val="24"/>
        </w:rPr>
        <w:t>postavlja pitanje da li je pristiglo rješenje za naplatu parkiranja u Marjanovićevom prilazu u Utrinama.</w:t>
      </w:r>
    </w:p>
    <w:p w:rsidR="00FD14C5" w:rsidRDefault="00FD14C5" w:rsidP="0063608D">
      <w:pPr>
        <w:spacing w:after="0" w:line="240" w:lineRule="auto"/>
        <w:jc w:val="both"/>
        <w:rPr>
          <w:rFonts w:ascii="Times New Roman" w:hAnsi="Times New Roman" w:cs="Times New Roman"/>
          <w:sz w:val="24"/>
        </w:rPr>
      </w:pPr>
    </w:p>
    <w:p w:rsidR="00FD14C5" w:rsidRDefault="00FD14C5" w:rsidP="0063608D">
      <w:pPr>
        <w:spacing w:after="0" w:line="240" w:lineRule="auto"/>
        <w:jc w:val="both"/>
        <w:rPr>
          <w:rFonts w:ascii="Times New Roman" w:hAnsi="Times New Roman" w:cs="Times New Roman"/>
          <w:sz w:val="24"/>
        </w:rPr>
      </w:pPr>
      <w:r>
        <w:rPr>
          <w:rFonts w:ascii="Times New Roman" w:hAnsi="Times New Roman" w:cs="Times New Roman"/>
          <w:sz w:val="24"/>
        </w:rPr>
        <w:t>Predsjednik Vijeća Milenko Arapović odgovara da još uvijek nije stiglo nikakvo rješenje za navedenu lokaciju</w:t>
      </w:r>
      <w:r w:rsidR="002D6551">
        <w:rPr>
          <w:rFonts w:ascii="Times New Roman" w:hAnsi="Times New Roman" w:cs="Times New Roman"/>
          <w:sz w:val="24"/>
        </w:rPr>
        <w:t>, ali čim stigne bit</w:t>
      </w:r>
      <w:r>
        <w:rPr>
          <w:rFonts w:ascii="Times New Roman" w:hAnsi="Times New Roman" w:cs="Times New Roman"/>
          <w:sz w:val="24"/>
        </w:rPr>
        <w:t xml:space="preserve"> će proslijeđeno na znanje. </w:t>
      </w:r>
    </w:p>
    <w:p w:rsidR="002A57D6" w:rsidRDefault="002A57D6" w:rsidP="0063608D">
      <w:pPr>
        <w:spacing w:after="0" w:line="240" w:lineRule="auto"/>
        <w:jc w:val="both"/>
        <w:rPr>
          <w:rFonts w:ascii="Times New Roman" w:hAnsi="Times New Roman" w:cs="Times New Roman"/>
          <w:sz w:val="24"/>
        </w:rPr>
      </w:pPr>
    </w:p>
    <w:p w:rsidR="0000272D" w:rsidRDefault="0000272D" w:rsidP="0000272D">
      <w:pPr>
        <w:spacing w:after="0" w:line="240" w:lineRule="auto"/>
        <w:jc w:val="both"/>
        <w:rPr>
          <w:rFonts w:ascii="Times New Roman" w:hAnsi="Times New Roman" w:cs="Times New Roman"/>
          <w:sz w:val="24"/>
        </w:rPr>
      </w:pPr>
      <w:r>
        <w:rPr>
          <w:rFonts w:ascii="Times New Roman" w:hAnsi="Times New Roman" w:cs="Times New Roman"/>
          <w:sz w:val="24"/>
        </w:rPr>
        <w:t xml:space="preserve">Član Vijeća Zvonimir Rukavina </w:t>
      </w:r>
      <w:r w:rsidR="00FD14C5">
        <w:rPr>
          <w:rFonts w:ascii="Times New Roman" w:hAnsi="Times New Roman" w:cs="Times New Roman"/>
          <w:sz w:val="24"/>
        </w:rPr>
        <w:t>moli za informaciju kada će biti imenovanje Trga Alojzija Stepinca.</w:t>
      </w:r>
    </w:p>
    <w:p w:rsidR="002A57D6" w:rsidRDefault="002A57D6" w:rsidP="0063608D">
      <w:pPr>
        <w:spacing w:after="0" w:line="240" w:lineRule="auto"/>
        <w:jc w:val="both"/>
        <w:rPr>
          <w:rFonts w:ascii="Times New Roman" w:hAnsi="Times New Roman" w:cs="Times New Roman"/>
          <w:sz w:val="24"/>
        </w:rPr>
      </w:pPr>
    </w:p>
    <w:p w:rsidR="002A57D6" w:rsidRDefault="00FD14C5" w:rsidP="0063608D">
      <w:pPr>
        <w:spacing w:after="0" w:line="240" w:lineRule="auto"/>
        <w:jc w:val="both"/>
        <w:rPr>
          <w:rFonts w:ascii="Times New Roman" w:hAnsi="Times New Roman" w:cs="Times New Roman"/>
          <w:sz w:val="24"/>
        </w:rPr>
      </w:pPr>
      <w:r>
        <w:rPr>
          <w:rFonts w:ascii="Times New Roman" w:hAnsi="Times New Roman" w:cs="Times New Roman"/>
          <w:sz w:val="24"/>
        </w:rPr>
        <w:t>Predsjednik Vijeća Milenko Arapović odgovara da će se uputiti dopis nadležnima za navedeni upit.</w:t>
      </w:r>
    </w:p>
    <w:p w:rsidR="002A57D6" w:rsidRDefault="00FD14C5" w:rsidP="00FD14C5">
      <w:pPr>
        <w:tabs>
          <w:tab w:val="left" w:pos="7965"/>
        </w:tabs>
        <w:spacing w:after="0" w:line="240" w:lineRule="auto"/>
        <w:jc w:val="both"/>
        <w:rPr>
          <w:rFonts w:ascii="Times New Roman" w:hAnsi="Times New Roman" w:cs="Times New Roman"/>
          <w:sz w:val="24"/>
        </w:rPr>
      </w:pPr>
      <w:r>
        <w:rPr>
          <w:rFonts w:ascii="Times New Roman" w:hAnsi="Times New Roman" w:cs="Times New Roman"/>
          <w:sz w:val="24"/>
        </w:rPr>
        <w:tab/>
      </w:r>
    </w:p>
    <w:p w:rsidR="001A7D7E" w:rsidRDefault="001A7D7E" w:rsidP="001A7D7E">
      <w:pPr>
        <w:spacing w:after="0" w:line="240" w:lineRule="auto"/>
        <w:jc w:val="both"/>
        <w:rPr>
          <w:rFonts w:ascii="Times New Roman" w:hAnsi="Times New Roman" w:cs="Times New Roman"/>
          <w:sz w:val="24"/>
        </w:rPr>
      </w:pPr>
      <w:r>
        <w:rPr>
          <w:rFonts w:ascii="Times New Roman" w:hAnsi="Times New Roman" w:cs="Times New Roman"/>
          <w:sz w:val="24"/>
        </w:rPr>
        <w:t xml:space="preserve">Obzirom da nije bilo </w:t>
      </w:r>
      <w:r w:rsidR="002D6551">
        <w:rPr>
          <w:rFonts w:ascii="Times New Roman" w:hAnsi="Times New Roman" w:cs="Times New Roman"/>
          <w:sz w:val="24"/>
        </w:rPr>
        <w:t xml:space="preserve">daljnjih </w:t>
      </w:r>
      <w:r>
        <w:rPr>
          <w:rFonts w:ascii="Times New Roman" w:hAnsi="Times New Roman" w:cs="Times New Roman"/>
          <w:sz w:val="24"/>
        </w:rPr>
        <w:t>pitanja niti prijedloga</w:t>
      </w:r>
      <w:r w:rsidR="002D6551">
        <w:rPr>
          <w:rFonts w:ascii="Times New Roman" w:hAnsi="Times New Roman" w:cs="Times New Roman"/>
          <w:sz w:val="24"/>
        </w:rPr>
        <w:t>,</w:t>
      </w:r>
      <w:r>
        <w:rPr>
          <w:rFonts w:ascii="Times New Roman" w:hAnsi="Times New Roman" w:cs="Times New Roman"/>
          <w:sz w:val="24"/>
        </w:rPr>
        <w:t xml:space="preserve"> predsjednik Vijeća Milenko Arapović zaključuje sjednicu.</w:t>
      </w:r>
    </w:p>
    <w:p w:rsidR="001A7D7E" w:rsidRDefault="001A7D7E" w:rsidP="001A7D7E">
      <w:pPr>
        <w:spacing w:after="0" w:line="240" w:lineRule="auto"/>
        <w:jc w:val="both"/>
        <w:rPr>
          <w:rFonts w:ascii="Times New Roman" w:hAnsi="Times New Roman" w:cs="Times New Roman"/>
          <w:sz w:val="24"/>
        </w:rPr>
      </w:pPr>
    </w:p>
    <w:p w:rsidR="001A7D7E" w:rsidRDefault="002A57D6" w:rsidP="001A7D7E">
      <w:pPr>
        <w:spacing w:after="0" w:line="240" w:lineRule="auto"/>
        <w:jc w:val="both"/>
        <w:rPr>
          <w:rFonts w:ascii="Times New Roman" w:hAnsi="Times New Roman" w:cs="Times New Roman"/>
          <w:sz w:val="24"/>
        </w:rPr>
      </w:pPr>
      <w:r>
        <w:rPr>
          <w:rFonts w:ascii="Times New Roman" w:hAnsi="Times New Roman" w:cs="Times New Roman"/>
          <w:sz w:val="24"/>
        </w:rPr>
        <w:t>Sjednica je završila u 18.35</w:t>
      </w:r>
      <w:r w:rsidR="001A7D7E">
        <w:rPr>
          <w:rFonts w:ascii="Times New Roman" w:hAnsi="Times New Roman" w:cs="Times New Roman"/>
          <w:sz w:val="24"/>
        </w:rPr>
        <w:t xml:space="preserve"> sati.</w:t>
      </w:r>
    </w:p>
    <w:p w:rsidR="0063608D" w:rsidRDefault="0063608D" w:rsidP="0063608D">
      <w:pPr>
        <w:spacing w:after="0" w:line="240" w:lineRule="auto"/>
        <w:jc w:val="both"/>
        <w:rPr>
          <w:rFonts w:ascii="Times New Roman" w:hAnsi="Times New Roman" w:cs="Times New Roman"/>
          <w:sz w:val="24"/>
        </w:rPr>
      </w:pPr>
    </w:p>
    <w:p w:rsidR="00FD14C5" w:rsidRDefault="00FD14C5" w:rsidP="001A7D7E">
      <w:pPr>
        <w:spacing w:after="0" w:line="240" w:lineRule="auto"/>
        <w:jc w:val="both"/>
        <w:rPr>
          <w:rFonts w:ascii="Times New Roman" w:hAnsi="Times New Roman" w:cs="Times New Roman"/>
          <w:sz w:val="24"/>
        </w:rPr>
      </w:pPr>
    </w:p>
    <w:p w:rsidR="001A7D7E" w:rsidRDefault="002A57D6" w:rsidP="001A7D7E">
      <w:pPr>
        <w:spacing w:after="0" w:line="240" w:lineRule="auto"/>
        <w:jc w:val="both"/>
        <w:rPr>
          <w:rFonts w:ascii="Times New Roman" w:hAnsi="Times New Roman" w:cs="Times New Roman"/>
          <w:sz w:val="24"/>
        </w:rPr>
      </w:pPr>
      <w:r>
        <w:rPr>
          <w:rFonts w:ascii="Times New Roman" w:hAnsi="Times New Roman" w:cs="Times New Roman"/>
          <w:sz w:val="24"/>
        </w:rPr>
        <w:t>Zapisnik izradio</w:t>
      </w:r>
      <w:r w:rsidR="001A7D7E">
        <w:rPr>
          <w:rFonts w:ascii="Times New Roman" w:hAnsi="Times New Roman" w:cs="Times New Roman"/>
          <w:sz w:val="24"/>
        </w:rPr>
        <w:t>:</w:t>
      </w:r>
    </w:p>
    <w:p w:rsidR="001A7D7E" w:rsidRDefault="002A57D6" w:rsidP="001A7D7E">
      <w:pPr>
        <w:spacing w:after="0" w:line="240" w:lineRule="auto"/>
        <w:jc w:val="both"/>
        <w:rPr>
          <w:rFonts w:ascii="Times New Roman" w:hAnsi="Times New Roman" w:cs="Times New Roman"/>
          <w:sz w:val="24"/>
        </w:rPr>
      </w:pPr>
      <w:r>
        <w:rPr>
          <w:rFonts w:ascii="Times New Roman" w:hAnsi="Times New Roman" w:cs="Times New Roman"/>
          <w:sz w:val="24"/>
        </w:rPr>
        <w:t>Mateo Peša</w:t>
      </w:r>
    </w:p>
    <w:p w:rsidR="0063608D" w:rsidRDefault="0063608D" w:rsidP="0063608D">
      <w:pPr>
        <w:spacing w:after="0" w:line="240" w:lineRule="auto"/>
        <w:jc w:val="both"/>
        <w:rPr>
          <w:rFonts w:ascii="Times New Roman" w:hAnsi="Times New Roman" w:cs="Times New Roman"/>
          <w:sz w:val="24"/>
        </w:rPr>
      </w:pPr>
    </w:p>
    <w:p w:rsidR="0063608D" w:rsidRDefault="0063608D" w:rsidP="0063608D">
      <w:pPr>
        <w:spacing w:after="0" w:line="240" w:lineRule="auto"/>
        <w:jc w:val="both"/>
        <w:rPr>
          <w:rFonts w:ascii="Times New Roman" w:hAnsi="Times New Roman" w:cs="Times New Roman"/>
          <w:sz w:val="24"/>
        </w:rPr>
      </w:pPr>
      <w:r>
        <w:rPr>
          <w:rFonts w:ascii="Times New Roman" w:hAnsi="Times New Roman" w:cs="Times New Roman"/>
          <w:sz w:val="24"/>
        </w:rPr>
        <w:t>KLASA: 026-03/20-01/</w:t>
      </w:r>
    </w:p>
    <w:p w:rsidR="0063608D" w:rsidRDefault="002A57D6" w:rsidP="0063608D">
      <w:pPr>
        <w:spacing w:after="0" w:line="240" w:lineRule="auto"/>
        <w:jc w:val="both"/>
        <w:rPr>
          <w:rFonts w:ascii="Times New Roman" w:hAnsi="Times New Roman" w:cs="Times New Roman"/>
          <w:sz w:val="24"/>
        </w:rPr>
      </w:pPr>
      <w:r>
        <w:rPr>
          <w:rFonts w:ascii="Times New Roman" w:hAnsi="Times New Roman" w:cs="Times New Roman"/>
          <w:sz w:val="24"/>
        </w:rPr>
        <w:t>URBROJ: 251-06-11-9/001/20-</w:t>
      </w:r>
    </w:p>
    <w:p w:rsidR="0063608D" w:rsidRDefault="009303F0" w:rsidP="0063608D">
      <w:pPr>
        <w:spacing w:after="0" w:line="240" w:lineRule="auto"/>
        <w:jc w:val="both"/>
        <w:rPr>
          <w:rFonts w:ascii="Times New Roman" w:hAnsi="Times New Roman" w:cs="Times New Roman"/>
          <w:sz w:val="24"/>
        </w:rPr>
      </w:pPr>
      <w:r>
        <w:rPr>
          <w:rFonts w:ascii="Times New Roman" w:hAnsi="Times New Roman" w:cs="Times New Roman"/>
          <w:sz w:val="24"/>
        </w:rPr>
        <w:t>Zagreb, 29</w:t>
      </w:r>
      <w:bookmarkStart w:id="0" w:name="_GoBack"/>
      <w:bookmarkEnd w:id="0"/>
      <w:r w:rsidR="0063608D">
        <w:rPr>
          <w:rFonts w:ascii="Times New Roman" w:hAnsi="Times New Roman" w:cs="Times New Roman"/>
          <w:sz w:val="24"/>
        </w:rPr>
        <w:t>. siječnja 2020.</w:t>
      </w:r>
    </w:p>
    <w:p w:rsidR="0063608D" w:rsidRDefault="0063608D" w:rsidP="0063608D">
      <w:pPr>
        <w:spacing w:after="0" w:line="240" w:lineRule="auto"/>
        <w:jc w:val="both"/>
        <w:rPr>
          <w:rFonts w:ascii="Times New Roman" w:hAnsi="Times New Roman" w:cs="Times New Roman"/>
          <w:sz w:val="24"/>
        </w:rPr>
      </w:pPr>
    </w:p>
    <w:p w:rsidR="0063608D" w:rsidRDefault="0063608D" w:rsidP="0063608D">
      <w:pPr>
        <w:spacing w:after="0" w:line="240" w:lineRule="auto"/>
        <w:jc w:val="both"/>
        <w:rPr>
          <w:rFonts w:ascii="Times New Roman" w:hAnsi="Times New Roman" w:cs="Times New Roman"/>
          <w:sz w:val="24"/>
        </w:rPr>
      </w:pPr>
    </w:p>
    <w:p w:rsidR="0063608D" w:rsidRDefault="0063608D" w:rsidP="0063608D">
      <w:pPr>
        <w:spacing w:after="0" w:line="240" w:lineRule="auto"/>
        <w:jc w:val="both"/>
        <w:rPr>
          <w:rFonts w:ascii="Times New Roman" w:hAnsi="Times New Roman" w:cs="Times New Roman"/>
          <w:sz w:val="24"/>
        </w:rPr>
      </w:pPr>
    </w:p>
    <w:p w:rsidR="0063608D" w:rsidRDefault="0063608D" w:rsidP="0063608D">
      <w:pPr>
        <w:spacing w:after="0" w:line="240" w:lineRule="auto"/>
        <w:jc w:val="both"/>
        <w:rPr>
          <w:rFonts w:ascii="Times New Roman" w:hAnsi="Times New Roman" w:cs="Times New Roman"/>
          <w:sz w:val="24"/>
        </w:rPr>
      </w:pPr>
    </w:p>
    <w:p w:rsidR="0063608D" w:rsidRDefault="0063608D" w:rsidP="0063608D">
      <w:pPr>
        <w:spacing w:after="0" w:line="240" w:lineRule="auto"/>
        <w:ind w:left="4248"/>
        <w:jc w:val="center"/>
        <w:rPr>
          <w:rFonts w:ascii="Times New Roman" w:hAnsi="Times New Roman" w:cs="Times New Roman"/>
          <w:sz w:val="24"/>
        </w:rPr>
      </w:pPr>
      <w:r>
        <w:rPr>
          <w:rFonts w:ascii="Times New Roman" w:hAnsi="Times New Roman" w:cs="Times New Roman"/>
          <w:sz w:val="24"/>
        </w:rPr>
        <w:t>PREDSJEDNIK VIJEĆA</w:t>
      </w:r>
    </w:p>
    <w:p w:rsidR="0063608D" w:rsidRDefault="0063608D" w:rsidP="0063608D">
      <w:pPr>
        <w:spacing w:after="0" w:line="240" w:lineRule="auto"/>
        <w:ind w:left="4248"/>
        <w:jc w:val="center"/>
        <w:rPr>
          <w:rFonts w:ascii="Times New Roman" w:hAnsi="Times New Roman" w:cs="Times New Roman"/>
          <w:sz w:val="24"/>
        </w:rPr>
      </w:pPr>
      <w:r>
        <w:rPr>
          <w:rFonts w:ascii="Times New Roman" w:hAnsi="Times New Roman" w:cs="Times New Roman"/>
          <w:sz w:val="24"/>
        </w:rPr>
        <w:t>GRADSKE ČETVRTI NOVI ZAGREB - ISTOK</w:t>
      </w:r>
    </w:p>
    <w:p w:rsidR="0063608D" w:rsidRDefault="0063608D" w:rsidP="0063608D">
      <w:pPr>
        <w:spacing w:after="0" w:line="240" w:lineRule="auto"/>
        <w:ind w:left="4248"/>
        <w:jc w:val="center"/>
        <w:rPr>
          <w:rFonts w:ascii="Times New Roman" w:hAnsi="Times New Roman" w:cs="Times New Roman"/>
          <w:sz w:val="24"/>
        </w:rPr>
      </w:pPr>
    </w:p>
    <w:p w:rsidR="0063608D" w:rsidRDefault="0063608D" w:rsidP="0063608D">
      <w:pPr>
        <w:spacing w:after="0" w:line="240" w:lineRule="auto"/>
        <w:ind w:left="4248"/>
        <w:jc w:val="center"/>
        <w:rPr>
          <w:rFonts w:ascii="Times New Roman" w:hAnsi="Times New Roman" w:cs="Times New Roman"/>
          <w:sz w:val="24"/>
        </w:rPr>
      </w:pPr>
      <w:r>
        <w:rPr>
          <w:rFonts w:ascii="Times New Roman" w:hAnsi="Times New Roman" w:cs="Times New Roman"/>
          <w:sz w:val="24"/>
        </w:rPr>
        <w:t>Milenko Arapović</w:t>
      </w:r>
    </w:p>
    <w:p w:rsidR="0063608D" w:rsidRDefault="0063608D" w:rsidP="0063608D">
      <w:pPr>
        <w:spacing w:after="0" w:line="240" w:lineRule="auto"/>
        <w:ind w:left="4248"/>
        <w:jc w:val="center"/>
        <w:rPr>
          <w:rFonts w:ascii="Times New Roman" w:hAnsi="Times New Roman" w:cs="Times New Roman"/>
          <w:sz w:val="24"/>
        </w:rPr>
      </w:pPr>
    </w:p>
    <w:p w:rsidR="0063608D" w:rsidRPr="0063608D" w:rsidRDefault="0063608D" w:rsidP="0063608D">
      <w:pPr>
        <w:spacing w:after="0" w:line="240" w:lineRule="auto"/>
        <w:ind w:right="2358"/>
        <w:jc w:val="both"/>
        <w:rPr>
          <w:rFonts w:ascii="Times New Roman" w:hAnsi="Times New Roman" w:cs="Times New Roman"/>
          <w:sz w:val="24"/>
          <w:u w:val="single"/>
        </w:rPr>
      </w:pPr>
    </w:p>
    <w:sectPr w:rsidR="0063608D" w:rsidRPr="0063608D">
      <w:pgSz w:w="12240" w:h="15840"/>
      <w:pgMar w:top="1417" w:right="1417" w:bottom="1417"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1B0638"/>
    <w:multiLevelType w:val="hybridMultilevel"/>
    <w:tmpl w:val="E08A87C0"/>
    <w:lvl w:ilvl="0" w:tplc="61F0B464">
      <w:start w:val="2"/>
      <w:numFmt w:val="decimal"/>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 w15:restartNumberingAfterBreak="0">
    <w:nsid w:val="15104BD2"/>
    <w:multiLevelType w:val="hybridMultilevel"/>
    <w:tmpl w:val="B7826766"/>
    <w:lvl w:ilvl="0" w:tplc="041A000F">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15:restartNumberingAfterBreak="0">
    <w:nsid w:val="28B30B7B"/>
    <w:multiLevelType w:val="hybridMultilevel"/>
    <w:tmpl w:val="E08A87C0"/>
    <w:lvl w:ilvl="0" w:tplc="61F0B464">
      <w:start w:val="2"/>
      <w:numFmt w:val="decimal"/>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3" w15:restartNumberingAfterBreak="0">
    <w:nsid w:val="33EA633D"/>
    <w:multiLevelType w:val="hybridMultilevel"/>
    <w:tmpl w:val="E08A87C0"/>
    <w:lvl w:ilvl="0" w:tplc="61F0B464">
      <w:start w:val="2"/>
      <w:numFmt w:val="decimal"/>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4" w15:restartNumberingAfterBreak="0">
    <w:nsid w:val="3468266C"/>
    <w:multiLevelType w:val="hybridMultilevel"/>
    <w:tmpl w:val="881E8E20"/>
    <w:lvl w:ilvl="0" w:tplc="041A000F">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5" w15:restartNumberingAfterBreak="0">
    <w:nsid w:val="49AF72F6"/>
    <w:multiLevelType w:val="hybridMultilevel"/>
    <w:tmpl w:val="5BDA3EC6"/>
    <w:lvl w:ilvl="0" w:tplc="61F0B464">
      <w:start w:val="1"/>
      <w:numFmt w:val="decimal"/>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6" w15:restartNumberingAfterBreak="0">
    <w:nsid w:val="561235D1"/>
    <w:multiLevelType w:val="multilevel"/>
    <w:tmpl w:val="0C36D376"/>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6C0D74CC"/>
    <w:multiLevelType w:val="hybridMultilevel"/>
    <w:tmpl w:val="E08A87C0"/>
    <w:lvl w:ilvl="0" w:tplc="61F0B464">
      <w:start w:val="2"/>
      <w:numFmt w:val="decimal"/>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8" w15:restartNumberingAfterBreak="0">
    <w:nsid w:val="6CE8505F"/>
    <w:multiLevelType w:val="hybridMultilevel"/>
    <w:tmpl w:val="E08A87C0"/>
    <w:lvl w:ilvl="0" w:tplc="61F0B464">
      <w:start w:val="2"/>
      <w:numFmt w:val="decimal"/>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9" w15:restartNumberingAfterBreak="0">
    <w:nsid w:val="72016C7B"/>
    <w:multiLevelType w:val="hybridMultilevel"/>
    <w:tmpl w:val="E08A87C0"/>
    <w:lvl w:ilvl="0" w:tplc="61F0B464">
      <w:start w:val="2"/>
      <w:numFmt w:val="decimal"/>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num w:numId="1">
    <w:abstractNumId w:val="6"/>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8"/>
  </w:num>
  <w:num w:numId="7">
    <w:abstractNumId w:val="1"/>
  </w:num>
  <w:num w:numId="8">
    <w:abstractNumId w:val="2"/>
  </w:num>
  <w:num w:numId="9">
    <w:abstractNumId w:val="5"/>
  </w:num>
  <w:num w:numId="10">
    <w:abstractNumId w:val="0"/>
  </w:num>
  <w:num w:numId="11">
    <w:abstractNumId w:val="3"/>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08D"/>
    <w:rsid w:val="0000272D"/>
    <w:rsid w:val="000334D8"/>
    <w:rsid w:val="000E1649"/>
    <w:rsid w:val="001A5F03"/>
    <w:rsid w:val="001A7D7E"/>
    <w:rsid w:val="00201795"/>
    <w:rsid w:val="002A57D6"/>
    <w:rsid w:val="002D6551"/>
    <w:rsid w:val="003C0DC3"/>
    <w:rsid w:val="0041686D"/>
    <w:rsid w:val="0063608D"/>
    <w:rsid w:val="00734FB1"/>
    <w:rsid w:val="00830329"/>
    <w:rsid w:val="008C3DEC"/>
    <w:rsid w:val="00924FB1"/>
    <w:rsid w:val="009303F0"/>
    <w:rsid w:val="00934C76"/>
    <w:rsid w:val="009918C1"/>
    <w:rsid w:val="00A00763"/>
    <w:rsid w:val="00A53D57"/>
    <w:rsid w:val="00AE53BE"/>
    <w:rsid w:val="00B44FD4"/>
    <w:rsid w:val="00B6341A"/>
    <w:rsid w:val="00BF4AA8"/>
    <w:rsid w:val="00C07174"/>
    <w:rsid w:val="00C7331C"/>
    <w:rsid w:val="00CA4547"/>
    <w:rsid w:val="00CB0029"/>
    <w:rsid w:val="00CD3540"/>
    <w:rsid w:val="00CE4D3A"/>
    <w:rsid w:val="00DC517A"/>
    <w:rsid w:val="00DC616E"/>
    <w:rsid w:val="00DD05D0"/>
    <w:rsid w:val="00DD1157"/>
    <w:rsid w:val="00E36DEF"/>
    <w:rsid w:val="00E54F36"/>
    <w:rsid w:val="00E74271"/>
    <w:rsid w:val="00EB4D7C"/>
    <w:rsid w:val="00F22FBD"/>
    <w:rsid w:val="00F616AD"/>
    <w:rsid w:val="00FB3C4D"/>
    <w:rsid w:val="00FB4F77"/>
    <w:rsid w:val="00FD14C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9D834"/>
  <w15:docId w15:val="{5F419BC4-937C-4783-9CAD-D7F98C622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59"/>
    <w:rsid w:val="006360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rsid w:val="00924FB1"/>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488007">
      <w:bodyDiv w:val="1"/>
      <w:marLeft w:val="0"/>
      <w:marRight w:val="0"/>
      <w:marTop w:val="0"/>
      <w:marBottom w:val="0"/>
      <w:divBdr>
        <w:top w:val="none" w:sz="0" w:space="0" w:color="auto"/>
        <w:left w:val="none" w:sz="0" w:space="0" w:color="auto"/>
        <w:bottom w:val="none" w:sz="0" w:space="0" w:color="auto"/>
        <w:right w:val="none" w:sz="0" w:space="0" w:color="auto"/>
      </w:divBdr>
    </w:div>
    <w:div w:id="150490377">
      <w:bodyDiv w:val="1"/>
      <w:marLeft w:val="0"/>
      <w:marRight w:val="0"/>
      <w:marTop w:val="0"/>
      <w:marBottom w:val="0"/>
      <w:divBdr>
        <w:top w:val="none" w:sz="0" w:space="0" w:color="auto"/>
        <w:left w:val="none" w:sz="0" w:space="0" w:color="auto"/>
        <w:bottom w:val="none" w:sz="0" w:space="0" w:color="auto"/>
        <w:right w:val="none" w:sz="0" w:space="0" w:color="auto"/>
      </w:divBdr>
    </w:div>
    <w:div w:id="321858094">
      <w:bodyDiv w:val="1"/>
      <w:marLeft w:val="0"/>
      <w:marRight w:val="0"/>
      <w:marTop w:val="0"/>
      <w:marBottom w:val="0"/>
      <w:divBdr>
        <w:top w:val="none" w:sz="0" w:space="0" w:color="auto"/>
        <w:left w:val="none" w:sz="0" w:space="0" w:color="auto"/>
        <w:bottom w:val="none" w:sz="0" w:space="0" w:color="auto"/>
        <w:right w:val="none" w:sz="0" w:space="0" w:color="auto"/>
      </w:divBdr>
    </w:div>
    <w:div w:id="432439014">
      <w:bodyDiv w:val="1"/>
      <w:marLeft w:val="0"/>
      <w:marRight w:val="0"/>
      <w:marTop w:val="0"/>
      <w:marBottom w:val="0"/>
      <w:divBdr>
        <w:top w:val="none" w:sz="0" w:space="0" w:color="auto"/>
        <w:left w:val="none" w:sz="0" w:space="0" w:color="auto"/>
        <w:bottom w:val="none" w:sz="0" w:space="0" w:color="auto"/>
        <w:right w:val="none" w:sz="0" w:space="0" w:color="auto"/>
      </w:divBdr>
    </w:div>
    <w:div w:id="504632037">
      <w:bodyDiv w:val="1"/>
      <w:marLeft w:val="0"/>
      <w:marRight w:val="0"/>
      <w:marTop w:val="0"/>
      <w:marBottom w:val="0"/>
      <w:divBdr>
        <w:top w:val="none" w:sz="0" w:space="0" w:color="auto"/>
        <w:left w:val="none" w:sz="0" w:space="0" w:color="auto"/>
        <w:bottom w:val="none" w:sz="0" w:space="0" w:color="auto"/>
        <w:right w:val="none" w:sz="0" w:space="0" w:color="auto"/>
      </w:divBdr>
    </w:div>
    <w:div w:id="507254366">
      <w:bodyDiv w:val="1"/>
      <w:marLeft w:val="0"/>
      <w:marRight w:val="0"/>
      <w:marTop w:val="0"/>
      <w:marBottom w:val="0"/>
      <w:divBdr>
        <w:top w:val="none" w:sz="0" w:space="0" w:color="auto"/>
        <w:left w:val="none" w:sz="0" w:space="0" w:color="auto"/>
        <w:bottom w:val="none" w:sz="0" w:space="0" w:color="auto"/>
        <w:right w:val="none" w:sz="0" w:space="0" w:color="auto"/>
      </w:divBdr>
    </w:div>
    <w:div w:id="524292726">
      <w:bodyDiv w:val="1"/>
      <w:marLeft w:val="0"/>
      <w:marRight w:val="0"/>
      <w:marTop w:val="0"/>
      <w:marBottom w:val="0"/>
      <w:divBdr>
        <w:top w:val="none" w:sz="0" w:space="0" w:color="auto"/>
        <w:left w:val="none" w:sz="0" w:space="0" w:color="auto"/>
        <w:bottom w:val="none" w:sz="0" w:space="0" w:color="auto"/>
        <w:right w:val="none" w:sz="0" w:space="0" w:color="auto"/>
      </w:divBdr>
    </w:div>
    <w:div w:id="541678136">
      <w:bodyDiv w:val="1"/>
      <w:marLeft w:val="0"/>
      <w:marRight w:val="0"/>
      <w:marTop w:val="0"/>
      <w:marBottom w:val="0"/>
      <w:divBdr>
        <w:top w:val="none" w:sz="0" w:space="0" w:color="auto"/>
        <w:left w:val="none" w:sz="0" w:space="0" w:color="auto"/>
        <w:bottom w:val="none" w:sz="0" w:space="0" w:color="auto"/>
        <w:right w:val="none" w:sz="0" w:space="0" w:color="auto"/>
      </w:divBdr>
    </w:div>
    <w:div w:id="774600008">
      <w:bodyDiv w:val="1"/>
      <w:marLeft w:val="0"/>
      <w:marRight w:val="0"/>
      <w:marTop w:val="0"/>
      <w:marBottom w:val="0"/>
      <w:divBdr>
        <w:top w:val="none" w:sz="0" w:space="0" w:color="auto"/>
        <w:left w:val="none" w:sz="0" w:space="0" w:color="auto"/>
        <w:bottom w:val="none" w:sz="0" w:space="0" w:color="auto"/>
        <w:right w:val="none" w:sz="0" w:space="0" w:color="auto"/>
      </w:divBdr>
    </w:div>
    <w:div w:id="805200045">
      <w:bodyDiv w:val="1"/>
      <w:marLeft w:val="0"/>
      <w:marRight w:val="0"/>
      <w:marTop w:val="0"/>
      <w:marBottom w:val="0"/>
      <w:divBdr>
        <w:top w:val="none" w:sz="0" w:space="0" w:color="auto"/>
        <w:left w:val="none" w:sz="0" w:space="0" w:color="auto"/>
        <w:bottom w:val="none" w:sz="0" w:space="0" w:color="auto"/>
        <w:right w:val="none" w:sz="0" w:space="0" w:color="auto"/>
      </w:divBdr>
    </w:div>
    <w:div w:id="878274882">
      <w:bodyDiv w:val="1"/>
      <w:marLeft w:val="0"/>
      <w:marRight w:val="0"/>
      <w:marTop w:val="0"/>
      <w:marBottom w:val="0"/>
      <w:divBdr>
        <w:top w:val="none" w:sz="0" w:space="0" w:color="auto"/>
        <w:left w:val="none" w:sz="0" w:space="0" w:color="auto"/>
        <w:bottom w:val="none" w:sz="0" w:space="0" w:color="auto"/>
        <w:right w:val="none" w:sz="0" w:space="0" w:color="auto"/>
      </w:divBdr>
    </w:div>
    <w:div w:id="975649367">
      <w:bodyDiv w:val="1"/>
      <w:marLeft w:val="0"/>
      <w:marRight w:val="0"/>
      <w:marTop w:val="0"/>
      <w:marBottom w:val="0"/>
      <w:divBdr>
        <w:top w:val="none" w:sz="0" w:space="0" w:color="auto"/>
        <w:left w:val="none" w:sz="0" w:space="0" w:color="auto"/>
        <w:bottom w:val="none" w:sz="0" w:space="0" w:color="auto"/>
        <w:right w:val="none" w:sz="0" w:space="0" w:color="auto"/>
      </w:divBdr>
    </w:div>
    <w:div w:id="1085810386">
      <w:bodyDiv w:val="1"/>
      <w:marLeft w:val="0"/>
      <w:marRight w:val="0"/>
      <w:marTop w:val="0"/>
      <w:marBottom w:val="0"/>
      <w:divBdr>
        <w:top w:val="none" w:sz="0" w:space="0" w:color="auto"/>
        <w:left w:val="none" w:sz="0" w:space="0" w:color="auto"/>
        <w:bottom w:val="none" w:sz="0" w:space="0" w:color="auto"/>
        <w:right w:val="none" w:sz="0" w:space="0" w:color="auto"/>
      </w:divBdr>
    </w:div>
    <w:div w:id="1918706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14</Pages>
  <Words>4748</Words>
  <Characters>27067</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Grad Zagreb</Company>
  <LinksUpToDate>false</LinksUpToDate>
  <CharactersWithSpaces>31752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Martinić</dc:creator>
  <cp:lastModifiedBy>Anita Martinić</cp:lastModifiedBy>
  <cp:revision>5</cp:revision>
  <dcterms:created xsi:type="dcterms:W3CDTF">2020-02-06T12:27:00Z</dcterms:created>
  <dcterms:modified xsi:type="dcterms:W3CDTF">2020-02-25T11:31:00Z</dcterms:modified>
</cp:coreProperties>
</file>