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E03426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3</w:t>
      </w:r>
      <w:r w:rsidR="001C0825">
        <w:rPr>
          <w:rFonts w:ascii="Times New Roman" w:hAnsi="Times New Roman" w:cs="Times New Roman"/>
          <w:b/>
          <w:sz w:val="24"/>
          <w:szCs w:val="24"/>
        </w:rPr>
        <w:t>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1C0825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održane 30. siječnja</w:t>
      </w:r>
      <w:r w:rsidR="008C742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F704D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5C6F2D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5C6F2D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0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275FE9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275FE9" w:rsidRPr="00275FE9">
        <w:rPr>
          <w:rFonts w:ascii="Times New Roman" w:hAnsi="Times New Roman" w:cs="Times New Roman"/>
          <w:b/>
          <w:i/>
          <w:sz w:val="24"/>
        </w:rPr>
        <w:t>1</w:t>
      </w:r>
      <w:r w:rsidR="009F704D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9F704D">
        <w:rPr>
          <w:rFonts w:ascii="Times New Roman" w:hAnsi="Times New Roman" w:cs="Times New Roman"/>
          <w:b/>
          <w:i/>
          <w:sz w:val="24"/>
        </w:rPr>
        <w:t>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Default="003A000C" w:rsidP="00AC0D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C0DA3" w:rsidRDefault="00AC0DA3" w:rsidP="00AC0DA3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predsjednik otvara raspravu o zapisniku s 3</w:t>
      </w:r>
      <w:r w:rsidR="001C082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 sjednice Vijeća Gradske četvrti Peščenica - Žitnjak. </w:t>
      </w:r>
    </w:p>
    <w:p w:rsidR="00AC0DA3" w:rsidRDefault="00AC0DA3" w:rsidP="00AC0DA3">
      <w:pPr>
        <w:spacing w:after="8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 zapisnik s 3</w:t>
      </w:r>
      <w:r w:rsidR="001C082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 sjednice.</w:t>
      </w:r>
    </w:p>
    <w:p w:rsidR="00D0027F" w:rsidRDefault="00D0027F" w:rsidP="00AC0DA3">
      <w:pPr>
        <w:spacing w:after="8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predlaže dnevni red s jednom izmjenom. Radi se o 5. točki dnevnog reda. Navodi da su zatražili mišljenja mjesnih odbora za postavljanje Luna parka. S obzirom da još nisu dobili niti jedno mišljenje predsjednik smatra da Vijeće Gradske četvrti</w:t>
      </w:r>
      <w:r w:rsidR="00E94863">
        <w:rPr>
          <w:rFonts w:ascii="Times New Roman" w:hAnsi="Times New Roman" w:cs="Times New Roman"/>
          <w:sz w:val="24"/>
        </w:rPr>
        <w:t xml:space="preserve"> ne može donijeti odluku umjesto građana koji žive na tom području te predlaže</w:t>
      </w:r>
      <w:r>
        <w:rPr>
          <w:rFonts w:ascii="Times New Roman" w:hAnsi="Times New Roman" w:cs="Times New Roman"/>
          <w:sz w:val="24"/>
        </w:rPr>
        <w:t xml:space="preserve"> da </w:t>
      </w:r>
      <w:r w:rsidR="00E94863">
        <w:rPr>
          <w:rFonts w:ascii="Times New Roman" w:hAnsi="Times New Roman" w:cs="Times New Roman"/>
          <w:sz w:val="24"/>
        </w:rPr>
        <w:t>se točka skine s dnevnog reda.</w:t>
      </w:r>
    </w:p>
    <w:p w:rsidR="00AC0DA3" w:rsidRPr="004B20E7" w:rsidRDefault="00AC0DA3" w:rsidP="00AC0DA3">
      <w:pPr>
        <w:spacing w:after="8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  <w:r w:rsidR="00E94863">
        <w:rPr>
          <w:rFonts w:ascii="Times New Roman" w:hAnsi="Times New Roman" w:cs="Times New Roman"/>
          <w:sz w:val="24"/>
          <w:szCs w:val="24"/>
        </w:rPr>
        <w:t xml:space="preserve"> izm</w:t>
      </w:r>
      <w:r w:rsidR="00FD6BC2">
        <w:rPr>
          <w:rFonts w:ascii="Times New Roman" w:hAnsi="Times New Roman" w:cs="Times New Roman"/>
          <w:sz w:val="24"/>
          <w:szCs w:val="24"/>
        </w:rPr>
        <w:t>i</w:t>
      </w:r>
      <w:r w:rsidR="00E94863">
        <w:rPr>
          <w:rFonts w:ascii="Times New Roman" w:hAnsi="Times New Roman" w:cs="Times New Roman"/>
          <w:sz w:val="24"/>
          <w:szCs w:val="24"/>
        </w:rPr>
        <w:t>jenjeni</w:t>
      </w:r>
    </w:p>
    <w:p w:rsidR="00C14188" w:rsidRPr="00AC0DA3" w:rsidRDefault="00C14188" w:rsidP="0095439E">
      <w:pPr>
        <w:pStyle w:val="Normal10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AC0DA3">
        <w:rPr>
          <w:sz w:val="24"/>
          <w:szCs w:val="24"/>
        </w:rPr>
        <w:t>DNEVNI RED</w:t>
      </w:r>
      <w:r w:rsidRPr="00AC0DA3">
        <w:rPr>
          <w:rStyle w:val="normalchar1"/>
          <w:b/>
          <w:bCs/>
          <w:sz w:val="24"/>
          <w:szCs w:val="24"/>
        </w:rPr>
        <w:t>:</w:t>
      </w:r>
    </w:p>
    <w:p w:rsidR="001C0825" w:rsidRDefault="001C0825" w:rsidP="001C0825">
      <w:pPr>
        <w:pStyle w:val="Normal10"/>
        <w:numPr>
          <w:ilvl w:val="0"/>
          <w:numId w:val="26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Prijedlog financijskog plana Gradske četvrti Peščenica-Žitnjak za 2020.</w:t>
      </w:r>
    </w:p>
    <w:p w:rsidR="001C0825" w:rsidRDefault="001C0825" w:rsidP="001C0825">
      <w:pPr>
        <w:pStyle w:val="Normal10"/>
        <w:numPr>
          <w:ilvl w:val="0"/>
          <w:numId w:val="26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Prijedlog programa održavanja komunalne infrastrukture na području GČ Peščenica-Žitnjak u 2020.</w:t>
      </w:r>
    </w:p>
    <w:p w:rsidR="001C0825" w:rsidRDefault="001C0825" w:rsidP="001C0825">
      <w:pPr>
        <w:pStyle w:val="Normal10"/>
        <w:numPr>
          <w:ilvl w:val="0"/>
          <w:numId w:val="26"/>
        </w:numPr>
        <w:spacing w:after="100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Prijedlozi zaključaka o davanju mišljenja po čl. 86. Statuta Grada Zagreba</w:t>
      </w:r>
    </w:p>
    <w:p w:rsidR="001C0825" w:rsidRDefault="001C0825" w:rsidP="001C0825">
      <w:pPr>
        <w:pStyle w:val="Normal10"/>
        <w:numPr>
          <w:ilvl w:val="0"/>
          <w:numId w:val="26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Prijedlozi zaključaka o rješavanju aktualne komunalne problematike</w:t>
      </w:r>
    </w:p>
    <w:p w:rsidR="001C0825" w:rsidRDefault="001C0825" w:rsidP="001C0825">
      <w:pPr>
        <w:pStyle w:val="Normal10"/>
        <w:numPr>
          <w:ilvl w:val="0"/>
          <w:numId w:val="26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 xml:space="preserve">Prijedlog zaključka o uvrštavanju imena Damira </w:t>
      </w:r>
      <w:proofErr w:type="spellStart"/>
      <w:r>
        <w:rPr>
          <w:rStyle w:val="normalchar1"/>
          <w:bCs/>
          <w:sz w:val="22"/>
          <w:szCs w:val="22"/>
        </w:rPr>
        <w:t>Magerla</w:t>
      </w:r>
      <w:proofErr w:type="spellEnd"/>
      <w:r>
        <w:rPr>
          <w:rStyle w:val="normalchar1"/>
          <w:bCs/>
          <w:sz w:val="22"/>
          <w:szCs w:val="22"/>
        </w:rPr>
        <w:t xml:space="preserve"> u Fond imena za imenovanje javnih površina u Gradu Zagrebu.</w:t>
      </w:r>
    </w:p>
    <w:p w:rsidR="001C0825" w:rsidRDefault="001C0825" w:rsidP="001C0825">
      <w:pPr>
        <w:pStyle w:val="Normal10"/>
        <w:numPr>
          <w:ilvl w:val="0"/>
          <w:numId w:val="26"/>
        </w:numPr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Izvješća, pitanja i prijedlozi.</w:t>
      </w:r>
    </w:p>
    <w:p w:rsidR="004C4FDB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E85" w:rsidRPr="00797D83" w:rsidRDefault="00B70E85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DA3" w:rsidRDefault="00D7567A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BF0FD3">
        <w:rPr>
          <w:b/>
          <w:i/>
          <w:sz w:val="24"/>
          <w:szCs w:val="24"/>
        </w:rPr>
        <w:t xml:space="preserve">Ad </w:t>
      </w:r>
      <w:r w:rsidR="00797D83" w:rsidRPr="00BF0FD3">
        <w:rPr>
          <w:b/>
          <w:i/>
          <w:sz w:val="24"/>
          <w:szCs w:val="24"/>
        </w:rPr>
        <w:t>1</w:t>
      </w:r>
      <w:r w:rsidRPr="00BF0FD3">
        <w:rPr>
          <w:b/>
          <w:i/>
          <w:sz w:val="24"/>
          <w:szCs w:val="24"/>
        </w:rPr>
        <w:t xml:space="preserve">.) </w:t>
      </w:r>
      <w:r w:rsidR="00085BB8">
        <w:rPr>
          <w:rStyle w:val="normalchar1"/>
          <w:b/>
          <w:bCs/>
          <w:i/>
          <w:sz w:val="24"/>
          <w:szCs w:val="24"/>
        </w:rPr>
        <w:t>Program financijskog plana Gradske četvrti Peščenica-Žitnjak za 2020</w:t>
      </w:r>
      <w:r w:rsidR="00AC0DA3" w:rsidRPr="00AC0DA3">
        <w:rPr>
          <w:rStyle w:val="normalchar1"/>
          <w:b/>
          <w:bCs/>
          <w:i/>
          <w:sz w:val="24"/>
          <w:szCs w:val="24"/>
        </w:rPr>
        <w:t>.</w:t>
      </w:r>
    </w:p>
    <w:p w:rsidR="00085BB8" w:rsidRDefault="00085BB8" w:rsidP="00085BB8">
      <w:pPr>
        <w:pStyle w:val="Normal10"/>
        <w:jc w:val="both"/>
        <w:rPr>
          <w:b/>
          <w:bCs/>
          <w:sz w:val="24"/>
          <w:szCs w:val="24"/>
        </w:rPr>
      </w:pPr>
      <w:r>
        <w:rPr>
          <w:b/>
          <w:i/>
          <w:sz w:val="24"/>
          <w:szCs w:val="24"/>
        </w:rPr>
        <w:t xml:space="preserve">Predsjednik </w:t>
      </w:r>
      <w:r>
        <w:rPr>
          <w:rStyle w:val="normalchar1"/>
          <w:b/>
          <w:i/>
        </w:rPr>
        <w:t>Vijeća, Dragan Vučić</w:t>
      </w:r>
      <w:r>
        <w:rPr>
          <w:sz w:val="24"/>
          <w:szCs w:val="24"/>
        </w:rPr>
        <w:t xml:space="preserve">  upoznaje vijećnike s prijedlogom</w:t>
      </w:r>
      <w:r>
        <w:rPr>
          <w:bCs/>
          <w:sz w:val="24"/>
          <w:szCs w:val="24"/>
        </w:rPr>
        <w:t xml:space="preserve"> Financijskog plana Gradske </w:t>
      </w:r>
      <w:r w:rsidR="00045B99">
        <w:rPr>
          <w:bCs/>
          <w:sz w:val="24"/>
          <w:szCs w:val="24"/>
        </w:rPr>
        <w:t>četvrti Peščenica-Žitnjak za 2020</w:t>
      </w:r>
      <w:r>
        <w:rPr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 </w:t>
      </w:r>
    </w:p>
    <w:p w:rsidR="00085BB8" w:rsidRDefault="00085BB8" w:rsidP="00085BB8">
      <w:pPr>
        <w:pStyle w:val="Normal1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085BB8" w:rsidRDefault="00085BB8" w:rsidP="00085BB8">
      <w:pPr>
        <w:pStyle w:val="Normal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Nakon kraće rasprave, </w:t>
      </w:r>
      <w:r>
        <w:rPr>
          <w:sz w:val="24"/>
          <w:szCs w:val="24"/>
        </w:rPr>
        <w:t xml:space="preserve">Vijeće,  </w:t>
      </w:r>
      <w:r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085BB8" w:rsidRDefault="00085BB8" w:rsidP="00085BB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45B99" w:rsidRDefault="00045B99" w:rsidP="00085BB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5BB8" w:rsidRDefault="00085BB8" w:rsidP="00085BB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 Gradske četvrti Peščenica-Žitnjak za 2020.</w:t>
      </w:r>
    </w:p>
    <w:p w:rsidR="00085BB8" w:rsidRDefault="00045B99" w:rsidP="00045B99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5B99">
        <w:rPr>
          <w:noProof/>
        </w:rPr>
        <w:lastRenderedPageBreak/>
        <w:drawing>
          <wp:inline distT="0" distB="0" distL="0" distR="0">
            <wp:extent cx="5731510" cy="9302620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0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B8" w:rsidRDefault="00085BB8" w:rsidP="00085BB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5BB8" w:rsidRDefault="00085BB8" w:rsidP="00085BB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Ad2..  Prijedlog programa održavanja komunalne infrastrukture na području GČ Peščenica-Žitnjak u 2019.</w:t>
      </w:r>
    </w:p>
    <w:p w:rsidR="00085BB8" w:rsidRDefault="00085BB8" w:rsidP="00085BB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085BB8" w:rsidRDefault="00085BB8" w:rsidP="00085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obrazlaže Prijedlog programa održavanja komunalne infrastrukture na području Gradske četvrti Peščenica-Žitnjak. </w:t>
      </w:r>
    </w:p>
    <w:p w:rsidR="00085BB8" w:rsidRDefault="00085BB8" w:rsidP="00085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085BB8" w:rsidRDefault="00085BB8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Pr="00045B99" w:rsidRDefault="00045B99" w:rsidP="00045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B99"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045B99" w:rsidRPr="00045B99" w:rsidRDefault="00045B99" w:rsidP="00045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B99">
        <w:rPr>
          <w:rFonts w:ascii="Times New Roman" w:hAnsi="Times New Roman" w:cs="Times New Roman"/>
          <w:b/>
          <w:sz w:val="24"/>
          <w:szCs w:val="24"/>
        </w:rPr>
        <w:t>održavanja komunalne infrastrukture</w:t>
      </w:r>
    </w:p>
    <w:p w:rsidR="00045B99" w:rsidRPr="00045B99" w:rsidRDefault="00045B99" w:rsidP="00045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B99">
        <w:rPr>
          <w:rFonts w:ascii="Times New Roman" w:hAnsi="Times New Roman" w:cs="Times New Roman"/>
          <w:b/>
          <w:sz w:val="24"/>
          <w:szCs w:val="24"/>
        </w:rPr>
        <w:t xml:space="preserve">na području Gradske četvrti </w:t>
      </w:r>
      <w:r w:rsidRPr="00045B99">
        <w:rPr>
          <w:rFonts w:ascii="Times New Roman" w:hAnsi="Times New Roman" w:cs="Times New Roman"/>
          <w:b/>
          <w:noProof/>
          <w:sz w:val="24"/>
          <w:szCs w:val="24"/>
        </w:rPr>
        <w:t>Peščenica - Žitnjak</w:t>
      </w:r>
      <w:r w:rsidRPr="00045B99">
        <w:rPr>
          <w:rFonts w:ascii="Times New Roman" w:hAnsi="Times New Roman" w:cs="Times New Roman"/>
          <w:b/>
          <w:sz w:val="24"/>
          <w:szCs w:val="24"/>
        </w:rPr>
        <w:t xml:space="preserve"> u 2020.</w:t>
      </w:r>
    </w:p>
    <w:p w:rsidR="00045B99" w:rsidRDefault="00045B99" w:rsidP="00045B99">
      <w:pPr>
        <w:spacing w:after="0"/>
        <w:jc w:val="center"/>
        <w:rPr>
          <w:rFonts w:ascii="Times New Roman" w:hAnsi="Times New Roman" w:cs="Times New Roman"/>
          <w:b/>
        </w:rPr>
      </w:pPr>
    </w:p>
    <w:p w:rsidR="00045B99" w:rsidRDefault="00045B99" w:rsidP="00045B99">
      <w:pPr>
        <w:spacing w:after="0"/>
        <w:rPr>
          <w:rFonts w:ascii="Times New Roman" w:hAnsi="Times New Roman" w:cs="Times New Roman"/>
          <w:b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b/>
          <w:sz w:val="24"/>
          <w:szCs w:val="24"/>
        </w:rPr>
        <w:tab/>
      </w:r>
      <w:r w:rsidRPr="00045B99">
        <w:rPr>
          <w:rFonts w:ascii="Times New Roman" w:hAnsi="Times New Roman" w:cs="Times New Roman"/>
          <w:sz w:val="24"/>
          <w:szCs w:val="24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Peščenica - Žitnjak</w:t>
      </w:r>
      <w:r w:rsidRPr="00045B99">
        <w:rPr>
          <w:rFonts w:ascii="Times New Roman" w:hAnsi="Times New Roman" w:cs="Times New Roman"/>
          <w:sz w:val="24"/>
          <w:szCs w:val="24"/>
        </w:rPr>
        <w:t xml:space="preserve"> (u daljnjem tekstu: Gradska četvrt), kojima se osigurava obavljanje komunalnih djelatnosti: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- održavanja građevina javne odvodnje oborinskih voda,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45B99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 čistoće javnih površina</w:t>
      </w:r>
      <w:r w:rsidRPr="00045B99">
        <w:rPr>
          <w:rFonts w:ascii="Times New Roman" w:hAnsi="Times New Roman" w:cs="Times New Roman"/>
          <w:sz w:val="24"/>
          <w:szCs w:val="24"/>
        </w:rPr>
        <w:t>,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- održavanja javnih zelenih površina,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2. Program je izrađen u skladu s planiranim prihodima i primicima te utvrđenim rashodima i izdacima u Proračunu Grada Zagreba za 2020. i Financijskom planu Gradske četvrti za 2020., a na temelju godišnjih operativnih planova i programa nositelja komunalnih djelatnosti u Gradu Zagrebu, za koje se dio sredstava osigurava u ovom programu.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3. Planirana sredstva za financiranje ovog programa u iznosu od ukupno </w:t>
      </w:r>
      <w:r w:rsidRPr="00045B99">
        <w:rPr>
          <w:rFonts w:ascii="Times New Roman" w:hAnsi="Times New Roman" w:cs="Times New Roman"/>
          <w:b/>
          <w:noProof/>
          <w:sz w:val="24"/>
          <w:szCs w:val="24"/>
        </w:rPr>
        <w:t>28.905.000,00</w:t>
      </w:r>
      <w:r w:rsidRPr="00045B99">
        <w:rPr>
          <w:rFonts w:ascii="Times New Roman" w:hAnsi="Times New Roman" w:cs="Times New Roman"/>
          <w:sz w:val="24"/>
          <w:szCs w:val="24"/>
        </w:rPr>
        <w:t xml:space="preserve"> kuna raspoređuju se za obavljanje poslova i radova održavanja na području Gradske četvrti prema sljedećim djelatnostima i nositeljima provedbe Programa:</w:t>
      </w:r>
    </w:p>
    <w:p w:rsidR="00045B99" w:rsidRDefault="00045B99" w:rsidP="00045B99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045B99" w:rsidRPr="00045B99" w:rsidTr="00045B99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Iznos sredstava</w:t>
            </w:r>
          </w:p>
        </w:tc>
      </w:tr>
      <w:tr w:rsidR="00045B99" w:rsidRPr="00045B99" w:rsidTr="00045B99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B99" w:rsidRPr="00045B99" w:rsidRDefault="00045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B99" w:rsidRPr="00045B99" w:rsidRDefault="00045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1.190.000,00</w:t>
            </w:r>
          </w:p>
        </w:tc>
      </w:tr>
      <w:tr w:rsidR="00045B99" w:rsidRPr="00045B99" w:rsidTr="00045B9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5B99" w:rsidRPr="00045B99" w:rsidRDefault="00045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B99" w:rsidRPr="00045B99" w:rsidRDefault="00045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5.796.000,00</w:t>
            </w:r>
          </w:p>
        </w:tc>
      </w:tr>
      <w:tr w:rsidR="00045B99" w:rsidRPr="00045B99" w:rsidTr="00045B9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5B99" w:rsidRPr="00045B99" w:rsidRDefault="00045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B99" w:rsidRPr="00045B99" w:rsidRDefault="00045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10.112.000,00</w:t>
            </w:r>
          </w:p>
        </w:tc>
      </w:tr>
      <w:tr w:rsidR="00045B99" w:rsidRPr="00045B99" w:rsidTr="00045B9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5B99" w:rsidRPr="00045B99" w:rsidRDefault="00045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045B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B99" w:rsidRPr="00045B99" w:rsidRDefault="00045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11.807.000,00</w:t>
            </w:r>
          </w:p>
        </w:tc>
      </w:tr>
      <w:tr w:rsidR="00045B99" w:rsidRPr="00045B99" w:rsidTr="00045B99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B99" w:rsidRPr="00045B99" w:rsidRDefault="0004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B99" w:rsidRPr="00045B99" w:rsidRDefault="00045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45B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/>
              </w:rPr>
              <w:t>28.905.000,00</w:t>
            </w:r>
          </w:p>
        </w:tc>
      </w:tr>
    </w:tbl>
    <w:p w:rsidR="00045B99" w:rsidRDefault="00045B99" w:rsidP="00045B99">
      <w:pPr>
        <w:spacing w:after="0"/>
        <w:jc w:val="both"/>
        <w:rPr>
          <w:rFonts w:ascii="Times New Roman" w:hAnsi="Times New Roman" w:cs="Times New Roman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4. Pod  održavanjem građevina javne odvodnje oborinskih voda podrazumijeva se, prema ovom programu, čišćenje i održavanje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vodolovnih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grla (slivnici) i horizontalnih sabirnih kanala (tzv. "žablja usta") te spojnih kanala i uređaja za odvodnju s javnih terasa.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Ovaj program obuhvaća poslove i radove čišćenja i održavanja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4.020</w:t>
      </w:r>
      <w:r w:rsidRPr="00045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vodolovnih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grla te drugih građevina javne odvodnje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oborinskh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voda na području Gradske četvrti u 2020. godini.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Ovaj program obuhvaća poslove ručnog čišćenja ukupno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999.065</w:t>
      </w:r>
      <w:r w:rsidRPr="00045B99">
        <w:rPr>
          <w:rFonts w:ascii="Times New Roman" w:hAnsi="Times New Roman" w:cs="Times New Roman"/>
          <w:sz w:val="24"/>
          <w:szCs w:val="24"/>
        </w:rPr>
        <w:t xml:space="preserve"> m², čišćenja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624.501</w:t>
      </w:r>
      <w:r w:rsidRPr="00045B99">
        <w:rPr>
          <w:rFonts w:ascii="Times New Roman" w:hAnsi="Times New Roman" w:cs="Times New Roman"/>
          <w:sz w:val="24"/>
          <w:szCs w:val="24"/>
        </w:rPr>
        <w:t xml:space="preserve"> m²  velikom i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168.818</w:t>
      </w:r>
      <w:r w:rsidRPr="00045B99">
        <w:rPr>
          <w:rFonts w:ascii="Times New Roman" w:hAnsi="Times New Roman" w:cs="Times New Roman"/>
          <w:sz w:val="24"/>
          <w:szCs w:val="24"/>
        </w:rPr>
        <w:t xml:space="preserve"> m²  malom čistilicom, pranja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675.857</w:t>
      </w:r>
      <w:r w:rsidRPr="00045B99">
        <w:rPr>
          <w:rFonts w:ascii="Times New Roman" w:hAnsi="Times New Roman" w:cs="Times New Roman"/>
          <w:sz w:val="24"/>
          <w:szCs w:val="24"/>
        </w:rPr>
        <w:t xml:space="preserve"> m² autocisternom  te druge poslove čišćenja i pranja na području Gradske četvrti u 2020. godini. 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podrasta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i živice), uspostave i njege sezonskih i trajnih cvjetnjaka, održavanje popločenih i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sipinjenih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površina, ispitivanje sigurnosti i funkcionalnosti i održavanje opreme na dječjim igralištima,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fitosanitetska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Ovaj program obuhvaća sve poslove održavanja ukupno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1.233.705</w:t>
      </w:r>
      <w:r w:rsidRPr="00045B99">
        <w:rPr>
          <w:rFonts w:ascii="Times New Roman" w:hAnsi="Times New Roman" w:cs="Times New Roman"/>
          <w:sz w:val="24"/>
          <w:szCs w:val="24"/>
        </w:rPr>
        <w:t xml:space="preserve"> m² javnih zelenih površina na području Gradske četvrti u 2020. godini, osim poslova obuhvaćenih planovima malih komunalnih akcija mjesnih odbora.</w:t>
      </w:r>
    </w:p>
    <w:p w:rsidR="00045B99" w:rsidRDefault="00045B99" w:rsidP="00045B99">
      <w:pPr>
        <w:spacing w:after="0"/>
        <w:jc w:val="both"/>
        <w:rPr>
          <w:rFonts w:ascii="Times New Roman" w:hAnsi="Times New Roman" w:cs="Times New Roman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7. Redovito održavanje nerazvrstanih cesta u ovom programu podrazumijeva: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7.1. </w:t>
      </w:r>
      <w:r w:rsidRPr="00045B99">
        <w:rPr>
          <w:rFonts w:ascii="Times New Roman" w:hAnsi="Times New Roman" w:cs="Times New Roman"/>
          <w:b/>
          <w:sz w:val="24"/>
          <w:szCs w:val="24"/>
        </w:rPr>
        <w:t>redovito ljetno održavanje</w:t>
      </w:r>
      <w:r w:rsidRPr="00045B99">
        <w:rPr>
          <w:rFonts w:ascii="Times New Roman" w:hAnsi="Times New Roman" w:cs="Times New Roman"/>
          <w:sz w:val="24"/>
          <w:szCs w:val="24"/>
        </w:rPr>
        <w:t xml:space="preserve"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</w:t>
      </w:r>
      <w:r w:rsidRPr="00045B99">
        <w:rPr>
          <w:rFonts w:ascii="Times New Roman" w:hAnsi="Times New Roman" w:cs="Times New Roman"/>
          <w:sz w:val="24"/>
          <w:szCs w:val="24"/>
        </w:rPr>
        <w:lastRenderedPageBreak/>
        <w:t>vertikalna signalizacija, čiste se otvoreni jarci uz ceste, dosipavaju se makadamski putovi i slično.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7.2. </w:t>
      </w:r>
      <w:r w:rsidRPr="00045B99"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 w:rsidRPr="00045B99">
        <w:rPr>
          <w:rFonts w:ascii="Times New Roman" w:hAnsi="Times New Roman" w:cs="Times New Roman"/>
          <w:sz w:val="24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posipnih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rasoline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>, mobilne, radio i telefonske veze i rad nadzornog centra za praćenje izvršenja zadataka).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7.3 </w:t>
      </w:r>
      <w:proofErr w:type="spellStart"/>
      <w:r w:rsidRPr="00045B99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Pr="00045B99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045B99">
        <w:rPr>
          <w:rFonts w:ascii="Times New Roman" w:hAnsi="Times New Roman" w:cs="Times New Roman"/>
          <w:sz w:val="24"/>
          <w:szCs w:val="24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Asfalterskim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</w:t>
      </w:r>
      <w:r>
        <w:rPr>
          <w:rFonts w:ascii="Times New Roman" w:hAnsi="Times New Roman" w:cs="Times New Roman"/>
          <w:sz w:val="24"/>
          <w:szCs w:val="24"/>
        </w:rPr>
        <w:t xml:space="preserve">pukotine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</w:t>
      </w:r>
      <w:r w:rsidRPr="00045B99">
        <w:rPr>
          <w:rFonts w:ascii="Times New Roman" w:hAnsi="Times New Roman" w:cs="Times New Roman"/>
          <w:sz w:val="24"/>
          <w:szCs w:val="24"/>
        </w:rPr>
        <w:t>jekopi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>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 xml:space="preserve"> </w:t>
      </w:r>
      <w:r w:rsidRPr="00045B99">
        <w:rPr>
          <w:rFonts w:ascii="Times New Roman" w:hAnsi="Times New Roman" w:cs="Times New Roman"/>
          <w:sz w:val="24"/>
          <w:szCs w:val="24"/>
        </w:rPr>
        <w:tab/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 xml:space="preserve">Ovaj program obuhvaća sve poslove redovitog održavanja ukupno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1.283.563</w:t>
      </w:r>
      <w:r w:rsidRPr="00045B99">
        <w:rPr>
          <w:rFonts w:ascii="Times New Roman" w:hAnsi="Times New Roman" w:cs="Times New Roman"/>
          <w:sz w:val="24"/>
          <w:szCs w:val="24"/>
        </w:rPr>
        <w:t xml:space="preserve"> m² nerazvrstanih cesta na području Gradske četvrti u 2020. godini, uključujući održavanje semaforskih uređaja na </w:t>
      </w:r>
      <w:r w:rsidRPr="00045B99">
        <w:rPr>
          <w:rFonts w:ascii="Times New Roman" w:hAnsi="Times New Roman" w:cs="Times New Roman"/>
          <w:noProof/>
          <w:sz w:val="24"/>
          <w:szCs w:val="24"/>
        </w:rPr>
        <w:t>38</w:t>
      </w:r>
      <w:r w:rsidRPr="00045B99">
        <w:rPr>
          <w:rFonts w:ascii="Times New Roman" w:hAnsi="Times New Roman" w:cs="Times New Roman"/>
          <w:sz w:val="24"/>
          <w:szCs w:val="24"/>
        </w:rPr>
        <w:t xml:space="preserve"> lokacija, osim poslova obuhvaćenih planovima malih komunalnih akcija mjesnih odbora.</w:t>
      </w:r>
    </w:p>
    <w:p w:rsidR="00045B99" w:rsidRPr="00045B99" w:rsidRDefault="00045B99" w:rsidP="00045B99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45B99">
        <w:rPr>
          <w:rFonts w:ascii="Times New Roman" w:hAnsi="Times New Roman" w:cs="Times New Roman"/>
          <w:sz w:val="24"/>
          <w:szCs w:val="24"/>
        </w:rPr>
        <w:t>8. Gradska četvrt izvršavat će obveze održavanja građevina i uređaja javne namjene u stanju funkcionalne sposobnosti, sukladno ostvarenim prihodima za financiranje održavanja komunalne infrastrukture.</w:t>
      </w:r>
      <w:r w:rsidRPr="00045B9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045B99" w:rsidRPr="00045B99" w:rsidRDefault="00045B99" w:rsidP="00045B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 w:rsidRPr="00045B99">
        <w:rPr>
          <w:rFonts w:ascii="Times New Roman" w:hAnsi="Times New Roman" w:cs="Times New Roman"/>
          <w:sz w:val="24"/>
          <w:szCs w:val="24"/>
        </w:rPr>
        <w:t>neprofitnosti</w:t>
      </w:r>
      <w:proofErr w:type="spellEnd"/>
      <w:r w:rsidRPr="00045B99">
        <w:rPr>
          <w:rFonts w:ascii="Times New Roman" w:hAnsi="Times New Roman" w:cs="Times New Roman"/>
          <w:sz w:val="24"/>
          <w:szCs w:val="24"/>
        </w:rPr>
        <w:t xml:space="preserve"> i kontinuiteta.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10. Sredstva za provedbu ovog programa osiguravat će Gradski ured za mjesnu samoupravu za namjene određene Proračunom Grada Zagreba za 2020. i ovim programom, a prema načelima štednje i racionalnog korištenja sredstava.</w:t>
      </w: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99" w:rsidRPr="00045B99" w:rsidRDefault="00045B99" w:rsidP="00045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B99">
        <w:rPr>
          <w:rFonts w:ascii="Times New Roman" w:hAnsi="Times New Roman" w:cs="Times New Roman"/>
          <w:sz w:val="24"/>
          <w:szCs w:val="24"/>
        </w:rPr>
        <w:tab/>
        <w:t>11. Ovaj će program biti objavljen u Službenom glasniku Grada Zagreba.</w:t>
      </w: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45B99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F56AC8">
        <w:rPr>
          <w:b/>
          <w:i/>
          <w:sz w:val="24"/>
        </w:rPr>
        <w:t xml:space="preserve">Ad 3.) </w:t>
      </w:r>
      <w:r w:rsidRPr="00F56AC8">
        <w:rPr>
          <w:rStyle w:val="normalchar1"/>
          <w:b/>
          <w:bCs/>
          <w:i/>
          <w:sz w:val="24"/>
          <w:szCs w:val="24"/>
        </w:rPr>
        <w:t>Prijedlozi zaključaka o davanju mišljenja po čl. 86. Statuta Grada Zagreba</w:t>
      </w:r>
    </w:p>
    <w:p w:rsidR="00045B99" w:rsidRDefault="00045B99" w:rsidP="00045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skladu s već uhodanom procedurom, vijećnici su upoznali s materijalima elektroničkim putem te ih predsjednik poziva na raspravu i glasovanje o svakom pojedinačnom prijedlogu (po popisu prijedloga koje su vijećnici dobili na sjednici u pisanom obliku). </w:t>
      </w:r>
    </w:p>
    <w:p w:rsidR="00045B99" w:rsidRDefault="00045B99" w:rsidP="00045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Konstatira se da su doneseni sljedeći zaključci po čl. 86. stavku 1.:</w:t>
      </w:r>
    </w:p>
    <w:p w:rsidR="00093A23" w:rsidRDefault="00093A23" w:rsidP="00045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3A23" w:rsidRPr="00D672FE" w:rsidRDefault="00093A23" w:rsidP="00093A2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lastRenderedPageBreak/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glasa PROTIV i 1 </w:t>
      </w:r>
      <w:r w:rsidRPr="00D672FE">
        <w:rPr>
          <w:rFonts w:ascii="Times New Roman" w:eastAsia="Times New Roman" w:hAnsi="Times New Roman" w:cs="Times New Roman"/>
          <w:b/>
          <w:i/>
        </w:rPr>
        <w:t>SUZDRŽAN</w:t>
      </w:r>
      <w:r>
        <w:rPr>
          <w:rFonts w:ascii="Times New Roman" w:eastAsia="Times New Roman" w:hAnsi="Times New Roman" w:cs="Times New Roman"/>
          <w:b/>
          <w:i/>
        </w:rPr>
        <w:t>IM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om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093A23" w:rsidRDefault="00093A23" w:rsidP="00045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ukidanju statusa javnog dobra u općoj uporabi (na nekretnini označenoj kao 100/158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br. 2190/2 put na kanalu površine 158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109770 k.o. Grad Zagreb i na nekretnini označenoj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br. 2190/3 put u </w:t>
      </w:r>
      <w:proofErr w:type="spellStart"/>
      <w:r>
        <w:rPr>
          <w:rFonts w:ascii="Times New Roman" w:hAnsi="Times New Roman" w:cs="Times New Roman"/>
          <w:b/>
          <w:sz w:val="24"/>
        </w:rPr>
        <w:t>Heinzelovoj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ul. 46 površine 252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109368 k.o. Grad Zagreb) - BHB DOMUS d.o.o.</w:t>
      </w:r>
    </w:p>
    <w:p w:rsidR="00093A23" w:rsidRDefault="00093A23" w:rsidP="00093A23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93A23" w:rsidTr="00093A23">
        <w:tc>
          <w:tcPr>
            <w:tcW w:w="567" w:type="dxa"/>
            <w:hideMark/>
          </w:tcPr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zaključka o ukidanju statusa javnog dobra u općoj uporabi (na nekretnini označenoj kao 100/158 dijela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br. 2190/2 put na kanalu površine 158 m2, upisana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109770 k.o. Grad Zagreb i na nekretnini označenoj kao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br. 2190/3 put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Heinzelovoj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ul. 46 površine 252 m2, upisana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109368 k.o. Grad Zagreb) - BHB DOMUS d.o.o..</w:t>
            </w:r>
          </w:p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93A23" w:rsidTr="00093A23">
        <w:tc>
          <w:tcPr>
            <w:tcW w:w="567" w:type="dxa"/>
            <w:hideMark/>
          </w:tcPr>
          <w:p w:rsidR="00093A23" w:rsidRDefault="0009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093A23" w:rsidRDefault="0009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3A23" w:rsidRPr="00D672FE" w:rsidRDefault="00093A23" w:rsidP="00093A2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glas PROTIV i 2 </w:t>
      </w:r>
      <w:r w:rsidRPr="00D672FE">
        <w:rPr>
          <w:rFonts w:ascii="Times New Roman" w:eastAsia="Times New Roman" w:hAnsi="Times New Roman" w:cs="Times New Roman"/>
          <w:b/>
          <w:i/>
        </w:rPr>
        <w:t>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ukidanju statusa javnog dobra u općoj uporabi (na nekretninama označenima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88/3, put, površine 3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3886 k.o. Buzin,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72/1, put, površine 1041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3890 k.o. Buzin,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72/2, put, Krči, površine 217 m2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3888 k.o. Buzin i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33/9, Krči, put, površine 486 m2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86 k.o. Buzin) - CITY ISLAND d.o.o.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93A23" w:rsidTr="00A82B31">
        <w:tc>
          <w:tcPr>
            <w:tcW w:w="567" w:type="dxa"/>
            <w:shd w:val="clear" w:color="auto" w:fill="auto"/>
          </w:tcPr>
          <w:p w:rsidR="00093A23" w:rsidRDefault="00093A23" w:rsidP="00A82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93A23" w:rsidRDefault="00093A23" w:rsidP="00A82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Ukidanje statusa javnog dobra u općoj uporabi (na nekretninama označenima kao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88/3, put, površine 3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3886 k.o. Buzin,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72/1, put, površine 1041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3890 k.o. Buzin,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72/2, put, Krči, površine 217 m2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3888 k.o. Buzin 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33/9, Krči, put, površine 486 m2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86 k.o. Buzin) - CITY ISLAND d.o.o..</w:t>
            </w:r>
          </w:p>
          <w:p w:rsidR="00093A23" w:rsidRDefault="00093A23" w:rsidP="00A82B3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93A23" w:rsidTr="00A82B31">
        <w:tc>
          <w:tcPr>
            <w:tcW w:w="567" w:type="dxa"/>
            <w:shd w:val="clear" w:color="auto" w:fill="auto"/>
          </w:tcPr>
          <w:p w:rsidR="00093A23" w:rsidRDefault="00093A23" w:rsidP="00A82B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93A23" w:rsidRDefault="00093A23" w:rsidP="00A82B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Pr="00093A23" w:rsidRDefault="00093A23" w:rsidP="00093A2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glas PROTIV i 2 </w:t>
      </w:r>
      <w:r w:rsidRPr="00D672FE">
        <w:rPr>
          <w:rFonts w:ascii="Times New Roman" w:eastAsia="Times New Roman" w:hAnsi="Times New Roman" w:cs="Times New Roman"/>
          <w:b/>
          <w:i/>
        </w:rPr>
        <w:t>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donosi se</w:t>
      </w: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prodaji građevinskog zemljišta - KMAG d.o.o.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93A23" w:rsidTr="00093A23">
        <w:tc>
          <w:tcPr>
            <w:tcW w:w="567" w:type="dxa"/>
            <w:hideMark/>
          </w:tcPr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prodaji građevinskog zemljišta - KMAG d.o.o..</w:t>
            </w:r>
          </w:p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93A23" w:rsidTr="00093A23">
        <w:tc>
          <w:tcPr>
            <w:tcW w:w="567" w:type="dxa"/>
            <w:hideMark/>
          </w:tcPr>
          <w:p w:rsidR="00093A23" w:rsidRDefault="0009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093A23" w:rsidRDefault="0009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3A23" w:rsidRPr="00093A23" w:rsidRDefault="00093A23" w:rsidP="00093A2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glas PROTIV i 2 </w:t>
      </w:r>
      <w:r w:rsidRPr="00D672FE">
        <w:rPr>
          <w:rFonts w:ascii="Times New Roman" w:eastAsia="Times New Roman" w:hAnsi="Times New Roman" w:cs="Times New Roman"/>
          <w:b/>
          <w:i/>
        </w:rPr>
        <w:t>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donosi se</w:t>
      </w: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3A23" w:rsidRDefault="00093A23" w:rsidP="00093A2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ukidanju statusa javnog dobra u općoj uporabi (na nekretninama označenima kao 129/307 dijela zemljišta oznake z.k.č.br. 589 k.o. Trnje, </w:t>
      </w:r>
      <w:proofErr w:type="spellStart"/>
      <w:r>
        <w:rPr>
          <w:rFonts w:ascii="Times New Roman" w:hAnsi="Times New Roman" w:cs="Times New Roman"/>
          <w:b/>
          <w:sz w:val="24"/>
        </w:rPr>
        <w:t>Kašinska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ulica, površine 307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25205, 436/645 dijela zemljišta oznake z.k.č.br. 607 k.o. Trnje, put IV reda (seoski) </w:t>
      </w:r>
      <w:proofErr w:type="spellStart"/>
      <w:r>
        <w:rPr>
          <w:rFonts w:ascii="Times New Roman" w:hAnsi="Times New Roman" w:cs="Times New Roman"/>
          <w:b/>
          <w:sz w:val="24"/>
        </w:rPr>
        <w:t>Galovačka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ulica,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25206, 1308/1405 dijela zemljišta oznake z.k.č.br. 619 k.o. Trnje, dvorište, površine 1405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25886 i 468/165776 dijela zemljišta oznake z.k.č.br. 5500/1 k.o. Trnje, ulica Proleterskih brigada, površine 165776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25432 i z.k.č.br. 5509/2 k.o. Trnje, ulica, površine 280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25443), - Fakultet elektrotehnike i računarstva</w:t>
      </w:r>
    </w:p>
    <w:p w:rsidR="00093A23" w:rsidRDefault="00093A23" w:rsidP="00093A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93A23" w:rsidTr="00093A23">
        <w:tc>
          <w:tcPr>
            <w:tcW w:w="567" w:type="dxa"/>
            <w:hideMark/>
          </w:tcPr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ukidanju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statusa javnog dobra u općoj uporabi (na nekretninama označenima kao 129/307 dijela zemljišta oznake z.k.č.br. 589 k.o. Trnje,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Kašinska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ulica, površine 307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25205, 436/645 dijela zemljišta oznake z.k.č.br. 607 k.o. Trnje, put IV reda (seoski)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Galovačka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ulica,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25206, 1308/1405 dijela zemljišta oznake z.k.č.br. 619 k.o. Trnje, dvorište, površine 1405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25886 i 468/165776 dijela zemljišta oznake z.k.č.br. 5500/1 k.o. Trnje, ulica Proleterskih brigada, površine 165776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25432 i z.k.č.br. 5509/2 k.o. Trnje, ulica, površine 280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25443), - Fakultet elektrotehnike i računarstva.</w:t>
            </w:r>
          </w:p>
          <w:p w:rsidR="00093A23" w:rsidRDefault="00093A2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93A23" w:rsidTr="00093A23">
        <w:tc>
          <w:tcPr>
            <w:tcW w:w="567" w:type="dxa"/>
            <w:hideMark/>
          </w:tcPr>
          <w:p w:rsidR="00093A23" w:rsidRDefault="0009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093A23" w:rsidRDefault="00093A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B99" w:rsidRDefault="00045B99" w:rsidP="00085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A23" w:rsidRPr="00D672FE" w:rsidRDefault="00093A23" w:rsidP="00093A2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DD6C84" w:rsidRDefault="00DD6C84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prihvaćanju Ugovora o sufinanciranju i partnerstvu na projektu za </w:t>
      </w:r>
      <w:proofErr w:type="spellStart"/>
      <w:r>
        <w:rPr>
          <w:rFonts w:ascii="Times New Roman" w:hAnsi="Times New Roman" w:cs="Times New Roman"/>
          <w:b/>
          <w:sz w:val="24"/>
        </w:rPr>
        <w:t>Multisenzorsko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zračno snimanje Republike Hrvatske za potrebe smanjenja rizika od katastrofe</w:t>
      </w: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E1378" w:rsidTr="004E1378">
        <w:tc>
          <w:tcPr>
            <w:tcW w:w="567" w:type="dxa"/>
            <w:hideMark/>
          </w:tcPr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zaključka o prihvaćanju Ugovora o sufinanciranju i partnerstvu na projektu za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Multisenzorsko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zračno snimanje Republike Hrvatske za potrebe smanjenja rizika od katastrofe.</w:t>
            </w:r>
          </w:p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1378" w:rsidTr="004E1378">
        <w:tc>
          <w:tcPr>
            <w:tcW w:w="567" w:type="dxa"/>
            <w:hideMark/>
          </w:tcPr>
          <w:p w:rsidR="004E1378" w:rsidRDefault="004E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4E1378" w:rsidRDefault="004E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93A23" w:rsidRDefault="00093A2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93A23" w:rsidRDefault="00093A2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Pr="00D672FE" w:rsidRDefault="004E1378" w:rsidP="004E137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093A23" w:rsidRDefault="00093A2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izmjeni Odluke o osnivanju Centra za pružanje usluga u zajednici "Novi Jelkovec"</w:t>
      </w:r>
    </w:p>
    <w:p w:rsidR="004E1378" w:rsidRDefault="004E1378" w:rsidP="004E137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E1378" w:rsidTr="004E1378">
        <w:tc>
          <w:tcPr>
            <w:tcW w:w="567" w:type="dxa"/>
            <w:hideMark/>
          </w:tcPr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izmjeni Odluke o osnivanju Centra za pružanje usluga u zajednici "Novi Jelkovec".</w:t>
            </w:r>
          </w:p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1378" w:rsidTr="004E1378">
        <w:tc>
          <w:tcPr>
            <w:tcW w:w="567" w:type="dxa"/>
            <w:hideMark/>
          </w:tcPr>
          <w:p w:rsidR="004E1378" w:rsidRDefault="004E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4E1378" w:rsidRDefault="004E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93A23" w:rsidRDefault="00093A2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Pr="00994058" w:rsidRDefault="004E1378" w:rsidP="00994058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="00994058">
        <w:rPr>
          <w:rFonts w:ascii="Times New Roman" w:eastAsia="Times New Roman" w:hAnsi="Times New Roman" w:cs="Times New Roman"/>
          <w:b/>
        </w:rPr>
        <w:t xml:space="preserve">se donosi </w:t>
      </w: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E1378" w:rsidRDefault="004E1378" w:rsidP="004E137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Ugovora o dodjeli bespovratnih sredstava za projekte koji se financiraju iz Kohezijskog fonda u financijskom razdoblju 2014.-2020., referentni broj Ugovora o dodjeli bespovratnih sredstava KK.07.4.2.26.0001. Pilot projekt "</w:t>
      </w:r>
      <w:proofErr w:type="spellStart"/>
      <w:r>
        <w:rPr>
          <w:rFonts w:ascii="Times New Roman" w:hAnsi="Times New Roman" w:cs="Times New Roman"/>
          <w:b/>
          <w:sz w:val="24"/>
        </w:rPr>
        <w:t>Greenway</w:t>
      </w:r>
      <w:proofErr w:type="spellEnd"/>
      <w:r>
        <w:rPr>
          <w:rFonts w:ascii="Times New Roman" w:hAnsi="Times New Roman" w:cs="Times New Roman"/>
          <w:b/>
          <w:sz w:val="24"/>
        </w:rPr>
        <w:t>- državna biciklistička ruta br. 2".</w:t>
      </w:r>
    </w:p>
    <w:p w:rsidR="004E1378" w:rsidRDefault="004E1378" w:rsidP="004E13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4E1378" w:rsidTr="004E1378">
        <w:tc>
          <w:tcPr>
            <w:tcW w:w="567" w:type="dxa"/>
            <w:hideMark/>
          </w:tcPr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prihvaćanju Ugovora o dodjeli bespovratnih sredstava za projekte koji se financiraju iz Kohezijskog fonda u financijskom razdoblju 2014.-2020., referentni broj Ugovora o dodjeli bespovratnih sredstava KK.07.4.2.26.0001. Pilot projekt "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Greenway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državna biciklistička ruta br.2"..</w:t>
            </w:r>
          </w:p>
          <w:p w:rsidR="004E1378" w:rsidRDefault="004E137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1378" w:rsidTr="004E1378">
        <w:tc>
          <w:tcPr>
            <w:tcW w:w="567" w:type="dxa"/>
            <w:hideMark/>
          </w:tcPr>
          <w:p w:rsidR="004E1378" w:rsidRDefault="004E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4E1378" w:rsidRDefault="004E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4E1378">
      <w:pPr>
        <w:spacing w:after="0"/>
        <w:rPr>
          <w:rFonts w:ascii="Times New Roman" w:hAnsi="Times New Roman" w:cs="Times New Roman"/>
          <w:sz w:val="24"/>
        </w:rPr>
      </w:pP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Pr="00D672FE" w:rsidRDefault="00994058" w:rsidP="0099405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7 glasa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ZA  i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Sporazuma o financiranju održavanja ceste Gornja Bistra - Crveni spust za 2020. godinu</w:t>
      </w:r>
    </w:p>
    <w:p w:rsidR="00994058" w:rsidRDefault="00994058" w:rsidP="0099405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94058" w:rsidTr="00994058">
        <w:tc>
          <w:tcPr>
            <w:tcW w:w="567" w:type="dxa"/>
            <w:hideMark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sklapanju Sporazuma o financiranju održavanja ceste Gornja Bistra - Crveni spust za 2020. godinu.</w:t>
            </w:r>
          </w:p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4058" w:rsidTr="00994058">
        <w:tc>
          <w:tcPr>
            <w:tcW w:w="567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Pr="00994058" w:rsidRDefault="00994058" w:rsidP="00994058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prihvaćanju Ugovora o dodjeli bespovratnih sredstava za projekte koji se financiraju iz EU fondova u financijskom razdoblju 2014.-2020. za Projekt "Rekonstrukcija i prenamjena zgrade bivše Vojne bolnice za potrebe glazbene škole/Glazbeno učilište </w:t>
      </w:r>
      <w:proofErr w:type="spellStart"/>
      <w:r>
        <w:rPr>
          <w:rFonts w:ascii="Times New Roman" w:hAnsi="Times New Roman" w:cs="Times New Roman"/>
          <w:b/>
          <w:sz w:val="24"/>
        </w:rPr>
        <w:t>Elly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Bašić" KK.06.2.2.06.0006</w:t>
      </w:r>
    </w:p>
    <w:p w:rsidR="00994058" w:rsidRDefault="00994058" w:rsidP="0099405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994058" w:rsidTr="00994058">
        <w:tc>
          <w:tcPr>
            <w:tcW w:w="567" w:type="dxa"/>
            <w:hideMark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zaključka 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prihvaćanju Ugovora o dodjeli bespovratnih sredstava za projekte koji se financiraju iz EU fondova u financijskom razdoblju 2014.-2020. za Projekt "Rekonstrukcija i prenamjena zgrade bivše Vojne bolnice za potrebe glazbene škole/Glazbeno učilište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Elly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Bašić" KK.06.2.2.06.0006.</w:t>
            </w:r>
          </w:p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4058" w:rsidTr="00994058">
        <w:tc>
          <w:tcPr>
            <w:tcW w:w="567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Pr="00D672FE" w:rsidRDefault="00994058" w:rsidP="0099405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1 </w:t>
      </w:r>
      <w:r w:rsidRPr="00D672FE">
        <w:rPr>
          <w:rFonts w:ascii="Times New Roman" w:eastAsia="Times New Roman" w:hAnsi="Times New Roman" w:cs="Times New Roman"/>
          <w:b/>
          <w:i/>
        </w:rPr>
        <w:t>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i 1 SUZDRŽANIM glasom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davanju suglasnosti za sklapanje ugovora o financiranju uređenja građevinskog zemljišta za izgradnju dijela Ulice Vilima </w:t>
      </w:r>
      <w:proofErr w:type="spellStart"/>
      <w:r>
        <w:rPr>
          <w:rFonts w:ascii="Times New Roman" w:hAnsi="Times New Roman" w:cs="Times New Roman"/>
          <w:b/>
          <w:sz w:val="24"/>
        </w:rPr>
        <w:t>Korajca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 oborinskom odvodnjom i javnom rasvjetom, na novoformiranoj k.č.br. 2794/4 k.o. Stenjevec i na k.č.br. 2794/1 k.o. Stenjevec - GIP PIONIR d.o.o.</w:t>
      </w:r>
    </w:p>
    <w:p w:rsidR="00994058" w:rsidRDefault="00994058" w:rsidP="0099405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94058" w:rsidTr="00994058">
        <w:tc>
          <w:tcPr>
            <w:tcW w:w="567" w:type="dxa"/>
            <w:hideMark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zaključka o davanju suglasnosti za sklapanje ugovora o financiranju uređenja građevinskog zemljišta za izgradnju dijela Ulice Vilima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Korajca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 oborinskom odvodnjom i javnom rasvjetom, na novoformiranoj k.č.br. 2794/4 k.o. Stenjevec i na k.č.br. 2794/1 k.o. Stenjevec - GIP PIONIR d.o.o..</w:t>
            </w:r>
          </w:p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4058" w:rsidTr="00994058">
        <w:tc>
          <w:tcPr>
            <w:tcW w:w="567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Pr="00D672FE" w:rsidRDefault="00994058" w:rsidP="0099405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lastRenderedPageBreak/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1 </w:t>
      </w:r>
      <w:r w:rsidRPr="00D672FE">
        <w:rPr>
          <w:rFonts w:ascii="Times New Roman" w:eastAsia="Times New Roman" w:hAnsi="Times New Roman" w:cs="Times New Roman"/>
          <w:b/>
          <w:i/>
        </w:rPr>
        <w:t>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i 2 SUZDRŽANIM glasom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za sklapanje ugovora o financiranju rješavanja imovinsko – pravnih odnosa te ugovora o financiranju uređenja građevinskog zemljišta za rekonstrukciju (proširenje) dijela ulice Nikole Pavića s izgradnjom oborinske odvodnje, na novoformiranoj k.č.br. 2885-3 k.o. Stenjevec i na k.č.br. 3928-2 k.o. Stenjevec - GIK GRUPA d.o.o.</w:t>
      </w:r>
    </w:p>
    <w:p w:rsidR="00994058" w:rsidRDefault="00994058" w:rsidP="0099405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94058" w:rsidTr="00994058">
        <w:tc>
          <w:tcPr>
            <w:tcW w:w="567" w:type="dxa"/>
            <w:hideMark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davanju suglasnosti za sklapanje ugovora o financiranju rješavanja imovinsko – pravnih odnosa te ugovora o financiranju uređenja građevinskog zemljišta za rekonstrukciju (proširenje) dijela ulice Nikole Pavića s izgradnjom oborinske odvodnje, na novoformiranoj k.č.br. 2885-3 k.o. Stenjevec i na k.č.br. 3928-2 k.o. Stenjevec - GIK GRUPA d.o.o..</w:t>
            </w:r>
          </w:p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4058" w:rsidTr="00994058">
        <w:tc>
          <w:tcPr>
            <w:tcW w:w="567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994058" w:rsidRDefault="00994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94058" w:rsidRDefault="00994058" w:rsidP="00994058">
      <w:pPr>
        <w:spacing w:after="0"/>
        <w:rPr>
          <w:rFonts w:ascii="Times New Roman" w:hAnsi="Times New Roman" w:cs="Times New Roman"/>
          <w:sz w:val="24"/>
        </w:rPr>
      </w:pPr>
    </w:p>
    <w:p w:rsidR="00994058" w:rsidRPr="00D672FE" w:rsidRDefault="00994058" w:rsidP="0099405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1 </w:t>
      </w:r>
      <w:r w:rsidRPr="00D672FE">
        <w:rPr>
          <w:rFonts w:ascii="Times New Roman" w:eastAsia="Times New Roman" w:hAnsi="Times New Roman" w:cs="Times New Roman"/>
          <w:b/>
          <w:i/>
        </w:rPr>
        <w:t>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i 1 SUZDRŽANIM glasom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raspodjeli sredstava za djelomično pokrivanje gubitka Kliničke bolnice "Sveti Duh" i Specijalne bolnice za plućne bolesti</w:t>
      </w:r>
    </w:p>
    <w:p w:rsidR="00994058" w:rsidRDefault="00994058" w:rsidP="009940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94058" w:rsidTr="00375186">
        <w:tc>
          <w:tcPr>
            <w:tcW w:w="553" w:type="dxa"/>
            <w:hideMark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</w:tcPr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raspodjeli sredstava za djelomično pokrivanje gubitka Kliničke bolnice "Sveti Duh" i Specijalne bolnice za plućne bolesti</w:t>
            </w:r>
          </w:p>
          <w:p w:rsidR="00994058" w:rsidRDefault="009940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5186" w:rsidRDefault="00375186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375186" w:rsidRDefault="00375186" w:rsidP="00375186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375186" w:rsidRDefault="00375186" w:rsidP="00375186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produženju provedbe Akcijskog plana suzbijanja štetne uporabe alkohola u Gradu Zagrebu za razdoblje 2013. do 2016., za 2020. godinu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D33C5F" w:rsidTr="00D33C5F">
        <w:tc>
          <w:tcPr>
            <w:tcW w:w="567" w:type="dxa"/>
            <w:hideMark/>
          </w:tcPr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produženju provedbe Akcijskog plana suzbijanja štetne uporabe alkohola u Gradu Zagrebu za razdoblje 2013. do 2016., za 2020. godinu.</w:t>
            </w:r>
          </w:p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3C5F" w:rsidTr="00D33C5F">
        <w:tc>
          <w:tcPr>
            <w:tcW w:w="567" w:type="dxa"/>
            <w:hideMark/>
          </w:tcPr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33C5F" w:rsidRDefault="00D33C5F" w:rsidP="00D33C5F">
      <w:pPr>
        <w:spacing w:after="0"/>
        <w:rPr>
          <w:rFonts w:ascii="Times New Roman" w:hAnsi="Times New Roman" w:cs="Times New Roman"/>
          <w:sz w:val="24"/>
        </w:rPr>
      </w:pPr>
    </w:p>
    <w:p w:rsidR="00375186" w:rsidRDefault="00375186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Pr="00375186" w:rsidRDefault="00375186" w:rsidP="00375186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lastRenderedPageBreak/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produženju provedbe Akcijskog plana Grada Zagreba za prevenciju i suzbijanje zlouporabe droga te drugih oblika ovisnosti za razdoblje od 2014. do 2017. do kraja 2020. godine</w:t>
      </w: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375186" w:rsidTr="00375186">
        <w:tc>
          <w:tcPr>
            <w:tcW w:w="553" w:type="dxa"/>
            <w:hideMark/>
          </w:tcPr>
          <w:p w:rsidR="00375186" w:rsidRDefault="003751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</w:tcPr>
          <w:p w:rsidR="00375186" w:rsidRDefault="003751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produženju provedbe Akcijskog plana Grada Zagreba za prevenciju i suzbijanje zlouporabe droga te drugih oblika ovisnosti za razdoblje od 2014. do 2017. do kraja 2020. godine.</w:t>
            </w:r>
          </w:p>
          <w:p w:rsidR="00375186" w:rsidRDefault="0037518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5186" w:rsidTr="00375186">
        <w:tc>
          <w:tcPr>
            <w:tcW w:w="553" w:type="dxa"/>
            <w:hideMark/>
          </w:tcPr>
          <w:p w:rsidR="00375186" w:rsidRDefault="003751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hideMark/>
          </w:tcPr>
          <w:p w:rsidR="00375186" w:rsidRDefault="003751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</w:p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5186" w:rsidRPr="00375186" w:rsidRDefault="00375186" w:rsidP="00375186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75186" w:rsidRDefault="00375186" w:rsidP="00375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Ugovora o dodjeli bespovratnih sredstava za projekte koji se financiraju iz EU fondova u financijskom razdoblju 2014. -2020. za projekt Rekonstrukcija napuštene zgrade Zemaljske uzorite pivnice u Kačićevoj ulici, KK.06.2.2.06.0001</w:t>
      </w:r>
    </w:p>
    <w:p w:rsidR="00375186" w:rsidRDefault="00375186" w:rsidP="00375186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375186" w:rsidTr="00375186">
        <w:tc>
          <w:tcPr>
            <w:tcW w:w="567" w:type="dxa"/>
            <w:hideMark/>
          </w:tcPr>
          <w:p w:rsidR="00375186" w:rsidRDefault="003751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375186" w:rsidRDefault="003751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prihvaćanju Ugovora o dodjeli bespovratnih sredstava za projekte koji se financiraju iz EU fondova u financijskom razdoblju 2014. -2020. za projekt Rekonstrukcija napuštene zgrade Zemaljske uzorite pivnice u Kačićevoj ulici, KK.06.2.2.06.0001.</w:t>
            </w:r>
          </w:p>
          <w:p w:rsidR="00375186" w:rsidRDefault="0037518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5186" w:rsidTr="00375186">
        <w:tc>
          <w:tcPr>
            <w:tcW w:w="567" w:type="dxa"/>
            <w:hideMark/>
          </w:tcPr>
          <w:p w:rsidR="00375186" w:rsidRDefault="003751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375186" w:rsidRDefault="003751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33C5F" w:rsidRPr="00375186" w:rsidRDefault="00D33C5F" w:rsidP="00D33C5F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statutarne odluke o izmjenama i dopunama Statuta Grada Zagreba</w:t>
      </w:r>
    </w:p>
    <w:p w:rsidR="00D33C5F" w:rsidRDefault="00D33C5F" w:rsidP="00D33C5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D33C5F" w:rsidTr="00D33C5F">
        <w:tc>
          <w:tcPr>
            <w:tcW w:w="567" w:type="dxa"/>
            <w:hideMark/>
          </w:tcPr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statutarne odluke o izmjenama i dopunama Statuta Grada Zagreba.</w:t>
            </w:r>
          </w:p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3C5F" w:rsidTr="00D33C5F">
        <w:tc>
          <w:tcPr>
            <w:tcW w:w="567" w:type="dxa"/>
            <w:hideMark/>
          </w:tcPr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33C5F" w:rsidRDefault="00D33C5F" w:rsidP="00D33C5F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dopuni Odluke o prihvaćanju prijenosa osnivačkih prava nad ustanovom Upravljanje sportskim objektima na Grad Zagreb i obavljanju osnivačkih prava i obveza</w:t>
      </w:r>
    </w:p>
    <w:p w:rsidR="00D33C5F" w:rsidRDefault="00D33C5F" w:rsidP="00D33C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D33C5F" w:rsidTr="00D33C5F">
        <w:tc>
          <w:tcPr>
            <w:tcW w:w="567" w:type="dxa"/>
            <w:hideMark/>
          </w:tcPr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i dopuni Odluke o prihvaćanju prijenosa osnivačkih prava nad ustanovom Upravljanje sportskim objektima na Grad Zagreb i obavljanju osnivačkih prava i obveza.</w:t>
            </w:r>
          </w:p>
          <w:p w:rsidR="00D33C5F" w:rsidRDefault="00D33C5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3C5F" w:rsidTr="00D33C5F">
        <w:tc>
          <w:tcPr>
            <w:tcW w:w="567" w:type="dxa"/>
            <w:hideMark/>
          </w:tcPr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D33C5F" w:rsidRDefault="00D33C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3317E" w:rsidRPr="00D672FE" w:rsidRDefault="0093317E" w:rsidP="0093317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1 </w:t>
      </w:r>
      <w:r w:rsidRPr="00D672FE">
        <w:rPr>
          <w:rFonts w:ascii="Times New Roman" w:eastAsia="Times New Roman" w:hAnsi="Times New Roman" w:cs="Times New Roman"/>
          <w:b/>
          <w:i/>
        </w:rPr>
        <w:t>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i 2 SUZDRŽANIM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izmjeni Odluke o osnivanju i imenovanju Povjerenstva za ploče za označavanje imena ulica i trgova, spomenike, skulpture, spomen-ploče, sakralna obilježja i umjetničke instalacije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7539B" w:rsidTr="00F7539B">
        <w:tc>
          <w:tcPr>
            <w:tcW w:w="567" w:type="dxa"/>
            <w:hideMark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izmjeni Odluke o osnivanju i imenovanju Povjerenstva za ploče za označavanje imena ulica i trgova, spomenike, skulpture, spomen-ploče, sakralna obilježja i umjetničke instalacije.</w:t>
            </w:r>
          </w:p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539B" w:rsidTr="00F7539B">
        <w:tc>
          <w:tcPr>
            <w:tcW w:w="567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E1378" w:rsidRDefault="004E13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7539B" w:rsidRPr="00D672FE" w:rsidRDefault="00F7539B" w:rsidP="00F7539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1 </w:t>
      </w:r>
      <w:r w:rsidRPr="00D672FE">
        <w:rPr>
          <w:rFonts w:ascii="Times New Roman" w:eastAsia="Times New Roman" w:hAnsi="Times New Roman" w:cs="Times New Roman"/>
          <w:b/>
          <w:i/>
        </w:rPr>
        <w:t>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i 2 SUZDRŽANIM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093A23" w:rsidRDefault="00093A2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davanju suglasnosti za sklapanje I. Aneksa ugovoru o financiranju uređenja građevinskog zemljišta za izgradnju prometnica "A", "B", "C-1", "C-2" i "D" prema UPU Savska Opatovina te produžene Horvaćanske ulice 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sve s komunalnom infrastrukturom ur.br. 82/11-II od 08.04.2011.</w:t>
      </w:r>
    </w:p>
    <w:p w:rsidR="00F7539B" w:rsidRDefault="00F7539B" w:rsidP="00F7539B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7539B" w:rsidTr="00F7539B">
        <w:tc>
          <w:tcPr>
            <w:tcW w:w="553" w:type="dxa"/>
            <w:hideMark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davanju suglasnosti za sklapanje I. Aneksa ugovoru o financiranju uređenja građevinskog zemljišta za izgradnju prometnica "A", "B", "C-1", "C-2" i "D" prema UPU Savska Opatovina te produžene Horvaćanske ulice </w:t>
            </w:r>
          </w:p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sve s komunalnom infrastrukturom ur.br. 82/11-II od 08.04.2011..</w:t>
            </w:r>
          </w:p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539B" w:rsidTr="00F7539B">
        <w:tc>
          <w:tcPr>
            <w:tcW w:w="553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7539B" w:rsidRPr="00375186" w:rsidRDefault="00F7539B" w:rsidP="00F7539B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F7539B" w:rsidRDefault="00F7539B" w:rsidP="00F753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raspisivanju i objavi javnog natječaja za zakup poljoprivrednog zemljišta 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u vlasništvu Republike Hrvatske na području Grada Zagreba 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7539B" w:rsidTr="00F7539B">
        <w:tc>
          <w:tcPr>
            <w:tcW w:w="567" w:type="dxa"/>
            <w:hideMark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Raspisivanje i objavi javnog natječaja za zakup poljoprivrednog zemljišta u vlasništvu Republike Hrvatske na području Grada Zagreba.</w:t>
            </w:r>
          </w:p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539B" w:rsidTr="00F7539B">
        <w:tc>
          <w:tcPr>
            <w:tcW w:w="567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93A23" w:rsidRDefault="00093A2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7539B" w:rsidRPr="00D672FE" w:rsidRDefault="00F7539B" w:rsidP="00F7539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 </w:t>
      </w:r>
      <w:r>
        <w:rPr>
          <w:rFonts w:ascii="Times New Roman" w:eastAsia="Times New Roman" w:hAnsi="Times New Roman" w:cs="Times New Roman"/>
          <w:b/>
          <w:i/>
        </w:rPr>
        <w:t xml:space="preserve">PROTIV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539B" w:rsidRDefault="00F7539B" w:rsidP="00F753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Izvješća o provedbi mjera i aktivnosti za 2019. godinu iz Programa mjera sanacije unutar zona sanitarne zaštite izvorišta za postojeće građevine i postojeće djelatnosti</w:t>
      </w:r>
    </w:p>
    <w:p w:rsidR="00F7539B" w:rsidRDefault="00F7539B" w:rsidP="00F7539B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7539B" w:rsidTr="00F7539B">
        <w:tc>
          <w:tcPr>
            <w:tcW w:w="567" w:type="dxa"/>
            <w:hideMark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Izvješća o provedbi mjera i aktivnosti za 2019. godinu iz Programa mjera sanacije unutar zona sanitarne zaštite izvorišta za postojeće građevine i postojeće djelatnosti.</w:t>
            </w:r>
          </w:p>
          <w:p w:rsidR="00F7539B" w:rsidRDefault="00F7539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539B" w:rsidTr="00F7539B">
        <w:tc>
          <w:tcPr>
            <w:tcW w:w="567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F7539B" w:rsidRDefault="00F75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Pr="00375186" w:rsidRDefault="00292437" w:rsidP="00292437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pokretanju postupka izrade Plana razvoja Grada Zagreba za razdoblje 2021. - 2027.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92437" w:rsidTr="00292437">
        <w:tc>
          <w:tcPr>
            <w:tcW w:w="567" w:type="dxa"/>
            <w:hideMark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pokretanju postupka izrade Plana razvoja Grada Zagreba za razdoblje 2021. - 2027..</w:t>
            </w:r>
          </w:p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2437" w:rsidTr="00292437">
        <w:tc>
          <w:tcPr>
            <w:tcW w:w="567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Pr="00D672FE" w:rsidRDefault="00292437" w:rsidP="00292437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 </w:t>
      </w:r>
      <w:r>
        <w:rPr>
          <w:rFonts w:ascii="Times New Roman" w:eastAsia="Times New Roman" w:hAnsi="Times New Roman" w:cs="Times New Roman"/>
          <w:b/>
          <w:i/>
        </w:rPr>
        <w:t xml:space="preserve">PROTIV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davanju jamstva za kreditno zaduživanje Nastavnog zavoda za hitnu medicinu Grada Zagreba</w:t>
      </w:r>
    </w:p>
    <w:p w:rsidR="00292437" w:rsidRDefault="00292437" w:rsidP="0029243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92437" w:rsidTr="00292437">
        <w:tc>
          <w:tcPr>
            <w:tcW w:w="567" w:type="dxa"/>
            <w:hideMark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davanju jamstva za kreditno zaduživanje Nastavnog zavoda za hitnu medicinu Grada Zagreba.</w:t>
            </w:r>
          </w:p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2437" w:rsidTr="00292437">
        <w:tc>
          <w:tcPr>
            <w:tcW w:w="567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Pr="00D672FE" w:rsidRDefault="00292437" w:rsidP="00292437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Akcijskog plana izgradnje, dogradnje i rekonstrukcije sustava javne rasvjete Grada Zagreba po modelu Ugovora o energetskom učinku</w:t>
      </w:r>
    </w:p>
    <w:p w:rsidR="00292437" w:rsidRDefault="00292437" w:rsidP="0029243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92437" w:rsidTr="00292437">
        <w:tc>
          <w:tcPr>
            <w:tcW w:w="567" w:type="dxa"/>
            <w:hideMark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Akcijskog plana izgradnje, dogradnje i rekonstrukcije sustava javne rasvjete Grada Zagreba po modelu Ugovora o energetskom učinku.</w:t>
            </w:r>
          </w:p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2437" w:rsidTr="00292437">
        <w:tc>
          <w:tcPr>
            <w:tcW w:w="567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92437" w:rsidRDefault="00292437" w:rsidP="00292437">
      <w:pPr>
        <w:spacing w:after="0"/>
        <w:rPr>
          <w:rFonts w:ascii="Times New Roman" w:hAnsi="Times New Roman" w:cs="Times New Roman"/>
          <w:sz w:val="24"/>
        </w:rPr>
      </w:pPr>
    </w:p>
    <w:p w:rsidR="00994058" w:rsidRDefault="0099405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Pr="00375186" w:rsidRDefault="00292437" w:rsidP="00292437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podizanju Spomenika Zlatku Balokoviću</w:t>
      </w:r>
    </w:p>
    <w:p w:rsidR="00292437" w:rsidRDefault="00292437" w:rsidP="0029243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292437" w:rsidTr="00292437">
        <w:tc>
          <w:tcPr>
            <w:tcW w:w="567" w:type="dxa"/>
            <w:hideMark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</w:t>
            </w:r>
            <w:r>
              <w:rPr>
                <w:rFonts w:ascii="Times New Roman" w:hAnsi="Times New Roman" w:cs="Times New Roman"/>
                <w:b/>
                <w:sz w:val="24"/>
              </w:rPr>
              <w:t>o Prijedlogu zaključka o podizanju Spomenika Zlatku Balokoviću.</w:t>
            </w:r>
          </w:p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2437" w:rsidTr="00292437">
        <w:tc>
          <w:tcPr>
            <w:tcW w:w="567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Gradskom uredu za prostorno uređenje, izgradnju Grada, graditeljstvo, komunalne poslove i promet, Sektoru za pravne i financijske poslove.</w:t>
            </w:r>
          </w:p>
        </w:tc>
      </w:tr>
    </w:tbl>
    <w:p w:rsidR="00F7539B" w:rsidRDefault="00F7539B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292437" w:rsidRPr="00375186" w:rsidRDefault="00292437" w:rsidP="00292437">
      <w:pPr>
        <w:shd w:val="clear" w:color="auto" w:fill="FFFFFF"/>
        <w:spacing w:after="100" w:line="240" w:lineRule="auto"/>
        <w:jc w:val="both"/>
        <w:rPr>
          <w:rStyle w:val="normalchar1"/>
          <w:rFonts w:eastAsia="Times New Roman"/>
          <w:b/>
          <w:sz w:val="22"/>
          <w:szCs w:val="22"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  <w:b/>
        </w:rPr>
        <w:t xml:space="preserve">se donosi 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2437" w:rsidRDefault="00292437" w:rsidP="002924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donošenju Urbanističkog plana uređenja Groblje Cerje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92437" w:rsidTr="00292437">
        <w:tc>
          <w:tcPr>
            <w:tcW w:w="567" w:type="dxa"/>
            <w:hideMark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donošenju Urbanističkog plana uređenja Groblje Cerje</w:t>
            </w:r>
          </w:p>
          <w:p w:rsidR="00292437" w:rsidRDefault="0029243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2437" w:rsidTr="00292437">
        <w:tc>
          <w:tcPr>
            <w:tcW w:w="567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hideMark/>
          </w:tcPr>
          <w:p w:rsidR="00292437" w:rsidRDefault="00292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Gradskom uredu strategijsko planiranje i razvoj Grada, Sektoru za prostorno i urbanističko planiranje,</w:t>
            </w:r>
          </w:p>
        </w:tc>
      </w:tr>
    </w:tbl>
    <w:p w:rsidR="00B204A0" w:rsidRDefault="00B204A0" w:rsidP="00C266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0A3E" w:rsidRDefault="00FF0A3E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56AC8" w:rsidRDefault="00AC0DA3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AC0DA3">
        <w:rPr>
          <w:b/>
          <w:i/>
          <w:sz w:val="24"/>
        </w:rPr>
        <w:t xml:space="preserve">Ad </w:t>
      </w:r>
      <w:r w:rsidR="00292437">
        <w:rPr>
          <w:b/>
          <w:i/>
          <w:sz w:val="24"/>
        </w:rPr>
        <w:t>4</w:t>
      </w:r>
      <w:r w:rsidRPr="00AC0DA3">
        <w:rPr>
          <w:b/>
          <w:i/>
          <w:sz w:val="24"/>
        </w:rPr>
        <w:t xml:space="preserve">.) </w:t>
      </w:r>
      <w:r w:rsidR="00F56AC8" w:rsidRPr="00F56AC8">
        <w:rPr>
          <w:rStyle w:val="normalchar1"/>
          <w:b/>
          <w:bCs/>
          <w:i/>
          <w:sz w:val="24"/>
          <w:szCs w:val="24"/>
        </w:rPr>
        <w:t>Aktualna komunalna problematika</w:t>
      </w:r>
    </w:p>
    <w:p w:rsidR="00FF0A3E" w:rsidRDefault="006F2896" w:rsidP="00FF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poziva vijećnike da iznesu primjedbe na </w:t>
      </w:r>
      <w:r w:rsidR="00321E5B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prijedloge zaključaka o rješavanju aktualne komunalne problematike. S obzirom </w:t>
      </w:r>
      <w:r w:rsidR="00660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nema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primjedbi</w:t>
      </w:r>
      <w:r w:rsidR="00104C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0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 w:rsidR="00FF0A3E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pozitivnog mišljenja o svim prijedlozima zaključaka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F2896" w:rsidRPr="00535D1E" w:rsidRDefault="006F2896" w:rsidP="00FF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A3E" w:rsidRDefault="006F2896" w:rsidP="00F56AC8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/>
          <w:bCs/>
          <w:i/>
          <w:sz w:val="24"/>
          <w:szCs w:val="24"/>
        </w:rPr>
        <w:tab/>
      </w:r>
      <w:r>
        <w:rPr>
          <w:rStyle w:val="normalchar1"/>
          <w:bCs/>
          <w:sz w:val="24"/>
          <w:szCs w:val="24"/>
        </w:rPr>
        <w:t xml:space="preserve">Utvrđuje se da su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doneseni sljedeći zaključci: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92437" w:rsidRDefault="00292437" w:rsidP="00292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292437" w:rsidRDefault="00292437" w:rsidP="00292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Default="00292437" w:rsidP="00292437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„Bruno Bušić“, KLASA:026-02/19-02/2330; URBR:251-06-11-1102-19-6, donesenog na 32. sjednici Vijeća, predlaže nadležnom gradskom tijelu da  </w:t>
      </w:r>
    </w:p>
    <w:p w:rsidR="00292437" w:rsidRDefault="00292437" w:rsidP="002924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92437" w:rsidRDefault="00292437" w:rsidP="00292437">
      <w:pPr>
        <w:pStyle w:val="Odlomakpopisa"/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te utvrdi mogućnost i način rješavanja prilaza garažama na lokaciji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Vidrićeva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– Begovićeva  (garaže)</w:t>
      </w:r>
    </w:p>
    <w:p w:rsidR="00292437" w:rsidRDefault="00292437" w:rsidP="00292437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292437" w:rsidRDefault="00292437" w:rsidP="00292437">
      <w:pPr>
        <w:pStyle w:val="Odlomakpopisa"/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292437" w:rsidRDefault="00292437" w:rsidP="0029243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292437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92437" w:rsidRDefault="00292437" w:rsidP="00292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292437" w:rsidRDefault="00292437" w:rsidP="00292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Pr="00292437" w:rsidRDefault="00292437" w:rsidP="00292437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924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Borongaj Lugovi, KLASA:026-02/19-02/2328; URBR:251-06-11-1101-19-6, donesenog na 30. sjednici Vijeća, predlaže nadležnom gradskom uredu </w:t>
      </w:r>
      <w:r w:rsidRPr="002924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zatraži čišćenje slivnika na sljedećim lokacijama:</w:t>
      </w:r>
    </w:p>
    <w:p w:rsidR="00292437" w:rsidRDefault="00292437" w:rsidP="00292437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Savudrijska ulica</w:t>
      </w:r>
    </w:p>
    <w:p w:rsidR="00292437" w:rsidRDefault="00292437" w:rsidP="00292437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Skorušićka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</w:t>
      </w:r>
    </w:p>
    <w:p w:rsidR="00292437" w:rsidRDefault="00292437" w:rsidP="00292437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Oprtaljski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put</w:t>
      </w:r>
    </w:p>
    <w:p w:rsidR="00292437" w:rsidRDefault="00292437" w:rsidP="00292437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Trgetska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i </w:t>
      </w:r>
    </w:p>
    <w:p w:rsidR="00292437" w:rsidRDefault="00292437" w:rsidP="00292437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Sovinjačka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te</w:t>
      </w:r>
    </w:p>
    <w:p w:rsidR="00292437" w:rsidRDefault="00292437" w:rsidP="00292437">
      <w:pPr>
        <w:pStyle w:val="Odlomakpopisa"/>
        <w:spacing w:after="0" w:line="240" w:lineRule="auto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292437" w:rsidRDefault="00292437" w:rsidP="0029243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292437">
      <w:pPr>
        <w:numPr>
          <w:ilvl w:val="0"/>
          <w:numId w:val="2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samoupravu.  </w:t>
      </w:r>
    </w:p>
    <w:p w:rsidR="00292437" w:rsidRDefault="00292437" w:rsidP="00292437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92437" w:rsidRDefault="00292437" w:rsidP="00292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rješavanju komunalne problematike</w:t>
      </w:r>
    </w:p>
    <w:p w:rsidR="00292437" w:rsidRDefault="00292437" w:rsidP="00292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Default="00292437" w:rsidP="00292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2437" w:rsidRPr="00292437" w:rsidRDefault="00292437" w:rsidP="00292437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24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Borongaj Lugovi, KLASA:026-02/19-02/2328; URBR:251-06-11-1101-19-7, donesenog na 30. sjednici Vijeća, predlaže nadležnoj gradskoj službi da </w:t>
      </w:r>
    </w:p>
    <w:p w:rsidR="00292437" w:rsidRDefault="00292437" w:rsidP="002924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92437" w:rsidRDefault="00292437" w:rsidP="00292437">
      <w:pPr>
        <w:pStyle w:val="Odlomakpopisa"/>
        <w:numPr>
          <w:ilvl w:val="0"/>
          <w:numId w:val="27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košarica za otpatke duž u Savudrijskoj ulici (5-6 kom.)</w:t>
      </w:r>
    </w:p>
    <w:p w:rsidR="00292437" w:rsidRDefault="00292437" w:rsidP="002924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292437" w:rsidRDefault="00292437" w:rsidP="0029243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Pr="00292437" w:rsidRDefault="00292437" w:rsidP="00292437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24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</w:t>
      </w:r>
    </w:p>
    <w:p w:rsidR="00292437" w:rsidRDefault="00292437" w:rsidP="002924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KLASA:026-02/19-02/2461; URBR:251-06-11-1104-19-4, donesenog na 32.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barijernih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stupića između kolnika i nogostupa u razini kolnika,</w:t>
      </w:r>
    </w:p>
    <w:p w:rsidR="00A82B31" w:rsidRDefault="00A82B31" w:rsidP="00A82B31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premještanje uspornika prometa s postojeće lokacije na kraju ulice na novu lokaciju na ulazu u VII.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kbr. 19 (iza samog zavoja)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KLASA:026-02/19-02/2461; URBR:251-06-11-1104-19-5, donesenog na 32.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prometnog znaka „slijepa ulica“  u ulici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kbr. 15,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rješavanju prometne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 8+21ske četvrti Peščenica-Žitnjak, na osnovi Zaključka Vijeća Mjesnog odbora Peščenica, KLASA:026-02/19-02/1867; URBR:251-06-11-1110-19-9, donesenog na 28.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ponovo razmotri mogućnost dopune svjetlosne signalizacije na raskrižju Donje Svetice – Branimirova ulica – Ulica Svetice i to postavljanjem dodatne strelice za skretanje lijevo iz Ulice Donje Svetice na Branimirovu (prema zapadu) i strelice za skretanje lijevo iz Ulice Svetice na Branimirovu (prema istoku),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292437" w:rsidRDefault="00292437" w:rsidP="00A82B31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utvrđivanja imovinsko-pravnih odnosa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KLASA:026-02/19-02/1631; URBR:251-06-11-1110-19-10, donesenog na 27.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utvrđivanje stanja imovinsko-pravnih odnosa u ulici Doljani te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utvrđenom.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imovinsko-pravne odnose. 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KLASA:026-02/19-02/1631; URBR:251-06-11-1110-19-10, donesenog na 27.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uvođenje zone naplate parkiranja (II. zone) u ulici Doljani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utvrđenom.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promet. 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rješavanju komunalne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KLASA:026-02/19-02/1867; URBR:251-06-11-1110-19-4, donesenog na 28.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poduzme potrebne radnje za uklanjanje otpada s privatne parcele u Dubravskoj ulici (preko puta kbr. 2A),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Odjelu komunalnog redarstva, IV. Područnom odsjeku.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KLASA:026-02/19-02/1867; URBR:251-06-11-1110-19-7, donesenog na 28. sjednici Vijeća, predlaže nadležnoj službi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zamjensku sadnju stabla u Harambašićevoj ulici ispred kbr. 31, koje bilo uklonjeno zbog postave terase ispred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caffe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bara,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d.o.o., Podružnici Zrinjevac.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KLASA:026-02/19-02/1867; URBR:251-06-11-1110-19-6, donesenog na 28.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donese rješenje o uklanjanju stupića u Harambašićevoj ulici ispred kbr. 31 i 37 te označavanju parkirnih mjesta na predmetnim lokacijama,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numPr>
          <w:ilvl w:val="0"/>
          <w:numId w:val="38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promet.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2B31" w:rsidRDefault="00A82B31" w:rsidP="00A82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rješavanju prometne problematike</w:t>
      </w: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Default="00A82B31" w:rsidP="00A82B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KLASA:026-02/19-02/1631; URBR:251-06-11-1110-19-8, donesenog na 27. sjednici Vijeća, predlaže nadležnom gradskom tijelu da 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82B31" w:rsidRDefault="00A82B31" w:rsidP="00A82B31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utvrdi mogućnost postave prometnih znakova zabrane parkiranja na ulazima na platoe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Heinzelovoj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47 c i 47 d, </w:t>
      </w:r>
    </w:p>
    <w:p w:rsidR="00A82B31" w:rsidRDefault="00A82B31" w:rsidP="00A82B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82B31" w:rsidRDefault="00A82B31" w:rsidP="00A82B3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B31" w:rsidRPr="00A82B31" w:rsidRDefault="00A82B31" w:rsidP="00A82B31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B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0027F" w:rsidRDefault="00D0027F" w:rsidP="00D0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KLASA:026-02/20-02/185; URBR:251-06-11-1113-20-6, donesenog na 32. sjednici Vijeća, predlaže nadležnoj gradskoj službi da 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0027F" w:rsidRDefault="00D0027F" w:rsidP="00D0027F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još jednog spremnika za odlaganje stakla kod stambene zgrade u Ulici grada Chicaga kod kbr. 26,</w:t>
      </w:r>
    </w:p>
    <w:p w:rsidR="00D0027F" w:rsidRDefault="00D0027F" w:rsidP="00D0027F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D0027F" w:rsidRDefault="00D0027F" w:rsidP="00D0027F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čišćenje nogostupa od korova izraslog uz rubnjake na cijelom području Mjesnog odbora Savica Šanci, te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D0027F" w:rsidRDefault="00D0027F" w:rsidP="00D0027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0027F" w:rsidRDefault="00D0027F" w:rsidP="00D0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sadržaja za uvrštavanje u</w:t>
      </w:r>
    </w:p>
    <w:p w:rsidR="00D0027F" w:rsidRDefault="00D0027F" w:rsidP="00D0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za izradu UPU Savica Šanci – središnja zona</w:t>
      </w: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Default="00D0027F" w:rsidP="00D0027F">
      <w:pPr>
        <w:pStyle w:val="Odlomakpopisa"/>
        <w:numPr>
          <w:ilvl w:val="0"/>
          <w:numId w:val="41"/>
        </w:numPr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KLASA:026-02/19-02/2528; URBR:251-06-11-1113-19-3, donesenog na 31. sjednici Vijeća, predlaže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se u Program za izradu UPU Savica Šanci – središnja zona uvrste sljedeći sadržaji:</w:t>
      </w:r>
    </w:p>
    <w:p w:rsidR="00D0027F" w:rsidRDefault="00D0027F" w:rsidP="00D0027F">
      <w:pPr>
        <w:pStyle w:val="Odlomakpopisa"/>
        <w:numPr>
          <w:ilvl w:val="0"/>
          <w:numId w:val="42"/>
        </w:numPr>
        <w:spacing w:after="120" w:line="240" w:lineRule="auto"/>
        <w:ind w:left="113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zone M1 i M2 izgradnja dječjeg igrališta, doma zdravlja, osnovne škole i doma za starije i nemoćne osobe, te</w:t>
      </w:r>
    </w:p>
    <w:p w:rsidR="00D0027F" w:rsidRDefault="00D0027F" w:rsidP="00D0027F">
      <w:pPr>
        <w:pStyle w:val="Odlomakpopisa"/>
        <w:numPr>
          <w:ilvl w:val="0"/>
          <w:numId w:val="42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uređenje Pokupske ulice i Ulice I. gardijske brigade „Tigrovi“.</w:t>
      </w:r>
    </w:p>
    <w:p w:rsidR="00D0027F" w:rsidRDefault="00D0027F" w:rsidP="00D0027F">
      <w:pPr>
        <w:pStyle w:val="Odlomakpopisa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pStyle w:val="Odlomakpopisa"/>
        <w:numPr>
          <w:ilvl w:val="0"/>
          <w:numId w:val="4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Zavodu za prostorno uređenje Grada Zagreba.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0027F" w:rsidRDefault="00D0027F" w:rsidP="00D0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rješavanju prometne problematike</w:t>
      </w: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KLASA:026-02/19-02/2528; URBR:251-06-11-1113-19-5, donesenog na 31. sjednici Vijeća, predlaže nadležnom gradskom tijelu da  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0027F" w:rsidRDefault="00D0027F" w:rsidP="00D0027F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postavi prometnog znaka „zabrana parkiranja“  u Ulici Davora Zbiljskog kod kbr. 26,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D0027F" w:rsidRDefault="00D0027F" w:rsidP="00D0027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292437" w:rsidRDefault="00292437" w:rsidP="00EF4CE8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0027F" w:rsidRDefault="00D0027F" w:rsidP="00D0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KLASA:026-02/20-02/185; URBR:251-06-11-1113-20-6, donesenog na 32. sjednici Vijeća, predlaže nadležnoj gradskoj službi da 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0027F" w:rsidRDefault="00D0027F" w:rsidP="00D0027F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obnovu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markirnih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oznaka parkirališnih mjesta na svim parkiralištima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Borovju</w:t>
      </w:r>
      <w:proofErr w:type="spellEnd"/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D0027F" w:rsidRDefault="00D0027F" w:rsidP="00D0027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Zagrebačke ceste, Odjelu signalizacije.  </w:t>
      </w:r>
    </w:p>
    <w:p w:rsidR="00D0027F" w:rsidRDefault="00D0027F" w:rsidP="00D0027F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0027F" w:rsidRDefault="00D0027F" w:rsidP="00D0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KLASA:026-02/20-02/185; URBR:251-06-11-1113-20-6, donesenog na 32. sjednici Vijeća, predlaže nadležnoj gradskoj službi da 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0027F" w:rsidRDefault="00D0027F" w:rsidP="00D0027F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orezivanje jablanova uzduž dječjeg igrališta u ulici I. Savica jer razgranata stabla predstavljaju opasnost po sigurnost djece,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D0027F" w:rsidRDefault="00D0027F" w:rsidP="00D0027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Pr="00EF4CE8" w:rsidRDefault="00D0027F" w:rsidP="00EF4CE8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Zrinjevac.  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Default="00D0027F" w:rsidP="00D0027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0027F" w:rsidRDefault="00D0027F" w:rsidP="00EF4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D0027F" w:rsidRDefault="00D0027F" w:rsidP="00D00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KLASA:026-02/19-02/2293; URBR:251-06-11-1114-19-12, donesenog na 31. sjednici Vijeća, predlaže nadležnoj gradskoj službi da  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0027F" w:rsidRDefault="00D0027F" w:rsidP="00D0027F">
      <w:pPr>
        <w:pStyle w:val="Odlomakpopisa"/>
        <w:numPr>
          <w:ilvl w:val="0"/>
          <w:numId w:val="27"/>
        </w:numPr>
        <w:spacing w:after="160" w:line="25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obnovu horizontalne signalizacije na autobusnim stajalištima na području 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D0027F" w:rsidRDefault="00D0027F" w:rsidP="00D002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D0027F" w:rsidRDefault="00D0027F" w:rsidP="00D0027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027F" w:rsidRPr="00D0027F" w:rsidRDefault="00D0027F" w:rsidP="00D0027F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27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d.o.o., Podružnici Zagrebačke ceste.</w:t>
      </w: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2437" w:rsidRDefault="00292437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4863" w:rsidRDefault="00E94863" w:rsidP="00E94863">
      <w:pPr>
        <w:jc w:val="both"/>
        <w:rPr>
          <w:rFonts w:ascii="Times New Roman" w:hAnsi="Times New Roman" w:cs="Times New Roman"/>
          <w:b/>
          <w:i/>
          <w:sz w:val="24"/>
        </w:rPr>
      </w:pPr>
      <w:r w:rsidRPr="00AC0DA3">
        <w:rPr>
          <w:rFonts w:ascii="Times New Roman" w:hAnsi="Times New Roman" w:cs="Times New Roman"/>
          <w:b/>
          <w:i/>
          <w:sz w:val="24"/>
        </w:rPr>
        <w:t xml:space="preserve">Ad </w:t>
      </w:r>
      <w:r>
        <w:rPr>
          <w:rFonts w:ascii="Times New Roman" w:hAnsi="Times New Roman" w:cs="Times New Roman"/>
          <w:b/>
          <w:i/>
          <w:sz w:val="24"/>
        </w:rPr>
        <w:t>5</w:t>
      </w:r>
      <w:r w:rsidRPr="00AC0DA3">
        <w:rPr>
          <w:rFonts w:ascii="Times New Roman" w:hAnsi="Times New Roman" w:cs="Times New Roman"/>
          <w:b/>
          <w:i/>
          <w:sz w:val="24"/>
        </w:rPr>
        <w:t xml:space="preserve">.) </w:t>
      </w:r>
      <w:r>
        <w:rPr>
          <w:rFonts w:ascii="Times New Roman" w:hAnsi="Times New Roman" w:cs="Times New Roman"/>
          <w:b/>
          <w:i/>
          <w:sz w:val="24"/>
        </w:rPr>
        <w:t xml:space="preserve">Prijedlog zaključka o uvrštavanju imena Damira </w:t>
      </w:r>
      <w:proofErr w:type="spellStart"/>
      <w:r>
        <w:rPr>
          <w:rFonts w:ascii="Times New Roman" w:hAnsi="Times New Roman" w:cs="Times New Roman"/>
          <w:b/>
          <w:i/>
          <w:sz w:val="24"/>
        </w:rPr>
        <w:t>Magerla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u Fond imena za imenovanje javnih površina u Gradu Zagrebu.</w:t>
      </w:r>
    </w:p>
    <w:p w:rsidR="00E94863" w:rsidRDefault="00E94863" w:rsidP="00EF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94863">
        <w:rPr>
          <w:rFonts w:ascii="Times New Roman" w:hAnsi="Times New Roman" w:cs="Times New Roman"/>
          <w:sz w:val="24"/>
        </w:rPr>
        <w:t>Predsjednik</w:t>
      </w:r>
      <w:r>
        <w:rPr>
          <w:rFonts w:ascii="Times New Roman" w:hAnsi="Times New Roman" w:cs="Times New Roman"/>
          <w:sz w:val="24"/>
        </w:rPr>
        <w:t xml:space="preserve"> napominje da je to inicijativa roditelja i rodbine poginulog branitelja upućena prema Vijeću, te je Vijeće </w:t>
      </w:r>
      <w:r w:rsidR="00533DA1">
        <w:rPr>
          <w:rFonts w:ascii="Times New Roman" w:hAnsi="Times New Roman" w:cs="Times New Roman"/>
          <w:sz w:val="24"/>
        </w:rPr>
        <w:t>prosli</w:t>
      </w:r>
      <w:r w:rsidR="00EF4CE8">
        <w:rPr>
          <w:rFonts w:ascii="Times New Roman" w:hAnsi="Times New Roman" w:cs="Times New Roman"/>
          <w:sz w:val="24"/>
        </w:rPr>
        <w:t>jedilo</w:t>
      </w:r>
      <w:r>
        <w:rPr>
          <w:rFonts w:ascii="Times New Roman" w:hAnsi="Times New Roman" w:cs="Times New Roman"/>
          <w:sz w:val="24"/>
        </w:rPr>
        <w:t xml:space="preserve"> </w:t>
      </w:r>
      <w:r w:rsidR="00533DA1">
        <w:rPr>
          <w:rFonts w:ascii="Times New Roman" w:hAnsi="Times New Roman" w:cs="Times New Roman"/>
          <w:sz w:val="24"/>
        </w:rPr>
        <w:t xml:space="preserve">dalje na mišljenje Mjesnom odboru Savica Šanci koji su to prihvatili i predložili da se jedna od ulica koja se prva izgradi na području mjesnog odbora </w:t>
      </w:r>
      <w:proofErr w:type="spellStart"/>
      <w:r w:rsidR="00EF4CE8">
        <w:rPr>
          <w:rFonts w:ascii="Times New Roman" w:hAnsi="Times New Roman" w:cs="Times New Roman"/>
          <w:sz w:val="24"/>
        </w:rPr>
        <w:t>Borovje</w:t>
      </w:r>
      <w:proofErr w:type="spellEnd"/>
      <w:r w:rsidR="00EF4CE8">
        <w:rPr>
          <w:rFonts w:ascii="Times New Roman" w:hAnsi="Times New Roman" w:cs="Times New Roman"/>
          <w:sz w:val="24"/>
        </w:rPr>
        <w:t xml:space="preserve"> -</w:t>
      </w:r>
      <w:r w:rsidR="00533DA1">
        <w:rPr>
          <w:rFonts w:ascii="Times New Roman" w:hAnsi="Times New Roman" w:cs="Times New Roman"/>
          <w:sz w:val="24"/>
        </w:rPr>
        <w:t>Savica Šanci</w:t>
      </w:r>
      <w:r w:rsidR="00EF4CE8">
        <w:rPr>
          <w:rFonts w:ascii="Times New Roman" w:hAnsi="Times New Roman" w:cs="Times New Roman"/>
          <w:sz w:val="24"/>
        </w:rPr>
        <w:t xml:space="preserve"> nazove po poginulom hrvatskom branitelju. </w:t>
      </w:r>
    </w:p>
    <w:p w:rsidR="00EF4CE8" w:rsidRDefault="00EF4CE8" w:rsidP="00EF4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EF4CE8" w:rsidRDefault="00EF4CE8" w:rsidP="00EF4C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92437" w:rsidRDefault="00292437" w:rsidP="00EF4CE8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4CE8" w:rsidRDefault="00EF4CE8" w:rsidP="00EF4CE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F4CE8" w:rsidRDefault="00EF4CE8" w:rsidP="00EF4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uvrštavanje imena Damira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Magerla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Fond imena</w:t>
      </w:r>
    </w:p>
    <w:p w:rsidR="00EF4CE8" w:rsidRDefault="00EF4CE8" w:rsidP="00EF4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4CE8" w:rsidRDefault="00EF4CE8" w:rsidP="00EF4CE8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KLASA:026-02/19-02/2315; URBR:251-06-11-1113-19-4,  donesenog na 29. sjednici Vijeća, predlaže Odboru za imenovanje naselja, ulica i trgova Gradske skupštine Grada Zagreba da se u Fond imena iz kojeg se imenuju javne površine za područje Grada Zagreba, uvrsti ime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Damira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Magerla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EF4CE8" w:rsidRDefault="00EF4CE8" w:rsidP="00EF4CE8">
      <w:pPr>
        <w:pStyle w:val="Odlomakpopisa"/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3DF5" w:rsidRPr="00EF4CE8" w:rsidRDefault="00EF4CE8" w:rsidP="00EF4CE8">
      <w:pPr>
        <w:pStyle w:val="Odlomakpopisa"/>
        <w:numPr>
          <w:ilvl w:val="0"/>
          <w:numId w:val="47"/>
        </w:numPr>
        <w:spacing w:after="160" w:line="254" w:lineRule="auto"/>
        <w:ind w:left="720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Odboru za imenovanje naselja, ulica i trgova Gradske skupštine Grada Zagreba i Gradskom uredu za mjesnu samoupravu. </w:t>
      </w:r>
    </w:p>
    <w:p w:rsidR="00EF4CE8" w:rsidRDefault="00EF4CE8" w:rsidP="00BD3DF5">
      <w:pPr>
        <w:rPr>
          <w:rFonts w:ascii="Times New Roman" w:hAnsi="Times New Roman" w:cs="Times New Roman"/>
          <w:b/>
          <w:i/>
          <w:sz w:val="24"/>
        </w:rPr>
      </w:pPr>
    </w:p>
    <w:p w:rsidR="00183FEF" w:rsidRDefault="0004105E" w:rsidP="00BD3DF5">
      <w:pPr>
        <w:rPr>
          <w:rFonts w:ascii="Times New Roman" w:hAnsi="Times New Roman" w:cs="Times New Roman"/>
          <w:b/>
          <w:i/>
          <w:sz w:val="24"/>
        </w:rPr>
      </w:pPr>
      <w:r w:rsidRPr="00AC0DA3">
        <w:rPr>
          <w:rFonts w:ascii="Times New Roman" w:hAnsi="Times New Roman" w:cs="Times New Roman"/>
          <w:b/>
          <w:i/>
          <w:sz w:val="24"/>
        </w:rPr>
        <w:t xml:space="preserve">Ad </w:t>
      </w:r>
      <w:r w:rsidR="00E94863">
        <w:rPr>
          <w:rFonts w:ascii="Times New Roman" w:hAnsi="Times New Roman" w:cs="Times New Roman"/>
          <w:b/>
          <w:i/>
          <w:sz w:val="24"/>
        </w:rPr>
        <w:t>6</w:t>
      </w:r>
      <w:r w:rsidRPr="00AC0DA3">
        <w:rPr>
          <w:rFonts w:ascii="Times New Roman" w:hAnsi="Times New Roman" w:cs="Times New Roman"/>
          <w:b/>
          <w:i/>
          <w:sz w:val="24"/>
        </w:rPr>
        <w:t xml:space="preserve">.) </w:t>
      </w:r>
      <w:r w:rsidR="00E46822" w:rsidRPr="00AC0DA3">
        <w:rPr>
          <w:rFonts w:ascii="Times New Roman" w:hAnsi="Times New Roman" w:cs="Times New Roman"/>
          <w:b/>
          <w:i/>
          <w:sz w:val="24"/>
        </w:rPr>
        <w:t>Izvješća, pitanja, prijedlozi</w:t>
      </w:r>
    </w:p>
    <w:p w:rsidR="00BA4B28" w:rsidRDefault="00BA4B28" w:rsidP="00EF4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GČ konstatira da su vijećnici u materijalima za sjednicu primili na znanje prepiske i ostalu dokumentaciju o postupanjima i primljenim odgovorima nadležnih tijela i službi između dviju sjednica Vijeća. </w:t>
      </w:r>
    </w:p>
    <w:p w:rsidR="00EF4CE8" w:rsidRDefault="00EF4CE8" w:rsidP="00EF4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F4CE8" w:rsidRDefault="00EF4CE8" w:rsidP="00EF4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Darko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Stošić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postavlja pitanje vezano uz narudžbenicu za plakate. Predsjednik ga upućuje da dođe sutra do referentice Gradskog ureda za mjesnu samoupravu da se vidi u kojoj je proceduri narudžbenica. Tako</w:t>
      </w:r>
      <w:r w:rsidR="000F7F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đer postavlja pitanje o poskupljenju odvoza otpada. Napominje da nitko nije dobio obrazloženje, te da predstavnici stanara nisu dobili nikakve upitnike. </w:t>
      </w:r>
    </w:p>
    <w:p w:rsidR="00BA4B28" w:rsidRDefault="000F7F80" w:rsidP="000F7F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Zamjenik predsjednika Vijeća Mario Župan odgovara da je Ustavni sud trenutno  skinuo odredbu te neće biti poskupljenja.</w:t>
      </w:r>
    </w:p>
    <w:p w:rsidR="000F7F80" w:rsidRDefault="000F7F80" w:rsidP="000F7F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Vijećnik Boris Blažeković daje prijedlog za održavanjem tematskih sjednica gdje bi se preciznije raspravljalo o određenim temama na području GČ Peščenica-Žitnjak.</w:t>
      </w:r>
    </w:p>
    <w:p w:rsidR="000F7F80" w:rsidRPr="000F7F80" w:rsidRDefault="000F7F80" w:rsidP="000F7F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27077" w:rsidRPr="00535D1E" w:rsidRDefault="00C27077" w:rsidP="00C27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obzirom da više nema pitanja i prijedloga predsjednik zaključuje sjednicu u 1</w:t>
      </w:r>
      <w:r w:rsidR="000F7F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DE6D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bookmarkStart w:id="0" w:name="_GoBack"/>
      <w:bookmarkEnd w:id="0"/>
      <w:r w:rsidR="000F7F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</w:t>
      </w: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sati.</w:t>
      </w:r>
    </w:p>
    <w:p w:rsidR="0065149B" w:rsidRDefault="0065149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F80" w:rsidRDefault="000F7F80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8726EA">
        <w:rPr>
          <w:rFonts w:ascii="Times New Roman" w:hAnsi="Times New Roman" w:cs="Times New Roman"/>
          <w:sz w:val="24"/>
          <w:szCs w:val="24"/>
        </w:rPr>
        <w:t>sastavile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090674" w:rsidRPr="00090674" w:rsidRDefault="00090674" w:rsidP="009172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4CE8" w:rsidRDefault="0009067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90674" w:rsidRDefault="0009067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FBE" w:rsidRPr="00090674" w:rsidRDefault="0009067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F4CE8" w:rsidRDefault="00EF4CE8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D0027F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026-02/20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E46822">
        <w:rPr>
          <w:rFonts w:ascii="Times New Roman" w:hAnsi="Times New Roman" w:cs="Times New Roman"/>
          <w:sz w:val="24"/>
        </w:rPr>
        <w:t>1/</w:t>
      </w:r>
      <w:r w:rsidR="00B64693">
        <w:rPr>
          <w:rFonts w:ascii="Times New Roman" w:hAnsi="Times New Roman" w:cs="Times New Roman"/>
          <w:sz w:val="24"/>
        </w:rPr>
        <w:t>50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D0027F">
        <w:rPr>
          <w:rFonts w:ascii="Times New Roman" w:hAnsi="Times New Roman" w:cs="Times New Roman"/>
          <w:sz w:val="24"/>
        </w:rPr>
        <w:t>11-11-20</w:t>
      </w:r>
      <w:r w:rsidR="00375AEF">
        <w:rPr>
          <w:rFonts w:ascii="Times New Roman" w:hAnsi="Times New Roman" w:cs="Times New Roman"/>
          <w:sz w:val="24"/>
        </w:rPr>
        <w:t>-</w:t>
      </w:r>
      <w:r w:rsidR="00090674">
        <w:rPr>
          <w:rFonts w:ascii="Times New Roman" w:hAnsi="Times New Roman" w:cs="Times New Roman"/>
          <w:sz w:val="24"/>
        </w:rPr>
        <w:t>4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EF4CE8">
        <w:rPr>
          <w:rFonts w:ascii="Times New Roman" w:hAnsi="Times New Roman" w:cs="Times New Roman"/>
          <w:sz w:val="24"/>
        </w:rPr>
        <w:t>30</w:t>
      </w:r>
      <w:r w:rsidR="00B050C5">
        <w:rPr>
          <w:rFonts w:ascii="Times New Roman" w:hAnsi="Times New Roman" w:cs="Times New Roman"/>
          <w:sz w:val="24"/>
        </w:rPr>
        <w:t xml:space="preserve">. </w:t>
      </w:r>
      <w:r w:rsidR="00D0027F">
        <w:rPr>
          <w:rFonts w:ascii="Times New Roman" w:hAnsi="Times New Roman" w:cs="Times New Roman"/>
          <w:sz w:val="24"/>
        </w:rPr>
        <w:t>siječnja 2020</w:t>
      </w:r>
      <w:r>
        <w:rPr>
          <w:rFonts w:ascii="Times New Roman" w:hAnsi="Times New Roman" w:cs="Times New Roman"/>
          <w:sz w:val="24"/>
        </w:rPr>
        <w:t>.</w:t>
      </w: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693" w:rsidRDefault="00B6469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Pr="00503A8B" w:rsidRDefault="00884B5E" w:rsidP="00884B5E">
      <w:pPr>
        <w:pStyle w:val="Normal10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sectPr w:rsidR="00884B5E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B31" w:rsidRDefault="00A82B31" w:rsidP="006E61BC">
      <w:pPr>
        <w:spacing w:after="0" w:line="240" w:lineRule="auto"/>
      </w:pPr>
      <w:r>
        <w:separator/>
      </w:r>
    </w:p>
  </w:endnote>
  <w:endnote w:type="continuationSeparator" w:id="0">
    <w:p w:rsidR="00A82B31" w:rsidRDefault="00A82B31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B31" w:rsidRDefault="00A82B31" w:rsidP="006E61BC">
      <w:pPr>
        <w:spacing w:after="0" w:line="240" w:lineRule="auto"/>
      </w:pPr>
      <w:r>
        <w:separator/>
      </w:r>
    </w:p>
  </w:footnote>
  <w:footnote w:type="continuationSeparator" w:id="0">
    <w:p w:rsidR="00A82B31" w:rsidRDefault="00A82B31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3E2C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1C0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E072E"/>
    <w:multiLevelType w:val="hybridMultilevel"/>
    <w:tmpl w:val="DBFE42D2"/>
    <w:lvl w:ilvl="0" w:tplc="98D0E3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646F02"/>
    <w:multiLevelType w:val="hybridMultilevel"/>
    <w:tmpl w:val="94A87390"/>
    <w:lvl w:ilvl="0" w:tplc="6E1C80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CE7B72"/>
    <w:multiLevelType w:val="hybridMultilevel"/>
    <w:tmpl w:val="2EC80D9A"/>
    <w:lvl w:ilvl="0" w:tplc="01789F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A7847"/>
    <w:multiLevelType w:val="hybridMultilevel"/>
    <w:tmpl w:val="AD262116"/>
    <w:lvl w:ilvl="0" w:tplc="E8D82A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BC583D"/>
    <w:multiLevelType w:val="hybridMultilevel"/>
    <w:tmpl w:val="DB0AB472"/>
    <w:lvl w:ilvl="0" w:tplc="B904829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8F6AD3"/>
    <w:multiLevelType w:val="hybridMultilevel"/>
    <w:tmpl w:val="1480E50C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A7ECC"/>
    <w:multiLevelType w:val="hybridMultilevel"/>
    <w:tmpl w:val="BC0EFF74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C3498F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F36EC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21722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52BE8"/>
    <w:multiLevelType w:val="hybridMultilevel"/>
    <w:tmpl w:val="D5BAE39C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A85561"/>
    <w:multiLevelType w:val="hybridMultilevel"/>
    <w:tmpl w:val="93F47B26"/>
    <w:lvl w:ilvl="0" w:tplc="ED5ECB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9AE0A95"/>
    <w:multiLevelType w:val="hybridMultilevel"/>
    <w:tmpl w:val="956CC7DA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02755A"/>
    <w:multiLevelType w:val="hybridMultilevel"/>
    <w:tmpl w:val="E3C46464"/>
    <w:lvl w:ilvl="0" w:tplc="6AB62D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CA4E90"/>
    <w:multiLevelType w:val="hybridMultilevel"/>
    <w:tmpl w:val="C7D0F816"/>
    <w:lvl w:ilvl="0" w:tplc="FF7E272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41F0D81"/>
    <w:multiLevelType w:val="hybridMultilevel"/>
    <w:tmpl w:val="7D9C6434"/>
    <w:lvl w:ilvl="0" w:tplc="AF18BCDA">
      <w:start w:val="1"/>
      <w:numFmt w:val="decimal"/>
      <w:lvlText w:val="%1."/>
      <w:lvlJc w:val="left"/>
      <w:pPr>
        <w:ind w:left="1494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78B1"/>
    <w:multiLevelType w:val="hybridMultilevel"/>
    <w:tmpl w:val="1F569194"/>
    <w:lvl w:ilvl="0" w:tplc="056A0E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5F57AF9"/>
    <w:multiLevelType w:val="hybridMultilevel"/>
    <w:tmpl w:val="A9F25136"/>
    <w:lvl w:ilvl="0" w:tplc="930A4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F5F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34520"/>
    <w:multiLevelType w:val="hybridMultilevel"/>
    <w:tmpl w:val="807C9396"/>
    <w:lvl w:ilvl="0" w:tplc="8CF06DE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FB81B8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C6EED"/>
    <w:multiLevelType w:val="hybridMultilevel"/>
    <w:tmpl w:val="1D8AAC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C4705"/>
    <w:multiLevelType w:val="hybridMultilevel"/>
    <w:tmpl w:val="6F1853B4"/>
    <w:lvl w:ilvl="0" w:tplc="1AEAE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9C4A2E"/>
    <w:multiLevelType w:val="hybridMultilevel"/>
    <w:tmpl w:val="1F0097E2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9758B"/>
    <w:multiLevelType w:val="hybridMultilevel"/>
    <w:tmpl w:val="9CB8AC48"/>
    <w:lvl w:ilvl="0" w:tplc="A7F28C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5D76D9D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C7FD5"/>
    <w:multiLevelType w:val="hybridMultilevel"/>
    <w:tmpl w:val="29F03000"/>
    <w:lvl w:ilvl="0" w:tplc="3D2ADD5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AFD62C1"/>
    <w:multiLevelType w:val="hybridMultilevel"/>
    <w:tmpl w:val="1986A386"/>
    <w:lvl w:ilvl="0" w:tplc="4E80092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2C15BCF"/>
    <w:multiLevelType w:val="hybridMultilevel"/>
    <w:tmpl w:val="B5749764"/>
    <w:lvl w:ilvl="0" w:tplc="C150C47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4B36E8A"/>
    <w:multiLevelType w:val="hybridMultilevel"/>
    <w:tmpl w:val="6A664E54"/>
    <w:lvl w:ilvl="0" w:tplc="4E92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9C5D81"/>
    <w:multiLevelType w:val="hybridMultilevel"/>
    <w:tmpl w:val="69240C58"/>
    <w:lvl w:ilvl="0" w:tplc="7092E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794712E"/>
    <w:multiLevelType w:val="hybridMultilevel"/>
    <w:tmpl w:val="007AB7A8"/>
    <w:lvl w:ilvl="0" w:tplc="82A693B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78F5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3080E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2371C"/>
    <w:multiLevelType w:val="hybridMultilevel"/>
    <w:tmpl w:val="3228895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85441F"/>
    <w:multiLevelType w:val="hybridMultilevel"/>
    <w:tmpl w:val="D414A8B8"/>
    <w:lvl w:ilvl="0" w:tplc="AF6E89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19542F9"/>
    <w:multiLevelType w:val="hybridMultilevel"/>
    <w:tmpl w:val="0E60E5FE"/>
    <w:lvl w:ilvl="0" w:tplc="BB589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1308D"/>
    <w:multiLevelType w:val="hybridMultilevel"/>
    <w:tmpl w:val="D5AEF95E"/>
    <w:lvl w:ilvl="0" w:tplc="2A02F04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43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2"/>
  </w:num>
  <w:num w:numId="6">
    <w:abstractNumId w:val="16"/>
  </w:num>
  <w:num w:numId="7">
    <w:abstractNumId w:val="8"/>
  </w:num>
  <w:num w:numId="8">
    <w:abstractNumId w:val="35"/>
  </w:num>
  <w:num w:numId="9">
    <w:abstractNumId w:val="14"/>
  </w:num>
  <w:num w:numId="10">
    <w:abstractNumId w:val="9"/>
  </w:num>
  <w:num w:numId="11">
    <w:abstractNumId w:val="27"/>
  </w:num>
  <w:num w:numId="12">
    <w:abstractNumId w:val="34"/>
  </w:num>
  <w:num w:numId="13">
    <w:abstractNumId w:val="3"/>
  </w:num>
  <w:num w:numId="14">
    <w:abstractNumId w:val="0"/>
  </w:num>
  <w:num w:numId="15">
    <w:abstractNumId w:val="1"/>
  </w:num>
  <w:num w:numId="16">
    <w:abstractNumId w:val="30"/>
  </w:num>
  <w:num w:numId="17">
    <w:abstractNumId w:val="39"/>
  </w:num>
  <w:num w:numId="18">
    <w:abstractNumId w:val="12"/>
  </w:num>
  <w:num w:numId="19">
    <w:abstractNumId w:val="23"/>
  </w:num>
  <w:num w:numId="20">
    <w:abstractNumId w:val="11"/>
  </w:num>
  <w:num w:numId="21">
    <w:abstractNumId w:val="13"/>
  </w:num>
  <w:num w:numId="22">
    <w:abstractNumId w:val="5"/>
  </w:num>
  <w:num w:numId="23">
    <w:abstractNumId w:val="20"/>
  </w:num>
  <w:num w:numId="24">
    <w:abstractNumId w:val="40"/>
  </w:num>
  <w:num w:numId="25">
    <w:abstractNumId w:val="38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32"/>
  </w:num>
  <w:num w:numId="29">
    <w:abstractNumId w:val="18"/>
  </w:num>
  <w:num w:numId="30">
    <w:abstractNumId w:val="2"/>
  </w:num>
  <w:num w:numId="31">
    <w:abstractNumId w:val="36"/>
  </w:num>
  <w:num w:numId="32">
    <w:abstractNumId w:val="7"/>
  </w:num>
  <w:num w:numId="33">
    <w:abstractNumId w:val="29"/>
  </w:num>
  <w:num w:numId="34">
    <w:abstractNumId w:val="33"/>
  </w:num>
  <w:num w:numId="35">
    <w:abstractNumId w:val="21"/>
  </w:num>
  <w:num w:numId="36">
    <w:abstractNumId w:val="42"/>
  </w:num>
  <w:num w:numId="37">
    <w:abstractNumId w:val="6"/>
  </w:num>
  <w:num w:numId="38">
    <w:abstractNumId w:val="31"/>
  </w:num>
  <w:num w:numId="39">
    <w:abstractNumId w:val="4"/>
  </w:num>
  <w:num w:numId="40">
    <w:abstractNumId w:val="15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41"/>
  </w:num>
  <w:num w:numId="44">
    <w:abstractNumId w:val="17"/>
  </w:num>
  <w:num w:numId="45">
    <w:abstractNumId w:val="44"/>
  </w:num>
  <w:num w:numId="46">
    <w:abstractNumId w:val="24"/>
  </w:num>
  <w:num w:numId="4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2410"/>
    <w:rsid w:val="000027E0"/>
    <w:rsid w:val="00007643"/>
    <w:rsid w:val="00013691"/>
    <w:rsid w:val="000136C8"/>
    <w:rsid w:val="000336CD"/>
    <w:rsid w:val="00036EB6"/>
    <w:rsid w:val="0004105E"/>
    <w:rsid w:val="000456CD"/>
    <w:rsid w:val="00045B99"/>
    <w:rsid w:val="00070B3C"/>
    <w:rsid w:val="000769CE"/>
    <w:rsid w:val="00076FDD"/>
    <w:rsid w:val="00084FBE"/>
    <w:rsid w:val="00085BB8"/>
    <w:rsid w:val="00090674"/>
    <w:rsid w:val="00093A23"/>
    <w:rsid w:val="000A1DB9"/>
    <w:rsid w:val="000A7249"/>
    <w:rsid w:val="000B093A"/>
    <w:rsid w:val="000B2BC3"/>
    <w:rsid w:val="000C08B2"/>
    <w:rsid w:val="000C7B9F"/>
    <w:rsid w:val="000D5EDA"/>
    <w:rsid w:val="000F7F80"/>
    <w:rsid w:val="00104C4C"/>
    <w:rsid w:val="0012289F"/>
    <w:rsid w:val="00126216"/>
    <w:rsid w:val="001440DA"/>
    <w:rsid w:val="00146FFE"/>
    <w:rsid w:val="00175C46"/>
    <w:rsid w:val="00180E52"/>
    <w:rsid w:val="00183FEF"/>
    <w:rsid w:val="001A746F"/>
    <w:rsid w:val="001C0825"/>
    <w:rsid w:val="001C6CF5"/>
    <w:rsid w:val="001E55DE"/>
    <w:rsid w:val="001E708E"/>
    <w:rsid w:val="001F7A55"/>
    <w:rsid w:val="00201C16"/>
    <w:rsid w:val="002132DA"/>
    <w:rsid w:val="00213C08"/>
    <w:rsid w:val="00216FCD"/>
    <w:rsid w:val="00247433"/>
    <w:rsid w:val="002531B8"/>
    <w:rsid w:val="00264F82"/>
    <w:rsid w:val="00267D83"/>
    <w:rsid w:val="00275FE9"/>
    <w:rsid w:val="002803E2"/>
    <w:rsid w:val="002821FE"/>
    <w:rsid w:val="00285859"/>
    <w:rsid w:val="00292437"/>
    <w:rsid w:val="00293A08"/>
    <w:rsid w:val="00293A1D"/>
    <w:rsid w:val="0029486F"/>
    <w:rsid w:val="002A07BD"/>
    <w:rsid w:val="002A3EE4"/>
    <w:rsid w:val="002A4A59"/>
    <w:rsid w:val="002C0DEC"/>
    <w:rsid w:val="002D6084"/>
    <w:rsid w:val="002E4EA7"/>
    <w:rsid w:val="00302D83"/>
    <w:rsid w:val="00321E5B"/>
    <w:rsid w:val="003264B5"/>
    <w:rsid w:val="0033520C"/>
    <w:rsid w:val="00340319"/>
    <w:rsid w:val="00346B6A"/>
    <w:rsid w:val="003610A0"/>
    <w:rsid w:val="0037372A"/>
    <w:rsid w:val="00375186"/>
    <w:rsid w:val="00375AEF"/>
    <w:rsid w:val="00384C49"/>
    <w:rsid w:val="003A000C"/>
    <w:rsid w:val="003A0458"/>
    <w:rsid w:val="003A0645"/>
    <w:rsid w:val="003B1C58"/>
    <w:rsid w:val="003C380D"/>
    <w:rsid w:val="003C7216"/>
    <w:rsid w:val="003D7794"/>
    <w:rsid w:val="003D7980"/>
    <w:rsid w:val="003E51D7"/>
    <w:rsid w:val="003E5373"/>
    <w:rsid w:val="003F5FB2"/>
    <w:rsid w:val="003F7481"/>
    <w:rsid w:val="00416241"/>
    <w:rsid w:val="00417A45"/>
    <w:rsid w:val="00440A14"/>
    <w:rsid w:val="00441F47"/>
    <w:rsid w:val="004462B4"/>
    <w:rsid w:val="00452FA1"/>
    <w:rsid w:val="00470157"/>
    <w:rsid w:val="00472A9B"/>
    <w:rsid w:val="00473A15"/>
    <w:rsid w:val="00485FB5"/>
    <w:rsid w:val="0049245A"/>
    <w:rsid w:val="004A43D2"/>
    <w:rsid w:val="004A4BB9"/>
    <w:rsid w:val="004B1564"/>
    <w:rsid w:val="004C4C6B"/>
    <w:rsid w:val="004C4FDB"/>
    <w:rsid w:val="004C6389"/>
    <w:rsid w:val="004D0FB6"/>
    <w:rsid w:val="004D3D6F"/>
    <w:rsid w:val="004E1378"/>
    <w:rsid w:val="004E1838"/>
    <w:rsid w:val="004F21C3"/>
    <w:rsid w:val="00503A8B"/>
    <w:rsid w:val="00504DC5"/>
    <w:rsid w:val="0052590D"/>
    <w:rsid w:val="00533DA1"/>
    <w:rsid w:val="00535C06"/>
    <w:rsid w:val="00537FD6"/>
    <w:rsid w:val="00544BC6"/>
    <w:rsid w:val="00555694"/>
    <w:rsid w:val="00555CE2"/>
    <w:rsid w:val="00555F72"/>
    <w:rsid w:val="00573A67"/>
    <w:rsid w:val="00575087"/>
    <w:rsid w:val="0057653D"/>
    <w:rsid w:val="005A2E65"/>
    <w:rsid w:val="005A618E"/>
    <w:rsid w:val="005B0957"/>
    <w:rsid w:val="005B478C"/>
    <w:rsid w:val="005C43A3"/>
    <w:rsid w:val="005C6115"/>
    <w:rsid w:val="005C6F2D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11C"/>
    <w:rsid w:val="00617641"/>
    <w:rsid w:val="00637266"/>
    <w:rsid w:val="006466EE"/>
    <w:rsid w:val="0065149B"/>
    <w:rsid w:val="00660D22"/>
    <w:rsid w:val="0066171B"/>
    <w:rsid w:val="006622EF"/>
    <w:rsid w:val="00664F2C"/>
    <w:rsid w:val="00666BAC"/>
    <w:rsid w:val="00686488"/>
    <w:rsid w:val="00687010"/>
    <w:rsid w:val="00693C5F"/>
    <w:rsid w:val="006973D1"/>
    <w:rsid w:val="006D0432"/>
    <w:rsid w:val="006E0ADF"/>
    <w:rsid w:val="006E2491"/>
    <w:rsid w:val="006E53B9"/>
    <w:rsid w:val="006E61BC"/>
    <w:rsid w:val="006F2896"/>
    <w:rsid w:val="007001B6"/>
    <w:rsid w:val="007102F0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87E04"/>
    <w:rsid w:val="007913A4"/>
    <w:rsid w:val="00794B41"/>
    <w:rsid w:val="00797D83"/>
    <w:rsid w:val="007A012D"/>
    <w:rsid w:val="007A26DE"/>
    <w:rsid w:val="007A4C2C"/>
    <w:rsid w:val="007C3290"/>
    <w:rsid w:val="007C5FF5"/>
    <w:rsid w:val="007D0723"/>
    <w:rsid w:val="007D087D"/>
    <w:rsid w:val="007D282B"/>
    <w:rsid w:val="007E69B8"/>
    <w:rsid w:val="007F0454"/>
    <w:rsid w:val="008306F8"/>
    <w:rsid w:val="008446EE"/>
    <w:rsid w:val="00847FDC"/>
    <w:rsid w:val="00852590"/>
    <w:rsid w:val="008726EA"/>
    <w:rsid w:val="00884B5E"/>
    <w:rsid w:val="00894B35"/>
    <w:rsid w:val="008A05F9"/>
    <w:rsid w:val="008A1463"/>
    <w:rsid w:val="008A4DC3"/>
    <w:rsid w:val="008A5E8E"/>
    <w:rsid w:val="008A7A06"/>
    <w:rsid w:val="008B2716"/>
    <w:rsid w:val="008C1443"/>
    <w:rsid w:val="008C17F0"/>
    <w:rsid w:val="008C7428"/>
    <w:rsid w:val="008E6B19"/>
    <w:rsid w:val="00911910"/>
    <w:rsid w:val="009170F8"/>
    <w:rsid w:val="00917289"/>
    <w:rsid w:val="00930C49"/>
    <w:rsid w:val="00932093"/>
    <w:rsid w:val="0093317E"/>
    <w:rsid w:val="0093559B"/>
    <w:rsid w:val="00936840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94058"/>
    <w:rsid w:val="009A08B3"/>
    <w:rsid w:val="009A0DE5"/>
    <w:rsid w:val="009A0F96"/>
    <w:rsid w:val="009A4756"/>
    <w:rsid w:val="009A4AD5"/>
    <w:rsid w:val="009A51F0"/>
    <w:rsid w:val="009B06B3"/>
    <w:rsid w:val="009B6031"/>
    <w:rsid w:val="009C0190"/>
    <w:rsid w:val="009C5E0C"/>
    <w:rsid w:val="009D3BFC"/>
    <w:rsid w:val="009D7878"/>
    <w:rsid w:val="009F704D"/>
    <w:rsid w:val="00A06259"/>
    <w:rsid w:val="00A100E3"/>
    <w:rsid w:val="00A2129E"/>
    <w:rsid w:val="00A220A2"/>
    <w:rsid w:val="00A24540"/>
    <w:rsid w:val="00A4223A"/>
    <w:rsid w:val="00A45326"/>
    <w:rsid w:val="00A67822"/>
    <w:rsid w:val="00A80085"/>
    <w:rsid w:val="00A825E3"/>
    <w:rsid w:val="00A82A71"/>
    <w:rsid w:val="00A82B31"/>
    <w:rsid w:val="00A82C11"/>
    <w:rsid w:val="00A91AD4"/>
    <w:rsid w:val="00A92EA0"/>
    <w:rsid w:val="00A97945"/>
    <w:rsid w:val="00AB476B"/>
    <w:rsid w:val="00AC0203"/>
    <w:rsid w:val="00AC0641"/>
    <w:rsid w:val="00AC0DA3"/>
    <w:rsid w:val="00AD45C6"/>
    <w:rsid w:val="00AD5835"/>
    <w:rsid w:val="00AE449D"/>
    <w:rsid w:val="00AE6A64"/>
    <w:rsid w:val="00AF006B"/>
    <w:rsid w:val="00B050C5"/>
    <w:rsid w:val="00B174BA"/>
    <w:rsid w:val="00B204A0"/>
    <w:rsid w:val="00B23124"/>
    <w:rsid w:val="00B30270"/>
    <w:rsid w:val="00B35257"/>
    <w:rsid w:val="00B55600"/>
    <w:rsid w:val="00B6300B"/>
    <w:rsid w:val="00B64693"/>
    <w:rsid w:val="00B6639D"/>
    <w:rsid w:val="00B70E85"/>
    <w:rsid w:val="00B768CC"/>
    <w:rsid w:val="00B77EBD"/>
    <w:rsid w:val="00B86039"/>
    <w:rsid w:val="00BA4B28"/>
    <w:rsid w:val="00BA769A"/>
    <w:rsid w:val="00BB157E"/>
    <w:rsid w:val="00BC22D5"/>
    <w:rsid w:val="00BC2A67"/>
    <w:rsid w:val="00BC544F"/>
    <w:rsid w:val="00BD3DF5"/>
    <w:rsid w:val="00BD5806"/>
    <w:rsid w:val="00BE0322"/>
    <w:rsid w:val="00BF0FD3"/>
    <w:rsid w:val="00C030CA"/>
    <w:rsid w:val="00C1216E"/>
    <w:rsid w:val="00C135A6"/>
    <w:rsid w:val="00C14188"/>
    <w:rsid w:val="00C150FB"/>
    <w:rsid w:val="00C15E3C"/>
    <w:rsid w:val="00C25A62"/>
    <w:rsid w:val="00C266E3"/>
    <w:rsid w:val="00C27077"/>
    <w:rsid w:val="00C4055C"/>
    <w:rsid w:val="00C47927"/>
    <w:rsid w:val="00C65E14"/>
    <w:rsid w:val="00C763E7"/>
    <w:rsid w:val="00C82F13"/>
    <w:rsid w:val="00C950CE"/>
    <w:rsid w:val="00CA0F10"/>
    <w:rsid w:val="00CA3E91"/>
    <w:rsid w:val="00CB25C0"/>
    <w:rsid w:val="00CB4653"/>
    <w:rsid w:val="00CB63EA"/>
    <w:rsid w:val="00CC2315"/>
    <w:rsid w:val="00CE5074"/>
    <w:rsid w:val="00D0027F"/>
    <w:rsid w:val="00D05277"/>
    <w:rsid w:val="00D05EE5"/>
    <w:rsid w:val="00D06A82"/>
    <w:rsid w:val="00D2117C"/>
    <w:rsid w:val="00D33C5F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118"/>
    <w:rsid w:val="00D959E2"/>
    <w:rsid w:val="00DA223B"/>
    <w:rsid w:val="00DA4065"/>
    <w:rsid w:val="00DA6D04"/>
    <w:rsid w:val="00DB5E71"/>
    <w:rsid w:val="00DC492B"/>
    <w:rsid w:val="00DC5D4B"/>
    <w:rsid w:val="00DD1ED7"/>
    <w:rsid w:val="00DD508F"/>
    <w:rsid w:val="00DD6C84"/>
    <w:rsid w:val="00DE4D65"/>
    <w:rsid w:val="00DE4F9F"/>
    <w:rsid w:val="00DE5E9A"/>
    <w:rsid w:val="00DE6AF0"/>
    <w:rsid w:val="00DE6D0F"/>
    <w:rsid w:val="00E03426"/>
    <w:rsid w:val="00E10891"/>
    <w:rsid w:val="00E17EF4"/>
    <w:rsid w:val="00E27210"/>
    <w:rsid w:val="00E46822"/>
    <w:rsid w:val="00E76C0D"/>
    <w:rsid w:val="00E81901"/>
    <w:rsid w:val="00E83F16"/>
    <w:rsid w:val="00E848C5"/>
    <w:rsid w:val="00E9215B"/>
    <w:rsid w:val="00E94863"/>
    <w:rsid w:val="00E96554"/>
    <w:rsid w:val="00EA328F"/>
    <w:rsid w:val="00EA3CD6"/>
    <w:rsid w:val="00EB30D7"/>
    <w:rsid w:val="00EB7F60"/>
    <w:rsid w:val="00EC4176"/>
    <w:rsid w:val="00EF4CE8"/>
    <w:rsid w:val="00EF4F04"/>
    <w:rsid w:val="00EF5AFA"/>
    <w:rsid w:val="00EF5E28"/>
    <w:rsid w:val="00EF7CBC"/>
    <w:rsid w:val="00F141FA"/>
    <w:rsid w:val="00F306D7"/>
    <w:rsid w:val="00F422E2"/>
    <w:rsid w:val="00F52FD2"/>
    <w:rsid w:val="00F560E9"/>
    <w:rsid w:val="00F56AC8"/>
    <w:rsid w:val="00F67160"/>
    <w:rsid w:val="00F71E84"/>
    <w:rsid w:val="00F7539B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  <w:rsid w:val="00FD6BC2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D269"/>
  <w15:docId w15:val="{AD18DF39-B148-4533-9F74-2B52F7E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2E4E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rsid w:val="002E4EA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jeloteksta-uvlaka2">
    <w:name w:val="Body Text Indent 2"/>
    <w:basedOn w:val="Normal"/>
    <w:link w:val="Tijeloteksta-uvlaka2Char"/>
    <w:unhideWhenUsed/>
    <w:rsid w:val="002E4EA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2E4EA7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08742-D26C-4A3D-A2D4-52DF2DA5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22</Pages>
  <Words>6109</Words>
  <Characters>34826</Characters>
  <Application>Microsoft Office Word</Application>
  <DocSecurity>0</DocSecurity>
  <Lines>290</Lines>
  <Paragraphs>81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28</cp:revision>
  <cp:lastPrinted>2018-07-20T08:20:00Z</cp:lastPrinted>
  <dcterms:created xsi:type="dcterms:W3CDTF">2020-01-10T12:26:00Z</dcterms:created>
  <dcterms:modified xsi:type="dcterms:W3CDTF">2021-04-28T08:42:00Z</dcterms:modified>
</cp:coreProperties>
</file>