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678D" w:rsidRDefault="00A7678D" w:rsidP="00A7678D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Z A P I S N I K</w:t>
      </w:r>
    </w:p>
    <w:p w:rsidR="00A24444" w:rsidRPr="00A24444" w:rsidRDefault="00A7678D" w:rsidP="00A2444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>
        <w:rPr>
          <w:rFonts w:ascii="Times New Roman" w:hAnsi="Times New Roman"/>
          <w:b/>
          <w:sz w:val="28"/>
        </w:rPr>
        <w:t xml:space="preserve">21. </w:t>
      </w:r>
      <w:r w:rsidR="00A24444" w:rsidRPr="00A24444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Z A P I S N I K</w:t>
      </w:r>
    </w:p>
    <w:p w:rsidR="00A24444" w:rsidRPr="00A24444" w:rsidRDefault="00A24444" w:rsidP="00A24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21. sjednice Vijeća Gradske četvrti </w:t>
      </w:r>
      <w:proofErr w:type="spellStart"/>
      <w:r w:rsidRPr="00A24444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 </w:t>
      </w:r>
    </w:p>
    <w:p w:rsidR="00A24444" w:rsidRPr="00A24444" w:rsidRDefault="00A24444" w:rsidP="00A24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održane 28. siječnja 2019. u objektu MO Šestine, </w:t>
      </w:r>
    </w:p>
    <w:p w:rsidR="00A24444" w:rsidRPr="00A24444" w:rsidRDefault="00A24444" w:rsidP="00A24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8"/>
          <w:szCs w:val="28"/>
          <w:lang w:eastAsia="hr-HR"/>
        </w:rPr>
        <w:t xml:space="preserve">Šestinski trg 10, s početkom u 9,30 sati   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Nazočni članovi Vijeća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:</w:t>
      </w: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Nenad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Cebić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Danijel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Jagušt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Jambrešić, Mario Jurin, Krešimir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Kompesak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Snježana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Punjek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Željko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Sačić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Emil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Tafra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Drago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Topolovec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Zlatko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Večerin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Nenazočni članovi Vijeća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: </w:t>
      </w: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Pero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Semren</w:t>
      </w:r>
      <w:proofErr w:type="spellEnd"/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Drugi nazočni</w:t>
      </w: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: Goran Rogić, Gradski ured za mjesnu samoupravu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Sjednicu otvara </w:t>
      </w: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gospodin Krešimir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Kompesak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predsjednik Vijeća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pozdravlja sve nazočne.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konstatira da je na sjednici nazočno 10 članova Vijeća, čime su stečeni uvjeti za raspravu i pravovaljano odlučivanje.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 utvrđivanja dnevnog reda, predsjednik otvara raspravu o zapisniku 20. sjednice Vijeća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Bez primjedbi, jednoglasno je verificiran zapisnik 20. sjednice Vijeća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otvara raspravu o prijedlogu dnevnog reda.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jednoglasno donosi sljedeći: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DNEVNI RED: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1.   Prijedlog Financijskog plana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2019. – </w:t>
      </w:r>
      <w:r w:rsidRPr="00A24444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2.   Prijedlog Programa održavanja komunalne infrastrukture na području Gradske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2019. – </w:t>
      </w:r>
      <w:r w:rsidRPr="00A24444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3.   Prijedlog Plana komunalnih aktivnosti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2019. – </w:t>
      </w:r>
      <w:r w:rsidRPr="00A24444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donošenje 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      zaključka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4.   Prijedlog zaključka o prijedlogu utroška sredstava s pozicije „Ostali nespomenuti rashodi 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poslovanja“ – </w:t>
      </w:r>
      <w:r w:rsidRPr="00A24444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zaključka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5.   Prijedlog zaključka o korištenju sredstava s pozicije „Ostali nespomenuti rashodi 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poslovanja“ – </w:t>
      </w:r>
      <w:r w:rsidRPr="00A24444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donošenje zaključaka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6.   Pitanja, prijedlozi i obavijesti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1.   Prijedlog Financijskog plana Gradske četvrti </w:t>
      </w:r>
      <w:proofErr w:type="spellStart"/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za 2019.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Predsjednik Vijeća </w:t>
      </w: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objašnjava kako su prijedlog svi dobili na mail. Vidljivo je kako je ove godine došlo do povećanja sredstava za našu gradsku četvrt. Povećan je i iznos za Plan komunalnih aktivnosti, ali i raspoloživi iznos za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asfalterski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 iz Planova malih komunalnih akcija mjesnih odbora.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jednoglasno donosi Financijski plan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2019. Isti se nalazi u privitku ovog zapisnika.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Ad 2.   Prijedlog Programa održavanja komunalne infrastrukture na području Gradske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četvrti </w:t>
      </w:r>
      <w:proofErr w:type="spellStart"/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2019.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Predsjednik Vijeća </w:t>
      </w: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ističe kako su prijedlog također svi dobili na mail te kako se ovogodišnji prijedlog programa čini realniji od prošlogodišnjeg. Predlaže usvajanje programa u predloženom obliku.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rasprave, Vijeće jednoglasno donosi Program održavanja komunalne infrastrukture na području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2019. Isti se nalazi u privitku ovog zapisnika.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3.   Prijedlog Plana komunalnih aktivnosti Gradske četvrti </w:t>
      </w:r>
      <w:proofErr w:type="spellStart"/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 za 2019.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Predsjednik Vijeća </w:t>
      </w: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objašnjava kako je od dostavljenog prijedloga u međuvremenu napravljeno par sitnih korekcija. Za neke lokacije još treba provjeriti radi li se o privatnom ili javnom zemljištu. Ako se radi o privatnom, akcije će biti izbačene iz Plana. Napominje kako će se akcije asfaltiranja uskladiti sa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asfalterskim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programom mjesnih odbora, kako bi se pokrili svi glavni prioriteti. U Plan je uvrštena i akcija postavljanja umjetne trave na sportskom igralištu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Isce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15, ali realizacija same akcije ovisit će o međusobnom dogovoru sa korisnicima tog igrališta i samim stanovnicima Gračana.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Nakon kraće rasprave, Vijeće jednoglasno donosi Plan komunalnih aktivnosti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2019. Isti se nalazi u privitku ovog zapisnika.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4.   Prijedlog zaključka o prijedlogu utroška sredstava s pozicije „Ostali nespomenuti rashodi poslovanja“ 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Predsjednik Vijeća </w:t>
      </w: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objašnjava kako je potrebno, kao i prijašnjih godina, donijeti okvirni prijedlog raspodjele sredstava sa pozicije „Ostali nespomenuti rashodi poslovanja“. Prijedlog su svi dobili na mail te predlaže usvajanje istog.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Bez rasprave, Vijeće jednoglasno donosi Zaključak o prijedlogu utroška sredstava sa pozicije „Ostali nespomenuti rashodi poslovanja“. Isti se nalazi u privitku ovog zapisnika.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5.   Prijedlog zaključka o korištenju sredstava s pozicije „Ostali nespomenuti rashodi </w:t>
      </w:r>
    </w:p>
    <w:p w:rsidR="00A24444" w:rsidRPr="00A24444" w:rsidRDefault="00A24444" w:rsidP="00A2444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poslovanja“ 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Predsjednik Vijeća</w:t>
      </w: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ističe zamolbu DV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Markuševec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nabavu didaktičke opreme, u približnoj vrijednosti od 20.000,00 kn. 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Također ističe zamolbu DV Vjeverica za nabavu didaktičke opreme, u približnoj vrijednosti od 10.000,00 kn.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Nadalje, ističe potrebu za potrebu za podmirenjem dijela troška za svečanost nakon HRT-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ovog prijenosa mise u Crkvi sv. Mirka u Šestinama, u iznosu od 10.000,00 kn.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Svi zaključci su jednoglasno doneseni. Isti se nalaze u privitku ovog zapisnika.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Također, Vijeće Gradske četvrti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Podsljeme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zamoljeno je da organizira prostor i mali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domijenak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svečanost potpisivanja Ugovora za izgradnju nove sljemenske žičare, u iznosu od 5.000,00 kn. Zaključak je donesen većinom glasova (Emil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Tafra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suzdržan). </w:t>
      </w:r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bookmarkStart w:id="0" w:name="_GoBack"/>
      <w:bookmarkEnd w:id="0"/>
    </w:p>
    <w:p w:rsidR="00A24444" w:rsidRPr="00A24444" w:rsidRDefault="00A24444" w:rsidP="00A24444">
      <w:pPr>
        <w:tabs>
          <w:tab w:val="left" w:pos="0"/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A2444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lastRenderedPageBreak/>
        <w:t>Ad 6. Pitanja, prijedlozi i obavijesti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 xml:space="preserve">Emil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Tafra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pita što je sa projektom izgradnje nove ambulante u Gračanima te planira li se uređenje okretišta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Mihaljevac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sklopu radova na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izgranji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nove žičare?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u w:val="single"/>
          <w:lang w:eastAsia="hr-HR"/>
        </w:rPr>
        <w:t>Predsjednik Vijeća</w:t>
      </w: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kako ima neslužbenu informaciju da radovi na izgradnji ambulante kreću 2020. godine, a za uređenje okretišta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Mihaljevac</w:t>
      </w:r>
      <w:proofErr w:type="spellEnd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uputit ćemo pitanje nadležnom gradskom uredu.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Sjednica je završila u 10,30 sati.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026-02/19-001/79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251-06-11-2-19-2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28. siječnja 2019.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vodio: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Goran Rogić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PREDSJEDNIK VIJEĆA</w:t>
      </w:r>
    </w:p>
    <w:p w:rsidR="00A24444" w:rsidRPr="00A24444" w:rsidRDefault="00A24444" w:rsidP="00A24444">
      <w:pPr>
        <w:spacing w:after="0" w:line="240" w:lineRule="auto"/>
        <w:ind w:left="4956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GRADSKE ČETVRTI PODSLJEME</w:t>
      </w:r>
    </w:p>
    <w:p w:rsidR="00A24444" w:rsidRPr="00A24444" w:rsidRDefault="00A24444" w:rsidP="00A244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24444" w:rsidRPr="00A24444" w:rsidRDefault="00A24444" w:rsidP="00A24444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Krešimir </w:t>
      </w:r>
      <w:proofErr w:type="spellStart"/>
      <w:r w:rsidRPr="00A24444">
        <w:rPr>
          <w:rFonts w:ascii="Times New Roman" w:eastAsia="Times New Roman" w:hAnsi="Times New Roman" w:cs="Times New Roman"/>
          <w:sz w:val="24"/>
          <w:szCs w:val="24"/>
          <w:lang w:eastAsia="hr-HR"/>
        </w:rPr>
        <w:t>Kompesak</w:t>
      </w:r>
      <w:proofErr w:type="spellEnd"/>
    </w:p>
    <w:p w:rsidR="00A7678D" w:rsidRDefault="00A7678D" w:rsidP="00A2444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A7678D" w:rsidRPr="00A7678D" w:rsidRDefault="00A7678D" w:rsidP="00A7678D">
      <w:pPr>
        <w:spacing w:after="0" w:line="240" w:lineRule="auto"/>
        <w:ind w:right="2358"/>
        <w:jc w:val="both"/>
        <w:rPr>
          <w:rFonts w:ascii="Times New Roman" w:hAnsi="Times New Roman"/>
          <w:sz w:val="24"/>
          <w:u w:val="single"/>
        </w:rPr>
      </w:pPr>
    </w:p>
    <w:sectPr w:rsidR="00A7678D" w:rsidRPr="00A7678D" w:rsidSect="00A76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78D"/>
    <w:rsid w:val="00A24444"/>
    <w:rsid w:val="00A7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710C2"/>
  <w15:chartTrackingRefBased/>
  <w15:docId w15:val="{AF6327D0-39B1-46B2-BD30-27BD59E31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830</Words>
  <Characters>4731</Characters>
  <Application>Microsoft Office Word</Application>
  <DocSecurity>0</DocSecurity>
  <Lines>39</Lines>
  <Paragraphs>11</Paragraphs>
  <ScaleCrop>false</ScaleCrop>
  <Company/>
  <LinksUpToDate>false</LinksUpToDate>
  <CharactersWithSpaces>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Rogić</dc:creator>
  <cp:keywords/>
  <dc:description/>
  <cp:lastModifiedBy>Goran Rogić</cp:lastModifiedBy>
  <cp:revision>2</cp:revision>
  <dcterms:created xsi:type="dcterms:W3CDTF">2019-02-11T15:04:00Z</dcterms:created>
  <dcterms:modified xsi:type="dcterms:W3CDTF">2019-02-11T15:05:00Z</dcterms:modified>
</cp:coreProperties>
</file>